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0F0AC" w14:textId="63B897A0" w:rsidR="00FB1500" w:rsidRPr="00C95A85" w:rsidRDefault="00FB1500" w:rsidP="00FB1500">
      <w:pPr>
        <w:spacing w:after="0" w:line="240" w:lineRule="auto"/>
        <w:jc w:val="center"/>
        <w:rPr>
          <w:rFonts w:ascii="Times New Roman" w:eastAsia="Times New Roman" w:hAnsi="Times New Roman" w:cs="Times New Roman"/>
          <w:b/>
          <w:lang w:eastAsia="lt-LT"/>
        </w:rPr>
      </w:pPr>
    </w:p>
    <w:p w14:paraId="3B9DC598" w14:textId="2EB22459" w:rsidR="00FB1500" w:rsidRPr="00C95A85" w:rsidRDefault="00FB1500" w:rsidP="00FB1500">
      <w:pPr>
        <w:spacing w:after="0" w:line="240" w:lineRule="auto"/>
        <w:jc w:val="center"/>
        <w:rPr>
          <w:rFonts w:ascii="Times New Roman" w:eastAsia="Times New Roman" w:hAnsi="Times New Roman" w:cs="Times New Roman"/>
          <w:b/>
          <w:lang w:eastAsia="lt-LT"/>
        </w:rPr>
      </w:pPr>
    </w:p>
    <w:p w14:paraId="032932CB" w14:textId="5E8E3BA9" w:rsidR="00FB1500" w:rsidRPr="00C95A85" w:rsidRDefault="00FB1500" w:rsidP="00FB1500">
      <w:pPr>
        <w:spacing w:after="0" w:line="240" w:lineRule="auto"/>
        <w:jc w:val="center"/>
        <w:rPr>
          <w:rFonts w:ascii="Times New Roman" w:eastAsia="Times New Roman" w:hAnsi="Times New Roman" w:cs="Times New Roman"/>
          <w:b/>
          <w:lang w:eastAsia="lt-LT"/>
        </w:rPr>
      </w:pPr>
    </w:p>
    <w:p w14:paraId="119398CB" w14:textId="6659586B" w:rsidR="00FB1500" w:rsidRPr="00C95A85" w:rsidRDefault="00FB1500" w:rsidP="00FB1500">
      <w:pPr>
        <w:spacing w:after="0" w:line="240" w:lineRule="auto"/>
        <w:jc w:val="center"/>
        <w:rPr>
          <w:rFonts w:ascii="Times New Roman" w:eastAsia="Times New Roman" w:hAnsi="Times New Roman" w:cs="Times New Roman"/>
          <w:b/>
          <w:lang w:eastAsia="lt-LT"/>
        </w:rPr>
      </w:pPr>
    </w:p>
    <w:p w14:paraId="0CA1F550" w14:textId="3C4CBBE1" w:rsidR="00FB1500" w:rsidRPr="00C95A85" w:rsidRDefault="00FB1500" w:rsidP="00FB1500">
      <w:pPr>
        <w:spacing w:after="0" w:line="240" w:lineRule="auto"/>
        <w:jc w:val="center"/>
        <w:rPr>
          <w:rFonts w:ascii="Times New Roman" w:eastAsia="Times New Roman" w:hAnsi="Times New Roman" w:cs="Times New Roman"/>
          <w:b/>
          <w:lang w:eastAsia="lt-LT"/>
        </w:rPr>
      </w:pPr>
    </w:p>
    <w:p w14:paraId="66D07AF5" w14:textId="6709E923" w:rsidR="00FB1500" w:rsidRPr="00C95A85" w:rsidRDefault="00FB1500" w:rsidP="00FB1500">
      <w:pPr>
        <w:spacing w:after="0" w:line="240" w:lineRule="auto"/>
        <w:jc w:val="center"/>
        <w:rPr>
          <w:rFonts w:ascii="Times New Roman" w:eastAsia="Times New Roman" w:hAnsi="Times New Roman" w:cs="Times New Roman"/>
          <w:b/>
          <w:lang w:eastAsia="lt-LT"/>
        </w:rPr>
      </w:pPr>
    </w:p>
    <w:p w14:paraId="0241BF48" w14:textId="2F53DF49" w:rsidR="00FB1500" w:rsidRPr="00C95A85" w:rsidRDefault="00FB1500" w:rsidP="00FB1500">
      <w:pPr>
        <w:spacing w:after="0" w:line="240" w:lineRule="auto"/>
        <w:jc w:val="center"/>
        <w:rPr>
          <w:rFonts w:ascii="Times New Roman" w:eastAsia="Times New Roman" w:hAnsi="Times New Roman" w:cs="Times New Roman"/>
          <w:b/>
          <w:lang w:eastAsia="lt-LT"/>
        </w:rPr>
      </w:pPr>
    </w:p>
    <w:p w14:paraId="3FA9BADB" w14:textId="6D722B0A" w:rsidR="00FB1500" w:rsidRPr="00C95A85" w:rsidRDefault="00FB1500" w:rsidP="00FB1500">
      <w:pPr>
        <w:spacing w:after="0" w:line="240" w:lineRule="auto"/>
        <w:jc w:val="center"/>
        <w:rPr>
          <w:rFonts w:ascii="Times New Roman" w:eastAsia="Times New Roman" w:hAnsi="Times New Roman" w:cs="Times New Roman"/>
          <w:b/>
          <w:lang w:eastAsia="lt-LT"/>
        </w:rPr>
      </w:pPr>
    </w:p>
    <w:p w14:paraId="4FEA0369" w14:textId="5F91B8D2" w:rsidR="00FB1500" w:rsidRPr="00C95A85" w:rsidRDefault="00FB1500" w:rsidP="00FB1500">
      <w:pPr>
        <w:spacing w:after="0" w:line="240" w:lineRule="auto"/>
        <w:jc w:val="center"/>
        <w:rPr>
          <w:rFonts w:ascii="Times New Roman" w:eastAsia="Times New Roman" w:hAnsi="Times New Roman" w:cs="Times New Roman"/>
          <w:b/>
          <w:lang w:eastAsia="lt-LT"/>
        </w:rPr>
      </w:pPr>
    </w:p>
    <w:p w14:paraId="746C3CC8" w14:textId="7764C574" w:rsidR="00FB1500" w:rsidRPr="00C95A85" w:rsidRDefault="00FB1500" w:rsidP="00FB1500">
      <w:pPr>
        <w:spacing w:after="0" w:line="240" w:lineRule="auto"/>
        <w:jc w:val="center"/>
        <w:rPr>
          <w:rFonts w:ascii="Times New Roman" w:eastAsia="Times New Roman" w:hAnsi="Times New Roman" w:cs="Times New Roman"/>
          <w:b/>
          <w:lang w:eastAsia="lt-LT"/>
        </w:rPr>
      </w:pPr>
    </w:p>
    <w:p w14:paraId="6FF7FCA2" w14:textId="17A3B8AF" w:rsidR="00FB1500" w:rsidRPr="00C95A85" w:rsidRDefault="00FB1500" w:rsidP="00FB1500">
      <w:pPr>
        <w:spacing w:after="0" w:line="240" w:lineRule="auto"/>
        <w:jc w:val="center"/>
        <w:rPr>
          <w:rFonts w:ascii="Times New Roman" w:eastAsia="Times New Roman" w:hAnsi="Times New Roman" w:cs="Times New Roman"/>
          <w:b/>
          <w:lang w:eastAsia="lt-LT"/>
        </w:rPr>
      </w:pPr>
    </w:p>
    <w:p w14:paraId="7EF0BF5A" w14:textId="74E9DF38" w:rsidR="00FB1500" w:rsidRPr="00C95A85" w:rsidRDefault="00FB1500" w:rsidP="00FB1500">
      <w:pPr>
        <w:spacing w:after="0" w:line="240" w:lineRule="auto"/>
        <w:jc w:val="center"/>
        <w:rPr>
          <w:rFonts w:ascii="Times New Roman" w:eastAsia="Times New Roman" w:hAnsi="Times New Roman" w:cs="Times New Roman"/>
          <w:b/>
          <w:lang w:eastAsia="lt-LT"/>
        </w:rPr>
      </w:pPr>
    </w:p>
    <w:p w14:paraId="4B256D8A" w14:textId="75E82D42" w:rsidR="00FB1500" w:rsidRPr="00C95A85" w:rsidRDefault="00FB1500" w:rsidP="00FB1500">
      <w:pPr>
        <w:spacing w:after="0" w:line="240" w:lineRule="auto"/>
        <w:jc w:val="center"/>
        <w:rPr>
          <w:rFonts w:ascii="Times New Roman" w:eastAsia="Times New Roman" w:hAnsi="Times New Roman" w:cs="Times New Roman"/>
          <w:b/>
          <w:lang w:eastAsia="lt-LT"/>
        </w:rPr>
      </w:pPr>
    </w:p>
    <w:p w14:paraId="671D2CEB" w14:textId="65511B98" w:rsidR="00FB1500" w:rsidRPr="00C95A85" w:rsidRDefault="00FB1500" w:rsidP="00FB1500">
      <w:pPr>
        <w:spacing w:after="0" w:line="240" w:lineRule="auto"/>
        <w:jc w:val="center"/>
        <w:rPr>
          <w:rFonts w:ascii="Times New Roman" w:eastAsia="Times New Roman" w:hAnsi="Times New Roman" w:cs="Times New Roman"/>
          <w:b/>
          <w:lang w:eastAsia="lt-LT"/>
        </w:rPr>
      </w:pPr>
    </w:p>
    <w:p w14:paraId="739C8975" w14:textId="57523547" w:rsidR="00FB1500" w:rsidRPr="00C95A85" w:rsidRDefault="00FB1500" w:rsidP="00FB1500">
      <w:pPr>
        <w:spacing w:after="0" w:line="240" w:lineRule="auto"/>
        <w:jc w:val="center"/>
        <w:rPr>
          <w:rFonts w:ascii="Times New Roman" w:eastAsia="Times New Roman" w:hAnsi="Times New Roman" w:cs="Times New Roman"/>
          <w:b/>
          <w:lang w:eastAsia="lt-LT"/>
        </w:rPr>
      </w:pPr>
    </w:p>
    <w:p w14:paraId="07D2D4AA" w14:textId="3E353881" w:rsidR="00FB1500" w:rsidRPr="00C95A85" w:rsidRDefault="00FB1500" w:rsidP="00FB1500">
      <w:pPr>
        <w:spacing w:after="0" w:line="240" w:lineRule="auto"/>
        <w:jc w:val="center"/>
        <w:rPr>
          <w:rFonts w:ascii="Times New Roman" w:eastAsia="Times New Roman" w:hAnsi="Times New Roman" w:cs="Times New Roman"/>
          <w:b/>
          <w:lang w:eastAsia="lt-LT"/>
        </w:rPr>
      </w:pPr>
    </w:p>
    <w:p w14:paraId="1AC56FED" w14:textId="2363A061" w:rsidR="00FB1500" w:rsidRPr="00C95A85" w:rsidRDefault="00FB1500" w:rsidP="00FB1500">
      <w:pPr>
        <w:spacing w:after="0" w:line="240" w:lineRule="auto"/>
        <w:jc w:val="center"/>
        <w:rPr>
          <w:rFonts w:ascii="Times New Roman" w:eastAsia="Times New Roman" w:hAnsi="Times New Roman" w:cs="Times New Roman"/>
          <w:b/>
          <w:lang w:eastAsia="lt-LT"/>
        </w:rPr>
      </w:pPr>
    </w:p>
    <w:p w14:paraId="400C7571" w14:textId="39023F7A" w:rsidR="00FB1500" w:rsidRPr="00C95A85" w:rsidRDefault="00FB1500" w:rsidP="00FB1500">
      <w:pPr>
        <w:spacing w:after="0" w:line="240" w:lineRule="auto"/>
        <w:jc w:val="center"/>
        <w:rPr>
          <w:rFonts w:ascii="Times New Roman" w:eastAsia="Times New Roman" w:hAnsi="Times New Roman" w:cs="Times New Roman"/>
          <w:b/>
          <w:lang w:eastAsia="lt-LT"/>
        </w:rPr>
      </w:pPr>
    </w:p>
    <w:p w14:paraId="2649F37A" w14:textId="7E0E6615" w:rsidR="00FB1500" w:rsidRPr="00C95A85" w:rsidRDefault="00FB1500" w:rsidP="00FB1500">
      <w:pPr>
        <w:spacing w:after="0" w:line="240" w:lineRule="auto"/>
        <w:jc w:val="center"/>
        <w:rPr>
          <w:rFonts w:ascii="Times New Roman" w:eastAsia="Times New Roman" w:hAnsi="Times New Roman" w:cs="Times New Roman"/>
          <w:b/>
          <w:lang w:eastAsia="lt-LT"/>
        </w:rPr>
      </w:pPr>
    </w:p>
    <w:p w14:paraId="096F40DF" w14:textId="0C186DA0" w:rsidR="00FB1500" w:rsidRPr="00C95A85" w:rsidRDefault="00FB1500" w:rsidP="00FB1500">
      <w:pPr>
        <w:spacing w:after="0" w:line="240" w:lineRule="auto"/>
        <w:jc w:val="center"/>
        <w:rPr>
          <w:rFonts w:ascii="Times New Roman" w:eastAsia="Times New Roman" w:hAnsi="Times New Roman" w:cs="Times New Roman"/>
          <w:b/>
          <w:lang w:eastAsia="lt-LT"/>
        </w:rPr>
      </w:pPr>
    </w:p>
    <w:p w14:paraId="203258F6" w14:textId="468B93EF" w:rsidR="00FB1500" w:rsidRPr="00C95A85" w:rsidRDefault="00FB1500" w:rsidP="00FB1500">
      <w:pPr>
        <w:spacing w:after="0" w:line="240" w:lineRule="auto"/>
        <w:jc w:val="center"/>
        <w:rPr>
          <w:rFonts w:ascii="Times New Roman" w:eastAsia="Times New Roman" w:hAnsi="Times New Roman" w:cs="Times New Roman"/>
          <w:b/>
          <w:lang w:eastAsia="lt-LT"/>
        </w:rPr>
      </w:pPr>
    </w:p>
    <w:p w14:paraId="73B704FF" w14:textId="4F47AE49" w:rsidR="00FB1500" w:rsidRPr="00C95A85" w:rsidRDefault="00FB1500" w:rsidP="00FB1500">
      <w:pPr>
        <w:spacing w:after="0" w:line="240" w:lineRule="auto"/>
        <w:jc w:val="center"/>
        <w:rPr>
          <w:rFonts w:ascii="Times New Roman" w:eastAsia="Times New Roman" w:hAnsi="Times New Roman" w:cs="Times New Roman"/>
          <w:b/>
          <w:lang w:eastAsia="lt-LT"/>
        </w:rPr>
      </w:pPr>
    </w:p>
    <w:p w14:paraId="0BF605E8" w14:textId="784D5185" w:rsidR="00FB1500" w:rsidRPr="00C95A85" w:rsidRDefault="00FB1500" w:rsidP="00FB1500">
      <w:pPr>
        <w:spacing w:after="0" w:line="240" w:lineRule="auto"/>
        <w:jc w:val="center"/>
        <w:rPr>
          <w:rFonts w:ascii="Times New Roman" w:eastAsia="Times New Roman" w:hAnsi="Times New Roman" w:cs="Times New Roman"/>
          <w:b/>
          <w:lang w:eastAsia="lt-LT"/>
        </w:rPr>
      </w:pPr>
    </w:p>
    <w:p w14:paraId="493D5D04" w14:textId="52264C7A" w:rsidR="00FB1500" w:rsidRPr="00C95A85" w:rsidRDefault="00FB1500" w:rsidP="00FB1500">
      <w:pPr>
        <w:spacing w:after="0" w:line="240" w:lineRule="auto"/>
        <w:jc w:val="center"/>
        <w:rPr>
          <w:rFonts w:ascii="Times New Roman" w:eastAsia="Times New Roman" w:hAnsi="Times New Roman" w:cs="Times New Roman"/>
          <w:b/>
          <w:lang w:eastAsia="lt-LT"/>
        </w:rPr>
      </w:pPr>
    </w:p>
    <w:p w14:paraId="7AD4C775" w14:textId="4FF4DC8C" w:rsidR="00FB1500" w:rsidRPr="00C95A85" w:rsidRDefault="00FB1500" w:rsidP="00FB1500">
      <w:pPr>
        <w:spacing w:after="0" w:line="240" w:lineRule="auto"/>
        <w:jc w:val="center"/>
        <w:rPr>
          <w:rFonts w:ascii="Times New Roman" w:eastAsia="Times New Roman" w:hAnsi="Times New Roman" w:cs="Times New Roman"/>
          <w:b/>
          <w:lang w:eastAsia="lt-LT"/>
        </w:rPr>
      </w:pPr>
    </w:p>
    <w:p w14:paraId="7FBDC93D" w14:textId="77777777" w:rsidR="00FB1500" w:rsidRPr="00C95A85" w:rsidRDefault="00FB1500" w:rsidP="00FB1500">
      <w:pPr>
        <w:spacing w:after="0" w:line="240" w:lineRule="auto"/>
        <w:jc w:val="center"/>
        <w:rPr>
          <w:rFonts w:ascii="Times New Roman" w:eastAsia="Times New Roman" w:hAnsi="Times New Roman" w:cs="Times New Roman"/>
          <w:b/>
          <w:lang w:eastAsia="lt-LT"/>
        </w:rPr>
      </w:pPr>
    </w:p>
    <w:p w14:paraId="69AD8931" w14:textId="44B9FD61" w:rsidR="00FB1500" w:rsidRPr="00FE0B90" w:rsidRDefault="00FB1500" w:rsidP="00FE0B90">
      <w:pPr>
        <w:pStyle w:val="ListParagraph"/>
        <w:numPr>
          <w:ilvl w:val="0"/>
          <w:numId w:val="12"/>
        </w:numPr>
        <w:spacing w:after="0" w:line="240" w:lineRule="auto"/>
        <w:jc w:val="center"/>
        <w:rPr>
          <w:rFonts w:ascii="Times New Roman" w:eastAsia="Times New Roman" w:hAnsi="Times New Roman" w:cs="Times New Roman"/>
          <w:b/>
          <w:lang w:eastAsia="lt-LT"/>
        </w:rPr>
      </w:pPr>
      <w:r w:rsidRPr="00FE0B90">
        <w:rPr>
          <w:rFonts w:ascii="Times New Roman" w:eastAsia="Times New Roman" w:hAnsi="Times New Roman" w:cs="Times New Roman"/>
          <w:b/>
          <w:lang w:val="es-ES_tradnl" w:eastAsia="lt-LT"/>
        </w:rPr>
        <w:t>ŽENKLINIMAS</w:t>
      </w:r>
    </w:p>
    <w:p w14:paraId="54A5B358" w14:textId="1CC89031" w:rsidR="00FB1500" w:rsidRPr="00C95A85" w:rsidRDefault="00FB1500" w:rsidP="00FB1500">
      <w:pPr>
        <w:spacing w:after="0" w:line="240" w:lineRule="auto"/>
        <w:rPr>
          <w:rFonts w:ascii="Times New Roman" w:eastAsia="Times New Roman" w:hAnsi="Times New Roman" w:cs="Times New Roman"/>
          <w:b/>
          <w:lang w:val="es-ES_tradnl" w:eastAsia="lt-LT"/>
        </w:rPr>
      </w:pPr>
      <w:r w:rsidRPr="00C95A85">
        <w:rPr>
          <w:rFonts w:ascii="Times New Roman" w:eastAsia="Times New Roman" w:hAnsi="Times New Roman" w:cs="Times New Roman"/>
          <w:lang w:val="sv-SE" w:eastAsia="lt-LT"/>
        </w:rPr>
        <w:br w:type="page"/>
      </w:r>
    </w:p>
    <w:p w14:paraId="73DE0F28"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lastRenderedPageBreak/>
        <w:t>INFORMACIJA ANT IŠORINĖS (JEI JOS NĖRA – VIDINĖS) PAKUOTĖS</w:t>
      </w:r>
    </w:p>
    <w:p w14:paraId="28F869B8"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5CFC78CE"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v-SE" w:eastAsia="lt-LT"/>
        </w:rPr>
      </w:pPr>
      <w:r w:rsidRPr="00C95A85">
        <w:rPr>
          <w:rFonts w:ascii="Times New Roman" w:eastAsia="Times New Roman" w:hAnsi="Times New Roman" w:cs="Times New Roman"/>
          <w:b/>
          <w:lang w:eastAsia="lt-LT"/>
        </w:rPr>
        <w:t>KARTONO DĖŽUTĖ</w:t>
      </w:r>
      <w:r w:rsidRPr="00C95A85">
        <w:rPr>
          <w:rFonts w:ascii="Times New Roman" w:eastAsia="Times New Roman" w:hAnsi="Times New Roman" w:cs="Times New Roman"/>
          <w:lang w:eastAsia="lt-LT"/>
        </w:rPr>
        <w:t xml:space="preserve"> </w:t>
      </w:r>
      <w:r w:rsidRPr="00C95A85">
        <w:rPr>
          <w:rFonts w:ascii="Times New Roman" w:eastAsia="Times New Roman" w:hAnsi="Times New Roman" w:cs="Times New Roman"/>
          <w:b/>
          <w:lang w:eastAsia="lt-LT"/>
        </w:rPr>
        <w:t>NE-PVC MAIŠELIAMS</w:t>
      </w:r>
    </w:p>
    <w:p w14:paraId="5CB3632E" w14:textId="77777777" w:rsidR="00FB1500" w:rsidRPr="00C95A85" w:rsidRDefault="00FB1500" w:rsidP="00FB1500">
      <w:pPr>
        <w:spacing w:after="0" w:line="240" w:lineRule="auto"/>
        <w:rPr>
          <w:rFonts w:ascii="Times New Roman" w:eastAsia="Times New Roman" w:hAnsi="Times New Roman" w:cs="Times New Roman"/>
          <w:lang w:eastAsia="lt-LT"/>
        </w:rPr>
      </w:pPr>
    </w:p>
    <w:p w14:paraId="68F0CE93"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1.</w:t>
      </w:r>
      <w:r w:rsidRPr="00C95A85">
        <w:rPr>
          <w:rFonts w:ascii="Times New Roman" w:eastAsia="Times New Roman" w:hAnsi="Times New Roman" w:cs="Times New Roman"/>
          <w:b/>
          <w:lang w:eastAsia="lt-LT"/>
        </w:rPr>
        <w:tab/>
        <w:t>VAISTINIO PREPARATO PAVADINIMAS</w:t>
      </w:r>
    </w:p>
    <w:p w14:paraId="7931C8B2" w14:textId="77777777" w:rsidR="00FB1500" w:rsidRPr="00C95A85" w:rsidRDefault="00FB1500" w:rsidP="00FB1500">
      <w:pPr>
        <w:spacing w:after="0" w:line="240" w:lineRule="auto"/>
        <w:rPr>
          <w:rFonts w:ascii="Times New Roman" w:eastAsia="Times New Roman" w:hAnsi="Times New Roman" w:cs="Times New Roman"/>
          <w:lang w:eastAsia="lt-LT"/>
        </w:rPr>
      </w:pPr>
    </w:p>
    <w:p w14:paraId="05ED5911" w14:textId="0BE9FA87" w:rsidR="00FB1500" w:rsidRPr="00C95A85" w:rsidRDefault="00FB1500" w:rsidP="00FB1500">
      <w:pPr>
        <w:spacing w:after="0" w:line="240" w:lineRule="auto"/>
        <w:rPr>
          <w:rFonts w:ascii="Times New Roman" w:eastAsia="Times New Roman" w:hAnsi="Times New Roman" w:cs="Times New Roman"/>
          <w:bCs/>
          <w:lang w:eastAsia="lt-LT"/>
        </w:rPr>
      </w:pPr>
      <w:proofErr w:type="spellStart"/>
      <w:r w:rsidRPr="00C95A85">
        <w:rPr>
          <w:rFonts w:ascii="Times New Roman" w:eastAsia="Times New Roman" w:hAnsi="Times New Roman" w:cs="Times New Roman"/>
          <w:bCs/>
          <w:lang w:eastAsia="lt-LT"/>
        </w:rPr>
        <w:t>Fluconazol</w:t>
      </w:r>
      <w:proofErr w:type="spellEnd"/>
      <w:r w:rsidRPr="00C95A85">
        <w:rPr>
          <w:rFonts w:ascii="Times New Roman" w:eastAsia="Times New Roman" w:hAnsi="Times New Roman" w:cs="Times New Roman"/>
          <w:bCs/>
          <w:lang w:eastAsia="lt-LT"/>
        </w:rPr>
        <w:t xml:space="preserve"> </w:t>
      </w:r>
      <w:r w:rsidR="0050413C">
        <w:rPr>
          <w:rFonts w:ascii="Times New Roman" w:eastAsia="Times New Roman" w:hAnsi="Times New Roman" w:cs="Times New Roman"/>
          <w:bCs/>
          <w:lang w:eastAsia="lt-LT"/>
        </w:rPr>
        <w:t>Altan</w:t>
      </w:r>
      <w:r w:rsidRPr="00C95A85">
        <w:rPr>
          <w:rFonts w:ascii="Times New Roman" w:eastAsia="Times New Roman" w:hAnsi="Times New Roman" w:cs="Times New Roman"/>
          <w:bCs/>
          <w:lang w:eastAsia="lt-LT"/>
        </w:rPr>
        <w:t xml:space="preserve"> 2 mg/ml infuzinis tirpalas</w:t>
      </w:r>
    </w:p>
    <w:p w14:paraId="7D7E9326" w14:textId="2A3CD37A" w:rsidR="00FB1500" w:rsidRPr="00C95A85" w:rsidRDefault="00C30A1A" w:rsidP="00FB1500">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f</w:t>
      </w:r>
      <w:r w:rsidR="00FB1500" w:rsidRPr="00C95A85">
        <w:rPr>
          <w:rFonts w:ascii="Times New Roman" w:eastAsia="Times New Roman" w:hAnsi="Times New Roman" w:cs="Times New Roman"/>
          <w:bCs/>
          <w:lang w:eastAsia="lt-LT"/>
        </w:rPr>
        <w:t>lukonazolas</w:t>
      </w:r>
      <w:proofErr w:type="spellEnd"/>
    </w:p>
    <w:p w14:paraId="7BE01EEC" w14:textId="77777777" w:rsidR="00FB1500" w:rsidRPr="00C95A85" w:rsidRDefault="00FB1500" w:rsidP="00FB1500">
      <w:pPr>
        <w:spacing w:after="0" w:line="240" w:lineRule="auto"/>
        <w:rPr>
          <w:rFonts w:ascii="Times New Roman" w:eastAsia="Times New Roman" w:hAnsi="Times New Roman" w:cs="Times New Roman"/>
          <w:lang w:eastAsia="lt-LT"/>
        </w:rPr>
      </w:pPr>
    </w:p>
    <w:p w14:paraId="600F4954" w14:textId="77777777" w:rsidR="00FB1500" w:rsidRPr="00C95A85" w:rsidRDefault="00FB1500" w:rsidP="00FB1500">
      <w:pPr>
        <w:spacing w:after="0" w:line="240" w:lineRule="auto"/>
        <w:rPr>
          <w:rFonts w:ascii="Times New Roman" w:eastAsia="Times New Roman" w:hAnsi="Times New Roman" w:cs="Times New Roman"/>
          <w:lang w:eastAsia="lt-LT"/>
        </w:rPr>
      </w:pPr>
    </w:p>
    <w:p w14:paraId="457D169F"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2.</w:t>
      </w:r>
      <w:r w:rsidRPr="00C95A85">
        <w:rPr>
          <w:rFonts w:ascii="Times New Roman" w:eastAsia="Times New Roman" w:hAnsi="Times New Roman" w:cs="Times New Roman"/>
          <w:b/>
          <w:lang w:eastAsia="lt-LT"/>
        </w:rPr>
        <w:tab/>
        <w:t>VEIKLIOJI MEDŽIAGA IR JOS KIEKIS</w:t>
      </w:r>
    </w:p>
    <w:p w14:paraId="6AD9BC4F" w14:textId="77777777" w:rsidR="00FB1500" w:rsidRPr="00C95A85" w:rsidRDefault="00FB1500" w:rsidP="00FB1500">
      <w:pPr>
        <w:spacing w:after="0" w:line="240" w:lineRule="auto"/>
        <w:rPr>
          <w:rFonts w:ascii="Times New Roman" w:eastAsia="Times New Roman" w:hAnsi="Times New Roman" w:cs="Times New Roman"/>
          <w:lang w:eastAsia="lt-LT"/>
        </w:rPr>
      </w:pPr>
    </w:p>
    <w:p w14:paraId="3E1A07C7"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1 ml infuzinio tirpalo yra 2 mg </w:t>
      </w:r>
      <w:proofErr w:type="spellStart"/>
      <w:r w:rsidRPr="00C95A85">
        <w:rPr>
          <w:rFonts w:ascii="Times New Roman" w:eastAsia="Times New Roman" w:hAnsi="Times New Roman" w:cs="Times New Roman"/>
          <w:lang w:eastAsia="lt-LT"/>
        </w:rPr>
        <w:t>flukonazolo</w:t>
      </w:r>
      <w:proofErr w:type="spellEnd"/>
      <w:r w:rsidRPr="00C95A85">
        <w:rPr>
          <w:rFonts w:ascii="Times New Roman" w:eastAsia="Times New Roman" w:hAnsi="Times New Roman" w:cs="Times New Roman"/>
          <w:lang w:eastAsia="lt-LT"/>
        </w:rPr>
        <w:t>.</w:t>
      </w:r>
    </w:p>
    <w:p w14:paraId="07A9387C" w14:textId="77777777"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lang w:eastAsia="lt-LT"/>
        </w:rPr>
        <w:t xml:space="preserve">100 ml maišelyje  yra 200 mg </w:t>
      </w:r>
      <w:proofErr w:type="spellStart"/>
      <w:r w:rsidRPr="00C95A85">
        <w:rPr>
          <w:rFonts w:ascii="Times New Roman" w:eastAsia="Times New Roman" w:hAnsi="Times New Roman" w:cs="Times New Roman"/>
          <w:lang w:eastAsia="lt-LT"/>
        </w:rPr>
        <w:t>flukonazolo</w:t>
      </w:r>
      <w:proofErr w:type="spellEnd"/>
      <w:r w:rsidRPr="00C95A85">
        <w:rPr>
          <w:rFonts w:ascii="Times New Roman" w:eastAsia="Times New Roman" w:hAnsi="Times New Roman" w:cs="Times New Roman"/>
          <w:lang w:eastAsia="lt-LT"/>
        </w:rPr>
        <w:t>.</w:t>
      </w:r>
    </w:p>
    <w:p w14:paraId="01E8A2B3" w14:textId="77777777" w:rsidR="00FB1500" w:rsidRPr="00C95A85" w:rsidRDefault="00FB1500" w:rsidP="00FB1500">
      <w:pPr>
        <w:spacing w:after="0" w:line="240" w:lineRule="auto"/>
        <w:rPr>
          <w:rFonts w:ascii="Times New Roman" w:eastAsia="Times New Roman" w:hAnsi="Times New Roman" w:cs="Times New Roman"/>
          <w:b/>
          <w:lang w:eastAsia="lt-LT"/>
        </w:rPr>
      </w:pPr>
    </w:p>
    <w:p w14:paraId="54B6629A" w14:textId="77777777" w:rsidR="00FB1500" w:rsidRPr="00C95A85" w:rsidRDefault="00FB1500" w:rsidP="00FB1500">
      <w:pPr>
        <w:spacing w:after="0" w:line="240" w:lineRule="auto"/>
        <w:rPr>
          <w:rFonts w:ascii="Times New Roman" w:eastAsia="Times New Roman" w:hAnsi="Times New Roman" w:cs="Times New Roman"/>
          <w:b/>
          <w:lang w:eastAsia="lt-LT"/>
        </w:rPr>
      </w:pPr>
    </w:p>
    <w:p w14:paraId="73F182EA"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3.</w:t>
      </w:r>
      <w:r w:rsidRPr="00C95A85">
        <w:rPr>
          <w:rFonts w:ascii="Times New Roman" w:eastAsia="Times New Roman" w:hAnsi="Times New Roman" w:cs="Times New Roman"/>
          <w:b/>
          <w:lang w:eastAsia="lt-LT"/>
        </w:rPr>
        <w:tab/>
        <w:t>PAGALBINIŲ MEDŽIAGŲ SĄRAŠAS</w:t>
      </w:r>
    </w:p>
    <w:p w14:paraId="13383B1B" w14:textId="77777777" w:rsidR="00FB1500" w:rsidRPr="00C95A85" w:rsidRDefault="00FB1500" w:rsidP="00FB1500">
      <w:pPr>
        <w:spacing w:after="0" w:line="240" w:lineRule="auto"/>
        <w:rPr>
          <w:rFonts w:ascii="Times New Roman" w:eastAsia="Times New Roman" w:hAnsi="Times New Roman" w:cs="Times New Roman"/>
          <w:b/>
          <w:lang w:eastAsia="lt-LT"/>
        </w:rPr>
      </w:pPr>
    </w:p>
    <w:p w14:paraId="6F402417"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Pagalbinės medžiagos: natrio chloridas, injekcinis vanduo.</w:t>
      </w:r>
    </w:p>
    <w:p w14:paraId="0AB589C9" w14:textId="77777777" w:rsidR="00FB1500" w:rsidRPr="0050413C" w:rsidRDefault="00FB1500" w:rsidP="00FB1500">
      <w:pPr>
        <w:spacing w:after="0" w:line="240" w:lineRule="auto"/>
        <w:rPr>
          <w:rFonts w:ascii="Times New Roman" w:eastAsia="Times New Roman" w:hAnsi="Times New Roman" w:cs="Times New Roman"/>
          <w:lang w:eastAsia="lt-LT"/>
        </w:rPr>
      </w:pPr>
      <w:r w:rsidRPr="004676FC">
        <w:rPr>
          <w:rFonts w:ascii="Times New Roman" w:eastAsia="Times New Roman" w:hAnsi="Times New Roman" w:cs="Times New Roman"/>
        </w:rPr>
        <w:t>Daugiau informacijos pateikta pakuotės lapelyje.</w:t>
      </w:r>
    </w:p>
    <w:p w14:paraId="71738835" w14:textId="77777777" w:rsidR="00FB1500" w:rsidRPr="00C95A85" w:rsidRDefault="00FB1500" w:rsidP="00FB1500">
      <w:pPr>
        <w:spacing w:after="0" w:line="240" w:lineRule="auto"/>
        <w:rPr>
          <w:rFonts w:ascii="Times New Roman" w:eastAsia="Times New Roman" w:hAnsi="Times New Roman" w:cs="Times New Roman"/>
          <w:lang w:eastAsia="lt-LT"/>
        </w:rPr>
      </w:pPr>
    </w:p>
    <w:p w14:paraId="783D4F30" w14:textId="77777777" w:rsidR="00FB1500" w:rsidRPr="00C95A85" w:rsidRDefault="00FB1500" w:rsidP="00FB1500">
      <w:pPr>
        <w:spacing w:after="0" w:line="240" w:lineRule="auto"/>
        <w:rPr>
          <w:rFonts w:ascii="Times New Roman" w:eastAsia="Times New Roman" w:hAnsi="Times New Roman" w:cs="Times New Roman"/>
          <w:lang w:eastAsia="lt-LT"/>
        </w:rPr>
      </w:pPr>
    </w:p>
    <w:p w14:paraId="6313E10B"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4.</w:t>
      </w:r>
      <w:r w:rsidRPr="00C95A85">
        <w:rPr>
          <w:rFonts w:ascii="Times New Roman" w:eastAsia="Times New Roman" w:hAnsi="Times New Roman" w:cs="Times New Roman"/>
          <w:b/>
          <w:lang w:eastAsia="lt-LT"/>
        </w:rPr>
        <w:tab/>
        <w:t>FARMACINĖ FORMA IR KIEKIS PAKUOTĖJE</w:t>
      </w:r>
    </w:p>
    <w:p w14:paraId="0CAD3F89" w14:textId="77777777" w:rsidR="00FB1500" w:rsidRPr="00C95A85" w:rsidRDefault="00FB1500" w:rsidP="00FB1500">
      <w:pPr>
        <w:spacing w:after="0" w:line="240" w:lineRule="auto"/>
        <w:rPr>
          <w:rFonts w:ascii="Times New Roman" w:eastAsia="Times New Roman" w:hAnsi="Times New Roman" w:cs="Times New Roman"/>
          <w:b/>
          <w:lang w:eastAsia="lt-LT"/>
        </w:rPr>
      </w:pPr>
    </w:p>
    <w:p w14:paraId="6D6B2AC1"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highlight w:val="lightGray"/>
          <w:lang w:eastAsia="lt-LT"/>
        </w:rPr>
        <w:t>Infuzinis tirpalas</w:t>
      </w:r>
    </w:p>
    <w:p w14:paraId="435432F6"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1 maišelis</w:t>
      </w:r>
    </w:p>
    <w:p w14:paraId="1033E328"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200 mg/100 ml </w:t>
      </w:r>
    </w:p>
    <w:p w14:paraId="319E3C91" w14:textId="77777777" w:rsidR="00FB1500" w:rsidRPr="00C95A85" w:rsidRDefault="00FB1500" w:rsidP="00FB1500">
      <w:pPr>
        <w:spacing w:after="0" w:line="240" w:lineRule="auto"/>
        <w:rPr>
          <w:rFonts w:ascii="Times New Roman" w:eastAsia="Times New Roman" w:hAnsi="Times New Roman" w:cs="Times New Roman"/>
          <w:lang w:eastAsia="lt-LT"/>
        </w:rPr>
      </w:pPr>
    </w:p>
    <w:p w14:paraId="1E8641A6" w14:textId="77777777" w:rsidR="00FB1500" w:rsidRPr="00C95A85" w:rsidRDefault="00FB1500" w:rsidP="00FB1500">
      <w:pPr>
        <w:spacing w:after="0" w:line="240" w:lineRule="auto"/>
        <w:rPr>
          <w:rFonts w:ascii="Times New Roman" w:eastAsia="Times New Roman" w:hAnsi="Times New Roman" w:cs="Times New Roman"/>
          <w:lang w:val="es-ES_tradnl" w:eastAsia="lt-LT"/>
        </w:rPr>
      </w:pPr>
    </w:p>
    <w:p w14:paraId="1F912EE9"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5.</w:t>
      </w:r>
      <w:r w:rsidRPr="00C95A85">
        <w:rPr>
          <w:rFonts w:ascii="Times New Roman" w:eastAsia="Times New Roman" w:hAnsi="Times New Roman" w:cs="Times New Roman"/>
          <w:b/>
          <w:lang w:eastAsia="lt-LT"/>
        </w:rPr>
        <w:tab/>
        <w:t>VARTOJIMO METODAS IR BŪDAS</w:t>
      </w:r>
    </w:p>
    <w:p w14:paraId="1FC15D90" w14:textId="77777777" w:rsidR="00FB1500" w:rsidRPr="00C95A85" w:rsidRDefault="00FB1500" w:rsidP="00FB1500">
      <w:pPr>
        <w:spacing w:after="0" w:line="240" w:lineRule="auto"/>
        <w:rPr>
          <w:rFonts w:ascii="Times New Roman" w:eastAsia="Times New Roman" w:hAnsi="Times New Roman" w:cs="Times New Roman"/>
          <w:lang w:eastAsia="lt-LT"/>
        </w:rPr>
      </w:pPr>
    </w:p>
    <w:p w14:paraId="582F2AA3"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Leisti į veną.</w:t>
      </w:r>
    </w:p>
    <w:p w14:paraId="24839A70" w14:textId="77777777" w:rsidR="00FB1500" w:rsidRPr="00C95A85" w:rsidRDefault="00FB1500" w:rsidP="00FB1500">
      <w:pPr>
        <w:autoSpaceDE w:val="0"/>
        <w:autoSpaceDN w:val="0"/>
        <w:adjustRightInd w:val="0"/>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Vienkartiniam vartojimui.</w:t>
      </w:r>
    </w:p>
    <w:p w14:paraId="67C891C1"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Prieš vartojimą perskaitykite pakuotės lapelį.</w:t>
      </w:r>
    </w:p>
    <w:p w14:paraId="148C7581" w14:textId="77777777" w:rsidR="00FB1500" w:rsidRPr="00C95A85" w:rsidRDefault="00FB1500" w:rsidP="00FB1500">
      <w:pPr>
        <w:spacing w:after="0" w:line="240" w:lineRule="auto"/>
        <w:rPr>
          <w:rFonts w:ascii="Times New Roman" w:eastAsia="Times New Roman" w:hAnsi="Times New Roman" w:cs="Times New Roman"/>
          <w:lang w:eastAsia="lt-LT"/>
        </w:rPr>
      </w:pPr>
    </w:p>
    <w:p w14:paraId="6B8487EA" w14:textId="77777777" w:rsidR="00FB1500" w:rsidRPr="00C95A85" w:rsidRDefault="00FB1500" w:rsidP="00FB1500">
      <w:pPr>
        <w:spacing w:after="0" w:line="240" w:lineRule="auto"/>
        <w:rPr>
          <w:rFonts w:ascii="Times New Roman" w:eastAsia="Times New Roman" w:hAnsi="Times New Roman" w:cs="Times New Roman"/>
          <w:lang w:eastAsia="lt-LT"/>
        </w:rPr>
      </w:pPr>
    </w:p>
    <w:p w14:paraId="565F02BC"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6.</w:t>
      </w:r>
      <w:r w:rsidRPr="00C95A85">
        <w:rPr>
          <w:rFonts w:ascii="Times New Roman" w:eastAsia="Times New Roman" w:hAnsi="Times New Roman" w:cs="Times New Roman"/>
          <w:b/>
          <w:lang w:eastAsia="lt-LT"/>
        </w:rPr>
        <w:tab/>
        <w:t>SPECIALUS ĮSPĖJIMAS, JOG VAISTINĮ PREPARATĄ</w:t>
      </w:r>
      <w:r w:rsidRPr="00C95A85">
        <w:rPr>
          <w:rFonts w:ascii="Times New Roman" w:eastAsia="Times New Roman" w:hAnsi="Times New Roman" w:cs="Times New Roman"/>
          <w:lang w:eastAsia="lt-LT"/>
        </w:rPr>
        <w:t xml:space="preserve"> </w:t>
      </w:r>
      <w:r w:rsidRPr="00C95A85">
        <w:rPr>
          <w:rFonts w:ascii="Times New Roman" w:eastAsia="Times New Roman" w:hAnsi="Times New Roman" w:cs="Times New Roman"/>
          <w:b/>
          <w:lang w:eastAsia="lt-LT"/>
        </w:rPr>
        <w:t>BŪTINA LAIKYTI</w:t>
      </w:r>
      <w:r w:rsidRPr="00C95A85">
        <w:rPr>
          <w:rFonts w:ascii="Times New Roman" w:eastAsia="Times New Roman" w:hAnsi="Times New Roman" w:cs="Times New Roman"/>
          <w:lang w:eastAsia="lt-LT"/>
        </w:rPr>
        <w:t xml:space="preserve"> </w:t>
      </w:r>
      <w:r w:rsidRPr="00C95A85">
        <w:rPr>
          <w:rFonts w:ascii="Times New Roman" w:eastAsia="Times New Roman" w:hAnsi="Times New Roman" w:cs="Times New Roman"/>
          <w:b/>
          <w:lang w:eastAsia="lt-LT"/>
        </w:rPr>
        <w:t>VAIKAMS  NEPASTEBIMOJE IR NEPASIEKIAMOJE VIETOJE</w:t>
      </w:r>
    </w:p>
    <w:p w14:paraId="15F8C156" w14:textId="77777777" w:rsidR="00FB1500" w:rsidRPr="00C95A85" w:rsidRDefault="00FB1500" w:rsidP="00FB1500">
      <w:pPr>
        <w:spacing w:after="0" w:line="240" w:lineRule="auto"/>
        <w:rPr>
          <w:rFonts w:ascii="Times New Roman" w:eastAsia="Times New Roman" w:hAnsi="Times New Roman" w:cs="Times New Roman"/>
          <w:lang w:eastAsia="lt-LT"/>
        </w:rPr>
      </w:pPr>
    </w:p>
    <w:p w14:paraId="031DCE52"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Laikyti vaikams nepastebimoje ir  nepasiekiamoje vietoje.</w:t>
      </w:r>
    </w:p>
    <w:p w14:paraId="2980DD9B" w14:textId="77777777" w:rsidR="00FB1500" w:rsidRPr="00C95A85" w:rsidRDefault="00FB1500" w:rsidP="00FB1500">
      <w:pPr>
        <w:spacing w:after="0" w:line="240" w:lineRule="auto"/>
        <w:rPr>
          <w:rFonts w:ascii="Times New Roman" w:eastAsia="Times New Roman" w:hAnsi="Times New Roman" w:cs="Times New Roman"/>
          <w:lang w:eastAsia="lt-LT"/>
        </w:rPr>
      </w:pPr>
    </w:p>
    <w:p w14:paraId="4FC25788" w14:textId="77777777" w:rsidR="00FB1500" w:rsidRPr="00C95A85" w:rsidRDefault="00FB1500" w:rsidP="00FB1500">
      <w:pPr>
        <w:spacing w:after="0" w:line="240" w:lineRule="auto"/>
        <w:rPr>
          <w:rFonts w:ascii="Times New Roman" w:eastAsia="Times New Roman" w:hAnsi="Times New Roman" w:cs="Times New Roman"/>
          <w:lang w:eastAsia="lt-LT"/>
        </w:rPr>
      </w:pPr>
    </w:p>
    <w:p w14:paraId="6DA4CD2D"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7.</w:t>
      </w:r>
      <w:r w:rsidRPr="00C95A85">
        <w:rPr>
          <w:rFonts w:ascii="Times New Roman" w:eastAsia="Times New Roman" w:hAnsi="Times New Roman" w:cs="Times New Roman"/>
          <w:b/>
          <w:lang w:eastAsia="lt-LT"/>
        </w:rPr>
        <w:tab/>
        <w:t>KITAS SPECIALUS ĮSPĖJIMAS (JEI REIKIA)</w:t>
      </w:r>
    </w:p>
    <w:p w14:paraId="66603034" w14:textId="77777777" w:rsidR="00FB1500" w:rsidRPr="00C95A85" w:rsidRDefault="00FB1500" w:rsidP="00FB1500">
      <w:pPr>
        <w:spacing w:after="0" w:line="240" w:lineRule="auto"/>
        <w:rPr>
          <w:rFonts w:ascii="Times New Roman" w:eastAsia="Times New Roman" w:hAnsi="Times New Roman" w:cs="Times New Roman"/>
          <w:lang w:eastAsia="lt-LT"/>
        </w:rPr>
      </w:pPr>
    </w:p>
    <w:p w14:paraId="13263AA5"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Jei tirpale matyti kietų dalelių, jo vartoti negalima.</w:t>
      </w:r>
    </w:p>
    <w:p w14:paraId="3CA49A2B" w14:textId="77777777" w:rsidR="00FB1500" w:rsidRPr="00C95A85" w:rsidRDefault="00FB1500" w:rsidP="00FB1500">
      <w:pPr>
        <w:spacing w:after="0" w:line="240" w:lineRule="auto"/>
        <w:rPr>
          <w:rFonts w:ascii="Times New Roman" w:eastAsia="Times New Roman" w:hAnsi="Times New Roman" w:cs="Times New Roman"/>
          <w:lang w:eastAsia="lt-LT"/>
        </w:rPr>
      </w:pPr>
    </w:p>
    <w:p w14:paraId="11BB2F60" w14:textId="77777777" w:rsidR="00FB1500" w:rsidRPr="00C95A85" w:rsidRDefault="00FB1500" w:rsidP="00FB1500">
      <w:pPr>
        <w:spacing w:after="0" w:line="240" w:lineRule="auto"/>
        <w:rPr>
          <w:rFonts w:ascii="Times New Roman" w:eastAsia="Times New Roman" w:hAnsi="Times New Roman" w:cs="Times New Roman"/>
          <w:lang w:eastAsia="lt-LT"/>
        </w:rPr>
      </w:pPr>
    </w:p>
    <w:p w14:paraId="551541DA"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8.</w:t>
      </w:r>
      <w:r w:rsidRPr="00C95A85">
        <w:rPr>
          <w:rFonts w:ascii="Times New Roman" w:eastAsia="Times New Roman" w:hAnsi="Times New Roman" w:cs="Times New Roman"/>
          <w:b/>
          <w:lang w:eastAsia="lt-LT"/>
        </w:rPr>
        <w:tab/>
        <w:t>TINKAMUMO LAIKAS</w:t>
      </w:r>
    </w:p>
    <w:p w14:paraId="2B8C2914" w14:textId="77777777" w:rsidR="00FB1500" w:rsidRPr="00C95A85" w:rsidRDefault="00FB1500" w:rsidP="00FB1500">
      <w:pPr>
        <w:spacing w:after="0" w:line="240" w:lineRule="auto"/>
        <w:rPr>
          <w:rFonts w:ascii="Times New Roman" w:eastAsia="Times New Roman" w:hAnsi="Times New Roman" w:cs="Times New Roman"/>
          <w:b/>
          <w:lang w:eastAsia="lt-LT"/>
        </w:rPr>
      </w:pPr>
    </w:p>
    <w:p w14:paraId="3B10B8C9" w14:textId="117B8CA4" w:rsidR="00FB1500" w:rsidRPr="00C95A85" w:rsidRDefault="00FB1500" w:rsidP="00FB1500">
      <w:pPr>
        <w:spacing w:after="0" w:line="240" w:lineRule="auto"/>
        <w:rPr>
          <w:rFonts w:ascii="Times New Roman" w:eastAsia="Times New Roman" w:hAnsi="Times New Roman" w:cs="Times New Roman"/>
          <w:lang w:eastAsia="lt-LT"/>
        </w:rPr>
      </w:pPr>
      <w:r w:rsidRPr="004676FC">
        <w:rPr>
          <w:rFonts w:ascii="Times New Roman" w:eastAsia="Times New Roman" w:hAnsi="Times New Roman" w:cs="Times New Roman"/>
          <w:lang w:eastAsia="lt-LT"/>
        </w:rPr>
        <w:t>EXP</w:t>
      </w:r>
      <w:r w:rsidRPr="00C95A85">
        <w:rPr>
          <w:rFonts w:ascii="Times New Roman" w:eastAsia="Times New Roman" w:hAnsi="Times New Roman" w:cs="Times New Roman"/>
          <w:lang w:eastAsia="lt-LT"/>
        </w:rPr>
        <w:t xml:space="preserve">: </w:t>
      </w:r>
      <w:r w:rsidRPr="00C95A85">
        <w:rPr>
          <w:rFonts w:ascii="Times New Roman" w:eastAsia="Times New Roman" w:hAnsi="Times New Roman" w:cs="Times New Roman"/>
          <w:highlight w:val="lightGray"/>
          <w:lang w:eastAsia="lt-LT"/>
        </w:rPr>
        <w:t>MMMM mm</w:t>
      </w:r>
    </w:p>
    <w:p w14:paraId="0B8DCCAB" w14:textId="77777777" w:rsidR="00FB1500" w:rsidRPr="00C95A85" w:rsidRDefault="00FB1500" w:rsidP="00FB1500">
      <w:pPr>
        <w:autoSpaceDE w:val="0"/>
        <w:autoSpaceDN w:val="0"/>
        <w:adjustRightInd w:val="0"/>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Atidarius vartoti nedelsiant.</w:t>
      </w:r>
    </w:p>
    <w:p w14:paraId="59F160D6" w14:textId="77777777" w:rsidR="00FB1500" w:rsidRPr="00C95A85" w:rsidRDefault="00FB1500" w:rsidP="00FB1500">
      <w:pPr>
        <w:spacing w:after="0" w:line="240" w:lineRule="auto"/>
        <w:rPr>
          <w:rFonts w:ascii="Times New Roman" w:eastAsia="Times New Roman" w:hAnsi="Times New Roman" w:cs="Times New Roman"/>
          <w:lang w:eastAsia="lt-LT"/>
        </w:rPr>
      </w:pPr>
    </w:p>
    <w:p w14:paraId="1C1CCBBC" w14:textId="77777777" w:rsidR="00FB1500" w:rsidRPr="00C95A85" w:rsidRDefault="00FB1500" w:rsidP="00FB1500">
      <w:pPr>
        <w:spacing w:after="0" w:line="240" w:lineRule="auto"/>
        <w:rPr>
          <w:rFonts w:ascii="Times New Roman" w:eastAsia="Times New Roman" w:hAnsi="Times New Roman" w:cs="Times New Roman"/>
          <w:lang w:eastAsia="lt-LT"/>
        </w:rPr>
      </w:pPr>
    </w:p>
    <w:p w14:paraId="17C0A48B"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lastRenderedPageBreak/>
        <w:t>9.</w:t>
      </w:r>
      <w:r w:rsidRPr="00C95A85">
        <w:rPr>
          <w:rFonts w:ascii="Times New Roman" w:eastAsia="Times New Roman" w:hAnsi="Times New Roman" w:cs="Times New Roman"/>
          <w:b/>
          <w:lang w:eastAsia="lt-LT"/>
        </w:rPr>
        <w:tab/>
        <w:t>SPECIALIOS LAIKYMO SĄLYGOS</w:t>
      </w:r>
    </w:p>
    <w:p w14:paraId="547539A4" w14:textId="77777777" w:rsidR="00FB1500" w:rsidRPr="00C95A85" w:rsidRDefault="00FB1500" w:rsidP="00FB1500">
      <w:pPr>
        <w:spacing w:after="0" w:line="240" w:lineRule="auto"/>
        <w:rPr>
          <w:rFonts w:ascii="Times New Roman" w:eastAsia="Times New Roman" w:hAnsi="Times New Roman" w:cs="Times New Roman"/>
          <w:b/>
          <w:lang w:eastAsia="lt-LT"/>
        </w:rPr>
      </w:pPr>
    </w:p>
    <w:p w14:paraId="30313DEB" w14:textId="06576398" w:rsidR="00FB1500" w:rsidRPr="00C95A85" w:rsidRDefault="00FB1500" w:rsidP="00FB1500">
      <w:pPr>
        <w:spacing w:after="0" w:line="240" w:lineRule="auto"/>
        <w:jc w:val="both"/>
        <w:rPr>
          <w:rFonts w:ascii="Times New Roman" w:eastAsia="Times New Roman" w:hAnsi="Times New Roman" w:cs="Times New Roman"/>
          <w:noProof/>
          <w:lang w:eastAsia="lt-LT"/>
        </w:rPr>
      </w:pPr>
      <w:r w:rsidRPr="00C95A85">
        <w:rPr>
          <w:rFonts w:ascii="Times New Roman" w:eastAsia="Times New Roman" w:hAnsi="Times New Roman" w:cs="Times New Roman"/>
          <w:noProof/>
          <w:lang w:eastAsia="lt-LT"/>
        </w:rPr>
        <w:t xml:space="preserve">Laikyti ne aukštesnėje kaip </w:t>
      </w:r>
      <w:r w:rsidR="00D1124A">
        <w:rPr>
          <w:rFonts w:ascii="Times New Roman" w:eastAsia="Times New Roman" w:hAnsi="Times New Roman" w:cs="Times New Roman"/>
          <w:noProof/>
          <w:lang w:eastAsia="lt-LT"/>
        </w:rPr>
        <w:t>30</w:t>
      </w:r>
      <w:r w:rsidRPr="00C95A85">
        <w:rPr>
          <w:rFonts w:ascii="Times New Roman" w:eastAsia="Times New Roman" w:hAnsi="Times New Roman" w:cs="Times New Roman"/>
          <w:noProof/>
          <w:lang w:eastAsia="lt-LT"/>
        </w:rPr>
        <w:t xml:space="preserve"> </w:t>
      </w:r>
      <w:r w:rsidRPr="00C95A85">
        <w:rPr>
          <w:rFonts w:ascii="Times New Roman" w:eastAsia="Times New Roman" w:hAnsi="Times New Roman" w:cs="Times New Roman"/>
          <w:noProof/>
          <w:lang w:eastAsia="lt-LT"/>
        </w:rPr>
        <w:sym w:font="Symbol" w:char="F0B0"/>
      </w:r>
      <w:r w:rsidRPr="00C95A85">
        <w:rPr>
          <w:rFonts w:ascii="Times New Roman" w:eastAsia="Times New Roman" w:hAnsi="Times New Roman" w:cs="Times New Roman"/>
          <w:noProof/>
          <w:lang w:eastAsia="lt-LT"/>
        </w:rPr>
        <w:t xml:space="preserve">C temperatūroje. Negalima užšaldyti. </w:t>
      </w:r>
    </w:p>
    <w:p w14:paraId="6C212514" w14:textId="77777777" w:rsidR="00FB1500" w:rsidRPr="00C95A85" w:rsidRDefault="00FB1500" w:rsidP="00FB1500">
      <w:pPr>
        <w:spacing w:after="0" w:line="240" w:lineRule="auto"/>
        <w:rPr>
          <w:rFonts w:ascii="Times New Roman" w:eastAsia="Times New Roman" w:hAnsi="Times New Roman" w:cs="Times New Roman"/>
          <w:lang w:eastAsia="lt-LT"/>
        </w:rPr>
      </w:pPr>
    </w:p>
    <w:p w14:paraId="4E985FC2" w14:textId="77777777" w:rsidR="00FB1500" w:rsidRPr="00C95A85" w:rsidRDefault="00FB1500" w:rsidP="00FB1500">
      <w:pPr>
        <w:spacing w:after="0" w:line="240" w:lineRule="auto"/>
        <w:rPr>
          <w:rFonts w:ascii="Times New Roman" w:eastAsia="Times New Roman" w:hAnsi="Times New Roman" w:cs="Times New Roman"/>
          <w:lang w:eastAsia="lt-LT"/>
        </w:rPr>
      </w:pPr>
    </w:p>
    <w:p w14:paraId="469E7A1B"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10.</w:t>
      </w:r>
      <w:r w:rsidRPr="00C95A85">
        <w:rPr>
          <w:rFonts w:ascii="Times New Roman" w:eastAsia="Times New Roman" w:hAnsi="Times New Roman" w:cs="Times New Roman"/>
          <w:b/>
          <w:lang w:eastAsia="lt-LT"/>
        </w:rPr>
        <w:tab/>
        <w:t>SPECIALIOS ATSARGUMO PRIEMONĖS DĖL NESUVARTOTO VAISTINIO PREPARATO AR JO ATLIEKŲ TVARKYMO (JEI REIKIA)</w:t>
      </w:r>
    </w:p>
    <w:p w14:paraId="48BF3579" w14:textId="77777777" w:rsidR="00FB1500" w:rsidRPr="00C95A85" w:rsidRDefault="00FB1500" w:rsidP="00FB1500">
      <w:pPr>
        <w:spacing w:after="0" w:line="240" w:lineRule="auto"/>
        <w:rPr>
          <w:rFonts w:ascii="Times New Roman" w:eastAsia="Times New Roman" w:hAnsi="Times New Roman" w:cs="Times New Roman"/>
          <w:b/>
          <w:lang w:eastAsia="lt-LT"/>
        </w:rPr>
      </w:pPr>
    </w:p>
    <w:p w14:paraId="6A7350BA" w14:textId="77777777"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lang w:eastAsia="lt-LT"/>
        </w:rPr>
        <w:t>Nesuvartotą tirpalą sunaikinti.</w:t>
      </w:r>
    </w:p>
    <w:p w14:paraId="64ECCD61" w14:textId="77777777" w:rsidR="00FB1500" w:rsidRPr="00C95A85" w:rsidRDefault="00FB1500" w:rsidP="00FB1500">
      <w:pPr>
        <w:spacing w:after="0" w:line="240" w:lineRule="auto"/>
        <w:rPr>
          <w:rFonts w:ascii="Times New Roman" w:eastAsia="Times New Roman" w:hAnsi="Times New Roman" w:cs="Times New Roman"/>
          <w:b/>
          <w:lang w:eastAsia="lt-LT"/>
        </w:rPr>
      </w:pPr>
    </w:p>
    <w:p w14:paraId="6B8FEBF6" w14:textId="77777777" w:rsidR="00FB1500" w:rsidRPr="00C95A85" w:rsidRDefault="00FB1500" w:rsidP="00FB1500">
      <w:pPr>
        <w:spacing w:after="0" w:line="240" w:lineRule="auto"/>
        <w:rPr>
          <w:rFonts w:ascii="Times New Roman" w:eastAsia="Times New Roman" w:hAnsi="Times New Roman" w:cs="Times New Roman"/>
          <w:b/>
          <w:lang w:eastAsia="lt-LT"/>
        </w:rPr>
      </w:pPr>
    </w:p>
    <w:p w14:paraId="0B5C2186" w14:textId="75A946AB"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11.</w:t>
      </w:r>
      <w:r w:rsidRPr="00C95A85">
        <w:rPr>
          <w:rFonts w:ascii="Times New Roman" w:eastAsia="Times New Roman" w:hAnsi="Times New Roman" w:cs="Times New Roman"/>
          <w:b/>
          <w:lang w:eastAsia="lt-LT"/>
        </w:rPr>
        <w:tab/>
        <w:t>LYGIAGRETUS IMPORTUOTOJAS</w:t>
      </w:r>
    </w:p>
    <w:p w14:paraId="687ECD8C" w14:textId="77777777" w:rsidR="00FB1500" w:rsidRPr="00C95A85" w:rsidRDefault="00FB1500" w:rsidP="00FB1500">
      <w:pPr>
        <w:spacing w:after="0" w:line="240" w:lineRule="auto"/>
        <w:rPr>
          <w:rFonts w:ascii="Times New Roman" w:eastAsia="Times New Roman" w:hAnsi="Times New Roman" w:cs="Times New Roman"/>
          <w:lang w:eastAsia="lt-LT"/>
        </w:rPr>
      </w:pPr>
    </w:p>
    <w:p w14:paraId="3C096C17" w14:textId="716ED48E" w:rsidR="00FB1500" w:rsidRPr="00C95A85" w:rsidRDefault="00FB1500" w:rsidP="00FB1500">
      <w:pPr>
        <w:spacing w:after="0" w:line="240" w:lineRule="auto"/>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val="en-GB" w:eastAsia="lt-LT"/>
        </w:rPr>
        <w:t>Lygiagretus</w:t>
      </w:r>
      <w:proofErr w:type="spellEnd"/>
      <w:r w:rsidRPr="00C95A85">
        <w:rPr>
          <w:rFonts w:ascii="Times New Roman" w:eastAsia="Times New Roman" w:hAnsi="Times New Roman" w:cs="Times New Roman"/>
          <w:lang w:val="en-GB" w:eastAsia="lt-LT"/>
        </w:rPr>
        <w:t xml:space="preserve"> </w:t>
      </w:r>
      <w:proofErr w:type="spellStart"/>
      <w:r w:rsidRPr="00C95A85">
        <w:rPr>
          <w:rFonts w:ascii="Times New Roman" w:eastAsia="Times New Roman" w:hAnsi="Times New Roman" w:cs="Times New Roman"/>
          <w:lang w:val="en-GB" w:eastAsia="lt-LT"/>
        </w:rPr>
        <w:t>importuotojas</w:t>
      </w:r>
      <w:proofErr w:type="spellEnd"/>
      <w:r w:rsidRPr="00C95A85">
        <w:rPr>
          <w:rFonts w:ascii="Times New Roman" w:eastAsia="Times New Roman" w:hAnsi="Times New Roman" w:cs="Times New Roman"/>
          <w:lang w:val="en-GB" w:eastAsia="lt-LT"/>
        </w:rPr>
        <w:t xml:space="preserve"> UAB </w:t>
      </w:r>
      <w:r w:rsidRPr="00C95A85">
        <w:rPr>
          <w:rFonts w:ascii="Times New Roman" w:eastAsia="Times New Roman" w:hAnsi="Times New Roman" w:cs="Times New Roman"/>
          <w:lang w:eastAsia="lt-LT"/>
        </w:rPr>
        <w:t>„</w:t>
      </w:r>
      <w:proofErr w:type="spellStart"/>
      <w:r w:rsidRPr="00C95A85">
        <w:rPr>
          <w:rFonts w:ascii="Times New Roman" w:eastAsia="Times New Roman" w:hAnsi="Times New Roman" w:cs="Times New Roman"/>
          <w:lang w:eastAsia="lt-LT"/>
        </w:rPr>
        <w:t>Lex</w:t>
      </w:r>
      <w:proofErr w:type="spellEnd"/>
      <w:r w:rsidRPr="00C95A85">
        <w:rPr>
          <w:rFonts w:ascii="Times New Roman" w:eastAsia="Times New Roman" w:hAnsi="Times New Roman" w:cs="Times New Roman"/>
          <w:lang w:eastAsia="lt-LT"/>
        </w:rPr>
        <w:t xml:space="preserve"> ano“</w:t>
      </w:r>
      <w:r w:rsidR="00C30A1A" w:rsidRPr="004676FC">
        <w:rPr>
          <w:rFonts w:ascii="Times New Roman" w:hAnsi="Times New Roman" w:cs="Times New Roman"/>
          <w:highlight w:val="lightGray"/>
        </w:rPr>
        <w:t>, Naugarduko g. 3, LT-03231 Vilnius, Lietuva</w:t>
      </w:r>
    </w:p>
    <w:p w14:paraId="508495AE" w14:textId="77777777" w:rsidR="00FB1500" w:rsidRPr="00C95A85" w:rsidRDefault="00FB1500" w:rsidP="00FB1500">
      <w:pPr>
        <w:spacing w:after="0" w:line="240" w:lineRule="auto"/>
        <w:rPr>
          <w:rFonts w:ascii="Times New Roman" w:eastAsia="Times New Roman" w:hAnsi="Times New Roman" w:cs="Times New Roman"/>
          <w:lang w:eastAsia="lt-LT"/>
        </w:rPr>
      </w:pPr>
    </w:p>
    <w:p w14:paraId="096F2090" w14:textId="77777777" w:rsidR="00FB1500" w:rsidRPr="00C95A85" w:rsidRDefault="00FB1500" w:rsidP="00FB1500">
      <w:pPr>
        <w:spacing w:after="0" w:line="240" w:lineRule="auto"/>
        <w:rPr>
          <w:rFonts w:ascii="Times New Roman" w:eastAsia="Times New Roman" w:hAnsi="Times New Roman" w:cs="Times New Roman"/>
          <w:lang w:eastAsia="lt-LT"/>
        </w:rPr>
      </w:pPr>
    </w:p>
    <w:p w14:paraId="0740DA74" w14:textId="205A00E8"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12.</w:t>
      </w:r>
      <w:r w:rsidRPr="00C95A85">
        <w:rPr>
          <w:rFonts w:ascii="Times New Roman" w:eastAsia="Times New Roman" w:hAnsi="Times New Roman" w:cs="Times New Roman"/>
          <w:b/>
          <w:lang w:eastAsia="lt-LT"/>
        </w:rPr>
        <w:tab/>
      </w:r>
      <w:r w:rsidRPr="00C95A85">
        <w:rPr>
          <w:rFonts w:ascii="Times New Roman" w:eastAsia="Times New Roman" w:hAnsi="Times New Roman" w:cs="Times New Roman"/>
          <w:b/>
          <w:noProof/>
          <w:lang w:eastAsia="lt-LT"/>
        </w:rPr>
        <w:t>LYGIAGRETAUS IMPORTO LEIDIMO NUMERIS (-IAI)</w:t>
      </w:r>
    </w:p>
    <w:p w14:paraId="5E095913" w14:textId="77777777" w:rsidR="00FB1500" w:rsidRPr="00C95A85" w:rsidRDefault="00FB1500" w:rsidP="00FB1500">
      <w:pPr>
        <w:spacing w:after="0" w:line="240" w:lineRule="auto"/>
        <w:rPr>
          <w:rFonts w:ascii="Times New Roman" w:eastAsia="Times New Roman" w:hAnsi="Times New Roman" w:cs="Times New Roman"/>
          <w:lang w:eastAsia="lt-LT"/>
        </w:rPr>
      </w:pPr>
    </w:p>
    <w:p w14:paraId="39559DF4" w14:textId="77777777" w:rsidR="00264AEE" w:rsidRDefault="00264AEE" w:rsidP="00FB1500">
      <w:pPr>
        <w:spacing w:after="0" w:line="240" w:lineRule="auto"/>
        <w:rPr>
          <w:rFonts w:ascii="Times New Roman" w:eastAsia="Times New Roman" w:hAnsi="Times New Roman" w:cs="Times New Roman"/>
          <w:lang w:eastAsia="lt-LT"/>
        </w:rPr>
      </w:pPr>
      <w:r w:rsidRPr="00264AEE">
        <w:rPr>
          <w:rFonts w:ascii="Times New Roman" w:eastAsia="Times New Roman" w:hAnsi="Times New Roman" w:cs="Times New Roman"/>
          <w:highlight w:val="lightGray"/>
          <w:lang w:eastAsia="lt-LT"/>
        </w:rPr>
        <w:t>N1</w:t>
      </w:r>
    </w:p>
    <w:p w14:paraId="27AB0BF0" w14:textId="4BCF29A6" w:rsidR="00FB1500"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LT/L/19/</w:t>
      </w:r>
      <w:r w:rsidR="001436D5">
        <w:rPr>
          <w:rFonts w:ascii="Times New Roman" w:eastAsia="Times New Roman" w:hAnsi="Times New Roman" w:cs="Times New Roman"/>
          <w:lang w:eastAsia="lt-LT"/>
        </w:rPr>
        <w:t>1107/001</w:t>
      </w:r>
    </w:p>
    <w:p w14:paraId="5954B8A9" w14:textId="77777777" w:rsidR="00264AEE" w:rsidRDefault="00264AEE" w:rsidP="00FB1500">
      <w:pPr>
        <w:spacing w:after="0" w:line="240" w:lineRule="auto"/>
        <w:rPr>
          <w:rFonts w:ascii="Times New Roman" w:eastAsia="Times New Roman" w:hAnsi="Times New Roman" w:cs="Times New Roman"/>
          <w:lang w:eastAsia="lt-LT"/>
        </w:rPr>
      </w:pPr>
    </w:p>
    <w:p w14:paraId="54AFE07A" w14:textId="7CA7F2A3" w:rsidR="00264AEE" w:rsidRPr="00264AEE" w:rsidRDefault="00264AEE" w:rsidP="00FB1500">
      <w:pPr>
        <w:spacing w:after="0" w:line="240" w:lineRule="auto"/>
        <w:rPr>
          <w:rFonts w:ascii="Times New Roman" w:eastAsia="Times New Roman" w:hAnsi="Times New Roman" w:cs="Times New Roman"/>
          <w:highlight w:val="lightGray"/>
          <w:lang w:eastAsia="lt-LT"/>
        </w:rPr>
      </w:pPr>
      <w:r w:rsidRPr="00264AEE">
        <w:rPr>
          <w:rFonts w:ascii="Times New Roman" w:eastAsia="Times New Roman" w:hAnsi="Times New Roman" w:cs="Times New Roman"/>
          <w:highlight w:val="lightGray"/>
          <w:lang w:eastAsia="lt-LT"/>
        </w:rPr>
        <w:t>N50</w:t>
      </w:r>
    </w:p>
    <w:p w14:paraId="5214535F" w14:textId="657D9660" w:rsidR="00264AEE" w:rsidRPr="00C95A85" w:rsidRDefault="00264AEE" w:rsidP="00FB1500">
      <w:pPr>
        <w:spacing w:after="0" w:line="240" w:lineRule="auto"/>
        <w:rPr>
          <w:rFonts w:ascii="Times New Roman" w:eastAsia="Times New Roman" w:hAnsi="Times New Roman" w:cs="Times New Roman"/>
          <w:lang w:eastAsia="lt-LT"/>
        </w:rPr>
      </w:pPr>
      <w:r w:rsidRPr="00264AEE">
        <w:rPr>
          <w:rFonts w:ascii="Times New Roman" w:eastAsia="Times New Roman" w:hAnsi="Times New Roman" w:cs="Times New Roman"/>
          <w:highlight w:val="lightGray"/>
          <w:lang w:eastAsia="lt-LT"/>
        </w:rPr>
        <w:t>LT/L/19</w:t>
      </w:r>
      <w:r w:rsidR="001436D5">
        <w:rPr>
          <w:rFonts w:ascii="Times New Roman" w:eastAsia="Times New Roman" w:hAnsi="Times New Roman" w:cs="Times New Roman"/>
          <w:highlight w:val="lightGray"/>
          <w:lang w:eastAsia="lt-LT"/>
        </w:rPr>
        <w:t>/1107/002</w:t>
      </w:r>
    </w:p>
    <w:p w14:paraId="67F5CE73" w14:textId="77777777" w:rsidR="00FB1500" w:rsidRPr="00C95A85" w:rsidRDefault="00FB1500" w:rsidP="00FB1500">
      <w:pPr>
        <w:spacing w:after="0" w:line="240" w:lineRule="auto"/>
        <w:rPr>
          <w:rFonts w:ascii="Times New Roman" w:eastAsia="Times New Roman" w:hAnsi="Times New Roman" w:cs="Times New Roman"/>
          <w:lang w:eastAsia="lt-LT"/>
        </w:rPr>
      </w:pPr>
    </w:p>
    <w:p w14:paraId="5BFE10EE" w14:textId="77777777" w:rsidR="00FB1500" w:rsidRPr="00C95A85" w:rsidRDefault="00FB1500" w:rsidP="00FB1500">
      <w:pPr>
        <w:spacing w:after="0" w:line="240" w:lineRule="auto"/>
        <w:rPr>
          <w:rFonts w:ascii="Times New Roman" w:eastAsia="Times New Roman" w:hAnsi="Times New Roman" w:cs="Times New Roman"/>
          <w:lang w:eastAsia="lt-LT"/>
        </w:rPr>
      </w:pPr>
    </w:p>
    <w:p w14:paraId="3CDC5DAB"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95A85">
        <w:rPr>
          <w:rFonts w:ascii="Times New Roman" w:eastAsia="Times New Roman" w:hAnsi="Times New Roman" w:cs="Times New Roman"/>
          <w:b/>
          <w:lang w:val="es-ES" w:eastAsia="lt-LT"/>
        </w:rPr>
        <w:t>13.</w:t>
      </w:r>
      <w:r w:rsidRPr="00C95A85">
        <w:rPr>
          <w:rFonts w:ascii="Times New Roman" w:eastAsia="Times New Roman" w:hAnsi="Times New Roman" w:cs="Times New Roman"/>
          <w:b/>
          <w:lang w:val="es-ES" w:eastAsia="lt-LT"/>
        </w:rPr>
        <w:tab/>
      </w:r>
      <w:r w:rsidRPr="00C95A85">
        <w:rPr>
          <w:rFonts w:ascii="Times New Roman" w:eastAsia="Times New Roman" w:hAnsi="Times New Roman" w:cs="Times New Roman"/>
          <w:b/>
          <w:lang w:eastAsia="lt-LT"/>
        </w:rPr>
        <w:t>SERIJOS NUMERIS</w:t>
      </w:r>
    </w:p>
    <w:p w14:paraId="6D022F7A" w14:textId="77777777" w:rsidR="00FB1500" w:rsidRPr="00C95A85" w:rsidRDefault="00FB1500" w:rsidP="00FB1500">
      <w:pPr>
        <w:spacing w:after="0" w:line="240" w:lineRule="auto"/>
        <w:rPr>
          <w:rFonts w:ascii="Times New Roman" w:eastAsia="Times New Roman" w:hAnsi="Times New Roman" w:cs="Times New Roman"/>
          <w:b/>
          <w:lang w:val="es-ES" w:eastAsia="lt-LT"/>
        </w:rPr>
      </w:pPr>
    </w:p>
    <w:p w14:paraId="07E44AAB" w14:textId="53616CB7" w:rsidR="00FB1500" w:rsidRPr="00C95A85" w:rsidRDefault="00FB1500" w:rsidP="00FB1500">
      <w:pPr>
        <w:spacing w:after="0" w:line="240" w:lineRule="auto"/>
        <w:rPr>
          <w:rFonts w:ascii="Times New Roman" w:eastAsia="Times New Roman" w:hAnsi="Times New Roman" w:cs="Times New Roman"/>
          <w:lang w:val="sv-SE" w:eastAsia="lt-LT"/>
        </w:rPr>
      </w:pPr>
      <w:proofErr w:type="spellStart"/>
      <w:r w:rsidRPr="004676FC">
        <w:rPr>
          <w:rFonts w:ascii="Times New Roman" w:eastAsia="Times New Roman" w:hAnsi="Times New Roman" w:cs="Times New Roman"/>
          <w:lang w:eastAsia="lt-LT"/>
        </w:rPr>
        <w:t>Lot</w:t>
      </w:r>
      <w:proofErr w:type="spellEnd"/>
      <w:r w:rsidRPr="00C95A85">
        <w:rPr>
          <w:rFonts w:ascii="Times New Roman" w:eastAsia="Times New Roman" w:hAnsi="Times New Roman" w:cs="Times New Roman"/>
          <w:lang w:eastAsia="lt-LT"/>
        </w:rPr>
        <w:t>:</w:t>
      </w:r>
    </w:p>
    <w:p w14:paraId="5C113299" w14:textId="77777777" w:rsidR="00FB1500" w:rsidRPr="00C95A85" w:rsidRDefault="00FB1500" w:rsidP="00FB1500">
      <w:pPr>
        <w:spacing w:after="0" w:line="240" w:lineRule="auto"/>
        <w:rPr>
          <w:rFonts w:ascii="Times New Roman" w:eastAsia="Times New Roman" w:hAnsi="Times New Roman" w:cs="Times New Roman"/>
          <w:lang w:val="sv-SE" w:eastAsia="lt-LT"/>
        </w:rPr>
      </w:pPr>
    </w:p>
    <w:p w14:paraId="1ACF056E" w14:textId="77777777" w:rsidR="00FB1500" w:rsidRPr="00C95A85" w:rsidRDefault="00FB1500" w:rsidP="00FB1500">
      <w:pPr>
        <w:spacing w:after="0" w:line="240" w:lineRule="auto"/>
        <w:rPr>
          <w:rFonts w:ascii="Times New Roman" w:eastAsia="Times New Roman" w:hAnsi="Times New Roman" w:cs="Times New Roman"/>
          <w:lang w:val="sv-SE" w:eastAsia="lt-LT"/>
        </w:rPr>
      </w:pPr>
    </w:p>
    <w:p w14:paraId="13100B61"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sv-SE" w:eastAsia="lt-LT"/>
        </w:rPr>
      </w:pPr>
      <w:r w:rsidRPr="00C95A85">
        <w:rPr>
          <w:rFonts w:ascii="Times New Roman" w:eastAsia="Times New Roman" w:hAnsi="Times New Roman" w:cs="Times New Roman"/>
          <w:b/>
          <w:lang w:val="sv-SE" w:eastAsia="lt-LT"/>
        </w:rPr>
        <w:t>14.</w:t>
      </w:r>
      <w:r w:rsidRPr="00C95A85">
        <w:rPr>
          <w:rFonts w:ascii="Times New Roman" w:eastAsia="Times New Roman" w:hAnsi="Times New Roman" w:cs="Times New Roman"/>
          <w:b/>
          <w:lang w:val="sv-SE" w:eastAsia="lt-LT"/>
        </w:rPr>
        <w:tab/>
      </w:r>
      <w:r w:rsidRPr="00C95A85">
        <w:rPr>
          <w:rFonts w:ascii="Times New Roman" w:eastAsia="Times New Roman" w:hAnsi="Times New Roman" w:cs="Times New Roman"/>
          <w:b/>
          <w:lang w:eastAsia="lt-LT"/>
        </w:rPr>
        <w:t>PARDAVIMO (IŠDAVIMO) TVARKA</w:t>
      </w:r>
    </w:p>
    <w:p w14:paraId="6991477A" w14:textId="77777777" w:rsidR="00FB1500" w:rsidRPr="00C95A85" w:rsidRDefault="00FB1500" w:rsidP="00FB1500">
      <w:pPr>
        <w:spacing w:after="0" w:line="240" w:lineRule="auto"/>
        <w:rPr>
          <w:rFonts w:ascii="Times New Roman" w:eastAsia="Times New Roman" w:hAnsi="Times New Roman" w:cs="Times New Roman"/>
          <w:b/>
          <w:lang w:eastAsia="lt-LT"/>
        </w:rPr>
      </w:pPr>
    </w:p>
    <w:p w14:paraId="33AA7B65" w14:textId="7CF957C0" w:rsidR="00FB1500"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Receptinis vaistas.</w:t>
      </w:r>
    </w:p>
    <w:p w14:paraId="187E92A6" w14:textId="77777777" w:rsidR="00EE2AF6" w:rsidRPr="00C95A85" w:rsidRDefault="00EE2AF6" w:rsidP="00FB1500">
      <w:pPr>
        <w:spacing w:after="0" w:line="240" w:lineRule="auto"/>
        <w:rPr>
          <w:rFonts w:ascii="Times New Roman" w:eastAsia="Times New Roman" w:hAnsi="Times New Roman" w:cs="Times New Roman"/>
          <w:lang w:val="sv-SE" w:eastAsia="lt-LT"/>
        </w:rPr>
      </w:pPr>
    </w:p>
    <w:p w14:paraId="2E4C8E03" w14:textId="77777777" w:rsidR="00FB1500" w:rsidRPr="00C95A85" w:rsidRDefault="00FB1500" w:rsidP="00FB1500">
      <w:pPr>
        <w:spacing w:after="0" w:line="240" w:lineRule="auto"/>
        <w:rPr>
          <w:rFonts w:ascii="Times New Roman" w:eastAsia="Times New Roman" w:hAnsi="Times New Roman" w:cs="Times New Roman"/>
          <w:lang w:val="sv-SE" w:eastAsia="lt-LT"/>
        </w:rPr>
      </w:pPr>
    </w:p>
    <w:p w14:paraId="49F0C508"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sv-SE" w:eastAsia="lt-LT"/>
        </w:rPr>
      </w:pPr>
      <w:r w:rsidRPr="00C95A85">
        <w:rPr>
          <w:rFonts w:ascii="Times New Roman" w:eastAsia="Times New Roman" w:hAnsi="Times New Roman" w:cs="Times New Roman"/>
          <w:b/>
          <w:lang w:val="sv-SE" w:eastAsia="lt-LT"/>
        </w:rPr>
        <w:t>15.</w:t>
      </w:r>
      <w:r w:rsidRPr="00C95A85">
        <w:rPr>
          <w:rFonts w:ascii="Times New Roman" w:eastAsia="Times New Roman" w:hAnsi="Times New Roman" w:cs="Times New Roman"/>
          <w:b/>
          <w:lang w:val="sv-SE" w:eastAsia="lt-LT"/>
        </w:rPr>
        <w:tab/>
      </w:r>
      <w:r w:rsidRPr="00C95A85">
        <w:rPr>
          <w:rFonts w:ascii="Times New Roman" w:eastAsia="Times New Roman" w:hAnsi="Times New Roman" w:cs="Times New Roman"/>
          <w:b/>
          <w:lang w:eastAsia="lt-LT"/>
        </w:rPr>
        <w:t>VARTOJIMO INSTRUKCIJA</w:t>
      </w:r>
    </w:p>
    <w:p w14:paraId="34C3A9BC" w14:textId="77777777" w:rsidR="00FB1500" w:rsidRPr="00C95A85" w:rsidRDefault="00FB1500" w:rsidP="00FB1500">
      <w:pPr>
        <w:spacing w:after="0" w:line="240" w:lineRule="auto"/>
        <w:rPr>
          <w:rFonts w:ascii="Times New Roman" w:eastAsia="Times New Roman" w:hAnsi="Times New Roman" w:cs="Times New Roman"/>
          <w:lang w:val="sv-SE" w:eastAsia="lt-LT"/>
        </w:rPr>
      </w:pPr>
    </w:p>
    <w:p w14:paraId="5153655E" w14:textId="77777777" w:rsidR="00FB1500" w:rsidRPr="00C95A85" w:rsidRDefault="00FB1500" w:rsidP="00FB1500">
      <w:pPr>
        <w:spacing w:after="0" w:line="240" w:lineRule="auto"/>
        <w:rPr>
          <w:rFonts w:ascii="Times New Roman" w:eastAsia="Times New Roman" w:hAnsi="Times New Roman" w:cs="Times New Roman"/>
          <w:lang w:val="sv-SE" w:eastAsia="lt-LT"/>
        </w:rPr>
      </w:pPr>
    </w:p>
    <w:p w14:paraId="07649959" w14:textId="77777777" w:rsidR="00FB1500" w:rsidRPr="00C95A85" w:rsidRDefault="00FB1500" w:rsidP="00FB150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sv-SE" w:eastAsia="lt-LT"/>
        </w:rPr>
      </w:pPr>
      <w:r w:rsidRPr="00C95A85">
        <w:rPr>
          <w:rFonts w:ascii="Times New Roman" w:eastAsia="Times New Roman" w:hAnsi="Times New Roman" w:cs="Times New Roman"/>
          <w:b/>
          <w:lang w:val="sv-SE" w:eastAsia="lt-LT"/>
        </w:rPr>
        <w:t>16.</w:t>
      </w:r>
      <w:r w:rsidRPr="00C95A85">
        <w:rPr>
          <w:rFonts w:ascii="Times New Roman" w:eastAsia="Times New Roman" w:hAnsi="Times New Roman" w:cs="Times New Roman"/>
          <w:b/>
          <w:lang w:val="sv-SE" w:eastAsia="lt-LT"/>
        </w:rPr>
        <w:tab/>
      </w:r>
      <w:r w:rsidRPr="00C95A85">
        <w:rPr>
          <w:rFonts w:ascii="Times New Roman" w:eastAsia="Times New Roman" w:hAnsi="Times New Roman" w:cs="Times New Roman"/>
          <w:b/>
          <w:lang w:eastAsia="lt-LT"/>
        </w:rPr>
        <w:t>INFORMACIJA BRAILIO RAŠTU</w:t>
      </w:r>
    </w:p>
    <w:p w14:paraId="395BA8C6" w14:textId="77777777" w:rsidR="00FB1500" w:rsidRPr="00C95A85" w:rsidRDefault="00FB1500" w:rsidP="00FB1500">
      <w:pPr>
        <w:spacing w:after="0" w:line="240" w:lineRule="auto"/>
        <w:rPr>
          <w:rFonts w:ascii="Times New Roman" w:eastAsia="Times New Roman" w:hAnsi="Times New Roman" w:cs="Times New Roman"/>
          <w:lang w:val="sv-SE" w:eastAsia="lt-LT"/>
        </w:rPr>
      </w:pPr>
    </w:p>
    <w:p w14:paraId="0C668BAD" w14:textId="77777777" w:rsidR="00FB1500" w:rsidRPr="00C95A85" w:rsidRDefault="00FB1500" w:rsidP="00FB1500">
      <w:pPr>
        <w:spacing w:after="0" w:line="240" w:lineRule="auto"/>
        <w:rPr>
          <w:rFonts w:ascii="Times New Roman" w:eastAsia="Times New Roman" w:hAnsi="Times New Roman" w:cs="Times New Roman"/>
          <w:lang w:val="sv-SE" w:eastAsia="lt-LT"/>
        </w:rPr>
      </w:pPr>
      <w:r w:rsidRPr="00C95A85">
        <w:rPr>
          <w:rFonts w:ascii="Times New Roman" w:eastAsia="Times New Roman" w:hAnsi="Times New Roman" w:cs="Times New Roman"/>
          <w:highlight w:val="lightGray"/>
          <w:lang w:val="sv-SE" w:eastAsia="lt-LT"/>
        </w:rPr>
        <w:t>Priimtas paaiškinimas nenurodyti informacijos Brailio raštu</w:t>
      </w:r>
    </w:p>
    <w:p w14:paraId="7966C541" w14:textId="77777777" w:rsidR="00FB1500" w:rsidRPr="00C95A85" w:rsidRDefault="00FB1500" w:rsidP="00FB1500">
      <w:pPr>
        <w:spacing w:after="0" w:line="240" w:lineRule="auto"/>
        <w:rPr>
          <w:rFonts w:ascii="Times New Roman" w:eastAsia="Times New Roman" w:hAnsi="Times New Roman" w:cs="Times New Roman"/>
          <w:lang w:val="sv-SE" w:eastAsia="lt-LT"/>
        </w:rPr>
      </w:pPr>
    </w:p>
    <w:p w14:paraId="2D531944" w14:textId="77777777" w:rsidR="00FE0B90" w:rsidRPr="00FE0B90" w:rsidRDefault="00FE0B90" w:rsidP="00FE0B90">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val="en-GB" w:eastAsia="sl-SI"/>
        </w:rPr>
      </w:pPr>
      <w:r w:rsidRPr="00FE0B90">
        <w:rPr>
          <w:rFonts w:ascii="Times New Roman" w:eastAsia="Times New Roman" w:hAnsi="Times New Roman" w:cs="Times New Roman"/>
          <w:b/>
          <w:noProof/>
          <w:lang w:val="en-GB" w:eastAsia="sl-SI"/>
        </w:rPr>
        <w:t>17.</w:t>
      </w:r>
      <w:r w:rsidRPr="00FE0B90">
        <w:rPr>
          <w:rFonts w:ascii="Times New Roman" w:eastAsia="Times New Roman" w:hAnsi="Times New Roman" w:cs="Times New Roman"/>
          <w:b/>
          <w:noProof/>
          <w:lang w:val="en-GB" w:eastAsia="sl-SI"/>
        </w:rPr>
        <w:tab/>
        <w:t>UNIKALUS IDENTIFIKATORIUS – 2D BRŪKŠNINIS KODAS</w:t>
      </w:r>
    </w:p>
    <w:p w14:paraId="67FD065D" w14:textId="77777777" w:rsidR="00FE0B90" w:rsidRPr="00FE0B90" w:rsidRDefault="00FE0B90" w:rsidP="00FE0B90">
      <w:pPr>
        <w:widowControl w:val="0"/>
        <w:autoSpaceDN w:val="0"/>
        <w:spacing w:after="0" w:line="240" w:lineRule="auto"/>
        <w:rPr>
          <w:rFonts w:ascii="Times New Roman" w:eastAsia="Calibri" w:hAnsi="Times New Roman" w:cs="Times New Roman"/>
          <w:lang w:val="sl-SI" w:eastAsia="sl-SI"/>
        </w:rPr>
      </w:pPr>
    </w:p>
    <w:p w14:paraId="70EA149E" w14:textId="77777777" w:rsidR="00FE0B90" w:rsidRPr="00FE0B90" w:rsidRDefault="00FE0B90" w:rsidP="00FE0B90">
      <w:pPr>
        <w:widowControl w:val="0"/>
        <w:autoSpaceDN w:val="0"/>
        <w:spacing w:after="0" w:line="240" w:lineRule="auto"/>
        <w:rPr>
          <w:rFonts w:ascii="Times New Roman" w:eastAsia="Calibri" w:hAnsi="Times New Roman" w:cs="Times New Roman"/>
          <w:highlight w:val="lightGray"/>
          <w:lang w:val="sl-SI" w:eastAsia="sl-SI"/>
        </w:rPr>
      </w:pPr>
      <w:r w:rsidRPr="00FE0B90">
        <w:rPr>
          <w:rFonts w:ascii="Times New Roman" w:eastAsia="Calibri" w:hAnsi="Times New Roman" w:cs="Times New Roman"/>
          <w:highlight w:val="lightGray"/>
          <w:lang w:val="sl-SI" w:eastAsia="sl-SI"/>
        </w:rPr>
        <w:t>2D brūkšninis kodas su nurodytu unikaliu identifikatoriumi.</w:t>
      </w:r>
    </w:p>
    <w:p w14:paraId="4E2B2D43" w14:textId="77777777" w:rsidR="00FE0B90" w:rsidRPr="00FE0B90" w:rsidRDefault="00FE0B90" w:rsidP="00FE0B90">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69743010" w14:textId="77777777" w:rsidR="00FE0B90" w:rsidRPr="00FE0B90" w:rsidRDefault="00FE0B90" w:rsidP="00FE0B90">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val="en-GB" w:eastAsia="sl-SI"/>
        </w:rPr>
      </w:pPr>
      <w:r w:rsidRPr="00FE0B90">
        <w:rPr>
          <w:rFonts w:ascii="Times New Roman" w:eastAsia="Times New Roman" w:hAnsi="Times New Roman" w:cs="Times New Roman"/>
          <w:b/>
          <w:noProof/>
          <w:lang w:val="en-GB" w:eastAsia="sl-SI"/>
        </w:rPr>
        <w:t>18.</w:t>
      </w:r>
      <w:r w:rsidRPr="00FE0B90">
        <w:rPr>
          <w:rFonts w:ascii="Times New Roman" w:eastAsia="Times New Roman" w:hAnsi="Times New Roman" w:cs="Times New Roman"/>
          <w:b/>
          <w:noProof/>
          <w:lang w:val="en-GB" w:eastAsia="sl-SI"/>
        </w:rPr>
        <w:tab/>
        <w:t xml:space="preserve">UNIKALUS IDENTIFIKATORIUS – </w:t>
      </w:r>
      <w:r w:rsidRPr="00FE0B90">
        <w:rPr>
          <w:rFonts w:ascii="Times New Roman" w:eastAsia="Times New Roman" w:hAnsi="Times New Roman" w:cs="Times New Roman"/>
          <w:b/>
          <w:noProof/>
          <w:lang w:val="en-US" w:eastAsia="sl-SI"/>
        </w:rPr>
        <w:t>ŽMONĖMS SUPRANTAMI DUOMENYS</w:t>
      </w:r>
    </w:p>
    <w:p w14:paraId="2964D604" w14:textId="77777777" w:rsidR="00FE0B90" w:rsidRPr="00FE0B90" w:rsidRDefault="00FE0B90" w:rsidP="00FE0B90">
      <w:pPr>
        <w:widowControl w:val="0"/>
        <w:autoSpaceDN w:val="0"/>
        <w:spacing w:after="0" w:line="240" w:lineRule="auto"/>
        <w:rPr>
          <w:rFonts w:ascii="Times New Roman" w:eastAsia="Calibri" w:hAnsi="Times New Roman" w:cs="Times New Roman"/>
          <w:lang w:val="sl-SI" w:eastAsia="sl-SI"/>
        </w:rPr>
      </w:pPr>
    </w:p>
    <w:p w14:paraId="1C732921" w14:textId="7447F658" w:rsidR="00FE0B90" w:rsidRPr="00FE0B90" w:rsidRDefault="00FE0B90" w:rsidP="00FE0B90">
      <w:pPr>
        <w:widowControl w:val="0"/>
        <w:autoSpaceDN w:val="0"/>
        <w:spacing w:after="0" w:line="240" w:lineRule="auto"/>
        <w:rPr>
          <w:rFonts w:ascii="Times New Roman" w:eastAsia="Calibri" w:hAnsi="Times New Roman" w:cs="Times New Roman"/>
          <w:lang w:val="en-US" w:eastAsia="sl-SI"/>
        </w:rPr>
      </w:pPr>
      <w:r w:rsidRPr="00FE0B90">
        <w:rPr>
          <w:rFonts w:ascii="Times New Roman" w:eastAsia="Calibri" w:hAnsi="Times New Roman" w:cs="Times New Roman"/>
          <w:lang w:val="sl-SI" w:eastAsia="sl-SI"/>
        </w:rPr>
        <w:t>PC:</w:t>
      </w:r>
    </w:p>
    <w:p w14:paraId="08FD8A05" w14:textId="47BC637F" w:rsidR="00FE0B90" w:rsidRPr="00FE0B90" w:rsidRDefault="00FE0B90" w:rsidP="00FE0B90">
      <w:pPr>
        <w:widowControl w:val="0"/>
        <w:autoSpaceDN w:val="0"/>
        <w:spacing w:after="0" w:line="240" w:lineRule="auto"/>
        <w:rPr>
          <w:rFonts w:ascii="Times New Roman" w:eastAsia="Calibri" w:hAnsi="Times New Roman" w:cs="Times New Roman"/>
          <w:lang w:val="sl-SI" w:eastAsia="sl-SI"/>
        </w:rPr>
      </w:pPr>
      <w:r w:rsidRPr="00FE0B90">
        <w:rPr>
          <w:rFonts w:ascii="Times New Roman" w:eastAsia="Calibri" w:hAnsi="Times New Roman" w:cs="Times New Roman"/>
          <w:lang w:val="sl-SI" w:eastAsia="sl-SI"/>
        </w:rPr>
        <w:t xml:space="preserve">SN: </w:t>
      </w:r>
    </w:p>
    <w:p w14:paraId="01A489AF" w14:textId="04A84DC6" w:rsidR="00FE0B90" w:rsidRPr="00FE0B90" w:rsidRDefault="00FE0B90" w:rsidP="00FE0B90">
      <w:pPr>
        <w:widowControl w:val="0"/>
        <w:autoSpaceDN w:val="0"/>
        <w:spacing w:after="0" w:line="240" w:lineRule="auto"/>
        <w:rPr>
          <w:rFonts w:ascii="Times New Roman" w:eastAsia="Calibri" w:hAnsi="Times New Roman" w:cs="Times New Roman"/>
          <w:highlight w:val="lightGray"/>
          <w:lang w:val="sl-SI" w:eastAsia="sl-SI"/>
        </w:rPr>
      </w:pPr>
      <w:r w:rsidRPr="00FE0B90">
        <w:rPr>
          <w:rFonts w:ascii="Times New Roman" w:eastAsia="Calibri" w:hAnsi="Times New Roman" w:cs="Times New Roman"/>
          <w:highlight w:val="lightGray"/>
          <w:lang w:val="sl-SI" w:eastAsia="sl-SI"/>
        </w:rPr>
        <w:t xml:space="preserve">NN: </w:t>
      </w:r>
    </w:p>
    <w:p w14:paraId="379906B6" w14:textId="77777777" w:rsidR="00FE0B90" w:rsidRPr="00FE0B90" w:rsidRDefault="00FE0B90" w:rsidP="00FE0B90">
      <w:pPr>
        <w:keepNext/>
        <w:tabs>
          <w:tab w:val="left" w:pos="720"/>
        </w:tabs>
        <w:spacing w:after="0" w:line="240" w:lineRule="auto"/>
        <w:outlineLvl w:val="1"/>
        <w:rPr>
          <w:rFonts w:ascii="Times New Roman" w:eastAsia="MS Mincho" w:hAnsi="Times New Roman" w:cs="Times New Roman"/>
        </w:rPr>
      </w:pPr>
      <w:r w:rsidRPr="00FE0B90">
        <w:rPr>
          <w:rFonts w:ascii="Times New Roman" w:eastAsia="MS Mincho" w:hAnsi="Times New Roman" w:cs="Times New Roman"/>
        </w:rPr>
        <w:t>---------------------------------------------------------------------------------------------------------------------------</w:t>
      </w:r>
    </w:p>
    <w:p w14:paraId="04FA33ED" w14:textId="5B949799" w:rsidR="00FE0B90" w:rsidRDefault="00FE0B90" w:rsidP="00F06DBB">
      <w:pPr>
        <w:tabs>
          <w:tab w:val="left" w:pos="567"/>
        </w:tabs>
        <w:spacing w:after="0" w:line="260" w:lineRule="exact"/>
        <w:ind w:right="575"/>
        <w:rPr>
          <w:rFonts w:ascii="Times New Roman" w:eastAsia="Times New Roman" w:hAnsi="Times New Roman" w:cs="Times New Roman"/>
          <w:bCs/>
          <w:highlight w:val="yellow"/>
          <w:lang w:val="en-GB"/>
        </w:rPr>
      </w:pPr>
      <w:r w:rsidRPr="00FE0B90">
        <w:rPr>
          <w:rFonts w:ascii="Times New Roman" w:hAnsi="Times New Roman" w:cs="Times New Roman"/>
        </w:rPr>
        <w:t xml:space="preserve">Gamintojas: </w:t>
      </w:r>
      <w:proofErr w:type="spellStart"/>
      <w:r w:rsidR="00084B8B" w:rsidRPr="00084B8B">
        <w:rPr>
          <w:rFonts w:ascii="Times New Roman" w:eastAsia="Times New Roman" w:hAnsi="Times New Roman" w:cs="Times New Roman"/>
          <w:bCs/>
          <w:lang w:val="en-US"/>
        </w:rPr>
        <w:t>Altan</w:t>
      </w:r>
      <w:proofErr w:type="spellEnd"/>
      <w:r w:rsidR="00084B8B" w:rsidRPr="00084B8B">
        <w:rPr>
          <w:rFonts w:ascii="Times New Roman" w:eastAsia="Times New Roman" w:hAnsi="Times New Roman" w:cs="Times New Roman"/>
          <w:bCs/>
          <w:lang w:val="en-US"/>
        </w:rPr>
        <w:t xml:space="preserve"> Pharmaceuticals, S.A.</w:t>
      </w:r>
      <w:r w:rsidR="00084B8B">
        <w:rPr>
          <w:rFonts w:ascii="Times New Roman" w:eastAsia="Times New Roman" w:hAnsi="Times New Roman" w:cs="Times New Roman"/>
          <w:bCs/>
          <w:lang w:val="en-US"/>
        </w:rPr>
        <w:t>,</w:t>
      </w:r>
      <w:r w:rsidR="00F06DBB">
        <w:rPr>
          <w:rFonts w:ascii="Times New Roman" w:eastAsia="Times New Roman" w:hAnsi="Times New Roman" w:cs="Times New Roman"/>
          <w:bCs/>
          <w:lang w:val="en-US"/>
        </w:rPr>
        <w:t xml:space="preserve"> </w:t>
      </w:r>
      <w:proofErr w:type="spellStart"/>
      <w:r w:rsidR="00F06DBB" w:rsidRPr="00FE0B90">
        <w:rPr>
          <w:rFonts w:ascii="Times New Roman" w:eastAsia="Times New Roman" w:hAnsi="Times New Roman" w:cs="Times New Roman"/>
          <w:bCs/>
          <w:lang w:val="en-US"/>
        </w:rPr>
        <w:t>Polígono</w:t>
      </w:r>
      <w:proofErr w:type="spellEnd"/>
      <w:r w:rsidR="00F06DBB" w:rsidRPr="00FE0B90">
        <w:rPr>
          <w:rFonts w:ascii="Times New Roman" w:eastAsia="Times New Roman" w:hAnsi="Times New Roman" w:cs="Times New Roman"/>
          <w:bCs/>
          <w:lang w:val="en-US"/>
        </w:rPr>
        <w:t xml:space="preserve"> Industrial de </w:t>
      </w:r>
      <w:proofErr w:type="spellStart"/>
      <w:r w:rsidR="00F06DBB" w:rsidRPr="00FE0B90">
        <w:rPr>
          <w:rFonts w:ascii="Times New Roman" w:eastAsia="Times New Roman" w:hAnsi="Times New Roman" w:cs="Times New Roman"/>
          <w:bCs/>
          <w:lang w:val="en-US"/>
        </w:rPr>
        <w:t>Bernedo</w:t>
      </w:r>
      <w:proofErr w:type="spellEnd"/>
      <w:r w:rsidR="00F06DBB" w:rsidRPr="00FE0B90">
        <w:rPr>
          <w:rFonts w:ascii="Times New Roman" w:eastAsia="Times New Roman" w:hAnsi="Times New Roman" w:cs="Times New Roman"/>
          <w:bCs/>
          <w:lang w:val="en-US"/>
        </w:rPr>
        <w:t xml:space="preserve"> </w:t>
      </w:r>
      <w:r w:rsidR="0050413C">
        <w:rPr>
          <w:rFonts w:ascii="Times New Roman" w:eastAsia="Times New Roman" w:hAnsi="Times New Roman" w:cs="Times New Roman"/>
          <w:bCs/>
          <w:lang w:val="en-US"/>
        </w:rPr>
        <w:t>s/n</w:t>
      </w:r>
      <w:r w:rsidR="00F06DBB" w:rsidRPr="00FE0B90">
        <w:rPr>
          <w:rFonts w:ascii="Times New Roman" w:eastAsia="Times New Roman" w:hAnsi="Times New Roman" w:cs="Times New Roman"/>
          <w:bCs/>
          <w:lang w:val="en-US"/>
        </w:rPr>
        <w:t xml:space="preserve">, 01118 </w:t>
      </w:r>
      <w:proofErr w:type="spellStart"/>
      <w:r w:rsidR="00F06DBB" w:rsidRPr="00FE0B90">
        <w:rPr>
          <w:rFonts w:ascii="Times New Roman" w:eastAsia="Times New Roman" w:hAnsi="Times New Roman" w:cs="Times New Roman"/>
          <w:bCs/>
          <w:lang w:val="en-US"/>
        </w:rPr>
        <w:t>Bernedo</w:t>
      </w:r>
      <w:proofErr w:type="spellEnd"/>
      <w:r w:rsidR="00F06DBB" w:rsidRPr="00FE0B90">
        <w:rPr>
          <w:rFonts w:ascii="Times New Roman" w:eastAsia="Times New Roman" w:hAnsi="Times New Roman" w:cs="Times New Roman"/>
          <w:bCs/>
          <w:lang w:val="en-US"/>
        </w:rPr>
        <w:t xml:space="preserve"> (</w:t>
      </w:r>
      <w:proofErr w:type="spellStart"/>
      <w:r w:rsidR="00F06DBB" w:rsidRPr="00FE0B90">
        <w:rPr>
          <w:rFonts w:ascii="Times New Roman" w:eastAsia="Times New Roman" w:hAnsi="Times New Roman" w:cs="Times New Roman"/>
          <w:bCs/>
          <w:lang w:val="en-US"/>
        </w:rPr>
        <w:t>Álava</w:t>
      </w:r>
      <w:proofErr w:type="spellEnd"/>
      <w:r w:rsidR="00F06DBB" w:rsidRPr="00FE0B90">
        <w:rPr>
          <w:rFonts w:ascii="Times New Roman" w:eastAsia="Times New Roman" w:hAnsi="Times New Roman" w:cs="Times New Roman"/>
          <w:bCs/>
          <w:lang w:val="en-US"/>
        </w:rPr>
        <w:t>)</w:t>
      </w:r>
      <w:r w:rsidR="00F06DBB">
        <w:rPr>
          <w:rFonts w:ascii="Times New Roman" w:eastAsia="Times New Roman" w:hAnsi="Times New Roman" w:cs="Times New Roman"/>
          <w:bCs/>
          <w:lang w:val="en-GB"/>
        </w:rPr>
        <w:t xml:space="preserve">, </w:t>
      </w:r>
      <w:r w:rsidR="00F06DBB" w:rsidRPr="00FE0B90">
        <w:rPr>
          <w:rFonts w:ascii="Times New Roman" w:eastAsia="Times New Roman" w:hAnsi="Times New Roman" w:cs="Times New Roman"/>
          <w:bCs/>
        </w:rPr>
        <w:t>Ispanija</w:t>
      </w:r>
      <w:r w:rsidR="00F06DBB">
        <w:rPr>
          <w:rFonts w:ascii="Times New Roman" w:eastAsia="Times New Roman" w:hAnsi="Times New Roman" w:cs="Times New Roman"/>
          <w:bCs/>
        </w:rPr>
        <w:t>.</w:t>
      </w:r>
    </w:p>
    <w:p w14:paraId="2A903906" w14:textId="77777777" w:rsidR="00F06DBB" w:rsidRPr="00C95A85" w:rsidRDefault="00F06DBB" w:rsidP="00FB1500">
      <w:pPr>
        <w:spacing w:after="0" w:line="240" w:lineRule="auto"/>
        <w:jc w:val="both"/>
        <w:rPr>
          <w:rFonts w:ascii="Times New Roman" w:eastAsia="Times New Roman" w:hAnsi="Times New Roman" w:cs="Times New Roman"/>
          <w:noProof/>
          <w:lang w:val="sv-SE" w:eastAsia="lt-LT"/>
        </w:rPr>
      </w:pPr>
    </w:p>
    <w:p w14:paraId="5DFD589C" w14:textId="6E88B0BB" w:rsidR="00FB1500" w:rsidRPr="00C95A85" w:rsidRDefault="00F06DBB" w:rsidP="00FB1500">
      <w:pPr>
        <w:spacing w:after="0" w:line="240" w:lineRule="auto"/>
        <w:jc w:val="both"/>
        <w:rPr>
          <w:rFonts w:ascii="Times New Roman" w:eastAsia="Times New Roman" w:hAnsi="Times New Roman" w:cs="Times New Roman"/>
          <w:noProof/>
          <w:lang w:val="sv-SE" w:eastAsia="lt-LT"/>
        </w:rPr>
      </w:pPr>
      <w:r w:rsidRPr="00F06DBB">
        <w:rPr>
          <w:rFonts w:ascii="Times New Roman" w:hAnsi="Times New Roman" w:cs="Times New Roman"/>
          <w:i/>
        </w:rPr>
        <w:t>Lygiagrečiai importuojamas vaistas skiriasi nuo referencinio vaisto:</w:t>
      </w:r>
      <w:r>
        <w:rPr>
          <w:rFonts w:ascii="Times New Roman" w:hAnsi="Times New Roman" w:cs="Times New Roman"/>
          <w:i/>
        </w:rPr>
        <w:t xml:space="preserve"> laikymo sąlygomis (lyg. </w:t>
      </w:r>
      <w:proofErr w:type="spellStart"/>
      <w:r>
        <w:rPr>
          <w:rFonts w:ascii="Times New Roman" w:hAnsi="Times New Roman" w:cs="Times New Roman"/>
          <w:i/>
        </w:rPr>
        <w:t>imp</w:t>
      </w:r>
      <w:proofErr w:type="spellEnd"/>
      <w:r>
        <w:rPr>
          <w:rFonts w:ascii="Times New Roman" w:hAnsi="Times New Roman" w:cs="Times New Roman"/>
          <w:i/>
        </w:rPr>
        <w:t xml:space="preserve">. vaistą laikyti </w:t>
      </w:r>
      <w:r>
        <w:rPr>
          <w:rFonts w:ascii="Times New Roman" w:eastAsia="Times New Roman" w:hAnsi="Times New Roman" w:cs="Times New Roman"/>
          <w:i/>
          <w:lang w:eastAsia="lt-LT"/>
        </w:rPr>
        <w:t xml:space="preserve">ne aukštesnėje kaip 30 </w:t>
      </w:r>
      <w:r>
        <w:rPr>
          <w:rFonts w:ascii="Times New Roman" w:eastAsia="Times New Roman" w:hAnsi="Times New Roman" w:cs="Times New Roman"/>
          <w:i/>
          <w:lang w:eastAsia="lt-LT"/>
        </w:rPr>
        <w:sym w:font="Symbol" w:char="F0B0"/>
      </w:r>
      <w:r>
        <w:rPr>
          <w:rFonts w:ascii="Times New Roman" w:eastAsia="Times New Roman" w:hAnsi="Times New Roman" w:cs="Times New Roman"/>
          <w:i/>
          <w:lang w:eastAsia="lt-LT"/>
        </w:rPr>
        <w:t>C temperatūroje,</w:t>
      </w:r>
      <w:r w:rsidR="00D1124A">
        <w:rPr>
          <w:rFonts w:ascii="Times New Roman" w:eastAsia="Times New Roman" w:hAnsi="Times New Roman" w:cs="Times New Roman"/>
          <w:i/>
          <w:lang w:eastAsia="lt-LT"/>
        </w:rPr>
        <w:t xml:space="preserve"> negalima užšaldyti,</w:t>
      </w:r>
      <w:r>
        <w:rPr>
          <w:rFonts w:ascii="Times New Roman" w:eastAsia="Times New Roman" w:hAnsi="Times New Roman" w:cs="Times New Roman"/>
          <w:i/>
          <w:lang w:eastAsia="lt-LT"/>
        </w:rPr>
        <w:t xml:space="preserve"> referencinį - ne aukštesnėje kaip 25 </w:t>
      </w:r>
      <w:r>
        <w:rPr>
          <w:rFonts w:ascii="Times New Roman" w:eastAsia="Times New Roman" w:hAnsi="Times New Roman" w:cs="Times New Roman"/>
          <w:i/>
          <w:lang w:eastAsia="lt-LT"/>
        </w:rPr>
        <w:sym w:font="Symbol" w:char="F0B0"/>
      </w:r>
      <w:r>
        <w:rPr>
          <w:rFonts w:ascii="Times New Roman" w:eastAsia="Times New Roman" w:hAnsi="Times New Roman" w:cs="Times New Roman"/>
          <w:i/>
          <w:lang w:eastAsia="lt-LT"/>
        </w:rPr>
        <w:t>C temperatūroje, ne PVC maišelį laikyti išoriniame maišelyje, kad vaistas būtų apsaugotas nuo šviesos</w:t>
      </w:r>
      <w:r>
        <w:rPr>
          <w:rFonts w:ascii="Times New Roman" w:hAnsi="Times New Roman" w:cs="Times New Roman"/>
          <w:i/>
        </w:rPr>
        <w:t>)</w:t>
      </w:r>
      <w:r w:rsidRPr="00F06DBB">
        <w:rPr>
          <w:rFonts w:ascii="Times New Roman" w:hAnsi="Times New Roman" w:cs="Times New Roman"/>
          <w:i/>
        </w:rPr>
        <w:t>;</w:t>
      </w:r>
      <w:r>
        <w:rPr>
          <w:rFonts w:ascii="Times New Roman" w:hAnsi="Times New Roman" w:cs="Times New Roman"/>
          <w:i/>
        </w:rPr>
        <w:t xml:space="preserve"> </w:t>
      </w:r>
      <w:proofErr w:type="spellStart"/>
      <w:r w:rsidRPr="00F06DBB">
        <w:rPr>
          <w:rFonts w:ascii="Times New Roman" w:hAnsi="Times New Roman" w:cs="Times New Roman"/>
          <w:i/>
        </w:rPr>
        <w:t>dozuočių</w:t>
      </w:r>
      <w:proofErr w:type="spellEnd"/>
      <w:r w:rsidRPr="00F06DBB">
        <w:rPr>
          <w:rFonts w:ascii="Times New Roman" w:hAnsi="Times New Roman" w:cs="Times New Roman"/>
          <w:i/>
        </w:rPr>
        <w:t xml:space="preserve"> skaičiumi pakuotėje (lyg. </w:t>
      </w:r>
      <w:proofErr w:type="spellStart"/>
      <w:r w:rsidRPr="00F06DBB">
        <w:rPr>
          <w:rFonts w:ascii="Times New Roman" w:hAnsi="Times New Roman" w:cs="Times New Roman"/>
          <w:i/>
        </w:rPr>
        <w:t>imp</w:t>
      </w:r>
      <w:proofErr w:type="spellEnd"/>
      <w:r w:rsidRPr="00F06DBB">
        <w:rPr>
          <w:rFonts w:ascii="Times New Roman" w:hAnsi="Times New Roman" w:cs="Times New Roman"/>
          <w:i/>
        </w:rPr>
        <w:t xml:space="preserve"> vaisto pakuotėje </w:t>
      </w:r>
      <w:r w:rsidR="00D7191B">
        <w:rPr>
          <w:rFonts w:ascii="Times New Roman" w:hAnsi="Times New Roman" w:cs="Times New Roman"/>
          <w:i/>
        </w:rPr>
        <w:t>gali būti 1 arba</w:t>
      </w:r>
      <w:r>
        <w:rPr>
          <w:rFonts w:ascii="Times New Roman" w:hAnsi="Times New Roman" w:cs="Times New Roman"/>
          <w:i/>
        </w:rPr>
        <w:t xml:space="preserve"> 50 maišelių</w:t>
      </w:r>
      <w:r w:rsidRPr="00F06DBB">
        <w:rPr>
          <w:rFonts w:ascii="Times New Roman" w:hAnsi="Times New Roman" w:cs="Times New Roman"/>
          <w:i/>
        </w:rPr>
        <w:t xml:space="preserve">, </w:t>
      </w:r>
      <w:proofErr w:type="spellStart"/>
      <w:r w:rsidRPr="00F06DBB">
        <w:rPr>
          <w:rFonts w:ascii="Times New Roman" w:hAnsi="Times New Roman" w:cs="Times New Roman"/>
          <w:i/>
        </w:rPr>
        <w:t>ref</w:t>
      </w:r>
      <w:proofErr w:type="spellEnd"/>
      <w:r w:rsidRPr="00F06DBB">
        <w:rPr>
          <w:rFonts w:ascii="Times New Roman" w:hAnsi="Times New Roman" w:cs="Times New Roman"/>
          <w:i/>
        </w:rPr>
        <w:t xml:space="preserve">. vaisto – </w:t>
      </w:r>
      <w:r>
        <w:rPr>
          <w:rFonts w:ascii="Times New Roman" w:hAnsi="Times New Roman" w:cs="Times New Roman"/>
          <w:i/>
        </w:rPr>
        <w:t>1</w:t>
      </w:r>
      <w:r w:rsidRPr="00F06DBB">
        <w:rPr>
          <w:rFonts w:ascii="Times New Roman" w:hAnsi="Times New Roman" w:cs="Times New Roman"/>
          <w:i/>
        </w:rPr>
        <w:t>).</w:t>
      </w:r>
    </w:p>
    <w:p w14:paraId="5B3D3775" w14:textId="77777777" w:rsidR="00FB1500" w:rsidRPr="00C95A85" w:rsidRDefault="00FB1500" w:rsidP="00FB1500">
      <w:pPr>
        <w:spacing w:after="0" w:line="240" w:lineRule="auto"/>
        <w:jc w:val="both"/>
        <w:rPr>
          <w:rFonts w:ascii="Times New Roman" w:eastAsia="Times New Roman" w:hAnsi="Times New Roman" w:cs="Times New Roman"/>
          <w:noProof/>
          <w:lang w:val="sv-SE" w:eastAsia="lt-LT"/>
        </w:rPr>
      </w:pPr>
    </w:p>
    <w:p w14:paraId="56856030" w14:textId="77777777" w:rsidR="00FB1500" w:rsidRPr="00C95A85" w:rsidRDefault="00FB1500" w:rsidP="00FB1500">
      <w:pPr>
        <w:spacing w:after="0" w:line="240" w:lineRule="auto"/>
        <w:jc w:val="both"/>
        <w:rPr>
          <w:rFonts w:ascii="Times New Roman" w:eastAsia="Times New Roman" w:hAnsi="Times New Roman" w:cs="Times New Roman"/>
          <w:noProof/>
          <w:lang w:val="sv-SE" w:eastAsia="lt-LT"/>
        </w:rPr>
      </w:pPr>
    </w:p>
    <w:p w14:paraId="55C805BA" w14:textId="77777777" w:rsidR="00FB1500" w:rsidRPr="00C95A85" w:rsidRDefault="00FB1500" w:rsidP="00FB1500">
      <w:pPr>
        <w:spacing w:after="0" w:line="240" w:lineRule="auto"/>
        <w:jc w:val="both"/>
        <w:rPr>
          <w:rFonts w:ascii="Times New Roman" w:eastAsia="Times New Roman" w:hAnsi="Times New Roman" w:cs="Times New Roman"/>
          <w:noProof/>
          <w:lang w:val="sv-SE" w:eastAsia="lt-LT"/>
        </w:rPr>
      </w:pPr>
    </w:p>
    <w:p w14:paraId="759086CF" w14:textId="77777777" w:rsidR="00FB1500" w:rsidRPr="00C95A85" w:rsidRDefault="00FB1500" w:rsidP="00FB1500">
      <w:pPr>
        <w:spacing w:after="0" w:line="240" w:lineRule="auto"/>
        <w:jc w:val="both"/>
        <w:rPr>
          <w:rFonts w:ascii="Times New Roman" w:eastAsia="Times New Roman" w:hAnsi="Times New Roman" w:cs="Times New Roman"/>
          <w:noProof/>
          <w:lang w:val="sv-SE" w:eastAsia="lt-LT"/>
        </w:rPr>
      </w:pPr>
    </w:p>
    <w:p w14:paraId="4490B606" w14:textId="77777777" w:rsidR="00FB1500" w:rsidRPr="00C95A85" w:rsidRDefault="00FB1500" w:rsidP="00FB1500">
      <w:pPr>
        <w:spacing w:after="0" w:line="240" w:lineRule="auto"/>
        <w:jc w:val="both"/>
        <w:rPr>
          <w:rFonts w:ascii="Times New Roman" w:eastAsia="Times New Roman" w:hAnsi="Times New Roman" w:cs="Times New Roman"/>
          <w:noProof/>
          <w:lang w:val="sv-SE" w:eastAsia="lt-LT"/>
        </w:rPr>
      </w:pPr>
    </w:p>
    <w:p w14:paraId="7EA3E3B6" w14:textId="77777777" w:rsidR="00FB1500" w:rsidRPr="00C95A85" w:rsidRDefault="00FB1500" w:rsidP="00FB1500">
      <w:pPr>
        <w:spacing w:after="0" w:line="240" w:lineRule="auto"/>
        <w:jc w:val="both"/>
        <w:rPr>
          <w:rFonts w:ascii="Times New Roman" w:eastAsia="Times New Roman" w:hAnsi="Times New Roman" w:cs="Times New Roman"/>
          <w:noProof/>
          <w:lang w:val="sv-SE" w:eastAsia="lt-LT"/>
        </w:rPr>
      </w:pPr>
    </w:p>
    <w:p w14:paraId="7063ADA8" w14:textId="77777777" w:rsidR="00FB1500" w:rsidRPr="00C95A85" w:rsidRDefault="00FB1500" w:rsidP="00FB1500">
      <w:pPr>
        <w:spacing w:after="0" w:line="240" w:lineRule="auto"/>
        <w:jc w:val="both"/>
        <w:rPr>
          <w:rFonts w:ascii="Times New Roman" w:eastAsia="Times New Roman" w:hAnsi="Times New Roman" w:cs="Times New Roman"/>
          <w:noProof/>
          <w:lang w:val="sv-SE" w:eastAsia="lt-LT"/>
        </w:rPr>
      </w:pPr>
    </w:p>
    <w:p w14:paraId="3B09FFA4" w14:textId="77777777" w:rsidR="00FB1500" w:rsidRPr="00C95A85" w:rsidRDefault="00FB1500" w:rsidP="00FB1500">
      <w:pPr>
        <w:spacing w:after="0" w:line="240" w:lineRule="auto"/>
        <w:rPr>
          <w:rFonts w:ascii="Times New Roman" w:eastAsia="Times New Roman" w:hAnsi="Times New Roman" w:cs="Times New Roman"/>
          <w:lang w:val="sv-SE" w:eastAsia="lt-LT"/>
        </w:rPr>
      </w:pPr>
    </w:p>
    <w:p w14:paraId="09A108EE" w14:textId="77777777" w:rsidR="00FB1500" w:rsidRPr="00C95A85" w:rsidRDefault="00FB1500" w:rsidP="00FB1500">
      <w:pPr>
        <w:spacing w:after="0" w:line="240" w:lineRule="auto"/>
        <w:rPr>
          <w:rFonts w:ascii="Times New Roman" w:eastAsia="Times New Roman" w:hAnsi="Times New Roman" w:cs="Times New Roman"/>
          <w:lang w:eastAsia="lt-LT"/>
        </w:rPr>
      </w:pPr>
    </w:p>
    <w:p w14:paraId="01E0377B"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11BD12D3"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1D87D16B"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7E79B927"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1EC111B8"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6FD17FC1"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531F0CFE"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69424C1B"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2F6E8DDD"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3F4519E6"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58FF5263"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560884E4"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1FDF125F"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4BD07D6F"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1868EAA3"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0BFE247E"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2FCAAEDF"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0DA3643A"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5048B5EC"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10780910"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6800549F" w14:textId="77777777" w:rsidR="00FB1500" w:rsidRPr="00C95A85" w:rsidRDefault="00FB1500" w:rsidP="00FB1500">
      <w:pPr>
        <w:snapToGrid w:val="0"/>
        <w:spacing w:after="0" w:line="240" w:lineRule="auto"/>
        <w:rPr>
          <w:rFonts w:ascii="Times New Roman" w:eastAsia="Calibri" w:hAnsi="Times New Roman" w:cs="Times New Roman"/>
          <w:noProof/>
          <w:lang w:val="sv-SE"/>
        </w:rPr>
      </w:pPr>
    </w:p>
    <w:p w14:paraId="6FBB3F3C" w14:textId="77777777" w:rsidR="00FB1500" w:rsidRPr="00C95A85" w:rsidRDefault="00FB150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7D75DB14" w14:textId="77777777" w:rsidR="00FB1500" w:rsidRPr="00C95A85" w:rsidRDefault="00FB150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2D6278E4" w14:textId="5F18D79A" w:rsidR="00FB1500" w:rsidRDefault="00FB150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571408C9" w14:textId="36A1D8B1"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7A02D7B0" w14:textId="5A196F86"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1CD859CC" w14:textId="32F9B316"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305833E0" w14:textId="42CAECE5"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7DEEE2D5" w14:textId="5080F6D2"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7E89B06D" w14:textId="03423326"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1DB0DB80" w14:textId="24E174CD"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784AA8E5" w14:textId="633E63E2"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6B8AB755" w14:textId="43A816BD"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227D2901" w14:textId="369AC4C2"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6A7B258F" w14:textId="115CCC0C"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300CADD2" w14:textId="71751360"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33752BA8" w14:textId="3118A785"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19DF6AD7" w14:textId="2B12858F"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009A956C" w14:textId="4562F4E0"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00590867" w14:textId="72A3F9E2"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17B64239" w14:textId="461754F5"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08230317" w14:textId="423A32CA"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4DBB5A61" w14:textId="278723C4"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0673D898" w14:textId="2548F026"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7A31ACBB" w14:textId="5EBC7459"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7EC86241" w14:textId="686E5557"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6BCCE303" w14:textId="2E2DE653"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31E9B7EC" w14:textId="6E41B44B"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69AEA019" w14:textId="6B40CCDA"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2FFFA502" w14:textId="7D6A0115"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66B88E25" w14:textId="513203AC"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06C3BC59" w14:textId="1E1D5429"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66327AB7" w14:textId="399AA5CF" w:rsidR="00FE0B90"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7898F42D" w14:textId="1EDC5F68" w:rsidR="00FE0B90" w:rsidRDefault="00FE0B90" w:rsidP="00264AEE">
      <w:pPr>
        <w:tabs>
          <w:tab w:val="left" w:pos="567"/>
        </w:tabs>
        <w:spacing w:after="0" w:line="240" w:lineRule="auto"/>
        <w:outlineLvl w:val="0"/>
        <w:rPr>
          <w:rFonts w:ascii="Times New Roman" w:eastAsia="Calibri" w:hAnsi="Times New Roman" w:cs="Times New Roman"/>
          <w:b/>
          <w:caps/>
        </w:rPr>
      </w:pPr>
    </w:p>
    <w:p w14:paraId="577191BA" w14:textId="77777777" w:rsidR="00FE0B90" w:rsidRPr="00C95A85" w:rsidRDefault="00FE0B9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35C48896" w14:textId="77777777" w:rsidR="00FB1500" w:rsidRPr="00C95A85" w:rsidRDefault="00FB1500" w:rsidP="00FB1500">
      <w:pPr>
        <w:tabs>
          <w:tab w:val="left" w:pos="567"/>
        </w:tabs>
        <w:spacing w:after="0" w:line="240" w:lineRule="auto"/>
        <w:ind w:left="567" w:hanging="567"/>
        <w:jc w:val="center"/>
        <w:outlineLvl w:val="0"/>
        <w:rPr>
          <w:rFonts w:ascii="Times New Roman" w:eastAsia="Calibri" w:hAnsi="Times New Roman" w:cs="Times New Roman"/>
          <w:b/>
          <w:caps/>
        </w:rPr>
      </w:pPr>
    </w:p>
    <w:p w14:paraId="4FB8C074" w14:textId="77777777" w:rsidR="00FB1500" w:rsidRPr="00C95A85" w:rsidRDefault="00FB1500" w:rsidP="00FB1500">
      <w:pPr>
        <w:tabs>
          <w:tab w:val="left" w:pos="567"/>
        </w:tabs>
        <w:spacing w:after="0" w:line="240" w:lineRule="auto"/>
        <w:ind w:left="567" w:hanging="567"/>
        <w:jc w:val="center"/>
        <w:outlineLvl w:val="0"/>
        <w:rPr>
          <w:rFonts w:ascii="Times New Roman" w:eastAsia="Calibri" w:hAnsi="Times New Roman" w:cs="Times New Roman"/>
          <w:b/>
          <w:caps/>
        </w:rPr>
      </w:pPr>
      <w:r w:rsidRPr="00C95A85">
        <w:rPr>
          <w:rFonts w:ascii="Times New Roman" w:eastAsia="Calibri" w:hAnsi="Times New Roman" w:cs="Times New Roman"/>
          <w:b/>
          <w:caps/>
        </w:rPr>
        <w:t>B. PAKUOTĖS LAPELIS</w:t>
      </w:r>
    </w:p>
    <w:p w14:paraId="2E76EC9A" w14:textId="5C4099A4" w:rsidR="00FB1500" w:rsidRPr="00D1124A" w:rsidRDefault="00FB1500" w:rsidP="00D1124A">
      <w:pPr>
        <w:tabs>
          <w:tab w:val="left" w:pos="567"/>
        </w:tabs>
        <w:spacing w:after="0" w:line="240" w:lineRule="auto"/>
        <w:ind w:left="567" w:hanging="567"/>
        <w:jc w:val="center"/>
        <w:outlineLvl w:val="0"/>
        <w:rPr>
          <w:rFonts w:ascii="Times New Roman" w:eastAsia="Calibri" w:hAnsi="Times New Roman" w:cs="Times New Roman"/>
          <w:b/>
          <w:caps/>
        </w:rPr>
      </w:pPr>
      <w:r w:rsidRPr="00C95A85">
        <w:rPr>
          <w:rFonts w:ascii="Times New Roman" w:eastAsia="Calibri" w:hAnsi="Times New Roman" w:cs="Times New Roman"/>
          <w:lang w:val="en-US"/>
        </w:rPr>
        <w:br w:type="page"/>
      </w:r>
      <w:r w:rsidRPr="00C95A85">
        <w:rPr>
          <w:rFonts w:ascii="Times New Roman" w:eastAsia="Calibri" w:hAnsi="Times New Roman" w:cs="Times New Roman"/>
          <w:b/>
          <w:noProof/>
        </w:rPr>
        <w:t>Pakuotės lapelis:</w:t>
      </w:r>
      <w:r w:rsidRPr="00C95A85">
        <w:rPr>
          <w:rFonts w:ascii="Times New Roman" w:eastAsia="Calibri" w:hAnsi="Times New Roman" w:cs="Times New Roman"/>
          <w:b/>
          <w:bCs/>
          <w:iCs/>
          <w:noProof/>
          <w:szCs w:val="24"/>
        </w:rPr>
        <w:t xml:space="preserve"> </w:t>
      </w:r>
      <w:r w:rsidRPr="00C95A85">
        <w:rPr>
          <w:rFonts w:ascii="Times New Roman" w:eastAsia="Calibri" w:hAnsi="Times New Roman" w:cs="Times New Roman"/>
          <w:b/>
          <w:noProof/>
        </w:rPr>
        <w:t>informacija vartotojui</w:t>
      </w:r>
    </w:p>
    <w:p w14:paraId="235F8C6A" w14:textId="77777777" w:rsidR="00FB1500" w:rsidRPr="00C95A85" w:rsidRDefault="00FB1500" w:rsidP="00FB1500">
      <w:pPr>
        <w:snapToGrid w:val="0"/>
        <w:spacing w:after="0" w:line="240" w:lineRule="auto"/>
        <w:jc w:val="center"/>
        <w:rPr>
          <w:rFonts w:ascii="Times New Roman" w:eastAsia="Calibri" w:hAnsi="Times New Roman" w:cs="Times New Roman"/>
          <w:b/>
          <w:noProof/>
        </w:rPr>
      </w:pPr>
    </w:p>
    <w:p w14:paraId="239A8864" w14:textId="0CF0E235" w:rsidR="00FB1500" w:rsidRPr="00C95A85" w:rsidRDefault="00C95A85" w:rsidP="00FB1500">
      <w:pPr>
        <w:spacing w:after="0" w:line="240" w:lineRule="auto"/>
        <w:jc w:val="center"/>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Fluconazol</w:t>
      </w:r>
      <w:proofErr w:type="spellEnd"/>
      <w:r>
        <w:rPr>
          <w:rFonts w:ascii="Times New Roman" w:eastAsia="Times New Roman" w:hAnsi="Times New Roman" w:cs="Times New Roman"/>
          <w:b/>
          <w:lang w:eastAsia="lt-LT"/>
        </w:rPr>
        <w:t xml:space="preserve"> </w:t>
      </w:r>
      <w:r w:rsidR="0050413C">
        <w:rPr>
          <w:rFonts w:ascii="Times New Roman" w:eastAsia="Times New Roman" w:hAnsi="Times New Roman" w:cs="Times New Roman"/>
          <w:b/>
          <w:lang w:eastAsia="lt-LT"/>
        </w:rPr>
        <w:t>Altan</w:t>
      </w:r>
      <w:r w:rsidR="00FB1500" w:rsidRPr="00C95A85">
        <w:rPr>
          <w:rFonts w:ascii="Times New Roman" w:eastAsia="Times New Roman" w:hAnsi="Times New Roman" w:cs="Times New Roman"/>
          <w:b/>
          <w:lang w:eastAsia="lt-LT"/>
        </w:rPr>
        <w:t xml:space="preserve"> 2 mg/ml infuzinis tirpalas</w:t>
      </w:r>
    </w:p>
    <w:p w14:paraId="7A6F1B8C" w14:textId="1022D0DE" w:rsidR="00FB1500" w:rsidRPr="00C95A85" w:rsidRDefault="00C30A1A" w:rsidP="00FB1500">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f</w:t>
      </w:r>
      <w:r w:rsidR="00FB1500" w:rsidRPr="00C95A85">
        <w:rPr>
          <w:rFonts w:ascii="Times New Roman" w:eastAsia="Times New Roman" w:hAnsi="Times New Roman" w:cs="Times New Roman"/>
        </w:rPr>
        <w:t>lukonazolas</w:t>
      </w:r>
      <w:proofErr w:type="spellEnd"/>
    </w:p>
    <w:p w14:paraId="1380C50B" w14:textId="77777777" w:rsidR="00FB1500" w:rsidRPr="00C95A85" w:rsidRDefault="00FB1500" w:rsidP="00FB1500">
      <w:pPr>
        <w:snapToGrid w:val="0"/>
        <w:spacing w:after="0" w:line="240" w:lineRule="auto"/>
        <w:rPr>
          <w:rFonts w:ascii="Times New Roman" w:eastAsia="Calibri" w:hAnsi="Times New Roman" w:cs="Times New Roman"/>
          <w:noProof/>
        </w:rPr>
      </w:pPr>
    </w:p>
    <w:p w14:paraId="4E140226" w14:textId="77777777"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Atidžiai perskaitykite visą šį lapelį, prieš pradėdami vartoti vaistą,</w:t>
      </w:r>
      <w:r w:rsidRPr="00C95A85">
        <w:rPr>
          <w:rFonts w:ascii="Times New Roman" w:eastAsia="Times New Roman" w:hAnsi="Times New Roman" w:cs="Times New Roman"/>
          <w:sz w:val="24"/>
          <w:szCs w:val="24"/>
          <w:lang w:eastAsia="lt-LT"/>
        </w:rPr>
        <w:t xml:space="preserve"> </w:t>
      </w:r>
      <w:r w:rsidRPr="00C95A85">
        <w:rPr>
          <w:rFonts w:ascii="Times New Roman" w:eastAsia="Times New Roman" w:hAnsi="Times New Roman" w:cs="Times New Roman"/>
          <w:b/>
          <w:lang w:eastAsia="lt-LT"/>
        </w:rPr>
        <w:t>nes jame pateikiama Jums svarbi informacija.</w:t>
      </w:r>
    </w:p>
    <w:p w14:paraId="70A34CC2" w14:textId="77777777" w:rsidR="00FB1500" w:rsidRPr="00C95A85" w:rsidRDefault="00FB1500" w:rsidP="00FB1500">
      <w:pPr>
        <w:numPr>
          <w:ilvl w:val="0"/>
          <w:numId w:val="1"/>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Neišmeskite šio lapelio, nes vėl gali prireikti jį perskaityti.</w:t>
      </w:r>
    </w:p>
    <w:p w14:paraId="43C4B054" w14:textId="77777777" w:rsidR="00FB1500" w:rsidRPr="00C95A85" w:rsidRDefault="00FB1500" w:rsidP="00FB1500">
      <w:pPr>
        <w:numPr>
          <w:ilvl w:val="0"/>
          <w:numId w:val="1"/>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Jeigu kiltų daugiau klausimų, kreipkitės į gydytoją</w:t>
      </w:r>
      <w:r w:rsidRPr="00C95A85">
        <w:rPr>
          <w:rFonts w:ascii="Times New Roman" w:eastAsia="Times New Roman" w:hAnsi="Times New Roman" w:cs="Times New Roman"/>
          <w:noProof/>
          <w:sz w:val="24"/>
          <w:szCs w:val="24"/>
          <w:lang w:eastAsia="lt-LT"/>
        </w:rPr>
        <w:t xml:space="preserve">, </w:t>
      </w:r>
      <w:r w:rsidRPr="00C95A85">
        <w:rPr>
          <w:rFonts w:ascii="Times New Roman" w:eastAsia="Times New Roman" w:hAnsi="Times New Roman" w:cs="Times New Roman"/>
          <w:lang w:eastAsia="lt-LT"/>
        </w:rPr>
        <w:t xml:space="preserve">vaistininką </w:t>
      </w:r>
      <w:r w:rsidRPr="00C95A85">
        <w:rPr>
          <w:rFonts w:ascii="Times New Roman" w:eastAsia="Times New Roman" w:hAnsi="Times New Roman" w:cs="Times New Roman"/>
          <w:noProof/>
          <w:lang w:eastAsia="lt-LT"/>
        </w:rPr>
        <w:t>arba  slaugytoją.</w:t>
      </w:r>
    </w:p>
    <w:p w14:paraId="6BAD581C" w14:textId="77777777" w:rsidR="00FB1500" w:rsidRPr="00C95A85" w:rsidRDefault="00FB1500" w:rsidP="00FB1500">
      <w:pPr>
        <w:numPr>
          <w:ilvl w:val="0"/>
          <w:numId w:val="1"/>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noProof/>
          <w:lang w:eastAsia="lt-LT"/>
        </w:rPr>
        <w:t>Šis vaistas skirtas tik Jums, todėl kitiems žmonėms jo duoti negalima.</w:t>
      </w:r>
      <w:r w:rsidRPr="00C95A85">
        <w:rPr>
          <w:rFonts w:ascii="Times New Roman" w:eastAsia="Times New Roman" w:hAnsi="Times New Roman" w:cs="Times New Roman"/>
          <w:lang w:eastAsia="lt-LT"/>
        </w:rPr>
        <w:t xml:space="preserve"> </w:t>
      </w:r>
      <w:r w:rsidRPr="00C95A85">
        <w:rPr>
          <w:rFonts w:ascii="Times New Roman" w:eastAsia="Times New Roman" w:hAnsi="Times New Roman" w:cs="Times New Roman"/>
          <w:noProof/>
          <w:lang w:eastAsia="lt-LT"/>
        </w:rPr>
        <w:t>Vaistas gali jiems pakenkti (net tiems, kurių ligos požymiai yra tokie patys kaip Jūsų).</w:t>
      </w:r>
    </w:p>
    <w:p w14:paraId="741A22F4" w14:textId="77777777" w:rsidR="00FB1500" w:rsidRPr="00C95A85" w:rsidRDefault="00FB1500" w:rsidP="00FB1500">
      <w:pPr>
        <w:numPr>
          <w:ilvl w:val="0"/>
          <w:numId w:val="1"/>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Jeigu pasireiškė šalutinis poveikis </w:t>
      </w:r>
      <w:r w:rsidRPr="00C95A85">
        <w:rPr>
          <w:rFonts w:ascii="Times New Roman" w:eastAsia="Times New Roman" w:hAnsi="Times New Roman" w:cs="Times New Roman"/>
          <w:noProof/>
          <w:snapToGrid w:val="0"/>
          <w:szCs w:val="24"/>
        </w:rPr>
        <w:t>(net jeigu jis šiame lapelyje nenurodytas), kreipkitės</w:t>
      </w:r>
      <w:r w:rsidRPr="00C95A85">
        <w:rPr>
          <w:rFonts w:ascii="Times New Roman" w:eastAsia="Times New Roman" w:hAnsi="Times New Roman" w:cs="Times New Roman"/>
          <w:lang w:eastAsia="lt-LT"/>
        </w:rPr>
        <w:t xml:space="preserve">į gydytoją, vaistininką arba </w:t>
      </w:r>
      <w:r w:rsidRPr="00C95A85">
        <w:rPr>
          <w:rFonts w:ascii="Times New Roman" w:eastAsia="Times New Roman" w:hAnsi="Times New Roman" w:cs="Times New Roman"/>
          <w:noProof/>
          <w:snapToGrid w:val="0"/>
          <w:szCs w:val="24"/>
        </w:rPr>
        <w:t>slaugytoją. Žr. 4 skyrių.</w:t>
      </w:r>
    </w:p>
    <w:p w14:paraId="29BBE35A" w14:textId="77777777" w:rsidR="00FB1500" w:rsidRPr="00C95A85" w:rsidRDefault="00FB1500" w:rsidP="00FB1500">
      <w:pPr>
        <w:spacing w:after="0" w:line="240" w:lineRule="auto"/>
        <w:ind w:left="567"/>
        <w:rPr>
          <w:rFonts w:ascii="Times New Roman" w:eastAsia="Times New Roman" w:hAnsi="Times New Roman" w:cs="Times New Roman"/>
          <w:sz w:val="24"/>
          <w:szCs w:val="24"/>
          <w:lang w:eastAsia="lt-LT"/>
        </w:rPr>
      </w:pPr>
    </w:p>
    <w:p w14:paraId="280DBF26" w14:textId="48CD170B" w:rsidR="00FB1500" w:rsidRPr="00C95A85" w:rsidRDefault="00323F53" w:rsidP="00323F53">
      <w:pPr>
        <w:spacing w:after="0" w:line="240" w:lineRule="auto"/>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A</w:t>
      </w:r>
      <w:r w:rsidR="00FB1500" w:rsidRPr="00C95A85">
        <w:rPr>
          <w:rFonts w:ascii="Times New Roman" w:eastAsia="Times New Roman" w:hAnsi="Times New Roman" w:cs="Times New Roman"/>
          <w:szCs w:val="24"/>
          <w:lang w:eastAsia="lt-LT"/>
        </w:rPr>
        <w:t>pie ką rašoma šiame lapelyje?</w:t>
      </w:r>
    </w:p>
    <w:p w14:paraId="326AEB46" w14:textId="22B37E50" w:rsidR="00FB1500" w:rsidRPr="00C95A85" w:rsidRDefault="00FB1500" w:rsidP="00323F53">
      <w:pPr>
        <w:tabs>
          <w:tab w:val="left" w:pos="567"/>
        </w:tabs>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szCs w:val="24"/>
          <w:lang w:eastAsia="lt-LT"/>
        </w:rPr>
        <w:t>1.</w:t>
      </w:r>
      <w:r w:rsidR="00323F53">
        <w:rPr>
          <w:rFonts w:ascii="Times New Roman" w:eastAsia="Times New Roman" w:hAnsi="Times New Roman" w:cs="Times New Roman"/>
          <w:szCs w:val="24"/>
          <w:lang w:eastAsia="lt-LT"/>
        </w:rPr>
        <w:tab/>
      </w:r>
      <w:r w:rsidRPr="00C95A85">
        <w:rPr>
          <w:rFonts w:ascii="Times New Roman" w:eastAsia="Times New Roman" w:hAnsi="Times New Roman" w:cs="Times New Roman"/>
          <w:lang w:eastAsia="lt-LT"/>
        </w:rPr>
        <w:t xml:space="preserve">Kas yra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Pr="00C95A85">
        <w:rPr>
          <w:rFonts w:ascii="Times New Roman" w:eastAsia="Times New Roman" w:hAnsi="Times New Roman" w:cs="Times New Roman"/>
          <w:lang w:eastAsia="lt-LT"/>
        </w:rPr>
        <w:t xml:space="preserve"> ir kam jis vartojamas</w:t>
      </w:r>
    </w:p>
    <w:p w14:paraId="4AD0A76F" w14:textId="5B01763D" w:rsidR="00FB1500" w:rsidRPr="00C95A85" w:rsidRDefault="00FB1500" w:rsidP="00323F53">
      <w:pPr>
        <w:tabs>
          <w:tab w:val="left" w:pos="567"/>
        </w:tabs>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2.</w:t>
      </w:r>
      <w:r w:rsidR="00323F53">
        <w:rPr>
          <w:rFonts w:ascii="Times New Roman" w:eastAsia="Times New Roman" w:hAnsi="Times New Roman" w:cs="Times New Roman"/>
          <w:lang w:eastAsia="lt-LT"/>
        </w:rPr>
        <w:t xml:space="preserve"> </w:t>
      </w:r>
      <w:r w:rsidR="00323F53">
        <w:rPr>
          <w:rFonts w:ascii="Times New Roman" w:eastAsia="Times New Roman" w:hAnsi="Times New Roman" w:cs="Times New Roman"/>
          <w:lang w:eastAsia="lt-LT"/>
        </w:rPr>
        <w:tab/>
      </w:r>
      <w:r w:rsidRPr="00C95A85">
        <w:rPr>
          <w:rFonts w:ascii="Times New Roman" w:eastAsia="Times New Roman" w:hAnsi="Times New Roman" w:cs="Times New Roman"/>
          <w:lang w:eastAsia="lt-LT"/>
        </w:rPr>
        <w:t xml:space="preserve">Kas žinotina prieš vartojant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p>
    <w:p w14:paraId="41B42058" w14:textId="6221DE52" w:rsidR="00FB1500" w:rsidRPr="00C95A85" w:rsidRDefault="00FB1500" w:rsidP="00323F53">
      <w:pPr>
        <w:tabs>
          <w:tab w:val="left" w:pos="567"/>
        </w:tabs>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3.</w:t>
      </w:r>
      <w:r w:rsidRPr="00C95A85">
        <w:rPr>
          <w:rFonts w:ascii="Times New Roman" w:eastAsia="Times New Roman" w:hAnsi="Times New Roman" w:cs="Times New Roman"/>
          <w:lang w:eastAsia="lt-LT"/>
        </w:rPr>
        <w:tab/>
        <w:t xml:space="preserve">Kaip vartoti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p>
    <w:p w14:paraId="3649B3B3" w14:textId="77777777" w:rsidR="00FB1500" w:rsidRPr="00C95A85" w:rsidRDefault="00FB1500" w:rsidP="00323F53">
      <w:pPr>
        <w:tabs>
          <w:tab w:val="left" w:pos="567"/>
        </w:tabs>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4.</w:t>
      </w:r>
      <w:r w:rsidRPr="00C95A85">
        <w:rPr>
          <w:rFonts w:ascii="Times New Roman" w:eastAsia="Times New Roman" w:hAnsi="Times New Roman" w:cs="Times New Roman"/>
          <w:lang w:eastAsia="lt-LT"/>
        </w:rPr>
        <w:tab/>
        <w:t>Galimas šalutinis poveikis</w:t>
      </w:r>
    </w:p>
    <w:p w14:paraId="447FAACD" w14:textId="485AD9AA" w:rsidR="00FB1500" w:rsidRPr="00C95A85" w:rsidRDefault="00FB1500" w:rsidP="00323F53">
      <w:pPr>
        <w:tabs>
          <w:tab w:val="left" w:pos="567"/>
        </w:tabs>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5.</w:t>
      </w:r>
      <w:r w:rsidRPr="00C95A85">
        <w:rPr>
          <w:rFonts w:ascii="Times New Roman" w:eastAsia="Times New Roman" w:hAnsi="Times New Roman" w:cs="Times New Roman"/>
          <w:lang w:eastAsia="lt-LT"/>
        </w:rPr>
        <w:tab/>
        <w:t xml:space="preserve">Kaip laikyti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p>
    <w:p w14:paraId="70C84CF7" w14:textId="77777777" w:rsidR="00FB1500" w:rsidRPr="00C95A85" w:rsidRDefault="00FB1500" w:rsidP="00323F53">
      <w:pPr>
        <w:tabs>
          <w:tab w:val="left" w:pos="567"/>
        </w:tabs>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6.</w:t>
      </w:r>
      <w:r w:rsidRPr="00C95A85">
        <w:rPr>
          <w:rFonts w:ascii="Times New Roman" w:eastAsia="Times New Roman" w:hAnsi="Times New Roman" w:cs="Times New Roman"/>
          <w:lang w:eastAsia="lt-LT"/>
        </w:rPr>
        <w:tab/>
      </w:r>
      <w:r w:rsidRPr="00C95A85">
        <w:rPr>
          <w:rFonts w:ascii="Times New Roman" w:eastAsia="Times New Roman" w:hAnsi="Times New Roman" w:cs="Times New Roman"/>
          <w:noProof/>
          <w:lang w:eastAsia="lt-LT"/>
        </w:rPr>
        <w:t>Pakuotės turinys ir kita informacija</w:t>
      </w:r>
    </w:p>
    <w:p w14:paraId="4F3D9F68" w14:textId="77777777" w:rsidR="00FB1500" w:rsidRPr="00C95A85" w:rsidRDefault="00FB1500" w:rsidP="00FB1500">
      <w:pPr>
        <w:snapToGrid w:val="0"/>
        <w:spacing w:after="0" w:line="240" w:lineRule="auto"/>
        <w:rPr>
          <w:rFonts w:ascii="Times New Roman" w:eastAsia="Calibri" w:hAnsi="Times New Roman" w:cs="Times New Roman"/>
          <w:noProof/>
        </w:rPr>
      </w:pPr>
    </w:p>
    <w:p w14:paraId="0A194668" w14:textId="6EF43DE2" w:rsidR="00FB1500" w:rsidRPr="00C95A85" w:rsidRDefault="00FB1500" w:rsidP="00FB1500">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264"/>
      <w:bookmarkStart w:id="1" w:name="_Toc129243139"/>
      <w:r w:rsidRPr="00C95A85">
        <w:rPr>
          <w:rFonts w:ascii="Times New Roman" w:eastAsia="Times New Roman" w:hAnsi="Times New Roman" w:cs="Times New Roman"/>
          <w:b/>
        </w:rPr>
        <w:t>1.</w:t>
      </w:r>
      <w:r w:rsidRPr="00C95A85">
        <w:rPr>
          <w:rFonts w:ascii="Times New Roman" w:eastAsia="Times New Roman" w:hAnsi="Times New Roman" w:cs="Times New Roman"/>
          <w:b/>
        </w:rPr>
        <w:tab/>
        <w:t xml:space="preserve">Kas yra </w:t>
      </w:r>
      <w:proofErr w:type="spellStart"/>
      <w:r w:rsidR="00C95A85">
        <w:rPr>
          <w:rFonts w:ascii="Times New Roman" w:eastAsia="Times New Roman" w:hAnsi="Times New Roman" w:cs="Times New Roman"/>
          <w:b/>
        </w:rPr>
        <w:t>Fluconazol</w:t>
      </w:r>
      <w:proofErr w:type="spellEnd"/>
      <w:r w:rsidR="00C95A85">
        <w:rPr>
          <w:rFonts w:ascii="Times New Roman" w:eastAsia="Times New Roman" w:hAnsi="Times New Roman" w:cs="Times New Roman"/>
          <w:b/>
        </w:rPr>
        <w:t xml:space="preserve"> </w:t>
      </w:r>
      <w:r w:rsidR="0050413C">
        <w:rPr>
          <w:rFonts w:ascii="Times New Roman" w:eastAsia="Times New Roman" w:hAnsi="Times New Roman" w:cs="Times New Roman"/>
          <w:b/>
        </w:rPr>
        <w:t>Altan</w:t>
      </w:r>
      <w:r w:rsidRPr="00C95A85">
        <w:rPr>
          <w:rFonts w:ascii="Times New Roman" w:eastAsia="Times New Roman" w:hAnsi="Times New Roman" w:cs="Times New Roman"/>
          <w:b/>
        </w:rPr>
        <w:t xml:space="preserve"> ir kam jis vartojamas</w:t>
      </w:r>
      <w:bookmarkEnd w:id="0"/>
      <w:bookmarkEnd w:id="1"/>
    </w:p>
    <w:p w14:paraId="06AEAD4C" w14:textId="77777777" w:rsidR="00FB1500" w:rsidRPr="00C95A85" w:rsidRDefault="00FB1500" w:rsidP="00FB1500">
      <w:pPr>
        <w:spacing w:after="0" w:line="240" w:lineRule="auto"/>
        <w:rPr>
          <w:rFonts w:ascii="Times New Roman" w:eastAsia="Times New Roman" w:hAnsi="Times New Roman" w:cs="Times New Roman"/>
          <w:lang w:eastAsia="lt-LT"/>
        </w:rPr>
      </w:pPr>
    </w:p>
    <w:p w14:paraId="763AE1D9" w14:textId="2CCE94A4" w:rsidR="00FB1500" w:rsidRPr="00C95A85" w:rsidRDefault="00C95A85" w:rsidP="00FB1500">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Fluconazol</w:t>
      </w:r>
      <w:proofErr w:type="spellEnd"/>
      <w:r>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00FB1500" w:rsidRPr="00C95A85">
        <w:rPr>
          <w:rFonts w:ascii="Times New Roman" w:eastAsia="Times New Roman" w:hAnsi="Times New Roman" w:cs="Times New Roman"/>
          <w:lang w:eastAsia="lt-LT"/>
        </w:rPr>
        <w:t xml:space="preserve"> yra vienas iš priešgrybelinių vaistų grupės vaistų. Veiklioji medžiaga yra </w:t>
      </w:r>
      <w:proofErr w:type="spellStart"/>
      <w:r w:rsidR="00FB1500" w:rsidRPr="00C95A85">
        <w:rPr>
          <w:rFonts w:ascii="Times New Roman" w:eastAsia="Times New Roman" w:hAnsi="Times New Roman" w:cs="Times New Roman"/>
          <w:lang w:eastAsia="lt-LT"/>
        </w:rPr>
        <w:t>flukonazolas</w:t>
      </w:r>
      <w:proofErr w:type="spellEnd"/>
      <w:r w:rsidR="00FB1500" w:rsidRPr="00C95A85">
        <w:rPr>
          <w:rFonts w:ascii="Times New Roman" w:eastAsia="Times New Roman" w:hAnsi="Times New Roman" w:cs="Times New Roman"/>
          <w:lang w:eastAsia="lt-LT"/>
        </w:rPr>
        <w:t>.</w:t>
      </w:r>
    </w:p>
    <w:p w14:paraId="4BF7263C" w14:textId="0C291207" w:rsidR="00FB1500" w:rsidRPr="00C95A85" w:rsidRDefault="00C95A85" w:rsidP="00FB1500">
      <w:pPr>
        <w:numPr>
          <w:ilvl w:val="12"/>
          <w:numId w:val="0"/>
        </w:numPr>
        <w:spacing w:after="0" w:line="240" w:lineRule="auto"/>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lang w:eastAsia="lt-LT"/>
        </w:rPr>
        <w:t>Fluconazol</w:t>
      </w:r>
      <w:proofErr w:type="spellEnd"/>
      <w:r>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00FB1500" w:rsidRPr="00C95A85">
        <w:rPr>
          <w:rFonts w:ascii="Times New Roman" w:eastAsia="Times New Roman" w:hAnsi="Times New Roman" w:cs="Times New Roman"/>
          <w:lang w:eastAsia="lt-LT"/>
        </w:rPr>
        <w:t xml:space="preserve"> vartojama grybelių sukeltoms infekcinėms ligoms gydyti bei </w:t>
      </w:r>
      <w:proofErr w:type="spellStart"/>
      <w:r w:rsidR="00FB1500" w:rsidRPr="00C95A85">
        <w:rPr>
          <w:rFonts w:ascii="Times New Roman" w:eastAsia="Times New Roman" w:hAnsi="Times New Roman" w:cs="Times New Roman"/>
          <w:lang w:eastAsia="lt-LT"/>
        </w:rPr>
        <w:t>balkšvagrybių</w:t>
      </w:r>
      <w:proofErr w:type="spellEnd"/>
      <w:r w:rsidR="00FB1500" w:rsidRPr="00C95A85">
        <w:rPr>
          <w:rFonts w:ascii="Times New Roman" w:eastAsia="Times New Roman" w:hAnsi="Times New Roman" w:cs="Times New Roman"/>
          <w:lang w:eastAsia="lt-LT"/>
        </w:rPr>
        <w:t xml:space="preserve"> infekcijos profilaktikai. Dažniausia grybelių infekcijos priežastis yra </w:t>
      </w:r>
      <w:proofErr w:type="spellStart"/>
      <w:r w:rsidR="00FB1500" w:rsidRPr="00C95A85">
        <w:rPr>
          <w:rFonts w:ascii="Times New Roman" w:eastAsia="Times New Roman" w:hAnsi="Times New Roman" w:cs="Times New Roman"/>
          <w:lang w:eastAsia="lt-LT"/>
        </w:rPr>
        <w:t>mieliagrybiai</w:t>
      </w:r>
      <w:proofErr w:type="spellEnd"/>
      <w:r w:rsidR="00FB1500" w:rsidRPr="00C95A85">
        <w:rPr>
          <w:rFonts w:ascii="Times New Roman" w:eastAsia="Times New Roman" w:hAnsi="Times New Roman" w:cs="Times New Roman"/>
          <w:lang w:eastAsia="lt-LT"/>
        </w:rPr>
        <w:t>,</w:t>
      </w:r>
      <w:r w:rsidR="00323F53">
        <w:rPr>
          <w:rFonts w:ascii="Times New Roman" w:eastAsia="Times New Roman" w:hAnsi="Times New Roman" w:cs="Times New Roman"/>
          <w:lang w:eastAsia="lt-LT"/>
        </w:rPr>
        <w:t xml:space="preserve"> </w:t>
      </w:r>
      <w:r w:rsidR="00FB1500" w:rsidRPr="00C95A85">
        <w:rPr>
          <w:rFonts w:ascii="Times New Roman" w:eastAsia="Times New Roman" w:hAnsi="Times New Roman" w:cs="Times New Roman"/>
          <w:lang w:eastAsia="lt-LT"/>
        </w:rPr>
        <w:t xml:space="preserve">vadinami </w:t>
      </w:r>
      <w:proofErr w:type="spellStart"/>
      <w:r w:rsidR="00FB1500" w:rsidRPr="00C95A85">
        <w:rPr>
          <w:rFonts w:ascii="Times New Roman" w:eastAsia="Times New Roman" w:hAnsi="Times New Roman" w:cs="Times New Roman"/>
          <w:lang w:eastAsia="lt-LT"/>
        </w:rPr>
        <w:t>balkšvagrybiais</w:t>
      </w:r>
      <w:proofErr w:type="spellEnd"/>
      <w:r w:rsidR="00FB1500" w:rsidRPr="00C95A85">
        <w:rPr>
          <w:rFonts w:ascii="Times New Roman" w:eastAsia="Times New Roman" w:hAnsi="Times New Roman" w:cs="Times New Roman"/>
          <w:lang w:eastAsia="lt-LT"/>
        </w:rPr>
        <w:t>.</w:t>
      </w:r>
    </w:p>
    <w:p w14:paraId="6382B4EB" w14:textId="77777777" w:rsidR="00FB1500" w:rsidRPr="00C95A85" w:rsidRDefault="00FB1500" w:rsidP="00FB150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t-LT"/>
        </w:rPr>
      </w:pPr>
    </w:p>
    <w:p w14:paraId="28639582" w14:textId="77777777" w:rsidR="00FB1500" w:rsidRPr="00C95A85" w:rsidRDefault="00FB1500" w:rsidP="00FB1500">
      <w:pPr>
        <w:spacing w:after="0" w:line="240" w:lineRule="auto"/>
        <w:rPr>
          <w:rFonts w:ascii="Times New Roman" w:eastAsia="Times New Roman" w:hAnsi="Times New Roman" w:cs="Times New Roman"/>
          <w:b/>
          <w:sz w:val="24"/>
          <w:lang w:eastAsia="lt-LT"/>
        </w:rPr>
      </w:pPr>
      <w:r w:rsidRPr="00C95A85">
        <w:rPr>
          <w:rFonts w:ascii="Times New Roman" w:eastAsia="Times New Roman" w:hAnsi="Times New Roman" w:cs="Times New Roman"/>
          <w:b/>
          <w:sz w:val="24"/>
          <w:lang w:eastAsia="lt-LT"/>
        </w:rPr>
        <w:t>Suaugę žmonės</w:t>
      </w:r>
    </w:p>
    <w:p w14:paraId="0F6B528E"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Gydytojas šio vaisto Jums gali skirti toliau išvardytoms grybelių sukeltoms infekcinėms ligoms gydyti.</w:t>
      </w:r>
    </w:p>
    <w:p w14:paraId="234AB926"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Kriptokokinis</w:t>
      </w:r>
      <w:proofErr w:type="spellEnd"/>
      <w:r w:rsidRPr="00C95A85">
        <w:rPr>
          <w:rFonts w:ascii="Times New Roman" w:eastAsia="Times New Roman" w:hAnsi="Times New Roman" w:cs="Times New Roman"/>
          <w:lang w:eastAsia="lt-LT"/>
        </w:rPr>
        <w:t xml:space="preserve"> meningitas- grybelinė smegenų infekcija. </w:t>
      </w:r>
    </w:p>
    <w:p w14:paraId="04ADBD0D"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Kokcidioidomikozė</w:t>
      </w:r>
      <w:proofErr w:type="spellEnd"/>
      <w:r w:rsidRPr="00C95A85">
        <w:rPr>
          <w:rFonts w:ascii="Times New Roman" w:eastAsia="Times New Roman" w:hAnsi="Times New Roman" w:cs="Times New Roman"/>
          <w:lang w:eastAsia="lt-LT"/>
        </w:rPr>
        <w:t xml:space="preserve"> – plaučių bronchų sistemos liga.</w:t>
      </w:r>
    </w:p>
    <w:p w14:paraId="183A51D3"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Balkšvagrybių</w:t>
      </w:r>
      <w:proofErr w:type="spellEnd"/>
      <w:r w:rsidRPr="00C95A85">
        <w:rPr>
          <w:rFonts w:ascii="Times New Roman" w:eastAsia="Times New Roman" w:hAnsi="Times New Roman" w:cs="Times New Roman"/>
          <w:lang w:eastAsia="lt-LT"/>
        </w:rPr>
        <w:t xml:space="preserve"> sukelta kraujo, kūno organų (pvz., širdies, plaučių) ar šlapimo takų infekcinė liga.</w:t>
      </w:r>
    </w:p>
    <w:p w14:paraId="1061C4AD"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Gleivinės pienligė (burnos ar gerklės infekcinė liga).</w:t>
      </w:r>
    </w:p>
    <w:p w14:paraId="11C2DD18" w14:textId="77777777" w:rsidR="00FB1500" w:rsidRPr="00C95A85" w:rsidRDefault="00FB1500" w:rsidP="00FB1500">
      <w:pPr>
        <w:spacing w:after="0" w:line="240" w:lineRule="auto"/>
        <w:rPr>
          <w:rFonts w:ascii="Times New Roman" w:eastAsia="Times New Roman" w:hAnsi="Times New Roman" w:cs="Times New Roman"/>
          <w:lang w:eastAsia="lt-LT"/>
        </w:rPr>
      </w:pPr>
    </w:p>
    <w:p w14:paraId="7BA896B1" w14:textId="1EA53DBC"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Be to, gydytojas gali skirti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Pr="00C95A85">
        <w:rPr>
          <w:rFonts w:ascii="Times New Roman" w:eastAsia="Times New Roman" w:hAnsi="Times New Roman" w:cs="Times New Roman"/>
          <w:lang w:eastAsia="lt-LT"/>
        </w:rPr>
        <w:t xml:space="preserve"> toliau išvardytais atvejais.</w:t>
      </w:r>
    </w:p>
    <w:p w14:paraId="0DA9EE41" w14:textId="12FCBFDD" w:rsidR="00FB1500" w:rsidRPr="00C95A85" w:rsidRDefault="00FB1500" w:rsidP="00FB1500">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Siekdamas neleisti pasikartoti </w:t>
      </w:r>
      <w:proofErr w:type="spellStart"/>
      <w:r w:rsidRPr="00C95A85">
        <w:rPr>
          <w:rFonts w:ascii="Times New Roman" w:eastAsia="Times New Roman" w:hAnsi="Times New Roman" w:cs="Times New Roman"/>
          <w:lang w:eastAsia="lt-LT"/>
        </w:rPr>
        <w:t>kriptokokiniam</w:t>
      </w:r>
      <w:proofErr w:type="spellEnd"/>
      <w:r w:rsidRPr="00C95A85">
        <w:rPr>
          <w:rFonts w:ascii="Times New Roman" w:eastAsia="Times New Roman" w:hAnsi="Times New Roman" w:cs="Times New Roman"/>
          <w:lang w:eastAsia="lt-LT"/>
        </w:rPr>
        <w:t xml:space="preserve"> meningitui</w:t>
      </w:r>
      <w:r w:rsidR="00D1124A">
        <w:rPr>
          <w:rFonts w:ascii="Times New Roman" w:eastAsia="Times New Roman" w:hAnsi="Times New Roman" w:cs="Times New Roman"/>
          <w:lang w:eastAsia="lt-LT"/>
        </w:rPr>
        <w:t>.</w:t>
      </w:r>
      <w:r w:rsidRPr="00C95A85">
        <w:rPr>
          <w:rFonts w:ascii="Times New Roman" w:eastAsia="Times New Roman" w:hAnsi="Times New Roman" w:cs="Times New Roman"/>
          <w:lang w:eastAsia="lt-LT"/>
        </w:rPr>
        <w:t xml:space="preserve"> </w:t>
      </w:r>
    </w:p>
    <w:p w14:paraId="4B25E118" w14:textId="05594D6B" w:rsidR="00FB1500" w:rsidRPr="00C95A85" w:rsidRDefault="00FB1500" w:rsidP="00FB1500">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Siekdamas neleisti pasikartoti gleivinės pienligei</w:t>
      </w:r>
      <w:r w:rsidR="00D1124A">
        <w:rPr>
          <w:rFonts w:ascii="Times New Roman" w:eastAsia="Times New Roman" w:hAnsi="Times New Roman" w:cs="Times New Roman"/>
          <w:lang w:eastAsia="lt-LT"/>
        </w:rPr>
        <w:t>.</w:t>
      </w:r>
    </w:p>
    <w:p w14:paraId="07393961" w14:textId="77777777" w:rsidR="00FB1500" w:rsidRPr="00C95A85" w:rsidRDefault="00FB1500" w:rsidP="00FB1500">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Siekdamas neleisti atsirasti </w:t>
      </w:r>
      <w:proofErr w:type="spellStart"/>
      <w:r w:rsidRPr="00C95A85">
        <w:rPr>
          <w:rFonts w:ascii="Times New Roman" w:eastAsia="Times New Roman" w:hAnsi="Times New Roman" w:cs="Times New Roman"/>
          <w:lang w:eastAsia="lt-LT"/>
        </w:rPr>
        <w:t>balkšvagrybių</w:t>
      </w:r>
      <w:proofErr w:type="spellEnd"/>
      <w:r w:rsidRPr="00C95A85">
        <w:rPr>
          <w:rFonts w:ascii="Times New Roman" w:eastAsia="Times New Roman" w:hAnsi="Times New Roman" w:cs="Times New Roman"/>
          <w:lang w:eastAsia="lt-LT"/>
        </w:rPr>
        <w:t xml:space="preserve"> sukeltai infekcinei ligai (jei Jūsų imuninė sistema yra nusilpusi ir neveikia tinkamai).</w:t>
      </w:r>
    </w:p>
    <w:p w14:paraId="395AE1AE" w14:textId="77777777" w:rsidR="00FB1500" w:rsidRPr="00C95A85" w:rsidRDefault="00FB1500" w:rsidP="00FB1500">
      <w:pPr>
        <w:spacing w:after="0" w:line="240" w:lineRule="auto"/>
        <w:rPr>
          <w:rFonts w:ascii="Times New Roman" w:eastAsia="Times New Roman" w:hAnsi="Times New Roman" w:cs="Times New Roman"/>
          <w:b/>
          <w:lang w:eastAsia="lt-LT"/>
        </w:rPr>
      </w:pPr>
    </w:p>
    <w:p w14:paraId="6E90A6D3" w14:textId="77777777"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Vaikams ir paaugliams (0 – 17 metų)</w:t>
      </w:r>
    </w:p>
    <w:p w14:paraId="3E5CEBF5"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Gydytojas šio vaisto gali skirti toliau išvardytoms grybelių sukeltoms infekcinėms ligoms gydyti.</w:t>
      </w:r>
    </w:p>
    <w:p w14:paraId="0DD4E0DC"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Gleivinės pienligė (burnos ar gerklės infekcinė liga).</w:t>
      </w:r>
    </w:p>
    <w:p w14:paraId="3AC31D02"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Balkšvagrybių</w:t>
      </w:r>
      <w:proofErr w:type="spellEnd"/>
      <w:r w:rsidRPr="00C95A85">
        <w:rPr>
          <w:rFonts w:ascii="Times New Roman" w:eastAsia="Times New Roman" w:hAnsi="Times New Roman" w:cs="Times New Roman"/>
          <w:lang w:eastAsia="lt-LT"/>
        </w:rPr>
        <w:t xml:space="preserve"> sukelta kraujo, kūno organų (pvz., širdies, plaučių) ar šlapimo takų infekcinė liga.</w:t>
      </w:r>
    </w:p>
    <w:p w14:paraId="6A3C9B55"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Kriptokokinis</w:t>
      </w:r>
      <w:proofErr w:type="spellEnd"/>
      <w:r w:rsidRPr="00C95A85">
        <w:rPr>
          <w:rFonts w:ascii="Times New Roman" w:eastAsia="Times New Roman" w:hAnsi="Times New Roman" w:cs="Times New Roman"/>
          <w:lang w:eastAsia="lt-LT"/>
        </w:rPr>
        <w:t xml:space="preserve"> meningitas- grybelinė smegenų infekcija.</w:t>
      </w:r>
    </w:p>
    <w:p w14:paraId="32200244" w14:textId="77777777" w:rsidR="00FB1500" w:rsidRPr="00C95A85" w:rsidRDefault="00FB1500" w:rsidP="00FB1500">
      <w:pPr>
        <w:autoSpaceDE w:val="0"/>
        <w:autoSpaceDN w:val="0"/>
        <w:adjustRightInd w:val="0"/>
        <w:spacing w:after="0" w:line="240" w:lineRule="auto"/>
        <w:jc w:val="both"/>
        <w:rPr>
          <w:rFonts w:ascii="Times New Roman" w:eastAsia="Times New Roman" w:hAnsi="Times New Roman" w:cs="Times New Roman"/>
          <w:b/>
          <w:bCs/>
          <w:color w:val="000000"/>
          <w:lang w:val="en-GB" w:eastAsia="lt-LT"/>
        </w:rPr>
      </w:pPr>
    </w:p>
    <w:p w14:paraId="1103C43F" w14:textId="443E08B3"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Be to, gydytojas gali skirti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Pr="00C95A85">
        <w:rPr>
          <w:rFonts w:ascii="Times New Roman" w:eastAsia="Times New Roman" w:hAnsi="Times New Roman" w:cs="Times New Roman"/>
          <w:lang w:eastAsia="lt-LT"/>
        </w:rPr>
        <w:t xml:space="preserve"> toliau išvardytais atvejais.</w:t>
      </w:r>
    </w:p>
    <w:p w14:paraId="588C5AAF"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Siekdamas neleisti atsirasti </w:t>
      </w:r>
      <w:proofErr w:type="spellStart"/>
      <w:r w:rsidRPr="00C95A85">
        <w:rPr>
          <w:rFonts w:ascii="Times New Roman" w:eastAsia="Times New Roman" w:hAnsi="Times New Roman" w:cs="Times New Roman"/>
          <w:lang w:eastAsia="lt-LT"/>
        </w:rPr>
        <w:t>balkšvagrybių</w:t>
      </w:r>
      <w:proofErr w:type="spellEnd"/>
      <w:r w:rsidRPr="00C95A85">
        <w:rPr>
          <w:rFonts w:ascii="Times New Roman" w:eastAsia="Times New Roman" w:hAnsi="Times New Roman" w:cs="Times New Roman"/>
          <w:lang w:eastAsia="lt-LT"/>
        </w:rPr>
        <w:t xml:space="preserve"> sukeltai infekcinei ligai (jei Jūsų imuninė sistema yra nusilpusi ir neveikia tinkamai).</w:t>
      </w:r>
    </w:p>
    <w:p w14:paraId="1B7FD573"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Siekdamas neleisti pasikartoti </w:t>
      </w:r>
      <w:proofErr w:type="spellStart"/>
      <w:r w:rsidRPr="00C95A85">
        <w:rPr>
          <w:rFonts w:ascii="Times New Roman" w:eastAsia="Times New Roman" w:hAnsi="Times New Roman" w:cs="Times New Roman"/>
          <w:lang w:eastAsia="lt-LT"/>
        </w:rPr>
        <w:t>kriptokokiniam</w:t>
      </w:r>
      <w:proofErr w:type="spellEnd"/>
      <w:r w:rsidRPr="00C95A85">
        <w:rPr>
          <w:rFonts w:ascii="Times New Roman" w:eastAsia="Times New Roman" w:hAnsi="Times New Roman" w:cs="Times New Roman"/>
          <w:lang w:eastAsia="lt-LT"/>
        </w:rPr>
        <w:t xml:space="preserve"> meningitui.</w:t>
      </w:r>
    </w:p>
    <w:p w14:paraId="122C6982" w14:textId="77777777" w:rsidR="00FB1500" w:rsidRPr="00C95A85" w:rsidRDefault="00FB1500" w:rsidP="00FB1500">
      <w:pPr>
        <w:spacing w:after="0" w:line="240" w:lineRule="auto"/>
        <w:rPr>
          <w:rFonts w:ascii="Times New Roman" w:eastAsia="Times New Roman" w:hAnsi="Times New Roman" w:cs="Times New Roman"/>
          <w:lang w:eastAsia="lt-LT"/>
        </w:rPr>
      </w:pPr>
    </w:p>
    <w:p w14:paraId="4CD853B4" w14:textId="32773472" w:rsidR="00FB1500" w:rsidRPr="00C95A85" w:rsidRDefault="00FB1500" w:rsidP="00FB1500">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5"/>
      <w:bookmarkStart w:id="3" w:name="_Toc129243140"/>
      <w:r w:rsidRPr="00C95A85">
        <w:rPr>
          <w:rFonts w:ascii="Times New Roman" w:eastAsia="Times New Roman" w:hAnsi="Times New Roman" w:cs="Times New Roman"/>
          <w:b/>
        </w:rPr>
        <w:t>2.</w:t>
      </w:r>
      <w:r w:rsidRPr="00C95A85">
        <w:rPr>
          <w:rFonts w:ascii="Times New Roman" w:eastAsia="Times New Roman" w:hAnsi="Times New Roman" w:cs="Times New Roman"/>
          <w:b/>
        </w:rPr>
        <w:tab/>
        <w:t xml:space="preserve">Kas žinotina prieš vartojant </w:t>
      </w:r>
      <w:proofErr w:type="spellStart"/>
      <w:r w:rsidR="00C95A85">
        <w:rPr>
          <w:rFonts w:ascii="Times New Roman" w:eastAsia="Times New Roman" w:hAnsi="Times New Roman" w:cs="Times New Roman"/>
          <w:b/>
        </w:rPr>
        <w:t>Fluconazol</w:t>
      </w:r>
      <w:proofErr w:type="spellEnd"/>
      <w:r w:rsidR="00C95A85">
        <w:rPr>
          <w:rFonts w:ascii="Times New Roman" w:eastAsia="Times New Roman" w:hAnsi="Times New Roman" w:cs="Times New Roman"/>
          <w:b/>
        </w:rPr>
        <w:t xml:space="preserve"> </w:t>
      </w:r>
      <w:r w:rsidR="0050413C">
        <w:rPr>
          <w:rFonts w:ascii="Times New Roman" w:eastAsia="Times New Roman" w:hAnsi="Times New Roman" w:cs="Times New Roman"/>
          <w:b/>
        </w:rPr>
        <w:t>Altan</w:t>
      </w:r>
      <w:bookmarkEnd w:id="2"/>
      <w:bookmarkEnd w:id="3"/>
    </w:p>
    <w:p w14:paraId="220FF211" w14:textId="77777777" w:rsidR="00FB1500" w:rsidRPr="00C95A85" w:rsidRDefault="00FB1500" w:rsidP="00FB1500">
      <w:pPr>
        <w:snapToGrid w:val="0"/>
        <w:spacing w:after="0" w:line="240" w:lineRule="auto"/>
        <w:rPr>
          <w:rFonts w:ascii="Times New Roman" w:eastAsia="Calibri" w:hAnsi="Times New Roman" w:cs="Times New Roman"/>
          <w:noProof/>
        </w:rPr>
      </w:pPr>
    </w:p>
    <w:p w14:paraId="58C62933" w14:textId="65AC52B9" w:rsidR="00FB1500" w:rsidRPr="00C95A85" w:rsidRDefault="00C95A85" w:rsidP="00FB1500">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Fluconazol</w:t>
      </w:r>
      <w:proofErr w:type="spellEnd"/>
      <w:r>
        <w:rPr>
          <w:rFonts w:ascii="Times New Roman" w:eastAsia="Times New Roman" w:hAnsi="Times New Roman" w:cs="Times New Roman"/>
          <w:b/>
          <w:bCs/>
        </w:rPr>
        <w:t xml:space="preserve"> </w:t>
      </w:r>
      <w:r w:rsidR="0050413C">
        <w:rPr>
          <w:rFonts w:ascii="Times New Roman" w:eastAsia="Times New Roman" w:hAnsi="Times New Roman" w:cs="Times New Roman"/>
          <w:b/>
          <w:bCs/>
        </w:rPr>
        <w:t>Altan</w:t>
      </w:r>
      <w:r w:rsidR="00FB1500" w:rsidRPr="00C95A85">
        <w:rPr>
          <w:rFonts w:ascii="Times New Roman" w:eastAsia="Times New Roman" w:hAnsi="Times New Roman" w:cs="Times New Roman"/>
          <w:b/>
          <w:bCs/>
        </w:rPr>
        <w:t xml:space="preserve"> vartoti </w:t>
      </w:r>
      <w:r w:rsidR="00EE2AF6">
        <w:rPr>
          <w:rFonts w:ascii="Times New Roman" w:eastAsia="Times New Roman" w:hAnsi="Times New Roman" w:cs="Times New Roman"/>
          <w:b/>
          <w:bCs/>
        </w:rPr>
        <w:t>draudžia</w:t>
      </w:r>
      <w:r w:rsidR="00FB1500" w:rsidRPr="00C95A85">
        <w:rPr>
          <w:rFonts w:ascii="Times New Roman" w:eastAsia="Times New Roman" w:hAnsi="Times New Roman" w:cs="Times New Roman"/>
          <w:b/>
          <w:bCs/>
        </w:rPr>
        <w:t>ma:</w:t>
      </w:r>
    </w:p>
    <w:p w14:paraId="45277E1E" w14:textId="77777777" w:rsidR="00FB1500" w:rsidRPr="00C95A85" w:rsidRDefault="00FB1500" w:rsidP="00FB1500">
      <w:pPr>
        <w:spacing w:after="0" w:line="220" w:lineRule="exact"/>
        <w:rPr>
          <w:rFonts w:ascii="Times New Roman" w:eastAsia="Times New Roman" w:hAnsi="Times New Roman" w:cs="Times New Roman"/>
          <w:b/>
          <w:bCs/>
        </w:rPr>
      </w:pPr>
    </w:p>
    <w:p w14:paraId="171E10A7" w14:textId="3CC460E1" w:rsidR="00FB1500" w:rsidRPr="00C95A85" w:rsidRDefault="00FB1500" w:rsidP="00264AEE">
      <w:pPr>
        <w:numPr>
          <w:ilvl w:val="0"/>
          <w:numId w:val="4"/>
        </w:numPr>
        <w:tabs>
          <w:tab w:val="clear" w:pos="360"/>
        </w:tabs>
        <w:spacing w:after="0" w:line="240" w:lineRule="auto"/>
        <w:ind w:left="426" w:hanging="426"/>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jeigu yra alergija </w:t>
      </w:r>
      <w:proofErr w:type="spellStart"/>
      <w:r w:rsidRPr="00C95A85">
        <w:rPr>
          <w:rFonts w:ascii="Times New Roman" w:eastAsia="Times New Roman" w:hAnsi="Times New Roman" w:cs="Times New Roman"/>
          <w:lang w:eastAsia="lt-LT"/>
        </w:rPr>
        <w:t>flukonazolui</w:t>
      </w:r>
      <w:proofErr w:type="spellEnd"/>
      <w:r w:rsidRPr="00C95A85">
        <w:rPr>
          <w:rFonts w:ascii="Times New Roman" w:eastAsia="Times New Roman" w:hAnsi="Times New Roman" w:cs="Times New Roman"/>
          <w:lang w:eastAsia="lt-LT"/>
        </w:rPr>
        <w:t>, kitiems vaistams nuo grybelių sukeltų infekcinių ligų arba bet</w:t>
      </w:r>
      <w:r w:rsidR="00264AEE">
        <w:rPr>
          <w:rFonts w:ascii="Times New Roman" w:eastAsia="Times New Roman" w:hAnsi="Times New Roman" w:cs="Times New Roman"/>
          <w:lang w:eastAsia="lt-LT"/>
        </w:rPr>
        <w:t xml:space="preserve"> </w:t>
      </w:r>
      <w:r w:rsidRPr="00C95A85">
        <w:rPr>
          <w:rFonts w:ascii="Times New Roman" w:eastAsia="Times New Roman" w:hAnsi="Times New Roman" w:cs="Times New Roman"/>
          <w:lang w:eastAsia="lt-LT"/>
        </w:rPr>
        <w:t xml:space="preserve">kuriai pagalbinei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Pr="00C95A85">
        <w:rPr>
          <w:rFonts w:ascii="Times New Roman" w:eastAsia="Times New Roman" w:hAnsi="Times New Roman" w:cs="Times New Roman"/>
          <w:lang w:eastAsia="lt-LT"/>
        </w:rPr>
        <w:t xml:space="preserve"> medžiagai </w:t>
      </w:r>
      <w:r w:rsidRPr="00C95A85">
        <w:rPr>
          <w:rFonts w:ascii="Times New Roman" w:eastAsia="Times New Roman" w:hAnsi="Times New Roman" w:cs="Times New Roman"/>
          <w:noProof/>
          <w:lang w:eastAsia="lt-LT"/>
        </w:rPr>
        <w:t xml:space="preserve"> (jos išvardytos 6 skyriuje)</w:t>
      </w:r>
      <w:r w:rsidRPr="00C95A85">
        <w:rPr>
          <w:rFonts w:ascii="Times New Roman" w:eastAsia="Times New Roman" w:hAnsi="Times New Roman" w:cs="Times New Roman"/>
          <w:lang w:eastAsia="lt-LT"/>
        </w:rPr>
        <w:t>. Galimi simptomai</w:t>
      </w:r>
      <w:r w:rsidR="00264AEE">
        <w:rPr>
          <w:rFonts w:ascii="Times New Roman" w:eastAsia="Times New Roman" w:hAnsi="Times New Roman" w:cs="Times New Roman"/>
          <w:lang w:eastAsia="lt-LT"/>
        </w:rPr>
        <w:t xml:space="preserve"> </w:t>
      </w:r>
      <w:r w:rsidRPr="00C95A85">
        <w:rPr>
          <w:rFonts w:ascii="Times New Roman" w:eastAsia="Times New Roman" w:hAnsi="Times New Roman" w:cs="Times New Roman"/>
          <w:lang w:eastAsia="lt-LT"/>
        </w:rPr>
        <w:t>yra niežulys, odos paraudimas ar kvėpavimo pasunkėjimas;</w:t>
      </w:r>
    </w:p>
    <w:p w14:paraId="7771A2A4" w14:textId="77777777" w:rsidR="00FB1500" w:rsidRPr="00C95A85" w:rsidRDefault="00FB1500" w:rsidP="00FB1500">
      <w:pPr>
        <w:numPr>
          <w:ilvl w:val="0"/>
          <w:numId w:val="4"/>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jeigu vartojate </w:t>
      </w:r>
      <w:proofErr w:type="spellStart"/>
      <w:r w:rsidRPr="00C95A85">
        <w:rPr>
          <w:rFonts w:ascii="Times New Roman" w:eastAsia="Times New Roman" w:hAnsi="Times New Roman" w:cs="Times New Roman"/>
          <w:lang w:eastAsia="lt-LT"/>
        </w:rPr>
        <w:t>astemizolo</w:t>
      </w:r>
      <w:proofErr w:type="spellEnd"/>
      <w:r w:rsidRPr="00C95A85">
        <w:rPr>
          <w:rFonts w:ascii="Times New Roman" w:eastAsia="Times New Roman" w:hAnsi="Times New Roman" w:cs="Times New Roman"/>
          <w:lang w:eastAsia="lt-LT"/>
        </w:rPr>
        <w:t xml:space="preserve"> ar </w:t>
      </w:r>
      <w:proofErr w:type="spellStart"/>
      <w:r w:rsidRPr="00C95A85">
        <w:rPr>
          <w:rFonts w:ascii="Times New Roman" w:eastAsia="Times New Roman" w:hAnsi="Times New Roman" w:cs="Times New Roman"/>
          <w:lang w:eastAsia="lt-LT"/>
        </w:rPr>
        <w:t>terfenadino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antihistamininių</w:t>
      </w:r>
      <w:proofErr w:type="spellEnd"/>
      <w:r w:rsidRPr="00C95A85">
        <w:rPr>
          <w:rFonts w:ascii="Times New Roman" w:eastAsia="Times New Roman" w:hAnsi="Times New Roman" w:cs="Times New Roman"/>
          <w:lang w:eastAsia="lt-LT"/>
        </w:rPr>
        <w:t xml:space="preserve"> vaistų nuo alergijos);</w:t>
      </w:r>
    </w:p>
    <w:p w14:paraId="5D7974D2" w14:textId="77777777" w:rsidR="00FB1500" w:rsidRPr="00C95A85" w:rsidRDefault="00FB1500" w:rsidP="00FB1500">
      <w:pPr>
        <w:numPr>
          <w:ilvl w:val="0"/>
          <w:numId w:val="4"/>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jeigu vartojate </w:t>
      </w:r>
      <w:proofErr w:type="spellStart"/>
      <w:r w:rsidRPr="00C95A85">
        <w:rPr>
          <w:rFonts w:ascii="Times New Roman" w:eastAsia="Times New Roman" w:hAnsi="Times New Roman" w:cs="Times New Roman"/>
          <w:lang w:eastAsia="lt-LT"/>
        </w:rPr>
        <w:t>cisaprido</w:t>
      </w:r>
      <w:proofErr w:type="spellEnd"/>
      <w:r w:rsidRPr="00C95A85">
        <w:rPr>
          <w:rFonts w:ascii="Times New Roman" w:eastAsia="Times New Roman" w:hAnsi="Times New Roman" w:cs="Times New Roman"/>
          <w:lang w:eastAsia="lt-LT"/>
        </w:rPr>
        <w:t xml:space="preserve"> (juo gydomi skrandžio  sutrikimai);</w:t>
      </w:r>
    </w:p>
    <w:p w14:paraId="17839740" w14:textId="77777777" w:rsidR="00FB1500" w:rsidRPr="00C95A85" w:rsidRDefault="00FB1500" w:rsidP="00FB1500">
      <w:pPr>
        <w:numPr>
          <w:ilvl w:val="0"/>
          <w:numId w:val="4"/>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jeigu vartojate </w:t>
      </w:r>
      <w:proofErr w:type="spellStart"/>
      <w:r w:rsidRPr="00C95A85">
        <w:rPr>
          <w:rFonts w:ascii="Times New Roman" w:eastAsia="Times New Roman" w:hAnsi="Times New Roman" w:cs="Times New Roman"/>
          <w:lang w:eastAsia="lt-LT"/>
        </w:rPr>
        <w:t>pimozido</w:t>
      </w:r>
      <w:proofErr w:type="spellEnd"/>
      <w:r w:rsidRPr="00C95A85">
        <w:rPr>
          <w:rFonts w:ascii="Times New Roman" w:eastAsia="Times New Roman" w:hAnsi="Times New Roman" w:cs="Times New Roman"/>
          <w:lang w:eastAsia="lt-LT"/>
        </w:rPr>
        <w:t xml:space="preserve"> (juo gydomi psichikos sutrikimai);</w:t>
      </w:r>
    </w:p>
    <w:p w14:paraId="2E4E2880" w14:textId="4DFBA3F7" w:rsidR="00FB1500" w:rsidRPr="00C95A85" w:rsidRDefault="00FB1500" w:rsidP="00FB1500">
      <w:pPr>
        <w:numPr>
          <w:ilvl w:val="0"/>
          <w:numId w:val="4"/>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jeigu vartojate </w:t>
      </w:r>
      <w:proofErr w:type="spellStart"/>
      <w:r w:rsidRPr="00C95A85">
        <w:rPr>
          <w:rFonts w:ascii="Times New Roman" w:eastAsia="Times New Roman" w:hAnsi="Times New Roman" w:cs="Times New Roman"/>
          <w:lang w:eastAsia="lt-LT"/>
        </w:rPr>
        <w:t>kvinidino</w:t>
      </w:r>
      <w:proofErr w:type="spellEnd"/>
      <w:r w:rsidRPr="00C95A85">
        <w:rPr>
          <w:rFonts w:ascii="Times New Roman" w:eastAsia="Times New Roman" w:hAnsi="Times New Roman" w:cs="Times New Roman"/>
          <w:lang w:eastAsia="lt-LT"/>
        </w:rPr>
        <w:t xml:space="preserve"> (juo gydomi širdies ritmo sutrikimai);</w:t>
      </w:r>
    </w:p>
    <w:p w14:paraId="07747D76" w14:textId="77777777" w:rsidR="00FB1500" w:rsidRPr="00C95A85" w:rsidRDefault="00FB1500" w:rsidP="00FB1500">
      <w:pPr>
        <w:numPr>
          <w:ilvl w:val="0"/>
          <w:numId w:val="4"/>
        </w:numPr>
        <w:tabs>
          <w:tab w:val="left" w:pos="567"/>
        </w:tabs>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jeigu vartojate </w:t>
      </w:r>
      <w:proofErr w:type="spellStart"/>
      <w:r w:rsidRPr="00C95A85">
        <w:rPr>
          <w:rFonts w:ascii="Times New Roman" w:eastAsia="Times New Roman" w:hAnsi="Times New Roman" w:cs="Times New Roman"/>
          <w:lang w:eastAsia="lt-LT"/>
        </w:rPr>
        <w:t>eritromicino</w:t>
      </w:r>
      <w:proofErr w:type="spellEnd"/>
      <w:r w:rsidRPr="00C95A85">
        <w:rPr>
          <w:rFonts w:ascii="Times New Roman" w:eastAsia="Times New Roman" w:hAnsi="Times New Roman" w:cs="Times New Roman"/>
          <w:lang w:eastAsia="lt-LT"/>
        </w:rPr>
        <w:t xml:space="preserve"> (antibiotiko, kuriuo gydomos infekcinės ligos).</w:t>
      </w:r>
    </w:p>
    <w:p w14:paraId="1AFDCBDF" w14:textId="77777777" w:rsidR="00FB1500" w:rsidRPr="00C95A85" w:rsidRDefault="00FB1500" w:rsidP="00FB1500">
      <w:pPr>
        <w:tabs>
          <w:tab w:val="left" w:pos="567"/>
        </w:tabs>
        <w:spacing w:after="0" w:line="240" w:lineRule="auto"/>
        <w:rPr>
          <w:rFonts w:ascii="Times New Roman" w:eastAsia="Times New Roman" w:hAnsi="Times New Roman" w:cs="Times New Roman"/>
          <w:lang w:eastAsia="lt-LT"/>
        </w:rPr>
      </w:pPr>
    </w:p>
    <w:p w14:paraId="1582DFBD" w14:textId="77777777" w:rsidR="00FB1500" w:rsidRPr="00C95A85" w:rsidRDefault="00FB1500" w:rsidP="00FB1500">
      <w:pPr>
        <w:spacing w:after="0" w:line="220" w:lineRule="exact"/>
        <w:rPr>
          <w:rFonts w:ascii="Times New Roman" w:eastAsia="Times New Roman" w:hAnsi="Times New Roman" w:cs="Times New Roman"/>
          <w:b/>
          <w:bCs/>
        </w:rPr>
      </w:pPr>
      <w:r w:rsidRPr="00C95A85">
        <w:rPr>
          <w:rFonts w:ascii="Times New Roman" w:eastAsia="Times New Roman" w:hAnsi="Times New Roman" w:cs="Times New Roman"/>
          <w:b/>
          <w:bCs/>
        </w:rPr>
        <w:t xml:space="preserve">Įspėjimai ir atsargumo priemonės </w:t>
      </w:r>
    </w:p>
    <w:p w14:paraId="58CE1233" w14:textId="54C57D0A" w:rsidR="00FB1500" w:rsidRPr="00C95A85" w:rsidRDefault="00FB1500" w:rsidP="00FB1500">
      <w:pPr>
        <w:spacing w:after="0" w:line="240" w:lineRule="auto"/>
        <w:ind w:left="567" w:hanging="567"/>
        <w:rPr>
          <w:rFonts w:ascii="Times New Roman" w:eastAsia="Times New Roman" w:hAnsi="Times New Roman" w:cs="Times New Roman"/>
          <w:b/>
          <w:lang w:eastAsia="lt-LT"/>
        </w:rPr>
      </w:pPr>
      <w:r w:rsidRPr="00C95A85">
        <w:rPr>
          <w:rFonts w:ascii="Times New Roman" w:eastAsia="Times New Roman" w:hAnsi="Times New Roman" w:cs="Times New Roman"/>
          <w:noProof/>
          <w:lang w:eastAsia="lt-LT"/>
        </w:rPr>
        <w:t>Pasitarkite su gydytoju arba vaistininku</w:t>
      </w:r>
      <w:r w:rsidRPr="00C95A85">
        <w:rPr>
          <w:rFonts w:ascii="Times New Roman" w:eastAsia="Times New Roman" w:hAnsi="Times New Roman" w:cs="Times New Roman"/>
          <w:lang w:eastAsia="lt-LT"/>
        </w:rPr>
        <w:t xml:space="preserve">, prieš pradėdami vartoti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Pr="00C95A85">
        <w:rPr>
          <w:rFonts w:ascii="Times New Roman" w:eastAsia="Times New Roman" w:hAnsi="Times New Roman" w:cs="Times New Roman"/>
          <w:noProof/>
          <w:lang w:eastAsia="lt-LT"/>
        </w:rPr>
        <w:t>:</w:t>
      </w:r>
    </w:p>
    <w:p w14:paraId="749D25BC" w14:textId="77777777" w:rsidR="00FB1500" w:rsidRPr="00C95A85" w:rsidRDefault="00FB1500" w:rsidP="00FB1500">
      <w:pPr>
        <w:numPr>
          <w:ilvl w:val="12"/>
          <w:numId w:val="0"/>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w:t>
      </w:r>
      <w:r w:rsidRPr="00C95A85">
        <w:rPr>
          <w:rFonts w:ascii="Times New Roman" w:eastAsia="Times New Roman" w:hAnsi="Times New Roman" w:cs="Times New Roman"/>
          <w:lang w:eastAsia="lt-LT"/>
        </w:rPr>
        <w:tab/>
        <w:t>jeigu Jums yra kepenų ar inkstų sutrikimų;</w:t>
      </w:r>
    </w:p>
    <w:p w14:paraId="4BBD9D20" w14:textId="77777777" w:rsidR="00FB1500" w:rsidRPr="00C95A85" w:rsidRDefault="00FB1500" w:rsidP="00FB1500">
      <w:pPr>
        <w:numPr>
          <w:ilvl w:val="12"/>
          <w:numId w:val="0"/>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w:t>
      </w:r>
      <w:r w:rsidRPr="00C95A85">
        <w:rPr>
          <w:rFonts w:ascii="Times New Roman" w:eastAsia="Times New Roman" w:hAnsi="Times New Roman" w:cs="Times New Roman"/>
          <w:lang w:eastAsia="lt-LT"/>
        </w:rPr>
        <w:tab/>
        <w:t>jeigu Jūs sergate širdies liga, įskaitant širdies ritimo sutrikimą;</w:t>
      </w:r>
    </w:p>
    <w:p w14:paraId="4441A9F8"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jeigu Jūsų kalio, kalcio ar magnio kiekis kraujyje nėra normalus;</w:t>
      </w:r>
    </w:p>
    <w:p w14:paraId="262264AA"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jeigu Jums atsirado sunkių odos reakcijų (niežulys, odos paraudimas ar kvėpavimo pasunkėjimas);</w:t>
      </w:r>
    </w:p>
    <w:p w14:paraId="107C91DF" w14:textId="23F5298C" w:rsidR="00FB1500" w:rsidRPr="00B21E89"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iCs/>
          <w:lang w:eastAsia="en-GB"/>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r w:rsidR="00DA0425">
        <w:rPr>
          <w:rFonts w:ascii="Times New Roman" w:eastAsia="Times New Roman" w:hAnsi="Times New Roman" w:cs="Times New Roman"/>
          <w:iCs/>
          <w:lang w:eastAsia="en-GB"/>
        </w:rPr>
        <w:t>;</w:t>
      </w:r>
    </w:p>
    <w:p w14:paraId="49BA717F" w14:textId="46A2ED98" w:rsidR="00DA0425" w:rsidRPr="00B21E89" w:rsidRDefault="00DA0425" w:rsidP="00B21E89">
      <w:pPr>
        <w:numPr>
          <w:ilvl w:val="0"/>
          <w:numId w:val="2"/>
        </w:numPr>
        <w:tabs>
          <w:tab w:val="left" w:pos="567"/>
        </w:tabs>
        <w:spacing w:after="0" w:line="240" w:lineRule="auto"/>
        <w:ind w:left="567" w:hanging="567"/>
        <w:rPr>
          <w:rFonts w:ascii="Times New Roman" w:hAnsi="Times New Roman" w:cs="Times New Roman"/>
        </w:rPr>
      </w:pPr>
      <w:r w:rsidRPr="00B21E89">
        <w:rPr>
          <w:rFonts w:ascii="Times New Roman" w:hAnsi="Times New Roman" w:cs="Times New Roman"/>
        </w:rPr>
        <w:t>jeigu gydant grybelinę infekciją būklė negerėja, gali būti reikalingas alternatyvus (kitais vaistais) priešgrybelinis gydymas;</w:t>
      </w:r>
    </w:p>
    <w:p w14:paraId="10A0FF03" w14:textId="47D20E43" w:rsidR="00DA0425" w:rsidRPr="00B21E89" w:rsidRDefault="00DA0425" w:rsidP="00B21E89">
      <w:pPr>
        <w:numPr>
          <w:ilvl w:val="0"/>
          <w:numId w:val="2"/>
        </w:numPr>
        <w:tabs>
          <w:tab w:val="left" w:pos="709"/>
        </w:tabs>
        <w:spacing w:after="0" w:line="240" w:lineRule="auto"/>
        <w:ind w:left="567" w:hanging="567"/>
        <w:rPr>
          <w:rFonts w:ascii="Times New Roman" w:hAnsi="Times New Roman" w:cs="Times New Roman"/>
        </w:rPr>
      </w:pPr>
      <w:r w:rsidRPr="00B21E89">
        <w:rPr>
          <w:rFonts w:ascii="Times New Roman" w:hAnsi="Times New Roman" w:cs="Times New Roman"/>
        </w:rPr>
        <w:t xml:space="preserve">Jeigu kada nors pavartojus </w:t>
      </w:r>
      <w:proofErr w:type="spellStart"/>
      <w:r w:rsidRPr="00B21E89">
        <w:rPr>
          <w:rFonts w:ascii="Times New Roman" w:hAnsi="Times New Roman" w:cs="Times New Roman"/>
        </w:rPr>
        <w:t>Fluconazol</w:t>
      </w:r>
      <w:proofErr w:type="spellEnd"/>
      <w:r w:rsidRPr="00B21E89">
        <w:rPr>
          <w:rFonts w:ascii="Times New Roman" w:hAnsi="Times New Roman" w:cs="Times New Roman"/>
        </w:rPr>
        <w:t xml:space="preserve"> </w:t>
      </w:r>
      <w:r>
        <w:rPr>
          <w:rFonts w:ascii="Times New Roman" w:hAnsi="Times New Roman" w:cs="Times New Roman"/>
        </w:rPr>
        <w:t>Altan</w:t>
      </w:r>
      <w:r w:rsidRPr="00B21E89">
        <w:rPr>
          <w:rFonts w:ascii="Times New Roman" w:hAnsi="Times New Roman" w:cs="Times New Roman"/>
        </w:rPr>
        <w:t xml:space="preserve"> Jums išsivystė sunkus odos išbėrimas, oda ėmė luptis, atsirado pūslių ir (arba) opų burnoje.</w:t>
      </w:r>
    </w:p>
    <w:p w14:paraId="7C963035" w14:textId="77777777" w:rsidR="00DA0425" w:rsidRPr="00DA0425" w:rsidRDefault="00DA0425" w:rsidP="00B21E89">
      <w:pPr>
        <w:tabs>
          <w:tab w:val="left" w:pos="567"/>
        </w:tabs>
        <w:spacing w:after="0" w:line="240" w:lineRule="auto"/>
        <w:rPr>
          <w:rFonts w:ascii="Times New Roman" w:eastAsia="Times New Roman" w:hAnsi="Times New Roman" w:cs="Times New Roman"/>
          <w:lang w:eastAsia="lt-LT"/>
        </w:rPr>
      </w:pPr>
    </w:p>
    <w:p w14:paraId="0054D085" w14:textId="359804D3" w:rsidR="00DA0425" w:rsidRPr="00B21E89" w:rsidRDefault="00DA0425" w:rsidP="00B21E89">
      <w:pPr>
        <w:tabs>
          <w:tab w:val="left" w:pos="567"/>
        </w:tabs>
        <w:spacing w:after="0" w:line="240" w:lineRule="auto"/>
        <w:rPr>
          <w:rFonts w:ascii="Times New Roman" w:hAnsi="Times New Roman" w:cs="Times New Roman"/>
        </w:rPr>
      </w:pPr>
      <w:r w:rsidRPr="00B21E89">
        <w:rPr>
          <w:rFonts w:ascii="Times New Roman" w:hAnsi="Times New Roman" w:cs="Times New Roman"/>
        </w:rPr>
        <w:t xml:space="preserve">Gauta pranešimų apie su gydymu </w:t>
      </w:r>
      <w:proofErr w:type="spellStart"/>
      <w:r w:rsidRPr="00B21E89">
        <w:rPr>
          <w:rFonts w:ascii="Times New Roman" w:hAnsi="Times New Roman" w:cs="Times New Roman"/>
        </w:rPr>
        <w:t>Fluconazol</w:t>
      </w:r>
      <w:proofErr w:type="spellEnd"/>
      <w:r w:rsidRPr="00B21E89">
        <w:rPr>
          <w:rFonts w:ascii="Times New Roman" w:hAnsi="Times New Roman" w:cs="Times New Roman"/>
        </w:rPr>
        <w:t xml:space="preserve"> </w:t>
      </w:r>
      <w:r>
        <w:rPr>
          <w:rFonts w:ascii="Times New Roman" w:hAnsi="Times New Roman" w:cs="Times New Roman"/>
        </w:rPr>
        <w:t>Altan</w:t>
      </w:r>
      <w:r w:rsidRPr="00B21E89">
        <w:rPr>
          <w:rFonts w:ascii="Times New Roman" w:hAnsi="Times New Roman" w:cs="Times New Roman"/>
        </w:rPr>
        <w:t xml:space="preserve"> susijusias sunkias odos reakcijas, įskaitant vaisto sukeltą reakciją kartu su </w:t>
      </w:r>
      <w:proofErr w:type="spellStart"/>
      <w:r w:rsidRPr="00B21E89">
        <w:rPr>
          <w:rFonts w:ascii="Times New Roman" w:hAnsi="Times New Roman" w:cs="Times New Roman"/>
        </w:rPr>
        <w:t>eozinofilija</w:t>
      </w:r>
      <w:proofErr w:type="spellEnd"/>
      <w:r w:rsidRPr="00B21E89">
        <w:rPr>
          <w:rFonts w:ascii="Times New Roman" w:hAnsi="Times New Roman" w:cs="Times New Roman"/>
        </w:rPr>
        <w:t xml:space="preserve"> ir sisteminiais simptomais ( angl. </w:t>
      </w:r>
      <w:proofErr w:type="spellStart"/>
      <w:r w:rsidRPr="00B21E89">
        <w:rPr>
          <w:rFonts w:ascii="Times New Roman" w:hAnsi="Times New Roman" w:cs="Times New Roman"/>
          <w:i/>
          <w:iCs/>
        </w:rPr>
        <w:t>D</w:t>
      </w:r>
      <w:r w:rsidRPr="00B21E89">
        <w:rPr>
          <w:rFonts w:ascii="Times New Roman" w:hAnsi="Times New Roman" w:cs="Times New Roman"/>
          <w:i/>
        </w:rPr>
        <w:t>rug</w:t>
      </w:r>
      <w:proofErr w:type="spellEnd"/>
      <w:r w:rsidRPr="00B21E89">
        <w:rPr>
          <w:rFonts w:ascii="Times New Roman" w:hAnsi="Times New Roman" w:cs="Times New Roman"/>
          <w:i/>
        </w:rPr>
        <w:t xml:space="preserve"> </w:t>
      </w:r>
      <w:proofErr w:type="spellStart"/>
      <w:r w:rsidRPr="00B21E89">
        <w:rPr>
          <w:rFonts w:ascii="Times New Roman" w:hAnsi="Times New Roman" w:cs="Times New Roman"/>
          <w:i/>
        </w:rPr>
        <w:t>reaction</w:t>
      </w:r>
      <w:proofErr w:type="spellEnd"/>
      <w:r w:rsidRPr="00B21E89">
        <w:rPr>
          <w:rFonts w:ascii="Times New Roman" w:hAnsi="Times New Roman" w:cs="Times New Roman"/>
          <w:i/>
        </w:rPr>
        <w:t xml:space="preserve"> </w:t>
      </w:r>
      <w:proofErr w:type="spellStart"/>
      <w:r w:rsidRPr="00B21E89">
        <w:rPr>
          <w:rFonts w:ascii="Times New Roman" w:hAnsi="Times New Roman" w:cs="Times New Roman"/>
          <w:i/>
        </w:rPr>
        <w:t>with</w:t>
      </w:r>
      <w:proofErr w:type="spellEnd"/>
      <w:r w:rsidRPr="00B21E89">
        <w:rPr>
          <w:rFonts w:ascii="Times New Roman" w:hAnsi="Times New Roman" w:cs="Times New Roman"/>
          <w:i/>
        </w:rPr>
        <w:t xml:space="preserve"> </w:t>
      </w:r>
      <w:proofErr w:type="spellStart"/>
      <w:r w:rsidRPr="00B21E89">
        <w:rPr>
          <w:rFonts w:ascii="Times New Roman" w:hAnsi="Times New Roman" w:cs="Times New Roman"/>
          <w:i/>
        </w:rPr>
        <w:t>eosinophilia</w:t>
      </w:r>
      <w:proofErr w:type="spellEnd"/>
      <w:r w:rsidRPr="00B21E89">
        <w:rPr>
          <w:rFonts w:ascii="Times New Roman" w:hAnsi="Times New Roman" w:cs="Times New Roman"/>
          <w:i/>
        </w:rPr>
        <w:t xml:space="preserve"> </w:t>
      </w:r>
      <w:proofErr w:type="spellStart"/>
      <w:r w:rsidRPr="00B21E89">
        <w:rPr>
          <w:rFonts w:ascii="Times New Roman" w:hAnsi="Times New Roman" w:cs="Times New Roman"/>
          <w:i/>
        </w:rPr>
        <w:t>and</w:t>
      </w:r>
      <w:proofErr w:type="spellEnd"/>
      <w:r w:rsidRPr="00B21E89">
        <w:rPr>
          <w:rFonts w:ascii="Times New Roman" w:hAnsi="Times New Roman" w:cs="Times New Roman"/>
          <w:i/>
        </w:rPr>
        <w:t xml:space="preserve"> </w:t>
      </w:r>
      <w:proofErr w:type="spellStart"/>
      <w:r w:rsidRPr="00B21E89">
        <w:rPr>
          <w:rFonts w:ascii="Times New Roman" w:hAnsi="Times New Roman" w:cs="Times New Roman"/>
          <w:i/>
        </w:rPr>
        <w:t>systemic</w:t>
      </w:r>
      <w:proofErr w:type="spellEnd"/>
      <w:r w:rsidRPr="00B21E89">
        <w:rPr>
          <w:rFonts w:ascii="Times New Roman" w:hAnsi="Times New Roman" w:cs="Times New Roman"/>
          <w:i/>
        </w:rPr>
        <w:t xml:space="preserve"> </w:t>
      </w:r>
      <w:proofErr w:type="spellStart"/>
      <w:r w:rsidRPr="00B21E89">
        <w:rPr>
          <w:rFonts w:ascii="Times New Roman" w:hAnsi="Times New Roman" w:cs="Times New Roman"/>
          <w:i/>
        </w:rPr>
        <w:t>symptoms</w:t>
      </w:r>
      <w:proofErr w:type="spellEnd"/>
      <w:r w:rsidRPr="00B21E89">
        <w:rPr>
          <w:rFonts w:ascii="Times New Roman" w:hAnsi="Times New Roman" w:cs="Times New Roman"/>
          <w:i/>
        </w:rPr>
        <w:t>, DRESS</w:t>
      </w:r>
      <w:r w:rsidRPr="00B21E89">
        <w:rPr>
          <w:rFonts w:ascii="Times New Roman" w:hAnsi="Times New Roman" w:cs="Times New Roman"/>
        </w:rPr>
        <w:t>)</w:t>
      </w:r>
      <w:r w:rsidRPr="00B21E89">
        <w:rPr>
          <w:rFonts w:ascii="Times New Roman" w:hAnsi="Times New Roman" w:cs="Times New Roman"/>
          <w:i/>
        </w:rPr>
        <w:t xml:space="preserve">. </w:t>
      </w:r>
      <w:r w:rsidRPr="00B21E89">
        <w:rPr>
          <w:rFonts w:ascii="Times New Roman" w:hAnsi="Times New Roman" w:cs="Times New Roman"/>
        </w:rPr>
        <w:t xml:space="preserve">Jeigu pastebėjote bet kokių simptomų, susijusių su tokiomis sunkiomis reakcijomis, aprašytomis 4 skyriuje, nustokite vartoti </w:t>
      </w:r>
      <w:proofErr w:type="spellStart"/>
      <w:r w:rsidRPr="00B21E89">
        <w:rPr>
          <w:rFonts w:ascii="Times New Roman" w:hAnsi="Times New Roman" w:cs="Times New Roman"/>
        </w:rPr>
        <w:t>Fluconazol</w:t>
      </w:r>
      <w:proofErr w:type="spellEnd"/>
      <w:r w:rsidRPr="00B21E89">
        <w:rPr>
          <w:rFonts w:ascii="Times New Roman" w:hAnsi="Times New Roman" w:cs="Times New Roman"/>
        </w:rPr>
        <w:t xml:space="preserve"> </w:t>
      </w:r>
      <w:r>
        <w:rPr>
          <w:rFonts w:ascii="Times New Roman" w:hAnsi="Times New Roman" w:cs="Times New Roman"/>
        </w:rPr>
        <w:t>Altan</w:t>
      </w:r>
      <w:r w:rsidRPr="00B21E89">
        <w:rPr>
          <w:rFonts w:ascii="Times New Roman" w:hAnsi="Times New Roman" w:cs="Times New Roman"/>
        </w:rPr>
        <w:t xml:space="preserve"> ir nedelsdami kreipkitės į gydytoją.</w:t>
      </w:r>
    </w:p>
    <w:p w14:paraId="15F4CFC3" w14:textId="77777777" w:rsidR="00FB1500" w:rsidRPr="00DA0425" w:rsidRDefault="00FB1500" w:rsidP="00DA0425">
      <w:pPr>
        <w:spacing w:after="0" w:line="240" w:lineRule="auto"/>
        <w:rPr>
          <w:rFonts w:ascii="Times New Roman" w:eastAsia="Times New Roman" w:hAnsi="Times New Roman" w:cs="Times New Roman"/>
          <w:lang w:eastAsia="lt-LT"/>
        </w:rPr>
      </w:pPr>
    </w:p>
    <w:p w14:paraId="6BD324B5" w14:textId="33364759" w:rsidR="00FB1500" w:rsidRPr="004676FC" w:rsidRDefault="00FB1500" w:rsidP="00FB1500">
      <w:pPr>
        <w:spacing w:after="0" w:line="240" w:lineRule="auto"/>
        <w:rPr>
          <w:rFonts w:ascii="Times New Roman" w:eastAsia="Times New Roman" w:hAnsi="Times New Roman" w:cs="Times New Roman"/>
          <w:b/>
          <w:lang w:eastAsia="lt-LT"/>
        </w:rPr>
      </w:pPr>
      <w:r w:rsidRPr="0050413C">
        <w:rPr>
          <w:rFonts w:ascii="Times New Roman" w:eastAsia="Times New Roman" w:hAnsi="Times New Roman" w:cs="Times New Roman"/>
          <w:b/>
          <w:lang w:eastAsia="lt-LT"/>
        </w:rPr>
        <w:t xml:space="preserve">Kiti vaistai ir </w:t>
      </w:r>
      <w:proofErr w:type="spellStart"/>
      <w:r w:rsidR="00C95A85" w:rsidRPr="0050413C">
        <w:rPr>
          <w:rFonts w:ascii="Times New Roman" w:eastAsia="Times New Roman" w:hAnsi="Times New Roman" w:cs="Times New Roman"/>
          <w:b/>
          <w:lang w:eastAsia="lt-LT"/>
        </w:rPr>
        <w:t>Fluconazol</w:t>
      </w:r>
      <w:proofErr w:type="spellEnd"/>
      <w:r w:rsidR="00C95A85" w:rsidRPr="0050413C">
        <w:rPr>
          <w:rFonts w:ascii="Times New Roman" w:eastAsia="Times New Roman" w:hAnsi="Times New Roman" w:cs="Times New Roman"/>
          <w:b/>
          <w:lang w:eastAsia="lt-LT"/>
        </w:rPr>
        <w:t xml:space="preserve"> </w:t>
      </w:r>
      <w:r w:rsidR="0050413C" w:rsidRPr="004676FC">
        <w:rPr>
          <w:rFonts w:ascii="Times New Roman" w:eastAsia="Times New Roman" w:hAnsi="Times New Roman" w:cs="Times New Roman"/>
          <w:b/>
          <w:lang w:eastAsia="lt-LT"/>
        </w:rPr>
        <w:t>Altan</w:t>
      </w:r>
    </w:p>
    <w:p w14:paraId="1E342ECA" w14:textId="77777777" w:rsidR="00FB1500" w:rsidRPr="00C95A85" w:rsidRDefault="00FB1500" w:rsidP="00FB1500">
      <w:pPr>
        <w:spacing w:after="0" w:line="240" w:lineRule="auto"/>
        <w:rPr>
          <w:rFonts w:ascii="Times New Roman" w:eastAsia="Times New Roman" w:hAnsi="Times New Roman" w:cs="Times New Roman"/>
          <w:sz w:val="24"/>
          <w:szCs w:val="24"/>
          <w:lang w:eastAsia="lt-LT"/>
        </w:rPr>
      </w:pPr>
    </w:p>
    <w:p w14:paraId="52F3B8C0" w14:textId="60AE3754"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b/>
          <w:lang w:eastAsia="lt-LT"/>
        </w:rPr>
        <w:t>Nedelsdami</w:t>
      </w:r>
      <w:r w:rsidRPr="00C95A85">
        <w:rPr>
          <w:rFonts w:ascii="Times New Roman" w:eastAsia="Times New Roman" w:hAnsi="Times New Roman" w:cs="Times New Roman"/>
          <w:lang w:eastAsia="lt-LT"/>
        </w:rPr>
        <w:t xml:space="preserve"> pasakykite gydytojui jei vartojate </w:t>
      </w:r>
      <w:proofErr w:type="spellStart"/>
      <w:r w:rsidRPr="00C95A85">
        <w:rPr>
          <w:rFonts w:ascii="Times New Roman" w:eastAsia="Times New Roman" w:hAnsi="Times New Roman" w:cs="Times New Roman"/>
          <w:lang w:eastAsia="lt-LT"/>
        </w:rPr>
        <w:t>astemizolo</w:t>
      </w:r>
      <w:proofErr w:type="spellEnd"/>
      <w:r w:rsidRPr="00C95A85">
        <w:rPr>
          <w:rFonts w:ascii="Times New Roman" w:eastAsia="Times New Roman" w:hAnsi="Times New Roman" w:cs="Times New Roman"/>
          <w:lang w:eastAsia="lt-LT"/>
        </w:rPr>
        <w:t xml:space="preserve"> ar </w:t>
      </w:r>
      <w:proofErr w:type="spellStart"/>
      <w:r w:rsidRPr="00C95A85">
        <w:rPr>
          <w:rFonts w:ascii="Times New Roman" w:eastAsia="Times New Roman" w:hAnsi="Times New Roman" w:cs="Times New Roman"/>
          <w:lang w:eastAsia="lt-LT"/>
        </w:rPr>
        <w:t>terfenadino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antihistamininių</w:t>
      </w:r>
      <w:proofErr w:type="spellEnd"/>
      <w:r w:rsidRPr="00C95A85">
        <w:rPr>
          <w:rFonts w:ascii="Times New Roman" w:eastAsia="Times New Roman" w:hAnsi="Times New Roman" w:cs="Times New Roman"/>
          <w:lang w:eastAsia="lt-LT"/>
        </w:rPr>
        <w:t xml:space="preserve"> vaistų nuo alergijos), </w:t>
      </w:r>
      <w:proofErr w:type="spellStart"/>
      <w:r w:rsidRPr="00C95A85">
        <w:rPr>
          <w:rFonts w:ascii="Times New Roman" w:eastAsia="Times New Roman" w:hAnsi="Times New Roman" w:cs="Times New Roman"/>
          <w:lang w:eastAsia="lt-LT"/>
        </w:rPr>
        <w:t>cisaprido</w:t>
      </w:r>
      <w:proofErr w:type="spellEnd"/>
      <w:r w:rsidRPr="00C95A85">
        <w:rPr>
          <w:rFonts w:ascii="Times New Roman" w:eastAsia="Times New Roman" w:hAnsi="Times New Roman" w:cs="Times New Roman"/>
          <w:lang w:eastAsia="lt-LT"/>
        </w:rPr>
        <w:t xml:space="preserve"> (juo gydomi skrandžio sutrikimai), </w:t>
      </w:r>
      <w:proofErr w:type="spellStart"/>
      <w:r w:rsidRPr="00C95A85">
        <w:rPr>
          <w:rFonts w:ascii="Times New Roman" w:eastAsia="Times New Roman" w:hAnsi="Times New Roman" w:cs="Times New Roman"/>
          <w:lang w:eastAsia="lt-LT"/>
        </w:rPr>
        <w:t>pimozido</w:t>
      </w:r>
      <w:proofErr w:type="spellEnd"/>
      <w:r w:rsidRPr="00C95A85">
        <w:rPr>
          <w:rFonts w:ascii="Times New Roman" w:eastAsia="Times New Roman" w:hAnsi="Times New Roman" w:cs="Times New Roman"/>
          <w:lang w:eastAsia="lt-LT"/>
        </w:rPr>
        <w:t xml:space="preserve"> (juo gydomi psichikos sutrikimai), </w:t>
      </w:r>
      <w:proofErr w:type="spellStart"/>
      <w:r w:rsidRPr="00C95A85">
        <w:rPr>
          <w:rFonts w:ascii="Times New Roman" w:eastAsia="Times New Roman" w:hAnsi="Times New Roman" w:cs="Times New Roman"/>
          <w:lang w:eastAsia="lt-LT"/>
        </w:rPr>
        <w:t>kvinidino</w:t>
      </w:r>
      <w:proofErr w:type="spellEnd"/>
      <w:r w:rsidRPr="00C95A85">
        <w:rPr>
          <w:rFonts w:ascii="Times New Roman" w:eastAsia="Times New Roman" w:hAnsi="Times New Roman" w:cs="Times New Roman"/>
          <w:lang w:eastAsia="lt-LT"/>
        </w:rPr>
        <w:t xml:space="preserve"> (juo gydomi širdies ritmo sutrikimai) ar </w:t>
      </w:r>
      <w:proofErr w:type="spellStart"/>
      <w:r w:rsidRPr="00C95A85">
        <w:rPr>
          <w:rFonts w:ascii="Times New Roman" w:eastAsia="Times New Roman" w:hAnsi="Times New Roman" w:cs="Times New Roman"/>
          <w:lang w:eastAsia="lt-LT"/>
        </w:rPr>
        <w:t>eritromicino</w:t>
      </w:r>
      <w:proofErr w:type="spellEnd"/>
      <w:r w:rsidRPr="00C95A85">
        <w:rPr>
          <w:rFonts w:ascii="Times New Roman" w:eastAsia="Times New Roman" w:hAnsi="Times New Roman" w:cs="Times New Roman"/>
          <w:lang w:eastAsia="lt-LT"/>
        </w:rPr>
        <w:t xml:space="preserve"> (antibiotiko, kuriuo gydomos infekcinės ligos), kadangi šių vaistų kartu su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AA7D27">
        <w:rPr>
          <w:rFonts w:ascii="Times New Roman" w:eastAsia="Times New Roman" w:hAnsi="Times New Roman" w:cs="Times New Roman"/>
          <w:lang w:eastAsia="lt-LT"/>
        </w:rPr>
        <w:t>Altan</w:t>
      </w:r>
      <w:r w:rsidRPr="00C95A85">
        <w:rPr>
          <w:rFonts w:ascii="Times New Roman" w:eastAsia="Times New Roman" w:hAnsi="Times New Roman" w:cs="Times New Roman"/>
          <w:lang w:eastAsia="lt-LT"/>
        </w:rPr>
        <w:t xml:space="preserve"> vartoti negalima (žr. poskyrį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AA7D27">
        <w:rPr>
          <w:rFonts w:ascii="Times New Roman" w:eastAsia="Times New Roman" w:hAnsi="Times New Roman" w:cs="Times New Roman"/>
          <w:lang w:eastAsia="lt-LT"/>
        </w:rPr>
        <w:t>Altan</w:t>
      </w:r>
      <w:r w:rsidRPr="00C95A85">
        <w:rPr>
          <w:rFonts w:ascii="Times New Roman" w:eastAsia="Times New Roman" w:hAnsi="Times New Roman" w:cs="Times New Roman"/>
          <w:lang w:eastAsia="lt-LT"/>
        </w:rPr>
        <w:t xml:space="preserve"> vartoti </w:t>
      </w:r>
      <w:r w:rsidR="00AA7D27">
        <w:rPr>
          <w:rFonts w:ascii="Times New Roman" w:eastAsia="Times New Roman" w:hAnsi="Times New Roman" w:cs="Times New Roman"/>
          <w:lang w:eastAsia="lt-LT"/>
        </w:rPr>
        <w:t>draudžia</w:t>
      </w:r>
      <w:r w:rsidRPr="00C95A85">
        <w:rPr>
          <w:rFonts w:ascii="Times New Roman" w:eastAsia="Times New Roman" w:hAnsi="Times New Roman" w:cs="Times New Roman"/>
          <w:lang w:eastAsia="lt-LT"/>
        </w:rPr>
        <w:t>ma“).</w:t>
      </w:r>
    </w:p>
    <w:p w14:paraId="6B036E85" w14:textId="77777777" w:rsidR="00FB1500" w:rsidRPr="00C95A85" w:rsidRDefault="00FB1500" w:rsidP="00FB1500">
      <w:pPr>
        <w:spacing w:after="0" w:line="240" w:lineRule="auto"/>
        <w:rPr>
          <w:rFonts w:ascii="Times New Roman" w:eastAsia="Times New Roman" w:hAnsi="Times New Roman" w:cs="Times New Roman"/>
          <w:lang w:eastAsia="lt-LT"/>
        </w:rPr>
      </w:pPr>
    </w:p>
    <w:p w14:paraId="7DB3DD2C" w14:textId="4E056992"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Galima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Pr="00C95A85">
        <w:rPr>
          <w:rFonts w:ascii="Times New Roman" w:eastAsia="Times New Roman" w:hAnsi="Times New Roman" w:cs="Times New Roman"/>
          <w:lang w:eastAsia="lt-LT"/>
        </w:rPr>
        <w:t xml:space="preserve"> ir kai kurių vaistų sąveika. Jei vartojate bet kurio iš toliau išvardytų vaistų, privalote apie tai pasakyti gydytojui.</w:t>
      </w:r>
    </w:p>
    <w:p w14:paraId="7838E0BC" w14:textId="77777777" w:rsidR="00FB1500" w:rsidRPr="00C95A85" w:rsidRDefault="00FB1500" w:rsidP="00FB1500">
      <w:pPr>
        <w:spacing w:after="0" w:line="240" w:lineRule="auto"/>
        <w:rPr>
          <w:rFonts w:ascii="Times New Roman" w:eastAsia="Times New Roman" w:hAnsi="Times New Roman" w:cs="Times New Roman"/>
          <w:lang w:eastAsia="lt-LT"/>
        </w:rPr>
      </w:pPr>
    </w:p>
    <w:p w14:paraId="391280F6"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Rifampicino</w:t>
      </w:r>
      <w:proofErr w:type="spellEnd"/>
      <w:r w:rsidRPr="00C95A85">
        <w:rPr>
          <w:rFonts w:ascii="Times New Roman" w:eastAsia="Times New Roman" w:hAnsi="Times New Roman" w:cs="Times New Roman"/>
          <w:lang w:eastAsia="lt-LT"/>
        </w:rPr>
        <w:t xml:space="preserve"> ar </w:t>
      </w:r>
      <w:proofErr w:type="spellStart"/>
      <w:r w:rsidRPr="00C95A85">
        <w:rPr>
          <w:rFonts w:ascii="Times New Roman" w:eastAsia="Times New Roman" w:hAnsi="Times New Roman" w:cs="Times New Roman"/>
          <w:lang w:eastAsia="lt-LT"/>
        </w:rPr>
        <w:t>rifabutino</w:t>
      </w:r>
      <w:proofErr w:type="spellEnd"/>
      <w:r w:rsidRPr="00C95A85">
        <w:rPr>
          <w:rFonts w:ascii="Times New Roman" w:eastAsia="Times New Roman" w:hAnsi="Times New Roman" w:cs="Times New Roman"/>
          <w:lang w:eastAsia="lt-LT"/>
        </w:rPr>
        <w:t xml:space="preserve"> (antibiotikų, kuriais gydomos infekcinės ligos).</w:t>
      </w:r>
    </w:p>
    <w:p w14:paraId="15EA302A"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Alfentanilio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fentanilio</w:t>
      </w:r>
      <w:proofErr w:type="spellEnd"/>
      <w:r w:rsidRPr="00C95A85">
        <w:rPr>
          <w:rFonts w:ascii="Times New Roman" w:eastAsia="Times New Roman" w:hAnsi="Times New Roman" w:cs="Times New Roman"/>
          <w:lang w:eastAsia="lt-LT"/>
        </w:rPr>
        <w:t xml:space="preserve"> (anestetikų).</w:t>
      </w:r>
    </w:p>
    <w:p w14:paraId="54468A15"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Amitriptilino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nortriptilino</w:t>
      </w:r>
      <w:proofErr w:type="spellEnd"/>
      <w:r w:rsidRPr="00C95A85">
        <w:rPr>
          <w:rFonts w:ascii="Times New Roman" w:eastAsia="Times New Roman" w:hAnsi="Times New Roman" w:cs="Times New Roman"/>
          <w:lang w:eastAsia="lt-LT"/>
        </w:rPr>
        <w:t xml:space="preserve"> (antidepresantų).</w:t>
      </w:r>
    </w:p>
    <w:p w14:paraId="312C24C4"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Amfotericino</w:t>
      </w:r>
      <w:proofErr w:type="spellEnd"/>
      <w:r w:rsidRPr="00C95A85">
        <w:rPr>
          <w:rFonts w:ascii="Times New Roman" w:eastAsia="Times New Roman" w:hAnsi="Times New Roman" w:cs="Times New Roman"/>
          <w:lang w:eastAsia="lt-LT"/>
        </w:rPr>
        <w:t xml:space="preserve"> B, </w:t>
      </w:r>
      <w:proofErr w:type="spellStart"/>
      <w:r w:rsidRPr="00C95A85">
        <w:rPr>
          <w:rFonts w:ascii="Times New Roman" w:eastAsia="Times New Roman" w:hAnsi="Times New Roman" w:cs="Times New Roman"/>
          <w:lang w:eastAsia="lt-LT"/>
        </w:rPr>
        <w:t>vorikonazolo</w:t>
      </w:r>
      <w:proofErr w:type="spellEnd"/>
      <w:r w:rsidRPr="00C95A85">
        <w:rPr>
          <w:rFonts w:ascii="Times New Roman" w:eastAsia="Times New Roman" w:hAnsi="Times New Roman" w:cs="Times New Roman"/>
          <w:lang w:eastAsia="lt-LT"/>
        </w:rPr>
        <w:t xml:space="preserve"> (priešgrybelinių vaistų).</w:t>
      </w:r>
    </w:p>
    <w:p w14:paraId="058B4494"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Kraują skystinančių ir kraujo krešuliams atsirasti neleidžiančių vaistų (</w:t>
      </w:r>
      <w:proofErr w:type="spellStart"/>
      <w:r w:rsidRPr="00C95A85">
        <w:rPr>
          <w:rFonts w:ascii="Times New Roman" w:eastAsia="Times New Roman" w:hAnsi="Times New Roman" w:cs="Times New Roman"/>
          <w:lang w:eastAsia="lt-LT"/>
        </w:rPr>
        <w:t>varfarino</w:t>
      </w:r>
      <w:proofErr w:type="spellEnd"/>
      <w:r w:rsidRPr="00C95A85">
        <w:rPr>
          <w:rFonts w:ascii="Times New Roman" w:eastAsia="Times New Roman" w:hAnsi="Times New Roman" w:cs="Times New Roman"/>
          <w:lang w:eastAsia="lt-LT"/>
        </w:rPr>
        <w:t xml:space="preserve"> ar panašių preparatų).</w:t>
      </w:r>
    </w:p>
    <w:p w14:paraId="4AD29F48"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Benzodiazepinų (</w:t>
      </w:r>
      <w:proofErr w:type="spellStart"/>
      <w:r w:rsidRPr="00C95A85">
        <w:rPr>
          <w:rFonts w:ascii="Times New Roman" w:eastAsia="Times New Roman" w:hAnsi="Times New Roman" w:cs="Times New Roman"/>
          <w:lang w:eastAsia="lt-LT"/>
        </w:rPr>
        <w:t>midazolamo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triazolamo</w:t>
      </w:r>
      <w:proofErr w:type="spellEnd"/>
      <w:r w:rsidRPr="00C95A85">
        <w:rPr>
          <w:rFonts w:ascii="Times New Roman" w:eastAsia="Times New Roman" w:hAnsi="Times New Roman" w:cs="Times New Roman"/>
          <w:lang w:eastAsia="lt-LT"/>
        </w:rPr>
        <w:t xml:space="preserve"> ar panašių vaistų), kurių vartojama miegui pagerinti ar nerimui sumažinti.</w:t>
      </w:r>
    </w:p>
    <w:p w14:paraId="0D356BDE"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Karbamazepino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fenitoino</w:t>
      </w:r>
      <w:proofErr w:type="spellEnd"/>
      <w:r w:rsidRPr="00C95A85">
        <w:rPr>
          <w:rFonts w:ascii="Times New Roman" w:eastAsia="Times New Roman" w:hAnsi="Times New Roman" w:cs="Times New Roman"/>
          <w:lang w:eastAsia="lt-LT"/>
        </w:rPr>
        <w:t xml:space="preserve"> (jų vartojama nuo traukulių).</w:t>
      </w:r>
    </w:p>
    <w:p w14:paraId="5577EDE7"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Nifedipino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isradipino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amlodipino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felodipino</w:t>
      </w:r>
      <w:proofErr w:type="spellEnd"/>
      <w:r w:rsidRPr="00C95A85">
        <w:rPr>
          <w:rFonts w:ascii="Times New Roman" w:eastAsia="Times New Roman" w:hAnsi="Times New Roman" w:cs="Times New Roman"/>
          <w:lang w:eastAsia="lt-LT"/>
        </w:rPr>
        <w:t xml:space="preserve"> ir </w:t>
      </w:r>
      <w:proofErr w:type="spellStart"/>
      <w:r w:rsidRPr="00C95A85">
        <w:rPr>
          <w:rFonts w:ascii="Times New Roman" w:eastAsia="Times New Roman" w:hAnsi="Times New Roman" w:cs="Times New Roman"/>
          <w:lang w:eastAsia="lt-LT"/>
        </w:rPr>
        <w:t>losartano</w:t>
      </w:r>
      <w:proofErr w:type="spellEnd"/>
      <w:r w:rsidRPr="00C95A85">
        <w:rPr>
          <w:rFonts w:ascii="Times New Roman" w:eastAsia="Times New Roman" w:hAnsi="Times New Roman" w:cs="Times New Roman"/>
          <w:lang w:eastAsia="lt-LT"/>
        </w:rPr>
        <w:t xml:space="preserve"> (jų vartojama nuo hipertenzijos, t. y. didelio kraujospūdžio ligos).</w:t>
      </w:r>
    </w:p>
    <w:p w14:paraId="74EE90FB"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Ciklosporino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everolimuzo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sirolimuzo</w:t>
      </w:r>
      <w:proofErr w:type="spellEnd"/>
      <w:r w:rsidRPr="00C95A85">
        <w:rPr>
          <w:rFonts w:ascii="Times New Roman" w:eastAsia="Times New Roman" w:hAnsi="Times New Roman" w:cs="Times New Roman"/>
          <w:lang w:eastAsia="lt-LT"/>
        </w:rPr>
        <w:t xml:space="preserve"> ar </w:t>
      </w:r>
      <w:proofErr w:type="spellStart"/>
      <w:r w:rsidRPr="00C95A85">
        <w:rPr>
          <w:rFonts w:ascii="Times New Roman" w:eastAsia="Times New Roman" w:hAnsi="Times New Roman" w:cs="Times New Roman"/>
          <w:lang w:eastAsia="lt-LT"/>
        </w:rPr>
        <w:t>takrolimuzo</w:t>
      </w:r>
      <w:proofErr w:type="spellEnd"/>
      <w:r w:rsidRPr="00C95A85">
        <w:rPr>
          <w:rFonts w:ascii="Times New Roman" w:eastAsia="Times New Roman" w:hAnsi="Times New Roman" w:cs="Times New Roman"/>
          <w:lang w:eastAsia="lt-LT"/>
        </w:rPr>
        <w:t xml:space="preserve"> (jų vartojama persodinto organo atmetimo profilaktikai).</w:t>
      </w:r>
    </w:p>
    <w:p w14:paraId="7F3CD3C2"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Ciklofosfamido</w:t>
      </w:r>
      <w:proofErr w:type="spellEnd"/>
      <w:r w:rsidRPr="00C95A85">
        <w:rPr>
          <w:rFonts w:ascii="Times New Roman" w:eastAsia="Times New Roman" w:hAnsi="Times New Roman" w:cs="Times New Roman"/>
          <w:lang w:eastAsia="lt-LT"/>
        </w:rPr>
        <w:t xml:space="preserve">, žiemės </w:t>
      </w:r>
      <w:proofErr w:type="spellStart"/>
      <w:r w:rsidRPr="00C95A85">
        <w:rPr>
          <w:rFonts w:ascii="Times New Roman" w:eastAsia="Times New Roman" w:hAnsi="Times New Roman" w:cs="Times New Roman"/>
          <w:lang w:eastAsia="lt-LT"/>
        </w:rPr>
        <w:t>alkaloidų</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vinkristino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vinblastino</w:t>
      </w:r>
      <w:proofErr w:type="spellEnd"/>
      <w:r w:rsidRPr="00C95A85">
        <w:rPr>
          <w:rFonts w:ascii="Times New Roman" w:eastAsia="Times New Roman" w:hAnsi="Times New Roman" w:cs="Times New Roman"/>
          <w:lang w:eastAsia="lt-LT"/>
        </w:rPr>
        <w:t xml:space="preserve"> ar panašių vaistų), kuriais gydomas vėžys.</w:t>
      </w:r>
    </w:p>
    <w:p w14:paraId="5B94ACF1"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Halofantrino</w:t>
      </w:r>
      <w:proofErr w:type="spellEnd"/>
      <w:r w:rsidRPr="00C95A85">
        <w:rPr>
          <w:rFonts w:ascii="Times New Roman" w:eastAsia="Times New Roman" w:hAnsi="Times New Roman" w:cs="Times New Roman"/>
          <w:lang w:eastAsia="lt-LT"/>
        </w:rPr>
        <w:t xml:space="preserve"> (juo gydoma maliarija).</w:t>
      </w:r>
    </w:p>
    <w:p w14:paraId="71BB6FF1"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Statinų</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atorvastatino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simvastatino</w:t>
      </w:r>
      <w:proofErr w:type="spellEnd"/>
      <w:r w:rsidRPr="00C95A85">
        <w:rPr>
          <w:rFonts w:ascii="Times New Roman" w:eastAsia="Times New Roman" w:hAnsi="Times New Roman" w:cs="Times New Roman"/>
          <w:lang w:eastAsia="lt-LT"/>
        </w:rPr>
        <w:t xml:space="preserve"> ir </w:t>
      </w:r>
      <w:proofErr w:type="spellStart"/>
      <w:r w:rsidRPr="00C95A85">
        <w:rPr>
          <w:rFonts w:ascii="Times New Roman" w:eastAsia="Times New Roman" w:hAnsi="Times New Roman" w:cs="Times New Roman"/>
          <w:lang w:eastAsia="lt-LT"/>
        </w:rPr>
        <w:t>fluvastatino</w:t>
      </w:r>
      <w:proofErr w:type="spellEnd"/>
      <w:r w:rsidRPr="00C95A85">
        <w:rPr>
          <w:rFonts w:ascii="Times New Roman" w:eastAsia="Times New Roman" w:hAnsi="Times New Roman" w:cs="Times New Roman"/>
          <w:lang w:eastAsia="lt-LT"/>
        </w:rPr>
        <w:t xml:space="preserve"> ar panašių vaistų), kuriais mažinamas per didelis cholesterolio kiekis.</w:t>
      </w:r>
    </w:p>
    <w:p w14:paraId="3EC25AF3"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Metadono (juo malšinamas skausmas).</w:t>
      </w:r>
    </w:p>
    <w:p w14:paraId="4127F36B"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Celekoksibo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flurbiprofeno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naprokseno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ibuprofeno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lornoksikamo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meloksikamo</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diklofenako</w:t>
      </w:r>
      <w:proofErr w:type="spellEnd"/>
      <w:r w:rsidRPr="00C95A85">
        <w:rPr>
          <w:rFonts w:ascii="Times New Roman" w:eastAsia="Times New Roman" w:hAnsi="Times New Roman" w:cs="Times New Roman"/>
          <w:lang w:eastAsia="lt-LT"/>
        </w:rPr>
        <w:t xml:space="preserve"> (nesteroidinių vaistų nuo uždegimo, NVNU).</w:t>
      </w:r>
    </w:p>
    <w:p w14:paraId="34B2333A"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Geriamųjų kontraceptikų.</w:t>
      </w:r>
    </w:p>
    <w:p w14:paraId="33640C5E"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Prednizono (steroido).</w:t>
      </w:r>
    </w:p>
    <w:p w14:paraId="203B32E4"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Zidovudino</w:t>
      </w:r>
      <w:proofErr w:type="spellEnd"/>
      <w:r w:rsidRPr="00C95A85">
        <w:rPr>
          <w:rFonts w:ascii="Times New Roman" w:eastAsia="Times New Roman" w:hAnsi="Times New Roman" w:cs="Times New Roman"/>
          <w:lang w:eastAsia="lt-LT"/>
        </w:rPr>
        <w:t xml:space="preserve"> (dar vadinamo AZT), </w:t>
      </w:r>
      <w:proofErr w:type="spellStart"/>
      <w:r w:rsidRPr="00C95A85">
        <w:rPr>
          <w:rFonts w:ascii="Times New Roman" w:eastAsia="Times New Roman" w:hAnsi="Times New Roman" w:cs="Times New Roman"/>
          <w:lang w:eastAsia="lt-LT"/>
        </w:rPr>
        <w:t>sakvinaviro</w:t>
      </w:r>
      <w:proofErr w:type="spellEnd"/>
      <w:r w:rsidRPr="00C95A85">
        <w:rPr>
          <w:rFonts w:ascii="Times New Roman" w:eastAsia="Times New Roman" w:hAnsi="Times New Roman" w:cs="Times New Roman"/>
          <w:lang w:eastAsia="lt-LT"/>
        </w:rPr>
        <w:t xml:space="preserve"> (jo vartoja ŽIV infekuoti ligoniai).</w:t>
      </w:r>
    </w:p>
    <w:p w14:paraId="1A1C05E9"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Vaistų nuo diabeto, tokių kaip </w:t>
      </w:r>
      <w:proofErr w:type="spellStart"/>
      <w:r w:rsidRPr="00C95A85">
        <w:rPr>
          <w:rFonts w:ascii="Times New Roman" w:eastAsia="Times New Roman" w:hAnsi="Times New Roman" w:cs="Times New Roman"/>
          <w:lang w:eastAsia="lt-LT"/>
        </w:rPr>
        <w:t>chlorpropamidas</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glibenklamidas</w:t>
      </w:r>
      <w:proofErr w:type="spellEnd"/>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glipizidas</w:t>
      </w:r>
      <w:proofErr w:type="spellEnd"/>
      <w:r w:rsidRPr="00C95A85">
        <w:rPr>
          <w:rFonts w:ascii="Times New Roman" w:eastAsia="Times New Roman" w:hAnsi="Times New Roman" w:cs="Times New Roman"/>
          <w:lang w:eastAsia="lt-LT"/>
        </w:rPr>
        <w:t xml:space="preserve"> ar </w:t>
      </w:r>
      <w:proofErr w:type="spellStart"/>
      <w:r w:rsidRPr="00C95A85">
        <w:rPr>
          <w:rFonts w:ascii="Times New Roman" w:eastAsia="Times New Roman" w:hAnsi="Times New Roman" w:cs="Times New Roman"/>
          <w:lang w:eastAsia="lt-LT"/>
        </w:rPr>
        <w:t>tolbutamidas</w:t>
      </w:r>
      <w:proofErr w:type="spellEnd"/>
      <w:r w:rsidRPr="00C95A85">
        <w:rPr>
          <w:rFonts w:ascii="Times New Roman" w:eastAsia="Times New Roman" w:hAnsi="Times New Roman" w:cs="Times New Roman"/>
          <w:lang w:eastAsia="lt-LT"/>
        </w:rPr>
        <w:t>.</w:t>
      </w:r>
    </w:p>
    <w:p w14:paraId="401B6E26"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Teofilino</w:t>
      </w:r>
      <w:proofErr w:type="spellEnd"/>
      <w:r w:rsidRPr="00C95A85">
        <w:rPr>
          <w:rFonts w:ascii="Times New Roman" w:eastAsia="Times New Roman" w:hAnsi="Times New Roman" w:cs="Times New Roman"/>
          <w:lang w:eastAsia="lt-LT"/>
        </w:rPr>
        <w:t xml:space="preserve"> (jo vartojama astmai kontroliuoti).</w:t>
      </w:r>
    </w:p>
    <w:p w14:paraId="775D6B9D"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Vitamino A (maisto papildo).</w:t>
      </w:r>
    </w:p>
    <w:p w14:paraId="55F64EA2" w14:textId="77777777" w:rsidR="00FB1500" w:rsidRPr="00C95A85" w:rsidRDefault="00FB1500" w:rsidP="00FB1500">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Ivakaftoro</w:t>
      </w:r>
      <w:proofErr w:type="spellEnd"/>
      <w:r w:rsidRPr="00C95A85">
        <w:rPr>
          <w:rFonts w:ascii="Times New Roman" w:eastAsia="Times New Roman" w:hAnsi="Times New Roman" w:cs="Times New Roman"/>
          <w:lang w:eastAsia="lt-LT"/>
        </w:rPr>
        <w:t xml:space="preserve"> (juo gydoma cistinė fibrozė). </w:t>
      </w:r>
    </w:p>
    <w:p w14:paraId="65338C91" w14:textId="6C5E2EAD" w:rsidR="00FB1500" w:rsidRPr="00C95A85" w:rsidRDefault="00FB1500" w:rsidP="00FB1500">
      <w:pPr>
        <w:numPr>
          <w:ilvl w:val="0"/>
          <w:numId w:val="2"/>
        </w:numPr>
        <w:tabs>
          <w:tab w:val="left" w:pos="567"/>
        </w:tabs>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Amjodarono</w:t>
      </w:r>
      <w:proofErr w:type="spellEnd"/>
      <w:r w:rsidRPr="00C95A85">
        <w:rPr>
          <w:rFonts w:ascii="Times New Roman" w:eastAsia="Times New Roman" w:hAnsi="Times New Roman" w:cs="Times New Roman"/>
          <w:lang w:eastAsia="lt-LT"/>
        </w:rPr>
        <w:t xml:space="preserve"> (juo gydomas netolygus širdies plakimas „aritmijos“).</w:t>
      </w:r>
    </w:p>
    <w:p w14:paraId="05A49037" w14:textId="352A6EEE" w:rsidR="00FB1500" w:rsidRPr="00C95A85" w:rsidRDefault="00FB1500" w:rsidP="00FB1500">
      <w:pPr>
        <w:numPr>
          <w:ilvl w:val="0"/>
          <w:numId w:val="2"/>
        </w:numPr>
        <w:tabs>
          <w:tab w:val="left" w:pos="567"/>
        </w:tabs>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   </w:t>
      </w:r>
      <w:proofErr w:type="spellStart"/>
      <w:r w:rsidRPr="00C95A85">
        <w:rPr>
          <w:rFonts w:ascii="Times New Roman" w:eastAsia="Times New Roman" w:hAnsi="Times New Roman" w:cs="Times New Roman"/>
          <w:lang w:eastAsia="lt-LT"/>
        </w:rPr>
        <w:t>Hidrochlorotiazido</w:t>
      </w:r>
      <w:proofErr w:type="spellEnd"/>
      <w:r w:rsidRPr="00C95A85">
        <w:rPr>
          <w:rFonts w:ascii="Times New Roman" w:eastAsia="Times New Roman" w:hAnsi="Times New Roman" w:cs="Times New Roman"/>
          <w:lang w:eastAsia="lt-LT"/>
        </w:rPr>
        <w:t xml:space="preserve"> (diuretiko).</w:t>
      </w:r>
    </w:p>
    <w:p w14:paraId="153D32EC" w14:textId="77777777" w:rsidR="00FB1500" w:rsidRPr="00C95A85" w:rsidRDefault="00FB1500" w:rsidP="00FB1500">
      <w:pPr>
        <w:spacing w:after="0" w:line="240" w:lineRule="auto"/>
        <w:rPr>
          <w:rFonts w:ascii="Times New Roman" w:eastAsia="Times New Roman" w:hAnsi="Times New Roman" w:cs="Times New Roman"/>
          <w:sz w:val="24"/>
          <w:lang w:eastAsia="lt-LT"/>
        </w:rPr>
      </w:pPr>
    </w:p>
    <w:p w14:paraId="67D75043"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Jeigu vartojate arba neseniai vartojote kitų vaistų</w:t>
      </w:r>
      <w:r w:rsidRPr="00C95A85">
        <w:rPr>
          <w:rFonts w:ascii="Times New Roman" w:eastAsia="Times New Roman" w:hAnsi="Times New Roman" w:cs="Times New Roman"/>
          <w:noProof/>
          <w:lang w:eastAsia="lt-LT"/>
        </w:rPr>
        <w:t xml:space="preserve"> arba dėl to nesate tikri, apie tai </w:t>
      </w:r>
      <w:r w:rsidRPr="00C95A85">
        <w:rPr>
          <w:rFonts w:ascii="Times New Roman" w:eastAsia="Times New Roman" w:hAnsi="Times New Roman" w:cs="Times New Roman"/>
          <w:lang w:eastAsia="lt-LT"/>
        </w:rPr>
        <w:t>pasakykite gydytojui arba vaistininkui.</w:t>
      </w:r>
    </w:p>
    <w:p w14:paraId="4A2F13F3" w14:textId="77777777" w:rsidR="00FB1500" w:rsidRPr="00C95A85" w:rsidRDefault="00FB1500" w:rsidP="00FB1500">
      <w:pPr>
        <w:spacing w:after="0" w:line="240" w:lineRule="auto"/>
        <w:rPr>
          <w:rFonts w:ascii="Times New Roman" w:eastAsia="Times New Roman" w:hAnsi="Times New Roman" w:cs="Times New Roman"/>
          <w:lang w:eastAsia="lt-LT"/>
        </w:rPr>
      </w:pPr>
    </w:p>
    <w:p w14:paraId="0B1D238D" w14:textId="77777777" w:rsidR="00FB1500" w:rsidRPr="00C95A85" w:rsidRDefault="00FB1500" w:rsidP="00FB1500">
      <w:pPr>
        <w:spacing w:after="0" w:line="220" w:lineRule="exact"/>
        <w:rPr>
          <w:rFonts w:ascii="Times New Roman" w:eastAsia="Times New Roman" w:hAnsi="Times New Roman" w:cs="Times New Roman"/>
          <w:b/>
          <w:bCs/>
        </w:rPr>
      </w:pPr>
      <w:r w:rsidRPr="00C95A85">
        <w:rPr>
          <w:rFonts w:ascii="Times New Roman" w:eastAsia="Times New Roman" w:hAnsi="Times New Roman" w:cs="Times New Roman"/>
          <w:b/>
          <w:bCs/>
        </w:rPr>
        <w:t>Nėštumas, žindymo laikotarpis</w:t>
      </w:r>
      <w:r w:rsidRPr="00C95A85">
        <w:rPr>
          <w:rFonts w:ascii="Times New Roman" w:eastAsia="Times New Roman" w:hAnsi="Times New Roman" w:cs="Times New Roman"/>
          <w:b/>
          <w:bCs/>
          <w:noProof/>
        </w:rPr>
        <w:t xml:space="preserve"> ir vaisingumas</w:t>
      </w:r>
    </w:p>
    <w:p w14:paraId="77E99CA1" w14:textId="77777777" w:rsidR="00FB1500" w:rsidRPr="00C95A85" w:rsidRDefault="00FB1500" w:rsidP="00FB1500">
      <w:pPr>
        <w:numPr>
          <w:ilvl w:val="12"/>
          <w:numId w:val="0"/>
        </w:numPr>
        <w:spacing w:after="0" w:line="240" w:lineRule="auto"/>
        <w:rPr>
          <w:rFonts w:ascii="Times New Roman" w:eastAsia="Times New Roman" w:hAnsi="Times New Roman" w:cs="Times New Roman"/>
          <w:sz w:val="24"/>
          <w:lang w:eastAsia="lt-LT"/>
        </w:rPr>
      </w:pPr>
    </w:p>
    <w:p w14:paraId="582AC678" w14:textId="77777777" w:rsidR="00FB1500" w:rsidRDefault="00FB1500" w:rsidP="00FB1500">
      <w:pPr>
        <w:numPr>
          <w:ilvl w:val="12"/>
          <w:numId w:val="0"/>
        </w:num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2FE540E5" w14:textId="77777777" w:rsidR="00D91FBA" w:rsidRPr="00D91FBA" w:rsidRDefault="00D91FBA" w:rsidP="00D91FBA">
      <w:pPr>
        <w:numPr>
          <w:ilvl w:val="12"/>
          <w:numId w:val="0"/>
        </w:numPr>
        <w:spacing w:after="0" w:line="240" w:lineRule="auto"/>
        <w:rPr>
          <w:rFonts w:ascii="Times New Roman" w:eastAsia="Times New Roman" w:hAnsi="Times New Roman" w:cs="Times New Roman"/>
          <w:lang w:eastAsia="lt-LT"/>
        </w:rPr>
      </w:pPr>
    </w:p>
    <w:p w14:paraId="7AB2C53C" w14:textId="77777777" w:rsidR="00D91FBA" w:rsidRPr="00B21E89" w:rsidRDefault="00D91FBA" w:rsidP="00B21E89">
      <w:pPr>
        <w:tabs>
          <w:tab w:val="left" w:pos="0"/>
        </w:tabs>
        <w:spacing w:after="0" w:line="240" w:lineRule="auto"/>
        <w:rPr>
          <w:rFonts w:ascii="Times New Roman" w:hAnsi="Times New Roman" w:cs="Times New Roman"/>
        </w:rPr>
      </w:pPr>
      <w:r w:rsidRPr="00B21E89">
        <w:rPr>
          <w:rFonts w:ascii="Times New Roman" w:hAnsi="Times New Roman" w:cs="Times New Roman"/>
        </w:rPr>
        <w:t xml:space="preserve">Jeigu planuojate nėštumą, išgėrus vieną </w:t>
      </w:r>
      <w:proofErr w:type="spellStart"/>
      <w:r w:rsidRPr="00B21E89">
        <w:rPr>
          <w:rFonts w:ascii="Times New Roman" w:hAnsi="Times New Roman" w:cs="Times New Roman"/>
        </w:rPr>
        <w:t>flukonazolo</w:t>
      </w:r>
      <w:proofErr w:type="spellEnd"/>
      <w:r w:rsidRPr="00B21E89">
        <w:rPr>
          <w:rFonts w:ascii="Times New Roman" w:hAnsi="Times New Roman" w:cs="Times New Roman"/>
        </w:rPr>
        <w:t xml:space="preserve"> dozę, prieš pastojant rekomenduojama palaukti vieną savaitę.</w:t>
      </w:r>
    </w:p>
    <w:p w14:paraId="3745821D" w14:textId="77777777" w:rsidR="00D91FBA" w:rsidRPr="00B21E89" w:rsidRDefault="00D91FBA" w:rsidP="00B21E89">
      <w:pPr>
        <w:tabs>
          <w:tab w:val="left" w:pos="0"/>
        </w:tabs>
        <w:spacing w:after="0" w:line="240" w:lineRule="auto"/>
        <w:rPr>
          <w:rFonts w:ascii="Times New Roman" w:hAnsi="Times New Roman" w:cs="Times New Roman"/>
        </w:rPr>
      </w:pPr>
    </w:p>
    <w:p w14:paraId="009D5AFF" w14:textId="77777777" w:rsidR="00D91FBA" w:rsidRPr="00B21E89" w:rsidRDefault="00D91FBA" w:rsidP="00B21E89">
      <w:pPr>
        <w:tabs>
          <w:tab w:val="left" w:pos="0"/>
        </w:tabs>
        <w:spacing w:after="0" w:line="240" w:lineRule="auto"/>
        <w:rPr>
          <w:rFonts w:ascii="Times New Roman" w:hAnsi="Times New Roman" w:cs="Times New Roman"/>
        </w:rPr>
      </w:pPr>
      <w:r w:rsidRPr="00B21E89">
        <w:rPr>
          <w:rFonts w:ascii="Times New Roman" w:hAnsi="Times New Roman" w:cs="Times New Roman"/>
        </w:rPr>
        <w:t xml:space="preserve">Jei gydymo </w:t>
      </w:r>
      <w:proofErr w:type="spellStart"/>
      <w:r w:rsidRPr="00B21E89">
        <w:rPr>
          <w:rFonts w:ascii="Times New Roman" w:hAnsi="Times New Roman" w:cs="Times New Roman"/>
        </w:rPr>
        <w:t>flukonazolu</w:t>
      </w:r>
      <w:proofErr w:type="spellEnd"/>
      <w:r w:rsidRPr="00B21E89">
        <w:rPr>
          <w:rFonts w:ascii="Times New Roman" w:hAnsi="Times New Roman" w:cs="Times New Roman"/>
        </w:rPr>
        <w:t xml:space="preserve"> kursas tęsiamas ilgesnį laiką, pasitarkite su gydytoju dėl poreikio naudoti atitinkamas kontracepcijos priemones; jas reikia naudoti savaitę po paskutinės dozės išgėrimo.</w:t>
      </w:r>
    </w:p>
    <w:p w14:paraId="7C0CDEB4" w14:textId="77777777" w:rsidR="00FB1500" w:rsidRPr="00C95A85" w:rsidRDefault="00FB1500" w:rsidP="00FB1500">
      <w:pPr>
        <w:tabs>
          <w:tab w:val="left" w:pos="0"/>
        </w:tabs>
        <w:spacing w:after="0" w:line="240" w:lineRule="auto"/>
        <w:rPr>
          <w:rFonts w:ascii="Times New Roman" w:eastAsia="Times New Roman" w:hAnsi="Times New Roman" w:cs="Times New Roman"/>
          <w:lang w:eastAsia="lt-LT"/>
        </w:rPr>
      </w:pPr>
    </w:p>
    <w:p w14:paraId="14C89BED" w14:textId="77777777" w:rsidR="00FB1500" w:rsidRPr="00C95A85" w:rsidRDefault="00FB1500" w:rsidP="00FB1500">
      <w:pPr>
        <w:tabs>
          <w:tab w:val="left" w:pos="0"/>
        </w:tabs>
        <w:spacing w:after="0" w:line="240" w:lineRule="auto"/>
        <w:rPr>
          <w:rFonts w:ascii="Times New Roman" w:eastAsia="Times New Roman" w:hAnsi="Times New Roman" w:cs="Times New Roman"/>
          <w:u w:val="single"/>
          <w:lang w:eastAsia="lt-LT"/>
        </w:rPr>
      </w:pPr>
      <w:r w:rsidRPr="00C95A85">
        <w:rPr>
          <w:rFonts w:ascii="Times New Roman" w:eastAsia="Times New Roman" w:hAnsi="Times New Roman" w:cs="Times New Roman"/>
          <w:u w:val="single"/>
          <w:lang w:eastAsia="lt-LT"/>
        </w:rPr>
        <w:t>Nėštumas</w:t>
      </w:r>
    </w:p>
    <w:p w14:paraId="134C48A4" w14:textId="77777777" w:rsidR="00D91FBA" w:rsidRPr="00B21E89" w:rsidRDefault="00FC6499" w:rsidP="00B21E89">
      <w:pPr>
        <w:tabs>
          <w:tab w:val="left" w:pos="0"/>
        </w:tabs>
        <w:spacing w:after="0" w:line="240" w:lineRule="auto"/>
        <w:rPr>
          <w:rFonts w:ascii="Times New Roman" w:hAnsi="Times New Roman" w:cs="Times New Roman"/>
          <w:spacing w:val="-1"/>
        </w:rPr>
      </w:pPr>
      <w:r w:rsidRPr="004676FC">
        <w:rPr>
          <w:rFonts w:ascii="Times New Roman" w:hAnsi="Times New Roman" w:cs="Times New Roman"/>
        </w:rPr>
        <w:t xml:space="preserve">Jeigu esate nėščia, žindote kūdikį, manote, kad galbūt esate nėščia arba planuojate pastoti </w:t>
      </w:r>
      <w:proofErr w:type="spellStart"/>
      <w:r w:rsidRPr="004676FC">
        <w:rPr>
          <w:rFonts w:ascii="Times New Roman" w:hAnsi="Times New Roman" w:cs="Times New Roman"/>
          <w:spacing w:val="-1"/>
        </w:rPr>
        <w:t>Fluconazol</w:t>
      </w:r>
      <w:proofErr w:type="spellEnd"/>
      <w:r w:rsidRPr="004676FC">
        <w:rPr>
          <w:rFonts w:ascii="Times New Roman" w:hAnsi="Times New Roman" w:cs="Times New Roman"/>
          <w:spacing w:val="-1"/>
        </w:rPr>
        <w:t xml:space="preserve"> </w:t>
      </w:r>
      <w:r w:rsidR="00BB4938" w:rsidRPr="00D91FBA">
        <w:rPr>
          <w:rFonts w:ascii="Times New Roman" w:hAnsi="Times New Roman" w:cs="Times New Roman"/>
          <w:spacing w:val="-1"/>
        </w:rPr>
        <w:t>Altan</w:t>
      </w:r>
      <w:r w:rsidRPr="00D91FBA">
        <w:rPr>
          <w:rFonts w:ascii="Times New Roman" w:hAnsi="Times New Roman" w:cs="Times New Roman"/>
          <w:spacing w:val="-1"/>
        </w:rPr>
        <w:t xml:space="preserve"> vartoti negalima, išskyrus atvejus, kai tai nurodė gydytojas.</w:t>
      </w:r>
      <w:r w:rsidR="00D91FBA" w:rsidRPr="00D91FBA">
        <w:rPr>
          <w:rFonts w:ascii="Times New Roman" w:hAnsi="Times New Roman" w:cs="Times New Roman"/>
          <w:spacing w:val="-1"/>
        </w:rPr>
        <w:t xml:space="preserve"> </w:t>
      </w:r>
      <w:r w:rsidR="00D91FBA" w:rsidRPr="00B21E89">
        <w:rPr>
          <w:rFonts w:ascii="Times New Roman" w:hAnsi="Times New Roman" w:cs="Times New Roman"/>
          <w:spacing w:val="-1"/>
        </w:rPr>
        <w:t>Jeigu Jūs pastotumėte vartodama šį vaistą arba per savaitę nuo paskutinės vaisto dozės išgėrimo, kreipkitės į savo gydytoją.</w:t>
      </w:r>
    </w:p>
    <w:p w14:paraId="708B6EAD" w14:textId="77777777" w:rsidR="00D91FBA" w:rsidRPr="00B21E89" w:rsidRDefault="00D91FBA" w:rsidP="00B21E89">
      <w:pPr>
        <w:tabs>
          <w:tab w:val="left" w:pos="0"/>
        </w:tabs>
        <w:spacing w:after="0" w:line="240" w:lineRule="auto"/>
        <w:rPr>
          <w:rFonts w:ascii="Times New Roman" w:hAnsi="Times New Roman" w:cs="Times New Roman"/>
          <w:highlight w:val="yellow"/>
        </w:rPr>
      </w:pPr>
    </w:p>
    <w:p w14:paraId="3021DE68" w14:textId="77777777" w:rsidR="00D91FBA" w:rsidRPr="00B21E89" w:rsidRDefault="00D91FBA" w:rsidP="00B21E89">
      <w:pPr>
        <w:tabs>
          <w:tab w:val="left" w:pos="0"/>
        </w:tabs>
        <w:spacing w:after="0" w:line="240" w:lineRule="auto"/>
        <w:rPr>
          <w:rFonts w:ascii="Times New Roman" w:hAnsi="Times New Roman" w:cs="Times New Roman"/>
          <w:spacing w:val="-1"/>
        </w:rPr>
      </w:pPr>
      <w:proofErr w:type="spellStart"/>
      <w:r w:rsidRPr="00B21E89">
        <w:rPr>
          <w:rFonts w:ascii="Times New Roman" w:hAnsi="Times New Roman" w:cs="Times New Roman"/>
          <w:spacing w:val="-1"/>
        </w:rPr>
        <w:t>Flukonazolo</w:t>
      </w:r>
      <w:proofErr w:type="spellEnd"/>
      <w:r w:rsidRPr="00B21E89">
        <w:rPr>
          <w:rFonts w:ascii="Times New Roman" w:hAnsi="Times New Roman" w:cs="Times New Roman"/>
          <w:spacing w:val="-1"/>
        </w:rPr>
        <w:t xml:space="preserve"> vartojant pirmą arba antrą nėštumo trimestrą, gali padidėti persileidimo rizika. </w:t>
      </w:r>
      <w:proofErr w:type="spellStart"/>
      <w:r w:rsidRPr="00B21E89">
        <w:rPr>
          <w:rFonts w:ascii="Times New Roman" w:hAnsi="Times New Roman" w:cs="Times New Roman"/>
          <w:spacing w:val="-1"/>
        </w:rPr>
        <w:t>Flukonazolą</w:t>
      </w:r>
      <w:proofErr w:type="spellEnd"/>
      <w:r w:rsidRPr="00B21E89">
        <w:rPr>
          <w:rFonts w:ascii="Times New Roman" w:hAnsi="Times New Roman" w:cs="Times New Roman"/>
          <w:spacing w:val="-1"/>
        </w:rPr>
        <w:t xml:space="preserve"> vartojant pirmą trimestrą, gali padidėti rizika, kad kūdikis gims su širdies, kaulų ir (arba) raumenų formavimosi ydomis.</w:t>
      </w:r>
    </w:p>
    <w:p w14:paraId="1E5E037D" w14:textId="77777777" w:rsidR="00D91FBA" w:rsidRPr="00B21E89" w:rsidRDefault="00D91FBA" w:rsidP="00B21E89">
      <w:pPr>
        <w:tabs>
          <w:tab w:val="left" w:pos="0"/>
        </w:tabs>
        <w:spacing w:after="0" w:line="240" w:lineRule="auto"/>
        <w:rPr>
          <w:rFonts w:ascii="Times New Roman" w:hAnsi="Times New Roman" w:cs="Times New Roman"/>
          <w:spacing w:val="-1"/>
        </w:rPr>
      </w:pPr>
    </w:p>
    <w:p w14:paraId="17B8A5BC" w14:textId="77777777" w:rsidR="00D91FBA" w:rsidRPr="00B21E89" w:rsidRDefault="00D91FBA" w:rsidP="00B21E89">
      <w:pPr>
        <w:tabs>
          <w:tab w:val="left" w:pos="0"/>
        </w:tabs>
        <w:spacing w:after="0" w:line="240" w:lineRule="auto"/>
        <w:rPr>
          <w:rFonts w:ascii="Times New Roman" w:hAnsi="Times New Roman" w:cs="Times New Roman"/>
        </w:rPr>
      </w:pPr>
      <w:r w:rsidRPr="00B21E89">
        <w:rPr>
          <w:rFonts w:ascii="Times New Roman" w:hAnsi="Times New Roman" w:cs="Times New Roman"/>
        </w:rPr>
        <w:t xml:space="preserve">Gauta pranešimų apie moterims, kurios tris mėnesius ar ilgiau didelėmis (400–800 mg per parą) </w:t>
      </w:r>
      <w:proofErr w:type="spellStart"/>
      <w:r w:rsidRPr="00B21E89">
        <w:rPr>
          <w:rFonts w:ascii="Times New Roman" w:hAnsi="Times New Roman" w:cs="Times New Roman"/>
        </w:rPr>
        <w:t>flukonazolo</w:t>
      </w:r>
      <w:proofErr w:type="spellEnd"/>
      <w:r w:rsidRPr="00B21E89">
        <w:rPr>
          <w:rFonts w:ascii="Times New Roman" w:hAnsi="Times New Roman" w:cs="Times New Roman"/>
        </w:rPr>
        <w:t xml:space="preserve"> dozėmis buvo gydomos nuo </w:t>
      </w:r>
      <w:proofErr w:type="spellStart"/>
      <w:r w:rsidRPr="00B21E89">
        <w:rPr>
          <w:rFonts w:ascii="Times New Roman" w:hAnsi="Times New Roman" w:cs="Times New Roman"/>
        </w:rPr>
        <w:t>kokcidioidomikozės</w:t>
      </w:r>
      <w:proofErr w:type="spellEnd"/>
      <w:r w:rsidRPr="00B21E89">
        <w:rPr>
          <w:rFonts w:ascii="Times New Roman" w:hAnsi="Times New Roman" w:cs="Times New Roman"/>
        </w:rPr>
        <w:t xml:space="preserve">, gimusius kūdikius su kaukolės, ausų ir šlaunų bei alkūnių kaulų formavimosi ydomis. Sąsaja tarp </w:t>
      </w:r>
      <w:proofErr w:type="spellStart"/>
      <w:r w:rsidRPr="00B21E89">
        <w:rPr>
          <w:rFonts w:ascii="Times New Roman" w:hAnsi="Times New Roman" w:cs="Times New Roman"/>
        </w:rPr>
        <w:t>flukonazolo</w:t>
      </w:r>
      <w:proofErr w:type="spellEnd"/>
      <w:r w:rsidRPr="00B21E89">
        <w:rPr>
          <w:rFonts w:ascii="Times New Roman" w:hAnsi="Times New Roman" w:cs="Times New Roman"/>
        </w:rPr>
        <w:t xml:space="preserve"> ir šių atvejų nėra aiški.</w:t>
      </w:r>
    </w:p>
    <w:p w14:paraId="565FEB1E" w14:textId="21BAD02D" w:rsidR="00FC6499" w:rsidRPr="00D91FBA" w:rsidRDefault="00FC6499" w:rsidP="00B21E89">
      <w:pPr>
        <w:tabs>
          <w:tab w:val="left" w:pos="0"/>
        </w:tabs>
        <w:spacing w:after="0" w:line="240" w:lineRule="auto"/>
        <w:rPr>
          <w:rFonts w:ascii="Times New Roman" w:hAnsi="Times New Roman" w:cs="Times New Roman"/>
          <w:spacing w:val="-1"/>
        </w:rPr>
      </w:pPr>
    </w:p>
    <w:p w14:paraId="60009390" w14:textId="77777777" w:rsidR="00FB1500" w:rsidRPr="00C95A85" w:rsidRDefault="00FB1500" w:rsidP="00FB1500">
      <w:pPr>
        <w:tabs>
          <w:tab w:val="left" w:pos="0"/>
        </w:tabs>
        <w:spacing w:after="0" w:line="240" w:lineRule="auto"/>
        <w:rPr>
          <w:rFonts w:ascii="Times New Roman" w:eastAsia="Times New Roman" w:hAnsi="Times New Roman" w:cs="Times New Roman"/>
          <w:u w:val="single"/>
          <w:lang w:eastAsia="lt-LT"/>
        </w:rPr>
      </w:pPr>
      <w:r w:rsidRPr="00C95A85">
        <w:rPr>
          <w:rFonts w:ascii="Times New Roman" w:eastAsia="Times New Roman" w:hAnsi="Times New Roman" w:cs="Times New Roman"/>
          <w:u w:val="single"/>
          <w:lang w:eastAsia="lt-LT"/>
        </w:rPr>
        <w:t>Žindymo laikotarpis</w:t>
      </w:r>
    </w:p>
    <w:p w14:paraId="1129E8DC" w14:textId="756A2786" w:rsidR="00FB1500" w:rsidRDefault="00FB1500" w:rsidP="00105331">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Išgėrus vienkartinę įprastinę 200 mg ar mažesnę </w:t>
      </w:r>
      <w:proofErr w:type="spellStart"/>
      <w:r w:rsidR="00C95A85">
        <w:rPr>
          <w:rFonts w:ascii="Times New Roman" w:eastAsia="Times New Roman" w:hAnsi="Times New Roman" w:cs="Times New Roman"/>
          <w:spacing w:val="-1"/>
          <w:lang w:eastAsia="lt-LT"/>
        </w:rPr>
        <w:t>Fluconazol</w:t>
      </w:r>
      <w:proofErr w:type="spellEnd"/>
      <w:r w:rsidR="00C95A85">
        <w:rPr>
          <w:rFonts w:ascii="Times New Roman" w:eastAsia="Times New Roman" w:hAnsi="Times New Roman" w:cs="Times New Roman"/>
          <w:spacing w:val="-1"/>
          <w:lang w:eastAsia="lt-LT"/>
        </w:rPr>
        <w:t xml:space="preserve"> </w:t>
      </w:r>
      <w:r w:rsidR="0050413C">
        <w:rPr>
          <w:rFonts w:ascii="Times New Roman" w:eastAsia="Times New Roman" w:hAnsi="Times New Roman" w:cs="Times New Roman"/>
          <w:spacing w:val="-1"/>
          <w:lang w:eastAsia="lt-LT"/>
        </w:rPr>
        <w:t>Altan</w:t>
      </w:r>
      <w:r w:rsidRPr="00C95A85">
        <w:rPr>
          <w:rFonts w:ascii="Times New Roman" w:eastAsia="Times New Roman" w:hAnsi="Times New Roman" w:cs="Times New Roman"/>
          <w:spacing w:val="-1"/>
          <w:lang w:eastAsia="lt-LT"/>
        </w:rPr>
        <w:t xml:space="preserve"> </w:t>
      </w:r>
      <w:r w:rsidRPr="00C95A85">
        <w:rPr>
          <w:rFonts w:ascii="Times New Roman" w:eastAsia="Times New Roman" w:hAnsi="Times New Roman" w:cs="Times New Roman"/>
          <w:lang w:eastAsia="lt-LT"/>
        </w:rPr>
        <w:t>dozę, Jūs galite maitinti</w:t>
      </w:r>
      <w:r w:rsidR="00105331">
        <w:rPr>
          <w:rFonts w:ascii="Times New Roman" w:eastAsia="Times New Roman" w:hAnsi="Times New Roman" w:cs="Times New Roman"/>
          <w:lang w:eastAsia="lt-LT"/>
        </w:rPr>
        <w:t xml:space="preserve"> </w:t>
      </w:r>
      <w:r w:rsidRPr="00C95A85">
        <w:rPr>
          <w:rFonts w:ascii="Times New Roman" w:eastAsia="Times New Roman" w:hAnsi="Times New Roman" w:cs="Times New Roman"/>
          <w:lang w:eastAsia="lt-LT"/>
        </w:rPr>
        <w:t>krūtimi.</w:t>
      </w:r>
    </w:p>
    <w:p w14:paraId="3DDC2186" w14:textId="77777777" w:rsidR="00105331" w:rsidRPr="00C95A85" w:rsidRDefault="00105331" w:rsidP="00FB1500">
      <w:pPr>
        <w:spacing w:after="0" w:line="240" w:lineRule="auto"/>
        <w:ind w:left="567" w:hanging="567"/>
        <w:rPr>
          <w:rFonts w:ascii="Times New Roman" w:eastAsia="Times New Roman" w:hAnsi="Times New Roman" w:cs="Times New Roman"/>
          <w:lang w:eastAsia="lt-LT"/>
        </w:rPr>
      </w:pPr>
    </w:p>
    <w:p w14:paraId="0FD708D5" w14:textId="047B3A6B" w:rsidR="00FB1500" w:rsidRPr="00C95A85" w:rsidRDefault="00FB1500" w:rsidP="00FB1500">
      <w:pPr>
        <w:spacing w:after="0" w:line="220" w:lineRule="exact"/>
        <w:rPr>
          <w:rFonts w:ascii="Times New Roman" w:eastAsia="Times New Roman" w:hAnsi="Times New Roman" w:cs="Times New Roman"/>
          <w:b/>
          <w:bCs/>
        </w:rPr>
      </w:pPr>
      <w:r w:rsidRPr="00C95A85">
        <w:rPr>
          <w:rFonts w:ascii="Times New Roman" w:eastAsia="Times New Roman" w:hAnsi="Times New Roman" w:cs="Times New Roman"/>
          <w:b/>
          <w:bCs/>
        </w:rPr>
        <w:t xml:space="preserve">Jei </w:t>
      </w:r>
      <w:proofErr w:type="spellStart"/>
      <w:r w:rsidR="00C95A85">
        <w:rPr>
          <w:rFonts w:ascii="Times New Roman" w:eastAsia="Times New Roman" w:hAnsi="Times New Roman" w:cs="Times New Roman"/>
          <w:b/>
          <w:bCs/>
          <w:spacing w:val="-1"/>
        </w:rPr>
        <w:t>Fluconazol</w:t>
      </w:r>
      <w:proofErr w:type="spellEnd"/>
      <w:r w:rsidR="00C95A85">
        <w:rPr>
          <w:rFonts w:ascii="Times New Roman" w:eastAsia="Times New Roman" w:hAnsi="Times New Roman" w:cs="Times New Roman"/>
          <w:b/>
          <w:bCs/>
          <w:spacing w:val="-1"/>
        </w:rPr>
        <w:t xml:space="preserve"> </w:t>
      </w:r>
      <w:r w:rsidR="0050413C">
        <w:rPr>
          <w:rFonts w:ascii="Times New Roman" w:eastAsia="Times New Roman" w:hAnsi="Times New Roman" w:cs="Times New Roman"/>
          <w:b/>
          <w:bCs/>
          <w:spacing w:val="-1"/>
        </w:rPr>
        <w:t>Altan</w:t>
      </w:r>
      <w:r w:rsidRPr="00C95A85">
        <w:rPr>
          <w:rFonts w:ascii="Times New Roman" w:eastAsia="Times New Roman" w:hAnsi="Times New Roman" w:cs="Times New Roman"/>
          <w:b/>
          <w:bCs/>
        </w:rPr>
        <w:t xml:space="preserve"> vartojate kartotinai, krūtimi maitinti neturėtumėte.</w:t>
      </w:r>
    </w:p>
    <w:p w14:paraId="477A7CBD" w14:textId="77777777" w:rsidR="00FB1500" w:rsidRPr="00C95A85" w:rsidRDefault="00FB1500" w:rsidP="00FB1500">
      <w:pPr>
        <w:spacing w:after="0" w:line="220" w:lineRule="exact"/>
        <w:rPr>
          <w:rFonts w:ascii="Times New Roman" w:eastAsia="Times New Roman" w:hAnsi="Times New Roman" w:cs="Times New Roman"/>
          <w:b/>
          <w:bCs/>
        </w:rPr>
      </w:pPr>
    </w:p>
    <w:p w14:paraId="411042B1" w14:textId="77777777" w:rsidR="00FB1500" w:rsidRPr="00C95A85" w:rsidRDefault="00FB1500" w:rsidP="00FB1500">
      <w:pPr>
        <w:spacing w:after="0" w:line="220" w:lineRule="exact"/>
        <w:rPr>
          <w:rFonts w:ascii="Times New Roman" w:eastAsia="Times New Roman" w:hAnsi="Times New Roman" w:cs="Times New Roman"/>
          <w:b/>
          <w:bCs/>
        </w:rPr>
      </w:pPr>
      <w:r w:rsidRPr="00C95A85">
        <w:rPr>
          <w:rFonts w:ascii="Times New Roman" w:eastAsia="Times New Roman" w:hAnsi="Times New Roman" w:cs="Times New Roman"/>
          <w:b/>
          <w:bCs/>
        </w:rPr>
        <w:t>Vairavimas ir mechanizmų valdymas</w:t>
      </w:r>
    </w:p>
    <w:p w14:paraId="27DB4696" w14:textId="77777777" w:rsidR="00FB1500" w:rsidRPr="00C95A85" w:rsidRDefault="00FB1500" w:rsidP="00FB1500">
      <w:pPr>
        <w:spacing w:after="0" w:line="240" w:lineRule="auto"/>
        <w:rPr>
          <w:rFonts w:ascii="Times New Roman" w:eastAsia="Times New Roman" w:hAnsi="Times New Roman" w:cs="Times New Roman"/>
          <w:lang w:eastAsia="lt-LT"/>
        </w:rPr>
      </w:pPr>
    </w:p>
    <w:p w14:paraId="222FAA82" w14:textId="067CBC5E" w:rsidR="00FB1500" w:rsidRPr="00C95A85" w:rsidRDefault="00FB1500" w:rsidP="00FB1500">
      <w:pPr>
        <w:numPr>
          <w:ilvl w:val="12"/>
          <w:numId w:val="0"/>
        </w:numPr>
        <w:spacing w:after="0" w:line="240" w:lineRule="auto"/>
        <w:jc w:val="both"/>
        <w:rPr>
          <w:rFonts w:ascii="Times New Roman" w:eastAsia="Times New Roman" w:hAnsi="Times New Roman" w:cs="Times New Roman"/>
          <w:noProof/>
          <w:lang w:eastAsia="lt-LT"/>
        </w:rPr>
      </w:pPr>
      <w:r w:rsidRPr="00C95A85">
        <w:rPr>
          <w:rFonts w:ascii="Times New Roman" w:eastAsia="Times New Roman" w:hAnsi="Times New Roman" w:cs="Times New Roman"/>
          <w:lang w:eastAsia="lt-LT"/>
        </w:rPr>
        <w:t xml:space="preserve">Vairuojant ar valdant mechanizmus būtina turėti omenyje, kad </w:t>
      </w:r>
      <w:proofErr w:type="spellStart"/>
      <w:r w:rsidR="00C95A85">
        <w:rPr>
          <w:rFonts w:ascii="Times New Roman" w:eastAsia="Times New Roman" w:hAnsi="Times New Roman" w:cs="Times New Roman"/>
          <w:spacing w:val="-1"/>
          <w:lang w:eastAsia="lt-LT"/>
        </w:rPr>
        <w:t>Fluconazol</w:t>
      </w:r>
      <w:proofErr w:type="spellEnd"/>
      <w:r w:rsidR="00C95A85">
        <w:rPr>
          <w:rFonts w:ascii="Times New Roman" w:eastAsia="Times New Roman" w:hAnsi="Times New Roman" w:cs="Times New Roman"/>
          <w:spacing w:val="-1"/>
          <w:lang w:eastAsia="lt-LT"/>
        </w:rPr>
        <w:t xml:space="preserve"> </w:t>
      </w:r>
      <w:r w:rsidR="0050413C">
        <w:rPr>
          <w:rFonts w:ascii="Times New Roman" w:eastAsia="Times New Roman" w:hAnsi="Times New Roman" w:cs="Times New Roman"/>
          <w:lang w:eastAsia="lt-LT"/>
        </w:rPr>
        <w:t>Altan</w:t>
      </w:r>
      <w:r w:rsidRPr="00C95A85">
        <w:rPr>
          <w:rFonts w:ascii="Times New Roman" w:eastAsia="Times New Roman" w:hAnsi="Times New Roman" w:cs="Times New Roman"/>
          <w:lang w:eastAsia="lt-LT"/>
        </w:rPr>
        <w:t xml:space="preserve"> kartais gali sukelti galvos svaigimą ar traukulius.</w:t>
      </w:r>
    </w:p>
    <w:p w14:paraId="19ACF1AE" w14:textId="77777777" w:rsidR="00FB1500" w:rsidRPr="00C95A85" w:rsidRDefault="00FB1500" w:rsidP="00FB1500">
      <w:pPr>
        <w:snapToGrid w:val="0"/>
        <w:spacing w:after="0" w:line="240" w:lineRule="auto"/>
        <w:rPr>
          <w:rFonts w:ascii="Times New Roman" w:eastAsia="Calibri" w:hAnsi="Times New Roman" w:cs="Times New Roman"/>
          <w:noProof/>
        </w:rPr>
      </w:pPr>
    </w:p>
    <w:p w14:paraId="1AC05962" w14:textId="7A531D0A" w:rsidR="00FB1500" w:rsidRPr="00C95A85" w:rsidRDefault="00C95A85" w:rsidP="00FB1500">
      <w:pPr>
        <w:numPr>
          <w:ilvl w:val="12"/>
          <w:numId w:val="0"/>
        </w:numPr>
        <w:spacing w:after="0" w:line="240" w:lineRule="auto"/>
        <w:jc w:val="both"/>
        <w:outlineLvl w:val="0"/>
        <w:rPr>
          <w:rFonts w:ascii="Times New Roman" w:eastAsia="Times New Roman" w:hAnsi="Times New Roman" w:cs="Times New Roman"/>
          <w:i/>
          <w:iCs/>
          <w:lang w:eastAsia="lt-LT"/>
        </w:rPr>
      </w:pPr>
      <w:r>
        <w:rPr>
          <w:rFonts w:ascii="Times New Roman" w:eastAsia="Times New Roman" w:hAnsi="Times New Roman" w:cs="Times New Roman"/>
          <w:b/>
          <w:noProof/>
          <w:lang w:eastAsia="lt-LT"/>
        </w:rPr>
        <w:t xml:space="preserve">Fluconazol </w:t>
      </w:r>
      <w:r w:rsidR="0050413C">
        <w:rPr>
          <w:rFonts w:ascii="Times New Roman" w:eastAsia="Times New Roman" w:hAnsi="Times New Roman" w:cs="Times New Roman"/>
          <w:b/>
          <w:noProof/>
          <w:lang w:eastAsia="lt-LT"/>
        </w:rPr>
        <w:t>Altan</w:t>
      </w:r>
      <w:r w:rsidR="00FB1500" w:rsidRPr="00C95A85">
        <w:rPr>
          <w:rFonts w:ascii="Times New Roman" w:eastAsia="Times New Roman" w:hAnsi="Times New Roman" w:cs="Times New Roman"/>
          <w:b/>
          <w:noProof/>
          <w:lang w:eastAsia="lt-LT"/>
        </w:rPr>
        <w:t xml:space="preserve"> sudėtyje yra natrio</w:t>
      </w:r>
    </w:p>
    <w:p w14:paraId="6031CEC7" w14:textId="77777777" w:rsidR="00FB1500" w:rsidRPr="00C95A85" w:rsidRDefault="00FB1500" w:rsidP="00FB1500">
      <w:pPr>
        <w:autoSpaceDE w:val="0"/>
        <w:autoSpaceDN w:val="0"/>
        <w:adjustRightInd w:val="0"/>
        <w:spacing w:after="0" w:line="240" w:lineRule="auto"/>
        <w:jc w:val="both"/>
        <w:rPr>
          <w:rFonts w:ascii="Times New Roman" w:eastAsia="Times New Roman" w:hAnsi="Times New Roman" w:cs="Times New Roman"/>
          <w:color w:val="000000"/>
        </w:rPr>
      </w:pPr>
      <w:r w:rsidRPr="00C95A85">
        <w:rPr>
          <w:rFonts w:ascii="Times New Roman" w:eastAsia="Times New Roman" w:hAnsi="Times New Roman" w:cs="Times New Roman"/>
          <w:color w:val="000000"/>
          <w:lang w:eastAsia="lt-LT"/>
        </w:rPr>
        <w:t xml:space="preserve">Šiame vaiste yra 0,154 </w:t>
      </w:r>
      <w:proofErr w:type="spellStart"/>
      <w:r w:rsidRPr="00C95A85">
        <w:rPr>
          <w:rFonts w:ascii="Times New Roman" w:eastAsia="Times New Roman" w:hAnsi="Times New Roman" w:cs="Times New Roman"/>
          <w:color w:val="000000"/>
          <w:lang w:eastAsia="lt-LT"/>
        </w:rPr>
        <w:t>mmol</w:t>
      </w:r>
      <w:proofErr w:type="spellEnd"/>
      <w:r w:rsidRPr="00C95A85">
        <w:rPr>
          <w:rFonts w:ascii="Times New Roman" w:eastAsia="Times New Roman" w:hAnsi="Times New Roman" w:cs="Times New Roman"/>
          <w:color w:val="000000"/>
          <w:lang w:eastAsia="lt-LT"/>
        </w:rPr>
        <w:t>/ml natrio</w:t>
      </w:r>
      <w:r w:rsidRPr="00C95A85">
        <w:rPr>
          <w:rFonts w:ascii="Times New Roman" w:eastAsia="Times New Roman" w:hAnsi="Times New Roman" w:cs="Times New Roman"/>
          <w:color w:val="000000"/>
          <w:sz w:val="24"/>
          <w:lang w:eastAsia="lt-LT"/>
        </w:rPr>
        <w:t>,</w:t>
      </w:r>
      <w:r w:rsidRPr="00C95A85">
        <w:rPr>
          <w:rFonts w:ascii="Times New Roman" w:eastAsia="Times New Roman" w:hAnsi="Times New Roman" w:cs="Times New Roman"/>
          <w:color w:val="000000"/>
          <w:lang w:eastAsia="lt-LT"/>
        </w:rPr>
        <w:t xml:space="preserve"> todėl pacientams ribojantiems natrio kiekį maiste, būtina į tai atsižvelgti.</w:t>
      </w:r>
    </w:p>
    <w:p w14:paraId="71D6A1C0" w14:textId="77777777" w:rsidR="00FB1500" w:rsidRPr="00C95A85" w:rsidRDefault="00FB1500" w:rsidP="00FB1500">
      <w:pPr>
        <w:snapToGrid w:val="0"/>
        <w:spacing w:after="0" w:line="240" w:lineRule="auto"/>
        <w:rPr>
          <w:rFonts w:ascii="Times New Roman" w:eastAsia="Calibri" w:hAnsi="Times New Roman" w:cs="Times New Roman"/>
          <w:noProof/>
        </w:rPr>
      </w:pPr>
    </w:p>
    <w:p w14:paraId="52082D72" w14:textId="77777777" w:rsidR="00FB1500" w:rsidRPr="00C95A85" w:rsidRDefault="00FB1500" w:rsidP="00FB1500">
      <w:pPr>
        <w:snapToGrid w:val="0"/>
        <w:spacing w:after="0" w:line="240" w:lineRule="auto"/>
        <w:rPr>
          <w:rFonts w:ascii="Times New Roman" w:eastAsia="Calibri" w:hAnsi="Times New Roman" w:cs="Times New Roman"/>
          <w:noProof/>
        </w:rPr>
      </w:pPr>
    </w:p>
    <w:p w14:paraId="1EC4616E" w14:textId="1FA29AC0" w:rsidR="00FB1500" w:rsidRPr="00C95A85" w:rsidRDefault="00FB1500" w:rsidP="00FB1500">
      <w:pPr>
        <w:keepNext/>
        <w:tabs>
          <w:tab w:val="left" w:pos="567"/>
        </w:tabs>
        <w:spacing w:after="0" w:line="240" w:lineRule="auto"/>
        <w:ind w:left="567" w:hanging="567"/>
        <w:outlineLvl w:val="1"/>
        <w:rPr>
          <w:rFonts w:ascii="Times New Roman" w:eastAsia="Times New Roman" w:hAnsi="Times New Roman" w:cs="Times New Roman"/>
          <w:b/>
          <w:spacing w:val="-1"/>
        </w:rPr>
      </w:pPr>
      <w:bookmarkStart w:id="4" w:name="_Toc129243266"/>
      <w:bookmarkStart w:id="5" w:name="_Toc129243141"/>
      <w:r w:rsidRPr="00C95A85">
        <w:rPr>
          <w:rFonts w:ascii="Times New Roman" w:eastAsia="Times New Roman" w:hAnsi="Times New Roman" w:cs="Times New Roman"/>
          <w:b/>
        </w:rPr>
        <w:t>3.</w:t>
      </w:r>
      <w:r w:rsidRPr="00C95A85">
        <w:rPr>
          <w:rFonts w:ascii="Times New Roman" w:eastAsia="Times New Roman" w:hAnsi="Times New Roman" w:cs="Times New Roman"/>
          <w:b/>
        </w:rPr>
        <w:tab/>
        <w:t xml:space="preserve">Kaip vartoti </w:t>
      </w:r>
      <w:proofErr w:type="spellStart"/>
      <w:r w:rsidR="00C95A85">
        <w:rPr>
          <w:rFonts w:ascii="Times New Roman" w:eastAsia="Times New Roman" w:hAnsi="Times New Roman" w:cs="Times New Roman"/>
          <w:b/>
          <w:spacing w:val="-1"/>
        </w:rPr>
        <w:t>Fluconazol</w:t>
      </w:r>
      <w:proofErr w:type="spellEnd"/>
      <w:r w:rsidR="00C95A85">
        <w:rPr>
          <w:rFonts w:ascii="Times New Roman" w:eastAsia="Times New Roman" w:hAnsi="Times New Roman" w:cs="Times New Roman"/>
          <w:b/>
          <w:spacing w:val="-1"/>
        </w:rPr>
        <w:t xml:space="preserve"> </w:t>
      </w:r>
      <w:r w:rsidR="0050413C">
        <w:rPr>
          <w:rFonts w:ascii="Times New Roman" w:eastAsia="Times New Roman" w:hAnsi="Times New Roman" w:cs="Times New Roman"/>
          <w:b/>
          <w:spacing w:val="-1"/>
        </w:rPr>
        <w:t>Altan</w:t>
      </w:r>
      <w:bookmarkEnd w:id="4"/>
      <w:bookmarkEnd w:id="5"/>
    </w:p>
    <w:p w14:paraId="6EDA8BD4" w14:textId="77777777" w:rsidR="00FB1500" w:rsidRPr="00C95A85" w:rsidRDefault="00FB1500" w:rsidP="00FB1500">
      <w:pPr>
        <w:keepNext/>
        <w:tabs>
          <w:tab w:val="left" w:pos="567"/>
        </w:tabs>
        <w:spacing w:after="0" w:line="240" w:lineRule="auto"/>
        <w:ind w:left="567" w:hanging="567"/>
        <w:outlineLvl w:val="1"/>
        <w:rPr>
          <w:rFonts w:ascii="Times New Roman" w:eastAsia="Times New Roman" w:hAnsi="Times New Roman" w:cs="Times New Roman"/>
          <w:b/>
        </w:rPr>
      </w:pPr>
    </w:p>
    <w:p w14:paraId="5133402C" w14:textId="45E935A4"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Šio vaisto gydytojas arba slaugytojas lėtai  sulašins Jums į veną. </w:t>
      </w:r>
      <w:proofErr w:type="spellStart"/>
      <w:r w:rsidR="00C95A85">
        <w:rPr>
          <w:rFonts w:ascii="Times New Roman" w:eastAsia="Times New Roman" w:hAnsi="Times New Roman" w:cs="Times New Roman"/>
          <w:spacing w:val="-1"/>
          <w:lang w:eastAsia="lt-LT"/>
        </w:rPr>
        <w:t>Fluconazol</w:t>
      </w:r>
      <w:proofErr w:type="spellEnd"/>
      <w:r w:rsidR="00C95A85">
        <w:rPr>
          <w:rFonts w:ascii="Times New Roman" w:eastAsia="Times New Roman" w:hAnsi="Times New Roman" w:cs="Times New Roman"/>
          <w:spacing w:val="-1"/>
          <w:lang w:eastAsia="lt-LT"/>
        </w:rPr>
        <w:t xml:space="preserve"> </w:t>
      </w:r>
      <w:r w:rsidR="0050413C">
        <w:rPr>
          <w:rFonts w:ascii="Times New Roman" w:eastAsia="Times New Roman" w:hAnsi="Times New Roman" w:cs="Times New Roman"/>
          <w:spacing w:val="-1"/>
          <w:lang w:eastAsia="lt-LT"/>
        </w:rPr>
        <w:t>Altan</w:t>
      </w:r>
      <w:r w:rsidRPr="00C95A85">
        <w:rPr>
          <w:rFonts w:ascii="Times New Roman" w:eastAsia="Times New Roman" w:hAnsi="Times New Roman" w:cs="Times New Roman"/>
          <w:spacing w:val="-1"/>
          <w:lang w:eastAsia="lt-LT"/>
        </w:rPr>
        <w:t xml:space="preserve"> yra infuzinis tirpalas</w:t>
      </w:r>
      <w:r w:rsidRPr="00C95A85">
        <w:rPr>
          <w:rFonts w:ascii="Times New Roman" w:eastAsia="Times New Roman" w:hAnsi="Times New Roman" w:cs="Times New Roman"/>
          <w:spacing w:val="1"/>
          <w:lang w:eastAsia="lt-LT"/>
        </w:rPr>
        <w:t>. Prieš vartojimą jo skiesti nereikia</w:t>
      </w:r>
      <w:r w:rsidRPr="00C95A85">
        <w:rPr>
          <w:rFonts w:ascii="Times New Roman" w:eastAsia="Times New Roman" w:hAnsi="Times New Roman" w:cs="Times New Roman"/>
          <w:spacing w:val="2"/>
          <w:lang w:eastAsia="lt-LT"/>
        </w:rPr>
        <w:t xml:space="preserve">. </w:t>
      </w:r>
      <w:r w:rsidRPr="00C95A85">
        <w:rPr>
          <w:rFonts w:ascii="Times New Roman" w:eastAsia="Times New Roman" w:hAnsi="Times New Roman" w:cs="Times New Roman"/>
          <w:lang w:eastAsia="lt-LT"/>
        </w:rPr>
        <w:t>Daugiau informacijos sveikatos priežiūros specialistams</w:t>
      </w:r>
      <w:r w:rsidRPr="00C95A85">
        <w:rPr>
          <w:rFonts w:ascii="Times New Roman" w:eastAsia="Times New Roman" w:hAnsi="Times New Roman" w:cs="Times New Roman"/>
          <w:spacing w:val="2"/>
          <w:lang w:eastAsia="lt-LT"/>
        </w:rPr>
        <w:t xml:space="preserve"> pateikta skyriuje pakuotės lapelio pabaigoje.</w:t>
      </w:r>
    </w:p>
    <w:p w14:paraId="3631B113" w14:textId="1EBBAFEB" w:rsidR="00FB1500" w:rsidRPr="00C95A85" w:rsidRDefault="00FB1500" w:rsidP="00FB1500">
      <w:pPr>
        <w:spacing w:after="0" w:line="240" w:lineRule="auto"/>
        <w:rPr>
          <w:rFonts w:ascii="Times New Roman" w:eastAsia="Times New Roman" w:hAnsi="Times New Roman" w:cs="Times New Roman"/>
          <w:spacing w:val="4"/>
          <w:lang w:eastAsia="lt-LT"/>
        </w:rPr>
      </w:pPr>
      <w:r w:rsidRPr="00C95A85">
        <w:rPr>
          <w:rFonts w:ascii="Times New Roman" w:eastAsia="Times New Roman" w:hAnsi="Times New Roman" w:cs="Times New Roman"/>
          <w:spacing w:val="4"/>
          <w:lang w:eastAsia="lt-LT"/>
        </w:rPr>
        <w:t>Įprastinės dozės, vartojamos pasireiškus tam tikrai infekcijai, išvardytos toliau.</w:t>
      </w:r>
      <w:r w:rsidRPr="00C95A85">
        <w:rPr>
          <w:rFonts w:ascii="Times New Roman" w:eastAsia="Times New Roman" w:hAnsi="Times New Roman" w:cs="Times New Roman"/>
          <w:sz w:val="24"/>
          <w:szCs w:val="24"/>
          <w:lang w:eastAsia="lt-LT"/>
        </w:rPr>
        <w:t xml:space="preserve"> </w:t>
      </w:r>
      <w:r w:rsidRPr="00C95A85">
        <w:rPr>
          <w:rFonts w:ascii="Times New Roman" w:eastAsia="Times New Roman" w:hAnsi="Times New Roman" w:cs="Times New Roman"/>
          <w:spacing w:val="4"/>
          <w:lang w:eastAsia="lt-LT"/>
        </w:rPr>
        <w:t xml:space="preserve">Jei nežinote, kodėl jums </w:t>
      </w:r>
      <w:proofErr w:type="spellStart"/>
      <w:r w:rsidRPr="00C95A85">
        <w:rPr>
          <w:rFonts w:ascii="Times New Roman" w:eastAsia="Times New Roman" w:hAnsi="Times New Roman" w:cs="Times New Roman"/>
          <w:spacing w:val="4"/>
          <w:lang w:eastAsia="lt-LT"/>
        </w:rPr>
        <w:t>infuzuojama</w:t>
      </w:r>
      <w:proofErr w:type="spellEnd"/>
      <w:r w:rsidRPr="00C95A85">
        <w:rPr>
          <w:rFonts w:ascii="Times New Roman" w:eastAsia="Times New Roman" w:hAnsi="Times New Roman" w:cs="Times New Roman"/>
          <w:spacing w:val="4"/>
          <w:lang w:eastAsia="lt-LT"/>
        </w:rPr>
        <w:t xml:space="preserve"> </w:t>
      </w:r>
      <w:proofErr w:type="spellStart"/>
      <w:r w:rsidR="00C95A85">
        <w:rPr>
          <w:rFonts w:ascii="Times New Roman" w:eastAsia="Times New Roman" w:hAnsi="Times New Roman" w:cs="Times New Roman"/>
          <w:spacing w:val="4"/>
          <w:lang w:eastAsia="lt-LT"/>
        </w:rPr>
        <w:t>Fluconazol</w:t>
      </w:r>
      <w:proofErr w:type="spellEnd"/>
      <w:r w:rsidR="00C95A85">
        <w:rPr>
          <w:rFonts w:ascii="Times New Roman" w:eastAsia="Times New Roman" w:hAnsi="Times New Roman" w:cs="Times New Roman"/>
          <w:spacing w:val="4"/>
          <w:lang w:eastAsia="lt-LT"/>
        </w:rPr>
        <w:t xml:space="preserve"> </w:t>
      </w:r>
      <w:r w:rsidR="007A1958">
        <w:rPr>
          <w:rFonts w:ascii="Times New Roman" w:eastAsia="Times New Roman" w:hAnsi="Times New Roman" w:cs="Times New Roman"/>
          <w:spacing w:val="4"/>
          <w:lang w:eastAsia="lt-LT"/>
        </w:rPr>
        <w:t>Altan</w:t>
      </w:r>
      <w:r w:rsidRPr="00C95A85">
        <w:rPr>
          <w:rFonts w:ascii="Times New Roman" w:eastAsia="Times New Roman" w:hAnsi="Times New Roman" w:cs="Times New Roman"/>
          <w:spacing w:val="4"/>
          <w:lang w:eastAsia="lt-LT"/>
        </w:rPr>
        <w:t>, klauskite gydytojo, slaugytojo ar vaistininko.</w:t>
      </w:r>
    </w:p>
    <w:p w14:paraId="2B62FE9E" w14:textId="77777777" w:rsidR="00FB1500" w:rsidRPr="00C95A85" w:rsidRDefault="00FB1500" w:rsidP="00FB1500">
      <w:pPr>
        <w:spacing w:after="0" w:line="240" w:lineRule="auto"/>
        <w:rPr>
          <w:rFonts w:ascii="Times New Roman" w:eastAsia="Times New Roman" w:hAnsi="Times New Roman" w:cs="Times New Roman"/>
          <w:spacing w:val="4"/>
          <w:lang w:eastAsia="lt-LT"/>
        </w:rPr>
      </w:pPr>
    </w:p>
    <w:p w14:paraId="0FCECFA3" w14:textId="77777777"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Suaugę žmonės</w:t>
      </w:r>
    </w:p>
    <w:p w14:paraId="0C006AB2" w14:textId="77777777" w:rsidR="00FB1500" w:rsidRPr="00C95A85" w:rsidRDefault="00FB1500" w:rsidP="00FB1500">
      <w:pPr>
        <w:spacing w:after="0" w:line="240" w:lineRule="auto"/>
        <w:rPr>
          <w:rFonts w:ascii="Times New Roman" w:eastAsia="Times New Roman" w:hAnsi="Times New Roman" w:cs="Times New Roman"/>
          <w:b/>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3"/>
        <w:gridCol w:w="4495"/>
      </w:tblGrid>
      <w:tr w:rsidR="00FB1500" w:rsidRPr="00C95A85" w14:paraId="0EF8544F"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0709F746" w14:textId="77777777"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Sutrikimas</w:t>
            </w:r>
          </w:p>
        </w:tc>
        <w:tc>
          <w:tcPr>
            <w:tcW w:w="4644" w:type="dxa"/>
            <w:tcBorders>
              <w:top w:val="single" w:sz="4" w:space="0" w:color="000000"/>
              <w:left w:val="single" w:sz="4" w:space="0" w:color="000000"/>
              <w:bottom w:val="single" w:sz="4" w:space="0" w:color="000000"/>
              <w:right w:val="single" w:sz="4" w:space="0" w:color="000000"/>
            </w:tcBorders>
            <w:hideMark/>
          </w:tcPr>
          <w:p w14:paraId="245FEC48" w14:textId="77777777"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Dozė</w:t>
            </w:r>
          </w:p>
        </w:tc>
      </w:tr>
      <w:tr w:rsidR="00FB1500" w:rsidRPr="00C95A85" w14:paraId="3CB273F3"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67C71F7B" w14:textId="77777777" w:rsidR="00FB1500" w:rsidRPr="00C95A85" w:rsidRDefault="00FB1500" w:rsidP="00FB1500">
            <w:pPr>
              <w:spacing w:after="0" w:line="240" w:lineRule="auto"/>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Kriptokokinio</w:t>
            </w:r>
            <w:proofErr w:type="spellEnd"/>
            <w:r w:rsidRPr="00C95A85">
              <w:rPr>
                <w:rFonts w:ascii="Times New Roman" w:eastAsia="Times New Roman" w:hAnsi="Times New Roman" w:cs="Times New Roman"/>
                <w:lang w:eastAsia="lt-LT"/>
              </w:rPr>
              <w:t xml:space="preserve"> meningito gydymas</w:t>
            </w:r>
          </w:p>
        </w:tc>
        <w:tc>
          <w:tcPr>
            <w:tcW w:w="4644" w:type="dxa"/>
            <w:tcBorders>
              <w:top w:val="single" w:sz="4" w:space="0" w:color="000000"/>
              <w:left w:val="single" w:sz="4" w:space="0" w:color="000000"/>
              <w:bottom w:val="single" w:sz="4" w:space="0" w:color="000000"/>
              <w:right w:val="single" w:sz="4" w:space="0" w:color="000000"/>
            </w:tcBorders>
            <w:hideMark/>
          </w:tcPr>
          <w:p w14:paraId="5D0FA825"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Pirmąją parą vartojama 400 mg dozė, po to 6</w:t>
            </w:r>
            <w:r w:rsidRPr="00C95A85">
              <w:rPr>
                <w:rFonts w:ascii="Times New Roman" w:eastAsia="Times New Roman" w:hAnsi="Times New Roman" w:cs="Times New Roman"/>
                <w:lang w:eastAsia="lt-LT"/>
              </w:rPr>
              <w:noBreakHyphen/>
              <w:t>8 savaites ar ilgiau (jei reikia) vieną kartą per parą vartojama 200</w:t>
            </w:r>
            <w:r w:rsidRPr="00C95A85">
              <w:rPr>
                <w:rFonts w:ascii="Times New Roman" w:eastAsia="Times New Roman" w:hAnsi="Times New Roman" w:cs="Times New Roman"/>
                <w:lang w:eastAsia="lt-LT"/>
              </w:rPr>
              <w:noBreakHyphen/>
              <w:t>400 mg dozė. Kartais dozė didinama iki 800 mg.</w:t>
            </w:r>
          </w:p>
        </w:tc>
      </w:tr>
      <w:tr w:rsidR="00FB1500" w:rsidRPr="00C95A85" w14:paraId="02E9800F"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25170952" w14:textId="77777777" w:rsidR="00FB1500" w:rsidRPr="00C95A85" w:rsidRDefault="00FB1500" w:rsidP="00FB1500">
            <w:pPr>
              <w:spacing w:after="0" w:line="240" w:lineRule="auto"/>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Kriptokokinio</w:t>
            </w:r>
            <w:proofErr w:type="spellEnd"/>
            <w:r w:rsidRPr="00C95A85">
              <w:rPr>
                <w:rFonts w:ascii="Times New Roman" w:eastAsia="Times New Roman" w:hAnsi="Times New Roman" w:cs="Times New Roman"/>
                <w:lang w:eastAsia="lt-LT"/>
              </w:rPr>
              <w:t xml:space="preserve"> meningito pasikartojimo profilaktika</w:t>
            </w:r>
          </w:p>
        </w:tc>
        <w:tc>
          <w:tcPr>
            <w:tcW w:w="4644" w:type="dxa"/>
            <w:tcBorders>
              <w:top w:val="single" w:sz="4" w:space="0" w:color="000000"/>
              <w:left w:val="single" w:sz="4" w:space="0" w:color="000000"/>
              <w:bottom w:val="single" w:sz="4" w:space="0" w:color="000000"/>
              <w:right w:val="single" w:sz="4" w:space="0" w:color="000000"/>
            </w:tcBorders>
            <w:hideMark/>
          </w:tcPr>
          <w:p w14:paraId="7FCD52AC"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200 mg dozė vieną kartą per parą tol, kol gydymą nurodoma nutraukti.</w:t>
            </w:r>
          </w:p>
        </w:tc>
      </w:tr>
      <w:tr w:rsidR="00FB1500" w:rsidRPr="00C95A85" w14:paraId="70EF82EA"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52E25E65" w14:textId="77777777" w:rsidR="00FB1500" w:rsidRPr="00C95A85" w:rsidRDefault="00FB1500" w:rsidP="00FB1500">
            <w:pPr>
              <w:spacing w:after="0" w:line="240" w:lineRule="auto"/>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Kokcidioidomikozės</w:t>
            </w:r>
            <w:proofErr w:type="spellEnd"/>
            <w:r w:rsidRPr="00C95A85">
              <w:rPr>
                <w:rFonts w:ascii="Times New Roman" w:eastAsia="Times New Roman" w:hAnsi="Times New Roman" w:cs="Times New Roman"/>
                <w:lang w:eastAsia="lt-LT"/>
              </w:rPr>
              <w:t xml:space="preserve"> gydymas</w:t>
            </w:r>
          </w:p>
        </w:tc>
        <w:tc>
          <w:tcPr>
            <w:tcW w:w="4644" w:type="dxa"/>
            <w:tcBorders>
              <w:top w:val="single" w:sz="4" w:space="0" w:color="000000"/>
              <w:left w:val="single" w:sz="4" w:space="0" w:color="000000"/>
              <w:bottom w:val="single" w:sz="4" w:space="0" w:color="000000"/>
              <w:right w:val="single" w:sz="4" w:space="0" w:color="000000"/>
            </w:tcBorders>
            <w:hideMark/>
          </w:tcPr>
          <w:p w14:paraId="514C2335"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200</w:t>
            </w:r>
            <w:r w:rsidRPr="00C95A85">
              <w:rPr>
                <w:rFonts w:ascii="Times New Roman" w:eastAsia="Times New Roman" w:hAnsi="Times New Roman" w:cs="Times New Roman"/>
                <w:lang w:eastAsia="lt-LT"/>
              </w:rPr>
              <w:noBreakHyphen/>
              <w:t>400 mg dozė vieną kartą per parą 11</w:t>
            </w:r>
            <w:r w:rsidRPr="00C95A85">
              <w:rPr>
                <w:rFonts w:ascii="Times New Roman" w:eastAsia="Times New Roman" w:hAnsi="Times New Roman" w:cs="Times New Roman"/>
                <w:lang w:eastAsia="lt-LT"/>
              </w:rPr>
              <w:noBreakHyphen/>
              <w:t>24 mėnesius arba ilgiau, jeigu reikia. Kartais dozė didinama iki 800 mg.</w:t>
            </w:r>
          </w:p>
        </w:tc>
      </w:tr>
      <w:tr w:rsidR="00FB1500" w:rsidRPr="00C95A85" w14:paraId="268FD82C"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2F7E42F8" w14:textId="77777777" w:rsidR="00FB1500" w:rsidRPr="00C95A85" w:rsidRDefault="00FB1500" w:rsidP="00FB1500">
            <w:pPr>
              <w:spacing w:after="0" w:line="240" w:lineRule="auto"/>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Balkšvagrybių</w:t>
            </w:r>
            <w:proofErr w:type="spellEnd"/>
            <w:r w:rsidRPr="00C95A85">
              <w:rPr>
                <w:rFonts w:ascii="Times New Roman" w:eastAsia="Times New Roman" w:hAnsi="Times New Roman" w:cs="Times New Roman"/>
                <w:lang w:eastAsia="lt-LT"/>
              </w:rPr>
              <w:t xml:space="preserve"> sukelta vidaus organų infekcinė liga</w:t>
            </w:r>
          </w:p>
        </w:tc>
        <w:tc>
          <w:tcPr>
            <w:tcW w:w="4644" w:type="dxa"/>
            <w:tcBorders>
              <w:top w:val="single" w:sz="4" w:space="0" w:color="000000"/>
              <w:left w:val="single" w:sz="4" w:space="0" w:color="000000"/>
              <w:bottom w:val="single" w:sz="4" w:space="0" w:color="000000"/>
              <w:right w:val="single" w:sz="4" w:space="0" w:color="000000"/>
            </w:tcBorders>
            <w:hideMark/>
          </w:tcPr>
          <w:p w14:paraId="19DBF698"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Pirmąją parą vartojama 800 mg dozė, po to vieną kartą per parą vartojama 400 mg dozė tol, kol gydytojas nurodo nutraukti gydymą.</w:t>
            </w:r>
          </w:p>
        </w:tc>
      </w:tr>
      <w:tr w:rsidR="00FB1500" w:rsidRPr="00C95A85" w14:paraId="53E755CE"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7764D73D"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Burnos ar gerklės gleivinės infekcinės ligos gydymas</w:t>
            </w:r>
          </w:p>
        </w:tc>
        <w:tc>
          <w:tcPr>
            <w:tcW w:w="4644" w:type="dxa"/>
            <w:tcBorders>
              <w:top w:val="single" w:sz="4" w:space="0" w:color="000000"/>
              <w:left w:val="single" w:sz="4" w:space="0" w:color="000000"/>
              <w:bottom w:val="single" w:sz="4" w:space="0" w:color="000000"/>
              <w:right w:val="single" w:sz="4" w:space="0" w:color="000000"/>
            </w:tcBorders>
            <w:hideMark/>
          </w:tcPr>
          <w:p w14:paraId="72A23565"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200</w:t>
            </w:r>
            <w:r w:rsidRPr="00C95A85">
              <w:rPr>
                <w:rFonts w:ascii="Times New Roman" w:eastAsia="Times New Roman" w:hAnsi="Times New Roman" w:cs="Times New Roman"/>
                <w:lang w:eastAsia="lt-LT"/>
              </w:rPr>
              <w:noBreakHyphen/>
              <w:t>400 mg dozė pirmąją parą, po to 100</w:t>
            </w:r>
            <w:r w:rsidRPr="00C95A85">
              <w:rPr>
                <w:rFonts w:ascii="Times New Roman" w:eastAsia="Times New Roman" w:hAnsi="Times New Roman" w:cs="Times New Roman"/>
                <w:lang w:eastAsia="lt-LT"/>
              </w:rPr>
              <w:noBreakHyphen/>
              <w:t>200 mg tol, kol gydytojas nurodo nutraukti gydymą.</w:t>
            </w:r>
          </w:p>
        </w:tc>
      </w:tr>
      <w:tr w:rsidR="00FB1500" w:rsidRPr="00C95A85" w14:paraId="53B79AFE"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6CD3B240"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Gleivinės pienligė (dozė priklauso nuo infekcijos vietos)</w:t>
            </w:r>
          </w:p>
        </w:tc>
        <w:tc>
          <w:tcPr>
            <w:tcW w:w="4644" w:type="dxa"/>
            <w:tcBorders>
              <w:top w:val="single" w:sz="4" w:space="0" w:color="000000"/>
              <w:left w:val="single" w:sz="4" w:space="0" w:color="000000"/>
              <w:bottom w:val="single" w:sz="4" w:space="0" w:color="000000"/>
              <w:right w:val="single" w:sz="4" w:space="0" w:color="000000"/>
            </w:tcBorders>
            <w:hideMark/>
          </w:tcPr>
          <w:p w14:paraId="106A291B"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50</w:t>
            </w:r>
            <w:r w:rsidRPr="00C95A85">
              <w:rPr>
                <w:rFonts w:ascii="Times New Roman" w:eastAsia="Times New Roman" w:hAnsi="Times New Roman" w:cs="Times New Roman"/>
                <w:lang w:eastAsia="lt-LT"/>
              </w:rPr>
              <w:noBreakHyphen/>
              <w:t>400 mg dozė vieną kartą per parą 7</w:t>
            </w:r>
            <w:r w:rsidRPr="00C95A85">
              <w:rPr>
                <w:rFonts w:ascii="Times New Roman" w:eastAsia="Times New Roman" w:hAnsi="Times New Roman" w:cs="Times New Roman"/>
                <w:lang w:eastAsia="lt-LT"/>
              </w:rPr>
              <w:noBreakHyphen/>
              <w:t>30 dienų tol, kol gydytojas nurodo nutraukti gydymą.</w:t>
            </w:r>
          </w:p>
        </w:tc>
      </w:tr>
      <w:tr w:rsidR="00FB1500" w:rsidRPr="00C95A85" w14:paraId="2C509FE2"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45C1E63A" w14:textId="77777777" w:rsidR="00FB1500" w:rsidRPr="00C95A85" w:rsidRDefault="00FB1500" w:rsidP="00FB1500">
            <w:pPr>
              <w:keepNext/>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Burnos ar gerklės gleivinės infekcinės ligos pasikartojimo profilaktika</w:t>
            </w:r>
          </w:p>
        </w:tc>
        <w:tc>
          <w:tcPr>
            <w:tcW w:w="4644" w:type="dxa"/>
            <w:tcBorders>
              <w:top w:val="single" w:sz="4" w:space="0" w:color="000000"/>
              <w:left w:val="single" w:sz="4" w:space="0" w:color="000000"/>
              <w:bottom w:val="single" w:sz="4" w:space="0" w:color="000000"/>
              <w:right w:val="single" w:sz="4" w:space="0" w:color="000000"/>
            </w:tcBorders>
            <w:hideMark/>
          </w:tcPr>
          <w:p w14:paraId="3AAA24C0" w14:textId="77777777" w:rsidR="00FB1500" w:rsidRPr="00C95A85" w:rsidRDefault="00FB1500" w:rsidP="00FB1500">
            <w:pPr>
              <w:keepNext/>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100</w:t>
            </w:r>
            <w:r w:rsidRPr="00C95A85">
              <w:rPr>
                <w:rFonts w:ascii="Times New Roman" w:eastAsia="Times New Roman" w:hAnsi="Times New Roman" w:cs="Times New Roman"/>
                <w:lang w:eastAsia="lt-LT"/>
              </w:rPr>
              <w:noBreakHyphen/>
              <w:t>200 mg dozė vieną kartą per parą arba 200 mg dozė 3 kartus per savaitę tol, kol išlieka infekcinės ligos pasikartojimo rizika.</w:t>
            </w:r>
          </w:p>
        </w:tc>
      </w:tr>
      <w:tr w:rsidR="00FB1500" w:rsidRPr="00C95A85" w14:paraId="761D5038"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2C127B8B" w14:textId="77777777" w:rsidR="00FB1500" w:rsidRPr="00C95A85" w:rsidRDefault="00FB1500" w:rsidP="00FB1500">
            <w:pPr>
              <w:spacing w:after="0" w:line="240" w:lineRule="auto"/>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Balkšvagrybių</w:t>
            </w:r>
            <w:proofErr w:type="spellEnd"/>
            <w:r w:rsidRPr="00C95A85">
              <w:rPr>
                <w:rFonts w:ascii="Times New Roman" w:eastAsia="Times New Roman" w:hAnsi="Times New Roman" w:cs="Times New Roman"/>
                <w:lang w:eastAsia="lt-LT"/>
              </w:rPr>
              <w:t xml:space="preserve"> sukeltos infekcinės ligos profilaktika (jei Jūsų imuninė sistema yra nusilpusi ir neveikia tinkamai)</w:t>
            </w:r>
          </w:p>
        </w:tc>
        <w:tc>
          <w:tcPr>
            <w:tcW w:w="4644" w:type="dxa"/>
            <w:tcBorders>
              <w:top w:val="single" w:sz="4" w:space="0" w:color="000000"/>
              <w:left w:val="single" w:sz="4" w:space="0" w:color="000000"/>
              <w:bottom w:val="single" w:sz="4" w:space="0" w:color="000000"/>
              <w:right w:val="single" w:sz="4" w:space="0" w:color="000000"/>
            </w:tcBorders>
            <w:hideMark/>
          </w:tcPr>
          <w:p w14:paraId="5C1A4030"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200</w:t>
            </w:r>
            <w:r w:rsidRPr="00C95A85">
              <w:rPr>
                <w:rFonts w:ascii="Times New Roman" w:eastAsia="Times New Roman" w:hAnsi="Times New Roman" w:cs="Times New Roman"/>
                <w:lang w:eastAsia="lt-LT"/>
              </w:rPr>
              <w:noBreakHyphen/>
              <w:t>400 mg dozė vieną kartą per parą tol, kol išlieka infekcinės ligos atsiradimo rizika.</w:t>
            </w:r>
          </w:p>
        </w:tc>
      </w:tr>
    </w:tbl>
    <w:p w14:paraId="5D9B6BEE" w14:textId="77777777" w:rsidR="00FB1500" w:rsidRPr="00C95A85" w:rsidRDefault="00FB1500" w:rsidP="00FB1500">
      <w:pPr>
        <w:spacing w:after="0" w:line="240" w:lineRule="auto"/>
        <w:rPr>
          <w:rFonts w:ascii="Times New Roman" w:eastAsia="Times New Roman" w:hAnsi="Times New Roman" w:cs="Times New Roman"/>
          <w:b/>
          <w:szCs w:val="24"/>
          <w:lang w:eastAsia="lt-LT"/>
        </w:rPr>
      </w:pPr>
    </w:p>
    <w:p w14:paraId="2E885F68" w14:textId="77777777"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Vartojimas vaikams ir paaugliams</w:t>
      </w:r>
    </w:p>
    <w:p w14:paraId="40C0D95F" w14:textId="77777777" w:rsidR="00FB1500" w:rsidRPr="00C95A85" w:rsidRDefault="00FB1500" w:rsidP="00FB1500">
      <w:pPr>
        <w:spacing w:after="0" w:line="240" w:lineRule="auto"/>
        <w:rPr>
          <w:rFonts w:ascii="Times New Roman" w:eastAsia="Times New Roman" w:hAnsi="Times New Roman" w:cs="Times New Roman"/>
          <w:i/>
          <w:lang w:eastAsia="lt-LT"/>
        </w:rPr>
      </w:pPr>
      <w:r w:rsidRPr="00C95A85">
        <w:rPr>
          <w:rFonts w:ascii="Times New Roman" w:eastAsia="Times New Roman" w:hAnsi="Times New Roman" w:cs="Times New Roman"/>
          <w:i/>
          <w:lang w:eastAsia="lt-LT"/>
        </w:rPr>
        <w:t>12</w:t>
      </w:r>
      <w:r w:rsidRPr="00C95A85">
        <w:rPr>
          <w:rFonts w:ascii="Times New Roman" w:eastAsia="Times New Roman" w:hAnsi="Times New Roman" w:cs="Times New Roman"/>
          <w:i/>
          <w:lang w:eastAsia="lt-LT"/>
        </w:rPr>
        <w:noBreakHyphen/>
        <w:t>17 metų paaugliai</w:t>
      </w:r>
    </w:p>
    <w:p w14:paraId="415FDB04"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Vartokite gydytojo nurodytą dozę (jis gali skirti arba suaugusiems žmonėms, arba vaikams rekomenduojamas dozes).</w:t>
      </w:r>
    </w:p>
    <w:p w14:paraId="15620990" w14:textId="77777777" w:rsidR="00FB1500" w:rsidRPr="00C95A85" w:rsidRDefault="00FB1500" w:rsidP="00FB1500">
      <w:pPr>
        <w:spacing w:after="0" w:line="240" w:lineRule="auto"/>
        <w:rPr>
          <w:rFonts w:ascii="Times New Roman" w:eastAsia="Times New Roman" w:hAnsi="Times New Roman" w:cs="Times New Roman"/>
          <w:i/>
          <w:color w:val="000000"/>
          <w:lang w:eastAsia="lt-LT"/>
        </w:rPr>
      </w:pPr>
    </w:p>
    <w:p w14:paraId="6D159C5F" w14:textId="77777777" w:rsidR="00FB1500" w:rsidRPr="00C95A85" w:rsidRDefault="00FB1500" w:rsidP="00FB1500">
      <w:pPr>
        <w:spacing w:after="0" w:line="240" w:lineRule="auto"/>
        <w:rPr>
          <w:rFonts w:ascii="Times New Roman" w:eastAsia="Times New Roman" w:hAnsi="Times New Roman" w:cs="Times New Roman"/>
          <w:i/>
          <w:lang w:eastAsia="lt-LT"/>
        </w:rPr>
      </w:pPr>
      <w:r w:rsidRPr="00C95A85">
        <w:rPr>
          <w:rFonts w:ascii="Times New Roman" w:eastAsia="Times New Roman" w:hAnsi="Times New Roman" w:cs="Times New Roman"/>
          <w:i/>
          <w:lang w:eastAsia="lt-LT"/>
        </w:rPr>
        <w:t>Ne vyresni kaip 11 metų vaikai</w:t>
      </w:r>
    </w:p>
    <w:p w14:paraId="711CD827"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Didžiausia paros dozė vaikams yra 400 mg.</w:t>
      </w:r>
    </w:p>
    <w:p w14:paraId="7A9D42E1"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Dozė apskaičiuojama remiantis vaiko kūno svoriu kilogramais.</w:t>
      </w:r>
    </w:p>
    <w:p w14:paraId="7E1BB589" w14:textId="77777777" w:rsidR="00FB1500" w:rsidRPr="00C95A85" w:rsidRDefault="00FB1500" w:rsidP="00FB1500">
      <w:pPr>
        <w:spacing w:after="0" w:line="240" w:lineRule="auto"/>
        <w:rPr>
          <w:rFonts w:ascii="Times New Roman" w:eastAsia="Times New Roman" w:hAnsi="Times New Roman" w:cs="Times New Roman"/>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7"/>
        <w:gridCol w:w="4501"/>
      </w:tblGrid>
      <w:tr w:rsidR="00FB1500" w:rsidRPr="00C95A85" w14:paraId="71F750CC"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08103618" w14:textId="77777777"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Sutrikimas</w:t>
            </w:r>
          </w:p>
        </w:tc>
        <w:tc>
          <w:tcPr>
            <w:tcW w:w="4644" w:type="dxa"/>
            <w:tcBorders>
              <w:top w:val="single" w:sz="4" w:space="0" w:color="000000"/>
              <w:left w:val="single" w:sz="4" w:space="0" w:color="000000"/>
              <w:bottom w:val="single" w:sz="4" w:space="0" w:color="000000"/>
              <w:right w:val="single" w:sz="4" w:space="0" w:color="000000"/>
            </w:tcBorders>
            <w:hideMark/>
          </w:tcPr>
          <w:p w14:paraId="70F7EACB" w14:textId="77777777"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Paros dozė</w:t>
            </w:r>
          </w:p>
        </w:tc>
      </w:tr>
      <w:tr w:rsidR="00FB1500" w:rsidRPr="00C95A85" w14:paraId="3ACB0E1F"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37E3A768"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Gleivinės pienligė ir </w:t>
            </w:r>
            <w:proofErr w:type="spellStart"/>
            <w:r w:rsidRPr="00C95A85">
              <w:rPr>
                <w:rFonts w:ascii="Times New Roman" w:eastAsia="Times New Roman" w:hAnsi="Times New Roman" w:cs="Times New Roman"/>
                <w:lang w:eastAsia="lt-LT"/>
              </w:rPr>
              <w:t>balkšvagrybių</w:t>
            </w:r>
            <w:proofErr w:type="spellEnd"/>
            <w:r w:rsidRPr="00C95A85">
              <w:rPr>
                <w:rFonts w:ascii="Times New Roman" w:eastAsia="Times New Roman" w:hAnsi="Times New Roman" w:cs="Times New Roman"/>
                <w:lang w:eastAsia="lt-LT"/>
              </w:rPr>
              <w:t xml:space="preserve"> sukelta gerklės infekcinė liga (dozė ir gydymo trukmė priklauso nuo infekcijos sunkumo ir vietos)</w:t>
            </w:r>
          </w:p>
        </w:tc>
        <w:tc>
          <w:tcPr>
            <w:tcW w:w="4644" w:type="dxa"/>
            <w:tcBorders>
              <w:top w:val="single" w:sz="4" w:space="0" w:color="000000"/>
              <w:left w:val="single" w:sz="4" w:space="0" w:color="000000"/>
              <w:bottom w:val="single" w:sz="4" w:space="0" w:color="000000"/>
              <w:right w:val="single" w:sz="4" w:space="0" w:color="000000"/>
            </w:tcBorders>
            <w:hideMark/>
          </w:tcPr>
          <w:p w14:paraId="339A2004"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Vartojama 3 mg/kg kūno svorio dozė (pirmąją dieną gali reikėti vartoti 6 mg/kg kūno svorio dozę)</w:t>
            </w:r>
          </w:p>
        </w:tc>
      </w:tr>
      <w:tr w:rsidR="00FB1500" w:rsidRPr="00C95A85" w14:paraId="2A769613"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1AE99ED8" w14:textId="77777777" w:rsidR="00FB1500" w:rsidRPr="00C95A85" w:rsidRDefault="00FB1500" w:rsidP="00FB1500">
            <w:pPr>
              <w:spacing w:after="0" w:line="240" w:lineRule="auto"/>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Kriptokokinis</w:t>
            </w:r>
            <w:proofErr w:type="spellEnd"/>
            <w:r w:rsidRPr="00C95A85">
              <w:rPr>
                <w:rFonts w:ascii="Times New Roman" w:eastAsia="Times New Roman" w:hAnsi="Times New Roman" w:cs="Times New Roman"/>
                <w:lang w:eastAsia="lt-LT"/>
              </w:rPr>
              <w:t xml:space="preserve"> meningitas ar </w:t>
            </w:r>
            <w:proofErr w:type="spellStart"/>
            <w:r w:rsidRPr="00C95A85">
              <w:rPr>
                <w:rFonts w:ascii="Times New Roman" w:eastAsia="Times New Roman" w:hAnsi="Times New Roman" w:cs="Times New Roman"/>
                <w:lang w:eastAsia="lt-LT"/>
              </w:rPr>
              <w:t>balkšvagrybių</w:t>
            </w:r>
            <w:proofErr w:type="spellEnd"/>
            <w:r w:rsidRPr="00C95A85">
              <w:rPr>
                <w:rFonts w:ascii="Times New Roman" w:eastAsia="Times New Roman" w:hAnsi="Times New Roman" w:cs="Times New Roman"/>
                <w:lang w:eastAsia="lt-LT"/>
              </w:rPr>
              <w:t xml:space="preserve"> sukelta vidaus organų infekcinė liga</w:t>
            </w:r>
          </w:p>
        </w:tc>
        <w:tc>
          <w:tcPr>
            <w:tcW w:w="4644" w:type="dxa"/>
            <w:tcBorders>
              <w:top w:val="single" w:sz="4" w:space="0" w:color="000000"/>
              <w:left w:val="single" w:sz="4" w:space="0" w:color="000000"/>
              <w:bottom w:val="single" w:sz="4" w:space="0" w:color="000000"/>
              <w:right w:val="single" w:sz="4" w:space="0" w:color="000000"/>
            </w:tcBorders>
            <w:hideMark/>
          </w:tcPr>
          <w:p w14:paraId="0F7F874F"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Vartojama 6</w:t>
            </w:r>
            <w:r w:rsidRPr="00C95A85">
              <w:rPr>
                <w:rFonts w:ascii="Times New Roman" w:eastAsia="Times New Roman" w:hAnsi="Times New Roman" w:cs="Times New Roman"/>
                <w:lang w:eastAsia="lt-LT"/>
              </w:rPr>
              <w:noBreakHyphen/>
              <w:t>12 mg/kg kūno svorio dozė</w:t>
            </w:r>
          </w:p>
        </w:tc>
      </w:tr>
      <w:tr w:rsidR="00FB1500" w:rsidRPr="00C95A85" w14:paraId="06B40FEB" w14:textId="77777777" w:rsidTr="00FB1500">
        <w:tc>
          <w:tcPr>
            <w:tcW w:w="4535" w:type="dxa"/>
            <w:tcBorders>
              <w:top w:val="single" w:sz="4" w:space="0" w:color="000000"/>
              <w:left w:val="single" w:sz="4" w:space="0" w:color="000000"/>
              <w:bottom w:val="single" w:sz="4" w:space="0" w:color="000000"/>
              <w:right w:val="single" w:sz="4" w:space="0" w:color="000000"/>
            </w:tcBorders>
            <w:hideMark/>
          </w:tcPr>
          <w:p w14:paraId="22682F78" w14:textId="77777777" w:rsidR="00FB1500" w:rsidRPr="00C95A85" w:rsidRDefault="00FB1500" w:rsidP="00FB1500">
            <w:pPr>
              <w:spacing w:after="0" w:line="240" w:lineRule="auto"/>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Balkšvagrybių</w:t>
            </w:r>
            <w:proofErr w:type="spellEnd"/>
            <w:r w:rsidRPr="00C95A85">
              <w:rPr>
                <w:rFonts w:ascii="Times New Roman" w:eastAsia="Times New Roman" w:hAnsi="Times New Roman" w:cs="Times New Roman"/>
                <w:lang w:eastAsia="lt-LT"/>
              </w:rPr>
              <w:t xml:space="preserve"> sukeltos infekcinės ligos profilaktika (jei imuninė sistema yra nusilpusi ir neveikia tinkamai)</w:t>
            </w:r>
          </w:p>
        </w:tc>
        <w:tc>
          <w:tcPr>
            <w:tcW w:w="4644" w:type="dxa"/>
            <w:tcBorders>
              <w:top w:val="single" w:sz="4" w:space="0" w:color="000000"/>
              <w:left w:val="single" w:sz="4" w:space="0" w:color="000000"/>
              <w:bottom w:val="single" w:sz="4" w:space="0" w:color="000000"/>
              <w:right w:val="single" w:sz="4" w:space="0" w:color="000000"/>
            </w:tcBorders>
            <w:hideMark/>
          </w:tcPr>
          <w:p w14:paraId="11F1DCE6"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Vartojama 3</w:t>
            </w:r>
            <w:r w:rsidRPr="00C95A85">
              <w:rPr>
                <w:rFonts w:ascii="Times New Roman" w:eastAsia="Times New Roman" w:hAnsi="Times New Roman" w:cs="Times New Roman"/>
                <w:lang w:eastAsia="lt-LT"/>
              </w:rPr>
              <w:noBreakHyphen/>
              <w:t>12 mg/kg kūno svorio dozė</w:t>
            </w:r>
          </w:p>
        </w:tc>
      </w:tr>
    </w:tbl>
    <w:p w14:paraId="44D34BDD" w14:textId="77777777" w:rsidR="00FB1500" w:rsidRPr="00C95A85" w:rsidRDefault="00FB1500" w:rsidP="00FB1500">
      <w:pPr>
        <w:spacing w:after="0" w:line="240" w:lineRule="auto"/>
        <w:rPr>
          <w:rFonts w:ascii="Times New Roman" w:eastAsia="Times New Roman" w:hAnsi="Times New Roman" w:cs="Times New Roman"/>
          <w:lang w:eastAsia="lt-LT"/>
        </w:rPr>
      </w:pPr>
    </w:p>
    <w:p w14:paraId="79123E8A" w14:textId="77777777"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0</w:t>
      </w:r>
      <w:r w:rsidRPr="00C95A85">
        <w:rPr>
          <w:rFonts w:ascii="Times New Roman" w:eastAsia="Times New Roman" w:hAnsi="Times New Roman" w:cs="Times New Roman"/>
          <w:b/>
          <w:lang w:eastAsia="lt-LT"/>
        </w:rPr>
        <w:noBreakHyphen/>
        <w:t>4 savaičių vaikų gydymas</w:t>
      </w:r>
    </w:p>
    <w:p w14:paraId="4BF62B7E" w14:textId="77777777" w:rsidR="00FB1500" w:rsidRPr="00C95A85" w:rsidRDefault="00FB1500" w:rsidP="00FB1500">
      <w:pPr>
        <w:spacing w:after="0" w:line="240" w:lineRule="auto"/>
        <w:rPr>
          <w:rFonts w:ascii="Times New Roman" w:eastAsia="Times New Roman" w:hAnsi="Times New Roman" w:cs="Times New Roman"/>
          <w:lang w:eastAsia="lt-LT"/>
        </w:rPr>
      </w:pPr>
    </w:p>
    <w:p w14:paraId="3DEF6840"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3</w:t>
      </w:r>
      <w:r w:rsidRPr="00C95A85">
        <w:rPr>
          <w:rFonts w:ascii="Times New Roman" w:eastAsia="Times New Roman" w:hAnsi="Times New Roman" w:cs="Times New Roman"/>
          <w:lang w:eastAsia="lt-LT"/>
        </w:rPr>
        <w:noBreakHyphen/>
        <w:t>4 savaičių vaikų gydymas</w:t>
      </w:r>
    </w:p>
    <w:p w14:paraId="247F332C" w14:textId="77777777" w:rsidR="00FB1500" w:rsidRPr="00C95A85" w:rsidRDefault="00FB1500" w:rsidP="00FB1500">
      <w:pPr>
        <w:numPr>
          <w:ilvl w:val="0"/>
          <w:numId w:val="5"/>
        </w:num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Vartojama aukščiau paminėta dozė, tačiau ji geriama kas 2 dieną. Didžiausia dozė yra 12 mg/kg kūno svorio, ji vartojama kas 48 valandas</w:t>
      </w:r>
    </w:p>
    <w:p w14:paraId="3EDAE33F" w14:textId="77777777" w:rsidR="00FB1500" w:rsidRPr="00C95A85" w:rsidRDefault="00FB1500" w:rsidP="00FB1500">
      <w:pPr>
        <w:tabs>
          <w:tab w:val="left" w:pos="709"/>
        </w:tabs>
        <w:autoSpaceDE w:val="0"/>
        <w:autoSpaceDN w:val="0"/>
        <w:adjustRightInd w:val="0"/>
        <w:spacing w:after="0" w:line="240" w:lineRule="auto"/>
        <w:jc w:val="both"/>
        <w:rPr>
          <w:rFonts w:ascii="Times New Roman" w:eastAsia="Times New Roman" w:hAnsi="Times New Roman" w:cs="Times New Roman"/>
          <w:color w:val="000000"/>
          <w:lang w:val="en-GB" w:eastAsia="lt-LT"/>
        </w:rPr>
      </w:pPr>
    </w:p>
    <w:p w14:paraId="6E4CAD91"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Jaunesnių kaip 2 savaičių vaikų gydymas</w:t>
      </w:r>
    </w:p>
    <w:p w14:paraId="0EAB9109" w14:textId="77777777" w:rsidR="00FB1500" w:rsidRPr="00C95A85" w:rsidRDefault="00FB1500" w:rsidP="00FB1500">
      <w:pPr>
        <w:numPr>
          <w:ilvl w:val="0"/>
          <w:numId w:val="5"/>
        </w:num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Vartojama aukščiau paminėta dozė, tačiau ji geriama kas 3 dieną. Didžiausia dozė yra 12 mg/kg kūno svorio, ji vartojama kas 72 valandas.</w:t>
      </w:r>
    </w:p>
    <w:p w14:paraId="66E7B566" w14:textId="77777777" w:rsidR="00FB1500" w:rsidRPr="00C95A85" w:rsidRDefault="00FB1500" w:rsidP="00FB1500">
      <w:pPr>
        <w:autoSpaceDE w:val="0"/>
        <w:autoSpaceDN w:val="0"/>
        <w:adjustRightInd w:val="0"/>
        <w:spacing w:after="0" w:line="240" w:lineRule="auto"/>
        <w:jc w:val="both"/>
        <w:rPr>
          <w:rFonts w:ascii="Times New Roman" w:eastAsia="Times New Roman" w:hAnsi="Times New Roman" w:cs="Times New Roman"/>
          <w:color w:val="000000"/>
          <w:lang w:val="en-GB" w:eastAsia="lt-LT"/>
        </w:rPr>
      </w:pPr>
    </w:p>
    <w:p w14:paraId="6226ED8F" w14:textId="77777777" w:rsidR="00FB1500" w:rsidRPr="00C95A85" w:rsidRDefault="00FB1500" w:rsidP="00FB1500">
      <w:pPr>
        <w:spacing w:after="0" w:line="240" w:lineRule="auto"/>
        <w:rPr>
          <w:rFonts w:ascii="Times New Roman" w:eastAsia="Times New Roman" w:hAnsi="Times New Roman" w:cs="Times New Roman"/>
          <w:spacing w:val="-1"/>
          <w:lang w:eastAsia="lt-LT"/>
        </w:rPr>
      </w:pPr>
      <w:r w:rsidRPr="00C95A85">
        <w:rPr>
          <w:rFonts w:ascii="Times New Roman" w:eastAsia="Times New Roman" w:hAnsi="Times New Roman" w:cs="Times New Roman"/>
          <w:lang w:eastAsia="lt-LT"/>
        </w:rPr>
        <w:t>Gydytojas gali paskirti kitokią nei nurodytą dozę. Visada vartokite šį vaistą taip, kaip paskyrė gydytojas, vaistininkas ar slaugytojas.</w:t>
      </w:r>
      <w:r w:rsidRPr="00C95A85">
        <w:rPr>
          <w:rFonts w:ascii="Times New Roman" w:eastAsia="Times New Roman" w:hAnsi="Times New Roman" w:cs="Times New Roman"/>
          <w:spacing w:val="4"/>
          <w:lang w:eastAsia="lt-LT"/>
        </w:rPr>
        <w:t xml:space="preserve"> Jei nesate tikri </w:t>
      </w:r>
      <w:r w:rsidRPr="00C95A85">
        <w:rPr>
          <w:rFonts w:ascii="Times New Roman" w:eastAsia="Times New Roman" w:hAnsi="Times New Roman" w:cs="Times New Roman"/>
          <w:spacing w:val="-1"/>
          <w:lang w:eastAsia="lt-LT"/>
        </w:rPr>
        <w:t>klauskite gydytojo, slaugytojo ar vaistininko.</w:t>
      </w:r>
    </w:p>
    <w:p w14:paraId="0A74692F" w14:textId="77777777" w:rsidR="00FB1500" w:rsidRPr="00C95A85" w:rsidRDefault="00FB1500" w:rsidP="00FB1500">
      <w:pPr>
        <w:spacing w:after="0" w:line="240" w:lineRule="auto"/>
        <w:rPr>
          <w:rFonts w:ascii="Times New Roman" w:eastAsia="Times New Roman" w:hAnsi="Times New Roman" w:cs="Times New Roman"/>
          <w:spacing w:val="-1"/>
          <w:lang w:eastAsia="lt-LT"/>
        </w:rPr>
      </w:pPr>
    </w:p>
    <w:p w14:paraId="2EF3E892"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b/>
          <w:bCs/>
          <w:spacing w:val="-2"/>
          <w:lang w:eastAsia="lt-LT"/>
        </w:rPr>
        <w:t>Senyvi žmonės</w:t>
      </w:r>
    </w:p>
    <w:p w14:paraId="5E2E013A"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Jei inkstų funkcija nesutrikusi, reikia vartoti įprastinę suaugusiems žmonėms skiriamą vaisto dozę.</w:t>
      </w:r>
    </w:p>
    <w:p w14:paraId="25F20642" w14:textId="77777777" w:rsidR="00FB1500" w:rsidRPr="00C95A85" w:rsidRDefault="00FB1500" w:rsidP="00FB1500">
      <w:pPr>
        <w:spacing w:after="0" w:line="240" w:lineRule="auto"/>
        <w:rPr>
          <w:rFonts w:ascii="Times New Roman" w:eastAsia="Times New Roman" w:hAnsi="Times New Roman" w:cs="Times New Roman"/>
          <w:spacing w:val="1"/>
          <w:lang w:eastAsia="lt-LT"/>
        </w:rPr>
      </w:pPr>
    </w:p>
    <w:p w14:paraId="50E6D2F0" w14:textId="77777777" w:rsidR="00FB1500" w:rsidRPr="00C95A85" w:rsidRDefault="00FB1500" w:rsidP="00FB1500">
      <w:pPr>
        <w:spacing w:after="0" w:line="240" w:lineRule="auto"/>
        <w:rPr>
          <w:rFonts w:ascii="Times New Roman" w:eastAsia="Times New Roman" w:hAnsi="Times New Roman" w:cs="Times New Roman"/>
          <w:b/>
          <w:spacing w:val="2"/>
          <w:lang w:eastAsia="lt-LT"/>
        </w:rPr>
      </w:pPr>
      <w:r w:rsidRPr="00C95A85">
        <w:rPr>
          <w:rFonts w:ascii="Times New Roman" w:eastAsia="Times New Roman" w:hAnsi="Times New Roman" w:cs="Times New Roman"/>
          <w:b/>
          <w:spacing w:val="3"/>
          <w:lang w:eastAsia="lt-LT"/>
        </w:rPr>
        <w:t>Pacientai, kurių inkstų veikla sutrikusi</w:t>
      </w:r>
    </w:p>
    <w:p w14:paraId="42372D89"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Gydytojas, atsižvelgdamas į inkstų funkciją, dozę gali keisti.</w:t>
      </w:r>
    </w:p>
    <w:p w14:paraId="59DAAD45" w14:textId="77777777" w:rsidR="00FB1500" w:rsidRPr="00C95A85" w:rsidRDefault="00FB1500" w:rsidP="00FB1500">
      <w:pPr>
        <w:spacing w:after="0" w:line="240" w:lineRule="auto"/>
        <w:rPr>
          <w:rFonts w:ascii="Times New Roman" w:eastAsia="Times New Roman" w:hAnsi="Times New Roman" w:cs="Times New Roman"/>
          <w:spacing w:val="2"/>
          <w:lang w:eastAsia="lt-LT"/>
        </w:rPr>
      </w:pPr>
    </w:p>
    <w:p w14:paraId="35361B5D" w14:textId="21588DF5" w:rsidR="00FB1500" w:rsidRPr="00C95A85" w:rsidRDefault="00FB1500" w:rsidP="00FB1500">
      <w:pPr>
        <w:spacing w:after="0" w:line="220" w:lineRule="exact"/>
        <w:rPr>
          <w:rFonts w:ascii="Times New Roman" w:eastAsia="Times New Roman" w:hAnsi="Times New Roman" w:cs="Times New Roman"/>
          <w:b/>
          <w:bCs/>
        </w:rPr>
      </w:pPr>
      <w:r w:rsidRPr="00C95A85">
        <w:rPr>
          <w:rFonts w:ascii="Times New Roman" w:eastAsia="Times New Roman" w:hAnsi="Times New Roman" w:cs="Times New Roman"/>
          <w:b/>
          <w:bCs/>
        </w:rPr>
        <w:t xml:space="preserve">Ką daryti pavartojus per didelę </w:t>
      </w:r>
      <w:proofErr w:type="spellStart"/>
      <w:r w:rsidR="00C95A85">
        <w:rPr>
          <w:rFonts w:ascii="Times New Roman" w:eastAsia="Times New Roman" w:hAnsi="Times New Roman" w:cs="Times New Roman"/>
          <w:b/>
          <w:bCs/>
        </w:rPr>
        <w:t>Fluconazol</w:t>
      </w:r>
      <w:proofErr w:type="spellEnd"/>
      <w:r w:rsidR="00C95A85">
        <w:rPr>
          <w:rFonts w:ascii="Times New Roman" w:eastAsia="Times New Roman" w:hAnsi="Times New Roman" w:cs="Times New Roman"/>
          <w:b/>
          <w:bCs/>
        </w:rPr>
        <w:t xml:space="preserve"> </w:t>
      </w:r>
      <w:r w:rsidR="0050413C">
        <w:rPr>
          <w:rFonts w:ascii="Times New Roman" w:eastAsia="Times New Roman" w:hAnsi="Times New Roman" w:cs="Times New Roman"/>
          <w:b/>
          <w:bCs/>
        </w:rPr>
        <w:t>Altan</w:t>
      </w:r>
      <w:r w:rsidRPr="00C95A85">
        <w:rPr>
          <w:rFonts w:ascii="Times New Roman" w:eastAsia="Times New Roman" w:hAnsi="Times New Roman" w:cs="Times New Roman"/>
          <w:b/>
          <w:bCs/>
        </w:rPr>
        <w:t xml:space="preserve"> dozę?</w:t>
      </w:r>
    </w:p>
    <w:p w14:paraId="77C49CD1" w14:textId="5D4AC3B3" w:rsidR="00FB1500" w:rsidRPr="00C95A85" w:rsidRDefault="00FB1500" w:rsidP="00FB1500">
      <w:pPr>
        <w:snapToGrid w:val="0"/>
        <w:spacing w:after="0" w:line="240" w:lineRule="auto"/>
        <w:rPr>
          <w:rFonts w:ascii="Times New Roman" w:eastAsia="Calibri" w:hAnsi="Times New Roman" w:cs="Times New Roman"/>
          <w:noProof/>
        </w:rPr>
      </w:pPr>
      <w:r w:rsidRPr="00C95A85">
        <w:rPr>
          <w:rFonts w:ascii="Times New Roman" w:eastAsia="Calibri" w:hAnsi="Times New Roman" w:cs="Times New Roman"/>
          <w:noProof/>
        </w:rPr>
        <w:t xml:space="preserve">Jei Jums atrodo, kad buvo paskirta per didelė </w:t>
      </w:r>
      <w:r w:rsidR="00C95A85">
        <w:rPr>
          <w:rFonts w:ascii="Times New Roman" w:eastAsia="Calibri" w:hAnsi="Times New Roman" w:cs="Times New Roman"/>
          <w:noProof/>
        </w:rPr>
        <w:t xml:space="preserve">Fluconazol </w:t>
      </w:r>
      <w:r w:rsidR="00AA7D27">
        <w:rPr>
          <w:rFonts w:ascii="Times New Roman" w:eastAsia="Times New Roman" w:hAnsi="Times New Roman" w:cs="Times New Roman"/>
          <w:lang w:eastAsia="lt-LT"/>
        </w:rPr>
        <w:t>Altan</w:t>
      </w:r>
      <w:r w:rsidRPr="00C95A85">
        <w:rPr>
          <w:rFonts w:ascii="Times New Roman" w:eastAsia="Calibri" w:hAnsi="Times New Roman" w:cs="Times New Roman"/>
          <w:noProof/>
        </w:rPr>
        <w:t xml:space="preserve"> dozė, nedelsdami pasakykite  gydytojui ar slaugytojui. Galimi perdozavimo simptomai yra nesamų daiktų girdėjimas, matymas, jutimas ar galvojimas apie juos (haliucinacijos ir paranoidinis elgesys).</w:t>
      </w:r>
    </w:p>
    <w:p w14:paraId="4CC0FC8E" w14:textId="77777777" w:rsidR="00FB1500" w:rsidRPr="00C95A85" w:rsidRDefault="00FB1500" w:rsidP="00FB1500">
      <w:pPr>
        <w:spacing w:after="0" w:line="220" w:lineRule="exact"/>
        <w:rPr>
          <w:rFonts w:ascii="Times New Roman" w:eastAsia="Times New Roman" w:hAnsi="Times New Roman" w:cs="Times New Roman"/>
          <w:b/>
          <w:bCs/>
        </w:rPr>
      </w:pPr>
    </w:p>
    <w:p w14:paraId="22A5AC87" w14:textId="18427FC0" w:rsidR="00FB1500" w:rsidRPr="00C95A85" w:rsidRDefault="00FB1500" w:rsidP="00FB1500">
      <w:pPr>
        <w:spacing w:after="0" w:line="220" w:lineRule="exact"/>
        <w:rPr>
          <w:rFonts w:ascii="Times New Roman" w:eastAsia="Times New Roman" w:hAnsi="Times New Roman" w:cs="Times New Roman"/>
          <w:b/>
          <w:bCs/>
        </w:rPr>
      </w:pPr>
      <w:r w:rsidRPr="00C95A85">
        <w:rPr>
          <w:rFonts w:ascii="Times New Roman" w:eastAsia="Times New Roman" w:hAnsi="Times New Roman" w:cs="Times New Roman"/>
          <w:b/>
          <w:bCs/>
        </w:rPr>
        <w:t xml:space="preserve">Pamiršus pavartoti </w:t>
      </w:r>
      <w:proofErr w:type="spellStart"/>
      <w:r w:rsidR="00C95A85">
        <w:rPr>
          <w:rFonts w:ascii="Times New Roman" w:eastAsia="Times New Roman" w:hAnsi="Times New Roman" w:cs="Times New Roman"/>
          <w:b/>
          <w:bCs/>
        </w:rPr>
        <w:t>Fluconazol</w:t>
      </w:r>
      <w:proofErr w:type="spellEnd"/>
      <w:r w:rsidR="00C95A85">
        <w:rPr>
          <w:rFonts w:ascii="Times New Roman" w:eastAsia="Times New Roman" w:hAnsi="Times New Roman" w:cs="Times New Roman"/>
          <w:b/>
          <w:bCs/>
        </w:rPr>
        <w:t xml:space="preserve"> </w:t>
      </w:r>
      <w:r w:rsidR="0050413C">
        <w:rPr>
          <w:rFonts w:ascii="Times New Roman" w:eastAsia="Times New Roman" w:hAnsi="Times New Roman" w:cs="Times New Roman"/>
          <w:b/>
          <w:bCs/>
        </w:rPr>
        <w:t>Altan</w:t>
      </w:r>
    </w:p>
    <w:p w14:paraId="48D881D2" w14:textId="4A2B946F"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Kadangi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Pr="00C95A85">
        <w:rPr>
          <w:rFonts w:ascii="Times New Roman" w:eastAsia="Times New Roman" w:hAnsi="Times New Roman" w:cs="Times New Roman"/>
          <w:lang w:eastAsia="lt-LT"/>
        </w:rPr>
        <w:t xml:space="preserve"> Jums </w:t>
      </w:r>
      <w:proofErr w:type="spellStart"/>
      <w:r w:rsidRPr="00C95A85">
        <w:rPr>
          <w:rFonts w:ascii="Times New Roman" w:eastAsia="Times New Roman" w:hAnsi="Times New Roman" w:cs="Times New Roman"/>
          <w:lang w:eastAsia="lt-LT"/>
        </w:rPr>
        <w:t>infuzuos</w:t>
      </w:r>
      <w:proofErr w:type="spellEnd"/>
      <w:r w:rsidRPr="00C95A85">
        <w:rPr>
          <w:rFonts w:ascii="Times New Roman" w:eastAsia="Times New Roman" w:hAnsi="Times New Roman" w:cs="Times New Roman"/>
          <w:lang w:eastAsia="lt-LT"/>
        </w:rPr>
        <w:t xml:space="preserve"> gydytojas arba slaugytojas, nėra tikėtina, kad dozė bus praleista Tačiau pasakykite gydytojui arba slaugytojui, jei Jūs galvojate, kad dozė buvo pamiršta.</w:t>
      </w:r>
    </w:p>
    <w:p w14:paraId="34F939C5"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Negalima vartoti dvigubos dozės norint kompensuoti praleistą dozę.</w:t>
      </w:r>
    </w:p>
    <w:p w14:paraId="582A044B" w14:textId="77777777" w:rsidR="00FB1500" w:rsidRPr="00C95A85" w:rsidRDefault="00FB1500" w:rsidP="00FB1500">
      <w:pPr>
        <w:numPr>
          <w:ilvl w:val="12"/>
          <w:numId w:val="0"/>
        </w:numPr>
        <w:spacing w:after="0" w:line="240" w:lineRule="auto"/>
        <w:jc w:val="both"/>
        <w:rPr>
          <w:rFonts w:ascii="Times New Roman" w:eastAsia="Times New Roman" w:hAnsi="Times New Roman" w:cs="Times New Roman"/>
          <w:lang w:eastAsia="lt-LT"/>
        </w:rPr>
      </w:pPr>
    </w:p>
    <w:p w14:paraId="5EF3A742" w14:textId="77777777" w:rsidR="00FB1500" w:rsidRPr="00C95A85" w:rsidRDefault="00FB1500" w:rsidP="00FB1500">
      <w:pPr>
        <w:numPr>
          <w:ilvl w:val="12"/>
          <w:numId w:val="0"/>
        </w:numPr>
        <w:spacing w:after="0" w:line="240" w:lineRule="auto"/>
        <w:ind w:right="-2"/>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Jeigu kiltų daugiau klausimų dėl šio vaisto vartojimo, kreipkitės į gydytoją, vaistininką arba slaugytoją.</w:t>
      </w:r>
    </w:p>
    <w:p w14:paraId="44646C0A" w14:textId="77777777" w:rsidR="00FB1500" w:rsidRPr="00C95A85" w:rsidRDefault="00FB1500" w:rsidP="00FB1500">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67"/>
      <w:bookmarkStart w:id="7" w:name="_Toc129243142"/>
    </w:p>
    <w:p w14:paraId="5B918609" w14:textId="77777777" w:rsidR="00FB1500" w:rsidRPr="00C95A85" w:rsidRDefault="00FB1500" w:rsidP="00FB1500">
      <w:pPr>
        <w:keepNext/>
        <w:tabs>
          <w:tab w:val="left" w:pos="567"/>
        </w:tabs>
        <w:spacing w:after="0" w:line="240" w:lineRule="auto"/>
        <w:ind w:left="567" w:hanging="567"/>
        <w:outlineLvl w:val="1"/>
        <w:rPr>
          <w:rFonts w:ascii="Times New Roman" w:eastAsia="Times New Roman" w:hAnsi="Times New Roman" w:cs="Times New Roman"/>
          <w:b/>
        </w:rPr>
      </w:pPr>
      <w:r w:rsidRPr="00C95A85">
        <w:rPr>
          <w:rFonts w:ascii="Times New Roman" w:eastAsia="Times New Roman" w:hAnsi="Times New Roman" w:cs="Times New Roman"/>
          <w:b/>
        </w:rPr>
        <w:t>4.</w:t>
      </w:r>
      <w:r w:rsidRPr="00C95A85">
        <w:rPr>
          <w:rFonts w:ascii="Times New Roman" w:eastAsia="Times New Roman" w:hAnsi="Times New Roman" w:cs="Times New Roman"/>
          <w:b/>
        </w:rPr>
        <w:tab/>
        <w:t>Galimas šalutinis poveikis</w:t>
      </w:r>
      <w:bookmarkEnd w:id="6"/>
      <w:bookmarkEnd w:id="7"/>
    </w:p>
    <w:p w14:paraId="78CFEF44" w14:textId="77777777" w:rsidR="00FB1500" w:rsidRPr="00C95A85" w:rsidRDefault="00FB1500" w:rsidP="00FB1500">
      <w:pPr>
        <w:snapToGrid w:val="0"/>
        <w:spacing w:after="0" w:line="240" w:lineRule="auto"/>
        <w:rPr>
          <w:rFonts w:ascii="Times New Roman" w:eastAsia="Calibri" w:hAnsi="Times New Roman" w:cs="Times New Roman"/>
          <w:noProof/>
        </w:rPr>
      </w:pPr>
    </w:p>
    <w:p w14:paraId="5C1B0866" w14:textId="77777777"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Šis vaistas, kaip ir kiti, gali sukelti šalutinį poveikį, nors jis pasireiškia ne visiems žmonėms.</w:t>
      </w:r>
    </w:p>
    <w:p w14:paraId="141E2545" w14:textId="77777777" w:rsidR="00FB1500" w:rsidRPr="00C95A85" w:rsidRDefault="00FB1500" w:rsidP="00FB1500">
      <w:pPr>
        <w:numPr>
          <w:ilvl w:val="12"/>
          <w:numId w:val="0"/>
        </w:numPr>
        <w:spacing w:after="0" w:line="240" w:lineRule="auto"/>
        <w:ind w:right="-2"/>
        <w:rPr>
          <w:rFonts w:ascii="Times New Roman" w:eastAsia="Times New Roman" w:hAnsi="Times New Roman" w:cs="Times New Roman"/>
          <w:sz w:val="24"/>
          <w:lang w:eastAsia="lt-LT"/>
        </w:rPr>
      </w:pPr>
    </w:p>
    <w:p w14:paraId="63889757" w14:textId="77777777" w:rsidR="00FB1500" w:rsidRPr="00C95A85" w:rsidRDefault="00FB1500" w:rsidP="00FB1500">
      <w:pPr>
        <w:numPr>
          <w:ilvl w:val="12"/>
          <w:numId w:val="0"/>
        </w:numPr>
        <w:spacing w:after="0" w:line="240" w:lineRule="auto"/>
        <w:ind w:right="-2"/>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Nedaugeliui žmonių atsiranda </w:t>
      </w:r>
      <w:r w:rsidRPr="00C95A85">
        <w:rPr>
          <w:rFonts w:ascii="Times New Roman" w:eastAsia="Times New Roman" w:hAnsi="Times New Roman" w:cs="Times New Roman"/>
          <w:b/>
          <w:lang w:eastAsia="lt-LT"/>
        </w:rPr>
        <w:t>alerginių reakcijų</w:t>
      </w:r>
      <w:r w:rsidRPr="00C95A85">
        <w:rPr>
          <w:rFonts w:ascii="Times New Roman" w:eastAsia="Times New Roman" w:hAnsi="Times New Roman" w:cs="Times New Roman"/>
          <w:lang w:eastAsia="lt-LT"/>
        </w:rPr>
        <w:t xml:space="preserve">, tačiau sunki alerginė reakcija pasireiškia retai. Jei Jums atsiras bet kuris iš išvardytų simptomų, </w:t>
      </w:r>
      <w:r w:rsidRPr="00C95A85">
        <w:rPr>
          <w:rFonts w:ascii="Times New Roman" w:eastAsia="Times New Roman" w:hAnsi="Times New Roman" w:cs="Times New Roman"/>
          <w:b/>
          <w:lang w:eastAsia="lt-LT"/>
        </w:rPr>
        <w:t>nedelsdamas kreipkitės į gydytoją.</w:t>
      </w:r>
    </w:p>
    <w:p w14:paraId="0A22C531" w14:textId="49CE0702" w:rsidR="00FB1500" w:rsidRPr="00C95A85" w:rsidRDefault="00FB1500" w:rsidP="00FB1500">
      <w:pPr>
        <w:spacing w:after="0" w:line="240" w:lineRule="auto"/>
        <w:rPr>
          <w:rFonts w:ascii="Times New Roman" w:eastAsia="Times New Roman" w:hAnsi="Times New Roman" w:cs="Times New Roman"/>
          <w:spacing w:val="1"/>
          <w:lang w:eastAsia="lt-LT"/>
        </w:rPr>
      </w:pPr>
    </w:p>
    <w:p w14:paraId="72F3A172" w14:textId="77777777" w:rsidR="00FB1500" w:rsidRPr="00C95A85" w:rsidRDefault="00FB1500" w:rsidP="00FB1500">
      <w:pPr>
        <w:numPr>
          <w:ilvl w:val="0"/>
          <w:numId w:val="6"/>
        </w:numPr>
        <w:spacing w:after="0" w:line="240" w:lineRule="auto"/>
        <w:ind w:left="567" w:hanging="567"/>
        <w:rPr>
          <w:rFonts w:ascii="Times New Roman" w:eastAsia="Times New Roman" w:hAnsi="Times New Roman" w:cs="Times New Roman"/>
          <w:spacing w:val="1"/>
          <w:lang w:eastAsia="lt-LT"/>
        </w:rPr>
      </w:pPr>
      <w:r w:rsidRPr="00C95A85">
        <w:rPr>
          <w:rFonts w:ascii="Times New Roman" w:eastAsia="Times New Roman" w:hAnsi="Times New Roman" w:cs="Times New Roman"/>
          <w:lang w:eastAsia="lt-LT"/>
        </w:rPr>
        <w:t>Staiga atsiradęs švokštimas, dusulys ar spaudimas krūtinėje.</w:t>
      </w:r>
    </w:p>
    <w:p w14:paraId="0785788C" w14:textId="77777777" w:rsidR="00FB1500" w:rsidRPr="00C95A85" w:rsidRDefault="00FB1500" w:rsidP="00FB1500">
      <w:pPr>
        <w:numPr>
          <w:ilvl w:val="0"/>
          <w:numId w:val="6"/>
        </w:numPr>
        <w:spacing w:after="0" w:line="240" w:lineRule="auto"/>
        <w:ind w:left="567" w:hanging="567"/>
        <w:rPr>
          <w:rFonts w:ascii="Times New Roman" w:eastAsia="Times New Roman" w:hAnsi="Times New Roman" w:cs="Times New Roman"/>
          <w:spacing w:val="-1"/>
          <w:lang w:eastAsia="lt-LT"/>
        </w:rPr>
      </w:pPr>
      <w:r w:rsidRPr="00C95A85">
        <w:rPr>
          <w:rFonts w:ascii="Times New Roman" w:eastAsia="Times New Roman" w:hAnsi="Times New Roman" w:cs="Times New Roman"/>
          <w:spacing w:val="-1"/>
          <w:lang w:eastAsia="lt-LT"/>
        </w:rPr>
        <w:t>Akių vokų, veido ar lūpų patinimas.</w:t>
      </w:r>
    </w:p>
    <w:p w14:paraId="266E3627" w14:textId="77777777" w:rsidR="00FB1500" w:rsidRPr="00C95A85" w:rsidRDefault="00FB1500" w:rsidP="00FB1500">
      <w:pPr>
        <w:numPr>
          <w:ilvl w:val="0"/>
          <w:numId w:val="6"/>
        </w:numPr>
        <w:spacing w:after="0" w:line="240" w:lineRule="auto"/>
        <w:ind w:left="567" w:hanging="567"/>
        <w:rPr>
          <w:rFonts w:ascii="Times New Roman" w:eastAsia="Times New Roman" w:hAnsi="Times New Roman" w:cs="Times New Roman"/>
          <w:spacing w:val="1"/>
          <w:lang w:eastAsia="lt-LT"/>
        </w:rPr>
      </w:pPr>
      <w:r w:rsidRPr="00C95A85">
        <w:rPr>
          <w:rFonts w:ascii="Times New Roman" w:eastAsia="Times New Roman" w:hAnsi="Times New Roman" w:cs="Times New Roman"/>
          <w:lang w:eastAsia="lt-LT"/>
        </w:rPr>
        <w:t>Viso kūno niežulys, odos paraudimas ar niežtinčių raudonų dėmių atsiradimas</w:t>
      </w:r>
      <w:r w:rsidRPr="00C95A85">
        <w:rPr>
          <w:rFonts w:ascii="Times New Roman" w:eastAsia="Times New Roman" w:hAnsi="Times New Roman" w:cs="Times New Roman"/>
          <w:spacing w:val="1"/>
          <w:lang w:eastAsia="lt-LT"/>
        </w:rPr>
        <w:t>.</w:t>
      </w:r>
    </w:p>
    <w:p w14:paraId="6D203ED9" w14:textId="77777777" w:rsidR="00FB1500" w:rsidRPr="00272628" w:rsidRDefault="00FB1500" w:rsidP="00FB1500">
      <w:pPr>
        <w:numPr>
          <w:ilvl w:val="0"/>
          <w:numId w:val="6"/>
        </w:numPr>
        <w:spacing w:after="0" w:line="240" w:lineRule="auto"/>
        <w:ind w:left="567" w:hanging="567"/>
        <w:rPr>
          <w:rFonts w:ascii="Times New Roman" w:eastAsia="Times New Roman" w:hAnsi="Times New Roman" w:cs="Times New Roman"/>
          <w:lang w:eastAsia="lt-LT"/>
        </w:rPr>
      </w:pPr>
      <w:r w:rsidRPr="00272628">
        <w:rPr>
          <w:rFonts w:ascii="Times New Roman" w:eastAsia="Times New Roman" w:hAnsi="Times New Roman" w:cs="Times New Roman"/>
          <w:lang w:eastAsia="lt-LT"/>
        </w:rPr>
        <w:t>Odos išbėrimas</w:t>
      </w:r>
      <w:r w:rsidRPr="004676FC">
        <w:rPr>
          <w:rFonts w:ascii="Times New Roman" w:eastAsia="Times New Roman" w:hAnsi="Times New Roman" w:cs="Times New Roman"/>
          <w:lang w:val="en-GB" w:eastAsia="lt-LT"/>
        </w:rPr>
        <w:t xml:space="preserve">, </w:t>
      </w:r>
      <w:r w:rsidRPr="00272628">
        <w:rPr>
          <w:rFonts w:ascii="Times New Roman" w:eastAsia="Times New Roman" w:hAnsi="Times New Roman" w:cs="Times New Roman"/>
          <w:spacing w:val="2"/>
          <w:lang w:eastAsia="lt-LT"/>
        </w:rPr>
        <w:t>k</w:t>
      </w:r>
      <w:proofErr w:type="spellStart"/>
      <w:r w:rsidRPr="004676FC">
        <w:rPr>
          <w:rFonts w:ascii="Times New Roman" w:eastAsia="Times New Roman" w:hAnsi="Times New Roman" w:cs="Times New Roman"/>
          <w:lang w:val="en-GB" w:eastAsia="lt-LT"/>
        </w:rPr>
        <w:t>artais</w:t>
      </w:r>
      <w:proofErr w:type="spellEnd"/>
      <w:r w:rsidRPr="004676FC">
        <w:rPr>
          <w:rFonts w:ascii="Times New Roman" w:eastAsia="Times New Roman" w:hAnsi="Times New Roman" w:cs="Times New Roman"/>
          <w:lang w:val="en-GB" w:eastAsia="lt-LT"/>
        </w:rPr>
        <w:t xml:space="preserve"> </w:t>
      </w:r>
      <w:proofErr w:type="spellStart"/>
      <w:r w:rsidRPr="004676FC">
        <w:rPr>
          <w:rFonts w:ascii="Times New Roman" w:eastAsia="Times New Roman" w:hAnsi="Times New Roman" w:cs="Times New Roman"/>
          <w:lang w:val="en-GB" w:eastAsia="lt-LT"/>
        </w:rPr>
        <w:t>su</w:t>
      </w:r>
      <w:proofErr w:type="spellEnd"/>
      <w:r w:rsidRPr="004676FC">
        <w:rPr>
          <w:rFonts w:ascii="Times New Roman" w:eastAsia="Times New Roman" w:hAnsi="Times New Roman" w:cs="Times New Roman"/>
          <w:lang w:val="en-GB" w:eastAsia="lt-LT"/>
        </w:rPr>
        <w:t xml:space="preserve"> </w:t>
      </w:r>
      <w:proofErr w:type="spellStart"/>
      <w:r w:rsidRPr="004676FC">
        <w:rPr>
          <w:rFonts w:ascii="Times New Roman" w:eastAsia="Times New Roman" w:hAnsi="Times New Roman" w:cs="Times New Roman"/>
          <w:lang w:val="en-GB" w:eastAsia="lt-LT"/>
        </w:rPr>
        <w:t>pūslėmis</w:t>
      </w:r>
      <w:proofErr w:type="spellEnd"/>
      <w:r w:rsidRPr="004676FC">
        <w:rPr>
          <w:rFonts w:ascii="Times New Roman" w:eastAsia="Times New Roman" w:hAnsi="Times New Roman" w:cs="Times New Roman"/>
          <w:lang w:val="en-GB" w:eastAsia="lt-LT"/>
        </w:rPr>
        <w:t xml:space="preserve">, </w:t>
      </w:r>
      <w:proofErr w:type="spellStart"/>
      <w:r w:rsidRPr="004676FC">
        <w:rPr>
          <w:rFonts w:ascii="Times New Roman" w:eastAsia="Times New Roman" w:hAnsi="Times New Roman" w:cs="Times New Roman"/>
          <w:lang w:val="en-GB" w:eastAsia="lt-LT"/>
        </w:rPr>
        <w:t>ni</w:t>
      </w:r>
      <w:proofErr w:type="spellEnd"/>
      <w:r w:rsidRPr="004676FC">
        <w:rPr>
          <w:rFonts w:ascii="Times New Roman" w:eastAsia="Times New Roman" w:hAnsi="Times New Roman" w:cs="Times New Roman"/>
          <w:lang w:val="en-US" w:eastAsia="lt-LT"/>
        </w:rPr>
        <w:t>e</w:t>
      </w:r>
      <w:proofErr w:type="spellStart"/>
      <w:r w:rsidRPr="004676FC">
        <w:rPr>
          <w:rFonts w:ascii="Times New Roman" w:eastAsia="Times New Roman" w:hAnsi="Times New Roman" w:cs="Times New Roman"/>
          <w:lang w:eastAsia="lt-LT"/>
        </w:rPr>
        <w:t>žuliu</w:t>
      </w:r>
      <w:proofErr w:type="spellEnd"/>
    </w:p>
    <w:p w14:paraId="0917EC05" w14:textId="77777777" w:rsidR="00FB1500" w:rsidRPr="00C95A85" w:rsidRDefault="00FB1500" w:rsidP="00FB1500">
      <w:pPr>
        <w:numPr>
          <w:ilvl w:val="0"/>
          <w:numId w:val="6"/>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Sunki odos reakcija, pvz., pūslių atsiradimą sukeliantis išbėrimas (toks poveikis galimas burnoje ir liežuvyje).</w:t>
      </w:r>
    </w:p>
    <w:p w14:paraId="75C61F8E" w14:textId="77777777" w:rsidR="00FB1500" w:rsidRPr="00C95A85" w:rsidRDefault="00FB1500" w:rsidP="00FB1500">
      <w:pPr>
        <w:spacing w:after="0" w:line="240" w:lineRule="auto"/>
        <w:ind w:right="-2"/>
        <w:rPr>
          <w:rFonts w:ascii="Times New Roman" w:eastAsia="Times New Roman" w:hAnsi="Times New Roman" w:cs="Times New Roman"/>
          <w:lang w:eastAsia="lt-LT"/>
        </w:rPr>
      </w:pPr>
    </w:p>
    <w:p w14:paraId="4CB57D13" w14:textId="04EA3C32" w:rsidR="00FB1500" w:rsidRPr="00C95A85" w:rsidRDefault="00FB1500" w:rsidP="00FB1500">
      <w:pPr>
        <w:numPr>
          <w:ilvl w:val="12"/>
          <w:numId w:val="0"/>
        </w:numPr>
        <w:spacing w:after="0" w:line="240" w:lineRule="auto"/>
        <w:ind w:right="-2"/>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Jeigu atsiranda bet kuris paminėtas poveikis, nutraukite </w:t>
      </w:r>
      <w:proofErr w:type="spellStart"/>
      <w:r w:rsidR="00C95A85">
        <w:rPr>
          <w:rFonts w:ascii="Times New Roman" w:eastAsia="Times New Roman" w:hAnsi="Times New Roman" w:cs="Times New Roman"/>
          <w:lang w:eastAsia="lt-LT"/>
        </w:rPr>
        <w:t>Fluconazol</w:t>
      </w:r>
      <w:proofErr w:type="spellEnd"/>
      <w:r w:rsid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Pr="00C95A85">
        <w:rPr>
          <w:rFonts w:ascii="Times New Roman" w:eastAsia="Times New Roman" w:hAnsi="Times New Roman" w:cs="Times New Roman"/>
          <w:lang w:eastAsia="lt-LT"/>
        </w:rPr>
        <w:t xml:space="preserve"> vartojimą ir </w:t>
      </w:r>
      <w:r w:rsidRPr="00C95A85">
        <w:rPr>
          <w:rFonts w:ascii="Times New Roman" w:eastAsia="Times New Roman" w:hAnsi="Times New Roman" w:cs="Times New Roman"/>
          <w:b/>
          <w:lang w:eastAsia="lt-LT"/>
        </w:rPr>
        <w:t>nedelsdamas kreipkitės į gydytoją.</w:t>
      </w:r>
    </w:p>
    <w:p w14:paraId="698C30B8" w14:textId="77777777" w:rsidR="00FB1500" w:rsidRPr="00C95A85" w:rsidRDefault="00FB1500" w:rsidP="00FB1500">
      <w:pPr>
        <w:spacing w:after="0" w:line="240" w:lineRule="auto"/>
        <w:rPr>
          <w:rFonts w:ascii="Times New Roman" w:eastAsia="Times New Roman" w:hAnsi="Times New Roman" w:cs="Times New Roman"/>
          <w:spacing w:val="2"/>
          <w:lang w:eastAsia="lt-LT"/>
        </w:rPr>
      </w:pPr>
    </w:p>
    <w:p w14:paraId="4235F57C" w14:textId="291403C9" w:rsidR="00FB1500" w:rsidRPr="00C95A85" w:rsidRDefault="00C95A85" w:rsidP="00FB1500">
      <w:pPr>
        <w:numPr>
          <w:ilvl w:val="12"/>
          <w:numId w:val="0"/>
        </w:numPr>
        <w:spacing w:after="0" w:line="240" w:lineRule="auto"/>
        <w:ind w:right="-2"/>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Fluconazol</w:t>
      </w:r>
      <w:proofErr w:type="spellEnd"/>
      <w:r>
        <w:rPr>
          <w:rFonts w:ascii="Times New Roman" w:eastAsia="Times New Roman" w:hAnsi="Times New Roman" w:cs="Times New Roman"/>
          <w:lang w:val="en-GB" w:eastAsia="lt-LT"/>
        </w:rPr>
        <w:t xml:space="preserve"> </w:t>
      </w:r>
      <w:proofErr w:type="spellStart"/>
      <w:r w:rsidR="0050413C">
        <w:rPr>
          <w:rFonts w:ascii="Times New Roman" w:eastAsia="Times New Roman" w:hAnsi="Times New Roman" w:cs="Times New Roman"/>
          <w:lang w:val="en-GB" w:eastAsia="lt-LT"/>
        </w:rPr>
        <w:t>Altan</w:t>
      </w:r>
      <w:proofErr w:type="spellEnd"/>
      <w:r w:rsidR="00FB1500" w:rsidRPr="00C95A85">
        <w:rPr>
          <w:rFonts w:ascii="Times New Roman" w:eastAsia="Times New Roman" w:hAnsi="Times New Roman" w:cs="Times New Roman"/>
          <w:lang w:eastAsia="lt-LT"/>
        </w:rPr>
        <w:t xml:space="preserve"> gali sutrikdyti kepenų veiklą. Galimi kepenų sutrikimo požymiai yra:</w:t>
      </w:r>
    </w:p>
    <w:p w14:paraId="2B176C71"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nuovargis;</w:t>
      </w:r>
    </w:p>
    <w:p w14:paraId="3CA7EF16"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apetito netekimas;</w:t>
      </w:r>
    </w:p>
    <w:p w14:paraId="118BF623"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vėmimas;</w:t>
      </w:r>
    </w:p>
    <w:p w14:paraId="416E59B5"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odos ar akių baltymų pageltimas (gelta).</w:t>
      </w:r>
    </w:p>
    <w:p w14:paraId="4174490C" w14:textId="77777777" w:rsidR="00FB1500" w:rsidRPr="00C95A85" w:rsidRDefault="00FB1500" w:rsidP="00FB1500">
      <w:pPr>
        <w:spacing w:after="0" w:line="240" w:lineRule="auto"/>
        <w:rPr>
          <w:rFonts w:ascii="Times New Roman" w:eastAsia="Times New Roman" w:hAnsi="Times New Roman" w:cs="Times New Roman"/>
          <w:spacing w:val="2"/>
          <w:lang w:eastAsia="lt-LT"/>
        </w:rPr>
      </w:pPr>
    </w:p>
    <w:p w14:paraId="25233876" w14:textId="1CB2B1AD" w:rsidR="00FB1500" w:rsidRPr="00C95A85" w:rsidRDefault="00FB1500" w:rsidP="00FB1500">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C95A85">
        <w:rPr>
          <w:rFonts w:ascii="Times New Roman" w:eastAsia="Times New Roman" w:hAnsi="Times New Roman" w:cs="Times New Roman"/>
          <w:color w:val="000000"/>
          <w:lang w:eastAsia="lt-LT"/>
        </w:rPr>
        <w:t xml:space="preserve">Jeigu atsiranda bet kuris paminėtas poveikis, nutraukite </w:t>
      </w:r>
      <w:proofErr w:type="spellStart"/>
      <w:r w:rsidR="00C95A85">
        <w:rPr>
          <w:rFonts w:ascii="Times New Roman" w:eastAsia="Times New Roman" w:hAnsi="Times New Roman" w:cs="Times New Roman"/>
          <w:color w:val="000000"/>
          <w:lang w:eastAsia="lt-LT"/>
        </w:rPr>
        <w:t>Fluconazol</w:t>
      </w:r>
      <w:proofErr w:type="spellEnd"/>
      <w:r w:rsidR="00C95A85">
        <w:rPr>
          <w:rFonts w:ascii="Times New Roman" w:eastAsia="Times New Roman" w:hAnsi="Times New Roman" w:cs="Times New Roman"/>
          <w:color w:val="000000"/>
          <w:lang w:eastAsia="lt-LT"/>
        </w:rPr>
        <w:t xml:space="preserve"> </w:t>
      </w:r>
      <w:r w:rsidR="0050413C">
        <w:rPr>
          <w:rFonts w:ascii="Times New Roman" w:eastAsia="Times New Roman" w:hAnsi="Times New Roman" w:cs="Times New Roman"/>
          <w:color w:val="000000"/>
          <w:lang w:eastAsia="lt-LT"/>
        </w:rPr>
        <w:t>Altan</w:t>
      </w:r>
      <w:r w:rsidRPr="00C95A85">
        <w:rPr>
          <w:rFonts w:ascii="Times New Roman" w:eastAsia="Times New Roman" w:hAnsi="Times New Roman" w:cs="Times New Roman"/>
          <w:color w:val="000000"/>
          <w:lang w:eastAsia="lt-LT"/>
        </w:rPr>
        <w:t xml:space="preserve"> vartojimą ir </w:t>
      </w:r>
      <w:r w:rsidRPr="00C95A85">
        <w:rPr>
          <w:rFonts w:ascii="Times New Roman" w:eastAsia="Times New Roman" w:hAnsi="Times New Roman" w:cs="Times New Roman"/>
          <w:b/>
          <w:color w:val="000000"/>
          <w:lang w:eastAsia="lt-LT"/>
        </w:rPr>
        <w:t>nedelsdamas kreipkitės į gydytoją.</w:t>
      </w:r>
    </w:p>
    <w:p w14:paraId="5339DE4F" w14:textId="77777777" w:rsidR="00FB1500" w:rsidRPr="00C95A85" w:rsidRDefault="00FB1500" w:rsidP="00FB1500">
      <w:pPr>
        <w:spacing w:after="0" w:line="240" w:lineRule="auto"/>
        <w:jc w:val="both"/>
        <w:rPr>
          <w:rFonts w:ascii="Times New Roman" w:eastAsia="Times New Roman" w:hAnsi="Times New Roman" w:cs="Times New Roman"/>
          <w:lang w:eastAsia="lt-LT"/>
        </w:rPr>
      </w:pPr>
    </w:p>
    <w:p w14:paraId="6E125590" w14:textId="0E570082" w:rsidR="00FB1500" w:rsidRPr="00C95A85" w:rsidRDefault="00C95A85" w:rsidP="00FB1500">
      <w:pPr>
        <w:numPr>
          <w:ilvl w:val="12"/>
          <w:numId w:val="0"/>
        </w:numPr>
        <w:spacing w:after="0" w:line="240" w:lineRule="auto"/>
        <w:ind w:right="-2"/>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Fluconazol</w:t>
      </w:r>
      <w:proofErr w:type="spellEnd"/>
      <w:r>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00FB1500" w:rsidRPr="00C95A85">
        <w:rPr>
          <w:rFonts w:ascii="Times New Roman" w:eastAsia="Times New Roman" w:hAnsi="Times New Roman" w:cs="Times New Roman"/>
          <w:lang w:eastAsia="lt-LT"/>
        </w:rPr>
        <w:t xml:space="preserve"> gali veikti Jūsų antinksčius ir išskiriamų steroidinių hormonų kiekį. Antinksčių sutrikimo požymiai: </w:t>
      </w:r>
    </w:p>
    <w:p w14:paraId="50695F7C" w14:textId="77777777" w:rsidR="00FB1500" w:rsidRPr="00C95A85" w:rsidRDefault="00FB1500" w:rsidP="00FB1500">
      <w:pPr>
        <w:numPr>
          <w:ilvl w:val="0"/>
          <w:numId w:val="8"/>
        </w:numPr>
        <w:spacing w:after="0" w:line="240" w:lineRule="auto"/>
        <w:ind w:right="-2"/>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nuovargis;</w:t>
      </w:r>
    </w:p>
    <w:p w14:paraId="758100B8" w14:textId="77777777" w:rsidR="00FB1500" w:rsidRPr="00C95A85" w:rsidRDefault="00FB1500" w:rsidP="00FB1500">
      <w:pPr>
        <w:numPr>
          <w:ilvl w:val="0"/>
          <w:numId w:val="8"/>
        </w:numPr>
        <w:spacing w:after="0" w:line="240" w:lineRule="auto"/>
        <w:ind w:right="-2"/>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raumenų silpnumas;</w:t>
      </w:r>
    </w:p>
    <w:p w14:paraId="71058987" w14:textId="77777777" w:rsidR="00FB1500" w:rsidRPr="00C95A85" w:rsidRDefault="00FB1500" w:rsidP="00FB1500">
      <w:pPr>
        <w:numPr>
          <w:ilvl w:val="0"/>
          <w:numId w:val="8"/>
        </w:numPr>
        <w:spacing w:after="0" w:line="240" w:lineRule="auto"/>
        <w:ind w:right="-2"/>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apetito stoka;</w:t>
      </w:r>
    </w:p>
    <w:p w14:paraId="7C79F574" w14:textId="77777777" w:rsidR="00FB1500" w:rsidRPr="00C95A85" w:rsidRDefault="00FB1500" w:rsidP="00FB1500">
      <w:pPr>
        <w:numPr>
          <w:ilvl w:val="0"/>
          <w:numId w:val="8"/>
        </w:numPr>
        <w:spacing w:after="0" w:line="240" w:lineRule="auto"/>
        <w:ind w:right="-2"/>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svorio praradimas;</w:t>
      </w:r>
    </w:p>
    <w:p w14:paraId="6DCA5541" w14:textId="77777777" w:rsidR="00FB1500" w:rsidRPr="00C95A85" w:rsidRDefault="00FB1500" w:rsidP="00FB1500">
      <w:pPr>
        <w:numPr>
          <w:ilvl w:val="0"/>
          <w:numId w:val="8"/>
        </w:numPr>
        <w:spacing w:after="0" w:line="240" w:lineRule="auto"/>
        <w:ind w:right="-2"/>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pilvo skausmas.</w:t>
      </w:r>
    </w:p>
    <w:p w14:paraId="06359108" w14:textId="77777777" w:rsidR="00FB1500" w:rsidRPr="00C95A85" w:rsidRDefault="00FB1500" w:rsidP="00FB1500">
      <w:pPr>
        <w:spacing w:after="0" w:line="240" w:lineRule="auto"/>
        <w:jc w:val="both"/>
        <w:rPr>
          <w:rFonts w:ascii="Times New Roman" w:eastAsia="Times New Roman" w:hAnsi="Times New Roman" w:cs="Times New Roman"/>
          <w:lang w:eastAsia="lt-LT"/>
        </w:rPr>
      </w:pPr>
    </w:p>
    <w:p w14:paraId="5009A178" w14:textId="3ABB39B8" w:rsidR="00FB1500" w:rsidRDefault="00FB1500" w:rsidP="00FB1500">
      <w:pPr>
        <w:autoSpaceDE w:val="0"/>
        <w:autoSpaceDN w:val="0"/>
        <w:adjustRightInd w:val="0"/>
        <w:spacing w:after="0" w:line="240" w:lineRule="auto"/>
        <w:jc w:val="both"/>
        <w:rPr>
          <w:rFonts w:ascii="Times New Roman" w:eastAsia="Times New Roman" w:hAnsi="Times New Roman" w:cs="Times New Roman"/>
          <w:b/>
          <w:color w:val="000000"/>
          <w:lang w:eastAsia="lt-LT"/>
        </w:rPr>
      </w:pPr>
      <w:r w:rsidRPr="00C95A85">
        <w:rPr>
          <w:rFonts w:ascii="Times New Roman" w:eastAsia="Times New Roman" w:hAnsi="Times New Roman" w:cs="Times New Roman"/>
          <w:color w:val="000000"/>
          <w:lang w:eastAsia="lt-LT"/>
        </w:rPr>
        <w:t xml:space="preserve">Jeigu atsiranda bet kuris paminėtas poveikis, nutraukite </w:t>
      </w:r>
      <w:proofErr w:type="spellStart"/>
      <w:r w:rsidR="00C95A85">
        <w:rPr>
          <w:rFonts w:ascii="Times New Roman" w:eastAsia="Times New Roman" w:hAnsi="Times New Roman" w:cs="Times New Roman"/>
          <w:color w:val="000000"/>
          <w:lang w:eastAsia="lt-LT"/>
        </w:rPr>
        <w:t>Fluconazol</w:t>
      </w:r>
      <w:proofErr w:type="spellEnd"/>
      <w:r w:rsidR="00C95A85">
        <w:rPr>
          <w:rFonts w:ascii="Times New Roman" w:eastAsia="Times New Roman" w:hAnsi="Times New Roman" w:cs="Times New Roman"/>
          <w:color w:val="000000"/>
          <w:lang w:eastAsia="lt-LT"/>
        </w:rPr>
        <w:t xml:space="preserve"> </w:t>
      </w:r>
      <w:r w:rsidR="0050413C">
        <w:rPr>
          <w:rFonts w:ascii="Times New Roman" w:eastAsia="Times New Roman" w:hAnsi="Times New Roman" w:cs="Times New Roman"/>
          <w:color w:val="000000"/>
          <w:lang w:eastAsia="lt-LT"/>
        </w:rPr>
        <w:t>Altan</w:t>
      </w:r>
      <w:r w:rsidRPr="00C95A85">
        <w:rPr>
          <w:rFonts w:ascii="Times New Roman" w:eastAsia="Times New Roman" w:hAnsi="Times New Roman" w:cs="Times New Roman"/>
          <w:color w:val="000000"/>
          <w:lang w:eastAsia="lt-LT"/>
        </w:rPr>
        <w:t xml:space="preserve"> vartojimą ir </w:t>
      </w:r>
      <w:r w:rsidRPr="00C95A85">
        <w:rPr>
          <w:rFonts w:ascii="Times New Roman" w:eastAsia="Times New Roman" w:hAnsi="Times New Roman" w:cs="Times New Roman"/>
          <w:b/>
          <w:color w:val="000000"/>
          <w:lang w:eastAsia="lt-LT"/>
        </w:rPr>
        <w:t>nedelsdamas kreipkitės į gydytoją.</w:t>
      </w:r>
    </w:p>
    <w:p w14:paraId="3BF67C58" w14:textId="77777777" w:rsidR="00FC6499" w:rsidRDefault="00FC6499" w:rsidP="00FB1500">
      <w:pPr>
        <w:autoSpaceDE w:val="0"/>
        <w:autoSpaceDN w:val="0"/>
        <w:adjustRightInd w:val="0"/>
        <w:spacing w:after="0" w:line="240" w:lineRule="auto"/>
        <w:jc w:val="both"/>
        <w:rPr>
          <w:rFonts w:ascii="Times New Roman" w:eastAsia="Times New Roman" w:hAnsi="Times New Roman" w:cs="Times New Roman"/>
          <w:b/>
          <w:color w:val="000000"/>
          <w:lang w:eastAsia="lt-LT"/>
        </w:rPr>
      </w:pPr>
    </w:p>
    <w:p w14:paraId="6708EC95" w14:textId="3BA20E0D" w:rsidR="00FC6499" w:rsidRPr="00BB4938" w:rsidRDefault="00FC6499" w:rsidP="00FC6499">
      <w:pPr>
        <w:pStyle w:val="Default"/>
        <w:jc w:val="both"/>
        <w:rPr>
          <w:color w:val="auto"/>
          <w:sz w:val="22"/>
          <w:szCs w:val="22"/>
        </w:rPr>
      </w:pPr>
      <w:r w:rsidRPr="00BB4938">
        <w:rPr>
          <w:color w:val="auto"/>
          <w:sz w:val="22"/>
          <w:szCs w:val="22"/>
        </w:rPr>
        <w:t xml:space="preserve">Nustokite vartoti </w:t>
      </w:r>
      <w:proofErr w:type="spellStart"/>
      <w:r w:rsidRPr="00BB4938">
        <w:rPr>
          <w:color w:val="auto"/>
          <w:sz w:val="22"/>
          <w:szCs w:val="22"/>
        </w:rPr>
        <w:t>Fluconazol</w:t>
      </w:r>
      <w:proofErr w:type="spellEnd"/>
      <w:r w:rsidR="00BB4938">
        <w:rPr>
          <w:color w:val="auto"/>
          <w:sz w:val="22"/>
          <w:szCs w:val="22"/>
        </w:rPr>
        <w:t xml:space="preserve"> Altan</w:t>
      </w:r>
      <w:r w:rsidRPr="00BB4938">
        <w:rPr>
          <w:color w:val="auto"/>
          <w:sz w:val="22"/>
          <w:szCs w:val="22"/>
        </w:rPr>
        <w:t xml:space="preserve"> ir nedelsdami kreipkitės į gydytoją, jeigu pastebėjote bet kurį iš toliau išvardintų </w:t>
      </w:r>
      <w:proofErr w:type="spellStart"/>
      <w:r w:rsidRPr="00BB4938">
        <w:rPr>
          <w:color w:val="auto"/>
          <w:sz w:val="22"/>
          <w:szCs w:val="22"/>
        </w:rPr>
        <w:t>simtomų</w:t>
      </w:r>
      <w:proofErr w:type="spellEnd"/>
      <w:r w:rsidRPr="00BB4938">
        <w:rPr>
          <w:color w:val="auto"/>
          <w:sz w:val="22"/>
          <w:szCs w:val="22"/>
        </w:rPr>
        <w:t>:</w:t>
      </w:r>
    </w:p>
    <w:p w14:paraId="7A92A676" w14:textId="54B54E25" w:rsidR="00FC6499" w:rsidRPr="004676FC" w:rsidRDefault="00FC6499" w:rsidP="004676FC">
      <w:pPr>
        <w:pStyle w:val="ListParagraph"/>
        <w:numPr>
          <w:ilvl w:val="0"/>
          <w:numId w:val="13"/>
        </w:numPr>
        <w:spacing w:after="0" w:line="240" w:lineRule="auto"/>
        <w:ind w:left="567" w:hanging="567"/>
        <w:contextualSpacing w:val="0"/>
        <w:jc w:val="both"/>
        <w:rPr>
          <w:rFonts w:ascii="Times New Roman" w:hAnsi="Times New Roman" w:cs="Times New Roman"/>
        </w:rPr>
      </w:pPr>
      <w:r w:rsidRPr="004676FC">
        <w:rPr>
          <w:rFonts w:ascii="Times New Roman" w:hAnsi="Times New Roman" w:cs="Times New Roman"/>
        </w:rPr>
        <w:t>Išplitęs bėrimas, aukšta kūno temperatūra ir padidėję limfmazgiai (</w:t>
      </w:r>
      <w:r w:rsidRPr="004676FC">
        <w:rPr>
          <w:rFonts w:ascii="Times New Roman" w:hAnsi="Times New Roman" w:cs="Times New Roman"/>
          <w:i/>
        </w:rPr>
        <w:t xml:space="preserve">DRESS </w:t>
      </w:r>
      <w:r w:rsidRPr="004676FC">
        <w:rPr>
          <w:rFonts w:ascii="Times New Roman" w:hAnsi="Times New Roman" w:cs="Times New Roman"/>
        </w:rPr>
        <w:t>sindromas arba padidėjusio jautrumo į vaistą sindromas).</w:t>
      </w:r>
    </w:p>
    <w:p w14:paraId="1C844FF6" w14:textId="77777777" w:rsidR="00FB1500" w:rsidRPr="00C95A85" w:rsidRDefault="00FB1500" w:rsidP="00FB1500">
      <w:pPr>
        <w:spacing w:after="0" w:line="240" w:lineRule="auto"/>
        <w:jc w:val="both"/>
        <w:rPr>
          <w:rFonts w:ascii="Times New Roman" w:eastAsia="Times New Roman" w:hAnsi="Times New Roman" w:cs="Times New Roman"/>
          <w:lang w:eastAsia="lt-LT"/>
        </w:rPr>
      </w:pPr>
    </w:p>
    <w:p w14:paraId="1AFC6244" w14:textId="77777777" w:rsidR="00FB1500" w:rsidRPr="00C95A85" w:rsidRDefault="00FB1500" w:rsidP="00FB1500">
      <w:pPr>
        <w:numPr>
          <w:ilvl w:val="12"/>
          <w:numId w:val="0"/>
        </w:numPr>
        <w:spacing w:after="0" w:line="240" w:lineRule="auto"/>
        <w:ind w:right="-2"/>
        <w:rPr>
          <w:rFonts w:ascii="Times New Roman" w:eastAsia="Times New Roman" w:hAnsi="Times New Roman" w:cs="Times New Roman"/>
          <w:b/>
          <w:lang w:eastAsia="lt-LT"/>
        </w:rPr>
      </w:pPr>
      <w:r w:rsidRPr="00C95A85">
        <w:rPr>
          <w:rFonts w:ascii="Times New Roman" w:eastAsia="Times New Roman" w:hAnsi="Times New Roman" w:cs="Times New Roman"/>
          <w:b/>
          <w:lang w:eastAsia="lt-LT"/>
        </w:rPr>
        <w:t>Kitas šalutinis poveikis</w:t>
      </w:r>
    </w:p>
    <w:p w14:paraId="5F5292A2" w14:textId="77777777" w:rsidR="00FB1500" w:rsidRPr="00C95A85" w:rsidRDefault="00FB1500" w:rsidP="00FB1500">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lang w:eastAsia="lt-LT"/>
        </w:rPr>
      </w:pPr>
    </w:p>
    <w:p w14:paraId="18AFF0E1" w14:textId="30B8ABB3" w:rsidR="00105331" w:rsidRPr="00C95A85" w:rsidRDefault="00FB1500" w:rsidP="00FB1500">
      <w:pPr>
        <w:spacing w:after="0" w:line="240" w:lineRule="auto"/>
        <w:jc w:val="both"/>
        <w:rPr>
          <w:rFonts w:ascii="Times New Roman" w:eastAsia="Times New Roman" w:hAnsi="Times New Roman" w:cs="Times New Roman"/>
          <w:i/>
          <w:spacing w:val="2"/>
          <w:lang w:eastAsia="lt-LT"/>
        </w:rPr>
      </w:pPr>
      <w:r w:rsidRPr="00C95A85">
        <w:rPr>
          <w:rFonts w:ascii="Times New Roman" w:eastAsia="Times New Roman" w:hAnsi="Times New Roman" w:cs="Times New Roman"/>
          <w:i/>
          <w:spacing w:val="2"/>
          <w:lang w:eastAsia="lt-LT"/>
        </w:rPr>
        <w:t>Dažnas šalutinis poveikis (</w:t>
      </w:r>
      <w:r w:rsidRPr="00C95A85">
        <w:rPr>
          <w:rFonts w:ascii="Times New Roman" w:eastAsia="Times New Roman" w:hAnsi="Times New Roman" w:cs="Times New Roman"/>
          <w:i/>
          <w:lang w:eastAsia="lt-LT"/>
        </w:rPr>
        <w:t>atsiranda 1</w:t>
      </w:r>
      <w:r w:rsidRPr="00C95A85">
        <w:rPr>
          <w:rFonts w:ascii="Times New Roman" w:eastAsia="Times New Roman" w:hAnsi="Times New Roman" w:cs="Times New Roman"/>
          <w:i/>
          <w:lang w:eastAsia="lt-LT"/>
        </w:rPr>
        <w:noBreakHyphen/>
        <w:t>10 iš 100 vaisto vartojančių žmonių</w:t>
      </w:r>
      <w:r w:rsidRPr="00C95A85">
        <w:rPr>
          <w:rFonts w:ascii="Times New Roman" w:eastAsia="Times New Roman" w:hAnsi="Times New Roman" w:cs="Times New Roman"/>
          <w:i/>
          <w:spacing w:val="2"/>
          <w:lang w:eastAsia="lt-LT"/>
        </w:rPr>
        <w:t>)</w:t>
      </w:r>
    </w:p>
    <w:p w14:paraId="382A8125" w14:textId="77777777" w:rsidR="00FB1500" w:rsidRPr="00C95A85" w:rsidRDefault="00FB1500" w:rsidP="00FB1500">
      <w:pPr>
        <w:numPr>
          <w:ilvl w:val="0"/>
          <w:numId w:val="9"/>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Galvos skausmas.</w:t>
      </w:r>
    </w:p>
    <w:p w14:paraId="51A92A01" w14:textId="77777777" w:rsidR="00FB1500" w:rsidRPr="00C95A85" w:rsidRDefault="00FB1500" w:rsidP="00FB1500">
      <w:pPr>
        <w:numPr>
          <w:ilvl w:val="0"/>
          <w:numId w:val="9"/>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Nemalonus pojūtis skrandyje, viduriavimas, pykinimas, vėmimas.</w:t>
      </w:r>
    </w:p>
    <w:p w14:paraId="61BD3FBA" w14:textId="77777777" w:rsidR="00FB1500" w:rsidRPr="00C95A85" w:rsidRDefault="00FB1500" w:rsidP="00FB1500">
      <w:pPr>
        <w:numPr>
          <w:ilvl w:val="0"/>
          <w:numId w:val="9"/>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Kepenų funkciją rodančių kraujo tyrimų rodmenų padidėjimas.</w:t>
      </w:r>
    </w:p>
    <w:p w14:paraId="3442BAD5" w14:textId="77777777" w:rsidR="00FB1500" w:rsidRPr="00C95A85" w:rsidRDefault="00FB1500" w:rsidP="00FB1500">
      <w:pPr>
        <w:numPr>
          <w:ilvl w:val="0"/>
          <w:numId w:val="9"/>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Išbėrimas.</w:t>
      </w:r>
    </w:p>
    <w:p w14:paraId="7F06454E" w14:textId="77777777" w:rsidR="00FB1500" w:rsidRPr="00C95A85" w:rsidRDefault="00FB1500" w:rsidP="00FB1500">
      <w:pPr>
        <w:spacing w:after="0" w:line="240" w:lineRule="auto"/>
        <w:ind w:left="567"/>
        <w:rPr>
          <w:rFonts w:ascii="Times New Roman" w:eastAsia="Times New Roman" w:hAnsi="Times New Roman" w:cs="Times New Roman"/>
          <w:lang w:eastAsia="lt-LT"/>
        </w:rPr>
      </w:pPr>
    </w:p>
    <w:p w14:paraId="2E9DCFED" w14:textId="53C8DFDA" w:rsidR="00FB1500" w:rsidRPr="00C95A85" w:rsidRDefault="00FB1500" w:rsidP="00FB1500">
      <w:pPr>
        <w:spacing w:after="0" w:line="240" w:lineRule="auto"/>
        <w:rPr>
          <w:rFonts w:ascii="Times New Roman" w:eastAsia="Times New Roman" w:hAnsi="Times New Roman" w:cs="Times New Roman"/>
          <w:i/>
          <w:spacing w:val="2"/>
          <w:lang w:eastAsia="lt-LT"/>
        </w:rPr>
      </w:pPr>
      <w:r w:rsidRPr="00C95A85">
        <w:rPr>
          <w:rFonts w:ascii="Times New Roman" w:eastAsia="Times New Roman" w:hAnsi="Times New Roman" w:cs="Times New Roman"/>
          <w:i/>
          <w:spacing w:val="2"/>
          <w:lang w:eastAsia="lt-LT"/>
        </w:rPr>
        <w:t>Nedažnas šalutinis poveikis (</w:t>
      </w:r>
      <w:r w:rsidRPr="00C95A85">
        <w:rPr>
          <w:rFonts w:ascii="Times New Roman" w:eastAsia="Times New Roman" w:hAnsi="Times New Roman" w:cs="Times New Roman"/>
          <w:i/>
          <w:lang w:eastAsia="lt-LT"/>
        </w:rPr>
        <w:t>atsiranda 1</w:t>
      </w:r>
      <w:r w:rsidRPr="00C95A85">
        <w:rPr>
          <w:rFonts w:ascii="Times New Roman" w:eastAsia="Times New Roman" w:hAnsi="Times New Roman" w:cs="Times New Roman"/>
          <w:i/>
          <w:lang w:eastAsia="lt-LT"/>
        </w:rPr>
        <w:noBreakHyphen/>
        <w:t>10 iš 1000 vaisto vartojančių žmonių</w:t>
      </w:r>
      <w:r w:rsidRPr="00C95A85">
        <w:rPr>
          <w:rFonts w:ascii="Times New Roman" w:eastAsia="Times New Roman" w:hAnsi="Times New Roman" w:cs="Times New Roman"/>
          <w:i/>
          <w:spacing w:val="2"/>
          <w:lang w:eastAsia="lt-LT"/>
        </w:rPr>
        <w:t>)</w:t>
      </w:r>
    </w:p>
    <w:p w14:paraId="773E840C"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Raudonųjų kraujo ląstelių kiekio sumažėjimas (oda gali tapti blyški, gali atsirasti silpnumas ar dusulys).</w:t>
      </w:r>
    </w:p>
    <w:p w14:paraId="345CAF1B"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Apetito sumažėjimas.</w:t>
      </w:r>
    </w:p>
    <w:p w14:paraId="62B66444"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Negalėjimas miegoti, svaigulio pojūtis.</w:t>
      </w:r>
    </w:p>
    <w:p w14:paraId="0A316D28"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Traukuliai, galvos svaigimas, sukimosi pojūtis, dilgčiojimas ar tirpimas, skonio pojūčio pokytis.</w:t>
      </w:r>
    </w:p>
    <w:p w14:paraId="253552F4"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Vidurių užkietėjimas, virškinimo pasunkėjimas, pilvo pūtimas, burnos džiūvimas.</w:t>
      </w:r>
    </w:p>
    <w:p w14:paraId="09BC0FB2"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Raumenų skausmas.</w:t>
      </w:r>
    </w:p>
    <w:p w14:paraId="0EB2C3DC"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Kepenų pažeidimas ir odos bei akių pageltimas (gelta).</w:t>
      </w:r>
    </w:p>
    <w:p w14:paraId="7B107821"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Randų ir pūslių atsiradimas (dilgėlinė), niežulys, prakaitavimo sustiprėjimas.</w:t>
      </w:r>
    </w:p>
    <w:p w14:paraId="41DD8672"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Nuovargis, bendrasis negalavimas, karščiavimas.</w:t>
      </w:r>
    </w:p>
    <w:p w14:paraId="6A7B9203" w14:textId="77777777" w:rsidR="00FB1500" w:rsidRPr="00C95A85" w:rsidRDefault="00FB1500" w:rsidP="00FB1500">
      <w:pPr>
        <w:spacing w:after="0" w:line="240" w:lineRule="auto"/>
        <w:rPr>
          <w:rFonts w:ascii="Times New Roman" w:eastAsia="Times New Roman" w:hAnsi="Times New Roman" w:cs="Times New Roman"/>
          <w:spacing w:val="2"/>
          <w:lang w:eastAsia="lt-LT"/>
        </w:rPr>
      </w:pPr>
    </w:p>
    <w:p w14:paraId="219D6BB0" w14:textId="55146AD6" w:rsidR="00FB1500" w:rsidRPr="00C95A85" w:rsidRDefault="00FB1500" w:rsidP="00FB1500">
      <w:pPr>
        <w:spacing w:after="0" w:line="240" w:lineRule="auto"/>
        <w:rPr>
          <w:rFonts w:ascii="Times New Roman" w:eastAsia="Times New Roman" w:hAnsi="Times New Roman" w:cs="Times New Roman"/>
          <w:spacing w:val="2"/>
          <w:lang w:eastAsia="lt-LT"/>
        </w:rPr>
      </w:pPr>
      <w:r w:rsidRPr="00C95A85">
        <w:rPr>
          <w:rFonts w:ascii="Times New Roman" w:eastAsia="Times New Roman" w:hAnsi="Times New Roman" w:cs="Times New Roman"/>
          <w:i/>
          <w:spacing w:val="2"/>
          <w:lang w:eastAsia="lt-LT"/>
        </w:rPr>
        <w:t>Retas šalutinis poveikis (</w:t>
      </w:r>
      <w:r w:rsidRPr="00C95A85">
        <w:rPr>
          <w:rFonts w:ascii="Times New Roman" w:eastAsia="Times New Roman" w:hAnsi="Times New Roman" w:cs="Times New Roman"/>
          <w:i/>
          <w:lang w:eastAsia="lt-LT"/>
        </w:rPr>
        <w:t>atsiranda 1</w:t>
      </w:r>
      <w:r w:rsidRPr="00C95A85">
        <w:rPr>
          <w:rFonts w:ascii="Times New Roman" w:eastAsia="Times New Roman" w:hAnsi="Times New Roman" w:cs="Times New Roman"/>
          <w:i/>
          <w:lang w:eastAsia="lt-LT"/>
        </w:rPr>
        <w:noBreakHyphen/>
        <w:t>10 iš 10000 vaisto vartojančių žmonių)</w:t>
      </w:r>
    </w:p>
    <w:p w14:paraId="2F38F650"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Mažesnis nei normalus baltųjų kraujo ląstelių (šios ląstelės padeda kovoti su infekcija) ir kraujavimą stabdyti padedančių kraujo ląstelių kiekis.</w:t>
      </w:r>
    </w:p>
    <w:p w14:paraId="374E1775"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Odos nusidažymas raudona ar violetine spalva (tokį poveikį gali sukelti mažas trombocitų kiekis kraujyje), kitų kraujo ląstelių pokytis.</w:t>
      </w:r>
    </w:p>
    <w:p w14:paraId="49E6A66A"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Kraujo cheminių medžiagų pokytis (didelis cholesterolio ir riebalų kiekis kraujyje).</w:t>
      </w:r>
    </w:p>
    <w:p w14:paraId="308B1237"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Maža kalio koncentracija kraujyje.</w:t>
      </w:r>
    </w:p>
    <w:p w14:paraId="62469C6C"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Drebulys.</w:t>
      </w:r>
    </w:p>
    <w:p w14:paraId="49EBD046"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Nenormali elektrokardiograma (EKG), širdies plakimo dažnio ar ritmo pokytis.</w:t>
      </w:r>
    </w:p>
    <w:p w14:paraId="76A1DCA0"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Kepenų nepakankamumas.</w:t>
      </w:r>
    </w:p>
    <w:p w14:paraId="3A99E61A"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Alerginės reakcijos (kartais sunkios), įskaitant išplitusį išbėrimą pūslėmis ir odos lupimąsi, sunkias odos reakcijas ir lūpų ar veido patinimą.</w:t>
      </w:r>
    </w:p>
    <w:p w14:paraId="3D1D5693" w14:textId="77777777" w:rsidR="00FB1500" w:rsidRPr="00C95A85" w:rsidRDefault="00FB1500" w:rsidP="00FB1500">
      <w:pPr>
        <w:numPr>
          <w:ilvl w:val="0"/>
          <w:numId w:val="7"/>
        </w:numPr>
        <w:tabs>
          <w:tab w:val="left" w:pos="567"/>
        </w:tabs>
        <w:spacing w:after="0" w:line="240" w:lineRule="auto"/>
        <w:ind w:left="567" w:hanging="567"/>
        <w:rPr>
          <w:rFonts w:ascii="Times New Roman" w:eastAsia="Times New Roman" w:hAnsi="Times New Roman" w:cs="Times New Roman"/>
          <w:sz w:val="24"/>
          <w:lang w:eastAsia="lt-LT"/>
        </w:rPr>
      </w:pPr>
      <w:r w:rsidRPr="00C95A85">
        <w:rPr>
          <w:rFonts w:ascii="Times New Roman" w:eastAsia="Times New Roman" w:hAnsi="Times New Roman" w:cs="Times New Roman"/>
          <w:lang w:eastAsia="lt-LT"/>
        </w:rPr>
        <w:t>Plaukų slinkimas</w:t>
      </w:r>
      <w:r w:rsidRPr="00C95A85">
        <w:rPr>
          <w:rFonts w:ascii="Times New Roman" w:eastAsia="Times New Roman" w:hAnsi="Times New Roman" w:cs="Times New Roman"/>
          <w:sz w:val="24"/>
          <w:lang w:eastAsia="lt-LT"/>
        </w:rPr>
        <w:t>.</w:t>
      </w:r>
    </w:p>
    <w:p w14:paraId="298F2B28" w14:textId="77777777" w:rsidR="00FB1500" w:rsidRPr="00C95A85" w:rsidRDefault="00FB1500" w:rsidP="00FB1500">
      <w:pPr>
        <w:tabs>
          <w:tab w:val="left" w:pos="567"/>
        </w:tabs>
        <w:spacing w:after="0" w:line="240" w:lineRule="auto"/>
        <w:rPr>
          <w:rFonts w:ascii="Times New Roman" w:eastAsia="Times New Roman" w:hAnsi="Times New Roman" w:cs="Times New Roman"/>
          <w:b/>
          <w:noProof/>
          <w:snapToGrid w:val="0"/>
          <w:szCs w:val="24"/>
        </w:rPr>
      </w:pPr>
    </w:p>
    <w:p w14:paraId="5AA1181E" w14:textId="77777777" w:rsidR="00991FF0" w:rsidRPr="00EF042C" w:rsidRDefault="00991FF0" w:rsidP="00991FF0">
      <w:pPr>
        <w:widowControl w:val="0"/>
        <w:tabs>
          <w:tab w:val="left" w:pos="567"/>
        </w:tabs>
        <w:rPr>
          <w:rFonts w:ascii="Times New Roman" w:eastAsia="Times New Roman" w:hAnsi="Times New Roman" w:cs="Times New Roman"/>
          <w:b/>
          <w:snapToGrid w:val="0"/>
          <w:lang w:eastAsia="sl-SI"/>
        </w:rPr>
      </w:pPr>
      <w:bookmarkStart w:id="8" w:name="_GoBack"/>
      <w:r w:rsidRPr="00EF042C">
        <w:rPr>
          <w:rFonts w:ascii="Times New Roman" w:eastAsia="Times New Roman" w:hAnsi="Times New Roman" w:cs="Times New Roman"/>
          <w:b/>
          <w:snapToGrid w:val="0"/>
          <w:lang w:eastAsia="sl-SI"/>
        </w:rPr>
        <w:t>Pranešimas apie šalutinį poveikį</w:t>
      </w:r>
    </w:p>
    <w:p w14:paraId="71272AF6" w14:textId="52D240AA" w:rsidR="00991FF0" w:rsidRPr="00B73D26" w:rsidRDefault="00991FF0" w:rsidP="00991FF0">
      <w:pPr>
        <w:spacing w:line="260" w:lineRule="exact"/>
        <w:ind w:right="-1"/>
        <w:rPr>
          <w:rFonts w:ascii="Times New Roman" w:hAnsi="Times New Roman" w:cs="Times New Roman"/>
          <w:szCs w:val="20"/>
        </w:rPr>
      </w:pPr>
      <w:r w:rsidRPr="00B73D26">
        <w:rPr>
          <w:rFonts w:ascii="Times New Roman" w:hAnsi="Times New Roman" w:cs="Times New Roman"/>
          <w:lang w:eastAsia="lt-LT"/>
        </w:rPr>
        <w:t>Jeigu pasireiškė šalutinis poveikis, įskaitant šiame lapelyje nenurodytą, pasakykite gydytojui arba vaistininkui</w:t>
      </w:r>
      <w:r>
        <w:rPr>
          <w:rFonts w:ascii="Times New Roman" w:hAnsi="Times New Roman" w:cs="Times New Roman"/>
          <w:lang w:eastAsia="lt-LT"/>
        </w:rPr>
        <w:t xml:space="preserve"> arba slaugytojui</w:t>
      </w:r>
      <w:r w:rsidRPr="00B73D26">
        <w:rPr>
          <w:rFonts w:ascii="Times New Roman" w:hAnsi="Times New Roman" w:cs="Times New Roman"/>
          <w:lang w:eastAsia="lt-LT"/>
        </w:rPr>
        <w:t xml:space="preserve">. Pranešimą apie šalutinį poveikį galite užpildyti ir pateikti Valstybinės vaistų kontrolės tarnybos prie Lietuvos Respublikos sveikatos apsaugos ministerijos tinklalapyje </w:t>
      </w:r>
      <w:r w:rsidRPr="00B73D26">
        <w:rPr>
          <w:rFonts w:ascii="Times New Roman" w:hAnsi="Times New Roman" w:cs="Times New Roman"/>
          <w:color w:val="0000EE"/>
          <w:u w:val="single"/>
          <w:lang w:eastAsia="lt-LT"/>
        </w:rPr>
        <w:t>https://vvkt.lrv.lt/lt/</w:t>
      </w:r>
      <w:r w:rsidRPr="00B73D26">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B73D26">
        <w:rPr>
          <w:rFonts w:ascii="Times New Roman" w:hAnsi="Times New Roman" w:cs="Times New Roman"/>
          <w:szCs w:val="20"/>
        </w:rPr>
        <w:t>.</w:t>
      </w:r>
    </w:p>
    <w:p w14:paraId="2AE1180D" w14:textId="77777777" w:rsidR="00FB1500" w:rsidRPr="00C95A85" w:rsidRDefault="00FB1500" w:rsidP="00FB1500">
      <w:pPr>
        <w:snapToGrid w:val="0"/>
        <w:spacing w:after="0" w:line="240" w:lineRule="auto"/>
        <w:rPr>
          <w:rFonts w:ascii="Times New Roman" w:eastAsia="Calibri" w:hAnsi="Times New Roman" w:cs="Times New Roman"/>
          <w:noProof/>
        </w:rPr>
      </w:pPr>
      <w:bookmarkStart w:id="9" w:name="_Toc129243268"/>
      <w:bookmarkStart w:id="10" w:name="_Toc129243143"/>
      <w:bookmarkEnd w:id="8"/>
    </w:p>
    <w:p w14:paraId="186485FD" w14:textId="77777777" w:rsidR="00FB1500" w:rsidRPr="00C95A85" w:rsidRDefault="00FB1500" w:rsidP="00FB1500">
      <w:pPr>
        <w:snapToGrid w:val="0"/>
        <w:spacing w:after="0" w:line="240" w:lineRule="auto"/>
        <w:rPr>
          <w:rFonts w:ascii="Times New Roman" w:eastAsia="Calibri" w:hAnsi="Times New Roman" w:cs="Times New Roman"/>
          <w:noProof/>
        </w:rPr>
      </w:pPr>
    </w:p>
    <w:p w14:paraId="6374F786" w14:textId="0A1A6A92" w:rsidR="00FB1500" w:rsidRPr="00C95A85"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szCs w:val="20"/>
          <w:lang w:eastAsia="lt-LT"/>
        </w:rPr>
        <w:t xml:space="preserve">5.        Kaip laikyti </w:t>
      </w:r>
      <w:proofErr w:type="spellStart"/>
      <w:r w:rsidR="00C95A85">
        <w:rPr>
          <w:rFonts w:ascii="Times New Roman" w:eastAsia="Times New Roman" w:hAnsi="Times New Roman" w:cs="Times New Roman"/>
          <w:b/>
          <w:szCs w:val="20"/>
          <w:lang w:eastAsia="lt-LT"/>
        </w:rPr>
        <w:t>Fluconazol</w:t>
      </w:r>
      <w:proofErr w:type="spellEnd"/>
      <w:r w:rsidR="00C95A85">
        <w:rPr>
          <w:rFonts w:ascii="Times New Roman" w:eastAsia="Times New Roman" w:hAnsi="Times New Roman" w:cs="Times New Roman"/>
          <w:b/>
          <w:szCs w:val="20"/>
          <w:lang w:eastAsia="lt-LT"/>
        </w:rPr>
        <w:t xml:space="preserve"> </w:t>
      </w:r>
      <w:r w:rsidR="0050413C">
        <w:rPr>
          <w:rFonts w:ascii="Times New Roman" w:eastAsia="Times New Roman" w:hAnsi="Times New Roman" w:cs="Times New Roman"/>
          <w:b/>
          <w:szCs w:val="20"/>
          <w:lang w:eastAsia="lt-LT"/>
        </w:rPr>
        <w:t>Altan</w:t>
      </w:r>
      <w:bookmarkEnd w:id="9"/>
      <w:bookmarkEnd w:id="10"/>
    </w:p>
    <w:p w14:paraId="1948CDDD" w14:textId="77777777" w:rsidR="00FB1500" w:rsidRPr="00C95A85" w:rsidRDefault="00FB1500" w:rsidP="00FB1500">
      <w:pPr>
        <w:tabs>
          <w:tab w:val="left" w:pos="7740"/>
        </w:tabs>
        <w:spacing w:after="0" w:line="240" w:lineRule="auto"/>
        <w:rPr>
          <w:rFonts w:ascii="Times New Roman" w:eastAsia="Times New Roman" w:hAnsi="Times New Roman" w:cs="Times New Roman"/>
          <w:b/>
          <w:sz w:val="24"/>
          <w:lang w:eastAsia="lt-LT"/>
        </w:rPr>
      </w:pPr>
    </w:p>
    <w:p w14:paraId="53AA7445" w14:textId="64ED5FAD" w:rsidR="00FB1500" w:rsidRPr="00D7191B" w:rsidRDefault="00FB1500" w:rsidP="00D7191B">
      <w:pPr>
        <w:numPr>
          <w:ilvl w:val="12"/>
          <w:numId w:val="0"/>
        </w:numPr>
        <w:spacing w:after="0" w:line="240" w:lineRule="auto"/>
        <w:ind w:right="-2"/>
        <w:rPr>
          <w:rFonts w:ascii="Times New Roman" w:eastAsia="Times New Roman" w:hAnsi="Times New Roman" w:cs="Times New Roman"/>
          <w:snapToGrid w:val="0"/>
          <w:szCs w:val="24"/>
        </w:rPr>
      </w:pPr>
      <w:r w:rsidRPr="00C95A85">
        <w:rPr>
          <w:rFonts w:ascii="Times New Roman" w:eastAsia="Times New Roman" w:hAnsi="Times New Roman" w:cs="Times New Roman"/>
          <w:noProof/>
          <w:snapToGrid w:val="0"/>
          <w:szCs w:val="24"/>
        </w:rPr>
        <w:t>Šį vaistą laikykite vaikams nepastebimoje ir nepasiekiamoje vietoje.</w:t>
      </w:r>
    </w:p>
    <w:p w14:paraId="0CFF7F8C" w14:textId="4C008199" w:rsidR="00D7191B" w:rsidRDefault="00F06DBB" w:rsidP="00D7191B">
      <w:pPr>
        <w:spacing w:after="0" w:line="240" w:lineRule="auto"/>
        <w:rPr>
          <w:rFonts w:ascii="Times New Roman" w:eastAsia="Times New Roman" w:hAnsi="Times New Roman" w:cs="Times New Roman"/>
          <w:lang w:eastAsia="lt-LT"/>
        </w:rPr>
      </w:pPr>
      <w:r>
        <w:rPr>
          <w:rFonts w:ascii="Times New Roman" w:hAnsi="Times New Roman" w:cs="Times New Roman"/>
        </w:rPr>
        <w:t>Laikyti ne aukštesnėje kaip 30</w:t>
      </w:r>
      <w:r w:rsidR="004676FC">
        <w:rPr>
          <w:rFonts w:ascii="Times New Roman" w:hAnsi="Times New Roman" w:cs="Times New Roman"/>
        </w:rPr>
        <w:t xml:space="preserve"> </w:t>
      </w:r>
      <w:r>
        <w:rPr>
          <w:rFonts w:ascii="Times New Roman" w:hAnsi="Times New Roman" w:cs="Times New Roman"/>
        </w:rPr>
        <w:sym w:font="Symbol" w:char="F0B0"/>
      </w:r>
      <w:r>
        <w:rPr>
          <w:rFonts w:ascii="Times New Roman" w:hAnsi="Times New Roman" w:cs="Times New Roman"/>
        </w:rPr>
        <w:t>C temperatūroje. Negalima užšaldyti</w:t>
      </w:r>
      <w:r>
        <w:rPr>
          <w:rFonts w:ascii="Times New Roman" w:eastAsia="Times New Roman" w:hAnsi="Times New Roman" w:cs="Times New Roman"/>
          <w:lang w:eastAsia="lt-LT"/>
        </w:rPr>
        <w:t xml:space="preserve">. </w:t>
      </w:r>
    </w:p>
    <w:p w14:paraId="66E83247" w14:textId="1BE3CB6B" w:rsidR="00FB1500" w:rsidRPr="00D7191B" w:rsidRDefault="00FB1500" w:rsidP="00D7191B">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color w:val="000000"/>
          <w:lang w:eastAsia="lt-LT"/>
        </w:rPr>
        <w:t xml:space="preserve">Ant pakuotės po </w:t>
      </w:r>
      <w:r w:rsidR="000447D1">
        <w:rPr>
          <w:rFonts w:ascii="Times New Roman" w:eastAsia="Times New Roman" w:hAnsi="Times New Roman" w:cs="Times New Roman"/>
          <w:color w:val="000000"/>
          <w:lang w:eastAsia="lt-LT"/>
        </w:rPr>
        <w:t>„</w:t>
      </w:r>
      <w:r w:rsidR="00836B4A">
        <w:rPr>
          <w:rFonts w:ascii="Times New Roman" w:eastAsia="Times New Roman" w:hAnsi="Times New Roman" w:cs="Times New Roman"/>
          <w:color w:val="000000"/>
          <w:lang w:eastAsia="lt-LT"/>
        </w:rPr>
        <w:t>EXP</w:t>
      </w:r>
      <w:r w:rsidR="000447D1">
        <w:rPr>
          <w:rFonts w:ascii="Times New Roman" w:eastAsia="Times New Roman" w:hAnsi="Times New Roman" w:cs="Times New Roman"/>
          <w:color w:val="000000"/>
          <w:lang w:eastAsia="lt-LT"/>
        </w:rPr>
        <w:t>“</w:t>
      </w:r>
      <w:r w:rsidRPr="00C95A85">
        <w:rPr>
          <w:rFonts w:ascii="Times New Roman" w:eastAsia="Times New Roman" w:hAnsi="Times New Roman" w:cs="Times New Roman"/>
          <w:color w:val="000000"/>
          <w:lang w:eastAsia="lt-LT"/>
        </w:rPr>
        <w:t xml:space="preserve"> nurodytam tinkamumo laikui pasibaigus, šio vaisto vartoti negalima. Vaistas tinkamas vartoti iki paskutinės nurodyto mėnesio dienos.</w:t>
      </w:r>
    </w:p>
    <w:p w14:paraId="74DDBB1C" w14:textId="77777777" w:rsidR="00FB1500" w:rsidRPr="00C95A85" w:rsidRDefault="00FB1500" w:rsidP="00FB1500">
      <w:pPr>
        <w:autoSpaceDE w:val="0"/>
        <w:autoSpaceDN w:val="0"/>
        <w:adjustRightInd w:val="0"/>
        <w:spacing w:after="0" w:line="240" w:lineRule="auto"/>
        <w:jc w:val="both"/>
        <w:rPr>
          <w:rFonts w:ascii="Times New Roman" w:eastAsia="Times New Roman" w:hAnsi="Times New Roman" w:cs="Times New Roman"/>
          <w:color w:val="000000"/>
          <w:lang w:val="en-GB" w:eastAsia="lt-LT"/>
        </w:rPr>
      </w:pPr>
    </w:p>
    <w:p w14:paraId="796021E5" w14:textId="77777777" w:rsidR="00FB1500" w:rsidRPr="00C95A85" w:rsidRDefault="00FB1500" w:rsidP="00FB1500">
      <w:pPr>
        <w:autoSpaceDE w:val="0"/>
        <w:autoSpaceDN w:val="0"/>
        <w:adjustRightInd w:val="0"/>
        <w:spacing w:after="0" w:line="240" w:lineRule="auto"/>
        <w:jc w:val="both"/>
        <w:rPr>
          <w:rFonts w:ascii="Times New Roman" w:eastAsia="Times New Roman" w:hAnsi="Times New Roman" w:cs="Times New Roman"/>
          <w:color w:val="000000"/>
          <w:lang w:val="en-GB" w:eastAsia="lt-LT"/>
        </w:rPr>
      </w:pPr>
      <w:proofErr w:type="spellStart"/>
      <w:r w:rsidRPr="00C95A85">
        <w:rPr>
          <w:rFonts w:ascii="Times New Roman" w:eastAsia="Times New Roman" w:hAnsi="Times New Roman" w:cs="Times New Roman"/>
          <w:color w:val="000000"/>
          <w:lang w:val="en-GB" w:eastAsia="lt-LT"/>
        </w:rPr>
        <w:t>Šis</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vaistas</w:t>
      </w:r>
      <w:proofErr w:type="spellEnd"/>
      <w:r w:rsidRPr="00C95A85">
        <w:rPr>
          <w:rFonts w:ascii="Times New Roman" w:eastAsia="Times New Roman" w:hAnsi="Times New Roman" w:cs="Times New Roman"/>
          <w:color w:val="000000"/>
          <w:lang w:val="en-GB" w:eastAsia="lt-LT"/>
        </w:rPr>
        <w:t xml:space="preserve"> </w:t>
      </w:r>
      <w:r w:rsidRPr="00C95A85">
        <w:rPr>
          <w:rFonts w:ascii="Times New Roman" w:eastAsia="Times New Roman" w:hAnsi="Times New Roman" w:cs="Times New Roman"/>
          <w:color w:val="000000"/>
          <w:lang w:eastAsia="lt-LT"/>
        </w:rPr>
        <w:t>skirtas</w:t>
      </w:r>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tik</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vienkartiniam</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vartojimui</w:t>
      </w:r>
      <w:proofErr w:type="spellEnd"/>
      <w:r w:rsidRPr="00C95A85">
        <w:rPr>
          <w:rFonts w:ascii="Times New Roman" w:eastAsia="Times New Roman" w:hAnsi="Times New Roman" w:cs="Times New Roman"/>
          <w:color w:val="000000"/>
          <w:lang w:val="en-GB" w:eastAsia="lt-LT"/>
        </w:rPr>
        <w:t>.</w:t>
      </w:r>
      <w:r w:rsidRPr="00C95A85">
        <w:rPr>
          <w:rFonts w:ascii="Times New Roman" w:eastAsia="Times New Roman" w:hAnsi="Times New Roman" w:cs="Times New Roman"/>
          <w:color w:val="000000"/>
          <w:lang w:eastAsia="lt-LT"/>
        </w:rPr>
        <w:t xml:space="preserve"> Atidarius nesuvartotą tirpalą būtina sunaikinti.</w:t>
      </w:r>
    </w:p>
    <w:p w14:paraId="780150CA" w14:textId="77777777" w:rsidR="00FB1500" w:rsidRPr="00C95A85" w:rsidRDefault="00FB1500" w:rsidP="00FB1500">
      <w:pPr>
        <w:autoSpaceDE w:val="0"/>
        <w:autoSpaceDN w:val="0"/>
        <w:adjustRightInd w:val="0"/>
        <w:spacing w:after="0" w:line="240" w:lineRule="auto"/>
        <w:jc w:val="both"/>
        <w:rPr>
          <w:rFonts w:ascii="Times New Roman" w:eastAsia="Times New Roman" w:hAnsi="Times New Roman" w:cs="Times New Roman"/>
          <w:color w:val="000000"/>
          <w:lang w:val="en-GB" w:eastAsia="lt-LT"/>
        </w:rPr>
      </w:pPr>
      <w:proofErr w:type="spellStart"/>
      <w:r w:rsidRPr="00C95A85">
        <w:rPr>
          <w:rFonts w:ascii="Times New Roman" w:eastAsia="Times New Roman" w:hAnsi="Times New Roman" w:cs="Times New Roman"/>
          <w:color w:val="000000"/>
          <w:lang w:val="en-GB" w:eastAsia="lt-LT"/>
        </w:rPr>
        <w:t>Tirpalą</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galima</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vartoti</w:t>
      </w:r>
      <w:proofErr w:type="spellEnd"/>
      <w:r w:rsidRPr="00C95A85">
        <w:rPr>
          <w:rFonts w:ascii="Times New Roman" w:eastAsia="Times New Roman" w:hAnsi="Times New Roman" w:cs="Times New Roman"/>
          <w:color w:val="000000"/>
          <w:lang w:val="en-GB" w:eastAsia="lt-LT"/>
        </w:rPr>
        <w:t xml:space="preserve">, kai </w:t>
      </w:r>
      <w:proofErr w:type="spellStart"/>
      <w:r w:rsidRPr="00C95A85">
        <w:rPr>
          <w:rFonts w:ascii="Times New Roman" w:eastAsia="Times New Roman" w:hAnsi="Times New Roman" w:cs="Times New Roman"/>
          <w:color w:val="000000"/>
          <w:lang w:val="en-GB" w:eastAsia="lt-LT"/>
        </w:rPr>
        <w:t>jis</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skaidrus</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ir</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jame</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nėra</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dalelių</w:t>
      </w:r>
      <w:proofErr w:type="spellEnd"/>
      <w:r w:rsidRPr="00C95A85">
        <w:rPr>
          <w:rFonts w:ascii="Times New Roman" w:eastAsia="Times New Roman" w:hAnsi="Times New Roman" w:cs="Times New Roman"/>
          <w:color w:val="000000"/>
          <w:lang w:val="en-GB" w:eastAsia="lt-LT"/>
        </w:rPr>
        <w:t>.</w:t>
      </w:r>
    </w:p>
    <w:p w14:paraId="6585464C" w14:textId="77777777" w:rsidR="00FB1500" w:rsidRPr="00C95A85" w:rsidRDefault="00FB1500" w:rsidP="00FB1500">
      <w:pPr>
        <w:tabs>
          <w:tab w:val="left" w:pos="7740"/>
        </w:tabs>
        <w:spacing w:after="0" w:line="240" w:lineRule="auto"/>
        <w:rPr>
          <w:rFonts w:ascii="Times New Roman" w:eastAsia="Times New Roman" w:hAnsi="Times New Roman" w:cs="Times New Roman"/>
          <w:lang w:eastAsia="lt-LT"/>
        </w:rPr>
      </w:pPr>
    </w:p>
    <w:p w14:paraId="44E6C79F" w14:textId="77777777" w:rsidR="00FB1500" w:rsidRPr="00C95A85" w:rsidRDefault="00FB1500" w:rsidP="00FB1500">
      <w:pPr>
        <w:tabs>
          <w:tab w:val="left" w:pos="7740"/>
        </w:tabs>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Vaistų negalima </w:t>
      </w:r>
      <w:r w:rsidRPr="00C95A85">
        <w:rPr>
          <w:rFonts w:ascii="Times New Roman" w:eastAsia="Times New Roman" w:hAnsi="Times New Roman" w:cs="Times New Roman"/>
          <w:noProof/>
          <w:lang w:eastAsia="lt-LT"/>
        </w:rPr>
        <w:t>išmesti</w:t>
      </w:r>
      <w:r w:rsidRPr="00C95A85">
        <w:rPr>
          <w:rFonts w:ascii="Times New Roman" w:eastAsia="Times New Roman" w:hAnsi="Times New Roman" w:cs="Times New Roman"/>
          <w:lang w:eastAsia="lt-LT"/>
        </w:rPr>
        <w:t xml:space="preserve"> į kanalizaciją arba su buitinėmis</w:t>
      </w:r>
      <w:r w:rsidRPr="00C95A85">
        <w:rPr>
          <w:rFonts w:ascii="Times New Roman" w:eastAsia="Times New Roman" w:hAnsi="Times New Roman" w:cs="Times New Roman"/>
          <w:color w:val="993366"/>
          <w:lang w:eastAsia="lt-LT"/>
        </w:rPr>
        <w:t xml:space="preserve"> </w:t>
      </w:r>
      <w:r w:rsidRPr="00C95A85">
        <w:rPr>
          <w:rFonts w:ascii="Times New Roman" w:eastAsia="Times New Roman" w:hAnsi="Times New Roman" w:cs="Times New Roman"/>
          <w:lang w:eastAsia="lt-LT"/>
        </w:rPr>
        <w:t xml:space="preserve">atliekomis. Kaip </w:t>
      </w:r>
      <w:r w:rsidRPr="00C95A85">
        <w:rPr>
          <w:rFonts w:ascii="Times New Roman" w:eastAsia="Times New Roman" w:hAnsi="Times New Roman" w:cs="Times New Roman"/>
          <w:noProof/>
          <w:lang w:eastAsia="lt-LT"/>
        </w:rPr>
        <w:t>išmesti</w:t>
      </w:r>
      <w:r w:rsidRPr="00C95A85">
        <w:rPr>
          <w:rFonts w:ascii="Times New Roman" w:eastAsia="Times New Roman" w:hAnsi="Times New Roman" w:cs="Times New Roman"/>
          <w:lang w:eastAsia="lt-LT"/>
        </w:rPr>
        <w:t xml:space="preserve"> nereikalingus vaistus, klauskite vaistininko. Šios priemonės padės apsaugoti aplinką.</w:t>
      </w:r>
    </w:p>
    <w:p w14:paraId="6484FBD2" w14:textId="77777777" w:rsidR="00FB1500" w:rsidRPr="00C95A85" w:rsidRDefault="00FB1500" w:rsidP="00FB1500">
      <w:pPr>
        <w:snapToGrid w:val="0"/>
        <w:spacing w:after="0" w:line="240" w:lineRule="auto"/>
        <w:rPr>
          <w:rFonts w:ascii="Times New Roman" w:eastAsia="Calibri" w:hAnsi="Times New Roman" w:cs="Times New Roman"/>
          <w:noProof/>
        </w:rPr>
      </w:pPr>
    </w:p>
    <w:p w14:paraId="5CBD980E" w14:textId="77777777" w:rsidR="00FB1500" w:rsidRPr="00C95A85" w:rsidRDefault="00FB1500" w:rsidP="00FB1500">
      <w:pPr>
        <w:snapToGrid w:val="0"/>
        <w:spacing w:after="0" w:line="240" w:lineRule="auto"/>
        <w:rPr>
          <w:rFonts w:ascii="Times New Roman" w:eastAsia="Calibri" w:hAnsi="Times New Roman" w:cs="Times New Roman"/>
          <w:noProof/>
        </w:rPr>
      </w:pPr>
    </w:p>
    <w:p w14:paraId="707F3915" w14:textId="77777777" w:rsidR="00FB1500" w:rsidRPr="00C95A85" w:rsidRDefault="00FB1500" w:rsidP="00FB1500">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269"/>
      <w:bookmarkStart w:id="12" w:name="_Toc129243144"/>
      <w:r w:rsidRPr="00C95A85">
        <w:rPr>
          <w:rFonts w:ascii="Times New Roman" w:eastAsia="Times New Roman" w:hAnsi="Times New Roman" w:cs="Times New Roman"/>
          <w:b/>
        </w:rPr>
        <w:t>6.</w:t>
      </w:r>
      <w:r w:rsidRPr="00C95A85">
        <w:rPr>
          <w:rFonts w:ascii="Times New Roman" w:eastAsia="Times New Roman" w:hAnsi="Times New Roman" w:cs="Times New Roman"/>
          <w:b/>
        </w:rPr>
        <w:tab/>
        <w:t xml:space="preserve">Pakuotės turinys ir kita informacija </w:t>
      </w:r>
    </w:p>
    <w:p w14:paraId="5BBDDF53" w14:textId="77777777" w:rsidR="00FB1500" w:rsidRPr="00C95A85" w:rsidRDefault="00FB1500" w:rsidP="00FB1500">
      <w:pPr>
        <w:keepNext/>
        <w:tabs>
          <w:tab w:val="left" w:pos="567"/>
        </w:tabs>
        <w:spacing w:after="0" w:line="240" w:lineRule="auto"/>
        <w:ind w:left="567" w:hanging="567"/>
        <w:outlineLvl w:val="1"/>
        <w:rPr>
          <w:rFonts w:ascii="Times New Roman" w:eastAsia="Times New Roman" w:hAnsi="Times New Roman" w:cs="Times New Roman"/>
          <w:b/>
        </w:rPr>
      </w:pPr>
    </w:p>
    <w:p w14:paraId="1E2D675E" w14:textId="689FA890" w:rsidR="00FB1500" w:rsidRPr="00C95A85" w:rsidRDefault="00C95A85" w:rsidP="00FB1500">
      <w:pPr>
        <w:keepNext/>
        <w:tabs>
          <w:tab w:val="left" w:pos="567"/>
        </w:tabs>
        <w:spacing w:after="0" w:line="240" w:lineRule="auto"/>
        <w:ind w:left="567" w:hanging="567"/>
        <w:outlineLvl w:val="1"/>
        <w:rPr>
          <w:rFonts w:ascii="Times New Roman" w:eastAsia="Times New Roman" w:hAnsi="Times New Roman" w:cs="Times New Roman"/>
          <w:b/>
        </w:rPr>
      </w:pPr>
      <w:proofErr w:type="spellStart"/>
      <w:r>
        <w:rPr>
          <w:rFonts w:ascii="Times New Roman" w:eastAsia="Times New Roman" w:hAnsi="Times New Roman" w:cs="Times New Roman"/>
          <w:b/>
        </w:rPr>
        <w:t>Fluconazol</w:t>
      </w:r>
      <w:proofErr w:type="spellEnd"/>
      <w:r>
        <w:rPr>
          <w:rFonts w:ascii="Times New Roman" w:eastAsia="Times New Roman" w:hAnsi="Times New Roman" w:cs="Times New Roman"/>
          <w:b/>
        </w:rPr>
        <w:t xml:space="preserve"> </w:t>
      </w:r>
      <w:r w:rsidR="0050413C">
        <w:rPr>
          <w:rFonts w:ascii="Times New Roman" w:eastAsia="Times New Roman" w:hAnsi="Times New Roman" w:cs="Times New Roman"/>
          <w:b/>
        </w:rPr>
        <w:t>Altan</w:t>
      </w:r>
      <w:r w:rsidR="00FB1500" w:rsidRPr="00C95A85">
        <w:rPr>
          <w:rFonts w:ascii="Times New Roman" w:eastAsia="Times New Roman" w:hAnsi="Times New Roman" w:cs="Times New Roman"/>
          <w:b/>
        </w:rPr>
        <w:t xml:space="preserve"> sudėtis</w:t>
      </w:r>
    </w:p>
    <w:p w14:paraId="4EE3506C" w14:textId="77777777" w:rsidR="00FB1500" w:rsidRPr="00C95A85" w:rsidRDefault="00FB1500" w:rsidP="00FB1500">
      <w:pPr>
        <w:snapToGrid w:val="0"/>
        <w:spacing w:after="0" w:line="240" w:lineRule="auto"/>
        <w:rPr>
          <w:rFonts w:ascii="Times New Roman" w:eastAsia="Calibri" w:hAnsi="Times New Roman" w:cs="Times New Roman"/>
          <w:noProof/>
        </w:rPr>
      </w:pPr>
    </w:p>
    <w:p w14:paraId="01911FD2" w14:textId="5012941F" w:rsidR="00FB1500" w:rsidRPr="00C95A85" w:rsidRDefault="00FB1500" w:rsidP="00FB1500">
      <w:pPr>
        <w:numPr>
          <w:ilvl w:val="0"/>
          <w:numId w:val="10"/>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Veiklioji medžiaga yra </w:t>
      </w:r>
      <w:proofErr w:type="spellStart"/>
      <w:r w:rsidRPr="00C95A85">
        <w:rPr>
          <w:rFonts w:ascii="Times New Roman" w:eastAsia="Times New Roman" w:hAnsi="Times New Roman" w:cs="Times New Roman"/>
          <w:lang w:eastAsia="lt-LT"/>
        </w:rPr>
        <w:t>flukonazolas</w:t>
      </w:r>
      <w:proofErr w:type="spellEnd"/>
      <w:r w:rsidRPr="00C95A85">
        <w:rPr>
          <w:rFonts w:ascii="Times New Roman" w:eastAsia="Times New Roman" w:hAnsi="Times New Roman" w:cs="Times New Roman"/>
          <w:lang w:eastAsia="lt-LT"/>
        </w:rPr>
        <w:t xml:space="preserve">. Kiekviename ml yra 2 mg </w:t>
      </w:r>
      <w:proofErr w:type="spellStart"/>
      <w:r w:rsidRPr="00C95A85">
        <w:rPr>
          <w:rFonts w:ascii="Times New Roman" w:eastAsia="Times New Roman" w:hAnsi="Times New Roman" w:cs="Times New Roman"/>
          <w:lang w:eastAsia="lt-LT"/>
        </w:rPr>
        <w:t>flukonazolo</w:t>
      </w:r>
      <w:proofErr w:type="spellEnd"/>
      <w:r w:rsidRPr="00C95A85">
        <w:rPr>
          <w:rFonts w:ascii="Times New Roman" w:eastAsia="Times New Roman" w:hAnsi="Times New Roman" w:cs="Times New Roman"/>
          <w:lang w:eastAsia="lt-LT"/>
        </w:rPr>
        <w:t xml:space="preserve">. Kiekviename 100 ml infuzinio tirpalo yra 200 mg </w:t>
      </w:r>
      <w:proofErr w:type="spellStart"/>
      <w:r w:rsidRPr="00C95A85">
        <w:rPr>
          <w:rFonts w:ascii="Times New Roman" w:eastAsia="Times New Roman" w:hAnsi="Times New Roman" w:cs="Times New Roman"/>
          <w:lang w:eastAsia="lt-LT"/>
        </w:rPr>
        <w:t>flukonazolo</w:t>
      </w:r>
      <w:proofErr w:type="spellEnd"/>
      <w:r w:rsidRPr="00C95A85">
        <w:rPr>
          <w:rFonts w:ascii="Times New Roman" w:eastAsia="Times New Roman" w:hAnsi="Times New Roman" w:cs="Times New Roman"/>
          <w:lang w:eastAsia="lt-LT"/>
        </w:rPr>
        <w:t>.</w:t>
      </w:r>
    </w:p>
    <w:p w14:paraId="377E73F0" w14:textId="77777777" w:rsidR="00FB1500" w:rsidRPr="00C95A85" w:rsidRDefault="00FB1500" w:rsidP="00FB1500">
      <w:pPr>
        <w:numPr>
          <w:ilvl w:val="0"/>
          <w:numId w:val="10"/>
        </w:numPr>
        <w:spacing w:after="0" w:line="240" w:lineRule="auto"/>
        <w:ind w:left="567" w:hanging="567"/>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Pagalbinės medžiagos yra natrio chloridas ir injekcinis vanduo.</w:t>
      </w:r>
    </w:p>
    <w:p w14:paraId="09327DF5" w14:textId="77777777" w:rsidR="00FB1500" w:rsidRPr="00C95A85" w:rsidRDefault="00FB1500" w:rsidP="00FB1500">
      <w:pPr>
        <w:snapToGrid w:val="0"/>
        <w:spacing w:after="0" w:line="240" w:lineRule="auto"/>
        <w:rPr>
          <w:rFonts w:ascii="Times New Roman" w:eastAsia="Calibri" w:hAnsi="Times New Roman" w:cs="Times New Roman"/>
          <w:noProof/>
        </w:rPr>
      </w:pPr>
    </w:p>
    <w:p w14:paraId="7116CEAE" w14:textId="73C9541B" w:rsidR="00FB1500" w:rsidRPr="00C95A85" w:rsidRDefault="00C95A85" w:rsidP="00FB1500">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Fluconazol</w:t>
      </w:r>
      <w:proofErr w:type="spellEnd"/>
      <w:r>
        <w:rPr>
          <w:rFonts w:ascii="Times New Roman" w:eastAsia="Times New Roman" w:hAnsi="Times New Roman" w:cs="Times New Roman"/>
          <w:b/>
          <w:bCs/>
        </w:rPr>
        <w:t xml:space="preserve"> </w:t>
      </w:r>
      <w:r w:rsidR="0050413C">
        <w:rPr>
          <w:rFonts w:ascii="Times New Roman" w:eastAsia="Times New Roman" w:hAnsi="Times New Roman" w:cs="Times New Roman"/>
          <w:b/>
          <w:bCs/>
        </w:rPr>
        <w:t>Altan</w:t>
      </w:r>
      <w:r w:rsidR="00FB1500" w:rsidRPr="00C95A85">
        <w:rPr>
          <w:rFonts w:ascii="Times New Roman" w:eastAsia="Times New Roman" w:hAnsi="Times New Roman" w:cs="Times New Roman"/>
          <w:b/>
          <w:bCs/>
        </w:rPr>
        <w:t xml:space="preserve"> išvaizda ir kiekis pakuotėje</w:t>
      </w:r>
    </w:p>
    <w:p w14:paraId="1303EFA3" w14:textId="0DAC90C3" w:rsidR="00FB1500" w:rsidRPr="00C95A85" w:rsidRDefault="00FB1500" w:rsidP="00FB1500">
      <w:pPr>
        <w:spacing w:after="0" w:line="240" w:lineRule="auto"/>
        <w:rPr>
          <w:rFonts w:ascii="Times New Roman" w:eastAsia="Times New Roman" w:hAnsi="Times New Roman" w:cs="Times New Roman"/>
          <w:lang w:eastAsia="lt-LT"/>
        </w:rPr>
      </w:pPr>
      <w:proofErr w:type="spellStart"/>
      <w:r w:rsidRPr="00C95A85">
        <w:rPr>
          <w:rFonts w:ascii="Times New Roman" w:eastAsia="Times New Roman" w:hAnsi="Times New Roman" w:cs="Times New Roman"/>
          <w:lang w:eastAsia="lt-LT"/>
        </w:rPr>
        <w:t>Flu</w:t>
      </w:r>
      <w:r w:rsidR="00F06DBB">
        <w:rPr>
          <w:rFonts w:ascii="Times New Roman" w:eastAsia="Times New Roman" w:hAnsi="Times New Roman" w:cs="Times New Roman"/>
          <w:lang w:eastAsia="lt-LT"/>
        </w:rPr>
        <w:t>c</w:t>
      </w:r>
      <w:r w:rsidRPr="00C95A85">
        <w:rPr>
          <w:rFonts w:ascii="Times New Roman" w:eastAsia="Times New Roman" w:hAnsi="Times New Roman" w:cs="Times New Roman"/>
          <w:lang w:eastAsia="lt-LT"/>
        </w:rPr>
        <w:t>onazol</w:t>
      </w:r>
      <w:proofErr w:type="spellEnd"/>
      <w:r w:rsidRPr="00C95A85">
        <w:rPr>
          <w:rFonts w:ascii="Times New Roman" w:eastAsia="Times New Roman" w:hAnsi="Times New Roman" w:cs="Times New Roman"/>
          <w:lang w:eastAsia="lt-LT"/>
        </w:rPr>
        <w:t xml:space="preserve"> </w:t>
      </w:r>
      <w:r w:rsidR="0050413C">
        <w:rPr>
          <w:rFonts w:ascii="Times New Roman" w:eastAsia="Times New Roman" w:hAnsi="Times New Roman" w:cs="Times New Roman"/>
          <w:lang w:eastAsia="lt-LT"/>
        </w:rPr>
        <w:t>Altan</w:t>
      </w:r>
      <w:r w:rsidRPr="00C95A85">
        <w:rPr>
          <w:rFonts w:ascii="Times New Roman" w:eastAsia="Times New Roman" w:hAnsi="Times New Roman" w:cs="Times New Roman"/>
          <w:lang w:eastAsia="lt-LT"/>
        </w:rPr>
        <w:t xml:space="preserve"> yra skaidrus bespalvis infuzinis tirpalas tiekiamas 100 ml plastikin</w:t>
      </w:r>
      <w:r w:rsidR="00D1124A">
        <w:rPr>
          <w:rFonts w:ascii="Times New Roman" w:eastAsia="Times New Roman" w:hAnsi="Times New Roman" w:cs="Times New Roman"/>
          <w:lang w:eastAsia="lt-LT"/>
        </w:rPr>
        <w:t>i</w:t>
      </w:r>
      <w:r w:rsidRPr="00C95A85">
        <w:rPr>
          <w:rFonts w:ascii="Times New Roman" w:eastAsia="Times New Roman" w:hAnsi="Times New Roman" w:cs="Times New Roman"/>
          <w:lang w:eastAsia="lt-LT"/>
        </w:rPr>
        <w:t>uose maišeliuose.</w:t>
      </w:r>
    </w:p>
    <w:p w14:paraId="190CEE99" w14:textId="7FEFAE1E" w:rsidR="00FB1500" w:rsidRPr="00C95A85" w:rsidRDefault="00FB1500" w:rsidP="00FB1500">
      <w:pPr>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Pakuotėje </w:t>
      </w:r>
      <w:r w:rsidR="00F06DBB">
        <w:rPr>
          <w:rFonts w:ascii="Times New Roman" w:eastAsia="Times New Roman" w:hAnsi="Times New Roman" w:cs="Times New Roman"/>
          <w:lang w:eastAsia="lt-LT"/>
        </w:rPr>
        <w:t>gali būti</w:t>
      </w:r>
      <w:r w:rsidRPr="00C95A85">
        <w:rPr>
          <w:rFonts w:ascii="Times New Roman" w:eastAsia="Times New Roman" w:hAnsi="Times New Roman" w:cs="Times New Roman"/>
          <w:lang w:eastAsia="lt-LT"/>
        </w:rPr>
        <w:t xml:space="preserve"> 1</w:t>
      </w:r>
      <w:r w:rsidR="00F06DBB">
        <w:rPr>
          <w:rFonts w:ascii="Times New Roman" w:eastAsia="Times New Roman" w:hAnsi="Times New Roman" w:cs="Times New Roman"/>
          <w:lang w:eastAsia="lt-LT"/>
        </w:rPr>
        <w:t xml:space="preserve"> maišelis</w:t>
      </w:r>
      <w:r w:rsidRPr="00C95A85">
        <w:rPr>
          <w:rFonts w:ascii="Times New Roman" w:eastAsia="Times New Roman" w:hAnsi="Times New Roman" w:cs="Times New Roman"/>
          <w:lang w:eastAsia="lt-LT"/>
        </w:rPr>
        <w:t xml:space="preserve"> </w:t>
      </w:r>
      <w:r w:rsidR="00F06DBB">
        <w:rPr>
          <w:rFonts w:ascii="Times New Roman" w:eastAsia="Times New Roman" w:hAnsi="Times New Roman" w:cs="Times New Roman"/>
          <w:lang w:eastAsia="lt-LT"/>
        </w:rPr>
        <w:t xml:space="preserve">arba 50 </w:t>
      </w:r>
      <w:r w:rsidRPr="00C95A85">
        <w:rPr>
          <w:rFonts w:ascii="Times New Roman" w:eastAsia="Times New Roman" w:hAnsi="Times New Roman" w:cs="Times New Roman"/>
          <w:lang w:eastAsia="lt-LT"/>
        </w:rPr>
        <w:t>maišeli</w:t>
      </w:r>
      <w:r w:rsidR="00F06DBB">
        <w:rPr>
          <w:rFonts w:ascii="Times New Roman" w:eastAsia="Times New Roman" w:hAnsi="Times New Roman" w:cs="Times New Roman"/>
          <w:lang w:eastAsia="lt-LT"/>
        </w:rPr>
        <w:t>ų</w:t>
      </w:r>
      <w:r w:rsidRPr="00C95A85">
        <w:rPr>
          <w:rFonts w:ascii="Times New Roman" w:eastAsia="Times New Roman" w:hAnsi="Times New Roman" w:cs="Times New Roman"/>
          <w:lang w:eastAsia="lt-LT"/>
        </w:rPr>
        <w:t xml:space="preserve"> pripildyt</w:t>
      </w:r>
      <w:r w:rsidR="00F06DBB">
        <w:rPr>
          <w:rFonts w:ascii="Times New Roman" w:eastAsia="Times New Roman" w:hAnsi="Times New Roman" w:cs="Times New Roman"/>
          <w:lang w:eastAsia="lt-LT"/>
        </w:rPr>
        <w:t>i</w:t>
      </w:r>
      <w:r w:rsidRPr="00C95A85">
        <w:rPr>
          <w:rFonts w:ascii="Times New Roman" w:eastAsia="Times New Roman" w:hAnsi="Times New Roman" w:cs="Times New Roman"/>
          <w:lang w:eastAsia="lt-LT"/>
        </w:rPr>
        <w:t xml:space="preserve"> 100 ml infuzinio tirpalo. </w:t>
      </w:r>
    </w:p>
    <w:p w14:paraId="2C1BDCBD" w14:textId="77777777" w:rsidR="00FE0B90" w:rsidRDefault="00FE0B90" w:rsidP="00FE0B90">
      <w:pPr>
        <w:spacing w:after="0" w:line="240" w:lineRule="auto"/>
        <w:rPr>
          <w:rFonts w:ascii="Times New Roman" w:eastAsia="Times New Roman" w:hAnsi="Times New Roman" w:cs="Times New Roman"/>
          <w:lang w:eastAsia="lt-LT"/>
        </w:rPr>
      </w:pPr>
    </w:p>
    <w:p w14:paraId="43EFF715" w14:textId="77777777" w:rsidR="00FE0B90" w:rsidRPr="00FE0B90" w:rsidRDefault="00FE0B90" w:rsidP="00FE0B90">
      <w:pPr>
        <w:spacing w:after="0" w:line="240" w:lineRule="auto"/>
        <w:rPr>
          <w:rFonts w:ascii="Times New Roman" w:eastAsia="Times New Roman" w:hAnsi="Times New Roman" w:cs="Times New Roman"/>
          <w:b/>
          <w:snapToGrid w:val="0"/>
        </w:rPr>
      </w:pPr>
      <w:r w:rsidRPr="00FE0B90">
        <w:rPr>
          <w:rFonts w:ascii="Times New Roman" w:eastAsia="Times New Roman" w:hAnsi="Times New Roman" w:cs="Times New Roman"/>
          <w:b/>
          <w:snapToGrid w:val="0"/>
        </w:rPr>
        <w:t>Gamintojas</w:t>
      </w:r>
    </w:p>
    <w:p w14:paraId="2F8DFBAB" w14:textId="479BD00A" w:rsidR="00FE0B90" w:rsidRDefault="00084B8B" w:rsidP="004676FC">
      <w:pPr>
        <w:tabs>
          <w:tab w:val="left" w:pos="567"/>
        </w:tabs>
        <w:spacing w:after="0" w:line="260" w:lineRule="exact"/>
        <w:ind w:right="575"/>
        <w:rPr>
          <w:rFonts w:ascii="Times New Roman" w:eastAsia="Times New Roman" w:hAnsi="Times New Roman" w:cs="Times New Roman"/>
          <w:bCs/>
        </w:rPr>
      </w:pPr>
      <w:bookmarkStart w:id="13" w:name="_Hlk23923377"/>
      <w:bookmarkStart w:id="14" w:name="_Hlk22808766"/>
      <w:proofErr w:type="spellStart"/>
      <w:r>
        <w:rPr>
          <w:rFonts w:ascii="Times New Roman" w:eastAsia="Times New Roman" w:hAnsi="Times New Roman" w:cs="Times New Roman"/>
          <w:bCs/>
          <w:lang w:val="en-US"/>
        </w:rPr>
        <w:t>Altan</w:t>
      </w:r>
      <w:proofErr w:type="spellEnd"/>
      <w:r>
        <w:rPr>
          <w:rFonts w:ascii="Times New Roman" w:eastAsia="Times New Roman" w:hAnsi="Times New Roman" w:cs="Times New Roman"/>
          <w:bCs/>
          <w:lang w:val="en-US"/>
        </w:rPr>
        <w:t xml:space="preserve"> Pharmaceuticals, S.A.</w:t>
      </w:r>
      <w:r w:rsidR="00DE2867">
        <w:rPr>
          <w:rFonts w:ascii="Times New Roman" w:eastAsia="Times New Roman" w:hAnsi="Times New Roman" w:cs="Times New Roman"/>
          <w:bCs/>
          <w:lang w:val="en-US"/>
        </w:rPr>
        <w:t xml:space="preserve">, </w:t>
      </w:r>
      <w:bookmarkEnd w:id="13"/>
      <w:proofErr w:type="spellStart"/>
      <w:r w:rsidR="00FE0B90" w:rsidRPr="00FE0B90">
        <w:rPr>
          <w:rFonts w:ascii="Times New Roman" w:eastAsia="Times New Roman" w:hAnsi="Times New Roman" w:cs="Times New Roman"/>
          <w:bCs/>
          <w:lang w:val="en-US"/>
        </w:rPr>
        <w:t>Polígono</w:t>
      </w:r>
      <w:proofErr w:type="spellEnd"/>
      <w:r w:rsidR="00FE0B90" w:rsidRPr="00FE0B90">
        <w:rPr>
          <w:rFonts w:ascii="Times New Roman" w:eastAsia="Times New Roman" w:hAnsi="Times New Roman" w:cs="Times New Roman"/>
          <w:bCs/>
          <w:lang w:val="en-US"/>
        </w:rPr>
        <w:t xml:space="preserve"> Industrial de </w:t>
      </w:r>
      <w:proofErr w:type="spellStart"/>
      <w:r w:rsidR="00FE0B90" w:rsidRPr="00FE0B90">
        <w:rPr>
          <w:rFonts w:ascii="Times New Roman" w:eastAsia="Times New Roman" w:hAnsi="Times New Roman" w:cs="Times New Roman"/>
          <w:bCs/>
          <w:lang w:val="en-US"/>
        </w:rPr>
        <w:t>Bernedo</w:t>
      </w:r>
      <w:proofErr w:type="spellEnd"/>
      <w:r w:rsidR="00FE0B90" w:rsidRPr="00FE0B90">
        <w:rPr>
          <w:rFonts w:ascii="Times New Roman" w:eastAsia="Times New Roman" w:hAnsi="Times New Roman" w:cs="Times New Roman"/>
          <w:bCs/>
          <w:lang w:val="en-US"/>
        </w:rPr>
        <w:t xml:space="preserve"> </w:t>
      </w:r>
      <w:r w:rsidR="00DE2867">
        <w:rPr>
          <w:rFonts w:ascii="Times New Roman" w:eastAsia="Times New Roman" w:hAnsi="Times New Roman" w:cs="Times New Roman"/>
          <w:bCs/>
          <w:lang w:val="en-US"/>
        </w:rPr>
        <w:t>s/n</w:t>
      </w:r>
      <w:r w:rsidR="00FE0B90" w:rsidRPr="00FE0B90">
        <w:rPr>
          <w:rFonts w:ascii="Times New Roman" w:eastAsia="Times New Roman" w:hAnsi="Times New Roman" w:cs="Times New Roman"/>
          <w:bCs/>
          <w:lang w:val="en-US"/>
        </w:rPr>
        <w:t xml:space="preserve">, 01118 </w:t>
      </w:r>
      <w:proofErr w:type="spellStart"/>
      <w:r w:rsidR="00FE0B90" w:rsidRPr="00FE0B90">
        <w:rPr>
          <w:rFonts w:ascii="Times New Roman" w:eastAsia="Times New Roman" w:hAnsi="Times New Roman" w:cs="Times New Roman"/>
          <w:bCs/>
          <w:lang w:val="en-US"/>
        </w:rPr>
        <w:t>Bernedo</w:t>
      </w:r>
      <w:proofErr w:type="spellEnd"/>
      <w:r w:rsidR="00FE0B90" w:rsidRPr="00FE0B90">
        <w:rPr>
          <w:rFonts w:ascii="Times New Roman" w:eastAsia="Times New Roman" w:hAnsi="Times New Roman" w:cs="Times New Roman"/>
          <w:bCs/>
          <w:lang w:val="en-US"/>
        </w:rPr>
        <w:t xml:space="preserve"> (</w:t>
      </w:r>
      <w:proofErr w:type="spellStart"/>
      <w:r w:rsidR="00FE0B90" w:rsidRPr="00FE0B90">
        <w:rPr>
          <w:rFonts w:ascii="Times New Roman" w:eastAsia="Times New Roman" w:hAnsi="Times New Roman" w:cs="Times New Roman"/>
          <w:bCs/>
          <w:lang w:val="en-US"/>
        </w:rPr>
        <w:t>Álava</w:t>
      </w:r>
      <w:proofErr w:type="spellEnd"/>
      <w:r w:rsidR="00FE0B90" w:rsidRPr="00FE0B90">
        <w:rPr>
          <w:rFonts w:ascii="Times New Roman" w:eastAsia="Times New Roman" w:hAnsi="Times New Roman" w:cs="Times New Roman"/>
          <w:bCs/>
          <w:lang w:val="en-US"/>
        </w:rPr>
        <w:t>)</w:t>
      </w:r>
      <w:r w:rsidR="00DE2867">
        <w:rPr>
          <w:rFonts w:ascii="Times New Roman" w:eastAsia="Times New Roman" w:hAnsi="Times New Roman" w:cs="Times New Roman"/>
          <w:bCs/>
        </w:rPr>
        <w:t xml:space="preserve">, </w:t>
      </w:r>
      <w:r w:rsidR="00FE0B90" w:rsidRPr="00FE0B90">
        <w:rPr>
          <w:rFonts w:ascii="Times New Roman" w:eastAsia="Times New Roman" w:hAnsi="Times New Roman" w:cs="Times New Roman"/>
          <w:bCs/>
        </w:rPr>
        <w:t>Ispanija</w:t>
      </w:r>
    </w:p>
    <w:bookmarkEnd w:id="14"/>
    <w:p w14:paraId="1499C324" w14:textId="69DFF0E6" w:rsidR="00FE0B90" w:rsidRDefault="00FE0B90" w:rsidP="00FE0B90">
      <w:pPr>
        <w:spacing w:after="0" w:line="240" w:lineRule="auto"/>
        <w:rPr>
          <w:rFonts w:ascii="Times New Roman" w:eastAsia="Times New Roman" w:hAnsi="Times New Roman" w:cs="Times New Roman"/>
          <w:bCs/>
        </w:rPr>
      </w:pPr>
    </w:p>
    <w:p w14:paraId="00B800E1" w14:textId="77777777" w:rsidR="00FE0B90" w:rsidRPr="00FE0B90" w:rsidRDefault="00FE0B90" w:rsidP="00FE0B90">
      <w:pPr>
        <w:spacing w:after="0" w:line="240" w:lineRule="auto"/>
        <w:ind w:left="567" w:hanging="567"/>
        <w:rPr>
          <w:rFonts w:ascii="Times New Roman" w:eastAsia="Times New Roman" w:hAnsi="Times New Roman" w:cs="Times New Roman"/>
          <w:b/>
        </w:rPr>
      </w:pPr>
      <w:r w:rsidRPr="00FE0B90">
        <w:rPr>
          <w:rFonts w:ascii="Times New Roman" w:eastAsia="Times New Roman" w:hAnsi="Times New Roman" w:cs="Times New Roman"/>
          <w:b/>
        </w:rPr>
        <w:t xml:space="preserve">Lygiagretus importuotojas </w:t>
      </w:r>
    </w:p>
    <w:p w14:paraId="2300BEF1" w14:textId="1FBA6C0A" w:rsidR="00FE0B90" w:rsidRPr="00FE0B90" w:rsidRDefault="00FE0B90" w:rsidP="00DE2867">
      <w:pPr>
        <w:spacing w:after="0" w:line="240" w:lineRule="auto"/>
        <w:ind w:left="567" w:hanging="567"/>
        <w:rPr>
          <w:rFonts w:ascii="Times New Roman" w:eastAsia="Times New Roman" w:hAnsi="Times New Roman" w:cs="Times New Roman"/>
        </w:rPr>
      </w:pPr>
      <w:r w:rsidRPr="00FE0B90">
        <w:rPr>
          <w:rFonts w:ascii="Times New Roman" w:eastAsia="Times New Roman" w:hAnsi="Times New Roman" w:cs="Times New Roman"/>
        </w:rPr>
        <w:t>UAB „</w:t>
      </w:r>
      <w:proofErr w:type="spellStart"/>
      <w:r w:rsidRPr="00FE0B90">
        <w:rPr>
          <w:rFonts w:ascii="Times New Roman" w:eastAsia="Times New Roman" w:hAnsi="Times New Roman" w:cs="Times New Roman"/>
        </w:rPr>
        <w:t>Lex</w:t>
      </w:r>
      <w:proofErr w:type="spellEnd"/>
      <w:r w:rsidRPr="00FE0B90">
        <w:rPr>
          <w:rFonts w:ascii="Times New Roman" w:eastAsia="Times New Roman" w:hAnsi="Times New Roman" w:cs="Times New Roman"/>
        </w:rPr>
        <w:t xml:space="preserve"> ano“</w:t>
      </w:r>
      <w:r w:rsidR="00DE2867">
        <w:rPr>
          <w:rFonts w:ascii="Times New Roman" w:eastAsia="Times New Roman" w:hAnsi="Times New Roman" w:cs="Times New Roman"/>
          <w:color w:val="000000"/>
        </w:rPr>
        <w:t xml:space="preserve">, </w:t>
      </w:r>
      <w:r w:rsidRPr="00FE0B90">
        <w:rPr>
          <w:rFonts w:ascii="Times New Roman" w:eastAsia="Times New Roman" w:hAnsi="Times New Roman" w:cs="Times New Roman"/>
          <w:color w:val="000000"/>
        </w:rPr>
        <w:t>Naugarduko g. 3,</w:t>
      </w:r>
      <w:r w:rsidRPr="00FE0B90">
        <w:rPr>
          <w:rFonts w:ascii="Times New Roman" w:eastAsia="Times New Roman" w:hAnsi="Times New Roman" w:cs="Times New Roman"/>
        </w:rPr>
        <w:t xml:space="preserve"> LT-03231 Vilnius</w:t>
      </w:r>
      <w:r w:rsidR="00DE2867">
        <w:rPr>
          <w:rFonts w:ascii="Times New Roman" w:eastAsia="Times New Roman" w:hAnsi="Times New Roman" w:cs="Times New Roman"/>
        </w:rPr>
        <w:t xml:space="preserve">, </w:t>
      </w:r>
      <w:r w:rsidRPr="00FE0B90">
        <w:rPr>
          <w:rFonts w:ascii="Times New Roman" w:eastAsia="Times New Roman" w:hAnsi="Times New Roman" w:cs="Times New Roman"/>
        </w:rPr>
        <w:t>Lietuva</w:t>
      </w:r>
    </w:p>
    <w:p w14:paraId="0C510293" w14:textId="77777777" w:rsidR="00FE0B90" w:rsidRDefault="00FE0B90" w:rsidP="00FE0B90">
      <w:pPr>
        <w:tabs>
          <w:tab w:val="left" w:pos="567"/>
        </w:tabs>
        <w:spacing w:after="0" w:line="260" w:lineRule="exact"/>
        <w:rPr>
          <w:rFonts w:ascii="Times New Roman" w:eastAsia="Times New Roman" w:hAnsi="Times New Roman" w:cs="Times New Roman"/>
          <w:lang w:val="en-US"/>
        </w:rPr>
      </w:pPr>
    </w:p>
    <w:p w14:paraId="12598A22" w14:textId="535F9E03" w:rsidR="00FE0B90" w:rsidRPr="00FE0B90" w:rsidRDefault="00FE0B90" w:rsidP="00FE0B90">
      <w:pPr>
        <w:tabs>
          <w:tab w:val="left" w:pos="567"/>
        </w:tabs>
        <w:spacing w:after="0" w:line="260" w:lineRule="exact"/>
        <w:rPr>
          <w:rFonts w:ascii="Times New Roman" w:eastAsia="Times New Roman" w:hAnsi="Times New Roman" w:cs="Times New Roman"/>
          <w:lang w:val="en-US"/>
        </w:rPr>
      </w:pPr>
      <w:proofErr w:type="spellStart"/>
      <w:r w:rsidRPr="004676FC">
        <w:rPr>
          <w:rFonts w:ascii="Times New Roman" w:eastAsia="Times New Roman" w:hAnsi="Times New Roman" w:cs="Times New Roman"/>
          <w:b/>
          <w:bCs/>
          <w:lang w:val="en-US"/>
        </w:rPr>
        <w:t>Registruotojas</w:t>
      </w:r>
      <w:proofErr w:type="spellEnd"/>
      <w:r w:rsidRPr="004676FC">
        <w:rPr>
          <w:rFonts w:ascii="Times New Roman" w:eastAsia="Times New Roman" w:hAnsi="Times New Roman" w:cs="Times New Roman"/>
          <w:b/>
          <w:bCs/>
          <w:lang w:val="en-US"/>
        </w:rPr>
        <w:t xml:space="preserve"> </w:t>
      </w:r>
      <w:proofErr w:type="spellStart"/>
      <w:r w:rsidRPr="004676FC">
        <w:rPr>
          <w:rFonts w:ascii="Times New Roman" w:eastAsia="Times New Roman" w:hAnsi="Times New Roman" w:cs="Times New Roman"/>
          <w:b/>
          <w:bCs/>
          <w:lang w:val="en-US"/>
        </w:rPr>
        <w:t>eksporuojan</w:t>
      </w:r>
      <w:r w:rsidRPr="004676FC">
        <w:rPr>
          <w:rFonts w:ascii="Times New Roman" w:eastAsia="Times New Roman" w:hAnsi="Times New Roman" w:cs="Times New Roman"/>
          <w:b/>
          <w:bCs/>
        </w:rPr>
        <w:t>čioje</w:t>
      </w:r>
      <w:proofErr w:type="spellEnd"/>
      <w:r w:rsidRPr="004676FC">
        <w:rPr>
          <w:rFonts w:ascii="Times New Roman" w:eastAsia="Times New Roman" w:hAnsi="Times New Roman" w:cs="Times New Roman"/>
          <w:b/>
          <w:bCs/>
        </w:rPr>
        <w:t xml:space="preserve"> valstybėje yra</w:t>
      </w:r>
      <w:r>
        <w:rPr>
          <w:rFonts w:ascii="Times New Roman" w:eastAsia="Times New Roman" w:hAnsi="Times New Roman" w:cs="Times New Roman"/>
        </w:rPr>
        <w:t xml:space="preserve"> </w:t>
      </w:r>
      <w:proofErr w:type="spellStart"/>
      <w:r w:rsidR="00084B8B" w:rsidRPr="00084B8B">
        <w:rPr>
          <w:rFonts w:ascii="Times New Roman" w:eastAsia="Times New Roman" w:hAnsi="Times New Roman" w:cs="Times New Roman"/>
          <w:lang w:val="en-US"/>
        </w:rPr>
        <w:t>Altan</w:t>
      </w:r>
      <w:proofErr w:type="spellEnd"/>
      <w:r w:rsidR="00084B8B" w:rsidRPr="00084B8B">
        <w:rPr>
          <w:rFonts w:ascii="Times New Roman" w:eastAsia="Times New Roman" w:hAnsi="Times New Roman" w:cs="Times New Roman"/>
          <w:lang w:val="en-US"/>
        </w:rPr>
        <w:t xml:space="preserve"> Pharmaceuticals, S.A.</w:t>
      </w:r>
      <w:r>
        <w:rPr>
          <w:rFonts w:ascii="Times New Roman" w:eastAsia="Times New Roman" w:hAnsi="Times New Roman" w:cs="Times New Roman"/>
          <w:lang w:val="en-US"/>
        </w:rPr>
        <w:t xml:space="preserve">, c/ </w:t>
      </w:r>
      <w:proofErr w:type="spellStart"/>
      <w:r>
        <w:rPr>
          <w:rFonts w:ascii="Times New Roman" w:eastAsia="Times New Roman" w:hAnsi="Times New Roman" w:cs="Times New Roman"/>
          <w:lang w:val="en-US"/>
        </w:rPr>
        <w:t>Cólquide</w:t>
      </w:r>
      <w:proofErr w:type="spellEnd"/>
      <w:r>
        <w:rPr>
          <w:rFonts w:ascii="Times New Roman" w:eastAsia="Times New Roman" w:hAnsi="Times New Roman" w:cs="Times New Roman"/>
          <w:lang w:val="en-US"/>
        </w:rPr>
        <w:t xml:space="preserve">, 6 Portal 2, 1ª Planta. </w:t>
      </w:r>
      <w:proofErr w:type="spellStart"/>
      <w:r>
        <w:rPr>
          <w:rFonts w:ascii="Times New Roman" w:eastAsia="Times New Roman" w:hAnsi="Times New Roman" w:cs="Times New Roman"/>
          <w:lang w:val="en-US"/>
        </w:rPr>
        <w:t>Oficina</w:t>
      </w:r>
      <w:proofErr w:type="spellEnd"/>
      <w:r>
        <w:rPr>
          <w:rFonts w:ascii="Times New Roman" w:eastAsia="Times New Roman" w:hAnsi="Times New Roman" w:cs="Times New Roman"/>
          <w:lang w:val="en-US"/>
        </w:rPr>
        <w:t xml:space="preserve"> F, </w:t>
      </w:r>
      <w:proofErr w:type="spellStart"/>
      <w:r>
        <w:rPr>
          <w:rFonts w:ascii="Times New Roman" w:eastAsia="Times New Roman" w:hAnsi="Times New Roman" w:cs="Times New Roman"/>
          <w:lang w:val="en-US"/>
        </w:rPr>
        <w:t>Edificio</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Prisma</w:t>
      </w:r>
      <w:proofErr w:type="spellEnd"/>
      <w:r>
        <w:rPr>
          <w:rFonts w:ascii="Times New Roman" w:eastAsia="Times New Roman" w:hAnsi="Times New Roman" w:cs="Times New Roman"/>
          <w:lang w:val="en-US"/>
        </w:rPr>
        <w:t xml:space="preserve">, 28230 Las </w:t>
      </w:r>
      <w:proofErr w:type="spellStart"/>
      <w:r>
        <w:rPr>
          <w:rFonts w:ascii="Times New Roman" w:eastAsia="Times New Roman" w:hAnsi="Times New Roman" w:cs="Times New Roman"/>
          <w:lang w:val="en-US"/>
        </w:rPr>
        <w:t>Rozas</w:t>
      </w:r>
      <w:proofErr w:type="spellEnd"/>
      <w:r>
        <w:rPr>
          <w:rFonts w:ascii="Times New Roman" w:eastAsia="Times New Roman" w:hAnsi="Times New Roman" w:cs="Times New Roman"/>
          <w:lang w:val="en-US"/>
        </w:rPr>
        <w:t xml:space="preserve">, Madrid, </w:t>
      </w:r>
      <w:r>
        <w:rPr>
          <w:rFonts w:ascii="Times New Roman" w:eastAsia="Times New Roman" w:hAnsi="Times New Roman" w:cs="Times New Roman"/>
        </w:rPr>
        <w:t>Ispanija.</w:t>
      </w:r>
    </w:p>
    <w:p w14:paraId="1C263173" w14:textId="77777777" w:rsidR="00FB1500" w:rsidRPr="00C95A85" w:rsidRDefault="00FB1500" w:rsidP="00FB1500">
      <w:pPr>
        <w:snapToGrid w:val="0"/>
        <w:spacing w:after="0" w:line="240" w:lineRule="auto"/>
        <w:rPr>
          <w:rFonts w:ascii="Times New Roman" w:eastAsia="Calibri" w:hAnsi="Times New Roman" w:cs="Times New Roman"/>
          <w:noProof/>
        </w:rPr>
      </w:pPr>
    </w:p>
    <w:p w14:paraId="43ADA35C" w14:textId="5823C25C" w:rsidR="00FB1500" w:rsidRPr="00FE0B90" w:rsidRDefault="00FB1500" w:rsidP="00FB1500">
      <w:pPr>
        <w:spacing w:after="0" w:line="240" w:lineRule="auto"/>
        <w:rPr>
          <w:rFonts w:ascii="Times New Roman" w:eastAsia="Times New Roman" w:hAnsi="Times New Roman" w:cs="Times New Roman"/>
          <w:b/>
          <w:lang w:eastAsia="lt-LT"/>
        </w:rPr>
      </w:pPr>
      <w:r w:rsidRPr="00C95A85">
        <w:rPr>
          <w:rFonts w:ascii="Times New Roman" w:eastAsia="Times New Roman" w:hAnsi="Times New Roman" w:cs="Times New Roman"/>
          <w:b/>
          <w:bCs/>
          <w:lang w:eastAsia="lt-LT"/>
        </w:rPr>
        <w:t>Šis pakuotės lapelis</w:t>
      </w:r>
      <w:r w:rsidRPr="00C95A85">
        <w:rPr>
          <w:rFonts w:ascii="Times New Roman" w:eastAsia="Times New Roman" w:hAnsi="Times New Roman" w:cs="Times New Roman"/>
          <w:b/>
          <w:lang w:eastAsia="lt-LT"/>
        </w:rPr>
        <w:t xml:space="preserve"> paskutinį kartą patvirtintas </w:t>
      </w:r>
      <w:r w:rsidR="00B21E89">
        <w:rPr>
          <w:rFonts w:ascii="Times New Roman" w:eastAsia="Times New Roman" w:hAnsi="Times New Roman" w:cs="Times New Roman"/>
          <w:b/>
          <w:lang w:eastAsia="lt-LT"/>
        </w:rPr>
        <w:t>2024-11-07.</w:t>
      </w:r>
    </w:p>
    <w:p w14:paraId="7760DEAE" w14:textId="77777777" w:rsidR="00FB1500" w:rsidRPr="00C95A85" w:rsidRDefault="00FB1500" w:rsidP="00FB1500">
      <w:pPr>
        <w:spacing w:after="0" w:line="240" w:lineRule="auto"/>
        <w:rPr>
          <w:rFonts w:ascii="Times New Roman" w:eastAsia="Times New Roman" w:hAnsi="Times New Roman" w:cs="Times New Roman"/>
          <w:lang w:eastAsia="lt-LT"/>
        </w:rPr>
      </w:pPr>
    </w:p>
    <w:p w14:paraId="5A4BB4C4" w14:textId="6EE42F64" w:rsidR="00FB1500" w:rsidRDefault="00FB1500" w:rsidP="00FB1500">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C95A85">
        <w:rPr>
          <w:rFonts w:ascii="Times New Roman" w:eastAsia="Times New Roman" w:hAnsi="Times New Roman" w:cs="Times New Roman"/>
          <w:snapToGrid w:val="0"/>
          <w:szCs w:val="20"/>
        </w:rPr>
        <w:t xml:space="preserve">Išsami informacija apie šį </w:t>
      </w:r>
      <w:r w:rsidRPr="00C95A85">
        <w:rPr>
          <w:rFonts w:ascii="Times New Roman" w:eastAsia="Times New Roman" w:hAnsi="Times New Roman" w:cs="Times New Roman"/>
          <w:snapToGrid w:val="0"/>
          <w:szCs w:val="24"/>
        </w:rPr>
        <w:t>vaistą</w:t>
      </w:r>
      <w:r w:rsidRPr="00C95A85">
        <w:rPr>
          <w:rFonts w:ascii="Times New Roman" w:eastAsia="Times New Roman" w:hAnsi="Times New Roman" w:cs="Times New Roman"/>
          <w:snapToGrid w:val="0"/>
          <w:szCs w:val="20"/>
        </w:rPr>
        <w:t xml:space="preserve"> pateikiama </w:t>
      </w:r>
      <w:r w:rsidRPr="00B21E89">
        <w:rPr>
          <w:rFonts w:ascii="Times New Roman" w:eastAsia="Times New Roman" w:hAnsi="Times New Roman" w:cs="Times New Roman"/>
          <w:snapToGrid w:val="0"/>
          <w:szCs w:val="20"/>
        </w:rPr>
        <w:t>Valstybinės vaistų kontrolės tarnybos prie Lietuvos Respublikos sveikatos apsaugos ministerijos tinklalapyje</w:t>
      </w:r>
      <w:r w:rsidRPr="00B21E89">
        <w:rPr>
          <w:rFonts w:ascii="Times New Roman" w:eastAsia="Times New Roman" w:hAnsi="Times New Roman" w:cs="Times New Roman"/>
          <w:i/>
          <w:snapToGrid w:val="0"/>
          <w:szCs w:val="24"/>
        </w:rPr>
        <w:t xml:space="preserve"> </w:t>
      </w:r>
      <w:r w:rsidR="006D05D4" w:rsidRPr="00B21E89">
        <w:rPr>
          <w:rFonts w:ascii="Times New Roman" w:hAnsi="Times New Roman" w:cs="Times New Roman"/>
        </w:rPr>
        <w:t>https://vvkt.lrv.lt/lt/</w:t>
      </w:r>
      <w:r w:rsidRPr="00B21E89">
        <w:rPr>
          <w:rFonts w:ascii="Times New Roman" w:eastAsia="Times New Roman" w:hAnsi="Times New Roman" w:cs="Times New Roman"/>
          <w:snapToGrid w:val="0"/>
          <w:szCs w:val="20"/>
        </w:rPr>
        <w:t>.</w:t>
      </w:r>
    </w:p>
    <w:p w14:paraId="56E40941" w14:textId="77777777" w:rsidR="00264AEE" w:rsidRPr="00C95A85" w:rsidRDefault="00264AEE" w:rsidP="00FB1500">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2562B146" w14:textId="7E298A55" w:rsidR="00FB1500" w:rsidRPr="00264AEE" w:rsidRDefault="00264AEE" w:rsidP="00264AEE">
      <w:pPr>
        <w:widowControl w:val="0"/>
        <w:autoSpaceDN w:val="0"/>
        <w:spacing w:after="0" w:line="240" w:lineRule="auto"/>
        <w:rPr>
          <w:rFonts w:ascii="Times New Roman" w:hAnsi="Times New Roman" w:cs="Times New Roman"/>
          <w:i/>
        </w:rPr>
      </w:pPr>
      <w:r w:rsidRPr="00F06DBB">
        <w:rPr>
          <w:rFonts w:ascii="Times New Roman" w:hAnsi="Times New Roman" w:cs="Times New Roman"/>
          <w:i/>
        </w:rPr>
        <w:t>Lygiagrečiai importuojamas vaistas skiriasi nuo referencinio vaisto:</w:t>
      </w:r>
      <w:r>
        <w:rPr>
          <w:rFonts w:ascii="Times New Roman" w:hAnsi="Times New Roman" w:cs="Times New Roman"/>
          <w:i/>
        </w:rPr>
        <w:t xml:space="preserve"> laikymo sąlygomis (lyg. </w:t>
      </w:r>
      <w:proofErr w:type="spellStart"/>
      <w:r>
        <w:rPr>
          <w:rFonts w:ascii="Times New Roman" w:hAnsi="Times New Roman" w:cs="Times New Roman"/>
          <w:i/>
        </w:rPr>
        <w:t>imp</w:t>
      </w:r>
      <w:proofErr w:type="spellEnd"/>
      <w:r>
        <w:rPr>
          <w:rFonts w:ascii="Times New Roman" w:hAnsi="Times New Roman" w:cs="Times New Roman"/>
          <w:i/>
        </w:rPr>
        <w:t xml:space="preserve">. vaistą laikyti </w:t>
      </w:r>
      <w:r>
        <w:rPr>
          <w:rFonts w:ascii="Times New Roman" w:eastAsia="Times New Roman" w:hAnsi="Times New Roman" w:cs="Times New Roman"/>
          <w:i/>
          <w:lang w:eastAsia="lt-LT"/>
        </w:rPr>
        <w:t xml:space="preserve">ne aukštesnėje kaip 30 </w:t>
      </w:r>
      <w:r>
        <w:rPr>
          <w:rFonts w:ascii="Times New Roman" w:eastAsia="Times New Roman" w:hAnsi="Times New Roman" w:cs="Times New Roman"/>
          <w:i/>
          <w:lang w:eastAsia="lt-LT"/>
        </w:rPr>
        <w:sym w:font="Symbol" w:char="F0B0"/>
      </w:r>
      <w:r>
        <w:rPr>
          <w:rFonts w:ascii="Times New Roman" w:eastAsia="Times New Roman" w:hAnsi="Times New Roman" w:cs="Times New Roman"/>
          <w:i/>
          <w:lang w:eastAsia="lt-LT"/>
        </w:rPr>
        <w:t xml:space="preserve">C temperatūroje, negalima užšaldyti, referencinį - ne aukštesnėje kaip 25 </w:t>
      </w:r>
      <w:r>
        <w:rPr>
          <w:rFonts w:ascii="Times New Roman" w:eastAsia="Times New Roman" w:hAnsi="Times New Roman" w:cs="Times New Roman"/>
          <w:i/>
          <w:lang w:eastAsia="lt-LT"/>
        </w:rPr>
        <w:sym w:font="Symbol" w:char="F0B0"/>
      </w:r>
      <w:r>
        <w:rPr>
          <w:rFonts w:ascii="Times New Roman" w:eastAsia="Times New Roman" w:hAnsi="Times New Roman" w:cs="Times New Roman"/>
          <w:i/>
          <w:lang w:eastAsia="lt-LT"/>
        </w:rPr>
        <w:t>C temperatūroje, ne PVC maišelį laikyti išoriniame maišelyje, kad vaistas būtų apsaugotas nuo šviesos</w:t>
      </w:r>
      <w:r>
        <w:rPr>
          <w:rFonts w:ascii="Times New Roman" w:hAnsi="Times New Roman" w:cs="Times New Roman"/>
          <w:i/>
        </w:rPr>
        <w:t>)</w:t>
      </w:r>
      <w:r w:rsidRPr="00F06DBB">
        <w:rPr>
          <w:rFonts w:ascii="Times New Roman" w:hAnsi="Times New Roman" w:cs="Times New Roman"/>
          <w:i/>
        </w:rPr>
        <w:t>;</w:t>
      </w:r>
      <w:r>
        <w:rPr>
          <w:rFonts w:ascii="Times New Roman" w:hAnsi="Times New Roman" w:cs="Times New Roman"/>
          <w:i/>
        </w:rPr>
        <w:t xml:space="preserve"> </w:t>
      </w:r>
      <w:proofErr w:type="spellStart"/>
      <w:r w:rsidRPr="00F06DBB">
        <w:rPr>
          <w:rFonts w:ascii="Times New Roman" w:hAnsi="Times New Roman" w:cs="Times New Roman"/>
          <w:i/>
        </w:rPr>
        <w:t>dozuočių</w:t>
      </w:r>
      <w:proofErr w:type="spellEnd"/>
      <w:r w:rsidRPr="00F06DBB">
        <w:rPr>
          <w:rFonts w:ascii="Times New Roman" w:hAnsi="Times New Roman" w:cs="Times New Roman"/>
          <w:i/>
        </w:rPr>
        <w:t xml:space="preserve"> skaičiumi pakuotėje (lyg. </w:t>
      </w:r>
      <w:proofErr w:type="spellStart"/>
      <w:r w:rsidRPr="00F06DBB">
        <w:rPr>
          <w:rFonts w:ascii="Times New Roman" w:hAnsi="Times New Roman" w:cs="Times New Roman"/>
          <w:i/>
        </w:rPr>
        <w:t>imp</w:t>
      </w:r>
      <w:proofErr w:type="spellEnd"/>
      <w:r w:rsidRPr="00F06DBB">
        <w:rPr>
          <w:rFonts w:ascii="Times New Roman" w:hAnsi="Times New Roman" w:cs="Times New Roman"/>
          <w:i/>
        </w:rPr>
        <w:t xml:space="preserve"> vaisto pakuotėje </w:t>
      </w:r>
      <w:r>
        <w:rPr>
          <w:rFonts w:ascii="Times New Roman" w:hAnsi="Times New Roman" w:cs="Times New Roman"/>
          <w:i/>
        </w:rPr>
        <w:t>gali būti 1 arba 50 maišelių</w:t>
      </w:r>
      <w:r w:rsidRPr="00F06DBB">
        <w:rPr>
          <w:rFonts w:ascii="Times New Roman" w:hAnsi="Times New Roman" w:cs="Times New Roman"/>
          <w:i/>
        </w:rPr>
        <w:t xml:space="preserve">, </w:t>
      </w:r>
      <w:proofErr w:type="spellStart"/>
      <w:r w:rsidRPr="00F06DBB">
        <w:rPr>
          <w:rFonts w:ascii="Times New Roman" w:hAnsi="Times New Roman" w:cs="Times New Roman"/>
          <w:i/>
        </w:rPr>
        <w:t>ref</w:t>
      </w:r>
      <w:proofErr w:type="spellEnd"/>
      <w:r w:rsidRPr="00F06DBB">
        <w:rPr>
          <w:rFonts w:ascii="Times New Roman" w:hAnsi="Times New Roman" w:cs="Times New Roman"/>
          <w:i/>
        </w:rPr>
        <w:t xml:space="preserve">. vaisto – </w:t>
      </w:r>
      <w:r>
        <w:rPr>
          <w:rFonts w:ascii="Times New Roman" w:hAnsi="Times New Roman" w:cs="Times New Roman"/>
          <w:i/>
        </w:rPr>
        <w:t>1</w:t>
      </w:r>
      <w:r w:rsidRPr="00F06DBB">
        <w:rPr>
          <w:rFonts w:ascii="Times New Roman" w:hAnsi="Times New Roman" w:cs="Times New Roman"/>
          <w:i/>
        </w:rPr>
        <w:t>).</w:t>
      </w:r>
    </w:p>
    <w:p w14:paraId="56379DC0" w14:textId="7563DFB5" w:rsidR="00FB1500" w:rsidRPr="00C95A85" w:rsidRDefault="00FB1500" w:rsidP="00FB1500">
      <w:pPr>
        <w:numPr>
          <w:ilvl w:val="12"/>
          <w:numId w:val="0"/>
        </w:numPr>
        <w:tabs>
          <w:tab w:val="left" w:pos="1296"/>
        </w:tabs>
        <w:adjustRightInd w:val="0"/>
        <w:snapToGrid w:val="0"/>
        <w:spacing w:after="0" w:line="240" w:lineRule="auto"/>
        <w:ind w:right="-2"/>
        <w:outlineLvl w:val="0"/>
        <w:rPr>
          <w:rFonts w:ascii="Times New Roman" w:eastAsia="Times New Roman" w:hAnsi="Times New Roman" w:cs="Times New Roman"/>
          <w:b/>
          <w:sz w:val="24"/>
          <w:lang w:eastAsia="lt-LT"/>
        </w:rPr>
      </w:pPr>
      <w:r w:rsidRPr="00C95A85">
        <w:rPr>
          <w:rFonts w:ascii="Times New Roman" w:eastAsia="Times New Roman" w:hAnsi="Times New Roman" w:cs="Times New Roman"/>
          <w:b/>
          <w:sz w:val="24"/>
          <w:lang w:eastAsia="lt-LT"/>
        </w:rPr>
        <w:t>----------------------------------------------------------------------------------------------------------------</w:t>
      </w:r>
    </w:p>
    <w:p w14:paraId="0A587B91" w14:textId="77777777" w:rsidR="00FB1500" w:rsidRPr="00C95A85" w:rsidRDefault="00FB1500" w:rsidP="00FB1500">
      <w:pPr>
        <w:numPr>
          <w:ilvl w:val="12"/>
          <w:numId w:val="0"/>
        </w:numPr>
        <w:tabs>
          <w:tab w:val="left" w:pos="1296"/>
        </w:tabs>
        <w:adjustRightInd w:val="0"/>
        <w:snapToGrid w:val="0"/>
        <w:spacing w:after="0" w:line="240" w:lineRule="auto"/>
        <w:ind w:right="-2"/>
        <w:outlineLvl w:val="0"/>
        <w:rPr>
          <w:rFonts w:ascii="Times New Roman" w:eastAsia="Times New Roman" w:hAnsi="Times New Roman" w:cs="Times New Roman"/>
          <w:b/>
          <w:sz w:val="24"/>
          <w:lang w:eastAsia="lt-LT"/>
        </w:rPr>
      </w:pPr>
    </w:p>
    <w:p w14:paraId="7F89174E" w14:textId="77777777" w:rsidR="00FB1500" w:rsidRPr="00C95A85" w:rsidRDefault="00FB1500" w:rsidP="00FB1500">
      <w:pPr>
        <w:numPr>
          <w:ilvl w:val="12"/>
          <w:numId w:val="0"/>
        </w:numPr>
        <w:tabs>
          <w:tab w:val="left" w:pos="1296"/>
        </w:tabs>
        <w:adjustRightInd w:val="0"/>
        <w:snapToGrid w:val="0"/>
        <w:spacing w:after="0" w:line="240" w:lineRule="auto"/>
        <w:ind w:right="-2"/>
        <w:outlineLvl w:val="0"/>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Toliau pateikta informacija skirta tik sveikatos priežiūros specialistams</w:t>
      </w:r>
    </w:p>
    <w:p w14:paraId="494FFCED" w14:textId="77777777" w:rsidR="00FB1500" w:rsidRPr="00C95A85" w:rsidRDefault="00FB1500" w:rsidP="00FB1500">
      <w:pPr>
        <w:widowControl w:val="0"/>
        <w:shd w:val="clear" w:color="auto" w:fill="FFFFFF"/>
        <w:autoSpaceDE w:val="0"/>
        <w:autoSpaceDN w:val="0"/>
        <w:adjustRightInd w:val="0"/>
        <w:spacing w:after="0" w:line="240" w:lineRule="auto"/>
        <w:ind w:left="-18" w:right="389"/>
        <w:rPr>
          <w:rFonts w:ascii="Times New Roman" w:eastAsia="Times New Roman" w:hAnsi="Times New Roman" w:cs="Times New Roman"/>
          <w:spacing w:val="1"/>
        </w:rPr>
      </w:pPr>
    </w:p>
    <w:p w14:paraId="1CA6F807" w14:textId="77777777" w:rsidR="00FB1500" w:rsidRPr="00C95A85" w:rsidRDefault="00FB1500" w:rsidP="00FB1500">
      <w:pPr>
        <w:widowControl w:val="0"/>
        <w:autoSpaceDE w:val="0"/>
        <w:autoSpaceDN w:val="0"/>
        <w:adjustRightInd w:val="0"/>
        <w:spacing w:after="0" w:line="240" w:lineRule="auto"/>
        <w:rPr>
          <w:rFonts w:ascii="Times New Roman" w:eastAsia="Calibri" w:hAnsi="Times New Roman" w:cs="Times New Roman"/>
          <w:color w:val="000000"/>
        </w:rPr>
      </w:pPr>
      <w:r w:rsidRPr="00C95A85">
        <w:rPr>
          <w:rFonts w:ascii="Times New Roman" w:eastAsia="Calibri" w:hAnsi="Times New Roman" w:cs="Times New Roman"/>
          <w:color w:val="000000"/>
        </w:rPr>
        <w:t xml:space="preserve">Intraveninė infuzija atliekama ne didesniu kaip 10 ml/min. greičiu. Pacientams, kuriems ribojamas natrio arba vandens vartojimas, reikia apsvarstyti skysčio </w:t>
      </w:r>
      <w:proofErr w:type="spellStart"/>
      <w:r w:rsidRPr="00C95A85">
        <w:rPr>
          <w:rFonts w:ascii="Times New Roman" w:eastAsia="Calibri" w:hAnsi="Times New Roman" w:cs="Times New Roman"/>
          <w:color w:val="000000"/>
        </w:rPr>
        <w:t>infuzavimo</w:t>
      </w:r>
      <w:proofErr w:type="spellEnd"/>
      <w:r w:rsidRPr="00C95A85">
        <w:rPr>
          <w:rFonts w:ascii="Times New Roman" w:eastAsia="Calibri" w:hAnsi="Times New Roman" w:cs="Times New Roman"/>
          <w:color w:val="000000"/>
        </w:rPr>
        <w:t xml:space="preserve"> greitį</w:t>
      </w:r>
    </w:p>
    <w:p w14:paraId="4C85D58C" w14:textId="77777777" w:rsidR="00FB1500" w:rsidRPr="00C95A85" w:rsidRDefault="00FB1500" w:rsidP="00FB1500">
      <w:pPr>
        <w:numPr>
          <w:ilvl w:val="12"/>
          <w:numId w:val="0"/>
        </w:numPr>
        <w:spacing w:after="0" w:line="240" w:lineRule="auto"/>
        <w:jc w:val="both"/>
        <w:rPr>
          <w:rFonts w:ascii="Times New Roman" w:eastAsia="Times New Roman" w:hAnsi="Times New Roman" w:cs="Times New Roman"/>
          <w:noProof/>
          <w:sz w:val="24"/>
          <w:szCs w:val="24"/>
          <w:lang w:eastAsia="lt-LT"/>
        </w:rPr>
      </w:pPr>
    </w:p>
    <w:p w14:paraId="455E2DC2" w14:textId="77777777" w:rsidR="00FB1500" w:rsidRPr="00C95A85" w:rsidRDefault="00FB1500" w:rsidP="00FB1500">
      <w:pPr>
        <w:widowControl w:val="0"/>
        <w:autoSpaceDE w:val="0"/>
        <w:autoSpaceDN w:val="0"/>
        <w:adjustRightInd w:val="0"/>
        <w:spacing w:after="0" w:line="240" w:lineRule="auto"/>
        <w:rPr>
          <w:rFonts w:ascii="Times New Roman" w:eastAsia="Calibri" w:hAnsi="Times New Roman" w:cs="Times New Roman"/>
          <w:color w:val="000000"/>
        </w:rPr>
      </w:pPr>
      <w:r w:rsidRPr="00C95A85">
        <w:rPr>
          <w:rFonts w:ascii="Times New Roman" w:eastAsia="Calibri" w:hAnsi="Times New Roman" w:cs="Times New Roman"/>
          <w:color w:val="000000"/>
        </w:rPr>
        <w:t xml:space="preserve">Į veną </w:t>
      </w:r>
      <w:proofErr w:type="spellStart"/>
      <w:r w:rsidRPr="00C95A85">
        <w:rPr>
          <w:rFonts w:ascii="Times New Roman" w:eastAsia="Calibri" w:hAnsi="Times New Roman" w:cs="Times New Roman"/>
          <w:color w:val="000000"/>
        </w:rPr>
        <w:t>infuzuojamas</w:t>
      </w:r>
      <w:proofErr w:type="spellEnd"/>
      <w:r w:rsidRPr="00C95A85">
        <w:rPr>
          <w:rFonts w:ascii="Times New Roman" w:eastAsia="Calibri" w:hAnsi="Times New Roman" w:cs="Times New Roman"/>
          <w:color w:val="000000"/>
        </w:rPr>
        <w:t xml:space="preserve"> </w:t>
      </w:r>
      <w:proofErr w:type="spellStart"/>
      <w:r w:rsidRPr="00C95A85">
        <w:rPr>
          <w:rFonts w:ascii="Times New Roman" w:eastAsia="Calibri" w:hAnsi="Times New Roman" w:cs="Times New Roman"/>
          <w:color w:val="000000"/>
        </w:rPr>
        <w:t>flukonazolo</w:t>
      </w:r>
      <w:proofErr w:type="spellEnd"/>
      <w:r w:rsidRPr="00C95A85">
        <w:rPr>
          <w:rFonts w:ascii="Times New Roman" w:eastAsia="Calibri" w:hAnsi="Times New Roman" w:cs="Times New Roman"/>
          <w:color w:val="000000"/>
        </w:rPr>
        <w:t xml:space="preserve"> tirpalas suderinamas su toliau išvardytais tirpalais:</w:t>
      </w:r>
    </w:p>
    <w:p w14:paraId="490E3368" w14:textId="77777777" w:rsidR="00FB1500" w:rsidRPr="00C95A85" w:rsidRDefault="00FB1500" w:rsidP="00FB1500">
      <w:pPr>
        <w:widowControl w:val="0"/>
        <w:numPr>
          <w:ilvl w:val="0"/>
          <w:numId w:val="11"/>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val="en-GB" w:eastAsia="lt-LT"/>
        </w:rPr>
      </w:pPr>
      <w:r w:rsidRPr="00C95A85">
        <w:rPr>
          <w:rFonts w:ascii="Times New Roman" w:eastAsia="Times New Roman" w:hAnsi="Times New Roman" w:cs="Times New Roman"/>
          <w:color w:val="000000"/>
          <w:lang w:eastAsia="es-ES"/>
        </w:rPr>
        <w:t xml:space="preserve">5% ir 20% </w:t>
      </w:r>
      <w:proofErr w:type="spellStart"/>
      <w:r w:rsidRPr="00C95A85">
        <w:rPr>
          <w:rFonts w:ascii="Times New Roman" w:eastAsia="Times New Roman" w:hAnsi="Times New Roman" w:cs="Times New Roman"/>
          <w:color w:val="000000"/>
          <w:lang w:eastAsia="es-ES"/>
        </w:rPr>
        <w:t>dekstrozės</w:t>
      </w:r>
      <w:proofErr w:type="spellEnd"/>
      <w:r w:rsidRPr="00C95A85">
        <w:rPr>
          <w:rFonts w:ascii="Times New Roman" w:eastAsia="Times New Roman" w:hAnsi="Times New Roman" w:cs="Times New Roman"/>
          <w:color w:val="000000"/>
          <w:lang w:eastAsia="es-ES"/>
        </w:rPr>
        <w:t xml:space="preserve"> tirpalu;</w:t>
      </w:r>
    </w:p>
    <w:p w14:paraId="40D70502" w14:textId="77777777" w:rsidR="00FB1500" w:rsidRPr="00C95A85" w:rsidRDefault="00FB1500" w:rsidP="00FB1500">
      <w:pPr>
        <w:widowControl w:val="0"/>
        <w:numPr>
          <w:ilvl w:val="0"/>
          <w:numId w:val="11"/>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val="en-GB" w:eastAsia="lt-LT"/>
        </w:rPr>
      </w:pPr>
      <w:proofErr w:type="spellStart"/>
      <w:r w:rsidRPr="00C95A85">
        <w:rPr>
          <w:rFonts w:ascii="Times New Roman" w:eastAsia="Times New Roman" w:hAnsi="Times New Roman" w:cs="Times New Roman"/>
          <w:color w:val="000000"/>
          <w:lang w:val="en-GB" w:eastAsia="lt-LT"/>
        </w:rPr>
        <w:t>Ringerio</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tirpalu</w:t>
      </w:r>
      <w:proofErr w:type="spellEnd"/>
      <w:r w:rsidRPr="00C95A85">
        <w:rPr>
          <w:rFonts w:ascii="Times New Roman" w:eastAsia="Times New Roman" w:hAnsi="Times New Roman" w:cs="Times New Roman"/>
          <w:color w:val="000000"/>
          <w:lang w:val="en-GB" w:eastAsia="lt-LT"/>
        </w:rPr>
        <w:t>;</w:t>
      </w:r>
    </w:p>
    <w:p w14:paraId="13E7EA9B" w14:textId="77777777" w:rsidR="00FB1500" w:rsidRPr="00C95A85" w:rsidRDefault="00FB1500" w:rsidP="00FB1500">
      <w:pPr>
        <w:widowControl w:val="0"/>
        <w:numPr>
          <w:ilvl w:val="0"/>
          <w:numId w:val="11"/>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val="en-GB" w:eastAsia="lt-LT"/>
        </w:rPr>
      </w:pPr>
      <w:proofErr w:type="spellStart"/>
      <w:r w:rsidRPr="00C95A85">
        <w:rPr>
          <w:rFonts w:ascii="Times New Roman" w:eastAsia="Times New Roman" w:hAnsi="Times New Roman" w:cs="Times New Roman"/>
          <w:color w:val="000000"/>
          <w:lang w:eastAsia="lt-LT"/>
        </w:rPr>
        <w:t>Hartmano</w:t>
      </w:r>
      <w:proofErr w:type="spellEnd"/>
      <w:r w:rsidRPr="00C95A85">
        <w:rPr>
          <w:rFonts w:ascii="Times New Roman" w:eastAsia="Times New Roman" w:hAnsi="Times New Roman" w:cs="Times New Roman"/>
          <w:color w:val="000000"/>
          <w:lang w:eastAsia="lt-LT"/>
        </w:rPr>
        <w:t xml:space="preserve"> tirpalu</w:t>
      </w:r>
      <w:r w:rsidRPr="00C95A85">
        <w:rPr>
          <w:rFonts w:ascii="Times New Roman" w:eastAsia="Times New Roman" w:hAnsi="Times New Roman" w:cs="Times New Roman"/>
          <w:color w:val="000000"/>
          <w:lang w:val="en-GB" w:eastAsia="lt-LT"/>
        </w:rPr>
        <w:t>;</w:t>
      </w:r>
    </w:p>
    <w:p w14:paraId="431FFDB9" w14:textId="77777777" w:rsidR="00FB1500" w:rsidRPr="00C95A85" w:rsidRDefault="00FB1500" w:rsidP="00FB1500">
      <w:pPr>
        <w:widowControl w:val="0"/>
        <w:numPr>
          <w:ilvl w:val="0"/>
          <w:numId w:val="11"/>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val="en-GB" w:eastAsia="lt-LT"/>
        </w:rPr>
      </w:pPr>
      <w:proofErr w:type="spellStart"/>
      <w:r w:rsidRPr="00C95A85">
        <w:rPr>
          <w:rFonts w:ascii="Times New Roman" w:eastAsia="Times New Roman" w:hAnsi="Times New Roman" w:cs="Times New Roman"/>
          <w:color w:val="000000"/>
          <w:lang w:val="en-GB" w:eastAsia="lt-LT"/>
        </w:rPr>
        <w:t>Kalio</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chlorido</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dekstrozės</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tirpalu</w:t>
      </w:r>
      <w:proofErr w:type="spellEnd"/>
      <w:r w:rsidRPr="00C95A85">
        <w:rPr>
          <w:rFonts w:ascii="Times New Roman" w:eastAsia="Times New Roman" w:hAnsi="Times New Roman" w:cs="Times New Roman"/>
          <w:color w:val="000000"/>
          <w:lang w:val="en-GB" w:eastAsia="lt-LT"/>
        </w:rPr>
        <w:t>;</w:t>
      </w:r>
    </w:p>
    <w:p w14:paraId="3D556BA3" w14:textId="77777777" w:rsidR="00FB1500" w:rsidRPr="00C95A85" w:rsidRDefault="00FB1500" w:rsidP="00FB1500">
      <w:pPr>
        <w:widowControl w:val="0"/>
        <w:numPr>
          <w:ilvl w:val="0"/>
          <w:numId w:val="11"/>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val="en-GB" w:eastAsia="lt-LT"/>
        </w:rPr>
      </w:pPr>
      <w:r w:rsidRPr="00C95A85">
        <w:rPr>
          <w:rFonts w:ascii="Times New Roman" w:eastAsia="Times New Roman" w:hAnsi="Times New Roman" w:cs="Times New Roman"/>
          <w:color w:val="000000"/>
          <w:lang w:val="en-GB" w:eastAsia="lt-LT"/>
        </w:rPr>
        <w:t xml:space="preserve">4,2% </w:t>
      </w:r>
      <w:proofErr w:type="spellStart"/>
      <w:r w:rsidRPr="00C95A85">
        <w:rPr>
          <w:rFonts w:ascii="Times New Roman" w:eastAsia="Times New Roman" w:hAnsi="Times New Roman" w:cs="Times New Roman"/>
          <w:color w:val="000000"/>
          <w:lang w:val="en-GB" w:eastAsia="lt-LT"/>
        </w:rPr>
        <w:t>ir</w:t>
      </w:r>
      <w:proofErr w:type="spellEnd"/>
      <w:r w:rsidRPr="00C95A85">
        <w:rPr>
          <w:rFonts w:ascii="Times New Roman" w:eastAsia="Times New Roman" w:hAnsi="Times New Roman" w:cs="Times New Roman"/>
          <w:color w:val="000000"/>
          <w:lang w:val="en-GB" w:eastAsia="lt-LT"/>
        </w:rPr>
        <w:t xml:space="preserve"> 5% </w:t>
      </w:r>
      <w:proofErr w:type="spellStart"/>
      <w:r w:rsidRPr="00C95A85">
        <w:rPr>
          <w:rFonts w:ascii="Times New Roman" w:eastAsia="Times New Roman" w:hAnsi="Times New Roman" w:cs="Times New Roman"/>
          <w:color w:val="000000"/>
          <w:lang w:val="en-GB" w:eastAsia="lt-LT"/>
        </w:rPr>
        <w:t>natrio</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hidrokarbonato</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tirpalu</w:t>
      </w:r>
      <w:proofErr w:type="spellEnd"/>
      <w:r w:rsidRPr="00C95A85">
        <w:rPr>
          <w:rFonts w:ascii="Times New Roman" w:eastAsia="Times New Roman" w:hAnsi="Times New Roman" w:cs="Times New Roman"/>
          <w:color w:val="000000"/>
          <w:lang w:val="en-GB" w:eastAsia="lt-LT"/>
        </w:rPr>
        <w:t>;</w:t>
      </w:r>
    </w:p>
    <w:p w14:paraId="110F265B" w14:textId="77777777" w:rsidR="00FB1500" w:rsidRPr="00C95A85" w:rsidRDefault="00FB1500" w:rsidP="00FB1500">
      <w:pPr>
        <w:widowControl w:val="0"/>
        <w:numPr>
          <w:ilvl w:val="0"/>
          <w:numId w:val="11"/>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val="en-GB" w:eastAsia="lt-LT"/>
        </w:rPr>
      </w:pPr>
      <w:r w:rsidRPr="00C95A85">
        <w:rPr>
          <w:rFonts w:ascii="Times New Roman" w:eastAsia="Times New Roman" w:hAnsi="Times New Roman" w:cs="Times New Roman"/>
          <w:color w:val="000000"/>
          <w:lang w:val="en-GB" w:eastAsia="lt-LT"/>
        </w:rPr>
        <w:t xml:space="preserve">3,5 </w:t>
      </w:r>
      <w:r w:rsidRPr="00C95A85">
        <w:rPr>
          <w:rFonts w:ascii="Times New Roman" w:eastAsia="Times New Roman" w:hAnsi="Times New Roman" w:cs="Times New Roman"/>
          <w:color w:val="000000"/>
          <w:lang w:val="en-US" w:eastAsia="lt-LT"/>
        </w:rPr>
        <w:t xml:space="preserve">% </w:t>
      </w:r>
      <w:proofErr w:type="spellStart"/>
      <w:r w:rsidRPr="00C95A85">
        <w:rPr>
          <w:rFonts w:ascii="Times New Roman" w:eastAsia="Times New Roman" w:hAnsi="Times New Roman" w:cs="Times New Roman"/>
          <w:color w:val="000000"/>
          <w:lang w:val="en-GB" w:eastAsia="lt-LT"/>
        </w:rPr>
        <w:t>Aminosyn</w:t>
      </w:r>
      <w:proofErr w:type="spellEnd"/>
      <w:r w:rsidRPr="00C95A85">
        <w:rPr>
          <w:rFonts w:ascii="Times New Roman" w:eastAsia="Times New Roman" w:hAnsi="Times New Roman" w:cs="Times New Roman"/>
          <w:color w:val="000000"/>
          <w:lang w:val="en-GB" w:eastAsia="lt-LT"/>
        </w:rPr>
        <w:t xml:space="preserve"> ( amino r</w:t>
      </w:r>
      <w:proofErr w:type="spellStart"/>
      <w:r w:rsidRPr="00C95A85">
        <w:rPr>
          <w:rFonts w:ascii="Times New Roman" w:eastAsia="Times New Roman" w:hAnsi="Times New Roman" w:cs="Times New Roman"/>
          <w:color w:val="000000"/>
          <w:lang w:eastAsia="lt-LT"/>
        </w:rPr>
        <w:t>ūgščių</w:t>
      </w:r>
      <w:proofErr w:type="spellEnd"/>
      <w:r w:rsidRPr="00C95A85">
        <w:rPr>
          <w:rFonts w:ascii="Times New Roman" w:eastAsia="Times New Roman" w:hAnsi="Times New Roman" w:cs="Times New Roman"/>
          <w:color w:val="000000"/>
          <w:lang w:eastAsia="lt-LT"/>
        </w:rPr>
        <w:t xml:space="preserve"> tirpalas su elektrolitais);</w:t>
      </w:r>
    </w:p>
    <w:p w14:paraId="0D3F383E" w14:textId="77777777" w:rsidR="00FB1500" w:rsidRPr="00C95A85" w:rsidRDefault="00FB1500" w:rsidP="00FB1500">
      <w:pPr>
        <w:widowControl w:val="0"/>
        <w:numPr>
          <w:ilvl w:val="0"/>
          <w:numId w:val="11"/>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val="en-GB" w:eastAsia="lt-LT"/>
        </w:rPr>
      </w:pPr>
      <w:r w:rsidRPr="00C95A85">
        <w:rPr>
          <w:rFonts w:ascii="Times New Roman" w:eastAsia="Times New Roman" w:hAnsi="Times New Roman" w:cs="Times New Roman"/>
          <w:color w:val="000000"/>
          <w:lang w:val="en-GB" w:eastAsia="lt-LT"/>
        </w:rPr>
        <w:t>9 mg/ml (0,9</w:t>
      </w:r>
      <w:r w:rsidRPr="00C95A85">
        <w:rPr>
          <w:rFonts w:ascii="Times New Roman" w:eastAsia="Times New Roman" w:hAnsi="Times New Roman" w:cs="Times New Roman"/>
          <w:color w:val="000000"/>
          <w:lang w:val="en-US" w:eastAsia="lt-LT"/>
        </w:rPr>
        <w:t xml:space="preserve">%) </w:t>
      </w:r>
      <w:proofErr w:type="spellStart"/>
      <w:r w:rsidRPr="00C95A85">
        <w:rPr>
          <w:rFonts w:ascii="Times New Roman" w:eastAsia="Times New Roman" w:hAnsi="Times New Roman" w:cs="Times New Roman"/>
          <w:color w:val="000000"/>
          <w:lang w:val="en-US" w:eastAsia="lt-LT"/>
        </w:rPr>
        <w:t>Natrio</w:t>
      </w:r>
      <w:proofErr w:type="spellEnd"/>
      <w:r w:rsidRPr="00C95A85">
        <w:rPr>
          <w:rFonts w:ascii="Times New Roman" w:eastAsia="Times New Roman" w:hAnsi="Times New Roman" w:cs="Times New Roman"/>
          <w:color w:val="000000"/>
          <w:lang w:val="en-US" w:eastAsia="lt-LT"/>
        </w:rPr>
        <w:t xml:space="preserve"> </w:t>
      </w:r>
      <w:proofErr w:type="spellStart"/>
      <w:r w:rsidRPr="00C95A85">
        <w:rPr>
          <w:rFonts w:ascii="Times New Roman" w:eastAsia="Times New Roman" w:hAnsi="Times New Roman" w:cs="Times New Roman"/>
          <w:color w:val="000000"/>
          <w:lang w:val="en-US" w:eastAsia="lt-LT"/>
        </w:rPr>
        <w:t>chlorido</w:t>
      </w:r>
      <w:proofErr w:type="spellEnd"/>
      <w:r w:rsidRPr="00C95A85">
        <w:rPr>
          <w:rFonts w:ascii="Times New Roman" w:eastAsia="Times New Roman" w:hAnsi="Times New Roman" w:cs="Times New Roman"/>
          <w:color w:val="000000"/>
          <w:lang w:val="en-GB" w:eastAsia="lt-LT"/>
        </w:rPr>
        <w:t xml:space="preserve"> </w:t>
      </w:r>
      <w:proofErr w:type="spellStart"/>
      <w:r w:rsidRPr="00C95A85">
        <w:rPr>
          <w:rFonts w:ascii="Times New Roman" w:eastAsia="Times New Roman" w:hAnsi="Times New Roman" w:cs="Times New Roman"/>
          <w:color w:val="000000"/>
          <w:lang w:val="en-GB" w:eastAsia="lt-LT"/>
        </w:rPr>
        <w:t>tirpalu</w:t>
      </w:r>
      <w:proofErr w:type="spellEnd"/>
      <w:r w:rsidRPr="00C95A85">
        <w:rPr>
          <w:rFonts w:ascii="Times New Roman" w:eastAsia="Times New Roman" w:hAnsi="Times New Roman" w:cs="Times New Roman"/>
          <w:color w:val="000000"/>
          <w:lang w:val="en-GB" w:eastAsia="lt-LT"/>
        </w:rPr>
        <w:t>;</w:t>
      </w:r>
    </w:p>
    <w:p w14:paraId="4D5D6B6E" w14:textId="77777777" w:rsidR="00FB1500" w:rsidRPr="00C95A85" w:rsidRDefault="00FB1500" w:rsidP="00FB1500">
      <w:pPr>
        <w:widowControl w:val="0"/>
        <w:numPr>
          <w:ilvl w:val="0"/>
          <w:numId w:val="11"/>
        </w:numPr>
        <w:tabs>
          <w:tab w:val="left" w:pos="709"/>
        </w:tabs>
        <w:autoSpaceDE w:val="0"/>
        <w:autoSpaceDN w:val="0"/>
        <w:adjustRightInd w:val="0"/>
        <w:spacing w:after="0" w:line="240" w:lineRule="auto"/>
        <w:jc w:val="both"/>
        <w:rPr>
          <w:rFonts w:ascii="Times New Roman" w:eastAsia="Times New Roman" w:hAnsi="Times New Roman" w:cs="Times New Roman"/>
          <w:color w:val="000000"/>
          <w:lang w:val="en-GB" w:eastAsia="lt-LT"/>
        </w:rPr>
      </w:pPr>
      <w:proofErr w:type="spellStart"/>
      <w:r w:rsidRPr="00C95A85">
        <w:rPr>
          <w:rFonts w:ascii="Times New Roman" w:eastAsia="Times New Roman" w:hAnsi="Times New Roman" w:cs="Times New Roman"/>
          <w:color w:val="000000"/>
          <w:lang w:val="en-GB" w:eastAsia="lt-LT"/>
        </w:rPr>
        <w:t>Dialaflex</w:t>
      </w:r>
      <w:proofErr w:type="spellEnd"/>
      <w:r w:rsidRPr="00C95A85">
        <w:rPr>
          <w:rFonts w:ascii="Times New Roman" w:eastAsia="Times New Roman" w:hAnsi="Times New Roman" w:cs="Times New Roman"/>
          <w:color w:val="000000"/>
          <w:lang w:val="en-GB" w:eastAsia="lt-LT"/>
        </w:rPr>
        <w:t xml:space="preserve"> (</w:t>
      </w:r>
      <w:r w:rsidRPr="00C95A85">
        <w:rPr>
          <w:rFonts w:ascii="Times New Roman" w:eastAsia="Times New Roman" w:hAnsi="Times New Roman" w:cs="Times New Roman"/>
          <w:color w:val="222222"/>
          <w:lang w:eastAsia="lt-LT"/>
        </w:rPr>
        <w:t>6,36% dializės tirpalo vartoti į pilvaplėvės ertmę).</w:t>
      </w:r>
    </w:p>
    <w:p w14:paraId="13EF2AB0" w14:textId="77777777" w:rsidR="00FB1500" w:rsidRPr="00C95A85" w:rsidRDefault="00FB1500" w:rsidP="00FB1500">
      <w:pPr>
        <w:widowControl w:val="0"/>
        <w:autoSpaceDE w:val="0"/>
        <w:autoSpaceDN w:val="0"/>
        <w:adjustRightInd w:val="0"/>
        <w:spacing w:after="0" w:line="240" w:lineRule="auto"/>
        <w:rPr>
          <w:rFonts w:ascii="Times New Roman" w:eastAsia="Calibri" w:hAnsi="Times New Roman" w:cs="Times New Roman"/>
          <w:color w:val="000000"/>
        </w:rPr>
      </w:pPr>
    </w:p>
    <w:p w14:paraId="59455F9A" w14:textId="77777777" w:rsidR="00FB1500" w:rsidRPr="00C95A85" w:rsidRDefault="00FB1500" w:rsidP="00FB1500">
      <w:pPr>
        <w:widowControl w:val="0"/>
        <w:autoSpaceDE w:val="0"/>
        <w:autoSpaceDN w:val="0"/>
        <w:adjustRightInd w:val="0"/>
        <w:spacing w:after="0" w:line="240" w:lineRule="auto"/>
        <w:rPr>
          <w:rFonts w:ascii="Times New Roman" w:eastAsia="Calibri" w:hAnsi="Times New Roman" w:cs="Times New Roman"/>
          <w:color w:val="000000"/>
        </w:rPr>
      </w:pPr>
      <w:proofErr w:type="spellStart"/>
      <w:r w:rsidRPr="00C95A85">
        <w:rPr>
          <w:rFonts w:ascii="Times New Roman" w:eastAsia="Calibri" w:hAnsi="Times New Roman" w:cs="Times New Roman"/>
          <w:color w:val="000000"/>
        </w:rPr>
        <w:t>Flukonazolą</w:t>
      </w:r>
      <w:proofErr w:type="spellEnd"/>
      <w:r w:rsidRPr="00C95A85">
        <w:rPr>
          <w:rFonts w:ascii="Times New Roman" w:eastAsia="Calibri" w:hAnsi="Times New Roman" w:cs="Times New Roman"/>
          <w:color w:val="000000"/>
        </w:rPr>
        <w:t xml:space="preserve"> galima </w:t>
      </w:r>
      <w:proofErr w:type="spellStart"/>
      <w:r w:rsidRPr="00C95A85">
        <w:rPr>
          <w:rFonts w:ascii="Times New Roman" w:eastAsia="Calibri" w:hAnsi="Times New Roman" w:cs="Times New Roman"/>
          <w:color w:val="000000"/>
        </w:rPr>
        <w:t>infuzuoti</w:t>
      </w:r>
      <w:proofErr w:type="spellEnd"/>
      <w:r w:rsidRPr="00C95A85">
        <w:rPr>
          <w:rFonts w:ascii="Times New Roman" w:eastAsia="Calibri" w:hAnsi="Times New Roman" w:cs="Times New Roman"/>
          <w:color w:val="000000"/>
        </w:rPr>
        <w:t xml:space="preserve"> kartu su vienu iš aukščiau nurodytų skysčių jau funkcionuojančia infuzine sistema. Nors specifinio nesuderinamumo atvejų nenustatyta, </w:t>
      </w:r>
      <w:proofErr w:type="spellStart"/>
      <w:r w:rsidRPr="00C95A85">
        <w:rPr>
          <w:rFonts w:ascii="Times New Roman" w:eastAsia="Calibri" w:hAnsi="Times New Roman" w:cs="Times New Roman"/>
          <w:color w:val="000000"/>
        </w:rPr>
        <w:t>flukonazolo</w:t>
      </w:r>
      <w:proofErr w:type="spellEnd"/>
      <w:r w:rsidRPr="00C95A85">
        <w:rPr>
          <w:rFonts w:ascii="Times New Roman" w:eastAsia="Calibri" w:hAnsi="Times New Roman" w:cs="Times New Roman"/>
          <w:color w:val="000000"/>
        </w:rPr>
        <w:t xml:space="preserve"> prieš infuziją nerekomenduojama maišyti su kitais vaistiniais preparatais.</w:t>
      </w:r>
    </w:p>
    <w:p w14:paraId="55718397" w14:textId="77777777" w:rsidR="00FB1500" w:rsidRPr="00C95A85" w:rsidRDefault="00FB1500" w:rsidP="00FB1500">
      <w:pPr>
        <w:widowControl w:val="0"/>
        <w:spacing w:after="0" w:line="240" w:lineRule="auto"/>
        <w:rPr>
          <w:rFonts w:ascii="Times New Roman" w:eastAsia="Times New Roman" w:hAnsi="Times New Roman" w:cs="Times New Roman"/>
          <w:lang w:eastAsia="lt-LT"/>
        </w:rPr>
      </w:pPr>
    </w:p>
    <w:p w14:paraId="7ED2203A" w14:textId="77777777" w:rsidR="00FB1500" w:rsidRPr="00C95A85" w:rsidRDefault="00FB1500" w:rsidP="00FB1500">
      <w:pPr>
        <w:widowControl w:val="0"/>
        <w:spacing w:after="0" w:line="240" w:lineRule="auto"/>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Infuzinį tirpalą galima vartoti tik vieną kartą.</w:t>
      </w:r>
    </w:p>
    <w:p w14:paraId="5E2B523F" w14:textId="77777777" w:rsidR="00FB1500" w:rsidRPr="00C95A85" w:rsidRDefault="00FB1500" w:rsidP="00FB1500">
      <w:pPr>
        <w:widowControl w:val="0"/>
        <w:autoSpaceDE w:val="0"/>
        <w:autoSpaceDN w:val="0"/>
        <w:adjustRightInd w:val="0"/>
        <w:spacing w:after="0" w:line="240" w:lineRule="auto"/>
        <w:rPr>
          <w:rFonts w:ascii="Times New Roman" w:eastAsia="Calibri" w:hAnsi="Times New Roman" w:cs="Times New Roman"/>
          <w:color w:val="000000"/>
        </w:rPr>
      </w:pPr>
    </w:p>
    <w:p w14:paraId="3EFF1A6C" w14:textId="77777777" w:rsidR="00FB1500" w:rsidRPr="00C95A85" w:rsidRDefault="00FB1500" w:rsidP="00FB1500">
      <w:pPr>
        <w:widowControl w:val="0"/>
        <w:autoSpaceDE w:val="0"/>
        <w:autoSpaceDN w:val="0"/>
        <w:adjustRightInd w:val="0"/>
        <w:spacing w:after="0" w:line="240" w:lineRule="auto"/>
        <w:rPr>
          <w:rFonts w:ascii="Times New Roman" w:eastAsia="Calibri" w:hAnsi="Times New Roman" w:cs="Times New Roman"/>
          <w:color w:val="000000"/>
        </w:rPr>
      </w:pPr>
      <w:r w:rsidRPr="00C95A85">
        <w:rPr>
          <w:rFonts w:ascii="Times New Roman" w:eastAsia="Calibri" w:hAnsi="Times New Roman" w:cs="Times New Roman"/>
          <w:color w:val="000000"/>
        </w:rPr>
        <w:t xml:space="preserve">Mikrobiologiniu požiūriu, praskiestą vaistinį preparatą reikia vartoti nedelsiant. Jei paruoštas tirpalas nesuvartojamas iš karto, už vaistinio preparato laikymo trukmę ir sąlygas yra atsakingas vartotojas, tačiau paprastai paruoštas tirpalas laikomas ne ilgiau kaip 24 val. 2–8 °C temperatūroje, nebent skiesta kontroliuotomis ir patvirtintomis </w:t>
      </w:r>
      <w:proofErr w:type="spellStart"/>
      <w:r w:rsidRPr="00C95A85">
        <w:rPr>
          <w:rFonts w:ascii="Times New Roman" w:eastAsia="Calibri" w:hAnsi="Times New Roman" w:cs="Times New Roman"/>
          <w:color w:val="000000"/>
        </w:rPr>
        <w:t>aseptinėmis</w:t>
      </w:r>
      <w:proofErr w:type="spellEnd"/>
      <w:r w:rsidRPr="00C95A85">
        <w:rPr>
          <w:rFonts w:ascii="Times New Roman" w:eastAsia="Calibri" w:hAnsi="Times New Roman" w:cs="Times New Roman"/>
          <w:color w:val="000000"/>
        </w:rPr>
        <w:t xml:space="preserve"> sąlygomis.</w:t>
      </w:r>
    </w:p>
    <w:p w14:paraId="5BA56B69" w14:textId="77777777" w:rsidR="00FB1500" w:rsidRPr="00C95A85" w:rsidRDefault="00FB1500" w:rsidP="00FB1500">
      <w:pPr>
        <w:widowControl w:val="0"/>
        <w:autoSpaceDE w:val="0"/>
        <w:autoSpaceDN w:val="0"/>
        <w:adjustRightInd w:val="0"/>
        <w:spacing w:after="0" w:line="240" w:lineRule="auto"/>
        <w:rPr>
          <w:rFonts w:ascii="Times New Roman" w:eastAsia="Calibri" w:hAnsi="Times New Roman" w:cs="Times New Roman"/>
          <w:color w:val="000000"/>
        </w:rPr>
      </w:pPr>
    </w:p>
    <w:p w14:paraId="7416949A" w14:textId="77777777" w:rsidR="00FB1500" w:rsidRPr="00C95A85" w:rsidRDefault="00FB1500" w:rsidP="00FB1500">
      <w:pPr>
        <w:widowControl w:val="0"/>
        <w:autoSpaceDE w:val="0"/>
        <w:autoSpaceDN w:val="0"/>
        <w:adjustRightInd w:val="0"/>
        <w:spacing w:after="0" w:line="240" w:lineRule="auto"/>
        <w:rPr>
          <w:rFonts w:ascii="Times New Roman" w:eastAsia="Calibri" w:hAnsi="Times New Roman" w:cs="Times New Roman"/>
          <w:color w:val="000000"/>
        </w:rPr>
      </w:pPr>
      <w:r w:rsidRPr="00C95A85">
        <w:rPr>
          <w:rFonts w:ascii="Times New Roman" w:eastAsia="Calibri" w:hAnsi="Times New Roman" w:cs="Times New Roman"/>
          <w:color w:val="000000"/>
        </w:rPr>
        <w:t xml:space="preserve">Skiedimas turi būti atliekamas </w:t>
      </w:r>
      <w:proofErr w:type="spellStart"/>
      <w:r w:rsidRPr="00C95A85">
        <w:rPr>
          <w:rFonts w:ascii="Times New Roman" w:eastAsia="Calibri" w:hAnsi="Times New Roman" w:cs="Times New Roman"/>
          <w:color w:val="000000"/>
        </w:rPr>
        <w:t>aseptinėmis</w:t>
      </w:r>
      <w:proofErr w:type="spellEnd"/>
      <w:r w:rsidRPr="00C95A85">
        <w:rPr>
          <w:rFonts w:ascii="Times New Roman" w:eastAsia="Calibri" w:hAnsi="Times New Roman" w:cs="Times New Roman"/>
          <w:color w:val="000000"/>
        </w:rPr>
        <w:t xml:space="preserve"> sąlygomis. Prieš vartojimą tirpalą reikia apžiūrėti, ar jame nesimato dalelių ir ar nepakito spalva. Galima vartoti tik skaidrų tirpalą, kuriame nėra dalelių.</w:t>
      </w:r>
    </w:p>
    <w:p w14:paraId="214FC2A5" w14:textId="77777777" w:rsidR="00FB1500" w:rsidRPr="00C95A85" w:rsidRDefault="00FB1500" w:rsidP="00FB1500">
      <w:pPr>
        <w:widowControl w:val="0"/>
        <w:spacing w:after="0" w:line="240" w:lineRule="auto"/>
        <w:rPr>
          <w:rFonts w:ascii="Times New Roman" w:eastAsia="Times New Roman" w:hAnsi="Times New Roman" w:cs="Times New Roman"/>
          <w:lang w:eastAsia="lt-LT"/>
        </w:rPr>
      </w:pPr>
    </w:p>
    <w:p w14:paraId="0BEB0099" w14:textId="77777777" w:rsidR="00FB1500" w:rsidRPr="00C95A85" w:rsidRDefault="00FB1500" w:rsidP="00FB1500">
      <w:pPr>
        <w:widowControl w:val="0"/>
        <w:numPr>
          <w:ilvl w:val="12"/>
          <w:numId w:val="0"/>
        </w:numPr>
        <w:tabs>
          <w:tab w:val="left" w:pos="8505"/>
        </w:tabs>
        <w:autoSpaceDN w:val="0"/>
        <w:spacing w:after="0" w:line="240" w:lineRule="auto"/>
        <w:ind w:right="-2"/>
        <w:rPr>
          <w:rFonts w:ascii="Times New Roman" w:eastAsia="Times New Roman" w:hAnsi="Times New Roman" w:cs="Times New Roman"/>
          <w:lang w:eastAsia="lt-LT"/>
        </w:rPr>
      </w:pPr>
      <w:r w:rsidRPr="00C95A85">
        <w:rPr>
          <w:rFonts w:ascii="Times New Roman" w:eastAsia="Times New Roman" w:hAnsi="Times New Roman" w:cs="Times New Roman"/>
          <w:lang w:eastAsia="lt-LT"/>
        </w:rPr>
        <w:t xml:space="preserve">Nesuvartotą vaistinį preparatą ar atliekas reikia tvarkyti laikantis vietinių reikalavimų. </w:t>
      </w:r>
    </w:p>
    <w:bookmarkEnd w:id="11"/>
    <w:bookmarkEnd w:id="12"/>
    <w:p w14:paraId="51829A17" w14:textId="77777777" w:rsidR="00FB1500" w:rsidRPr="00C95A85" w:rsidRDefault="00FB1500" w:rsidP="00FB1500">
      <w:pPr>
        <w:widowControl w:val="0"/>
        <w:shd w:val="clear" w:color="auto" w:fill="FFFFFF"/>
        <w:autoSpaceDE w:val="0"/>
        <w:autoSpaceDN w:val="0"/>
        <w:adjustRightInd w:val="0"/>
        <w:spacing w:after="0" w:line="240" w:lineRule="auto"/>
        <w:ind w:left="-18" w:right="389"/>
        <w:rPr>
          <w:rFonts w:ascii="Times New Roman" w:eastAsia="Times New Roman" w:hAnsi="Times New Roman" w:cs="Times New Roman"/>
          <w:spacing w:val="1"/>
        </w:rPr>
      </w:pPr>
    </w:p>
    <w:p w14:paraId="7A3E8805" w14:textId="77777777" w:rsidR="007A0546" w:rsidRPr="00C95A85" w:rsidRDefault="007A0546">
      <w:pPr>
        <w:rPr>
          <w:rFonts w:ascii="Times New Roman" w:hAnsi="Times New Roman" w:cs="Times New Roman"/>
        </w:rPr>
      </w:pPr>
    </w:p>
    <w:sectPr w:rsidR="007A0546" w:rsidRPr="00C95A8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FD2B66"/>
    <w:multiLevelType w:val="hybridMultilevel"/>
    <w:tmpl w:val="324E5B9A"/>
    <w:lvl w:ilvl="0" w:tplc="F802FD36">
      <w:start w:val="1"/>
      <w:numFmt w:val="bullet"/>
      <w:lvlText w:val=""/>
      <w:lvlJc w:val="left"/>
      <w:pPr>
        <w:tabs>
          <w:tab w:val="num" w:pos="0"/>
        </w:tabs>
        <w:ind w:left="283" w:hanging="283"/>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A643A"/>
    <w:multiLevelType w:val="hybridMultilevel"/>
    <w:tmpl w:val="51F6D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60171"/>
    <w:multiLevelType w:val="hybridMultilevel"/>
    <w:tmpl w:val="1562CF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B5FEE"/>
    <w:multiLevelType w:val="hybridMultilevel"/>
    <w:tmpl w:val="D83895F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CEF427C"/>
    <w:multiLevelType w:val="hybridMultilevel"/>
    <w:tmpl w:val="AF0C01CC"/>
    <w:lvl w:ilvl="0" w:tplc="F802FD36">
      <w:start w:val="1"/>
      <w:numFmt w:val="bullet"/>
      <w:lvlText w:val=""/>
      <w:lvlJc w:val="left"/>
      <w:pPr>
        <w:tabs>
          <w:tab w:val="num" w:pos="0"/>
        </w:tabs>
        <w:ind w:left="283" w:hanging="283"/>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3B77F5"/>
    <w:multiLevelType w:val="hybridMultilevel"/>
    <w:tmpl w:val="EE0026DC"/>
    <w:lvl w:ilvl="0" w:tplc="FFFFFFFF">
      <w:start w:val="1"/>
      <w:numFmt w:val="bullet"/>
      <w:lvlText w:val="-"/>
      <w:legacy w:legacy="1" w:legacySpace="0" w:legacyIndent="360"/>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390C09"/>
    <w:multiLevelType w:val="hybridMultilevel"/>
    <w:tmpl w:val="A830DC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F8056B"/>
    <w:multiLevelType w:val="hybridMultilevel"/>
    <w:tmpl w:val="4CF0262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78CC7DE9"/>
    <w:multiLevelType w:val="hybridMultilevel"/>
    <w:tmpl w:val="74ECE3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4071F6"/>
    <w:multiLevelType w:val="hybridMultilevel"/>
    <w:tmpl w:val="395E59D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numFmt w:val="bullet"/>
        <w:lvlText w:val="-"/>
        <w:legacy w:legacy="1" w:legacySpace="0" w:legacyIndent="360"/>
        <w:lvlJc w:val="left"/>
        <w:pPr>
          <w:ind w:left="360" w:hanging="360"/>
        </w:pPr>
        <w:rPr>
          <w:rFonts w:cs="Times New Roman"/>
        </w:rPr>
      </w:lvl>
    </w:lvlOverride>
  </w:num>
  <w:num w:numId="3">
    <w:abstractNumId w:val="0"/>
    <w:lvlOverride w:ilvl="0">
      <w:lvl w:ilvl="0">
        <w:numFmt w:val="bullet"/>
        <w:lvlText w:val="-"/>
        <w:lvlJc w:val="left"/>
        <w:pPr>
          <w:ind w:left="0" w:hanging="360"/>
        </w:pPr>
        <w:rPr>
          <w:rFonts w:cs="Times New Roman"/>
        </w:rPr>
      </w:lvl>
    </w:lvlOverride>
  </w:num>
  <w:num w:numId="4">
    <w:abstractNumId w:val="9"/>
  </w:num>
  <w:num w:numId="5">
    <w:abstractNumId w:val="6"/>
  </w:num>
  <w:num w:numId="6">
    <w:abstractNumId w:val="2"/>
  </w:num>
  <w:num w:numId="7">
    <w:abstractNumId w:val="0"/>
    <w:lvlOverride w:ilvl="0">
      <w:lvl w:ilvl="0">
        <w:numFmt w:val="bullet"/>
        <w:lvlText w:val="-"/>
        <w:legacy w:legacy="1" w:legacySpace="0" w:legacyIndent="360"/>
        <w:lvlJc w:val="left"/>
        <w:pPr>
          <w:ind w:left="360" w:hanging="360"/>
        </w:pPr>
        <w:rPr>
          <w:rFonts w:cs="Times New Roman"/>
        </w:rPr>
      </w:lvl>
    </w:lvlOverride>
  </w:num>
  <w:num w:numId="8">
    <w:abstractNumId w:val="4"/>
  </w:num>
  <w:num w:numId="9">
    <w:abstractNumId w:val="3"/>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A3"/>
    <w:rsid w:val="00006764"/>
    <w:rsid w:val="00031790"/>
    <w:rsid w:val="000447D1"/>
    <w:rsid w:val="000554FB"/>
    <w:rsid w:val="0007454F"/>
    <w:rsid w:val="00084B8B"/>
    <w:rsid w:val="00105331"/>
    <w:rsid w:val="001436D5"/>
    <w:rsid w:val="001B4918"/>
    <w:rsid w:val="001F53C9"/>
    <w:rsid w:val="00264AEE"/>
    <w:rsid w:val="00272628"/>
    <w:rsid w:val="00323F53"/>
    <w:rsid w:val="003F0AC4"/>
    <w:rsid w:val="004676FC"/>
    <w:rsid w:val="0050413C"/>
    <w:rsid w:val="006D05D4"/>
    <w:rsid w:val="00740DF0"/>
    <w:rsid w:val="007A0546"/>
    <w:rsid w:val="007A1958"/>
    <w:rsid w:val="00836B4A"/>
    <w:rsid w:val="00991FF0"/>
    <w:rsid w:val="00A416B8"/>
    <w:rsid w:val="00AA7D27"/>
    <w:rsid w:val="00AF4146"/>
    <w:rsid w:val="00B21E89"/>
    <w:rsid w:val="00B501C6"/>
    <w:rsid w:val="00BB4938"/>
    <w:rsid w:val="00C30A1A"/>
    <w:rsid w:val="00C95A85"/>
    <w:rsid w:val="00CA5126"/>
    <w:rsid w:val="00CD2ABA"/>
    <w:rsid w:val="00D1124A"/>
    <w:rsid w:val="00D7191B"/>
    <w:rsid w:val="00D91FBA"/>
    <w:rsid w:val="00DA0425"/>
    <w:rsid w:val="00DA41F2"/>
    <w:rsid w:val="00DE2867"/>
    <w:rsid w:val="00DF2A98"/>
    <w:rsid w:val="00EE2AF6"/>
    <w:rsid w:val="00F06DBB"/>
    <w:rsid w:val="00F2268B"/>
    <w:rsid w:val="00F413A3"/>
    <w:rsid w:val="00FB1500"/>
    <w:rsid w:val="00FC6499"/>
    <w:rsid w:val="00FE0B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F609"/>
  <w15:chartTrackingRefBased/>
  <w15:docId w15:val="{A5A9F024-270E-4E2D-9350-08ED5164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B90"/>
    <w:pPr>
      <w:ind w:left="720"/>
      <w:contextualSpacing/>
    </w:pPr>
  </w:style>
  <w:style w:type="paragraph" w:styleId="Revision">
    <w:name w:val="Revision"/>
    <w:hidden/>
    <w:uiPriority w:val="99"/>
    <w:semiHidden/>
    <w:rsid w:val="00C30A1A"/>
    <w:pPr>
      <w:spacing w:after="0" w:line="240" w:lineRule="auto"/>
    </w:pPr>
  </w:style>
  <w:style w:type="paragraph" w:customStyle="1" w:styleId="BTEMEASMCA">
    <w:name w:val="BT EMEA_SMCA"/>
    <w:basedOn w:val="Normal"/>
    <w:link w:val="BTEMEASMCAChar"/>
    <w:autoRedefine/>
    <w:rsid w:val="00EE2AF6"/>
    <w:pPr>
      <w:tabs>
        <w:tab w:val="left" w:pos="567"/>
      </w:tabs>
      <w:spacing w:after="0" w:line="240" w:lineRule="auto"/>
    </w:pPr>
    <w:rPr>
      <w:rFonts w:ascii="Times New Roman" w:eastAsia="Times New Roman" w:hAnsi="Times New Roman" w:cs="Times New Roman"/>
      <w:noProof/>
      <w:snapToGrid w:val="0"/>
      <w:lang w:val="en-GB"/>
    </w:rPr>
  </w:style>
  <w:style w:type="character" w:customStyle="1" w:styleId="BTEMEASMCAChar">
    <w:name w:val="BT EMEA_SMCA Char"/>
    <w:link w:val="BTEMEASMCA"/>
    <w:rsid w:val="00EE2AF6"/>
    <w:rPr>
      <w:rFonts w:ascii="Times New Roman" w:eastAsia="Times New Roman" w:hAnsi="Times New Roman" w:cs="Times New Roman"/>
      <w:noProof/>
      <w:snapToGrid w:val="0"/>
      <w:lang w:val="en-GB"/>
    </w:rPr>
  </w:style>
  <w:style w:type="paragraph" w:styleId="BalloonText">
    <w:name w:val="Balloon Text"/>
    <w:basedOn w:val="Normal"/>
    <w:link w:val="BalloonTextChar"/>
    <w:uiPriority w:val="99"/>
    <w:semiHidden/>
    <w:unhideWhenUsed/>
    <w:rsid w:val="00074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54F"/>
    <w:rPr>
      <w:rFonts w:ascii="Segoe UI" w:hAnsi="Segoe UI" w:cs="Segoe UI"/>
      <w:sz w:val="18"/>
      <w:szCs w:val="18"/>
    </w:rPr>
  </w:style>
  <w:style w:type="paragraph" w:customStyle="1" w:styleId="Default">
    <w:name w:val="Default"/>
    <w:rsid w:val="00FC649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FC6499"/>
    <w:rPr>
      <w:sz w:val="16"/>
      <w:szCs w:val="16"/>
    </w:rPr>
  </w:style>
  <w:style w:type="paragraph" w:styleId="CommentText">
    <w:name w:val="annotation text"/>
    <w:basedOn w:val="Normal"/>
    <w:link w:val="CommentTextChar"/>
    <w:uiPriority w:val="99"/>
    <w:unhideWhenUsed/>
    <w:rsid w:val="00FC6499"/>
    <w:pPr>
      <w:spacing w:line="240" w:lineRule="auto"/>
    </w:pPr>
    <w:rPr>
      <w:sz w:val="20"/>
      <w:szCs w:val="20"/>
    </w:rPr>
  </w:style>
  <w:style w:type="character" w:customStyle="1" w:styleId="CommentTextChar">
    <w:name w:val="Comment Text Char"/>
    <w:basedOn w:val="DefaultParagraphFont"/>
    <w:link w:val="CommentText"/>
    <w:uiPriority w:val="99"/>
    <w:rsid w:val="00FC6499"/>
    <w:rPr>
      <w:sz w:val="20"/>
      <w:szCs w:val="20"/>
    </w:rPr>
  </w:style>
  <w:style w:type="paragraph" w:styleId="CommentSubject">
    <w:name w:val="annotation subject"/>
    <w:basedOn w:val="CommentText"/>
    <w:next w:val="CommentText"/>
    <w:link w:val="CommentSubjectChar"/>
    <w:uiPriority w:val="99"/>
    <w:semiHidden/>
    <w:unhideWhenUsed/>
    <w:rsid w:val="00FC6499"/>
    <w:rPr>
      <w:b/>
      <w:bCs/>
    </w:rPr>
  </w:style>
  <w:style w:type="character" w:customStyle="1" w:styleId="CommentSubjectChar">
    <w:name w:val="Comment Subject Char"/>
    <w:basedOn w:val="CommentTextChar"/>
    <w:link w:val="CommentSubject"/>
    <w:uiPriority w:val="99"/>
    <w:semiHidden/>
    <w:rsid w:val="00FC64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5404">
      <w:bodyDiv w:val="1"/>
      <w:marLeft w:val="0"/>
      <w:marRight w:val="0"/>
      <w:marTop w:val="0"/>
      <w:marBottom w:val="0"/>
      <w:divBdr>
        <w:top w:val="none" w:sz="0" w:space="0" w:color="auto"/>
        <w:left w:val="none" w:sz="0" w:space="0" w:color="auto"/>
        <w:bottom w:val="none" w:sz="0" w:space="0" w:color="auto"/>
        <w:right w:val="none" w:sz="0" w:space="0" w:color="auto"/>
      </w:divBdr>
    </w:div>
    <w:div w:id="491335382">
      <w:bodyDiv w:val="1"/>
      <w:marLeft w:val="0"/>
      <w:marRight w:val="0"/>
      <w:marTop w:val="0"/>
      <w:marBottom w:val="0"/>
      <w:divBdr>
        <w:top w:val="none" w:sz="0" w:space="0" w:color="auto"/>
        <w:left w:val="none" w:sz="0" w:space="0" w:color="auto"/>
        <w:bottom w:val="none" w:sz="0" w:space="0" w:color="auto"/>
        <w:right w:val="none" w:sz="0" w:space="0" w:color="auto"/>
      </w:divBdr>
    </w:div>
    <w:div w:id="574709988">
      <w:bodyDiv w:val="1"/>
      <w:marLeft w:val="0"/>
      <w:marRight w:val="0"/>
      <w:marTop w:val="0"/>
      <w:marBottom w:val="0"/>
      <w:divBdr>
        <w:top w:val="none" w:sz="0" w:space="0" w:color="auto"/>
        <w:left w:val="none" w:sz="0" w:space="0" w:color="auto"/>
        <w:bottom w:val="none" w:sz="0" w:space="0" w:color="auto"/>
        <w:right w:val="none" w:sz="0" w:space="0" w:color="auto"/>
      </w:divBdr>
    </w:div>
    <w:div w:id="669986595">
      <w:bodyDiv w:val="1"/>
      <w:marLeft w:val="0"/>
      <w:marRight w:val="0"/>
      <w:marTop w:val="0"/>
      <w:marBottom w:val="0"/>
      <w:divBdr>
        <w:top w:val="none" w:sz="0" w:space="0" w:color="auto"/>
        <w:left w:val="none" w:sz="0" w:space="0" w:color="auto"/>
        <w:bottom w:val="none" w:sz="0" w:space="0" w:color="auto"/>
        <w:right w:val="none" w:sz="0" w:space="0" w:color="auto"/>
      </w:divBdr>
    </w:div>
    <w:div w:id="1014653796">
      <w:bodyDiv w:val="1"/>
      <w:marLeft w:val="0"/>
      <w:marRight w:val="0"/>
      <w:marTop w:val="0"/>
      <w:marBottom w:val="0"/>
      <w:divBdr>
        <w:top w:val="none" w:sz="0" w:space="0" w:color="auto"/>
        <w:left w:val="none" w:sz="0" w:space="0" w:color="auto"/>
        <w:bottom w:val="none" w:sz="0" w:space="0" w:color="auto"/>
        <w:right w:val="none" w:sz="0" w:space="0" w:color="auto"/>
      </w:divBdr>
    </w:div>
    <w:div w:id="1191604619">
      <w:bodyDiv w:val="1"/>
      <w:marLeft w:val="0"/>
      <w:marRight w:val="0"/>
      <w:marTop w:val="0"/>
      <w:marBottom w:val="0"/>
      <w:divBdr>
        <w:top w:val="none" w:sz="0" w:space="0" w:color="auto"/>
        <w:left w:val="none" w:sz="0" w:space="0" w:color="auto"/>
        <w:bottom w:val="none" w:sz="0" w:space="0" w:color="auto"/>
        <w:right w:val="none" w:sz="0" w:space="0" w:color="auto"/>
      </w:divBdr>
    </w:div>
    <w:div w:id="13430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C169-AB60-419F-ACD4-46ED99C1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14900</Words>
  <Characters>8494</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5</cp:revision>
  <dcterms:created xsi:type="dcterms:W3CDTF">2024-10-29T08:55:00Z</dcterms:created>
  <dcterms:modified xsi:type="dcterms:W3CDTF">2024-11-12T12:05:00Z</dcterms:modified>
</cp:coreProperties>
</file>