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7E1" w:rsidRPr="00A52FE4" w:rsidRDefault="00F937E1" w:rsidP="00F937E1">
      <w:pPr>
        <w:pStyle w:val="PI-1labEMEASMCA"/>
      </w:pPr>
      <w:r w:rsidRPr="00A52FE4">
        <w:t xml:space="preserve">INFORMACIJA ANT IŠORINĖS </w:t>
      </w:r>
      <w:r>
        <w:t xml:space="preserve">IR VIDINĖS </w:t>
      </w:r>
      <w:r w:rsidRPr="00A52FE4">
        <w:t>PAKUOTĖS</w:t>
      </w:r>
    </w:p>
    <w:p w:rsidR="00F937E1" w:rsidRPr="00A52FE4" w:rsidRDefault="00F937E1" w:rsidP="00F937E1">
      <w:pPr>
        <w:pStyle w:val="PI-1labEMEASMCA"/>
      </w:pPr>
    </w:p>
    <w:p w:rsidR="00F937E1" w:rsidRPr="00A52FE4" w:rsidRDefault="00F937E1" w:rsidP="00F937E1">
      <w:pPr>
        <w:pStyle w:val="PI-1labEMEASMCA"/>
      </w:pPr>
      <w:r w:rsidRPr="00A52FE4">
        <w:t>KARTONO DĖŽUTĖ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1.</w:t>
      </w:r>
      <w:r w:rsidRPr="00A52FE4">
        <w:tab/>
        <w:t>VAISTINIO PREPARATO PAVADINIMAS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8A6C41" w:rsidP="00F937E1">
      <w:pPr>
        <w:pStyle w:val="Pagrindinistekstas"/>
        <w:spacing w:after="0"/>
      </w:pPr>
      <w:proofErr w:type="spellStart"/>
      <w:r>
        <w:t>Iv</w:t>
      </w:r>
      <w:r w:rsidR="00F937E1" w:rsidRPr="00A52FE4">
        <w:t>or</w:t>
      </w:r>
      <w:proofErr w:type="spellEnd"/>
      <w:r w:rsidR="00F937E1" w:rsidRPr="00A52FE4">
        <w:t xml:space="preserve"> 2500 TV </w:t>
      </w:r>
      <w:proofErr w:type="spellStart"/>
      <w:r w:rsidR="00F937E1" w:rsidRPr="00A52FE4">
        <w:t>anti-Xa</w:t>
      </w:r>
      <w:proofErr w:type="spellEnd"/>
      <w:r w:rsidR="00F937E1" w:rsidRPr="00A52FE4">
        <w:t>/0,2 ml injekcinis tirpalas užpildytame švirkšte</w:t>
      </w:r>
    </w:p>
    <w:p w:rsidR="00F937E1" w:rsidRPr="00A52FE4" w:rsidRDefault="00CC721F" w:rsidP="00F937E1">
      <w:pPr>
        <w:pStyle w:val="BTEMEASMCA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Bemiparino natrio druska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2.</w:t>
      </w:r>
      <w:r w:rsidRPr="00A52FE4">
        <w:tab/>
        <w:t xml:space="preserve">VEIKLIOJI </w:t>
      </w:r>
      <w:r w:rsidRPr="00B34FA1">
        <w:rPr>
          <w:szCs w:val="24"/>
        </w:rPr>
        <w:t>(-IOS)</w:t>
      </w:r>
      <w:r>
        <w:rPr>
          <w:szCs w:val="24"/>
        </w:rPr>
        <w:t xml:space="preserve"> </w:t>
      </w:r>
      <w:r w:rsidRPr="00A52FE4">
        <w:t>MEDŽIAGA</w:t>
      </w:r>
      <w:r w:rsidRPr="00B34FA1">
        <w:rPr>
          <w:szCs w:val="24"/>
        </w:rPr>
        <w:t>(-OS)</w:t>
      </w:r>
      <w:r w:rsidRPr="00A52FE4">
        <w:t xml:space="preserve"> IR JOS</w:t>
      </w:r>
      <w:r>
        <w:t xml:space="preserve"> </w:t>
      </w:r>
      <w:r w:rsidRPr="00B34FA1">
        <w:rPr>
          <w:szCs w:val="24"/>
        </w:rPr>
        <w:t xml:space="preserve">(-Ų) </w:t>
      </w:r>
      <w:r w:rsidRPr="00A52FE4">
        <w:t xml:space="preserve"> KIEKIS</w:t>
      </w:r>
      <w:r>
        <w:t xml:space="preserve"> </w:t>
      </w:r>
      <w:r w:rsidRPr="00B34FA1">
        <w:rPr>
          <w:szCs w:val="24"/>
        </w:rPr>
        <w:t>(-IAI)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autoSpaceDE w:val="0"/>
        <w:autoSpaceDN w:val="0"/>
        <w:adjustRightInd w:val="0"/>
      </w:pPr>
      <w:r w:rsidRPr="00A52FE4">
        <w:t>SUDĖTIS (viename švirkšte):</w:t>
      </w:r>
    </w:p>
    <w:p w:rsidR="00F937E1" w:rsidRPr="00A52FE4" w:rsidRDefault="00F937E1" w:rsidP="008A6C41">
      <w:pPr>
        <w:autoSpaceDE w:val="0"/>
        <w:autoSpaceDN w:val="0"/>
        <w:adjustRightInd w:val="0"/>
      </w:pPr>
      <w:proofErr w:type="spellStart"/>
      <w:r w:rsidRPr="00A52FE4">
        <w:t>Bemiparino</w:t>
      </w:r>
      <w:proofErr w:type="spellEnd"/>
      <w:r w:rsidRPr="00A52FE4">
        <w:t xml:space="preserve"> natrio druska ………………. 2500 TV </w:t>
      </w:r>
      <w:proofErr w:type="spellStart"/>
      <w:r w:rsidRPr="00A52FE4">
        <w:t>anti-Xa</w:t>
      </w:r>
      <w:proofErr w:type="spellEnd"/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  <w:rPr>
          <w:highlight w:val="lightGray"/>
        </w:rPr>
      </w:pPr>
      <w:r w:rsidRPr="00A52FE4">
        <w:t>3.</w:t>
      </w:r>
      <w:r w:rsidRPr="00A52FE4">
        <w:tab/>
        <w:t>PAGALBINIŲ MEDŽIAGŲ SĄRAŠAS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agrindinistekstas"/>
        <w:spacing w:after="0"/>
      </w:pPr>
      <w:r w:rsidRPr="00A52FE4">
        <w:t xml:space="preserve">Injekcinis vanduo </w:t>
      </w:r>
      <w:proofErr w:type="spellStart"/>
      <w:r w:rsidRPr="00A52FE4">
        <w:t>q.s</w:t>
      </w:r>
      <w:proofErr w:type="spellEnd"/>
      <w:r w:rsidRPr="00A52FE4">
        <w:t>.. .……………………0,2 ml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4.</w:t>
      </w:r>
      <w:r w:rsidRPr="00A52FE4">
        <w:tab/>
        <w:t>FARMACINĖ FORMA IR KIEKIS PAKUOTĖJE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  <w:highlight w:val="lightGray"/>
        </w:rPr>
      </w:pPr>
    </w:p>
    <w:p w:rsidR="00F937E1" w:rsidRPr="008A6C41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 w:rsidRPr="008A6C41">
        <w:rPr>
          <w:rFonts w:ascii="Times New Roman" w:hAnsi="Times New Roman" w:cs="Times New Roman"/>
          <w:szCs w:val="22"/>
        </w:rPr>
        <w:t>10 užpildytų švirkštų po 0,2 ml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  <w:rPr>
          <w:highlight w:val="lightGray"/>
        </w:rPr>
      </w:pPr>
      <w:r w:rsidRPr="00A52FE4">
        <w:t>5.</w:t>
      </w:r>
      <w:r w:rsidRPr="00A52FE4">
        <w:tab/>
        <w:t>VARTOJIMO METODAS IR BŪDAS (-AI)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agrindinistekstas"/>
        <w:spacing w:after="0"/>
      </w:pPr>
      <w:r w:rsidRPr="00A52FE4">
        <w:t>Leisti po oda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 w:rsidRPr="00A52FE4">
        <w:rPr>
          <w:rFonts w:ascii="Times New Roman" w:hAnsi="Times New Roman" w:cs="Times New Roman"/>
          <w:szCs w:val="22"/>
        </w:rPr>
        <w:t>Prieš vartojimą perskaitykite pakuotės lapelį.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6.</w:t>
      </w:r>
      <w:r w:rsidRPr="00A52FE4">
        <w:tab/>
        <w:t>SPECIALUS ĮSPĖJIMAS, KAD VAISTINĮ PREPARATĄ BŪTINA LAIKYTI VAIKAMS NEPAS</w:t>
      </w:r>
      <w:r>
        <w:t>TEBIMOJE</w:t>
      </w:r>
      <w:r w:rsidRPr="00A52FE4">
        <w:t xml:space="preserve"> IR NEPAS</w:t>
      </w:r>
      <w:r>
        <w:t>IEKIAMOJE</w:t>
      </w:r>
      <w:r w:rsidRPr="00A52FE4">
        <w:t xml:space="preserve"> VIETOJE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 w:rsidRPr="00A52FE4">
        <w:rPr>
          <w:rFonts w:ascii="Times New Roman" w:hAnsi="Times New Roman" w:cs="Times New Roman"/>
          <w:szCs w:val="22"/>
        </w:rPr>
        <w:t xml:space="preserve">Laikyti vaikams </w:t>
      </w:r>
      <w:r w:rsidRPr="00AF0B47">
        <w:rPr>
          <w:rFonts w:ascii="Times New Roman" w:hAnsi="Times New Roman" w:cs="Times New Roman"/>
        </w:rPr>
        <w:t>nepastebimoje ir nepasiekiamoje</w:t>
      </w:r>
      <w:r w:rsidRPr="00A52FE4">
        <w:rPr>
          <w:rFonts w:ascii="Times New Roman" w:hAnsi="Times New Roman" w:cs="Times New Roman"/>
          <w:szCs w:val="22"/>
        </w:rPr>
        <w:t xml:space="preserve"> vietoje.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  <w:rPr>
          <w:highlight w:val="lightGray"/>
        </w:rPr>
      </w:pPr>
      <w:r w:rsidRPr="00A52FE4">
        <w:t>7.</w:t>
      </w:r>
      <w:r w:rsidRPr="00A52FE4">
        <w:tab/>
        <w:t>KITAS (-I) SPECIALUS (-ŪS) ĮSPĖJIMAS (-AI) (JEI REIKIA)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Vienadoziai švirkštai. </w:t>
      </w:r>
      <w:r w:rsidRPr="00A52FE4">
        <w:rPr>
          <w:rFonts w:ascii="Times New Roman" w:hAnsi="Times New Roman" w:cs="Times New Roman"/>
          <w:szCs w:val="22"/>
        </w:rPr>
        <w:t>Bet kokius nesuvartotus preparato likučius sunaikinkite</w:t>
      </w:r>
      <w:r>
        <w:rPr>
          <w:rFonts w:ascii="Times New Roman" w:hAnsi="Times New Roman" w:cs="Times New Roman"/>
          <w:szCs w:val="22"/>
        </w:rPr>
        <w:t xml:space="preserve">. </w:t>
      </w:r>
      <w:r w:rsidRPr="00A52FE4">
        <w:rPr>
          <w:rFonts w:ascii="Times New Roman" w:hAnsi="Times New Roman" w:cs="Times New Roman"/>
          <w:szCs w:val="22"/>
        </w:rPr>
        <w:t>Nevartokite, jei apsauginė pakuotė yra atidaryta ar pažeista.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  <w:rPr>
          <w:highlight w:val="lightGray"/>
        </w:rPr>
      </w:pPr>
      <w:r w:rsidRPr="00A52FE4">
        <w:t>8.</w:t>
      </w:r>
      <w:r w:rsidRPr="00A52FE4">
        <w:tab/>
        <w:t>TINKAMUMO LAIKAS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 w:rsidRPr="00A52FE4">
        <w:rPr>
          <w:rFonts w:ascii="Times New Roman" w:hAnsi="Times New Roman" w:cs="Times New Roman"/>
          <w:szCs w:val="22"/>
        </w:rPr>
        <w:t>Tinka iki {MMMM/mm}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9.</w:t>
      </w:r>
      <w:r w:rsidRPr="00A52FE4">
        <w:tab/>
        <w:t>SPECIALIOS LAIKYMO SĄLYGOS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2651E6" w:rsidP="00F937E1">
      <w:pPr>
        <w:pStyle w:val="BTEMEASMCA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Laikyti ne aukštesnėje kaip 30</w:t>
      </w:r>
      <w:r w:rsidR="00F937E1" w:rsidRPr="00A52FE4">
        <w:rPr>
          <w:rFonts w:ascii="Times New Roman" w:hAnsi="Times New Roman" w:cs="Times New Roman"/>
          <w:szCs w:val="22"/>
        </w:rPr>
        <w:t xml:space="preserve"> </w:t>
      </w:r>
      <w:r w:rsidR="00F937E1" w:rsidRPr="00A52FE4">
        <w:rPr>
          <w:rFonts w:ascii="Times New Roman" w:hAnsi="Times New Roman" w:cs="Times New Roman"/>
          <w:szCs w:val="22"/>
        </w:rPr>
        <w:sym w:font="Symbol" w:char="F0B0"/>
      </w:r>
      <w:r w:rsidR="00F937E1" w:rsidRPr="00A52FE4">
        <w:rPr>
          <w:rFonts w:ascii="Times New Roman" w:hAnsi="Times New Roman" w:cs="Times New Roman"/>
          <w:szCs w:val="22"/>
        </w:rPr>
        <w:t>C temperatūroje. Negalima užšaldyti.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10.</w:t>
      </w:r>
      <w:r w:rsidRPr="00A52FE4">
        <w:tab/>
        <w:t>SPECIALIOS ATSARGUMO PRIEMONĖS DĖL NESUVARTOTO VAISTINIO PREPARATO AR JO ATLIEKŲ TVARKYMO (JEI REIKIA)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8A6C41" w:rsidRDefault="008A6C41">
      <w:pPr>
        <w:spacing w:after="160" w:line="259" w:lineRule="auto"/>
        <w:rPr>
          <w:rFonts w:eastAsiaTheme="minorHAnsi"/>
          <w:noProof/>
          <w:lang w:eastAsia="en-US"/>
        </w:rPr>
      </w:pPr>
      <w:r>
        <w:br w:type="page"/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11.</w:t>
      </w:r>
      <w:r w:rsidRPr="00A52FE4">
        <w:tab/>
      </w:r>
      <w:r w:rsidR="008A6C41" w:rsidRPr="00480DBD">
        <w:rPr>
          <w:caps/>
        </w:rPr>
        <w:t>LYGIAGRETUS IMPORTUOTOJAS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8A6C41" w:rsidRPr="009C4EFD" w:rsidRDefault="008A6C41" w:rsidP="008A6C41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UAB „Edupharma“</w:t>
      </w:r>
    </w:p>
    <w:p w:rsidR="008A6C41" w:rsidRPr="009C4EFD" w:rsidRDefault="008A6C41" w:rsidP="008A6C41">
      <w:pPr>
        <w:tabs>
          <w:tab w:val="center" w:pos="4986"/>
          <w:tab w:val="right" w:pos="9972"/>
        </w:tabs>
        <w:rPr>
          <w:rFonts w:eastAsia="TimesNewRoman"/>
        </w:rPr>
      </w:pPr>
      <w:proofErr w:type="spellStart"/>
      <w:r w:rsidRPr="009C4EFD">
        <w:rPr>
          <w:rFonts w:eastAsia="TimesNewRoman"/>
        </w:rPr>
        <w:t>K.Baršausko</w:t>
      </w:r>
      <w:proofErr w:type="spellEnd"/>
      <w:r w:rsidRPr="009C4EFD">
        <w:rPr>
          <w:rFonts w:eastAsia="TimesNewRoman"/>
        </w:rPr>
        <w:t xml:space="preserve"> g. 80</w:t>
      </w:r>
    </w:p>
    <w:p w:rsidR="00F937E1" w:rsidRPr="008A6C41" w:rsidRDefault="008A6C41" w:rsidP="008A6C41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LT-51440 Kaunas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213C80" w:rsidP="00F937E1">
      <w:pPr>
        <w:pStyle w:val="PI-1labEMEASMCA"/>
      </w:pPr>
      <w:r>
        <w:t xml:space="preserve">12.     </w:t>
      </w:r>
      <w:r w:rsidR="008A6C41" w:rsidRPr="00550DF1">
        <w:t>LYGIAGRETAUS IMPORTO LEIDIMO NUMERIS</w:t>
      </w:r>
      <w:r w:rsidR="008A6C41" w:rsidRPr="00550DF1">
        <w:rPr>
          <w:snapToGrid w:val="0"/>
        </w:rPr>
        <w:t xml:space="preserve"> (-IAI)</w:t>
      </w:r>
      <w:r w:rsidR="00F937E1" w:rsidRPr="00A52FE4">
        <w:t xml:space="preserve"> </w:t>
      </w:r>
    </w:p>
    <w:p w:rsidR="00F937E1" w:rsidRPr="00AF0B47" w:rsidRDefault="00F937E1" w:rsidP="00F937E1">
      <w:pPr>
        <w:pStyle w:val="BTEMEASMCA"/>
        <w:rPr>
          <w:rFonts w:ascii="Times New Roman" w:hAnsi="Times New Roman" w:cs="Times New Roman"/>
          <w:szCs w:val="22"/>
          <w:highlight w:val="lightGray"/>
        </w:rPr>
      </w:pPr>
    </w:p>
    <w:p w:rsidR="008A6C41" w:rsidRPr="00213C80" w:rsidRDefault="00213C80" w:rsidP="00213C80">
      <w:pPr>
        <w:rPr>
          <w:color w:val="000000"/>
        </w:rPr>
      </w:pPr>
      <w:r w:rsidRPr="00213C80">
        <w:rPr>
          <w:color w:val="000000"/>
        </w:rPr>
        <w:t>LT/L/20/1168/001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13.</w:t>
      </w:r>
      <w:r w:rsidRPr="00A52FE4">
        <w:tab/>
        <w:t>SERIJOS NUMERIS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 w:rsidRPr="00A52FE4">
        <w:rPr>
          <w:rFonts w:ascii="Times New Roman" w:hAnsi="Times New Roman" w:cs="Times New Roman"/>
          <w:szCs w:val="22"/>
        </w:rPr>
        <w:t>Serija {numeris}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14.</w:t>
      </w:r>
      <w:r w:rsidRPr="00A52FE4">
        <w:tab/>
        <w:t>PARDAVIMO (IŠDAVIMO) TVARKA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 w:rsidRPr="00A52FE4">
        <w:rPr>
          <w:rFonts w:ascii="Times New Roman" w:hAnsi="Times New Roman" w:cs="Times New Roman"/>
          <w:szCs w:val="22"/>
        </w:rPr>
        <w:t>Receptinis vaist</w:t>
      </w:r>
      <w:r>
        <w:rPr>
          <w:rFonts w:ascii="Times New Roman" w:hAnsi="Times New Roman" w:cs="Times New Roman"/>
          <w:szCs w:val="22"/>
        </w:rPr>
        <w:t>as</w:t>
      </w:r>
      <w:r w:rsidRPr="00A52FE4">
        <w:rPr>
          <w:rFonts w:ascii="Times New Roman" w:hAnsi="Times New Roman" w:cs="Times New Roman"/>
          <w:szCs w:val="22"/>
        </w:rPr>
        <w:t>.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15.</w:t>
      </w:r>
      <w:r w:rsidRPr="00A52FE4">
        <w:tab/>
        <w:t>VARTOJIMO INSTRUKCIJA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:rsidR="00F937E1" w:rsidRPr="00A52FE4" w:rsidRDefault="00F937E1" w:rsidP="00F937E1">
      <w:pPr>
        <w:pStyle w:val="PI-1labEMEASMCA"/>
      </w:pPr>
      <w:r w:rsidRPr="00A52FE4">
        <w:t>16.</w:t>
      </w:r>
      <w:r w:rsidRPr="00A52FE4">
        <w:tab/>
        <w:t>INFORMACIJA BRAILIO RAŠTU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noProof w:val="0"/>
          <w:szCs w:val="22"/>
        </w:rPr>
      </w:pPr>
    </w:p>
    <w:p w:rsidR="00F937E1" w:rsidRPr="00C73FAA" w:rsidRDefault="00F937E1" w:rsidP="00F937E1">
      <w:pPr>
        <w:tabs>
          <w:tab w:val="left" w:pos="567"/>
        </w:tabs>
        <w:rPr>
          <w:shd w:val="clear" w:color="auto" w:fill="CCCCCC"/>
        </w:rPr>
      </w:pPr>
    </w:p>
    <w:p w:rsidR="00F937E1" w:rsidRPr="00935AE7" w:rsidRDefault="00F937E1" w:rsidP="00F937E1">
      <w:pPr>
        <w:pStyle w:val="Sraopastraipa"/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hanging="1440"/>
        <w:outlineLvl w:val="0"/>
        <w:rPr>
          <w:i/>
          <w:noProof/>
          <w:sz w:val="22"/>
          <w:lang w:val="lt-LT" w:eastAsia="lt-LT" w:bidi="lt-LT"/>
        </w:rPr>
      </w:pPr>
      <w:r w:rsidRPr="00935AE7">
        <w:rPr>
          <w:b/>
          <w:noProof/>
          <w:sz w:val="22"/>
          <w:lang w:val="lt-LT" w:eastAsia="lt-LT" w:bidi="lt-LT"/>
        </w:rPr>
        <w:t>UNIKALUS IDENTIFIKATORIUS – 2D BRŪKŠNINIS KODAS</w:t>
      </w:r>
    </w:p>
    <w:p w:rsidR="00F937E1" w:rsidRPr="00935AE7" w:rsidRDefault="00F937E1" w:rsidP="00F937E1">
      <w:pPr>
        <w:rPr>
          <w:noProof/>
          <w:lang w:bidi="lt-LT"/>
        </w:rPr>
      </w:pPr>
    </w:p>
    <w:p w:rsidR="00F937E1" w:rsidRPr="00935AE7" w:rsidRDefault="00F937E1" w:rsidP="00F937E1">
      <w:pPr>
        <w:tabs>
          <w:tab w:val="left" w:pos="567"/>
        </w:tabs>
        <w:rPr>
          <w:noProof/>
          <w:shd w:val="clear" w:color="auto" w:fill="CCCCCC"/>
          <w:lang w:bidi="lt-LT"/>
        </w:rPr>
      </w:pPr>
      <w:r w:rsidRPr="008A6C41">
        <w:rPr>
          <w:noProof/>
          <w:lang w:bidi="lt-LT"/>
        </w:rPr>
        <w:t>2D brūkšninis kodas su nurodytu unikaliu identifikatoriumi.</w:t>
      </w:r>
    </w:p>
    <w:p w:rsidR="00F937E1" w:rsidRPr="00935AE7" w:rsidRDefault="00F937E1" w:rsidP="00F937E1">
      <w:pPr>
        <w:rPr>
          <w:noProof/>
          <w:lang w:bidi="lt-LT"/>
        </w:rPr>
      </w:pPr>
    </w:p>
    <w:p w:rsidR="00F937E1" w:rsidRPr="00935AE7" w:rsidRDefault="00F937E1" w:rsidP="00F937E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spacing w:line="260" w:lineRule="exact"/>
        <w:outlineLvl w:val="0"/>
        <w:rPr>
          <w:i/>
          <w:noProof/>
          <w:lang w:bidi="lt-LT"/>
        </w:rPr>
      </w:pPr>
      <w:r w:rsidRPr="00935AE7">
        <w:rPr>
          <w:b/>
          <w:noProof/>
          <w:lang w:val="en-GB" w:eastAsia="en-GB"/>
        </w:rPr>
        <w:t>18.</w:t>
      </w:r>
      <w:r w:rsidRPr="00935AE7">
        <w:rPr>
          <w:b/>
          <w:noProof/>
          <w:lang w:val="en-GB" w:eastAsia="en-GB"/>
        </w:rPr>
        <w:tab/>
      </w:r>
      <w:r w:rsidRPr="00935AE7">
        <w:rPr>
          <w:b/>
          <w:noProof/>
          <w:lang w:bidi="lt-LT"/>
        </w:rPr>
        <w:t>UNIKALUS IDENTIFIKATORIUS – ŽMONĖMS SUPRANTAMI DUOMENYS</w:t>
      </w:r>
    </w:p>
    <w:p w:rsidR="00F937E1" w:rsidRPr="00935AE7" w:rsidRDefault="00F937E1" w:rsidP="00F937E1">
      <w:pPr>
        <w:rPr>
          <w:noProof/>
          <w:lang w:bidi="lt-LT"/>
        </w:rPr>
      </w:pPr>
    </w:p>
    <w:p w:rsidR="00F937E1" w:rsidRPr="008A6C41" w:rsidRDefault="00F937E1" w:rsidP="00F937E1">
      <w:pPr>
        <w:tabs>
          <w:tab w:val="left" w:pos="567"/>
        </w:tabs>
        <w:spacing w:line="260" w:lineRule="exact"/>
        <w:rPr>
          <w:color w:val="008000"/>
          <w:lang w:bidi="lt-LT"/>
        </w:rPr>
      </w:pPr>
      <w:r w:rsidRPr="008A6C41">
        <w:rPr>
          <w:lang w:bidi="lt-LT"/>
        </w:rPr>
        <w:t xml:space="preserve">PC: {numeris} </w:t>
      </w:r>
    </w:p>
    <w:p w:rsidR="00F937E1" w:rsidRPr="008A6C41" w:rsidRDefault="00F937E1" w:rsidP="00F937E1">
      <w:pPr>
        <w:tabs>
          <w:tab w:val="left" w:pos="567"/>
        </w:tabs>
        <w:spacing w:line="260" w:lineRule="exact"/>
        <w:rPr>
          <w:lang w:bidi="lt-LT"/>
        </w:rPr>
      </w:pPr>
      <w:r w:rsidRPr="008A6C41">
        <w:rPr>
          <w:lang w:bidi="lt-LT"/>
        </w:rPr>
        <w:t>SN: {numeris}</w:t>
      </w:r>
    </w:p>
    <w:p w:rsidR="00F937E1" w:rsidRPr="00A52FE4" w:rsidRDefault="00F937E1" w:rsidP="00F937E1">
      <w:pPr>
        <w:pStyle w:val="BTEMEASMCA"/>
        <w:rPr>
          <w:rFonts w:ascii="Times New Roman" w:hAnsi="Times New Roman" w:cs="Times New Roman"/>
          <w:noProof w:val="0"/>
          <w:szCs w:val="22"/>
        </w:rPr>
      </w:pPr>
      <w:r w:rsidRPr="008A6C41">
        <w:rPr>
          <w:rFonts w:ascii="Times New Roman" w:eastAsia="Times New Roman" w:hAnsi="Times New Roman" w:cs="Times New Roman"/>
          <w:lang w:eastAsia="lt-LT" w:bidi="lt-LT"/>
        </w:rPr>
        <w:t>NN: {numeris}</w:t>
      </w:r>
    </w:p>
    <w:p w:rsidR="008434AC" w:rsidRDefault="008434AC"/>
    <w:p w:rsidR="008A6C41" w:rsidRPr="00A52FE4" w:rsidRDefault="008A6C41" w:rsidP="008A6C41">
      <w:pPr>
        <w:pStyle w:val="Pagrindinistekstas"/>
        <w:spacing w:after="0"/>
        <w:jc w:val="both"/>
        <w:rPr>
          <w:b/>
        </w:rPr>
      </w:pPr>
      <w:r w:rsidRPr="00A52FE4">
        <w:rPr>
          <w:b/>
        </w:rPr>
        <w:t>Gamintojas</w:t>
      </w:r>
    </w:p>
    <w:p w:rsidR="008A6C41" w:rsidRPr="00A52FE4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  <w:r w:rsidRPr="00A52FE4">
        <w:rPr>
          <w:rFonts w:ascii="Times New Roman" w:hAnsi="Times New Roman" w:cs="Times New Roman"/>
          <w:b w:val="0"/>
          <w:szCs w:val="22"/>
        </w:rPr>
        <w:t>Laboratorios Farmacéuticos ROVI, S. A.</w:t>
      </w:r>
    </w:p>
    <w:p w:rsidR="008A6C41" w:rsidRPr="00A52FE4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  <w:r w:rsidRPr="00A52FE4">
        <w:rPr>
          <w:rFonts w:ascii="Times New Roman" w:hAnsi="Times New Roman" w:cs="Times New Roman"/>
          <w:b w:val="0"/>
          <w:szCs w:val="22"/>
        </w:rPr>
        <w:t>C/Julián Camarillo, 35</w:t>
      </w:r>
    </w:p>
    <w:p w:rsidR="008A6C41" w:rsidRPr="00A52FE4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  <w:r w:rsidRPr="00A52FE4">
        <w:rPr>
          <w:rFonts w:ascii="Times New Roman" w:hAnsi="Times New Roman" w:cs="Times New Roman"/>
          <w:b w:val="0"/>
          <w:szCs w:val="22"/>
        </w:rPr>
        <w:t>28037 Madrid</w:t>
      </w:r>
    </w:p>
    <w:p w:rsidR="008A6C41" w:rsidRPr="00A52FE4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  <w:r w:rsidRPr="00A52FE4">
        <w:rPr>
          <w:rFonts w:ascii="Times New Roman" w:hAnsi="Times New Roman" w:cs="Times New Roman"/>
          <w:b w:val="0"/>
          <w:szCs w:val="22"/>
        </w:rPr>
        <w:t>Ispanija</w:t>
      </w:r>
    </w:p>
    <w:p w:rsidR="008A6C41" w:rsidRPr="00A52FE4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</w:p>
    <w:p w:rsidR="008A6C41" w:rsidRPr="00A52FE4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  <w:r w:rsidRPr="00A52FE4">
        <w:rPr>
          <w:rFonts w:ascii="Times New Roman" w:hAnsi="Times New Roman" w:cs="Times New Roman"/>
          <w:b w:val="0"/>
          <w:szCs w:val="22"/>
        </w:rPr>
        <w:t>arba</w:t>
      </w:r>
    </w:p>
    <w:p w:rsidR="008A6C41" w:rsidRPr="00A52FE4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</w:p>
    <w:p w:rsidR="008A6C41" w:rsidRPr="00A52FE4" w:rsidRDefault="008A6C41" w:rsidP="008A6C41">
      <w:pPr>
        <w:pStyle w:val="Pagrindinistekstas"/>
        <w:spacing w:after="0"/>
        <w:jc w:val="both"/>
        <w:rPr>
          <w:lang w:val="en-US"/>
        </w:rPr>
      </w:pPr>
      <w:r w:rsidRPr="00A52FE4">
        <w:rPr>
          <w:lang w:val="en-US"/>
        </w:rPr>
        <w:t>ROVI Contract Manufacturing, S.L.</w:t>
      </w:r>
    </w:p>
    <w:p w:rsidR="008A6C41" w:rsidRPr="00A52FE4" w:rsidRDefault="008A6C41" w:rsidP="008A6C41">
      <w:pPr>
        <w:pStyle w:val="Pagrindinistekstas"/>
        <w:spacing w:after="0"/>
        <w:jc w:val="both"/>
        <w:rPr>
          <w:lang w:val="en-US"/>
        </w:rPr>
      </w:pPr>
      <w:r w:rsidRPr="00A52FE4">
        <w:rPr>
          <w:lang w:val="en-US"/>
        </w:rPr>
        <w:t>C/ Julián Camarillo, 35</w:t>
      </w:r>
    </w:p>
    <w:p w:rsidR="008A6C41" w:rsidRPr="00A52FE4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  <w:r w:rsidRPr="00A52FE4">
        <w:rPr>
          <w:rFonts w:ascii="Times New Roman" w:hAnsi="Times New Roman" w:cs="Times New Roman"/>
          <w:b w:val="0"/>
          <w:szCs w:val="22"/>
        </w:rPr>
        <w:t>28037 Madrid</w:t>
      </w:r>
    </w:p>
    <w:p w:rsidR="008A6C41" w:rsidRDefault="008A6C41" w:rsidP="008A6C41">
      <w:pPr>
        <w:pStyle w:val="BTbEMEASMCA"/>
        <w:jc w:val="both"/>
        <w:rPr>
          <w:rFonts w:ascii="Times New Roman" w:hAnsi="Times New Roman" w:cs="Times New Roman"/>
          <w:b w:val="0"/>
          <w:szCs w:val="22"/>
        </w:rPr>
      </w:pPr>
      <w:r w:rsidRPr="00A52FE4">
        <w:rPr>
          <w:rFonts w:ascii="Times New Roman" w:hAnsi="Times New Roman" w:cs="Times New Roman"/>
          <w:b w:val="0"/>
          <w:szCs w:val="22"/>
        </w:rPr>
        <w:t>Ispanija</w:t>
      </w:r>
    </w:p>
    <w:p w:rsidR="008A6C41" w:rsidRPr="008A6C41" w:rsidRDefault="008A6C41" w:rsidP="008A6C41">
      <w:pPr>
        <w:jc w:val="both"/>
        <w:rPr>
          <w:i/>
        </w:rPr>
      </w:pPr>
      <w:bookmarkStart w:id="0" w:name="_GoBack"/>
      <w:bookmarkEnd w:id="0"/>
    </w:p>
    <w:sectPr w:rsidR="008A6C41" w:rsidRPr="008A6C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318F"/>
    <w:multiLevelType w:val="hybridMultilevel"/>
    <w:tmpl w:val="CA5E2CC0"/>
    <w:lvl w:ilvl="0" w:tplc="83221898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7D"/>
    <w:rsid w:val="00213C80"/>
    <w:rsid w:val="002651E6"/>
    <w:rsid w:val="008434AC"/>
    <w:rsid w:val="008A6C41"/>
    <w:rsid w:val="00B1277D"/>
    <w:rsid w:val="00CC721F"/>
    <w:rsid w:val="00DF5048"/>
    <w:rsid w:val="00F9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860F"/>
  <w15:chartTrackingRefBased/>
  <w15:docId w15:val="{B81F46E0-9741-40ED-A32F-45BFDF05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37E1"/>
    <w:pPr>
      <w:spacing w:after="0" w:line="240" w:lineRule="auto"/>
    </w:pPr>
    <w:rPr>
      <w:rFonts w:ascii="Times New Roman" w:eastAsia="Times New Roman" w:hAnsi="Times New Roman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937E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937E1"/>
    <w:rPr>
      <w:rFonts w:ascii="Times New Roman" w:eastAsia="Times New Roman" w:hAnsi="Times New Roman" w:cs="Times New Roman"/>
      <w:lang w:eastAsia="lt-LT"/>
    </w:rPr>
  </w:style>
  <w:style w:type="paragraph" w:customStyle="1" w:styleId="PI-1labEMEASMCA">
    <w:name w:val="PI-1_lab EMEA_SMCA"/>
    <w:basedOn w:val="prastasis"/>
    <w:autoRedefine/>
    <w:rsid w:val="00F937E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bCs/>
      <w:noProof/>
      <w:lang w:eastAsia="en-US"/>
    </w:rPr>
  </w:style>
  <w:style w:type="character" w:customStyle="1" w:styleId="BTEMEASMCAChar">
    <w:name w:val="BT EMEA_SMCA Char"/>
    <w:basedOn w:val="Numatytasispastraiposriftas"/>
    <w:link w:val="BTEMEASMCA"/>
    <w:locked/>
    <w:rsid w:val="00F937E1"/>
    <w:rPr>
      <w:noProof/>
      <w:szCs w:val="24"/>
    </w:rPr>
  </w:style>
  <w:style w:type="paragraph" w:customStyle="1" w:styleId="BTEMEASMCA">
    <w:name w:val="BT EMEA_SMCA"/>
    <w:basedOn w:val="prastasis"/>
    <w:link w:val="BTEMEASMCAChar"/>
    <w:autoRedefine/>
    <w:rsid w:val="00F937E1"/>
    <w:rPr>
      <w:rFonts w:asciiTheme="minorHAnsi" w:eastAsiaTheme="minorHAnsi" w:hAnsiTheme="minorHAnsi" w:cstheme="minorBidi"/>
      <w:noProof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F937E1"/>
    <w:pPr>
      <w:ind w:left="720"/>
      <w:contextualSpacing/>
    </w:pPr>
    <w:rPr>
      <w:sz w:val="24"/>
      <w:szCs w:val="20"/>
      <w:lang w:val="sl-SI" w:eastAsia="sl-SI"/>
    </w:rPr>
  </w:style>
  <w:style w:type="paragraph" w:customStyle="1" w:styleId="BTbEMEASMCA">
    <w:name w:val="BT(b) EMEA_SMCA"/>
    <w:basedOn w:val="BTEMEASMCA"/>
    <w:autoRedefine/>
    <w:uiPriority w:val="99"/>
    <w:rsid w:val="008A6C41"/>
    <w:rPr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1217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Adomonytė</dc:creator>
  <cp:keywords/>
  <dc:description/>
  <cp:lastModifiedBy>Božena Kuntelija</cp:lastModifiedBy>
  <cp:revision>3</cp:revision>
  <dcterms:created xsi:type="dcterms:W3CDTF">2021-10-19T09:51:00Z</dcterms:created>
  <dcterms:modified xsi:type="dcterms:W3CDTF">2021-10-19T09:52:00Z</dcterms:modified>
</cp:coreProperties>
</file>