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87527" w14:textId="77777777" w:rsidR="00D84011" w:rsidRPr="00D84011" w:rsidRDefault="00D84011" w:rsidP="00D84011">
      <w:pPr>
        <w:widowControl w:val="0"/>
        <w:jc w:val="center"/>
        <w:rPr>
          <w:rFonts w:ascii="Times New Roman" w:hAnsi="Times New Roman"/>
          <w:b/>
          <w:sz w:val="22"/>
          <w:szCs w:val="22"/>
        </w:rPr>
      </w:pPr>
    </w:p>
    <w:p w14:paraId="56894D49" w14:textId="77777777" w:rsidR="00D84011" w:rsidRPr="00D84011" w:rsidRDefault="00D84011" w:rsidP="00D84011">
      <w:pPr>
        <w:widowControl w:val="0"/>
        <w:jc w:val="center"/>
        <w:rPr>
          <w:rFonts w:ascii="Times New Roman" w:hAnsi="Times New Roman"/>
          <w:b/>
          <w:sz w:val="22"/>
          <w:szCs w:val="22"/>
        </w:rPr>
      </w:pPr>
    </w:p>
    <w:p w14:paraId="407DAE45" w14:textId="77777777" w:rsidR="00D84011" w:rsidRPr="00D84011" w:rsidRDefault="00D84011" w:rsidP="00D84011">
      <w:pPr>
        <w:widowControl w:val="0"/>
        <w:jc w:val="center"/>
        <w:rPr>
          <w:rFonts w:ascii="Times New Roman" w:hAnsi="Times New Roman"/>
          <w:b/>
          <w:sz w:val="22"/>
          <w:szCs w:val="22"/>
        </w:rPr>
      </w:pPr>
    </w:p>
    <w:p w14:paraId="23389470" w14:textId="77777777" w:rsidR="00D84011" w:rsidRPr="00D84011" w:rsidRDefault="00D84011" w:rsidP="00D84011">
      <w:pPr>
        <w:widowControl w:val="0"/>
        <w:jc w:val="center"/>
        <w:rPr>
          <w:rFonts w:ascii="Times New Roman" w:hAnsi="Times New Roman"/>
          <w:b/>
          <w:sz w:val="22"/>
          <w:szCs w:val="22"/>
        </w:rPr>
      </w:pPr>
    </w:p>
    <w:p w14:paraId="2E711677" w14:textId="77777777" w:rsidR="00D84011" w:rsidRPr="00D84011" w:rsidRDefault="00D84011" w:rsidP="00D84011">
      <w:pPr>
        <w:widowControl w:val="0"/>
        <w:jc w:val="center"/>
        <w:rPr>
          <w:rFonts w:ascii="Times New Roman" w:hAnsi="Times New Roman"/>
          <w:b/>
          <w:sz w:val="22"/>
          <w:szCs w:val="22"/>
        </w:rPr>
      </w:pPr>
    </w:p>
    <w:p w14:paraId="5F03F68F" w14:textId="77777777" w:rsidR="00D84011" w:rsidRPr="00D84011" w:rsidRDefault="00D84011" w:rsidP="00D84011">
      <w:pPr>
        <w:widowControl w:val="0"/>
        <w:jc w:val="center"/>
        <w:rPr>
          <w:rFonts w:ascii="Times New Roman" w:hAnsi="Times New Roman"/>
          <w:b/>
          <w:sz w:val="22"/>
          <w:szCs w:val="22"/>
        </w:rPr>
      </w:pPr>
    </w:p>
    <w:p w14:paraId="1E224536" w14:textId="77777777" w:rsidR="00D84011" w:rsidRPr="00D84011" w:rsidRDefault="00D84011" w:rsidP="00D84011">
      <w:pPr>
        <w:widowControl w:val="0"/>
        <w:jc w:val="center"/>
        <w:rPr>
          <w:rFonts w:ascii="Times New Roman" w:hAnsi="Times New Roman"/>
          <w:b/>
          <w:sz w:val="22"/>
          <w:szCs w:val="22"/>
        </w:rPr>
      </w:pPr>
    </w:p>
    <w:p w14:paraId="7C312D01" w14:textId="77777777" w:rsidR="00D84011" w:rsidRPr="00D84011" w:rsidRDefault="00D84011" w:rsidP="00D84011">
      <w:pPr>
        <w:widowControl w:val="0"/>
        <w:jc w:val="center"/>
        <w:rPr>
          <w:rFonts w:ascii="Times New Roman" w:hAnsi="Times New Roman"/>
          <w:b/>
          <w:sz w:val="22"/>
          <w:szCs w:val="22"/>
        </w:rPr>
      </w:pPr>
    </w:p>
    <w:p w14:paraId="44298907" w14:textId="77777777" w:rsidR="00D84011" w:rsidRPr="00D84011" w:rsidRDefault="00D84011" w:rsidP="00D84011">
      <w:pPr>
        <w:widowControl w:val="0"/>
        <w:jc w:val="center"/>
        <w:rPr>
          <w:rFonts w:ascii="Times New Roman" w:hAnsi="Times New Roman"/>
          <w:b/>
          <w:sz w:val="22"/>
          <w:szCs w:val="22"/>
        </w:rPr>
      </w:pPr>
    </w:p>
    <w:p w14:paraId="6794632C" w14:textId="77777777" w:rsidR="00D84011" w:rsidRPr="00D84011" w:rsidRDefault="00D84011" w:rsidP="00D84011">
      <w:pPr>
        <w:widowControl w:val="0"/>
        <w:jc w:val="center"/>
        <w:rPr>
          <w:rFonts w:ascii="Times New Roman" w:hAnsi="Times New Roman"/>
          <w:b/>
          <w:sz w:val="22"/>
          <w:szCs w:val="22"/>
        </w:rPr>
      </w:pPr>
    </w:p>
    <w:p w14:paraId="164FA224" w14:textId="77777777" w:rsidR="00D84011" w:rsidRPr="00D84011" w:rsidRDefault="00D84011" w:rsidP="00D84011">
      <w:pPr>
        <w:widowControl w:val="0"/>
        <w:jc w:val="center"/>
        <w:rPr>
          <w:rFonts w:ascii="Times New Roman" w:hAnsi="Times New Roman"/>
          <w:b/>
          <w:sz w:val="22"/>
          <w:szCs w:val="22"/>
        </w:rPr>
      </w:pPr>
    </w:p>
    <w:p w14:paraId="4D4564AE" w14:textId="77777777" w:rsidR="00D84011" w:rsidRPr="00D84011" w:rsidRDefault="00D84011" w:rsidP="00D84011">
      <w:pPr>
        <w:widowControl w:val="0"/>
        <w:jc w:val="center"/>
        <w:rPr>
          <w:rFonts w:ascii="Times New Roman" w:hAnsi="Times New Roman"/>
          <w:b/>
          <w:sz w:val="22"/>
          <w:szCs w:val="22"/>
        </w:rPr>
      </w:pPr>
    </w:p>
    <w:p w14:paraId="42AA7625" w14:textId="77777777" w:rsidR="00D84011" w:rsidRPr="00D84011" w:rsidRDefault="00D84011" w:rsidP="00D84011">
      <w:pPr>
        <w:widowControl w:val="0"/>
        <w:jc w:val="center"/>
        <w:rPr>
          <w:rFonts w:ascii="Times New Roman" w:hAnsi="Times New Roman"/>
          <w:b/>
          <w:sz w:val="22"/>
          <w:szCs w:val="22"/>
        </w:rPr>
      </w:pPr>
    </w:p>
    <w:p w14:paraId="64ADCA5D" w14:textId="77777777" w:rsidR="00D84011" w:rsidRPr="00D84011" w:rsidRDefault="00D84011" w:rsidP="00D84011">
      <w:pPr>
        <w:widowControl w:val="0"/>
        <w:jc w:val="center"/>
        <w:rPr>
          <w:rFonts w:ascii="Times New Roman" w:hAnsi="Times New Roman"/>
          <w:b/>
          <w:sz w:val="22"/>
          <w:szCs w:val="22"/>
        </w:rPr>
      </w:pPr>
    </w:p>
    <w:p w14:paraId="0164C71B" w14:textId="77777777" w:rsidR="00D84011" w:rsidRPr="00D84011" w:rsidRDefault="00D84011" w:rsidP="00D84011">
      <w:pPr>
        <w:widowControl w:val="0"/>
        <w:jc w:val="center"/>
        <w:rPr>
          <w:rFonts w:ascii="Times New Roman" w:hAnsi="Times New Roman"/>
          <w:b/>
          <w:sz w:val="22"/>
          <w:szCs w:val="22"/>
        </w:rPr>
      </w:pPr>
    </w:p>
    <w:p w14:paraId="668C4D6E" w14:textId="77777777" w:rsidR="00D84011" w:rsidRPr="00D84011" w:rsidRDefault="00D84011" w:rsidP="00D84011">
      <w:pPr>
        <w:widowControl w:val="0"/>
        <w:jc w:val="center"/>
        <w:rPr>
          <w:rFonts w:ascii="Times New Roman" w:hAnsi="Times New Roman"/>
          <w:b/>
          <w:sz w:val="22"/>
          <w:szCs w:val="22"/>
        </w:rPr>
      </w:pPr>
    </w:p>
    <w:p w14:paraId="5DA4D6E6" w14:textId="77777777" w:rsidR="00D84011" w:rsidRPr="00D84011" w:rsidRDefault="00D84011" w:rsidP="00D84011">
      <w:pPr>
        <w:widowControl w:val="0"/>
        <w:jc w:val="center"/>
        <w:rPr>
          <w:rFonts w:ascii="Times New Roman" w:hAnsi="Times New Roman"/>
          <w:b/>
          <w:sz w:val="22"/>
          <w:szCs w:val="22"/>
        </w:rPr>
      </w:pPr>
    </w:p>
    <w:p w14:paraId="642F6230" w14:textId="77777777" w:rsidR="00D84011" w:rsidRPr="00D84011" w:rsidRDefault="00D84011" w:rsidP="00D84011">
      <w:pPr>
        <w:widowControl w:val="0"/>
        <w:jc w:val="center"/>
        <w:rPr>
          <w:rFonts w:ascii="Times New Roman" w:hAnsi="Times New Roman"/>
          <w:b/>
          <w:sz w:val="22"/>
          <w:szCs w:val="22"/>
        </w:rPr>
      </w:pPr>
    </w:p>
    <w:p w14:paraId="7C45D18B" w14:textId="17D51265" w:rsidR="00D84011" w:rsidRPr="00D84011" w:rsidRDefault="00D84011" w:rsidP="00D84011">
      <w:pPr>
        <w:widowControl w:val="0"/>
        <w:jc w:val="center"/>
        <w:rPr>
          <w:rFonts w:ascii="Times New Roman" w:hAnsi="Times New Roman"/>
          <w:b/>
          <w:sz w:val="22"/>
          <w:szCs w:val="22"/>
        </w:rPr>
      </w:pPr>
      <w:r w:rsidRPr="00D84011">
        <w:rPr>
          <w:rFonts w:ascii="Times New Roman" w:hAnsi="Times New Roman"/>
          <w:b/>
          <w:sz w:val="22"/>
          <w:szCs w:val="22"/>
        </w:rPr>
        <w:t>A. ŽENKLINIMAS</w:t>
      </w:r>
    </w:p>
    <w:p w14:paraId="1D84C5E6" w14:textId="77777777" w:rsidR="00D84011" w:rsidRPr="00D84011" w:rsidRDefault="00D84011" w:rsidP="00D84011">
      <w:pPr>
        <w:widowControl w:val="0"/>
        <w:pBdr>
          <w:top w:val="single" w:sz="4" w:space="1" w:color="auto"/>
          <w:left w:val="single" w:sz="4" w:space="4" w:color="auto"/>
          <w:bottom w:val="single" w:sz="4" w:space="1" w:color="auto"/>
          <w:right w:val="single" w:sz="4" w:space="4" w:color="auto"/>
        </w:pBdr>
        <w:outlineLvl w:val="1"/>
        <w:rPr>
          <w:rFonts w:ascii="Times New Roman" w:hAnsi="Times New Roman"/>
          <w:b/>
          <w:sz w:val="22"/>
          <w:szCs w:val="22"/>
        </w:rPr>
      </w:pPr>
      <w:r w:rsidRPr="00D84011">
        <w:rPr>
          <w:rFonts w:ascii="Times New Roman" w:hAnsi="Times New Roman"/>
          <w:i/>
          <w:sz w:val="22"/>
          <w:szCs w:val="22"/>
        </w:rPr>
        <w:br w:type="page"/>
      </w:r>
      <w:r w:rsidRPr="00D84011">
        <w:rPr>
          <w:rFonts w:ascii="Times New Roman" w:hAnsi="Times New Roman"/>
          <w:b/>
          <w:sz w:val="22"/>
          <w:szCs w:val="22"/>
        </w:rPr>
        <w:lastRenderedPageBreak/>
        <w:t xml:space="preserve">INFORMACIJA ANT IŠORINĖS PAKUOTĖS </w:t>
      </w:r>
    </w:p>
    <w:p w14:paraId="09A8BA89" w14:textId="77777777" w:rsidR="00D84011" w:rsidRPr="00D84011" w:rsidRDefault="00D84011" w:rsidP="00D84011">
      <w:pPr>
        <w:widowControl w:val="0"/>
        <w:pBdr>
          <w:top w:val="single" w:sz="4" w:space="1" w:color="auto"/>
          <w:left w:val="single" w:sz="4" w:space="4" w:color="auto"/>
          <w:bottom w:val="single" w:sz="4" w:space="1" w:color="auto"/>
          <w:right w:val="single" w:sz="4" w:space="4" w:color="auto"/>
        </w:pBdr>
        <w:rPr>
          <w:rFonts w:ascii="Times New Roman" w:hAnsi="Times New Roman"/>
          <w:b/>
          <w:sz w:val="22"/>
          <w:szCs w:val="22"/>
        </w:rPr>
      </w:pPr>
      <w:r w:rsidRPr="00D84011">
        <w:rPr>
          <w:rFonts w:ascii="Times New Roman" w:hAnsi="Times New Roman"/>
          <w:b/>
          <w:sz w:val="22"/>
          <w:szCs w:val="22"/>
        </w:rPr>
        <w:t>KARTONO DĖŽUTĖ</w:t>
      </w:r>
    </w:p>
    <w:p w14:paraId="2908D32B" w14:textId="77777777" w:rsidR="00D84011" w:rsidRPr="00D84011" w:rsidRDefault="00D84011" w:rsidP="00D84011">
      <w:pPr>
        <w:widowControl w:val="0"/>
        <w:rPr>
          <w:rFonts w:ascii="Times New Roman" w:hAnsi="Times New Roman"/>
          <w:b/>
          <w:i/>
          <w:sz w:val="22"/>
          <w:szCs w:val="22"/>
        </w:rPr>
      </w:pPr>
    </w:p>
    <w:p w14:paraId="5299D157" w14:textId="77777777" w:rsidR="00D84011" w:rsidRPr="00D84011" w:rsidRDefault="00D84011" w:rsidP="00D84011">
      <w:pPr>
        <w:widowControl w:val="0"/>
        <w:rPr>
          <w:rFonts w:ascii="Times New Roman" w:hAnsi="Times New Roman"/>
          <w:b/>
          <w:i/>
          <w:sz w:val="22"/>
          <w:szCs w:val="22"/>
        </w:rPr>
      </w:pPr>
    </w:p>
    <w:p w14:paraId="7200E3B3" w14:textId="77777777" w:rsidR="00D84011" w:rsidRPr="00D84011" w:rsidRDefault="00D84011" w:rsidP="00D84011">
      <w:pPr>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D84011">
        <w:rPr>
          <w:rFonts w:ascii="Times New Roman" w:hAnsi="Times New Roman"/>
          <w:b/>
          <w:sz w:val="22"/>
          <w:szCs w:val="22"/>
        </w:rPr>
        <w:t>1.</w:t>
      </w:r>
      <w:r w:rsidRPr="00D84011">
        <w:rPr>
          <w:rFonts w:ascii="Times New Roman" w:hAnsi="Times New Roman"/>
          <w:b/>
          <w:sz w:val="22"/>
          <w:szCs w:val="22"/>
        </w:rPr>
        <w:tab/>
        <w:t>VAISTINIO PREPARATO PAVADINIMAS</w:t>
      </w:r>
    </w:p>
    <w:p w14:paraId="272C35DA" w14:textId="77777777" w:rsidR="00D84011" w:rsidRPr="00D84011" w:rsidRDefault="00D84011" w:rsidP="00D84011">
      <w:pPr>
        <w:widowControl w:val="0"/>
        <w:rPr>
          <w:rFonts w:ascii="Times New Roman" w:hAnsi="Times New Roman"/>
          <w:b/>
          <w:i/>
          <w:sz w:val="22"/>
          <w:szCs w:val="22"/>
        </w:rPr>
      </w:pPr>
    </w:p>
    <w:p w14:paraId="661AAE5B" w14:textId="47D483CE" w:rsidR="00D84011" w:rsidRPr="008F72C4" w:rsidRDefault="00D84011" w:rsidP="00D84011">
      <w:pPr>
        <w:outlineLvl w:val="0"/>
        <w:rPr>
          <w:rFonts w:ascii="Times New Roman" w:hAnsi="Times New Roman"/>
          <w:sz w:val="22"/>
          <w:szCs w:val="22"/>
        </w:rPr>
      </w:pPr>
      <w:r w:rsidRPr="008F72C4">
        <w:rPr>
          <w:rFonts w:ascii="Times New Roman" w:hAnsi="Times New Roman"/>
          <w:bCs/>
          <w:sz w:val="22"/>
          <w:szCs w:val="22"/>
        </w:rPr>
        <w:t xml:space="preserve">ACC </w:t>
      </w:r>
      <w:proofErr w:type="spellStart"/>
      <w:r w:rsidR="00AF45D8">
        <w:rPr>
          <w:rFonts w:ascii="Times New Roman" w:hAnsi="Times New Roman"/>
          <w:bCs/>
          <w:sz w:val="22"/>
          <w:szCs w:val="22"/>
        </w:rPr>
        <w:t>l</w:t>
      </w:r>
      <w:r w:rsidRPr="008F72C4">
        <w:rPr>
          <w:rFonts w:ascii="Times New Roman" w:hAnsi="Times New Roman"/>
          <w:bCs/>
          <w:sz w:val="22"/>
          <w:szCs w:val="22"/>
        </w:rPr>
        <w:t>ong</w:t>
      </w:r>
      <w:proofErr w:type="spellEnd"/>
      <w:r w:rsidRPr="008F72C4">
        <w:rPr>
          <w:rFonts w:ascii="Times New Roman" w:hAnsi="Times New Roman"/>
          <w:bCs/>
          <w:sz w:val="22"/>
          <w:szCs w:val="22"/>
        </w:rPr>
        <w:t xml:space="preserve"> 600 mg </w:t>
      </w:r>
      <w:proofErr w:type="spellStart"/>
      <w:r w:rsidRPr="008F72C4">
        <w:rPr>
          <w:rFonts w:ascii="Times New Roman" w:hAnsi="Times New Roman"/>
          <w:bCs/>
          <w:sz w:val="22"/>
          <w:szCs w:val="22"/>
        </w:rPr>
        <w:t>šnypščiosios</w:t>
      </w:r>
      <w:proofErr w:type="spellEnd"/>
      <w:r w:rsidRPr="008F72C4">
        <w:rPr>
          <w:rFonts w:ascii="Times New Roman" w:hAnsi="Times New Roman"/>
          <w:bCs/>
          <w:sz w:val="22"/>
          <w:szCs w:val="22"/>
        </w:rPr>
        <w:t xml:space="preserve"> tabletės</w:t>
      </w:r>
    </w:p>
    <w:p w14:paraId="33C7C22B" w14:textId="3D666F70" w:rsidR="00D84011" w:rsidRPr="008F72C4" w:rsidRDefault="000216D8" w:rsidP="00D84011">
      <w:pPr>
        <w:rPr>
          <w:rFonts w:ascii="Times New Roman" w:hAnsi="Times New Roman"/>
          <w:bCs/>
          <w:sz w:val="22"/>
          <w:szCs w:val="22"/>
        </w:rPr>
      </w:pPr>
      <w:proofErr w:type="spellStart"/>
      <w:r>
        <w:rPr>
          <w:rFonts w:ascii="Times New Roman" w:hAnsi="Times New Roman"/>
          <w:bCs/>
          <w:sz w:val="22"/>
          <w:szCs w:val="22"/>
        </w:rPr>
        <w:t>a</w:t>
      </w:r>
      <w:r w:rsidR="00D84011" w:rsidRPr="008F72C4">
        <w:rPr>
          <w:rFonts w:ascii="Times New Roman" w:hAnsi="Times New Roman"/>
          <w:bCs/>
          <w:sz w:val="22"/>
          <w:szCs w:val="22"/>
        </w:rPr>
        <w:t>cetilcisteinas</w:t>
      </w:r>
      <w:proofErr w:type="spellEnd"/>
    </w:p>
    <w:p w14:paraId="13DAF97E" w14:textId="77777777" w:rsidR="00D84011" w:rsidRPr="00D84011" w:rsidRDefault="00D84011" w:rsidP="00D84011">
      <w:pPr>
        <w:widowControl w:val="0"/>
        <w:rPr>
          <w:rFonts w:ascii="Times New Roman" w:hAnsi="Times New Roman"/>
          <w:b/>
          <w:i/>
          <w:sz w:val="22"/>
          <w:szCs w:val="22"/>
        </w:rPr>
      </w:pPr>
    </w:p>
    <w:p w14:paraId="52A221B3" w14:textId="77777777" w:rsidR="00D84011" w:rsidRPr="00D84011" w:rsidRDefault="00D84011" w:rsidP="00D84011">
      <w:pPr>
        <w:widowControl w:val="0"/>
        <w:rPr>
          <w:rFonts w:ascii="Times New Roman" w:hAnsi="Times New Roman"/>
          <w:b/>
          <w:i/>
          <w:sz w:val="22"/>
          <w:szCs w:val="22"/>
        </w:rPr>
      </w:pPr>
    </w:p>
    <w:p w14:paraId="30F3C272" w14:textId="77777777" w:rsidR="00D84011" w:rsidRPr="00D84011" w:rsidRDefault="00D84011" w:rsidP="00D84011">
      <w:pPr>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D84011">
        <w:rPr>
          <w:rFonts w:ascii="Times New Roman" w:hAnsi="Times New Roman"/>
          <w:b/>
          <w:sz w:val="22"/>
          <w:szCs w:val="22"/>
        </w:rPr>
        <w:t>2.</w:t>
      </w:r>
      <w:r w:rsidRPr="00D84011">
        <w:rPr>
          <w:rFonts w:ascii="Times New Roman" w:hAnsi="Times New Roman"/>
          <w:b/>
          <w:sz w:val="22"/>
          <w:szCs w:val="22"/>
        </w:rPr>
        <w:tab/>
        <w:t xml:space="preserve">VEIKLIOJI MEDŽIAGA IR JOS KIEKIS </w:t>
      </w:r>
    </w:p>
    <w:p w14:paraId="127750E8" w14:textId="77777777" w:rsidR="00D84011" w:rsidRPr="00D84011" w:rsidRDefault="00D84011" w:rsidP="00D84011">
      <w:pPr>
        <w:widowControl w:val="0"/>
        <w:rPr>
          <w:rFonts w:ascii="Times New Roman" w:hAnsi="Times New Roman"/>
          <w:sz w:val="22"/>
          <w:szCs w:val="22"/>
        </w:rPr>
      </w:pPr>
    </w:p>
    <w:p w14:paraId="06677E52" w14:textId="3FC0F2F1" w:rsidR="00D84011" w:rsidRPr="00D84011" w:rsidRDefault="00D819CE" w:rsidP="00D84011">
      <w:pPr>
        <w:tabs>
          <w:tab w:val="left" w:pos="425"/>
        </w:tabs>
        <w:jc w:val="both"/>
        <w:rPr>
          <w:rFonts w:ascii="Times New Roman" w:hAnsi="Times New Roman"/>
          <w:sz w:val="22"/>
          <w:szCs w:val="22"/>
        </w:rPr>
      </w:pPr>
      <w:r>
        <w:rPr>
          <w:rFonts w:ascii="Times New Roman" w:hAnsi="Times New Roman"/>
          <w:sz w:val="22"/>
          <w:szCs w:val="22"/>
        </w:rPr>
        <w:t>Kiekvienoje</w:t>
      </w:r>
      <w:r w:rsidR="00D84011" w:rsidRPr="00D84011">
        <w:rPr>
          <w:rFonts w:ascii="Times New Roman" w:hAnsi="Times New Roman"/>
          <w:sz w:val="22"/>
          <w:szCs w:val="22"/>
        </w:rPr>
        <w:t xml:space="preserve"> tabletėje yra 600 mg </w:t>
      </w:r>
      <w:proofErr w:type="spellStart"/>
      <w:r w:rsidR="00D84011" w:rsidRPr="00D84011">
        <w:rPr>
          <w:rFonts w:ascii="Times New Roman" w:hAnsi="Times New Roman"/>
          <w:sz w:val="22"/>
          <w:szCs w:val="22"/>
        </w:rPr>
        <w:t>acetilcisteino</w:t>
      </w:r>
      <w:proofErr w:type="spellEnd"/>
      <w:r w:rsidR="00D84011" w:rsidRPr="00D84011">
        <w:rPr>
          <w:rFonts w:ascii="Times New Roman" w:hAnsi="Times New Roman"/>
          <w:sz w:val="22"/>
          <w:szCs w:val="22"/>
        </w:rPr>
        <w:t xml:space="preserve">. </w:t>
      </w:r>
    </w:p>
    <w:p w14:paraId="4B65BF71" w14:textId="77777777" w:rsidR="00D84011" w:rsidRPr="00D84011" w:rsidRDefault="00D84011" w:rsidP="00D84011">
      <w:pPr>
        <w:widowControl w:val="0"/>
        <w:rPr>
          <w:rFonts w:ascii="Times New Roman" w:hAnsi="Times New Roman"/>
          <w:sz w:val="22"/>
          <w:szCs w:val="22"/>
        </w:rPr>
      </w:pPr>
    </w:p>
    <w:p w14:paraId="196E3FF9" w14:textId="77777777" w:rsidR="00D84011" w:rsidRPr="00D84011" w:rsidRDefault="00D84011" w:rsidP="00D84011">
      <w:pPr>
        <w:widowControl w:val="0"/>
        <w:rPr>
          <w:rFonts w:ascii="Times New Roman" w:hAnsi="Times New Roman"/>
          <w:sz w:val="22"/>
          <w:szCs w:val="22"/>
        </w:rPr>
      </w:pPr>
    </w:p>
    <w:p w14:paraId="3598F8D7" w14:textId="77777777" w:rsidR="00D84011" w:rsidRPr="00D84011" w:rsidRDefault="00D84011" w:rsidP="00D84011">
      <w:pPr>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D84011">
        <w:rPr>
          <w:rFonts w:ascii="Times New Roman" w:hAnsi="Times New Roman"/>
          <w:b/>
          <w:sz w:val="22"/>
          <w:szCs w:val="22"/>
        </w:rPr>
        <w:t>3.</w:t>
      </w:r>
      <w:r w:rsidRPr="00D84011">
        <w:rPr>
          <w:rFonts w:ascii="Times New Roman" w:hAnsi="Times New Roman"/>
          <w:b/>
          <w:sz w:val="22"/>
          <w:szCs w:val="22"/>
        </w:rPr>
        <w:tab/>
        <w:t>PAGALBINIŲ MEDŽIAGŲ SĄRAŠAS</w:t>
      </w:r>
    </w:p>
    <w:p w14:paraId="488F3196" w14:textId="77777777" w:rsidR="00D84011" w:rsidRPr="00D84011" w:rsidRDefault="00D84011" w:rsidP="00D84011">
      <w:pPr>
        <w:widowControl w:val="0"/>
        <w:rPr>
          <w:rFonts w:ascii="Times New Roman" w:hAnsi="Times New Roman"/>
          <w:sz w:val="22"/>
          <w:szCs w:val="22"/>
        </w:rPr>
      </w:pPr>
    </w:p>
    <w:p w14:paraId="386E2D65" w14:textId="43801BDB" w:rsidR="00D84011" w:rsidRPr="00D84011" w:rsidRDefault="00D84011" w:rsidP="00D84011">
      <w:pPr>
        <w:autoSpaceDE w:val="0"/>
        <w:autoSpaceDN w:val="0"/>
        <w:adjustRightInd w:val="0"/>
        <w:rPr>
          <w:rFonts w:ascii="Times New Roman" w:hAnsi="Times New Roman"/>
          <w:sz w:val="22"/>
          <w:szCs w:val="22"/>
        </w:rPr>
      </w:pPr>
      <w:r w:rsidRPr="00D84011">
        <w:rPr>
          <w:rFonts w:ascii="Times New Roman" w:hAnsi="Times New Roman"/>
          <w:sz w:val="22"/>
          <w:szCs w:val="22"/>
        </w:rPr>
        <w:t>Sudėtyje yra</w:t>
      </w:r>
      <w:r w:rsidR="00A938F0">
        <w:rPr>
          <w:rFonts w:ascii="Times New Roman" w:hAnsi="Times New Roman"/>
          <w:sz w:val="22"/>
          <w:szCs w:val="22"/>
        </w:rPr>
        <w:t xml:space="preserve"> </w:t>
      </w:r>
      <w:r w:rsidRPr="00D84011">
        <w:rPr>
          <w:rFonts w:ascii="Times New Roman" w:hAnsi="Times New Roman"/>
          <w:sz w:val="22"/>
          <w:szCs w:val="22"/>
        </w:rPr>
        <w:t>laktozės, natrio</w:t>
      </w:r>
      <w:r w:rsidR="00D819CE">
        <w:rPr>
          <w:rFonts w:ascii="Times New Roman" w:hAnsi="Times New Roman"/>
          <w:sz w:val="22"/>
          <w:szCs w:val="22"/>
        </w:rPr>
        <w:t xml:space="preserve"> ir </w:t>
      </w:r>
      <w:proofErr w:type="spellStart"/>
      <w:r w:rsidR="00D819CE">
        <w:rPr>
          <w:rFonts w:ascii="Times New Roman" w:hAnsi="Times New Roman"/>
          <w:sz w:val="22"/>
          <w:szCs w:val="22"/>
        </w:rPr>
        <w:t>sorbitolio</w:t>
      </w:r>
      <w:proofErr w:type="spellEnd"/>
      <w:r w:rsidR="00D819CE">
        <w:rPr>
          <w:rFonts w:ascii="Times New Roman" w:hAnsi="Times New Roman"/>
          <w:sz w:val="22"/>
          <w:szCs w:val="22"/>
        </w:rPr>
        <w:t>.</w:t>
      </w:r>
    </w:p>
    <w:p w14:paraId="63671A35" w14:textId="77777777" w:rsidR="00D819CE" w:rsidRDefault="00D819CE" w:rsidP="00D819CE">
      <w:pPr>
        <w:autoSpaceDE w:val="0"/>
        <w:autoSpaceDN w:val="0"/>
        <w:adjustRightInd w:val="0"/>
        <w:rPr>
          <w:rFonts w:ascii="Times New Roman" w:hAnsi="Times New Roman"/>
          <w:sz w:val="22"/>
          <w:szCs w:val="22"/>
        </w:rPr>
      </w:pPr>
      <w:r>
        <w:rPr>
          <w:rFonts w:ascii="Times New Roman" w:hAnsi="Times New Roman"/>
          <w:sz w:val="22"/>
          <w:szCs w:val="22"/>
        </w:rPr>
        <w:t>Norėdami gauti daugiau informacijos, žiūrėkite pakuotės lapelį.</w:t>
      </w:r>
    </w:p>
    <w:p w14:paraId="75D056BA" w14:textId="77777777" w:rsidR="00D84011" w:rsidRPr="00D84011" w:rsidRDefault="00D84011" w:rsidP="00D84011">
      <w:pPr>
        <w:autoSpaceDE w:val="0"/>
        <w:autoSpaceDN w:val="0"/>
        <w:adjustRightInd w:val="0"/>
        <w:rPr>
          <w:rFonts w:ascii="Times New Roman" w:hAnsi="Times New Roman"/>
          <w:sz w:val="22"/>
          <w:szCs w:val="22"/>
        </w:rPr>
      </w:pPr>
    </w:p>
    <w:p w14:paraId="549C1202" w14:textId="77777777" w:rsidR="00D84011" w:rsidRPr="00D84011" w:rsidRDefault="00D84011" w:rsidP="00D84011">
      <w:pPr>
        <w:widowControl w:val="0"/>
        <w:rPr>
          <w:rFonts w:ascii="Times New Roman" w:hAnsi="Times New Roman"/>
          <w:sz w:val="22"/>
          <w:szCs w:val="22"/>
        </w:rPr>
      </w:pPr>
    </w:p>
    <w:p w14:paraId="026BBB0F" w14:textId="77777777" w:rsidR="00D84011" w:rsidRPr="00D84011" w:rsidRDefault="00D84011" w:rsidP="00D84011">
      <w:pPr>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D84011">
        <w:rPr>
          <w:rFonts w:ascii="Times New Roman" w:hAnsi="Times New Roman"/>
          <w:b/>
          <w:sz w:val="22"/>
          <w:szCs w:val="22"/>
        </w:rPr>
        <w:t>4.</w:t>
      </w:r>
      <w:r w:rsidRPr="00D84011">
        <w:rPr>
          <w:rFonts w:ascii="Times New Roman" w:hAnsi="Times New Roman"/>
          <w:b/>
          <w:sz w:val="22"/>
          <w:szCs w:val="22"/>
        </w:rPr>
        <w:tab/>
        <w:t>FARMACINĖ FORMA IR KIEKIS PAKUOTĖJE</w:t>
      </w:r>
    </w:p>
    <w:p w14:paraId="3188F8AF" w14:textId="77777777" w:rsidR="00D84011" w:rsidRPr="00D84011" w:rsidRDefault="00D84011" w:rsidP="00D84011">
      <w:pPr>
        <w:widowControl w:val="0"/>
        <w:rPr>
          <w:rFonts w:ascii="Times New Roman" w:hAnsi="Times New Roman"/>
          <w:sz w:val="22"/>
          <w:szCs w:val="22"/>
        </w:rPr>
      </w:pPr>
    </w:p>
    <w:p w14:paraId="2577E9D3" w14:textId="5089D5C4" w:rsidR="00D84011" w:rsidRPr="00D84011" w:rsidRDefault="00D84011" w:rsidP="00D84011">
      <w:pPr>
        <w:widowControl w:val="0"/>
        <w:rPr>
          <w:rFonts w:ascii="Times New Roman" w:hAnsi="Times New Roman"/>
          <w:sz w:val="22"/>
          <w:szCs w:val="22"/>
        </w:rPr>
      </w:pPr>
      <w:r w:rsidRPr="00D84011">
        <w:rPr>
          <w:rFonts w:ascii="Times New Roman" w:hAnsi="Times New Roman"/>
          <w:sz w:val="22"/>
          <w:szCs w:val="22"/>
        </w:rPr>
        <w:t xml:space="preserve">20 </w:t>
      </w:r>
      <w:proofErr w:type="spellStart"/>
      <w:r w:rsidRPr="00D84011">
        <w:rPr>
          <w:rFonts w:ascii="Times New Roman" w:hAnsi="Times New Roman"/>
          <w:sz w:val="22"/>
          <w:szCs w:val="22"/>
        </w:rPr>
        <w:t>šnypščiųjų</w:t>
      </w:r>
      <w:proofErr w:type="spellEnd"/>
      <w:r w:rsidRPr="00D84011">
        <w:rPr>
          <w:rFonts w:ascii="Times New Roman" w:hAnsi="Times New Roman"/>
          <w:sz w:val="22"/>
          <w:szCs w:val="22"/>
        </w:rPr>
        <w:t xml:space="preserve"> tablečių</w:t>
      </w:r>
    </w:p>
    <w:p w14:paraId="5AA47A94" w14:textId="77777777" w:rsidR="00D84011" w:rsidRPr="00D84011" w:rsidRDefault="00D84011" w:rsidP="00D84011">
      <w:pPr>
        <w:widowControl w:val="0"/>
        <w:rPr>
          <w:rFonts w:ascii="Times New Roman" w:hAnsi="Times New Roman"/>
          <w:sz w:val="22"/>
          <w:szCs w:val="22"/>
        </w:rPr>
      </w:pPr>
    </w:p>
    <w:p w14:paraId="72FF5A47" w14:textId="77777777" w:rsidR="00D84011" w:rsidRPr="00D84011" w:rsidRDefault="00D84011" w:rsidP="00D84011">
      <w:pPr>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D84011">
        <w:rPr>
          <w:rFonts w:ascii="Times New Roman" w:hAnsi="Times New Roman"/>
          <w:b/>
          <w:sz w:val="22"/>
          <w:szCs w:val="22"/>
        </w:rPr>
        <w:t>5.</w:t>
      </w:r>
      <w:r w:rsidRPr="00D84011">
        <w:rPr>
          <w:rFonts w:ascii="Times New Roman" w:hAnsi="Times New Roman"/>
          <w:b/>
          <w:sz w:val="22"/>
          <w:szCs w:val="22"/>
        </w:rPr>
        <w:tab/>
        <w:t>VARTOJIMO METODAS IR BŪDAS</w:t>
      </w:r>
    </w:p>
    <w:p w14:paraId="49373FD1" w14:textId="77777777" w:rsidR="00D84011" w:rsidRPr="00D84011" w:rsidRDefault="00D84011" w:rsidP="00D84011">
      <w:pPr>
        <w:widowControl w:val="0"/>
        <w:rPr>
          <w:rFonts w:ascii="Times New Roman" w:hAnsi="Times New Roman"/>
          <w:sz w:val="22"/>
          <w:szCs w:val="22"/>
        </w:rPr>
      </w:pPr>
    </w:p>
    <w:p w14:paraId="67980FA9" w14:textId="77777777" w:rsidR="00D84011" w:rsidRPr="00D84011" w:rsidRDefault="00D84011" w:rsidP="00D84011">
      <w:pPr>
        <w:widowControl w:val="0"/>
        <w:rPr>
          <w:rFonts w:ascii="Times New Roman" w:hAnsi="Times New Roman"/>
          <w:sz w:val="22"/>
          <w:szCs w:val="22"/>
        </w:rPr>
      </w:pPr>
      <w:r w:rsidRPr="00D84011">
        <w:rPr>
          <w:rFonts w:ascii="Times New Roman" w:hAnsi="Times New Roman"/>
          <w:sz w:val="22"/>
          <w:szCs w:val="22"/>
        </w:rPr>
        <w:t>Vartoti per burną.</w:t>
      </w:r>
    </w:p>
    <w:p w14:paraId="4F9DC553" w14:textId="77777777" w:rsidR="00D84011" w:rsidRPr="00D84011" w:rsidRDefault="00D84011" w:rsidP="00D84011">
      <w:pPr>
        <w:widowControl w:val="0"/>
        <w:rPr>
          <w:rFonts w:ascii="Times New Roman" w:hAnsi="Times New Roman"/>
          <w:sz w:val="22"/>
          <w:szCs w:val="22"/>
        </w:rPr>
      </w:pPr>
      <w:r w:rsidRPr="00D84011">
        <w:rPr>
          <w:rFonts w:ascii="Times New Roman" w:hAnsi="Times New Roman"/>
          <w:sz w:val="22"/>
          <w:szCs w:val="22"/>
        </w:rPr>
        <w:t>Prieš vartojimą perskaitykite pakuotės lapelį.</w:t>
      </w:r>
    </w:p>
    <w:p w14:paraId="72A7CF73" w14:textId="77777777" w:rsidR="00D84011" w:rsidRPr="00D84011" w:rsidRDefault="00D84011" w:rsidP="00D84011">
      <w:pPr>
        <w:widowControl w:val="0"/>
        <w:rPr>
          <w:rFonts w:ascii="Times New Roman" w:hAnsi="Times New Roman"/>
          <w:sz w:val="22"/>
          <w:szCs w:val="22"/>
        </w:rPr>
      </w:pPr>
    </w:p>
    <w:p w14:paraId="2ACE67DD" w14:textId="77777777" w:rsidR="00D84011" w:rsidRPr="00D84011" w:rsidRDefault="00D84011" w:rsidP="00D84011">
      <w:pPr>
        <w:widowControl w:val="0"/>
        <w:rPr>
          <w:rFonts w:ascii="Times New Roman" w:hAnsi="Times New Roman"/>
          <w:sz w:val="22"/>
          <w:szCs w:val="22"/>
        </w:rPr>
      </w:pPr>
    </w:p>
    <w:p w14:paraId="4B735124" w14:textId="77777777" w:rsidR="00D84011" w:rsidRPr="00D84011" w:rsidRDefault="00D84011" w:rsidP="00D84011">
      <w:pPr>
        <w:pBdr>
          <w:top w:val="single" w:sz="4" w:space="0" w:color="auto"/>
          <w:left w:val="single" w:sz="4" w:space="4" w:color="auto"/>
          <w:bottom w:val="single" w:sz="4" w:space="1" w:color="auto"/>
          <w:right w:val="single" w:sz="4" w:space="4" w:color="auto"/>
        </w:pBdr>
        <w:ind w:left="540" w:hanging="540"/>
        <w:outlineLvl w:val="0"/>
        <w:rPr>
          <w:rFonts w:ascii="Times New Roman" w:hAnsi="Times New Roman"/>
          <w:sz w:val="22"/>
          <w:szCs w:val="22"/>
        </w:rPr>
      </w:pPr>
      <w:r w:rsidRPr="00D84011">
        <w:rPr>
          <w:rFonts w:ascii="Times New Roman" w:hAnsi="Times New Roman"/>
          <w:b/>
          <w:sz w:val="22"/>
          <w:szCs w:val="22"/>
        </w:rPr>
        <w:t>6.</w:t>
      </w:r>
      <w:r w:rsidRPr="00D84011">
        <w:rPr>
          <w:rFonts w:ascii="Times New Roman" w:hAnsi="Times New Roman"/>
          <w:b/>
          <w:sz w:val="22"/>
          <w:szCs w:val="22"/>
        </w:rPr>
        <w:tab/>
      </w:r>
      <w:r w:rsidRPr="00D84011">
        <w:rPr>
          <w:rFonts w:ascii="Times New Roman" w:hAnsi="Times New Roman"/>
          <w:b/>
          <w:bCs/>
          <w:sz w:val="22"/>
          <w:szCs w:val="22"/>
        </w:rPr>
        <w:t>SPECIALUS ĮSPĖJIMAS, KAD VAISTINĮ PREPARATĄ BŪTINA LAIKYTI VAIKAMS NEPASTEBIMOJE IR NEPASIEKIAMOJE VIETOJE</w:t>
      </w:r>
    </w:p>
    <w:p w14:paraId="21FCB356" w14:textId="77777777" w:rsidR="00D84011" w:rsidRPr="00D84011" w:rsidRDefault="00D84011" w:rsidP="00D84011">
      <w:pPr>
        <w:widowControl w:val="0"/>
        <w:rPr>
          <w:rFonts w:ascii="Times New Roman" w:hAnsi="Times New Roman"/>
          <w:sz w:val="22"/>
          <w:szCs w:val="22"/>
        </w:rPr>
      </w:pPr>
    </w:p>
    <w:p w14:paraId="7678BB3D" w14:textId="77777777" w:rsidR="00D84011" w:rsidRPr="00D84011" w:rsidRDefault="00D84011" w:rsidP="00D84011">
      <w:pPr>
        <w:widowControl w:val="0"/>
        <w:rPr>
          <w:rFonts w:ascii="Times New Roman" w:hAnsi="Times New Roman"/>
          <w:sz w:val="22"/>
          <w:szCs w:val="22"/>
        </w:rPr>
      </w:pPr>
      <w:r w:rsidRPr="00D84011">
        <w:rPr>
          <w:rFonts w:ascii="Times New Roman" w:hAnsi="Times New Roman"/>
          <w:sz w:val="22"/>
          <w:szCs w:val="22"/>
        </w:rPr>
        <w:t>Laikyti vaikams nepastebimoje ir nepasiekiamoje vietoje.</w:t>
      </w:r>
    </w:p>
    <w:p w14:paraId="10B3FA90" w14:textId="77777777" w:rsidR="00D84011" w:rsidRPr="00D84011" w:rsidRDefault="00D84011" w:rsidP="00D84011">
      <w:pPr>
        <w:widowControl w:val="0"/>
        <w:rPr>
          <w:rFonts w:ascii="Times New Roman" w:hAnsi="Times New Roman"/>
          <w:sz w:val="22"/>
          <w:szCs w:val="22"/>
        </w:rPr>
      </w:pPr>
    </w:p>
    <w:p w14:paraId="63A03343" w14:textId="77777777" w:rsidR="00D84011" w:rsidRPr="00D84011" w:rsidRDefault="00D84011" w:rsidP="00D84011">
      <w:pPr>
        <w:widowControl w:val="0"/>
        <w:rPr>
          <w:rFonts w:ascii="Times New Roman" w:hAnsi="Times New Roman"/>
          <w:sz w:val="22"/>
          <w:szCs w:val="22"/>
        </w:rPr>
      </w:pPr>
    </w:p>
    <w:p w14:paraId="13DB8016" w14:textId="77777777" w:rsidR="00D84011" w:rsidRPr="00D84011" w:rsidRDefault="00D84011" w:rsidP="00D84011">
      <w:pPr>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sz w:val="22"/>
          <w:szCs w:val="22"/>
        </w:rPr>
      </w:pPr>
      <w:r w:rsidRPr="00D84011">
        <w:rPr>
          <w:rFonts w:ascii="Times New Roman" w:hAnsi="Times New Roman"/>
          <w:b/>
          <w:sz w:val="22"/>
          <w:szCs w:val="22"/>
        </w:rPr>
        <w:t>7.</w:t>
      </w:r>
      <w:r w:rsidRPr="00D84011">
        <w:rPr>
          <w:rFonts w:ascii="Times New Roman" w:hAnsi="Times New Roman"/>
          <w:b/>
          <w:sz w:val="22"/>
          <w:szCs w:val="22"/>
        </w:rPr>
        <w:tab/>
        <w:t>KITAS SPECIALUS ĮSPĖJIMAS (JEI REIKIA</w:t>
      </w:r>
      <w:r w:rsidRPr="00D84011">
        <w:rPr>
          <w:rFonts w:ascii="Times New Roman" w:hAnsi="Times New Roman"/>
          <w:sz w:val="22"/>
          <w:szCs w:val="22"/>
        </w:rPr>
        <w:t>)</w:t>
      </w:r>
    </w:p>
    <w:p w14:paraId="66CD914C" w14:textId="77777777" w:rsidR="00D84011" w:rsidRPr="00D84011" w:rsidRDefault="00D84011" w:rsidP="00D84011">
      <w:pPr>
        <w:widowControl w:val="0"/>
        <w:rPr>
          <w:rFonts w:ascii="Times New Roman" w:hAnsi="Times New Roman"/>
          <w:sz w:val="22"/>
          <w:szCs w:val="22"/>
        </w:rPr>
      </w:pPr>
    </w:p>
    <w:p w14:paraId="774C117C" w14:textId="77777777" w:rsidR="00D84011" w:rsidRPr="00D84011" w:rsidRDefault="00D84011" w:rsidP="00D84011">
      <w:pPr>
        <w:widowControl w:val="0"/>
        <w:rPr>
          <w:rFonts w:ascii="Times New Roman" w:hAnsi="Times New Roman"/>
          <w:sz w:val="22"/>
          <w:szCs w:val="22"/>
        </w:rPr>
      </w:pPr>
    </w:p>
    <w:p w14:paraId="3C47AC12" w14:textId="77777777" w:rsidR="00D84011" w:rsidRPr="00D84011" w:rsidRDefault="00D84011" w:rsidP="00D84011">
      <w:pPr>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D84011">
        <w:rPr>
          <w:rFonts w:ascii="Times New Roman" w:hAnsi="Times New Roman"/>
          <w:b/>
          <w:sz w:val="22"/>
          <w:szCs w:val="22"/>
        </w:rPr>
        <w:t>8.</w:t>
      </w:r>
      <w:r w:rsidRPr="00D84011">
        <w:rPr>
          <w:rFonts w:ascii="Times New Roman" w:hAnsi="Times New Roman"/>
          <w:b/>
          <w:sz w:val="22"/>
          <w:szCs w:val="22"/>
        </w:rPr>
        <w:tab/>
        <w:t>TINKAMUMO LAIKAS</w:t>
      </w:r>
    </w:p>
    <w:p w14:paraId="24A10947" w14:textId="77777777" w:rsidR="00D84011" w:rsidRPr="00D84011" w:rsidRDefault="00D84011" w:rsidP="00D84011">
      <w:pPr>
        <w:widowControl w:val="0"/>
        <w:rPr>
          <w:rFonts w:ascii="Times New Roman" w:hAnsi="Times New Roman"/>
          <w:sz w:val="22"/>
          <w:szCs w:val="22"/>
        </w:rPr>
      </w:pPr>
    </w:p>
    <w:p w14:paraId="50EDC15C" w14:textId="6A3A8428" w:rsidR="00D84011" w:rsidRPr="00D84011" w:rsidRDefault="00D84011" w:rsidP="00D84011">
      <w:pPr>
        <w:widowControl w:val="0"/>
        <w:rPr>
          <w:rFonts w:ascii="Times New Roman" w:hAnsi="Times New Roman"/>
          <w:sz w:val="22"/>
          <w:szCs w:val="22"/>
        </w:rPr>
      </w:pPr>
      <w:r w:rsidRPr="00F26C7B">
        <w:rPr>
          <w:rFonts w:ascii="Times New Roman" w:hAnsi="Times New Roman"/>
          <w:sz w:val="22"/>
          <w:szCs w:val="22"/>
          <w:highlight w:val="lightGray"/>
        </w:rPr>
        <w:t>Tinka iki</w:t>
      </w:r>
      <w:r w:rsidRPr="000216D8">
        <w:rPr>
          <w:rFonts w:ascii="Times New Roman" w:hAnsi="Times New Roman"/>
          <w:sz w:val="22"/>
          <w:szCs w:val="22"/>
          <w:highlight w:val="lightGray"/>
        </w:rPr>
        <w:t>/</w:t>
      </w:r>
      <w:r w:rsidRPr="00F26C7B">
        <w:rPr>
          <w:rFonts w:ascii="Times New Roman" w:hAnsi="Times New Roman"/>
          <w:sz w:val="22"/>
          <w:szCs w:val="22"/>
        </w:rPr>
        <w:t>EXP</w:t>
      </w:r>
      <w:r w:rsidRPr="00D84011">
        <w:rPr>
          <w:rFonts w:ascii="Times New Roman" w:hAnsi="Times New Roman"/>
          <w:sz w:val="22"/>
          <w:szCs w:val="22"/>
        </w:rPr>
        <w:t xml:space="preserve">: </w:t>
      </w:r>
      <w:r w:rsidRPr="00D84011">
        <w:rPr>
          <w:rFonts w:ascii="Times New Roman" w:hAnsi="Times New Roman"/>
          <w:sz w:val="22"/>
          <w:szCs w:val="22"/>
          <w:highlight w:val="lightGray"/>
        </w:rPr>
        <w:t>MMMM mm</w:t>
      </w:r>
    </w:p>
    <w:p w14:paraId="4C1FB4B9" w14:textId="77777777" w:rsidR="00D84011" w:rsidRPr="00D84011" w:rsidRDefault="00D84011" w:rsidP="00D84011">
      <w:pPr>
        <w:widowControl w:val="0"/>
        <w:rPr>
          <w:rFonts w:ascii="Times New Roman" w:hAnsi="Times New Roman"/>
          <w:sz w:val="22"/>
          <w:szCs w:val="22"/>
        </w:rPr>
      </w:pPr>
    </w:p>
    <w:p w14:paraId="7764EFED" w14:textId="77777777" w:rsidR="00D84011" w:rsidRPr="00D84011" w:rsidRDefault="00D84011" w:rsidP="00D84011">
      <w:pPr>
        <w:widowControl w:val="0"/>
        <w:rPr>
          <w:rFonts w:ascii="Times New Roman" w:hAnsi="Times New Roman"/>
          <w:sz w:val="22"/>
          <w:szCs w:val="22"/>
        </w:rPr>
      </w:pPr>
    </w:p>
    <w:p w14:paraId="76554550" w14:textId="77777777" w:rsidR="00D84011" w:rsidRPr="00D84011" w:rsidRDefault="00D84011" w:rsidP="00D84011">
      <w:pPr>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D84011">
        <w:rPr>
          <w:rFonts w:ascii="Times New Roman" w:hAnsi="Times New Roman"/>
          <w:b/>
          <w:sz w:val="22"/>
          <w:szCs w:val="22"/>
        </w:rPr>
        <w:t>9.</w:t>
      </w:r>
      <w:r w:rsidRPr="00D84011">
        <w:rPr>
          <w:rFonts w:ascii="Times New Roman" w:hAnsi="Times New Roman"/>
          <w:b/>
          <w:sz w:val="22"/>
          <w:szCs w:val="22"/>
        </w:rPr>
        <w:tab/>
        <w:t>SPECIALIOS LAIKYMO SĄLYGOS</w:t>
      </w:r>
    </w:p>
    <w:p w14:paraId="405115C2" w14:textId="77777777" w:rsidR="00D84011" w:rsidRPr="00D84011" w:rsidRDefault="00D84011" w:rsidP="00D84011">
      <w:pPr>
        <w:widowControl w:val="0"/>
        <w:outlineLvl w:val="2"/>
        <w:rPr>
          <w:rFonts w:ascii="Times New Roman" w:hAnsi="Times New Roman"/>
          <w:b/>
          <w:sz w:val="22"/>
          <w:szCs w:val="22"/>
        </w:rPr>
      </w:pPr>
    </w:p>
    <w:p w14:paraId="1509611A" w14:textId="22C2715F" w:rsidR="00D84011" w:rsidRPr="00D84011" w:rsidRDefault="00276618" w:rsidP="00D84011">
      <w:pPr>
        <w:widowControl w:val="0"/>
        <w:rPr>
          <w:rFonts w:ascii="Times New Roman" w:hAnsi="Times New Roman"/>
          <w:sz w:val="22"/>
          <w:szCs w:val="22"/>
        </w:rPr>
      </w:pPr>
      <w:r w:rsidRPr="00D84011">
        <w:rPr>
          <w:rFonts w:ascii="Times New Roman" w:hAnsi="Times New Roman"/>
          <w:sz w:val="22"/>
          <w:szCs w:val="22"/>
        </w:rPr>
        <w:t>Tūbelę laikyti sandarią</w:t>
      </w:r>
      <w:r w:rsidR="00D84011" w:rsidRPr="00D84011">
        <w:rPr>
          <w:rFonts w:ascii="Times New Roman" w:hAnsi="Times New Roman"/>
          <w:sz w:val="22"/>
          <w:szCs w:val="22"/>
        </w:rPr>
        <w:t xml:space="preserve">, kad </w:t>
      </w:r>
      <w:r w:rsidR="00D819CE">
        <w:rPr>
          <w:rFonts w:ascii="Times New Roman" w:hAnsi="Times New Roman"/>
          <w:sz w:val="22"/>
          <w:szCs w:val="22"/>
        </w:rPr>
        <w:t>vaistas</w:t>
      </w:r>
      <w:r w:rsidR="00D84011" w:rsidRPr="00D84011">
        <w:rPr>
          <w:rFonts w:ascii="Times New Roman" w:hAnsi="Times New Roman"/>
          <w:sz w:val="22"/>
          <w:szCs w:val="22"/>
        </w:rPr>
        <w:t xml:space="preserve"> būtų apsaugotas nuo drėgmės.</w:t>
      </w:r>
    </w:p>
    <w:p w14:paraId="371D8C45" w14:textId="3F4C2088" w:rsidR="00D84011" w:rsidRPr="00276618" w:rsidRDefault="00276618" w:rsidP="00D84011">
      <w:pPr>
        <w:rPr>
          <w:rFonts w:ascii="Times New Roman" w:hAnsi="Times New Roman"/>
          <w:iCs/>
          <w:sz w:val="22"/>
          <w:szCs w:val="22"/>
        </w:rPr>
      </w:pPr>
      <w:r>
        <w:rPr>
          <w:rFonts w:ascii="Times New Roman" w:hAnsi="Times New Roman"/>
          <w:iCs/>
          <w:sz w:val="22"/>
          <w:szCs w:val="22"/>
        </w:rPr>
        <w:t>Atidarius tūbelę tinkamumo laikas – 2 metai.</w:t>
      </w:r>
    </w:p>
    <w:p w14:paraId="039AFBAD" w14:textId="77777777" w:rsidR="00D84011" w:rsidRPr="00D84011" w:rsidRDefault="00D84011" w:rsidP="00D84011">
      <w:pPr>
        <w:widowControl w:val="0"/>
        <w:rPr>
          <w:rFonts w:ascii="Times New Roman" w:hAnsi="Times New Roman"/>
          <w:sz w:val="22"/>
          <w:szCs w:val="22"/>
        </w:rPr>
      </w:pPr>
    </w:p>
    <w:p w14:paraId="6BB5CFB2" w14:textId="77777777" w:rsidR="00D84011" w:rsidRPr="00D84011" w:rsidRDefault="00D84011" w:rsidP="00D84011">
      <w:pPr>
        <w:widowControl w:val="0"/>
        <w:rPr>
          <w:rFonts w:ascii="Times New Roman" w:hAnsi="Times New Roman"/>
          <w:sz w:val="22"/>
          <w:szCs w:val="22"/>
        </w:rPr>
      </w:pPr>
    </w:p>
    <w:p w14:paraId="38EDD42E" w14:textId="77777777" w:rsidR="00D84011" w:rsidRPr="00D84011" w:rsidRDefault="00D84011" w:rsidP="00D84011">
      <w:pPr>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sz w:val="22"/>
          <w:szCs w:val="22"/>
        </w:rPr>
      </w:pPr>
      <w:r w:rsidRPr="00D84011">
        <w:rPr>
          <w:rFonts w:ascii="Times New Roman" w:hAnsi="Times New Roman"/>
          <w:b/>
          <w:sz w:val="22"/>
          <w:szCs w:val="22"/>
        </w:rPr>
        <w:t>10.</w:t>
      </w:r>
      <w:r w:rsidRPr="00D84011">
        <w:rPr>
          <w:rFonts w:ascii="Times New Roman" w:hAnsi="Times New Roman"/>
          <w:b/>
          <w:sz w:val="22"/>
          <w:szCs w:val="22"/>
        </w:rPr>
        <w:tab/>
      </w:r>
      <w:r w:rsidRPr="00D84011">
        <w:rPr>
          <w:rFonts w:ascii="Times New Roman" w:hAnsi="Times New Roman"/>
          <w:b/>
          <w:caps/>
          <w:sz w:val="22"/>
          <w:szCs w:val="22"/>
        </w:rPr>
        <w:t>specialios atsargumo priemonės</w:t>
      </w:r>
      <w:r w:rsidRPr="00D84011">
        <w:rPr>
          <w:rFonts w:ascii="Times New Roman" w:hAnsi="Times New Roman"/>
          <w:b/>
          <w:bCs/>
          <w:sz w:val="22"/>
          <w:szCs w:val="22"/>
        </w:rPr>
        <w:t xml:space="preserve"> DĖL NESUVARTOTO </w:t>
      </w:r>
      <w:r w:rsidRPr="00D84011">
        <w:rPr>
          <w:rFonts w:ascii="Times New Roman" w:hAnsi="Times New Roman"/>
          <w:b/>
          <w:bCs/>
          <w:caps/>
          <w:sz w:val="22"/>
          <w:szCs w:val="22"/>
        </w:rPr>
        <w:t>VAISTINIO PREPARATO AR JO ATLIEKŲ TVARKYMO</w:t>
      </w:r>
      <w:r w:rsidRPr="00D84011">
        <w:rPr>
          <w:rFonts w:ascii="Times New Roman" w:hAnsi="Times New Roman"/>
          <w:caps/>
          <w:sz w:val="22"/>
          <w:szCs w:val="22"/>
        </w:rPr>
        <w:t xml:space="preserve"> </w:t>
      </w:r>
      <w:r w:rsidRPr="00D84011">
        <w:rPr>
          <w:rFonts w:ascii="Times New Roman" w:hAnsi="Times New Roman"/>
          <w:b/>
          <w:caps/>
          <w:sz w:val="22"/>
          <w:szCs w:val="22"/>
        </w:rPr>
        <w:t>(jei reikia)</w:t>
      </w:r>
    </w:p>
    <w:p w14:paraId="16F1AD93" w14:textId="77777777" w:rsidR="00D84011" w:rsidRPr="00D84011" w:rsidRDefault="00D84011" w:rsidP="00D84011">
      <w:pPr>
        <w:widowControl w:val="0"/>
        <w:rPr>
          <w:rFonts w:ascii="Times New Roman" w:hAnsi="Times New Roman"/>
          <w:sz w:val="22"/>
          <w:szCs w:val="22"/>
        </w:rPr>
      </w:pPr>
    </w:p>
    <w:p w14:paraId="509C911B" w14:textId="77777777" w:rsidR="00D84011" w:rsidRPr="00D84011" w:rsidRDefault="00D84011" w:rsidP="00D84011">
      <w:pPr>
        <w:widowControl w:val="0"/>
        <w:rPr>
          <w:rFonts w:ascii="Times New Roman" w:hAnsi="Times New Roman"/>
          <w:sz w:val="22"/>
          <w:szCs w:val="22"/>
        </w:rPr>
      </w:pPr>
    </w:p>
    <w:p w14:paraId="21779533" w14:textId="0F0CD123" w:rsidR="00D84011" w:rsidRPr="00D84011" w:rsidRDefault="00D84011" w:rsidP="00D84011">
      <w:pPr>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D84011">
        <w:rPr>
          <w:rFonts w:ascii="Times New Roman" w:hAnsi="Times New Roman"/>
          <w:b/>
          <w:sz w:val="22"/>
          <w:szCs w:val="22"/>
        </w:rPr>
        <w:t>11.</w:t>
      </w:r>
      <w:r w:rsidRPr="00D84011">
        <w:rPr>
          <w:rFonts w:ascii="Times New Roman" w:hAnsi="Times New Roman"/>
          <w:b/>
          <w:sz w:val="22"/>
          <w:szCs w:val="22"/>
        </w:rPr>
        <w:tab/>
        <w:t>LYGIAGRETUS IMPORTUOTOJAS</w:t>
      </w:r>
    </w:p>
    <w:p w14:paraId="03A37795" w14:textId="77777777" w:rsidR="00D84011" w:rsidRPr="00D84011" w:rsidRDefault="00D84011" w:rsidP="00D84011">
      <w:pPr>
        <w:jc w:val="both"/>
        <w:rPr>
          <w:rFonts w:ascii="Times New Roman" w:hAnsi="Times New Roman"/>
          <w:sz w:val="22"/>
          <w:szCs w:val="22"/>
        </w:rPr>
      </w:pPr>
    </w:p>
    <w:p w14:paraId="68A99F94" w14:textId="79E79543" w:rsidR="00D84011" w:rsidRPr="00D84011" w:rsidRDefault="003740D0" w:rsidP="00D84011">
      <w:pPr>
        <w:widowControl w:val="0"/>
        <w:rPr>
          <w:rFonts w:ascii="Times New Roman" w:hAnsi="Times New Roman"/>
          <w:sz w:val="22"/>
          <w:szCs w:val="22"/>
        </w:rPr>
      </w:pPr>
      <w:r>
        <w:rPr>
          <w:rFonts w:ascii="Times New Roman" w:hAnsi="Times New Roman"/>
          <w:sz w:val="22"/>
          <w:szCs w:val="22"/>
        </w:rPr>
        <w:t>Lygiagretus importuotojas UAB „</w:t>
      </w:r>
      <w:proofErr w:type="spellStart"/>
      <w:r>
        <w:rPr>
          <w:rFonts w:ascii="Times New Roman" w:hAnsi="Times New Roman"/>
          <w:sz w:val="22"/>
          <w:szCs w:val="22"/>
        </w:rPr>
        <w:t>Lex</w:t>
      </w:r>
      <w:proofErr w:type="spellEnd"/>
      <w:r>
        <w:rPr>
          <w:rFonts w:ascii="Times New Roman" w:hAnsi="Times New Roman"/>
          <w:sz w:val="22"/>
          <w:szCs w:val="22"/>
        </w:rPr>
        <w:t xml:space="preserve"> ano“</w:t>
      </w:r>
      <w:r w:rsidR="00526917" w:rsidRPr="00F26C7B">
        <w:rPr>
          <w:rFonts w:ascii="Times New Roman" w:hAnsi="Times New Roman"/>
          <w:sz w:val="22"/>
          <w:szCs w:val="22"/>
          <w:highlight w:val="lightGray"/>
        </w:rPr>
        <w:t>, Naugarduko g. 3, LT-03231 Vilnius, Lietuva</w:t>
      </w:r>
    </w:p>
    <w:p w14:paraId="4E5BD04C" w14:textId="77777777" w:rsidR="00D84011" w:rsidRPr="00D84011" w:rsidRDefault="00D84011" w:rsidP="00D84011">
      <w:pPr>
        <w:widowControl w:val="0"/>
        <w:rPr>
          <w:rFonts w:ascii="Times New Roman" w:hAnsi="Times New Roman"/>
          <w:sz w:val="22"/>
          <w:szCs w:val="22"/>
        </w:rPr>
      </w:pPr>
    </w:p>
    <w:p w14:paraId="3352E427" w14:textId="27F180C4" w:rsidR="00D84011" w:rsidRPr="00D84011" w:rsidRDefault="00D84011" w:rsidP="00D84011">
      <w:pPr>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D84011">
        <w:rPr>
          <w:rFonts w:ascii="Times New Roman" w:hAnsi="Times New Roman"/>
          <w:b/>
          <w:sz w:val="22"/>
          <w:szCs w:val="22"/>
        </w:rPr>
        <w:t>12.</w:t>
      </w:r>
      <w:r w:rsidRPr="00D84011">
        <w:rPr>
          <w:rFonts w:ascii="Times New Roman" w:hAnsi="Times New Roman"/>
          <w:b/>
          <w:sz w:val="22"/>
          <w:szCs w:val="22"/>
        </w:rPr>
        <w:tab/>
        <w:t xml:space="preserve">LYGIAGRETAUS IMPORTO LEIDIMO NUMERIS </w:t>
      </w:r>
    </w:p>
    <w:p w14:paraId="0E077F44" w14:textId="77777777" w:rsidR="00D84011" w:rsidRPr="00D84011" w:rsidRDefault="00D84011" w:rsidP="00D84011">
      <w:pPr>
        <w:widowControl w:val="0"/>
        <w:rPr>
          <w:rFonts w:ascii="Times New Roman" w:hAnsi="Times New Roman"/>
          <w:sz w:val="22"/>
          <w:szCs w:val="22"/>
        </w:rPr>
      </w:pPr>
    </w:p>
    <w:p w14:paraId="0424F748" w14:textId="1DCE02F1" w:rsidR="00D84011" w:rsidRPr="00D84011" w:rsidRDefault="00D84011" w:rsidP="00D84011">
      <w:pPr>
        <w:widowControl w:val="0"/>
        <w:rPr>
          <w:rFonts w:ascii="Times New Roman" w:hAnsi="Times New Roman"/>
          <w:sz w:val="22"/>
          <w:szCs w:val="22"/>
        </w:rPr>
      </w:pPr>
      <w:r w:rsidRPr="00D84011">
        <w:rPr>
          <w:rFonts w:ascii="Times New Roman" w:hAnsi="Times New Roman"/>
          <w:sz w:val="22"/>
          <w:szCs w:val="22"/>
        </w:rPr>
        <w:t>LT/L/</w:t>
      </w:r>
      <w:r w:rsidR="00EE3EAE">
        <w:rPr>
          <w:rFonts w:ascii="Times New Roman" w:hAnsi="Times New Roman"/>
          <w:sz w:val="22"/>
          <w:szCs w:val="22"/>
        </w:rPr>
        <w:t>20</w:t>
      </w:r>
      <w:r w:rsidRPr="00D84011">
        <w:rPr>
          <w:rFonts w:ascii="Times New Roman" w:hAnsi="Times New Roman"/>
          <w:sz w:val="22"/>
          <w:szCs w:val="22"/>
        </w:rPr>
        <w:t>/</w:t>
      </w:r>
      <w:r w:rsidR="008F22ED">
        <w:rPr>
          <w:rFonts w:ascii="Times New Roman" w:hAnsi="Times New Roman"/>
          <w:sz w:val="22"/>
          <w:szCs w:val="22"/>
        </w:rPr>
        <w:t>1390/001</w:t>
      </w:r>
    </w:p>
    <w:p w14:paraId="192F308B" w14:textId="77777777" w:rsidR="00D84011" w:rsidRPr="00D84011" w:rsidRDefault="00D84011" w:rsidP="00D84011">
      <w:pPr>
        <w:widowControl w:val="0"/>
        <w:rPr>
          <w:rFonts w:ascii="Times New Roman" w:hAnsi="Times New Roman"/>
          <w:sz w:val="22"/>
          <w:szCs w:val="22"/>
        </w:rPr>
      </w:pPr>
    </w:p>
    <w:p w14:paraId="4265FE7E" w14:textId="77777777" w:rsidR="00D84011" w:rsidRPr="00D84011" w:rsidRDefault="00D84011" w:rsidP="00D84011">
      <w:pPr>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D84011">
        <w:rPr>
          <w:rFonts w:ascii="Times New Roman" w:hAnsi="Times New Roman"/>
          <w:b/>
          <w:sz w:val="22"/>
          <w:szCs w:val="22"/>
        </w:rPr>
        <w:t>13.</w:t>
      </w:r>
      <w:r w:rsidRPr="00D84011">
        <w:rPr>
          <w:rFonts w:ascii="Times New Roman" w:hAnsi="Times New Roman"/>
          <w:b/>
          <w:sz w:val="22"/>
          <w:szCs w:val="22"/>
        </w:rPr>
        <w:tab/>
        <w:t>SERIJOS NUMERIS</w:t>
      </w:r>
    </w:p>
    <w:p w14:paraId="5DE0F1E0" w14:textId="77777777" w:rsidR="00D84011" w:rsidRPr="00D84011" w:rsidRDefault="00D84011" w:rsidP="00D84011">
      <w:pPr>
        <w:widowControl w:val="0"/>
        <w:rPr>
          <w:rFonts w:ascii="Times New Roman" w:hAnsi="Times New Roman"/>
          <w:sz w:val="22"/>
          <w:szCs w:val="22"/>
        </w:rPr>
      </w:pPr>
    </w:p>
    <w:p w14:paraId="19AC10DE" w14:textId="245CE18C" w:rsidR="00D84011" w:rsidRPr="00D84011" w:rsidRDefault="00D84011" w:rsidP="00D84011">
      <w:pPr>
        <w:widowControl w:val="0"/>
        <w:rPr>
          <w:rFonts w:ascii="Times New Roman" w:hAnsi="Times New Roman"/>
          <w:sz w:val="22"/>
          <w:szCs w:val="22"/>
        </w:rPr>
      </w:pPr>
      <w:r w:rsidRPr="00F26C7B">
        <w:rPr>
          <w:rFonts w:ascii="Times New Roman" w:hAnsi="Times New Roman"/>
          <w:sz w:val="22"/>
          <w:szCs w:val="22"/>
          <w:highlight w:val="lightGray"/>
        </w:rPr>
        <w:t>Serija</w:t>
      </w:r>
      <w:r w:rsidRPr="000216D8">
        <w:rPr>
          <w:rFonts w:ascii="Times New Roman" w:hAnsi="Times New Roman"/>
          <w:sz w:val="22"/>
          <w:szCs w:val="22"/>
          <w:highlight w:val="lightGray"/>
        </w:rPr>
        <w:t>/</w:t>
      </w:r>
      <w:proofErr w:type="spellStart"/>
      <w:r w:rsidRPr="00F26C7B">
        <w:rPr>
          <w:rFonts w:ascii="Times New Roman" w:hAnsi="Times New Roman"/>
          <w:sz w:val="22"/>
          <w:szCs w:val="22"/>
        </w:rPr>
        <w:t>Lot</w:t>
      </w:r>
      <w:proofErr w:type="spellEnd"/>
      <w:r w:rsidRPr="000216D8">
        <w:rPr>
          <w:rFonts w:ascii="Times New Roman" w:hAnsi="Times New Roman"/>
          <w:sz w:val="22"/>
          <w:szCs w:val="22"/>
        </w:rPr>
        <w:t>:</w:t>
      </w:r>
    </w:p>
    <w:p w14:paraId="790FDD1A" w14:textId="77777777" w:rsidR="00D84011" w:rsidRPr="00D84011" w:rsidRDefault="00D84011" w:rsidP="00D84011">
      <w:pPr>
        <w:widowControl w:val="0"/>
        <w:rPr>
          <w:rFonts w:ascii="Times New Roman" w:hAnsi="Times New Roman"/>
          <w:sz w:val="22"/>
          <w:szCs w:val="22"/>
        </w:rPr>
      </w:pPr>
    </w:p>
    <w:p w14:paraId="70A22115" w14:textId="77777777" w:rsidR="00D84011" w:rsidRPr="00D84011" w:rsidRDefault="00D84011" w:rsidP="00D84011">
      <w:pPr>
        <w:widowControl w:val="0"/>
        <w:rPr>
          <w:rFonts w:ascii="Times New Roman" w:hAnsi="Times New Roman"/>
          <w:sz w:val="22"/>
          <w:szCs w:val="22"/>
        </w:rPr>
      </w:pPr>
    </w:p>
    <w:p w14:paraId="16DC1F8A" w14:textId="77777777" w:rsidR="00D84011" w:rsidRPr="00D84011" w:rsidRDefault="00D84011" w:rsidP="00D84011">
      <w:pPr>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D84011">
        <w:rPr>
          <w:rFonts w:ascii="Times New Roman" w:hAnsi="Times New Roman"/>
          <w:b/>
          <w:sz w:val="22"/>
          <w:szCs w:val="22"/>
        </w:rPr>
        <w:t>14.</w:t>
      </w:r>
      <w:r w:rsidRPr="00D84011">
        <w:rPr>
          <w:rFonts w:ascii="Times New Roman" w:hAnsi="Times New Roman"/>
          <w:b/>
          <w:sz w:val="22"/>
          <w:szCs w:val="22"/>
        </w:rPr>
        <w:tab/>
        <w:t>PARDAVIMO (IŠDAVIMO) TVARKA</w:t>
      </w:r>
    </w:p>
    <w:p w14:paraId="15B29CD2" w14:textId="77777777" w:rsidR="00D84011" w:rsidRPr="00D84011" w:rsidRDefault="00D84011" w:rsidP="00D84011">
      <w:pPr>
        <w:widowControl w:val="0"/>
        <w:rPr>
          <w:rFonts w:ascii="Times New Roman" w:hAnsi="Times New Roman"/>
          <w:sz w:val="22"/>
          <w:szCs w:val="22"/>
        </w:rPr>
      </w:pPr>
    </w:p>
    <w:p w14:paraId="0036D3CC" w14:textId="727B7245" w:rsidR="00D84011" w:rsidRPr="00D84011" w:rsidRDefault="00D84011" w:rsidP="00D84011">
      <w:pPr>
        <w:widowControl w:val="0"/>
        <w:rPr>
          <w:rFonts w:ascii="Times New Roman" w:hAnsi="Times New Roman"/>
          <w:sz w:val="22"/>
          <w:szCs w:val="22"/>
        </w:rPr>
      </w:pPr>
      <w:r w:rsidRPr="00D84011">
        <w:rPr>
          <w:rFonts w:ascii="Times New Roman" w:hAnsi="Times New Roman"/>
          <w:sz w:val="22"/>
          <w:szCs w:val="22"/>
        </w:rPr>
        <w:t>Nereceptinis vaistas.</w:t>
      </w:r>
    </w:p>
    <w:p w14:paraId="5267F2BA" w14:textId="77777777" w:rsidR="00D84011" w:rsidRPr="00D84011" w:rsidRDefault="00D84011" w:rsidP="00D84011">
      <w:pPr>
        <w:widowControl w:val="0"/>
        <w:rPr>
          <w:rFonts w:ascii="Times New Roman" w:hAnsi="Times New Roman"/>
          <w:sz w:val="22"/>
          <w:szCs w:val="22"/>
        </w:rPr>
      </w:pPr>
    </w:p>
    <w:p w14:paraId="78D7BD8F" w14:textId="77777777" w:rsidR="00D84011" w:rsidRPr="00D84011" w:rsidRDefault="00D84011" w:rsidP="00D84011">
      <w:pPr>
        <w:widowControl w:val="0"/>
        <w:rPr>
          <w:rFonts w:ascii="Times New Roman" w:hAnsi="Times New Roman"/>
          <w:sz w:val="22"/>
          <w:szCs w:val="22"/>
        </w:rPr>
      </w:pPr>
    </w:p>
    <w:p w14:paraId="07900612" w14:textId="77777777" w:rsidR="00D84011" w:rsidRPr="00D84011" w:rsidRDefault="00D84011" w:rsidP="00D84011">
      <w:pPr>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D84011">
        <w:rPr>
          <w:rFonts w:ascii="Times New Roman" w:hAnsi="Times New Roman"/>
          <w:b/>
          <w:sz w:val="22"/>
          <w:szCs w:val="22"/>
        </w:rPr>
        <w:t>15.</w:t>
      </w:r>
      <w:r w:rsidRPr="00D84011">
        <w:rPr>
          <w:rFonts w:ascii="Times New Roman" w:hAnsi="Times New Roman"/>
          <w:b/>
          <w:sz w:val="22"/>
          <w:szCs w:val="22"/>
        </w:rPr>
        <w:tab/>
        <w:t>VARTOJIMO INSTRUKCIJA</w:t>
      </w:r>
    </w:p>
    <w:p w14:paraId="3B45A267" w14:textId="77777777" w:rsidR="00D84011" w:rsidRPr="00D84011" w:rsidRDefault="00D84011" w:rsidP="00D84011">
      <w:pPr>
        <w:widowControl w:val="0"/>
        <w:rPr>
          <w:rFonts w:ascii="Times New Roman" w:hAnsi="Times New Roman"/>
          <w:sz w:val="22"/>
          <w:szCs w:val="22"/>
        </w:rPr>
      </w:pPr>
    </w:p>
    <w:p w14:paraId="7974164B" w14:textId="77777777" w:rsidR="00D84011" w:rsidRPr="00D84011" w:rsidRDefault="00D84011" w:rsidP="00D84011">
      <w:pPr>
        <w:widowControl w:val="0"/>
        <w:rPr>
          <w:rFonts w:ascii="Times New Roman" w:hAnsi="Times New Roman"/>
          <w:sz w:val="22"/>
          <w:szCs w:val="22"/>
        </w:rPr>
      </w:pPr>
      <w:r w:rsidRPr="00D84011">
        <w:rPr>
          <w:rFonts w:ascii="Times New Roman" w:hAnsi="Times New Roman"/>
          <w:sz w:val="22"/>
          <w:szCs w:val="22"/>
        </w:rPr>
        <w:t>Vaistas, skystinantis kvėpavimo takų gleives.</w:t>
      </w:r>
    </w:p>
    <w:p w14:paraId="75882305" w14:textId="77777777" w:rsidR="00D84011" w:rsidRPr="00D84011" w:rsidRDefault="00D84011" w:rsidP="00D84011">
      <w:pPr>
        <w:widowControl w:val="0"/>
        <w:rPr>
          <w:rFonts w:ascii="Times New Roman" w:hAnsi="Times New Roman"/>
          <w:sz w:val="22"/>
          <w:szCs w:val="22"/>
        </w:rPr>
      </w:pPr>
    </w:p>
    <w:p w14:paraId="02B466B0" w14:textId="77777777" w:rsidR="00D84011" w:rsidRPr="00D84011" w:rsidRDefault="00D84011" w:rsidP="00D84011">
      <w:pPr>
        <w:widowControl w:val="0"/>
        <w:rPr>
          <w:rFonts w:ascii="Times New Roman" w:hAnsi="Times New Roman"/>
          <w:sz w:val="22"/>
          <w:szCs w:val="22"/>
        </w:rPr>
      </w:pPr>
      <w:r w:rsidRPr="00D84011">
        <w:rPr>
          <w:rFonts w:ascii="Times New Roman" w:hAnsi="Times New Roman"/>
          <w:sz w:val="22"/>
          <w:szCs w:val="22"/>
        </w:rPr>
        <w:t>Tabletę ištirpinkite stiklinėje vandens.</w:t>
      </w:r>
    </w:p>
    <w:p w14:paraId="5DD428C1" w14:textId="6CAA32D3" w:rsidR="00D84011" w:rsidRPr="00D84011" w:rsidRDefault="00D84011" w:rsidP="00D84011">
      <w:pPr>
        <w:tabs>
          <w:tab w:val="left" w:pos="425"/>
        </w:tabs>
        <w:rPr>
          <w:rFonts w:ascii="Times New Roman" w:hAnsi="Times New Roman"/>
          <w:sz w:val="22"/>
          <w:szCs w:val="22"/>
        </w:rPr>
      </w:pPr>
      <w:r w:rsidRPr="00D84011">
        <w:rPr>
          <w:rFonts w:ascii="Times New Roman" w:hAnsi="Times New Roman"/>
          <w:sz w:val="22"/>
          <w:szCs w:val="22"/>
        </w:rPr>
        <w:t xml:space="preserve">Dozavimas: suaugusieji ir vyresni kaip 14 metų pacientai </w:t>
      </w:r>
      <w:r w:rsidR="00276618">
        <w:rPr>
          <w:rFonts w:ascii="Times New Roman" w:hAnsi="Times New Roman"/>
          <w:sz w:val="22"/>
          <w:szCs w:val="22"/>
        </w:rPr>
        <w:t>–</w:t>
      </w:r>
      <w:r w:rsidRPr="00D84011">
        <w:rPr>
          <w:rFonts w:ascii="Times New Roman" w:hAnsi="Times New Roman"/>
          <w:sz w:val="22"/>
          <w:szCs w:val="22"/>
        </w:rPr>
        <w:t xml:space="preserve"> 2 kartus per parą po pusę </w:t>
      </w:r>
      <w:proofErr w:type="spellStart"/>
      <w:r w:rsidRPr="00D84011">
        <w:rPr>
          <w:rFonts w:ascii="Times New Roman" w:hAnsi="Times New Roman"/>
          <w:sz w:val="22"/>
          <w:szCs w:val="22"/>
        </w:rPr>
        <w:t>šnypščiosios</w:t>
      </w:r>
      <w:proofErr w:type="spellEnd"/>
      <w:r w:rsidRPr="00D84011">
        <w:rPr>
          <w:rFonts w:ascii="Times New Roman" w:hAnsi="Times New Roman"/>
          <w:sz w:val="22"/>
          <w:szCs w:val="22"/>
        </w:rPr>
        <w:t xml:space="preserve"> tabletės arba kartą per dieną 1 </w:t>
      </w:r>
      <w:proofErr w:type="spellStart"/>
      <w:r w:rsidRPr="00D84011">
        <w:rPr>
          <w:rFonts w:ascii="Times New Roman" w:hAnsi="Times New Roman"/>
          <w:bCs/>
          <w:sz w:val="22"/>
          <w:szCs w:val="22"/>
        </w:rPr>
        <w:t>šnypščiąją</w:t>
      </w:r>
      <w:proofErr w:type="spellEnd"/>
      <w:r w:rsidRPr="00D84011">
        <w:rPr>
          <w:rFonts w:ascii="Times New Roman" w:hAnsi="Times New Roman"/>
          <w:sz w:val="22"/>
          <w:szCs w:val="22"/>
        </w:rPr>
        <w:t xml:space="preserve"> tabletę. </w:t>
      </w:r>
    </w:p>
    <w:p w14:paraId="2F2C6482" w14:textId="77777777" w:rsidR="00D84011" w:rsidRPr="00D84011" w:rsidRDefault="00D84011" w:rsidP="00D84011">
      <w:pPr>
        <w:widowControl w:val="0"/>
        <w:outlineLvl w:val="1"/>
        <w:rPr>
          <w:rFonts w:ascii="Times New Roman" w:hAnsi="Times New Roman"/>
          <w:sz w:val="22"/>
          <w:szCs w:val="22"/>
        </w:rPr>
      </w:pPr>
      <w:r w:rsidRPr="00D84011">
        <w:rPr>
          <w:rFonts w:ascii="Times New Roman" w:hAnsi="Times New Roman"/>
          <w:sz w:val="22"/>
          <w:szCs w:val="22"/>
        </w:rPr>
        <w:t xml:space="preserve"> </w:t>
      </w:r>
    </w:p>
    <w:p w14:paraId="5518AB63" w14:textId="77777777" w:rsidR="00D84011" w:rsidRPr="00D84011" w:rsidRDefault="00D84011" w:rsidP="00D84011">
      <w:pPr>
        <w:widowControl w:val="0"/>
        <w:outlineLvl w:val="1"/>
        <w:rPr>
          <w:rFonts w:ascii="Times New Roman" w:hAnsi="Times New Roman"/>
          <w:b/>
          <w:sz w:val="22"/>
          <w:szCs w:val="22"/>
        </w:rPr>
      </w:pPr>
    </w:p>
    <w:p w14:paraId="2E73DED7" w14:textId="77777777" w:rsidR="00D84011" w:rsidRPr="00D84011" w:rsidRDefault="00D84011" w:rsidP="00D84011">
      <w:pPr>
        <w:widowControl w:val="0"/>
        <w:pBdr>
          <w:top w:val="single" w:sz="4" w:space="1" w:color="auto"/>
          <w:left w:val="single" w:sz="4" w:space="4" w:color="auto"/>
          <w:bottom w:val="single" w:sz="4" w:space="1" w:color="auto"/>
          <w:right w:val="single" w:sz="4" w:space="4" w:color="auto"/>
        </w:pBdr>
        <w:ind w:left="540" w:hanging="540"/>
        <w:outlineLvl w:val="1"/>
        <w:rPr>
          <w:rFonts w:ascii="Times New Roman" w:hAnsi="Times New Roman"/>
          <w:b/>
          <w:sz w:val="22"/>
          <w:szCs w:val="22"/>
        </w:rPr>
      </w:pPr>
      <w:r w:rsidRPr="00D84011">
        <w:rPr>
          <w:rFonts w:ascii="Times New Roman" w:hAnsi="Times New Roman"/>
          <w:b/>
          <w:sz w:val="22"/>
          <w:szCs w:val="22"/>
        </w:rPr>
        <w:t xml:space="preserve">16. </w:t>
      </w:r>
      <w:r w:rsidRPr="00D84011">
        <w:rPr>
          <w:rFonts w:ascii="Times New Roman" w:hAnsi="Times New Roman"/>
          <w:b/>
          <w:sz w:val="22"/>
          <w:szCs w:val="22"/>
        </w:rPr>
        <w:tab/>
        <w:t>INFORMACIJA BRAILIO RAŠTU</w:t>
      </w:r>
    </w:p>
    <w:p w14:paraId="2E38AAD5" w14:textId="77777777" w:rsidR="00D84011" w:rsidRPr="00D84011" w:rsidRDefault="00D84011" w:rsidP="00D84011">
      <w:pPr>
        <w:widowControl w:val="0"/>
        <w:outlineLvl w:val="1"/>
        <w:rPr>
          <w:rFonts w:ascii="Times New Roman" w:hAnsi="Times New Roman"/>
          <w:b/>
          <w:sz w:val="22"/>
          <w:szCs w:val="22"/>
        </w:rPr>
      </w:pPr>
    </w:p>
    <w:p w14:paraId="4EFE8738" w14:textId="62E99195" w:rsidR="00D84011" w:rsidRPr="00D84011" w:rsidRDefault="00D84011" w:rsidP="00D84011">
      <w:pPr>
        <w:outlineLvl w:val="0"/>
        <w:rPr>
          <w:rFonts w:ascii="Times New Roman" w:hAnsi="Times New Roman"/>
          <w:bCs/>
          <w:sz w:val="22"/>
          <w:szCs w:val="22"/>
        </w:rPr>
      </w:pPr>
      <w:proofErr w:type="spellStart"/>
      <w:r w:rsidRPr="00D84011">
        <w:rPr>
          <w:rFonts w:ascii="Times New Roman" w:hAnsi="Times New Roman"/>
          <w:bCs/>
          <w:sz w:val="22"/>
          <w:szCs w:val="22"/>
        </w:rPr>
        <w:t>acc</w:t>
      </w:r>
      <w:proofErr w:type="spellEnd"/>
      <w:r w:rsidRPr="00D84011">
        <w:rPr>
          <w:rFonts w:ascii="Times New Roman" w:hAnsi="Times New Roman"/>
          <w:bCs/>
          <w:sz w:val="22"/>
          <w:szCs w:val="22"/>
        </w:rPr>
        <w:t xml:space="preserve"> </w:t>
      </w:r>
      <w:proofErr w:type="spellStart"/>
      <w:r w:rsidRPr="00D84011">
        <w:rPr>
          <w:rFonts w:ascii="Times New Roman" w:hAnsi="Times New Roman"/>
          <w:bCs/>
          <w:sz w:val="22"/>
          <w:szCs w:val="22"/>
        </w:rPr>
        <w:t>long</w:t>
      </w:r>
      <w:proofErr w:type="spellEnd"/>
      <w:r w:rsidRPr="00D84011">
        <w:rPr>
          <w:rFonts w:ascii="Times New Roman" w:hAnsi="Times New Roman"/>
          <w:bCs/>
          <w:sz w:val="22"/>
          <w:szCs w:val="22"/>
        </w:rPr>
        <w:t xml:space="preserve"> 600 mg </w:t>
      </w:r>
    </w:p>
    <w:p w14:paraId="57EEB14C" w14:textId="77777777" w:rsidR="00276618" w:rsidRPr="00F119DF" w:rsidRDefault="00276618" w:rsidP="00276618">
      <w:pPr>
        <w:shd w:val="clear" w:color="auto" w:fill="FFFFFF"/>
        <w:rPr>
          <w:bCs/>
          <w:color w:val="000000"/>
          <w:sz w:val="22"/>
          <w:szCs w:val="22"/>
        </w:rPr>
      </w:pPr>
    </w:p>
    <w:p w14:paraId="7B148414" w14:textId="77777777" w:rsidR="00276618" w:rsidRPr="00F119DF" w:rsidRDefault="00276618" w:rsidP="00276618">
      <w:pPr>
        <w:keepNext/>
        <w:pBdr>
          <w:top w:val="single" w:sz="4" w:space="1" w:color="auto"/>
          <w:left w:val="single" w:sz="4" w:space="4" w:color="auto"/>
          <w:bottom w:val="single" w:sz="4" w:space="1" w:color="auto"/>
          <w:right w:val="single" w:sz="4" w:space="4" w:color="auto"/>
        </w:pBdr>
        <w:tabs>
          <w:tab w:val="left" w:pos="0"/>
        </w:tabs>
        <w:outlineLvl w:val="0"/>
        <w:rPr>
          <w:b/>
          <w:bCs/>
          <w:i/>
          <w:sz w:val="22"/>
          <w:szCs w:val="22"/>
        </w:rPr>
      </w:pPr>
      <w:r w:rsidRPr="00F119DF">
        <w:rPr>
          <w:b/>
          <w:bCs/>
          <w:color w:val="000000"/>
          <w:sz w:val="22"/>
          <w:szCs w:val="22"/>
        </w:rPr>
        <w:t xml:space="preserve">17.       </w:t>
      </w:r>
      <w:r w:rsidRPr="00F119DF">
        <w:rPr>
          <w:b/>
          <w:bCs/>
          <w:sz w:val="22"/>
          <w:szCs w:val="22"/>
        </w:rPr>
        <w:t>UNIKALUS IDENTIFIKATORIUS – 2D BRŪKŠNINIS KODAS</w:t>
      </w:r>
    </w:p>
    <w:p w14:paraId="5D1BDA71" w14:textId="77777777" w:rsidR="00276618" w:rsidRPr="00F119DF" w:rsidRDefault="00276618" w:rsidP="00526917">
      <w:pPr>
        <w:pStyle w:val="BTEMEASMCA"/>
      </w:pPr>
    </w:p>
    <w:p w14:paraId="1097FF8A" w14:textId="77777777" w:rsidR="00276618" w:rsidRPr="00F119DF" w:rsidRDefault="00276618" w:rsidP="00526917">
      <w:pPr>
        <w:pStyle w:val="BTEMEASMCA"/>
      </w:pPr>
    </w:p>
    <w:p w14:paraId="3233067C" w14:textId="77777777" w:rsidR="00276618" w:rsidRPr="00F119DF" w:rsidRDefault="00276618" w:rsidP="00276618">
      <w:pPr>
        <w:pStyle w:val="PI-1labEMEASMCA"/>
        <w:rPr>
          <w:noProof w:val="0"/>
          <w:color w:val="000000"/>
        </w:rPr>
      </w:pPr>
      <w:r w:rsidRPr="00F119DF">
        <w:rPr>
          <w:noProof w:val="0"/>
          <w:color w:val="000000"/>
        </w:rPr>
        <w:t>18.</w:t>
      </w:r>
      <w:r w:rsidRPr="00F119DF">
        <w:rPr>
          <w:noProof w:val="0"/>
          <w:color w:val="000000"/>
        </w:rPr>
        <w:tab/>
      </w:r>
      <w:r w:rsidRPr="00F119DF">
        <w:rPr>
          <w:noProof w:val="0"/>
        </w:rPr>
        <w:t>UNIKALUS IDENTIFIKATORIUS – ŽMONĖMS SUPRANTAMI DUOMENYS</w:t>
      </w:r>
    </w:p>
    <w:p w14:paraId="6A8C831C" w14:textId="77777777" w:rsidR="00276618" w:rsidRPr="00F119DF" w:rsidRDefault="00276618" w:rsidP="00276618">
      <w:pPr>
        <w:rPr>
          <w:color w:val="000000"/>
          <w:sz w:val="22"/>
          <w:szCs w:val="22"/>
        </w:rPr>
      </w:pPr>
    </w:p>
    <w:p w14:paraId="2B8EAEA0" w14:textId="77777777" w:rsidR="00276618" w:rsidRPr="00F119DF" w:rsidRDefault="00276618" w:rsidP="00276618">
      <w:pPr>
        <w:keepNext/>
        <w:tabs>
          <w:tab w:val="left" w:pos="720"/>
        </w:tabs>
        <w:outlineLvl w:val="1"/>
        <w:rPr>
          <w:rFonts w:eastAsia="MS Mincho"/>
          <w:sz w:val="22"/>
          <w:szCs w:val="22"/>
        </w:rPr>
      </w:pPr>
      <w:r w:rsidRPr="00F119DF">
        <w:rPr>
          <w:rFonts w:eastAsia="MS Mincho"/>
          <w:sz w:val="22"/>
          <w:szCs w:val="22"/>
        </w:rPr>
        <w:t>------------------------------------------------------------------------------------------------------------------------</w:t>
      </w:r>
    </w:p>
    <w:p w14:paraId="1BCE07B8" w14:textId="24DEA979" w:rsidR="00276618" w:rsidRPr="00F119DF" w:rsidRDefault="00276618" w:rsidP="00526917">
      <w:pPr>
        <w:pStyle w:val="BTEMEASMCA"/>
      </w:pPr>
      <w:r w:rsidRPr="00F119DF">
        <w:t xml:space="preserve">Gamintojas: </w:t>
      </w:r>
      <w:r>
        <w:t>Salutas Pharma GmbH, Otto-von-Guericke-Alle 1, 39179 Barleben, Vokietija</w:t>
      </w:r>
      <w:r w:rsidR="00A938F0">
        <w:t xml:space="preserve"> </w:t>
      </w:r>
      <w:r w:rsidR="00526917">
        <w:t>arba Hermes Pharma GmbH, Hans-Urmiller-Ring 52, 82515 Wolfratshausen, Vokietija</w:t>
      </w:r>
    </w:p>
    <w:p w14:paraId="4A0ADE48" w14:textId="77777777" w:rsidR="00276618" w:rsidRPr="00F119DF" w:rsidRDefault="00276618" w:rsidP="00526917">
      <w:pPr>
        <w:pStyle w:val="BTEMEASMCA"/>
      </w:pPr>
    </w:p>
    <w:p w14:paraId="66BEBD2F" w14:textId="26ADBFB5" w:rsidR="00526917" w:rsidRPr="00F26C7B" w:rsidRDefault="00672476" w:rsidP="00526917">
      <w:pPr>
        <w:rPr>
          <w:color w:val="000000"/>
          <w:sz w:val="22"/>
          <w:szCs w:val="22"/>
          <w:highlight w:val="lightGray"/>
        </w:rPr>
      </w:pPr>
      <w:r w:rsidRPr="005E6D49">
        <w:rPr>
          <w:color w:val="000000"/>
        </w:rPr>
        <w:t xml:space="preserve">Perpakavo </w:t>
      </w:r>
      <w:r w:rsidR="00526917" w:rsidRPr="00F26C7B">
        <w:rPr>
          <w:color w:val="000000"/>
          <w:sz w:val="22"/>
          <w:szCs w:val="22"/>
          <w:highlight w:val="lightGray"/>
        </w:rPr>
        <w:t xml:space="preserve">UAB „ENTAFARMA“, </w:t>
      </w:r>
      <w:proofErr w:type="spellStart"/>
      <w:r w:rsidR="00526917" w:rsidRPr="00F26C7B">
        <w:rPr>
          <w:color w:val="000000"/>
          <w:sz w:val="22"/>
          <w:szCs w:val="22"/>
          <w:highlight w:val="lightGray"/>
        </w:rPr>
        <w:t>Klon</w:t>
      </w:r>
      <w:r w:rsidR="00526917" w:rsidRPr="00F26C7B">
        <w:rPr>
          <w:rFonts w:hint="eastAsia"/>
          <w:color w:val="000000"/>
          <w:sz w:val="22"/>
          <w:szCs w:val="22"/>
          <w:highlight w:val="lightGray"/>
        </w:rPr>
        <w:t>ė</w:t>
      </w:r>
      <w:r w:rsidR="00526917" w:rsidRPr="00F26C7B">
        <w:rPr>
          <w:color w:val="000000"/>
          <w:sz w:val="22"/>
          <w:szCs w:val="22"/>
          <w:highlight w:val="lightGray"/>
        </w:rPr>
        <w:t>n</w:t>
      </w:r>
      <w:r w:rsidR="00526917" w:rsidRPr="00F26C7B">
        <w:rPr>
          <w:rFonts w:hint="eastAsia"/>
          <w:color w:val="000000"/>
          <w:sz w:val="22"/>
          <w:szCs w:val="22"/>
          <w:highlight w:val="lightGray"/>
        </w:rPr>
        <w:t>ų</w:t>
      </w:r>
      <w:proofErr w:type="spellEnd"/>
      <w:r w:rsidR="00526917" w:rsidRPr="00F26C7B">
        <w:rPr>
          <w:color w:val="000000"/>
          <w:sz w:val="22"/>
          <w:szCs w:val="22"/>
          <w:highlight w:val="lightGray"/>
        </w:rPr>
        <w:t xml:space="preserve"> vs. 1, LT-19156 Širvint</w:t>
      </w:r>
      <w:r w:rsidR="00526917" w:rsidRPr="00F26C7B">
        <w:rPr>
          <w:rFonts w:hint="eastAsia"/>
          <w:color w:val="000000"/>
          <w:sz w:val="22"/>
          <w:szCs w:val="22"/>
          <w:highlight w:val="lightGray"/>
        </w:rPr>
        <w:t>ų</w:t>
      </w:r>
      <w:r w:rsidR="00526917" w:rsidRPr="00F26C7B">
        <w:rPr>
          <w:color w:val="000000"/>
          <w:sz w:val="22"/>
          <w:szCs w:val="22"/>
          <w:highlight w:val="lightGray"/>
        </w:rPr>
        <w:t xml:space="preserve"> r. sav., Lietuva</w:t>
      </w:r>
    </w:p>
    <w:p w14:paraId="4B56FCAD" w14:textId="4D0B167A" w:rsidR="00526917" w:rsidRPr="00F26C7B" w:rsidRDefault="00526917" w:rsidP="00526917">
      <w:pPr>
        <w:rPr>
          <w:color w:val="000000"/>
          <w:sz w:val="22"/>
          <w:szCs w:val="22"/>
          <w:highlight w:val="lightGray"/>
        </w:rPr>
      </w:pPr>
      <w:r w:rsidRPr="00F26C7B">
        <w:rPr>
          <w:color w:val="000000"/>
          <w:sz w:val="22"/>
          <w:szCs w:val="22"/>
          <w:highlight w:val="lightGray"/>
        </w:rPr>
        <w:t>Lietuvos ir Norvegijos UAB „</w:t>
      </w:r>
      <w:proofErr w:type="spellStart"/>
      <w:r w:rsidRPr="00F26C7B">
        <w:rPr>
          <w:color w:val="000000"/>
          <w:sz w:val="22"/>
          <w:szCs w:val="22"/>
          <w:highlight w:val="lightGray"/>
        </w:rPr>
        <w:t>Norfachema</w:t>
      </w:r>
      <w:proofErr w:type="spellEnd"/>
      <w:r w:rsidRPr="00F26C7B">
        <w:rPr>
          <w:color w:val="000000"/>
          <w:sz w:val="22"/>
          <w:szCs w:val="22"/>
          <w:highlight w:val="lightGray"/>
        </w:rPr>
        <w:t>“, Vytauto g. 6, LT-55175 Jonava, Lietuva</w:t>
      </w:r>
    </w:p>
    <w:p w14:paraId="409FFF57" w14:textId="4A3318FF" w:rsidR="00276618" w:rsidRPr="00F119DF" w:rsidRDefault="00526917" w:rsidP="00526917">
      <w:pPr>
        <w:pStyle w:val="BTEMEASMCA"/>
      </w:pPr>
      <w:r w:rsidRPr="00F26C7B">
        <w:rPr>
          <w:color w:val="000000"/>
          <w:highlight w:val="lightGray"/>
        </w:rPr>
        <w:t>CEFEA Sp. z o.o. Sp. K., Ul. Dzia</w:t>
      </w:r>
      <w:r w:rsidRPr="00F26C7B">
        <w:rPr>
          <w:rFonts w:hint="eastAsia"/>
          <w:color w:val="000000"/>
          <w:highlight w:val="lightGray"/>
        </w:rPr>
        <w:t>ł</w:t>
      </w:r>
      <w:r w:rsidRPr="00F26C7B">
        <w:rPr>
          <w:color w:val="000000"/>
          <w:highlight w:val="lightGray"/>
        </w:rPr>
        <w:t>kowa 56, 02-234 Warszawa, Lenkija</w:t>
      </w:r>
    </w:p>
    <w:p w14:paraId="55139548" w14:textId="77777777" w:rsidR="00276618" w:rsidRPr="00F119DF" w:rsidRDefault="00276618" w:rsidP="00526917">
      <w:pPr>
        <w:pStyle w:val="BTEMEASMCA"/>
      </w:pPr>
    </w:p>
    <w:p w14:paraId="6B52BB7A" w14:textId="2552CF12" w:rsidR="00276618" w:rsidRPr="00F119DF" w:rsidRDefault="00276618" w:rsidP="00526917">
      <w:pPr>
        <w:pStyle w:val="BTEMEASMCA"/>
      </w:pPr>
      <w:r w:rsidRPr="00A938F0">
        <w:rPr>
          <w:highlight w:val="lightGray"/>
        </w:rPr>
        <w:t>Perpak</w:t>
      </w:r>
      <w:r w:rsidR="00526917">
        <w:rPr>
          <w:highlight w:val="lightGray"/>
        </w:rPr>
        <w:t>avimo</w:t>
      </w:r>
      <w:r w:rsidRPr="00A938F0">
        <w:rPr>
          <w:highlight w:val="lightGray"/>
        </w:rPr>
        <w:t xml:space="preserve"> serija:</w:t>
      </w:r>
    </w:p>
    <w:p w14:paraId="161B61AB" w14:textId="77777777" w:rsidR="00D84011" w:rsidRPr="00D84011" w:rsidRDefault="00D84011" w:rsidP="00D35698">
      <w:pPr>
        <w:outlineLvl w:val="0"/>
        <w:rPr>
          <w:rFonts w:ascii="Times New Roman" w:hAnsi="Times New Roman"/>
          <w:b/>
          <w:kern w:val="28"/>
          <w:sz w:val="22"/>
          <w:szCs w:val="22"/>
          <w:lang w:eastAsia="lt-LT"/>
        </w:rPr>
      </w:pPr>
    </w:p>
    <w:p w14:paraId="337E89EE" w14:textId="45D22E71" w:rsidR="00D84011" w:rsidRPr="00D35698" w:rsidRDefault="00D35698" w:rsidP="00D35698">
      <w:pPr>
        <w:jc w:val="both"/>
        <w:outlineLvl w:val="0"/>
        <w:rPr>
          <w:rFonts w:ascii="Times New Roman" w:hAnsi="Times New Roman"/>
          <w:i/>
          <w:iCs/>
          <w:kern w:val="28"/>
          <w:sz w:val="22"/>
          <w:szCs w:val="22"/>
          <w:lang w:eastAsia="lt-LT"/>
        </w:rPr>
      </w:pPr>
      <w:r w:rsidRPr="00D35698">
        <w:rPr>
          <w:rFonts w:ascii="Times New Roman" w:hAnsi="Times New Roman"/>
          <w:bCs/>
          <w:i/>
          <w:iCs/>
          <w:kern w:val="28"/>
          <w:sz w:val="22"/>
          <w:szCs w:val="22"/>
          <w:lang w:eastAsia="lt-LT"/>
        </w:rPr>
        <w:t>Lygiagrečiai importuojamas</w:t>
      </w:r>
      <w:r w:rsidR="00EE3EAE">
        <w:rPr>
          <w:rFonts w:ascii="Times New Roman" w:hAnsi="Times New Roman"/>
          <w:bCs/>
          <w:i/>
          <w:iCs/>
          <w:kern w:val="28"/>
          <w:sz w:val="22"/>
          <w:szCs w:val="22"/>
          <w:lang w:eastAsia="lt-LT"/>
        </w:rPr>
        <w:t xml:space="preserve">  </w:t>
      </w:r>
      <w:r w:rsidRPr="00D35698">
        <w:rPr>
          <w:rFonts w:ascii="Times New Roman" w:hAnsi="Times New Roman"/>
          <w:bCs/>
          <w:i/>
          <w:iCs/>
          <w:kern w:val="28"/>
          <w:sz w:val="22"/>
          <w:szCs w:val="22"/>
          <w:lang w:eastAsia="lt-LT"/>
        </w:rPr>
        <w:t>vaistas</w:t>
      </w:r>
      <w:r w:rsidR="00EE3EAE">
        <w:rPr>
          <w:rFonts w:ascii="Times New Roman" w:hAnsi="Times New Roman"/>
          <w:bCs/>
          <w:i/>
          <w:iCs/>
          <w:kern w:val="28"/>
          <w:sz w:val="22"/>
          <w:szCs w:val="22"/>
          <w:lang w:eastAsia="lt-LT"/>
        </w:rPr>
        <w:t xml:space="preserve"> </w:t>
      </w:r>
      <w:r w:rsidRPr="00D35698">
        <w:rPr>
          <w:rFonts w:ascii="Times New Roman" w:hAnsi="Times New Roman"/>
          <w:bCs/>
          <w:i/>
          <w:iCs/>
          <w:kern w:val="28"/>
          <w:sz w:val="22"/>
          <w:szCs w:val="22"/>
          <w:lang w:eastAsia="lt-LT"/>
        </w:rPr>
        <w:t>skiriasi nuo referencinio</w:t>
      </w:r>
      <w:r w:rsidR="00EE3EAE">
        <w:rPr>
          <w:rFonts w:ascii="Times New Roman" w:hAnsi="Times New Roman"/>
          <w:bCs/>
          <w:i/>
          <w:iCs/>
          <w:kern w:val="28"/>
          <w:sz w:val="22"/>
          <w:szCs w:val="22"/>
          <w:lang w:eastAsia="lt-LT"/>
        </w:rPr>
        <w:t xml:space="preserve"> </w:t>
      </w:r>
      <w:r w:rsidRPr="00D35698">
        <w:rPr>
          <w:rFonts w:ascii="Times New Roman" w:hAnsi="Times New Roman"/>
          <w:bCs/>
          <w:i/>
          <w:iCs/>
          <w:kern w:val="28"/>
          <w:sz w:val="22"/>
          <w:szCs w:val="22"/>
          <w:lang w:eastAsia="lt-LT"/>
        </w:rPr>
        <w:t xml:space="preserve">vaisto: </w:t>
      </w:r>
      <w:proofErr w:type="spellStart"/>
      <w:r w:rsidRPr="00D35698">
        <w:rPr>
          <w:rFonts w:ascii="Times New Roman" w:hAnsi="Times New Roman"/>
          <w:bCs/>
          <w:i/>
          <w:iCs/>
          <w:kern w:val="28"/>
          <w:sz w:val="22"/>
          <w:szCs w:val="22"/>
          <w:lang w:eastAsia="lt-LT"/>
        </w:rPr>
        <w:t>dozuočių</w:t>
      </w:r>
      <w:proofErr w:type="spellEnd"/>
      <w:r w:rsidRPr="00D35698">
        <w:rPr>
          <w:rFonts w:ascii="Times New Roman" w:hAnsi="Times New Roman"/>
          <w:bCs/>
          <w:i/>
          <w:iCs/>
          <w:kern w:val="28"/>
          <w:sz w:val="22"/>
          <w:szCs w:val="22"/>
          <w:lang w:eastAsia="lt-LT"/>
        </w:rPr>
        <w:t xml:space="preserve"> skaičiumi pakuotėje (lyg</w:t>
      </w:r>
      <w:r w:rsidR="00526917">
        <w:rPr>
          <w:rFonts w:ascii="Times New Roman" w:hAnsi="Times New Roman"/>
          <w:bCs/>
          <w:i/>
          <w:iCs/>
          <w:kern w:val="28"/>
          <w:sz w:val="22"/>
          <w:szCs w:val="22"/>
          <w:lang w:eastAsia="lt-LT"/>
        </w:rPr>
        <w:t>iagrečiai</w:t>
      </w:r>
      <w:r w:rsidRPr="00D35698">
        <w:rPr>
          <w:rFonts w:ascii="Times New Roman" w:hAnsi="Times New Roman"/>
          <w:bCs/>
          <w:i/>
          <w:iCs/>
          <w:kern w:val="28"/>
          <w:sz w:val="22"/>
          <w:szCs w:val="22"/>
          <w:lang w:eastAsia="lt-LT"/>
        </w:rPr>
        <w:t xml:space="preserve"> imp</w:t>
      </w:r>
      <w:r w:rsidR="00526917">
        <w:rPr>
          <w:rFonts w:ascii="Times New Roman" w:hAnsi="Times New Roman"/>
          <w:bCs/>
          <w:i/>
          <w:iCs/>
          <w:kern w:val="28"/>
          <w:sz w:val="22"/>
          <w:szCs w:val="22"/>
          <w:lang w:eastAsia="lt-LT"/>
        </w:rPr>
        <w:t>ortuojamo</w:t>
      </w:r>
      <w:r w:rsidRPr="00D35698">
        <w:rPr>
          <w:rFonts w:ascii="Times New Roman" w:hAnsi="Times New Roman"/>
          <w:bCs/>
          <w:i/>
          <w:iCs/>
          <w:kern w:val="28"/>
          <w:sz w:val="22"/>
          <w:szCs w:val="22"/>
          <w:lang w:eastAsia="lt-LT"/>
        </w:rPr>
        <w:t xml:space="preserve"> vaisto pakuotėje yra 20 </w:t>
      </w:r>
      <w:proofErr w:type="spellStart"/>
      <w:r w:rsidRPr="00D35698">
        <w:rPr>
          <w:rFonts w:ascii="Times New Roman" w:hAnsi="Times New Roman"/>
          <w:i/>
          <w:iCs/>
          <w:sz w:val="22"/>
          <w:szCs w:val="22"/>
        </w:rPr>
        <w:t>šnypščiųjų</w:t>
      </w:r>
      <w:proofErr w:type="spellEnd"/>
      <w:r w:rsidRPr="00D35698">
        <w:rPr>
          <w:rFonts w:ascii="Times New Roman" w:hAnsi="Times New Roman"/>
          <w:i/>
          <w:iCs/>
          <w:sz w:val="22"/>
          <w:szCs w:val="22"/>
        </w:rPr>
        <w:t xml:space="preserve"> tablečių, ref</w:t>
      </w:r>
      <w:r w:rsidR="00526917">
        <w:rPr>
          <w:rFonts w:ascii="Times New Roman" w:hAnsi="Times New Roman"/>
          <w:i/>
          <w:iCs/>
          <w:sz w:val="22"/>
          <w:szCs w:val="22"/>
        </w:rPr>
        <w:t xml:space="preserve">erencinio </w:t>
      </w:r>
      <w:r w:rsidRPr="00D35698">
        <w:rPr>
          <w:rFonts w:ascii="Times New Roman" w:hAnsi="Times New Roman"/>
          <w:i/>
          <w:iCs/>
          <w:sz w:val="22"/>
          <w:szCs w:val="22"/>
        </w:rPr>
        <w:t xml:space="preserve">vaisto – 10 </w:t>
      </w:r>
      <w:proofErr w:type="spellStart"/>
      <w:r w:rsidRPr="00D35698">
        <w:rPr>
          <w:rFonts w:ascii="Times New Roman" w:hAnsi="Times New Roman"/>
          <w:i/>
          <w:iCs/>
          <w:sz w:val="22"/>
          <w:szCs w:val="22"/>
        </w:rPr>
        <w:t>šnypščiųjų</w:t>
      </w:r>
      <w:proofErr w:type="spellEnd"/>
      <w:r w:rsidRPr="00D35698">
        <w:rPr>
          <w:rFonts w:ascii="Times New Roman" w:hAnsi="Times New Roman"/>
          <w:i/>
          <w:iCs/>
          <w:sz w:val="22"/>
          <w:szCs w:val="22"/>
        </w:rPr>
        <w:t xml:space="preserve"> tablečių); tinkamumo laiku (lyg</w:t>
      </w:r>
      <w:r w:rsidR="00526917">
        <w:rPr>
          <w:rFonts w:ascii="Times New Roman" w:hAnsi="Times New Roman"/>
          <w:i/>
          <w:iCs/>
          <w:sz w:val="22"/>
          <w:szCs w:val="22"/>
        </w:rPr>
        <w:t>iagrečiai</w:t>
      </w:r>
      <w:r w:rsidRPr="00D35698">
        <w:rPr>
          <w:rFonts w:ascii="Times New Roman" w:hAnsi="Times New Roman"/>
          <w:i/>
          <w:iCs/>
          <w:sz w:val="22"/>
          <w:szCs w:val="22"/>
        </w:rPr>
        <w:t xml:space="preserve"> imp</w:t>
      </w:r>
      <w:r w:rsidR="00526917">
        <w:rPr>
          <w:rFonts w:ascii="Times New Roman" w:hAnsi="Times New Roman"/>
          <w:i/>
          <w:iCs/>
          <w:sz w:val="22"/>
          <w:szCs w:val="22"/>
        </w:rPr>
        <w:t>ortuojamo</w:t>
      </w:r>
      <w:r w:rsidRPr="00D35698">
        <w:rPr>
          <w:rFonts w:ascii="Times New Roman" w:hAnsi="Times New Roman"/>
          <w:i/>
          <w:iCs/>
          <w:sz w:val="22"/>
          <w:szCs w:val="22"/>
        </w:rPr>
        <w:t xml:space="preserve"> vaisto tinkamumo laikas yra 3 metai, atidarius tūbelę – 2 metai, ref</w:t>
      </w:r>
      <w:r w:rsidR="00526917">
        <w:rPr>
          <w:rFonts w:ascii="Times New Roman" w:hAnsi="Times New Roman"/>
          <w:i/>
          <w:iCs/>
          <w:sz w:val="22"/>
          <w:szCs w:val="22"/>
        </w:rPr>
        <w:t>erencinio</w:t>
      </w:r>
      <w:r w:rsidRPr="00D35698">
        <w:rPr>
          <w:rFonts w:ascii="Times New Roman" w:hAnsi="Times New Roman"/>
          <w:i/>
          <w:iCs/>
          <w:sz w:val="22"/>
          <w:szCs w:val="22"/>
        </w:rPr>
        <w:t xml:space="preserve"> vaisto – 3 metai); laikymo sąlygomis (lyg</w:t>
      </w:r>
      <w:r w:rsidR="00526917">
        <w:rPr>
          <w:rFonts w:ascii="Times New Roman" w:hAnsi="Times New Roman"/>
          <w:i/>
          <w:iCs/>
          <w:sz w:val="22"/>
          <w:szCs w:val="22"/>
        </w:rPr>
        <w:t xml:space="preserve">iagrečiai </w:t>
      </w:r>
      <w:r w:rsidRPr="00D35698">
        <w:rPr>
          <w:rFonts w:ascii="Times New Roman" w:hAnsi="Times New Roman"/>
          <w:i/>
          <w:iCs/>
          <w:sz w:val="22"/>
          <w:szCs w:val="22"/>
        </w:rPr>
        <w:t>imp</w:t>
      </w:r>
      <w:r w:rsidR="00526917">
        <w:rPr>
          <w:rFonts w:ascii="Times New Roman" w:hAnsi="Times New Roman"/>
          <w:i/>
          <w:iCs/>
          <w:sz w:val="22"/>
          <w:szCs w:val="22"/>
        </w:rPr>
        <w:t xml:space="preserve">ortuojamo </w:t>
      </w:r>
      <w:r w:rsidRPr="00D35698">
        <w:rPr>
          <w:rFonts w:ascii="Times New Roman" w:hAnsi="Times New Roman"/>
          <w:i/>
          <w:iCs/>
          <w:sz w:val="22"/>
          <w:szCs w:val="22"/>
        </w:rPr>
        <w:t>vaisto tūbelę laikyti sandariai uždarytą, kad vaistas būtų apsaugotas nuo drėgmės</w:t>
      </w:r>
      <w:r w:rsidR="008F72C4">
        <w:rPr>
          <w:rFonts w:ascii="Times New Roman" w:hAnsi="Times New Roman"/>
          <w:i/>
          <w:iCs/>
          <w:sz w:val="22"/>
          <w:szCs w:val="22"/>
        </w:rPr>
        <w:t>, ref</w:t>
      </w:r>
      <w:r w:rsidR="00526917">
        <w:rPr>
          <w:rFonts w:ascii="Times New Roman" w:hAnsi="Times New Roman"/>
          <w:i/>
          <w:iCs/>
          <w:sz w:val="22"/>
          <w:szCs w:val="22"/>
        </w:rPr>
        <w:t>erencinį</w:t>
      </w:r>
      <w:r w:rsidR="008F72C4">
        <w:rPr>
          <w:rFonts w:ascii="Times New Roman" w:hAnsi="Times New Roman"/>
          <w:i/>
          <w:iCs/>
          <w:sz w:val="22"/>
          <w:szCs w:val="22"/>
        </w:rPr>
        <w:t xml:space="preserve"> vaistą </w:t>
      </w:r>
      <w:r w:rsidR="008F72C4" w:rsidRPr="008F72C4">
        <w:rPr>
          <w:rFonts w:ascii="Times New Roman" w:hAnsi="Times New Roman"/>
          <w:bCs/>
          <w:i/>
          <w:iCs/>
          <w:sz w:val="22"/>
          <w:szCs w:val="22"/>
        </w:rPr>
        <w:t>laikyti ne aukštesnėje kaip 30</w:t>
      </w:r>
      <w:r w:rsidR="00EE3EAE">
        <w:rPr>
          <w:rFonts w:ascii="Times New Roman" w:hAnsi="Times New Roman"/>
          <w:bCs/>
          <w:i/>
          <w:iCs/>
          <w:sz w:val="22"/>
          <w:szCs w:val="22"/>
        </w:rPr>
        <w:t xml:space="preserve"> </w:t>
      </w:r>
      <w:r w:rsidR="008F72C4" w:rsidRPr="008F72C4">
        <w:rPr>
          <w:rFonts w:ascii="Times New Roman" w:hAnsi="Times New Roman"/>
          <w:bCs/>
          <w:i/>
          <w:iCs/>
          <w:sz w:val="22"/>
          <w:szCs w:val="22"/>
        </w:rPr>
        <w:t>°C temp</w:t>
      </w:r>
      <w:r w:rsidR="00526917">
        <w:rPr>
          <w:rFonts w:ascii="Times New Roman" w:hAnsi="Times New Roman"/>
          <w:bCs/>
          <w:i/>
          <w:iCs/>
          <w:sz w:val="22"/>
          <w:szCs w:val="22"/>
        </w:rPr>
        <w:t>eratūroje</w:t>
      </w:r>
      <w:r w:rsidR="008F72C4">
        <w:rPr>
          <w:rFonts w:ascii="Times New Roman" w:hAnsi="Times New Roman"/>
          <w:bCs/>
          <w:i/>
          <w:iCs/>
          <w:sz w:val="22"/>
          <w:szCs w:val="22"/>
        </w:rPr>
        <w:t>, gamintojo pakuotėje, kad vaistas būtų apsaugotas nuo šviesos ir drėgmės</w:t>
      </w:r>
      <w:r w:rsidR="00A938F0">
        <w:rPr>
          <w:rFonts w:ascii="Times New Roman" w:hAnsi="Times New Roman"/>
          <w:bCs/>
          <w:i/>
          <w:iCs/>
          <w:sz w:val="22"/>
          <w:szCs w:val="22"/>
        </w:rPr>
        <w:t>, tūbelę laikyti sandarią</w:t>
      </w:r>
      <w:r w:rsidR="008F72C4">
        <w:rPr>
          <w:rFonts w:ascii="Times New Roman" w:hAnsi="Times New Roman"/>
          <w:bCs/>
          <w:i/>
          <w:iCs/>
          <w:sz w:val="22"/>
          <w:szCs w:val="22"/>
        </w:rPr>
        <w:t>).</w:t>
      </w:r>
    </w:p>
    <w:p w14:paraId="187E3AC4" w14:textId="77777777" w:rsidR="00D84011" w:rsidRPr="00D84011" w:rsidRDefault="00D84011" w:rsidP="00D84011">
      <w:pPr>
        <w:jc w:val="center"/>
        <w:outlineLvl w:val="0"/>
        <w:rPr>
          <w:rFonts w:ascii="Times New Roman" w:hAnsi="Times New Roman"/>
          <w:b/>
          <w:kern w:val="28"/>
          <w:sz w:val="22"/>
          <w:szCs w:val="22"/>
          <w:lang w:eastAsia="lt-LT"/>
        </w:rPr>
      </w:pPr>
    </w:p>
    <w:p w14:paraId="3DA139BC" w14:textId="77777777" w:rsidR="00D84011" w:rsidRPr="00D84011" w:rsidRDefault="00D84011" w:rsidP="00D84011">
      <w:pPr>
        <w:jc w:val="center"/>
        <w:outlineLvl w:val="0"/>
        <w:rPr>
          <w:rFonts w:ascii="Times New Roman" w:hAnsi="Times New Roman"/>
          <w:b/>
          <w:kern w:val="28"/>
          <w:sz w:val="22"/>
          <w:szCs w:val="22"/>
          <w:lang w:eastAsia="lt-LT"/>
        </w:rPr>
      </w:pPr>
    </w:p>
    <w:p w14:paraId="6D30B48A" w14:textId="77777777" w:rsidR="00D84011" w:rsidRPr="00D84011" w:rsidRDefault="00D84011" w:rsidP="00D84011">
      <w:pPr>
        <w:jc w:val="center"/>
        <w:outlineLvl w:val="0"/>
        <w:rPr>
          <w:rFonts w:ascii="Times New Roman" w:hAnsi="Times New Roman"/>
          <w:b/>
          <w:kern w:val="28"/>
          <w:sz w:val="22"/>
          <w:szCs w:val="22"/>
          <w:lang w:eastAsia="lt-LT"/>
        </w:rPr>
      </w:pPr>
    </w:p>
    <w:p w14:paraId="008B0AC6" w14:textId="77777777" w:rsidR="00D84011" w:rsidRPr="00D84011" w:rsidRDefault="00D84011" w:rsidP="00D84011">
      <w:pPr>
        <w:jc w:val="center"/>
        <w:outlineLvl w:val="0"/>
        <w:rPr>
          <w:rFonts w:ascii="Times New Roman" w:hAnsi="Times New Roman"/>
          <w:b/>
          <w:kern w:val="28"/>
          <w:sz w:val="22"/>
          <w:szCs w:val="22"/>
          <w:lang w:eastAsia="lt-LT"/>
        </w:rPr>
      </w:pPr>
    </w:p>
    <w:p w14:paraId="7128EC20" w14:textId="77777777" w:rsidR="00D84011" w:rsidRPr="00D84011" w:rsidRDefault="00D84011" w:rsidP="00D84011">
      <w:pPr>
        <w:jc w:val="center"/>
        <w:outlineLvl w:val="0"/>
        <w:rPr>
          <w:rFonts w:ascii="Times New Roman" w:hAnsi="Times New Roman"/>
          <w:b/>
          <w:kern w:val="28"/>
          <w:sz w:val="22"/>
          <w:szCs w:val="22"/>
          <w:lang w:eastAsia="lt-LT"/>
        </w:rPr>
      </w:pPr>
    </w:p>
    <w:p w14:paraId="49F7692F" w14:textId="77777777" w:rsidR="00D84011" w:rsidRPr="00D84011" w:rsidRDefault="00D84011" w:rsidP="00D84011">
      <w:pPr>
        <w:jc w:val="center"/>
        <w:outlineLvl w:val="0"/>
        <w:rPr>
          <w:rFonts w:ascii="Times New Roman" w:hAnsi="Times New Roman"/>
          <w:b/>
          <w:kern w:val="28"/>
          <w:sz w:val="22"/>
          <w:szCs w:val="22"/>
          <w:lang w:eastAsia="lt-LT"/>
        </w:rPr>
      </w:pPr>
    </w:p>
    <w:p w14:paraId="338B021F" w14:textId="77777777" w:rsidR="00D84011" w:rsidRPr="00D84011" w:rsidRDefault="00D84011" w:rsidP="00D84011">
      <w:pPr>
        <w:jc w:val="center"/>
        <w:outlineLvl w:val="0"/>
        <w:rPr>
          <w:rFonts w:ascii="Times New Roman" w:hAnsi="Times New Roman"/>
          <w:b/>
          <w:kern w:val="28"/>
          <w:sz w:val="22"/>
          <w:szCs w:val="22"/>
          <w:lang w:eastAsia="lt-LT"/>
        </w:rPr>
      </w:pPr>
    </w:p>
    <w:p w14:paraId="76DD3520" w14:textId="77777777" w:rsidR="00D84011" w:rsidRPr="00D84011" w:rsidRDefault="00D84011" w:rsidP="00D84011">
      <w:pPr>
        <w:jc w:val="center"/>
        <w:outlineLvl w:val="0"/>
        <w:rPr>
          <w:rFonts w:ascii="Times New Roman" w:hAnsi="Times New Roman"/>
          <w:b/>
          <w:kern w:val="28"/>
          <w:sz w:val="22"/>
          <w:szCs w:val="22"/>
          <w:lang w:eastAsia="lt-LT"/>
        </w:rPr>
      </w:pPr>
    </w:p>
    <w:p w14:paraId="1F4C12F9" w14:textId="77777777" w:rsidR="00D84011" w:rsidRPr="00D84011" w:rsidRDefault="00D84011" w:rsidP="00D84011">
      <w:pPr>
        <w:jc w:val="center"/>
        <w:outlineLvl w:val="0"/>
        <w:rPr>
          <w:rFonts w:ascii="Times New Roman" w:hAnsi="Times New Roman"/>
          <w:b/>
          <w:kern w:val="28"/>
          <w:sz w:val="22"/>
          <w:szCs w:val="22"/>
          <w:lang w:eastAsia="lt-LT"/>
        </w:rPr>
      </w:pPr>
    </w:p>
    <w:p w14:paraId="4480A828" w14:textId="77777777" w:rsidR="00D84011" w:rsidRPr="00D84011" w:rsidRDefault="00D84011" w:rsidP="00D84011">
      <w:pPr>
        <w:jc w:val="center"/>
        <w:outlineLvl w:val="0"/>
        <w:rPr>
          <w:rFonts w:ascii="Times New Roman" w:hAnsi="Times New Roman"/>
          <w:b/>
          <w:kern w:val="28"/>
          <w:sz w:val="22"/>
          <w:szCs w:val="22"/>
          <w:lang w:eastAsia="lt-LT"/>
        </w:rPr>
      </w:pPr>
    </w:p>
    <w:p w14:paraId="16BFEE3C" w14:textId="77777777" w:rsidR="00D84011" w:rsidRPr="00D84011" w:rsidRDefault="00D84011" w:rsidP="00D84011">
      <w:pPr>
        <w:jc w:val="center"/>
        <w:outlineLvl w:val="0"/>
        <w:rPr>
          <w:rFonts w:ascii="Times New Roman" w:hAnsi="Times New Roman"/>
          <w:b/>
          <w:kern w:val="28"/>
          <w:sz w:val="22"/>
          <w:szCs w:val="22"/>
          <w:lang w:eastAsia="lt-LT"/>
        </w:rPr>
      </w:pPr>
    </w:p>
    <w:p w14:paraId="5C233642" w14:textId="77777777" w:rsidR="00D84011" w:rsidRPr="00D84011" w:rsidRDefault="00D84011" w:rsidP="00D84011">
      <w:pPr>
        <w:jc w:val="center"/>
        <w:outlineLvl w:val="0"/>
        <w:rPr>
          <w:rFonts w:ascii="Times New Roman" w:hAnsi="Times New Roman"/>
          <w:b/>
          <w:kern w:val="28"/>
          <w:sz w:val="22"/>
          <w:szCs w:val="22"/>
          <w:lang w:eastAsia="lt-LT"/>
        </w:rPr>
      </w:pPr>
    </w:p>
    <w:p w14:paraId="4DE5603C" w14:textId="77777777" w:rsidR="00D84011" w:rsidRPr="00D84011" w:rsidRDefault="00D84011" w:rsidP="00D84011">
      <w:pPr>
        <w:jc w:val="center"/>
        <w:outlineLvl w:val="0"/>
        <w:rPr>
          <w:rFonts w:ascii="Times New Roman" w:hAnsi="Times New Roman"/>
          <w:b/>
          <w:kern w:val="28"/>
          <w:sz w:val="22"/>
          <w:szCs w:val="22"/>
          <w:lang w:eastAsia="lt-LT"/>
        </w:rPr>
      </w:pPr>
    </w:p>
    <w:p w14:paraId="73A9CAF7" w14:textId="77777777" w:rsidR="00D84011" w:rsidRPr="00D84011" w:rsidRDefault="00D84011" w:rsidP="00D84011">
      <w:pPr>
        <w:jc w:val="center"/>
        <w:outlineLvl w:val="0"/>
        <w:rPr>
          <w:rFonts w:ascii="Times New Roman" w:hAnsi="Times New Roman"/>
          <w:b/>
          <w:kern w:val="28"/>
          <w:sz w:val="22"/>
          <w:szCs w:val="22"/>
          <w:lang w:eastAsia="lt-LT"/>
        </w:rPr>
      </w:pPr>
    </w:p>
    <w:p w14:paraId="53DC5885" w14:textId="77777777" w:rsidR="00D84011" w:rsidRPr="00D84011" w:rsidRDefault="00D84011" w:rsidP="00D84011">
      <w:pPr>
        <w:jc w:val="center"/>
        <w:outlineLvl w:val="0"/>
        <w:rPr>
          <w:rFonts w:ascii="Times New Roman" w:hAnsi="Times New Roman"/>
          <w:b/>
          <w:kern w:val="28"/>
          <w:sz w:val="22"/>
          <w:szCs w:val="22"/>
          <w:lang w:eastAsia="lt-LT"/>
        </w:rPr>
      </w:pPr>
    </w:p>
    <w:p w14:paraId="473CCAA5" w14:textId="77777777" w:rsidR="00D84011" w:rsidRPr="00D84011" w:rsidRDefault="00D84011" w:rsidP="00D84011">
      <w:pPr>
        <w:jc w:val="center"/>
        <w:outlineLvl w:val="0"/>
        <w:rPr>
          <w:rFonts w:ascii="Times New Roman" w:hAnsi="Times New Roman"/>
          <w:b/>
          <w:kern w:val="28"/>
          <w:sz w:val="22"/>
          <w:szCs w:val="22"/>
          <w:lang w:eastAsia="lt-LT"/>
        </w:rPr>
      </w:pPr>
    </w:p>
    <w:p w14:paraId="0236FE1A" w14:textId="3582E66F" w:rsidR="00D84011" w:rsidRPr="00D84011" w:rsidRDefault="00D84011" w:rsidP="00D84011">
      <w:pPr>
        <w:jc w:val="center"/>
        <w:outlineLvl w:val="0"/>
        <w:rPr>
          <w:rFonts w:ascii="Times New Roman" w:hAnsi="Times New Roman"/>
          <w:b/>
          <w:kern w:val="28"/>
          <w:sz w:val="22"/>
          <w:szCs w:val="22"/>
          <w:lang w:eastAsia="lt-LT"/>
        </w:rPr>
      </w:pPr>
    </w:p>
    <w:p w14:paraId="79CEF9FA" w14:textId="1458DADE" w:rsidR="00D84011" w:rsidRPr="00D84011" w:rsidRDefault="00D84011" w:rsidP="00D84011">
      <w:pPr>
        <w:jc w:val="center"/>
        <w:outlineLvl w:val="0"/>
        <w:rPr>
          <w:rFonts w:ascii="Times New Roman" w:hAnsi="Times New Roman"/>
          <w:b/>
          <w:kern w:val="28"/>
          <w:sz w:val="22"/>
          <w:szCs w:val="22"/>
          <w:lang w:eastAsia="lt-LT"/>
        </w:rPr>
      </w:pPr>
    </w:p>
    <w:p w14:paraId="2FD1319E" w14:textId="0769525E" w:rsidR="00D84011" w:rsidRPr="00D84011" w:rsidRDefault="00D84011" w:rsidP="00D84011">
      <w:pPr>
        <w:jc w:val="center"/>
        <w:outlineLvl w:val="0"/>
        <w:rPr>
          <w:rFonts w:ascii="Times New Roman" w:hAnsi="Times New Roman"/>
          <w:b/>
          <w:kern w:val="28"/>
          <w:sz w:val="22"/>
          <w:szCs w:val="22"/>
          <w:lang w:eastAsia="lt-LT"/>
        </w:rPr>
      </w:pPr>
    </w:p>
    <w:p w14:paraId="6E899D10" w14:textId="305B6281" w:rsidR="00D84011" w:rsidRPr="00D84011" w:rsidRDefault="00D84011" w:rsidP="00D84011">
      <w:pPr>
        <w:jc w:val="center"/>
        <w:outlineLvl w:val="0"/>
        <w:rPr>
          <w:rFonts w:ascii="Times New Roman" w:hAnsi="Times New Roman"/>
          <w:b/>
          <w:kern w:val="28"/>
          <w:sz w:val="22"/>
          <w:szCs w:val="22"/>
          <w:lang w:eastAsia="lt-LT"/>
        </w:rPr>
      </w:pPr>
    </w:p>
    <w:p w14:paraId="3CDEB3B9" w14:textId="46A19746" w:rsidR="00D84011" w:rsidRPr="00D84011" w:rsidRDefault="00D84011" w:rsidP="00D84011">
      <w:pPr>
        <w:jc w:val="center"/>
        <w:outlineLvl w:val="0"/>
        <w:rPr>
          <w:rFonts w:ascii="Times New Roman" w:hAnsi="Times New Roman"/>
          <w:b/>
          <w:kern w:val="28"/>
          <w:sz w:val="22"/>
          <w:szCs w:val="22"/>
          <w:lang w:eastAsia="lt-LT"/>
        </w:rPr>
      </w:pPr>
    </w:p>
    <w:p w14:paraId="403534D1" w14:textId="54380E57" w:rsidR="00D84011" w:rsidRPr="00D84011" w:rsidRDefault="00D84011" w:rsidP="00D84011">
      <w:pPr>
        <w:jc w:val="center"/>
        <w:outlineLvl w:val="0"/>
        <w:rPr>
          <w:rFonts w:ascii="Times New Roman" w:hAnsi="Times New Roman"/>
          <w:b/>
          <w:kern w:val="28"/>
          <w:sz w:val="22"/>
          <w:szCs w:val="22"/>
          <w:lang w:eastAsia="lt-LT"/>
        </w:rPr>
      </w:pPr>
    </w:p>
    <w:p w14:paraId="058B0656" w14:textId="417EC5D8" w:rsidR="00D84011" w:rsidRPr="00D84011" w:rsidRDefault="00D84011" w:rsidP="00D84011">
      <w:pPr>
        <w:jc w:val="center"/>
        <w:outlineLvl w:val="0"/>
        <w:rPr>
          <w:rFonts w:ascii="Times New Roman" w:hAnsi="Times New Roman"/>
          <w:b/>
          <w:kern w:val="28"/>
          <w:sz w:val="22"/>
          <w:szCs w:val="22"/>
          <w:lang w:eastAsia="lt-LT"/>
        </w:rPr>
      </w:pPr>
    </w:p>
    <w:p w14:paraId="3778B694" w14:textId="2D010DB4" w:rsidR="00D84011" w:rsidRPr="00D84011" w:rsidRDefault="00D84011" w:rsidP="00D84011">
      <w:pPr>
        <w:jc w:val="center"/>
        <w:outlineLvl w:val="0"/>
        <w:rPr>
          <w:rFonts w:ascii="Times New Roman" w:hAnsi="Times New Roman"/>
          <w:b/>
          <w:kern w:val="28"/>
          <w:sz w:val="22"/>
          <w:szCs w:val="22"/>
          <w:lang w:eastAsia="lt-LT"/>
        </w:rPr>
      </w:pPr>
    </w:p>
    <w:p w14:paraId="1C77863D" w14:textId="30658F74" w:rsidR="00D84011" w:rsidRPr="00D84011" w:rsidRDefault="00D84011" w:rsidP="00D84011">
      <w:pPr>
        <w:jc w:val="center"/>
        <w:outlineLvl w:val="0"/>
        <w:rPr>
          <w:rFonts w:ascii="Times New Roman" w:hAnsi="Times New Roman"/>
          <w:b/>
          <w:kern w:val="28"/>
          <w:sz w:val="22"/>
          <w:szCs w:val="22"/>
          <w:lang w:eastAsia="lt-LT"/>
        </w:rPr>
      </w:pPr>
    </w:p>
    <w:p w14:paraId="621FF2E1" w14:textId="7EB5828B" w:rsidR="00D84011" w:rsidRPr="00D84011" w:rsidRDefault="00D84011" w:rsidP="00F26C7B">
      <w:pPr>
        <w:outlineLvl w:val="0"/>
        <w:rPr>
          <w:rFonts w:ascii="Times New Roman" w:hAnsi="Times New Roman"/>
          <w:b/>
          <w:kern w:val="28"/>
          <w:sz w:val="22"/>
          <w:szCs w:val="22"/>
          <w:lang w:eastAsia="lt-LT"/>
        </w:rPr>
      </w:pPr>
    </w:p>
    <w:p w14:paraId="145E0DE1" w14:textId="77777777" w:rsidR="00D84011" w:rsidRPr="00D84011" w:rsidRDefault="00D84011" w:rsidP="00D84011">
      <w:pPr>
        <w:jc w:val="center"/>
        <w:outlineLvl w:val="0"/>
        <w:rPr>
          <w:rFonts w:ascii="Times New Roman" w:hAnsi="Times New Roman"/>
          <w:b/>
          <w:kern w:val="28"/>
          <w:sz w:val="22"/>
          <w:szCs w:val="22"/>
          <w:lang w:eastAsia="lt-LT"/>
        </w:rPr>
      </w:pPr>
    </w:p>
    <w:p w14:paraId="12BEDCFA" w14:textId="77777777" w:rsidR="00D84011" w:rsidRPr="00D84011" w:rsidRDefault="00D84011" w:rsidP="00D84011">
      <w:pPr>
        <w:jc w:val="center"/>
        <w:outlineLvl w:val="0"/>
        <w:rPr>
          <w:rFonts w:ascii="Times New Roman" w:hAnsi="Times New Roman"/>
          <w:b/>
          <w:kern w:val="28"/>
          <w:sz w:val="22"/>
          <w:szCs w:val="22"/>
          <w:lang w:eastAsia="lt-LT"/>
        </w:rPr>
      </w:pPr>
    </w:p>
    <w:p w14:paraId="3F3018C5" w14:textId="77777777" w:rsidR="00D84011" w:rsidRPr="00D84011" w:rsidRDefault="00D84011" w:rsidP="00D84011">
      <w:pPr>
        <w:jc w:val="center"/>
        <w:outlineLvl w:val="0"/>
        <w:rPr>
          <w:rFonts w:ascii="Times New Roman" w:hAnsi="Times New Roman"/>
          <w:b/>
          <w:kern w:val="28"/>
          <w:sz w:val="22"/>
          <w:szCs w:val="22"/>
          <w:lang w:eastAsia="lt-LT"/>
        </w:rPr>
      </w:pPr>
    </w:p>
    <w:p w14:paraId="33332604" w14:textId="77777777" w:rsidR="00D84011" w:rsidRPr="00D84011" w:rsidRDefault="00D84011" w:rsidP="00D84011">
      <w:pPr>
        <w:jc w:val="center"/>
        <w:outlineLvl w:val="0"/>
        <w:rPr>
          <w:rFonts w:ascii="Times New Roman" w:hAnsi="Times New Roman"/>
          <w:b/>
          <w:kern w:val="28"/>
          <w:sz w:val="22"/>
          <w:szCs w:val="22"/>
          <w:lang w:eastAsia="lt-LT"/>
        </w:rPr>
      </w:pPr>
    </w:p>
    <w:p w14:paraId="4C46493C" w14:textId="77777777" w:rsidR="00D84011" w:rsidRPr="00D84011" w:rsidRDefault="00D84011" w:rsidP="00D84011">
      <w:pPr>
        <w:jc w:val="center"/>
        <w:outlineLvl w:val="0"/>
        <w:rPr>
          <w:rFonts w:ascii="Times New Roman" w:hAnsi="Times New Roman"/>
          <w:b/>
          <w:kern w:val="28"/>
          <w:sz w:val="22"/>
          <w:szCs w:val="22"/>
          <w:lang w:eastAsia="lt-LT"/>
        </w:rPr>
      </w:pPr>
    </w:p>
    <w:p w14:paraId="3F745E36" w14:textId="77777777" w:rsidR="00D84011" w:rsidRPr="00D84011" w:rsidRDefault="00D84011" w:rsidP="00D84011">
      <w:pPr>
        <w:jc w:val="center"/>
        <w:outlineLvl w:val="0"/>
        <w:rPr>
          <w:rFonts w:ascii="Times New Roman" w:hAnsi="Times New Roman"/>
          <w:b/>
          <w:kern w:val="28"/>
          <w:sz w:val="22"/>
          <w:szCs w:val="22"/>
          <w:lang w:eastAsia="lt-LT"/>
        </w:rPr>
      </w:pPr>
      <w:r w:rsidRPr="00D84011">
        <w:rPr>
          <w:rFonts w:ascii="Times New Roman" w:hAnsi="Times New Roman"/>
          <w:b/>
          <w:kern w:val="28"/>
          <w:sz w:val="22"/>
          <w:szCs w:val="22"/>
          <w:lang w:eastAsia="lt-LT"/>
        </w:rPr>
        <w:t>B. PAKUOTĖS LAPELIS</w:t>
      </w:r>
    </w:p>
    <w:p w14:paraId="6E4F082B" w14:textId="77777777" w:rsidR="00D84011" w:rsidRPr="00D84011" w:rsidRDefault="00D84011" w:rsidP="00D84011">
      <w:pPr>
        <w:outlineLvl w:val="0"/>
        <w:rPr>
          <w:rFonts w:ascii="Times New Roman" w:hAnsi="Times New Roman"/>
          <w:b/>
          <w:sz w:val="22"/>
          <w:szCs w:val="22"/>
        </w:rPr>
      </w:pPr>
    </w:p>
    <w:p w14:paraId="68F94F8E" w14:textId="77777777" w:rsidR="00D84011" w:rsidRPr="00D84011" w:rsidRDefault="00D84011" w:rsidP="00D84011">
      <w:pPr>
        <w:rPr>
          <w:rFonts w:ascii="Times New Roman" w:hAnsi="Times New Roman"/>
          <w:sz w:val="22"/>
          <w:szCs w:val="22"/>
        </w:rPr>
      </w:pPr>
    </w:p>
    <w:p w14:paraId="3F6DF731" w14:textId="77777777" w:rsidR="00D84011" w:rsidRPr="00D84011" w:rsidRDefault="00D84011" w:rsidP="00D84011">
      <w:pPr>
        <w:rPr>
          <w:rFonts w:ascii="Times New Roman" w:hAnsi="Times New Roman"/>
          <w:sz w:val="22"/>
          <w:szCs w:val="22"/>
        </w:rPr>
      </w:pPr>
    </w:p>
    <w:p w14:paraId="78B0EF42" w14:textId="77777777" w:rsidR="00D84011" w:rsidRPr="00D84011" w:rsidRDefault="00D84011" w:rsidP="00D84011">
      <w:pPr>
        <w:rPr>
          <w:rFonts w:ascii="Times New Roman" w:hAnsi="Times New Roman"/>
          <w:sz w:val="22"/>
          <w:szCs w:val="22"/>
        </w:rPr>
      </w:pPr>
    </w:p>
    <w:p w14:paraId="36D7BCB9" w14:textId="77777777" w:rsidR="00D84011" w:rsidRPr="00D84011" w:rsidRDefault="00D84011" w:rsidP="00D84011">
      <w:pPr>
        <w:spacing w:after="200" w:line="276" w:lineRule="auto"/>
        <w:rPr>
          <w:rFonts w:ascii="Times New Roman" w:hAnsi="Times New Roman"/>
          <w:sz w:val="22"/>
          <w:szCs w:val="22"/>
        </w:rPr>
      </w:pPr>
      <w:r w:rsidRPr="00D84011">
        <w:rPr>
          <w:rFonts w:ascii="Times New Roman" w:hAnsi="Times New Roman"/>
          <w:sz w:val="22"/>
          <w:szCs w:val="22"/>
        </w:rPr>
        <w:br w:type="page"/>
      </w:r>
    </w:p>
    <w:p w14:paraId="0D6FE7E4" w14:textId="77777777" w:rsidR="00D84011" w:rsidRPr="00D84011" w:rsidRDefault="00D84011" w:rsidP="00D84011">
      <w:pPr>
        <w:pStyle w:val="Pavadinimas"/>
        <w:rPr>
          <w:szCs w:val="22"/>
        </w:rPr>
      </w:pPr>
      <w:r w:rsidRPr="00D84011">
        <w:rPr>
          <w:szCs w:val="22"/>
        </w:rPr>
        <w:lastRenderedPageBreak/>
        <w:t>Pakuotės lapelis: informacija vartotojui</w:t>
      </w:r>
    </w:p>
    <w:p w14:paraId="191FD1C6" w14:textId="77777777" w:rsidR="00D84011" w:rsidRPr="00D84011" w:rsidRDefault="00D84011" w:rsidP="00D84011">
      <w:pPr>
        <w:pStyle w:val="Pagrindinistekstas"/>
        <w:spacing w:line="240" w:lineRule="auto"/>
        <w:jc w:val="center"/>
        <w:rPr>
          <w:b/>
          <w:sz w:val="22"/>
          <w:szCs w:val="22"/>
        </w:rPr>
      </w:pPr>
    </w:p>
    <w:p w14:paraId="74BF5864" w14:textId="00C1DC50" w:rsidR="00D84011" w:rsidRPr="00D84011" w:rsidRDefault="00D84011" w:rsidP="00D84011">
      <w:pPr>
        <w:pStyle w:val="Antrat1"/>
        <w:keepNext w:val="0"/>
        <w:spacing w:line="240" w:lineRule="auto"/>
        <w:jc w:val="center"/>
        <w:rPr>
          <w:b w:val="0"/>
          <w:i/>
          <w:sz w:val="22"/>
          <w:szCs w:val="22"/>
        </w:rPr>
      </w:pPr>
      <w:r w:rsidRPr="00D84011">
        <w:rPr>
          <w:bCs/>
          <w:sz w:val="22"/>
          <w:szCs w:val="22"/>
        </w:rPr>
        <w:t xml:space="preserve">ACC </w:t>
      </w:r>
      <w:proofErr w:type="spellStart"/>
      <w:r w:rsidR="00AF45D8">
        <w:rPr>
          <w:bCs/>
          <w:sz w:val="22"/>
          <w:szCs w:val="22"/>
        </w:rPr>
        <w:t>l</w:t>
      </w:r>
      <w:r w:rsidRPr="00D84011">
        <w:rPr>
          <w:bCs/>
          <w:sz w:val="22"/>
          <w:szCs w:val="22"/>
        </w:rPr>
        <w:t>ong</w:t>
      </w:r>
      <w:proofErr w:type="spellEnd"/>
      <w:r w:rsidRPr="00D84011">
        <w:rPr>
          <w:bCs/>
          <w:sz w:val="22"/>
          <w:szCs w:val="22"/>
        </w:rPr>
        <w:t xml:space="preserve"> 600 mg </w:t>
      </w:r>
      <w:proofErr w:type="spellStart"/>
      <w:r w:rsidRPr="00D84011">
        <w:rPr>
          <w:bCs/>
          <w:sz w:val="22"/>
          <w:szCs w:val="22"/>
        </w:rPr>
        <w:t>šnypščiosios</w:t>
      </w:r>
      <w:proofErr w:type="spellEnd"/>
      <w:r w:rsidRPr="00D84011">
        <w:rPr>
          <w:bCs/>
          <w:sz w:val="22"/>
          <w:szCs w:val="22"/>
        </w:rPr>
        <w:t xml:space="preserve"> tabletės</w:t>
      </w:r>
    </w:p>
    <w:p w14:paraId="6BAEEEC2" w14:textId="2B4C84D0" w:rsidR="00D84011" w:rsidRPr="00D84011" w:rsidRDefault="00526917" w:rsidP="00D84011">
      <w:pPr>
        <w:jc w:val="center"/>
        <w:rPr>
          <w:rFonts w:ascii="Times New Roman" w:hAnsi="Times New Roman"/>
          <w:bCs/>
          <w:sz w:val="22"/>
          <w:szCs w:val="22"/>
        </w:rPr>
      </w:pPr>
      <w:proofErr w:type="spellStart"/>
      <w:r>
        <w:rPr>
          <w:rFonts w:ascii="Times New Roman" w:hAnsi="Times New Roman"/>
          <w:bCs/>
          <w:sz w:val="22"/>
          <w:szCs w:val="22"/>
        </w:rPr>
        <w:t>a</w:t>
      </w:r>
      <w:r w:rsidR="00D84011" w:rsidRPr="00D84011">
        <w:rPr>
          <w:rFonts w:ascii="Times New Roman" w:hAnsi="Times New Roman"/>
          <w:bCs/>
          <w:sz w:val="22"/>
          <w:szCs w:val="22"/>
        </w:rPr>
        <w:t>cetilcisteinas</w:t>
      </w:r>
      <w:proofErr w:type="spellEnd"/>
    </w:p>
    <w:p w14:paraId="310A8130" w14:textId="77777777" w:rsidR="00D84011" w:rsidRPr="00D84011" w:rsidRDefault="00D84011" w:rsidP="00D84011">
      <w:pPr>
        <w:jc w:val="center"/>
        <w:rPr>
          <w:rFonts w:ascii="Times New Roman" w:hAnsi="Times New Roman"/>
          <w:sz w:val="22"/>
          <w:szCs w:val="22"/>
        </w:rPr>
      </w:pPr>
    </w:p>
    <w:p w14:paraId="7B0AD9E3" w14:textId="77777777" w:rsidR="00D84011" w:rsidRPr="00D84011" w:rsidRDefault="00D84011" w:rsidP="00D84011">
      <w:pPr>
        <w:rPr>
          <w:rFonts w:ascii="Times New Roman" w:hAnsi="Times New Roman"/>
          <w:b/>
          <w:sz w:val="22"/>
          <w:szCs w:val="22"/>
        </w:rPr>
      </w:pPr>
      <w:r w:rsidRPr="00D84011">
        <w:rPr>
          <w:rFonts w:ascii="Times New Roman" w:hAnsi="Times New Roman"/>
          <w:b/>
          <w:sz w:val="22"/>
          <w:szCs w:val="22"/>
        </w:rPr>
        <w:t xml:space="preserve">Atidžiai perskaitykite visą šį lapelį, prieš pradėdami vartoti šį vaistą, nes jame pateikiama Jums svarbi informacija. </w:t>
      </w:r>
    </w:p>
    <w:p w14:paraId="6A55D64B" w14:textId="77777777" w:rsidR="00D84011" w:rsidRPr="00D84011" w:rsidRDefault="00D84011" w:rsidP="00D84011">
      <w:pPr>
        <w:rPr>
          <w:rFonts w:ascii="Times New Roman" w:hAnsi="Times New Roman"/>
          <w:b/>
          <w:sz w:val="22"/>
          <w:szCs w:val="22"/>
        </w:rPr>
      </w:pPr>
      <w:r w:rsidRPr="00D84011">
        <w:rPr>
          <w:rFonts w:ascii="Times New Roman" w:hAnsi="Times New Roman"/>
          <w:snapToGrid w:val="0"/>
          <w:sz w:val="22"/>
          <w:szCs w:val="22"/>
        </w:rPr>
        <w:t>Visada vartokite šį vaistą</w:t>
      </w:r>
      <w:r w:rsidRPr="00D84011">
        <w:rPr>
          <w:rFonts w:ascii="Times New Roman" w:hAnsi="Times New Roman"/>
          <w:sz w:val="22"/>
          <w:szCs w:val="22"/>
        </w:rPr>
        <w:t xml:space="preserve"> tiksliai kaip </w:t>
      </w:r>
      <w:r w:rsidRPr="00D84011">
        <w:rPr>
          <w:rFonts w:ascii="Times New Roman" w:hAnsi="Times New Roman"/>
          <w:snapToGrid w:val="0"/>
          <w:sz w:val="22"/>
          <w:szCs w:val="22"/>
        </w:rPr>
        <w:t>aprašyta šiame lapelyje arba kaip nurodė gydytojas arba vaistininkas</w:t>
      </w:r>
      <w:r w:rsidRPr="00D84011">
        <w:rPr>
          <w:rFonts w:ascii="Times New Roman" w:hAnsi="Times New Roman"/>
          <w:sz w:val="22"/>
          <w:szCs w:val="22"/>
        </w:rPr>
        <w:t>.</w:t>
      </w:r>
    </w:p>
    <w:p w14:paraId="7A0AECC2" w14:textId="77777777" w:rsidR="00D84011" w:rsidRPr="00D84011" w:rsidRDefault="00D84011" w:rsidP="00D84011">
      <w:pPr>
        <w:ind w:left="540" w:hanging="540"/>
        <w:rPr>
          <w:rFonts w:ascii="Times New Roman" w:hAnsi="Times New Roman"/>
          <w:sz w:val="22"/>
          <w:szCs w:val="22"/>
        </w:rPr>
      </w:pPr>
      <w:r w:rsidRPr="00D84011">
        <w:rPr>
          <w:rFonts w:ascii="Times New Roman" w:hAnsi="Times New Roman"/>
          <w:sz w:val="22"/>
          <w:szCs w:val="22"/>
        </w:rPr>
        <w:t>-</w:t>
      </w:r>
      <w:r w:rsidRPr="00D84011">
        <w:rPr>
          <w:rFonts w:ascii="Times New Roman" w:hAnsi="Times New Roman"/>
          <w:sz w:val="22"/>
          <w:szCs w:val="22"/>
        </w:rPr>
        <w:tab/>
        <w:t>Neišmeskite šio lapelio, nes vėl gali prireikti jį perskaityti.</w:t>
      </w:r>
    </w:p>
    <w:p w14:paraId="1029D5CD" w14:textId="77777777" w:rsidR="00D84011" w:rsidRPr="00D84011" w:rsidRDefault="00D84011" w:rsidP="00D84011">
      <w:pPr>
        <w:ind w:left="540" w:hanging="540"/>
        <w:rPr>
          <w:rFonts w:ascii="Times New Roman" w:hAnsi="Times New Roman"/>
          <w:sz w:val="22"/>
          <w:szCs w:val="22"/>
        </w:rPr>
      </w:pPr>
      <w:r w:rsidRPr="00D84011">
        <w:rPr>
          <w:rFonts w:ascii="Times New Roman" w:hAnsi="Times New Roman"/>
          <w:sz w:val="22"/>
          <w:szCs w:val="22"/>
        </w:rPr>
        <w:t>-</w:t>
      </w:r>
      <w:r w:rsidRPr="00D84011">
        <w:rPr>
          <w:rFonts w:ascii="Times New Roman" w:hAnsi="Times New Roman"/>
          <w:sz w:val="22"/>
          <w:szCs w:val="22"/>
        </w:rPr>
        <w:tab/>
        <w:t>Jeigu norite sužinoti daugiau arba pasitarti, kreipkitės į vaistininką.</w:t>
      </w:r>
    </w:p>
    <w:p w14:paraId="2FFBCEBF" w14:textId="77777777" w:rsidR="00D84011" w:rsidRPr="00D84011" w:rsidRDefault="00D84011" w:rsidP="00D84011">
      <w:pPr>
        <w:ind w:left="540" w:hanging="540"/>
        <w:rPr>
          <w:rFonts w:ascii="Times New Roman" w:hAnsi="Times New Roman"/>
          <w:sz w:val="22"/>
          <w:szCs w:val="22"/>
        </w:rPr>
      </w:pPr>
      <w:r w:rsidRPr="00D84011">
        <w:rPr>
          <w:rFonts w:ascii="Times New Roman" w:hAnsi="Times New Roman"/>
          <w:sz w:val="22"/>
          <w:szCs w:val="22"/>
        </w:rPr>
        <w:t>-</w:t>
      </w:r>
      <w:r w:rsidRPr="00D84011">
        <w:rPr>
          <w:rFonts w:ascii="Times New Roman" w:hAnsi="Times New Roman"/>
          <w:sz w:val="22"/>
          <w:szCs w:val="22"/>
        </w:rPr>
        <w:tab/>
        <w:t>Jeigu pasireiškė šalutinis poveikis (net jeigu jis šiame lapelyje nenurodytas), kreipkitės į gydytoją arba vaistininką. Žr. 4 skyrių.</w:t>
      </w:r>
    </w:p>
    <w:p w14:paraId="6A3754D8" w14:textId="62B85DC0" w:rsidR="00D84011" w:rsidRPr="00D84011" w:rsidRDefault="00D84011" w:rsidP="00D84011">
      <w:pPr>
        <w:ind w:left="540" w:hanging="540"/>
        <w:rPr>
          <w:rFonts w:ascii="Times New Roman" w:hAnsi="Times New Roman"/>
          <w:sz w:val="22"/>
          <w:szCs w:val="22"/>
        </w:rPr>
      </w:pPr>
      <w:r w:rsidRPr="00D84011">
        <w:rPr>
          <w:rFonts w:ascii="Times New Roman" w:hAnsi="Times New Roman"/>
          <w:sz w:val="22"/>
          <w:szCs w:val="22"/>
        </w:rPr>
        <w:t>-</w:t>
      </w:r>
      <w:r w:rsidRPr="00D84011">
        <w:rPr>
          <w:rFonts w:ascii="Times New Roman" w:hAnsi="Times New Roman"/>
          <w:sz w:val="22"/>
          <w:szCs w:val="22"/>
        </w:rPr>
        <w:tab/>
        <w:t>Jeigu per 4</w:t>
      </w:r>
      <w:r w:rsidR="00276618">
        <w:rPr>
          <w:rFonts w:ascii="Times New Roman" w:hAnsi="Times New Roman"/>
          <w:sz w:val="22"/>
          <w:szCs w:val="22"/>
        </w:rPr>
        <w:t>–</w:t>
      </w:r>
      <w:r w:rsidRPr="00D84011">
        <w:rPr>
          <w:rFonts w:ascii="Times New Roman" w:hAnsi="Times New Roman"/>
          <w:sz w:val="22"/>
          <w:szCs w:val="22"/>
        </w:rPr>
        <w:t>5 dienas Jūsų savijauta nepagerėjo arba net pablogėjo, kreipkitės į gydytoją.</w:t>
      </w:r>
    </w:p>
    <w:p w14:paraId="67BECC0A" w14:textId="77777777" w:rsidR="00D84011" w:rsidRPr="00D84011" w:rsidRDefault="00D84011" w:rsidP="00D84011">
      <w:pPr>
        <w:rPr>
          <w:rFonts w:ascii="Times New Roman" w:hAnsi="Times New Roman"/>
          <w:sz w:val="22"/>
          <w:szCs w:val="22"/>
        </w:rPr>
      </w:pPr>
    </w:p>
    <w:p w14:paraId="1DA69937" w14:textId="77777777" w:rsidR="00D84011" w:rsidRPr="00D84011" w:rsidRDefault="00D84011" w:rsidP="00D84011">
      <w:pPr>
        <w:rPr>
          <w:rFonts w:ascii="Times New Roman" w:hAnsi="Times New Roman"/>
          <w:b/>
          <w:sz w:val="22"/>
          <w:szCs w:val="22"/>
        </w:rPr>
      </w:pPr>
      <w:r w:rsidRPr="00D84011">
        <w:rPr>
          <w:rFonts w:ascii="Times New Roman" w:hAnsi="Times New Roman"/>
          <w:b/>
          <w:sz w:val="22"/>
          <w:szCs w:val="22"/>
        </w:rPr>
        <w:t>Apie ką rašoma šiame lapelyje?</w:t>
      </w:r>
    </w:p>
    <w:p w14:paraId="1B5096F1" w14:textId="77777777" w:rsidR="00D84011" w:rsidRPr="00D84011" w:rsidRDefault="00D84011" w:rsidP="00D84011">
      <w:pPr>
        <w:rPr>
          <w:rFonts w:ascii="Times New Roman" w:hAnsi="Times New Roman"/>
          <w:b/>
          <w:sz w:val="22"/>
          <w:szCs w:val="22"/>
          <w:u w:val="single"/>
        </w:rPr>
      </w:pPr>
    </w:p>
    <w:p w14:paraId="7DBB6BB8" w14:textId="7AFD533B" w:rsidR="00D84011" w:rsidRPr="00D84011" w:rsidRDefault="00D84011" w:rsidP="00D84011">
      <w:pPr>
        <w:ind w:left="540" w:hanging="540"/>
        <w:rPr>
          <w:rFonts w:ascii="Times New Roman" w:hAnsi="Times New Roman"/>
          <w:sz w:val="22"/>
          <w:szCs w:val="22"/>
        </w:rPr>
      </w:pPr>
      <w:r w:rsidRPr="00D84011">
        <w:rPr>
          <w:rFonts w:ascii="Times New Roman" w:hAnsi="Times New Roman"/>
          <w:sz w:val="22"/>
          <w:szCs w:val="22"/>
        </w:rPr>
        <w:t>1.</w:t>
      </w:r>
      <w:r w:rsidRPr="00D84011">
        <w:rPr>
          <w:rFonts w:ascii="Times New Roman" w:hAnsi="Times New Roman"/>
          <w:sz w:val="22"/>
          <w:szCs w:val="22"/>
        </w:rPr>
        <w:tab/>
        <w:t xml:space="preserve">Kas yra ACC </w:t>
      </w:r>
      <w:proofErr w:type="spellStart"/>
      <w:r w:rsidR="00AF45D8">
        <w:rPr>
          <w:rFonts w:ascii="Times New Roman" w:hAnsi="Times New Roman"/>
          <w:sz w:val="22"/>
          <w:szCs w:val="22"/>
        </w:rPr>
        <w:t>l</w:t>
      </w:r>
      <w:r w:rsidRPr="00D84011">
        <w:rPr>
          <w:rFonts w:ascii="Times New Roman" w:hAnsi="Times New Roman"/>
          <w:sz w:val="22"/>
          <w:szCs w:val="22"/>
        </w:rPr>
        <w:t>ong</w:t>
      </w:r>
      <w:proofErr w:type="spellEnd"/>
      <w:r w:rsidRPr="00D84011">
        <w:rPr>
          <w:rFonts w:ascii="Times New Roman" w:hAnsi="Times New Roman"/>
          <w:sz w:val="22"/>
          <w:szCs w:val="22"/>
        </w:rPr>
        <w:t xml:space="preserve"> ir kam jis vartojamas</w:t>
      </w:r>
    </w:p>
    <w:p w14:paraId="1A207FB0" w14:textId="3377DD15" w:rsidR="00D84011" w:rsidRPr="00D84011" w:rsidRDefault="00D84011" w:rsidP="00D84011">
      <w:pPr>
        <w:ind w:left="540" w:hanging="540"/>
        <w:rPr>
          <w:rFonts w:ascii="Times New Roman" w:hAnsi="Times New Roman"/>
          <w:sz w:val="22"/>
          <w:szCs w:val="22"/>
        </w:rPr>
      </w:pPr>
      <w:r w:rsidRPr="00D84011">
        <w:rPr>
          <w:rFonts w:ascii="Times New Roman" w:hAnsi="Times New Roman"/>
          <w:sz w:val="22"/>
          <w:szCs w:val="22"/>
        </w:rPr>
        <w:t>2.</w:t>
      </w:r>
      <w:r w:rsidRPr="00D84011">
        <w:rPr>
          <w:rFonts w:ascii="Times New Roman" w:hAnsi="Times New Roman"/>
          <w:sz w:val="22"/>
          <w:szCs w:val="22"/>
        </w:rPr>
        <w:tab/>
        <w:t xml:space="preserve">Kas žinotina prieš vartojant ACC </w:t>
      </w:r>
      <w:proofErr w:type="spellStart"/>
      <w:r w:rsidR="00AF45D8">
        <w:rPr>
          <w:rFonts w:ascii="Times New Roman" w:hAnsi="Times New Roman"/>
          <w:sz w:val="22"/>
          <w:szCs w:val="22"/>
        </w:rPr>
        <w:t>l</w:t>
      </w:r>
      <w:r w:rsidRPr="00D84011">
        <w:rPr>
          <w:rFonts w:ascii="Times New Roman" w:hAnsi="Times New Roman"/>
          <w:sz w:val="22"/>
          <w:szCs w:val="22"/>
        </w:rPr>
        <w:t>ong</w:t>
      </w:r>
      <w:proofErr w:type="spellEnd"/>
    </w:p>
    <w:p w14:paraId="6BCF3091" w14:textId="19E896F3" w:rsidR="00D84011" w:rsidRPr="00D84011" w:rsidRDefault="00D84011" w:rsidP="00D84011">
      <w:pPr>
        <w:ind w:left="540" w:hanging="540"/>
        <w:rPr>
          <w:rFonts w:ascii="Times New Roman" w:hAnsi="Times New Roman"/>
          <w:sz w:val="22"/>
          <w:szCs w:val="22"/>
        </w:rPr>
      </w:pPr>
      <w:r w:rsidRPr="00D84011">
        <w:rPr>
          <w:rFonts w:ascii="Times New Roman" w:hAnsi="Times New Roman"/>
          <w:sz w:val="22"/>
          <w:szCs w:val="22"/>
        </w:rPr>
        <w:t>3.</w:t>
      </w:r>
      <w:r w:rsidRPr="00D84011">
        <w:rPr>
          <w:rFonts w:ascii="Times New Roman" w:hAnsi="Times New Roman"/>
          <w:sz w:val="22"/>
          <w:szCs w:val="22"/>
        </w:rPr>
        <w:tab/>
        <w:t xml:space="preserve">Kaip vartoti ACC </w:t>
      </w:r>
      <w:proofErr w:type="spellStart"/>
      <w:r w:rsidR="00AF45D8">
        <w:rPr>
          <w:rFonts w:ascii="Times New Roman" w:hAnsi="Times New Roman"/>
          <w:sz w:val="22"/>
          <w:szCs w:val="22"/>
        </w:rPr>
        <w:t>l</w:t>
      </w:r>
      <w:r w:rsidRPr="00D84011">
        <w:rPr>
          <w:rFonts w:ascii="Times New Roman" w:hAnsi="Times New Roman"/>
          <w:sz w:val="22"/>
          <w:szCs w:val="22"/>
        </w:rPr>
        <w:t>ong</w:t>
      </w:r>
      <w:proofErr w:type="spellEnd"/>
    </w:p>
    <w:p w14:paraId="06871C45" w14:textId="77777777" w:rsidR="00D84011" w:rsidRPr="00D84011" w:rsidRDefault="00D84011" w:rsidP="00D84011">
      <w:pPr>
        <w:ind w:left="540" w:hanging="540"/>
        <w:rPr>
          <w:rFonts w:ascii="Times New Roman" w:hAnsi="Times New Roman"/>
          <w:sz w:val="22"/>
          <w:szCs w:val="22"/>
        </w:rPr>
      </w:pPr>
      <w:r w:rsidRPr="00D84011">
        <w:rPr>
          <w:rFonts w:ascii="Times New Roman" w:hAnsi="Times New Roman"/>
          <w:sz w:val="22"/>
          <w:szCs w:val="22"/>
        </w:rPr>
        <w:t>4.</w:t>
      </w:r>
      <w:r w:rsidRPr="00D84011">
        <w:rPr>
          <w:rFonts w:ascii="Times New Roman" w:hAnsi="Times New Roman"/>
          <w:sz w:val="22"/>
          <w:szCs w:val="22"/>
        </w:rPr>
        <w:tab/>
        <w:t>Galimas šalutinis poveikis</w:t>
      </w:r>
    </w:p>
    <w:p w14:paraId="085444A2" w14:textId="40E1534F" w:rsidR="00D84011" w:rsidRPr="00D84011" w:rsidRDefault="00D84011" w:rsidP="00D84011">
      <w:pPr>
        <w:ind w:left="540" w:hanging="540"/>
        <w:rPr>
          <w:rFonts w:ascii="Times New Roman" w:hAnsi="Times New Roman"/>
          <w:sz w:val="22"/>
          <w:szCs w:val="22"/>
        </w:rPr>
      </w:pPr>
      <w:r w:rsidRPr="00D84011">
        <w:rPr>
          <w:rFonts w:ascii="Times New Roman" w:hAnsi="Times New Roman"/>
          <w:sz w:val="22"/>
          <w:szCs w:val="22"/>
        </w:rPr>
        <w:t>5.</w:t>
      </w:r>
      <w:r w:rsidRPr="00D84011">
        <w:rPr>
          <w:rFonts w:ascii="Times New Roman" w:hAnsi="Times New Roman"/>
          <w:sz w:val="22"/>
          <w:szCs w:val="22"/>
        </w:rPr>
        <w:tab/>
        <w:t xml:space="preserve">Kaip laikyti ACC </w:t>
      </w:r>
      <w:proofErr w:type="spellStart"/>
      <w:r w:rsidR="00AF45D8">
        <w:rPr>
          <w:rFonts w:ascii="Times New Roman" w:hAnsi="Times New Roman"/>
          <w:sz w:val="22"/>
          <w:szCs w:val="22"/>
        </w:rPr>
        <w:t>l</w:t>
      </w:r>
      <w:r w:rsidRPr="00D84011">
        <w:rPr>
          <w:rFonts w:ascii="Times New Roman" w:hAnsi="Times New Roman"/>
          <w:sz w:val="22"/>
          <w:szCs w:val="22"/>
        </w:rPr>
        <w:t>ong</w:t>
      </w:r>
      <w:proofErr w:type="spellEnd"/>
      <w:r w:rsidRPr="00D84011">
        <w:rPr>
          <w:rFonts w:ascii="Times New Roman" w:hAnsi="Times New Roman"/>
          <w:sz w:val="22"/>
          <w:szCs w:val="22"/>
        </w:rPr>
        <w:t xml:space="preserve"> </w:t>
      </w:r>
    </w:p>
    <w:p w14:paraId="23D9ABDB" w14:textId="77777777" w:rsidR="00D84011" w:rsidRPr="00D84011" w:rsidRDefault="00D84011" w:rsidP="00D84011">
      <w:pPr>
        <w:ind w:left="540" w:hanging="540"/>
        <w:rPr>
          <w:rFonts w:ascii="Times New Roman" w:hAnsi="Times New Roman"/>
          <w:sz w:val="22"/>
          <w:szCs w:val="22"/>
        </w:rPr>
      </w:pPr>
      <w:r w:rsidRPr="00D84011">
        <w:rPr>
          <w:rFonts w:ascii="Times New Roman" w:hAnsi="Times New Roman"/>
          <w:sz w:val="22"/>
          <w:szCs w:val="22"/>
        </w:rPr>
        <w:t>6.</w:t>
      </w:r>
      <w:r w:rsidRPr="00D84011">
        <w:rPr>
          <w:rFonts w:ascii="Times New Roman" w:hAnsi="Times New Roman"/>
          <w:sz w:val="22"/>
          <w:szCs w:val="22"/>
        </w:rPr>
        <w:tab/>
        <w:t>Pakuotės turinys ir kita informacija</w:t>
      </w:r>
    </w:p>
    <w:p w14:paraId="70A2C274" w14:textId="77777777" w:rsidR="00D84011" w:rsidRPr="00D84011" w:rsidRDefault="00D84011" w:rsidP="00D84011">
      <w:pPr>
        <w:rPr>
          <w:rFonts w:ascii="Times New Roman" w:hAnsi="Times New Roman"/>
          <w:sz w:val="22"/>
          <w:szCs w:val="22"/>
        </w:rPr>
      </w:pPr>
    </w:p>
    <w:p w14:paraId="2F0ACA70" w14:textId="77777777" w:rsidR="00D84011" w:rsidRPr="00D84011" w:rsidRDefault="00D84011" w:rsidP="00D84011">
      <w:pPr>
        <w:rPr>
          <w:rFonts w:ascii="Times New Roman" w:hAnsi="Times New Roman"/>
          <w:sz w:val="22"/>
          <w:szCs w:val="22"/>
        </w:rPr>
      </w:pPr>
    </w:p>
    <w:p w14:paraId="4C04EC8D" w14:textId="546AC650" w:rsidR="00D84011" w:rsidRPr="00D84011" w:rsidRDefault="00D84011" w:rsidP="00D84011">
      <w:pPr>
        <w:numPr>
          <w:ilvl w:val="12"/>
          <w:numId w:val="0"/>
        </w:numPr>
        <w:ind w:left="540" w:hanging="540"/>
        <w:outlineLvl w:val="0"/>
        <w:rPr>
          <w:rFonts w:ascii="Times New Roman" w:hAnsi="Times New Roman"/>
          <w:b/>
          <w:caps/>
          <w:sz w:val="22"/>
          <w:szCs w:val="22"/>
        </w:rPr>
      </w:pPr>
      <w:r w:rsidRPr="00D84011">
        <w:rPr>
          <w:rFonts w:ascii="Times New Roman" w:hAnsi="Times New Roman"/>
          <w:b/>
          <w:sz w:val="22"/>
          <w:szCs w:val="22"/>
        </w:rPr>
        <w:t>1.</w:t>
      </w:r>
      <w:r w:rsidRPr="00D84011">
        <w:rPr>
          <w:rFonts w:ascii="Times New Roman" w:hAnsi="Times New Roman"/>
          <w:b/>
          <w:sz w:val="22"/>
          <w:szCs w:val="22"/>
        </w:rPr>
        <w:tab/>
        <w:t xml:space="preserve">Kas yra ACC </w:t>
      </w:r>
      <w:proofErr w:type="spellStart"/>
      <w:r w:rsidR="00AF45D8">
        <w:rPr>
          <w:rFonts w:ascii="Times New Roman" w:hAnsi="Times New Roman"/>
          <w:b/>
          <w:sz w:val="22"/>
          <w:szCs w:val="22"/>
        </w:rPr>
        <w:t>l</w:t>
      </w:r>
      <w:r w:rsidRPr="00D84011">
        <w:rPr>
          <w:rFonts w:ascii="Times New Roman" w:hAnsi="Times New Roman"/>
          <w:b/>
          <w:sz w:val="22"/>
          <w:szCs w:val="22"/>
        </w:rPr>
        <w:t>ong</w:t>
      </w:r>
      <w:proofErr w:type="spellEnd"/>
      <w:r w:rsidRPr="00D84011">
        <w:rPr>
          <w:rFonts w:ascii="Times New Roman" w:hAnsi="Times New Roman"/>
          <w:b/>
          <w:sz w:val="22"/>
          <w:szCs w:val="22"/>
        </w:rPr>
        <w:t xml:space="preserve"> ir kam jis vartojamas</w:t>
      </w:r>
    </w:p>
    <w:p w14:paraId="73F3AA19" w14:textId="77777777" w:rsidR="00D84011" w:rsidRPr="00D84011" w:rsidRDefault="00D84011" w:rsidP="00D84011">
      <w:pPr>
        <w:tabs>
          <w:tab w:val="left" w:pos="5954"/>
        </w:tabs>
        <w:rPr>
          <w:rFonts w:ascii="Times New Roman" w:hAnsi="Times New Roman"/>
          <w:sz w:val="22"/>
          <w:szCs w:val="22"/>
        </w:rPr>
      </w:pPr>
    </w:p>
    <w:p w14:paraId="65D168DB" w14:textId="7C245F3F" w:rsidR="00D84011" w:rsidRPr="00D84011" w:rsidRDefault="00D84011" w:rsidP="00D84011">
      <w:pPr>
        <w:rPr>
          <w:rFonts w:ascii="Times New Roman" w:hAnsi="Times New Roman"/>
          <w:sz w:val="22"/>
          <w:szCs w:val="22"/>
        </w:rPr>
      </w:pPr>
      <w:r w:rsidRPr="00D84011">
        <w:rPr>
          <w:rFonts w:ascii="Times New Roman" w:hAnsi="Times New Roman"/>
          <w:sz w:val="22"/>
          <w:szCs w:val="22"/>
        </w:rPr>
        <w:t xml:space="preserve">ACC </w:t>
      </w:r>
      <w:proofErr w:type="spellStart"/>
      <w:r w:rsidR="00AF45D8">
        <w:rPr>
          <w:rFonts w:ascii="Times New Roman" w:hAnsi="Times New Roman"/>
          <w:sz w:val="22"/>
          <w:szCs w:val="22"/>
        </w:rPr>
        <w:t>l</w:t>
      </w:r>
      <w:r w:rsidRPr="00D84011">
        <w:rPr>
          <w:rFonts w:ascii="Times New Roman" w:hAnsi="Times New Roman"/>
          <w:sz w:val="22"/>
          <w:szCs w:val="22"/>
        </w:rPr>
        <w:t>ong</w:t>
      </w:r>
      <w:proofErr w:type="spellEnd"/>
      <w:r w:rsidRPr="00D84011">
        <w:rPr>
          <w:rFonts w:ascii="Times New Roman" w:hAnsi="Times New Roman"/>
          <w:sz w:val="22"/>
          <w:szCs w:val="22"/>
        </w:rPr>
        <w:t xml:space="preserve"> sudėtyje yra veikliosios medžiagos </w:t>
      </w:r>
      <w:proofErr w:type="spellStart"/>
      <w:r w:rsidRPr="00D84011">
        <w:rPr>
          <w:rFonts w:ascii="Times New Roman" w:hAnsi="Times New Roman"/>
          <w:sz w:val="22"/>
          <w:szCs w:val="22"/>
        </w:rPr>
        <w:t>acetilcisteino</w:t>
      </w:r>
      <w:proofErr w:type="spellEnd"/>
      <w:r w:rsidRPr="00D84011">
        <w:rPr>
          <w:rFonts w:ascii="Times New Roman" w:hAnsi="Times New Roman"/>
          <w:sz w:val="22"/>
          <w:szCs w:val="22"/>
        </w:rPr>
        <w:t xml:space="preserve">, jis skystina klampias gleives kvėpavimo takuose. </w:t>
      </w:r>
    </w:p>
    <w:p w14:paraId="2DB0896E" w14:textId="77777777" w:rsidR="00D84011" w:rsidRPr="00D84011" w:rsidRDefault="00D84011" w:rsidP="00D84011">
      <w:pPr>
        <w:tabs>
          <w:tab w:val="left" w:pos="5954"/>
        </w:tabs>
        <w:rPr>
          <w:rFonts w:ascii="Times New Roman" w:hAnsi="Times New Roman"/>
          <w:sz w:val="22"/>
          <w:szCs w:val="22"/>
        </w:rPr>
      </w:pPr>
    </w:p>
    <w:p w14:paraId="6894FBB4" w14:textId="798C953C" w:rsidR="00D84011" w:rsidRPr="00D84011" w:rsidRDefault="00D84011" w:rsidP="00D84011">
      <w:pPr>
        <w:tabs>
          <w:tab w:val="left" w:pos="5954"/>
        </w:tabs>
        <w:rPr>
          <w:rFonts w:ascii="Times New Roman" w:hAnsi="Times New Roman"/>
          <w:sz w:val="22"/>
          <w:szCs w:val="22"/>
        </w:rPr>
      </w:pPr>
      <w:r w:rsidRPr="00D84011">
        <w:rPr>
          <w:rFonts w:ascii="Times New Roman" w:hAnsi="Times New Roman"/>
          <w:sz w:val="22"/>
          <w:szCs w:val="22"/>
        </w:rPr>
        <w:t xml:space="preserve">ACC </w:t>
      </w:r>
      <w:proofErr w:type="spellStart"/>
      <w:r w:rsidR="00AF45D8">
        <w:rPr>
          <w:rFonts w:ascii="Times New Roman" w:hAnsi="Times New Roman"/>
          <w:sz w:val="22"/>
          <w:szCs w:val="22"/>
        </w:rPr>
        <w:t>l</w:t>
      </w:r>
      <w:r w:rsidRPr="00D84011">
        <w:rPr>
          <w:rFonts w:ascii="Times New Roman" w:hAnsi="Times New Roman"/>
          <w:sz w:val="22"/>
          <w:szCs w:val="22"/>
        </w:rPr>
        <w:t>ong</w:t>
      </w:r>
      <w:proofErr w:type="spellEnd"/>
      <w:r w:rsidRPr="00D84011">
        <w:rPr>
          <w:rFonts w:ascii="Times New Roman" w:hAnsi="Times New Roman"/>
          <w:sz w:val="22"/>
          <w:szCs w:val="22"/>
        </w:rPr>
        <w:t xml:space="preserve"> vartojamas kvėpavimo takų </w:t>
      </w:r>
      <w:r w:rsidRPr="00D84011">
        <w:rPr>
          <w:rFonts w:ascii="Times New Roman" w:hAnsi="Times New Roman"/>
          <w:b/>
          <w:sz w:val="22"/>
          <w:szCs w:val="22"/>
        </w:rPr>
        <w:t>gleivėms skystinti</w:t>
      </w:r>
      <w:r w:rsidRPr="00D84011">
        <w:rPr>
          <w:rFonts w:ascii="Times New Roman" w:hAnsi="Times New Roman"/>
          <w:sz w:val="22"/>
          <w:szCs w:val="22"/>
        </w:rPr>
        <w:t xml:space="preserve"> sergant ūminėmis ar lėtinėmis bronchų bei plaučių ligomis, kurių metu būna </w:t>
      </w:r>
      <w:r w:rsidRPr="00D84011">
        <w:rPr>
          <w:rFonts w:ascii="Times New Roman" w:hAnsi="Times New Roman"/>
          <w:b/>
          <w:sz w:val="22"/>
          <w:szCs w:val="22"/>
        </w:rPr>
        <w:t>sutrikusi gleivių</w:t>
      </w:r>
      <w:r w:rsidRPr="00D84011">
        <w:rPr>
          <w:rFonts w:ascii="Times New Roman" w:hAnsi="Times New Roman"/>
          <w:sz w:val="22"/>
          <w:szCs w:val="22"/>
        </w:rPr>
        <w:t xml:space="preserve"> </w:t>
      </w:r>
      <w:r w:rsidRPr="00D84011">
        <w:rPr>
          <w:rFonts w:ascii="Times New Roman" w:hAnsi="Times New Roman"/>
          <w:b/>
          <w:sz w:val="22"/>
          <w:szCs w:val="22"/>
        </w:rPr>
        <w:t>gamyba bei šalinimas</w:t>
      </w:r>
      <w:r w:rsidRPr="00D84011">
        <w:rPr>
          <w:rFonts w:ascii="Times New Roman" w:hAnsi="Times New Roman"/>
          <w:sz w:val="22"/>
          <w:szCs w:val="22"/>
        </w:rPr>
        <w:t>.</w:t>
      </w:r>
    </w:p>
    <w:p w14:paraId="368911D1" w14:textId="2645C352" w:rsidR="00D84011" w:rsidRDefault="00D84011" w:rsidP="00D84011">
      <w:pPr>
        <w:tabs>
          <w:tab w:val="left" w:pos="5954"/>
        </w:tabs>
        <w:rPr>
          <w:rFonts w:ascii="Times New Roman" w:hAnsi="Times New Roman"/>
          <w:sz w:val="22"/>
          <w:szCs w:val="22"/>
        </w:rPr>
      </w:pPr>
    </w:p>
    <w:p w14:paraId="78EC57A7" w14:textId="77777777" w:rsidR="00672476" w:rsidRPr="00434C7A" w:rsidRDefault="00672476" w:rsidP="00672476">
      <w:pPr>
        <w:numPr>
          <w:ilvl w:val="12"/>
          <w:numId w:val="0"/>
        </w:numPr>
        <w:ind w:right="-2"/>
        <w:rPr>
          <w:rFonts w:ascii="Times New Roman" w:hAnsi="Times New Roman"/>
          <w:sz w:val="22"/>
          <w:szCs w:val="22"/>
        </w:rPr>
      </w:pPr>
      <w:r w:rsidRPr="00434C7A">
        <w:rPr>
          <w:rFonts w:ascii="Times New Roman" w:hAnsi="Times New Roman"/>
          <w:noProof/>
          <w:sz w:val="22"/>
          <w:szCs w:val="22"/>
        </w:rPr>
        <w:t xml:space="preserve">Jeigu per </w:t>
      </w:r>
      <w:r>
        <w:rPr>
          <w:rFonts w:ascii="Times New Roman" w:hAnsi="Times New Roman"/>
          <w:noProof/>
          <w:sz w:val="22"/>
          <w:szCs w:val="22"/>
        </w:rPr>
        <w:t xml:space="preserve">4-5 </w:t>
      </w:r>
      <w:r w:rsidRPr="00434C7A">
        <w:rPr>
          <w:rFonts w:ascii="Times New Roman" w:hAnsi="Times New Roman"/>
          <w:noProof/>
          <w:sz w:val="22"/>
          <w:szCs w:val="22"/>
        </w:rPr>
        <w:t>dienas</w:t>
      </w:r>
      <w:r>
        <w:rPr>
          <w:rFonts w:ascii="Times New Roman" w:hAnsi="Times New Roman"/>
          <w:noProof/>
          <w:sz w:val="22"/>
          <w:szCs w:val="22"/>
        </w:rPr>
        <w:t xml:space="preserve"> </w:t>
      </w:r>
      <w:r w:rsidRPr="00434C7A">
        <w:rPr>
          <w:rFonts w:ascii="Times New Roman" w:hAnsi="Times New Roman"/>
          <w:noProof/>
          <w:sz w:val="22"/>
          <w:szCs w:val="22"/>
        </w:rPr>
        <w:t>Jūsų savijauta nepagerėjo arba net pablogėjo, kreipkitės į gydytoją.</w:t>
      </w:r>
    </w:p>
    <w:p w14:paraId="5D62E293" w14:textId="77777777" w:rsidR="00672476" w:rsidRPr="00D84011" w:rsidRDefault="00672476" w:rsidP="00D84011">
      <w:pPr>
        <w:tabs>
          <w:tab w:val="left" w:pos="5954"/>
        </w:tabs>
        <w:rPr>
          <w:rFonts w:ascii="Times New Roman" w:hAnsi="Times New Roman"/>
          <w:sz w:val="22"/>
          <w:szCs w:val="22"/>
        </w:rPr>
      </w:pPr>
    </w:p>
    <w:p w14:paraId="437D4835" w14:textId="77777777" w:rsidR="00D84011" w:rsidRPr="00D84011" w:rsidRDefault="00D84011" w:rsidP="00D84011">
      <w:pPr>
        <w:tabs>
          <w:tab w:val="left" w:pos="5954"/>
        </w:tabs>
        <w:rPr>
          <w:rFonts w:ascii="Times New Roman" w:hAnsi="Times New Roman"/>
          <w:sz w:val="22"/>
          <w:szCs w:val="22"/>
        </w:rPr>
      </w:pPr>
    </w:p>
    <w:p w14:paraId="3847E575" w14:textId="1B482781" w:rsidR="00D84011" w:rsidRPr="00D84011" w:rsidRDefault="00D84011" w:rsidP="00D84011">
      <w:pPr>
        <w:ind w:left="540" w:hanging="540"/>
        <w:rPr>
          <w:rFonts w:ascii="Times New Roman" w:hAnsi="Times New Roman"/>
          <w:b/>
          <w:sz w:val="22"/>
          <w:szCs w:val="22"/>
        </w:rPr>
      </w:pPr>
      <w:r w:rsidRPr="00D84011">
        <w:rPr>
          <w:rFonts w:ascii="Times New Roman" w:hAnsi="Times New Roman"/>
          <w:b/>
          <w:sz w:val="22"/>
          <w:szCs w:val="22"/>
        </w:rPr>
        <w:t xml:space="preserve">2. </w:t>
      </w:r>
      <w:r w:rsidRPr="00D84011">
        <w:rPr>
          <w:rFonts w:ascii="Times New Roman" w:hAnsi="Times New Roman"/>
          <w:b/>
          <w:sz w:val="22"/>
          <w:szCs w:val="22"/>
        </w:rPr>
        <w:tab/>
        <w:t xml:space="preserve">Kas žinotina prieš vartojant ACC </w:t>
      </w:r>
      <w:proofErr w:type="spellStart"/>
      <w:r w:rsidR="00AF45D8">
        <w:rPr>
          <w:rFonts w:ascii="Times New Roman" w:hAnsi="Times New Roman"/>
          <w:b/>
          <w:sz w:val="22"/>
          <w:szCs w:val="22"/>
        </w:rPr>
        <w:t>l</w:t>
      </w:r>
      <w:r w:rsidRPr="00D84011">
        <w:rPr>
          <w:rFonts w:ascii="Times New Roman" w:hAnsi="Times New Roman"/>
          <w:b/>
          <w:sz w:val="22"/>
          <w:szCs w:val="22"/>
        </w:rPr>
        <w:t>ong</w:t>
      </w:r>
      <w:proofErr w:type="spellEnd"/>
    </w:p>
    <w:p w14:paraId="393A88EE" w14:textId="77777777" w:rsidR="00D84011" w:rsidRPr="00D84011" w:rsidRDefault="00D84011" w:rsidP="00D84011">
      <w:pPr>
        <w:tabs>
          <w:tab w:val="left" w:pos="5954"/>
        </w:tabs>
        <w:rPr>
          <w:rFonts w:ascii="Times New Roman" w:hAnsi="Times New Roman"/>
          <w:b/>
          <w:sz w:val="22"/>
          <w:szCs w:val="22"/>
        </w:rPr>
      </w:pPr>
    </w:p>
    <w:p w14:paraId="5E81DD4F" w14:textId="77777777" w:rsidR="00672476" w:rsidRPr="003F4383" w:rsidRDefault="00672476" w:rsidP="00672476">
      <w:pPr>
        <w:tabs>
          <w:tab w:val="left" w:pos="5954"/>
        </w:tabs>
        <w:rPr>
          <w:rFonts w:ascii="Times New Roman" w:hAnsi="Times New Roman"/>
          <w:b/>
          <w:sz w:val="22"/>
          <w:szCs w:val="22"/>
        </w:rPr>
      </w:pPr>
      <w:r w:rsidRPr="003F4383">
        <w:rPr>
          <w:rFonts w:ascii="Times New Roman" w:hAnsi="Times New Roman"/>
          <w:b/>
          <w:sz w:val="22"/>
          <w:szCs w:val="22"/>
        </w:rPr>
        <w:t xml:space="preserve">ACC </w:t>
      </w:r>
      <w:proofErr w:type="spellStart"/>
      <w:r w:rsidRPr="003F4383">
        <w:rPr>
          <w:rFonts w:ascii="Times New Roman" w:hAnsi="Times New Roman"/>
          <w:b/>
          <w:sz w:val="22"/>
          <w:szCs w:val="22"/>
        </w:rPr>
        <w:t>Long</w:t>
      </w:r>
      <w:proofErr w:type="spellEnd"/>
      <w:r w:rsidRPr="003F4383">
        <w:rPr>
          <w:rFonts w:ascii="Times New Roman" w:hAnsi="Times New Roman"/>
          <w:b/>
          <w:sz w:val="22"/>
          <w:szCs w:val="22"/>
        </w:rPr>
        <w:t xml:space="preserve"> vartoti negalima</w:t>
      </w:r>
      <w:r>
        <w:rPr>
          <w:rFonts w:ascii="Times New Roman" w:hAnsi="Times New Roman"/>
          <w:b/>
          <w:sz w:val="22"/>
          <w:szCs w:val="22"/>
        </w:rPr>
        <w:t>:</w:t>
      </w:r>
    </w:p>
    <w:p w14:paraId="37141291" w14:textId="77777777" w:rsidR="00672476" w:rsidRPr="00150AD9" w:rsidRDefault="00672476" w:rsidP="00672476">
      <w:pPr>
        <w:numPr>
          <w:ilvl w:val="0"/>
          <w:numId w:val="1"/>
        </w:numPr>
        <w:tabs>
          <w:tab w:val="left" w:pos="5954"/>
        </w:tabs>
        <w:rPr>
          <w:rFonts w:ascii="Times New Roman" w:hAnsi="Times New Roman"/>
          <w:sz w:val="22"/>
          <w:szCs w:val="22"/>
        </w:rPr>
      </w:pPr>
      <w:r w:rsidRPr="00150AD9">
        <w:rPr>
          <w:rFonts w:ascii="Times New Roman" w:hAnsi="Times New Roman"/>
          <w:sz w:val="22"/>
          <w:szCs w:val="22"/>
        </w:rPr>
        <w:t>jeigu yra</w:t>
      </w:r>
      <w:r w:rsidRPr="00B74A37">
        <w:rPr>
          <w:rFonts w:ascii="Times New Roman" w:hAnsi="Times New Roman"/>
          <w:sz w:val="22"/>
          <w:szCs w:val="22"/>
        </w:rPr>
        <w:t xml:space="preserve"> alergija</w:t>
      </w:r>
      <w:r w:rsidRPr="00150AD9">
        <w:rPr>
          <w:rFonts w:ascii="Times New Roman" w:hAnsi="Times New Roman"/>
          <w:sz w:val="22"/>
          <w:szCs w:val="22"/>
        </w:rPr>
        <w:t xml:space="preserve"> </w:t>
      </w:r>
      <w:proofErr w:type="spellStart"/>
      <w:r w:rsidRPr="00150AD9">
        <w:rPr>
          <w:rFonts w:ascii="Times New Roman" w:hAnsi="Times New Roman"/>
          <w:sz w:val="22"/>
          <w:szCs w:val="22"/>
        </w:rPr>
        <w:t>acetilcisteinui</w:t>
      </w:r>
      <w:proofErr w:type="spellEnd"/>
      <w:r w:rsidRPr="00150AD9">
        <w:rPr>
          <w:rFonts w:ascii="Times New Roman" w:hAnsi="Times New Roman"/>
          <w:sz w:val="22"/>
          <w:szCs w:val="22"/>
        </w:rPr>
        <w:t xml:space="preserve"> arba bet kuriai pagalbinei šio vaisto medžiagai (jos išvardytos 6 skyriuje);</w:t>
      </w:r>
    </w:p>
    <w:p w14:paraId="1819099D" w14:textId="77777777" w:rsidR="00672476" w:rsidRPr="003F4383" w:rsidRDefault="00672476" w:rsidP="00672476">
      <w:pPr>
        <w:numPr>
          <w:ilvl w:val="0"/>
          <w:numId w:val="1"/>
        </w:numPr>
        <w:tabs>
          <w:tab w:val="left" w:pos="5954"/>
        </w:tabs>
        <w:rPr>
          <w:rFonts w:ascii="Times New Roman" w:hAnsi="Times New Roman"/>
          <w:sz w:val="22"/>
          <w:szCs w:val="22"/>
        </w:rPr>
      </w:pPr>
      <w:r w:rsidRPr="003F4383">
        <w:rPr>
          <w:rFonts w:ascii="Times New Roman" w:hAnsi="Times New Roman"/>
          <w:sz w:val="22"/>
          <w:szCs w:val="22"/>
        </w:rPr>
        <w:t>jaunesniems nei 14 metų vaikams.</w:t>
      </w:r>
    </w:p>
    <w:p w14:paraId="32B6965F" w14:textId="77777777" w:rsidR="00D84011" w:rsidRPr="00D84011" w:rsidRDefault="00D84011" w:rsidP="00D84011">
      <w:pPr>
        <w:pStyle w:val="Pagrindinistekstas"/>
        <w:spacing w:line="240" w:lineRule="auto"/>
        <w:jc w:val="left"/>
        <w:rPr>
          <w:sz w:val="22"/>
          <w:szCs w:val="22"/>
        </w:rPr>
      </w:pPr>
    </w:p>
    <w:p w14:paraId="21B38751" w14:textId="77777777" w:rsidR="00D84011" w:rsidRPr="00D84011" w:rsidRDefault="00D84011" w:rsidP="00D84011">
      <w:pPr>
        <w:pStyle w:val="Pagrindinistekstas"/>
        <w:spacing w:line="240" w:lineRule="auto"/>
        <w:jc w:val="left"/>
        <w:rPr>
          <w:b/>
          <w:sz w:val="22"/>
          <w:szCs w:val="22"/>
        </w:rPr>
      </w:pPr>
      <w:r w:rsidRPr="00D84011">
        <w:rPr>
          <w:b/>
          <w:sz w:val="22"/>
          <w:szCs w:val="22"/>
        </w:rPr>
        <w:t>Įspėjimai ir atsargumo priemonės</w:t>
      </w:r>
    </w:p>
    <w:p w14:paraId="7F5AE8DE" w14:textId="6A71421B" w:rsidR="00D84011" w:rsidRPr="00D84011" w:rsidRDefault="00D84011" w:rsidP="00D84011">
      <w:pPr>
        <w:numPr>
          <w:ilvl w:val="12"/>
          <w:numId w:val="0"/>
        </w:numPr>
        <w:ind w:right="-2"/>
        <w:rPr>
          <w:rFonts w:ascii="Times New Roman" w:hAnsi="Times New Roman"/>
          <w:snapToGrid w:val="0"/>
          <w:sz w:val="22"/>
          <w:szCs w:val="22"/>
        </w:rPr>
      </w:pPr>
      <w:r w:rsidRPr="00D84011">
        <w:rPr>
          <w:rFonts w:ascii="Times New Roman" w:hAnsi="Times New Roman"/>
          <w:snapToGrid w:val="0"/>
          <w:sz w:val="22"/>
          <w:szCs w:val="22"/>
        </w:rPr>
        <w:t xml:space="preserve">Pasitarkite su gydytoju arba vaistininku, prieš pradėdami vartoti </w:t>
      </w:r>
      <w:r w:rsidRPr="00D84011">
        <w:rPr>
          <w:rFonts w:ascii="Times New Roman" w:hAnsi="Times New Roman"/>
          <w:sz w:val="22"/>
          <w:szCs w:val="22"/>
        </w:rPr>
        <w:t xml:space="preserve">ACC </w:t>
      </w:r>
      <w:proofErr w:type="spellStart"/>
      <w:r w:rsidR="00AF45D8">
        <w:rPr>
          <w:rFonts w:ascii="Times New Roman" w:hAnsi="Times New Roman"/>
          <w:sz w:val="22"/>
          <w:szCs w:val="22"/>
        </w:rPr>
        <w:t>l</w:t>
      </w:r>
      <w:r w:rsidRPr="00D84011">
        <w:rPr>
          <w:rFonts w:ascii="Times New Roman" w:hAnsi="Times New Roman"/>
          <w:sz w:val="22"/>
          <w:szCs w:val="22"/>
        </w:rPr>
        <w:t>ong</w:t>
      </w:r>
      <w:proofErr w:type="spellEnd"/>
      <w:r w:rsidRPr="00D84011">
        <w:rPr>
          <w:rFonts w:ascii="Times New Roman" w:hAnsi="Times New Roman"/>
          <w:sz w:val="22"/>
          <w:szCs w:val="22"/>
        </w:rPr>
        <w:t>, jeigu yra:</w:t>
      </w:r>
    </w:p>
    <w:p w14:paraId="5DA48090" w14:textId="77777777" w:rsidR="00D84011" w:rsidRPr="00D84011" w:rsidRDefault="00D84011" w:rsidP="00D84011">
      <w:pPr>
        <w:numPr>
          <w:ilvl w:val="0"/>
          <w:numId w:val="6"/>
        </w:numPr>
        <w:ind w:left="540" w:hanging="540"/>
        <w:rPr>
          <w:rFonts w:ascii="Times New Roman" w:hAnsi="Times New Roman"/>
          <w:sz w:val="22"/>
          <w:szCs w:val="22"/>
        </w:rPr>
      </w:pPr>
      <w:r w:rsidRPr="00D84011">
        <w:rPr>
          <w:rFonts w:ascii="Times New Roman" w:hAnsi="Times New Roman"/>
          <w:b/>
          <w:sz w:val="22"/>
          <w:szCs w:val="22"/>
        </w:rPr>
        <w:t>odos ir gleivinės pokyčių</w:t>
      </w:r>
      <w:r w:rsidRPr="00D84011">
        <w:rPr>
          <w:rFonts w:ascii="Times New Roman" w:hAnsi="Times New Roman"/>
          <w:sz w:val="22"/>
          <w:szCs w:val="22"/>
        </w:rPr>
        <w:br/>
        <w:t xml:space="preserve">Labai retai gauta pranešimų apie sunkių odos reakcijų, įskaitant </w:t>
      </w:r>
      <w:proofErr w:type="spellStart"/>
      <w:r w:rsidRPr="00D84011">
        <w:rPr>
          <w:rFonts w:ascii="Times New Roman" w:hAnsi="Times New Roman"/>
          <w:sz w:val="22"/>
          <w:szCs w:val="22"/>
        </w:rPr>
        <w:t>Stivenso</w:t>
      </w:r>
      <w:proofErr w:type="spellEnd"/>
      <w:r w:rsidRPr="00D84011">
        <w:rPr>
          <w:rFonts w:ascii="Times New Roman" w:hAnsi="Times New Roman"/>
          <w:sz w:val="22"/>
          <w:szCs w:val="22"/>
        </w:rPr>
        <w:t>-Džonsono (</w:t>
      </w:r>
      <w:proofErr w:type="spellStart"/>
      <w:r w:rsidRPr="00D84011">
        <w:rPr>
          <w:rFonts w:ascii="Times New Roman" w:hAnsi="Times New Roman"/>
          <w:i/>
          <w:sz w:val="22"/>
          <w:szCs w:val="22"/>
        </w:rPr>
        <w:t>Stevens-Johnson</w:t>
      </w:r>
      <w:proofErr w:type="spellEnd"/>
      <w:r w:rsidRPr="00D84011">
        <w:rPr>
          <w:rFonts w:ascii="Times New Roman" w:hAnsi="Times New Roman"/>
          <w:sz w:val="22"/>
          <w:szCs w:val="22"/>
        </w:rPr>
        <w:t xml:space="preserve">) sindromo ir </w:t>
      </w:r>
      <w:proofErr w:type="spellStart"/>
      <w:r w:rsidRPr="00D84011">
        <w:rPr>
          <w:rFonts w:ascii="Times New Roman" w:hAnsi="Times New Roman"/>
          <w:sz w:val="22"/>
          <w:szCs w:val="22"/>
        </w:rPr>
        <w:t>Lajelio</w:t>
      </w:r>
      <w:proofErr w:type="spellEnd"/>
      <w:r w:rsidRPr="00D84011">
        <w:rPr>
          <w:rFonts w:ascii="Times New Roman" w:hAnsi="Times New Roman"/>
          <w:sz w:val="22"/>
          <w:szCs w:val="22"/>
        </w:rPr>
        <w:t xml:space="preserve"> (</w:t>
      </w:r>
      <w:proofErr w:type="spellStart"/>
      <w:r w:rsidRPr="00D84011">
        <w:rPr>
          <w:rFonts w:ascii="Times New Roman" w:hAnsi="Times New Roman"/>
          <w:i/>
          <w:sz w:val="22"/>
          <w:szCs w:val="22"/>
        </w:rPr>
        <w:t>Lyell</w:t>
      </w:r>
      <w:proofErr w:type="spellEnd"/>
      <w:r w:rsidRPr="00D84011">
        <w:rPr>
          <w:rFonts w:ascii="Times New Roman" w:hAnsi="Times New Roman"/>
          <w:sz w:val="22"/>
          <w:szCs w:val="22"/>
        </w:rPr>
        <w:t xml:space="preserve">) sindromo, pasireiškimą, susijusį su </w:t>
      </w:r>
      <w:proofErr w:type="spellStart"/>
      <w:r w:rsidRPr="00D84011">
        <w:rPr>
          <w:rFonts w:ascii="Times New Roman" w:hAnsi="Times New Roman"/>
          <w:sz w:val="22"/>
          <w:szCs w:val="22"/>
        </w:rPr>
        <w:t>acetilcisteino</w:t>
      </w:r>
      <w:proofErr w:type="spellEnd"/>
      <w:r w:rsidRPr="00D84011">
        <w:rPr>
          <w:rFonts w:ascii="Times New Roman" w:hAnsi="Times New Roman"/>
          <w:sz w:val="22"/>
          <w:szCs w:val="22"/>
        </w:rPr>
        <w:t xml:space="preserve"> vartojimu. Jeigu atsiranda naujų odos ir gleivinės pokyčių, būtina nedelsiant kreiptis į gydytoją ir nutraukti </w:t>
      </w:r>
      <w:proofErr w:type="spellStart"/>
      <w:r w:rsidRPr="00D84011">
        <w:rPr>
          <w:rFonts w:ascii="Times New Roman" w:hAnsi="Times New Roman"/>
          <w:sz w:val="22"/>
          <w:szCs w:val="22"/>
        </w:rPr>
        <w:t>acetilcisteino</w:t>
      </w:r>
      <w:proofErr w:type="spellEnd"/>
      <w:r w:rsidRPr="00D84011">
        <w:rPr>
          <w:rFonts w:ascii="Times New Roman" w:hAnsi="Times New Roman"/>
          <w:sz w:val="22"/>
          <w:szCs w:val="22"/>
        </w:rPr>
        <w:t xml:space="preserve"> vartojimą.</w:t>
      </w:r>
    </w:p>
    <w:p w14:paraId="0AE4EE28" w14:textId="5AFB3142" w:rsidR="00D84011" w:rsidRPr="00D84011" w:rsidRDefault="00D84011" w:rsidP="00D84011">
      <w:pPr>
        <w:numPr>
          <w:ilvl w:val="0"/>
          <w:numId w:val="6"/>
        </w:numPr>
        <w:ind w:left="540" w:hanging="540"/>
        <w:rPr>
          <w:rFonts w:ascii="Times New Roman" w:hAnsi="Times New Roman"/>
          <w:sz w:val="22"/>
          <w:szCs w:val="22"/>
        </w:rPr>
      </w:pPr>
      <w:r w:rsidRPr="00D84011">
        <w:rPr>
          <w:rFonts w:ascii="Times New Roman" w:hAnsi="Times New Roman"/>
          <w:b/>
          <w:sz w:val="22"/>
          <w:szCs w:val="22"/>
        </w:rPr>
        <w:t>bronchinė astma</w:t>
      </w:r>
      <w:r w:rsidRPr="00D84011">
        <w:rPr>
          <w:rFonts w:ascii="Times New Roman" w:hAnsi="Times New Roman"/>
          <w:sz w:val="22"/>
          <w:szCs w:val="22"/>
        </w:rPr>
        <w:br/>
      </w:r>
    </w:p>
    <w:p w14:paraId="0B911FD8" w14:textId="00956A81" w:rsidR="00D84011" w:rsidRPr="00D84011" w:rsidRDefault="00D84011" w:rsidP="00D84011">
      <w:pPr>
        <w:numPr>
          <w:ilvl w:val="0"/>
          <w:numId w:val="6"/>
        </w:numPr>
        <w:tabs>
          <w:tab w:val="left" w:pos="540"/>
        </w:tabs>
        <w:ind w:left="567" w:hanging="567"/>
        <w:rPr>
          <w:rFonts w:ascii="Times New Roman" w:hAnsi="Times New Roman"/>
          <w:sz w:val="22"/>
          <w:szCs w:val="22"/>
        </w:rPr>
      </w:pPr>
      <w:r w:rsidRPr="00D84011">
        <w:rPr>
          <w:rFonts w:ascii="Times New Roman" w:hAnsi="Times New Roman"/>
          <w:b/>
          <w:sz w:val="22"/>
          <w:szCs w:val="22"/>
        </w:rPr>
        <w:t>skrandžio ar žarnų opų</w:t>
      </w:r>
      <w:r w:rsidRPr="00D84011">
        <w:rPr>
          <w:rFonts w:ascii="Times New Roman" w:hAnsi="Times New Roman"/>
          <w:sz w:val="22"/>
          <w:szCs w:val="22"/>
        </w:rPr>
        <w:t xml:space="preserve"> arba jų buvo anksčiau;</w:t>
      </w:r>
      <w:r w:rsidRPr="00D84011">
        <w:rPr>
          <w:rFonts w:ascii="Times New Roman" w:hAnsi="Times New Roman"/>
          <w:sz w:val="22"/>
          <w:szCs w:val="22"/>
        </w:rPr>
        <w:br/>
      </w:r>
    </w:p>
    <w:p w14:paraId="597F547E" w14:textId="77777777" w:rsidR="00D84011" w:rsidRPr="00D84011" w:rsidRDefault="00D84011" w:rsidP="00D84011">
      <w:pPr>
        <w:numPr>
          <w:ilvl w:val="0"/>
          <w:numId w:val="6"/>
        </w:numPr>
        <w:tabs>
          <w:tab w:val="left" w:pos="540"/>
        </w:tabs>
        <w:ind w:left="567" w:hanging="567"/>
        <w:rPr>
          <w:rFonts w:ascii="Times New Roman" w:hAnsi="Times New Roman"/>
          <w:color w:val="000000"/>
          <w:sz w:val="22"/>
          <w:szCs w:val="22"/>
        </w:rPr>
      </w:pPr>
      <w:r w:rsidRPr="00D84011">
        <w:rPr>
          <w:rFonts w:ascii="Times New Roman" w:hAnsi="Times New Roman"/>
          <w:b/>
          <w:sz w:val="22"/>
          <w:szCs w:val="22"/>
        </w:rPr>
        <w:lastRenderedPageBreak/>
        <w:t xml:space="preserve">padidėjęs jautrumas </w:t>
      </w:r>
      <w:proofErr w:type="spellStart"/>
      <w:r w:rsidRPr="00D84011">
        <w:rPr>
          <w:rFonts w:ascii="Times New Roman" w:hAnsi="Times New Roman"/>
          <w:b/>
          <w:sz w:val="22"/>
          <w:szCs w:val="22"/>
        </w:rPr>
        <w:t>histaminui</w:t>
      </w:r>
      <w:proofErr w:type="spellEnd"/>
      <w:r w:rsidRPr="00D84011">
        <w:rPr>
          <w:rFonts w:ascii="Times New Roman" w:hAnsi="Times New Roman"/>
          <w:sz w:val="22"/>
          <w:szCs w:val="22"/>
        </w:rPr>
        <w:t xml:space="preserve"> </w:t>
      </w:r>
      <w:r w:rsidRPr="00D84011">
        <w:rPr>
          <w:rFonts w:ascii="Times New Roman" w:hAnsi="Times New Roman"/>
          <w:sz w:val="22"/>
          <w:szCs w:val="22"/>
        </w:rPr>
        <w:br/>
        <w:t xml:space="preserve">Reikia vengti ilgesnio gydymo, kadangi </w:t>
      </w:r>
      <w:proofErr w:type="spellStart"/>
      <w:r w:rsidRPr="00D84011">
        <w:rPr>
          <w:rFonts w:ascii="Times New Roman" w:hAnsi="Times New Roman"/>
          <w:sz w:val="22"/>
          <w:szCs w:val="22"/>
        </w:rPr>
        <w:t>acetilcisteinas</w:t>
      </w:r>
      <w:proofErr w:type="spellEnd"/>
      <w:r w:rsidRPr="00D84011">
        <w:rPr>
          <w:rFonts w:ascii="Times New Roman" w:hAnsi="Times New Roman"/>
          <w:sz w:val="22"/>
          <w:szCs w:val="22"/>
        </w:rPr>
        <w:t xml:space="preserve"> daro įtaką </w:t>
      </w:r>
      <w:proofErr w:type="spellStart"/>
      <w:r w:rsidRPr="00D84011">
        <w:rPr>
          <w:rFonts w:ascii="Times New Roman" w:hAnsi="Times New Roman"/>
          <w:color w:val="000000"/>
          <w:sz w:val="22"/>
          <w:szCs w:val="22"/>
        </w:rPr>
        <w:t>histamino</w:t>
      </w:r>
      <w:proofErr w:type="spellEnd"/>
      <w:r w:rsidRPr="00D84011">
        <w:rPr>
          <w:rFonts w:ascii="Times New Roman" w:hAnsi="Times New Roman"/>
          <w:color w:val="000000"/>
          <w:sz w:val="22"/>
          <w:szCs w:val="22"/>
        </w:rPr>
        <w:t xml:space="preserve"> apykaitai ir gali sukelti </w:t>
      </w:r>
      <w:proofErr w:type="spellStart"/>
      <w:r w:rsidRPr="00D84011">
        <w:rPr>
          <w:rFonts w:ascii="Times New Roman" w:hAnsi="Times New Roman"/>
          <w:color w:val="000000"/>
          <w:sz w:val="22"/>
          <w:szCs w:val="22"/>
        </w:rPr>
        <w:t>netoleravimo</w:t>
      </w:r>
      <w:proofErr w:type="spellEnd"/>
      <w:r w:rsidRPr="00D84011">
        <w:rPr>
          <w:rFonts w:ascii="Times New Roman" w:hAnsi="Times New Roman"/>
          <w:color w:val="000000"/>
          <w:sz w:val="22"/>
          <w:szCs w:val="22"/>
        </w:rPr>
        <w:t xml:space="preserve"> požymius (pvz., galvos skausmą, nosies varvėjimą, niežulį);</w:t>
      </w:r>
    </w:p>
    <w:p w14:paraId="04D95A5E" w14:textId="77777777" w:rsidR="00D84011" w:rsidRPr="00D84011" w:rsidRDefault="00D84011" w:rsidP="00D84011">
      <w:pPr>
        <w:pStyle w:val="Sraopastraipa"/>
        <w:numPr>
          <w:ilvl w:val="0"/>
          <w:numId w:val="7"/>
        </w:numPr>
        <w:ind w:left="567" w:hanging="567"/>
        <w:rPr>
          <w:rFonts w:ascii="Times New Roman" w:hAnsi="Times New Roman"/>
          <w:b/>
          <w:sz w:val="22"/>
          <w:szCs w:val="22"/>
        </w:rPr>
      </w:pPr>
      <w:r w:rsidRPr="00D84011">
        <w:rPr>
          <w:rFonts w:ascii="Times New Roman" w:hAnsi="Times New Roman"/>
          <w:b/>
          <w:sz w:val="22"/>
          <w:szCs w:val="22"/>
        </w:rPr>
        <w:t xml:space="preserve"> negalite atkosėti gleivių</w:t>
      </w:r>
      <w:r w:rsidRPr="008F72C4">
        <w:rPr>
          <w:rFonts w:ascii="Times New Roman" w:hAnsi="Times New Roman"/>
          <w:bCs/>
          <w:sz w:val="22"/>
          <w:szCs w:val="22"/>
        </w:rPr>
        <w:t xml:space="preserve">. </w:t>
      </w:r>
    </w:p>
    <w:p w14:paraId="216C6D8A" w14:textId="77777777" w:rsidR="00D84011" w:rsidRPr="00D84011" w:rsidRDefault="00D84011" w:rsidP="00D84011">
      <w:pPr>
        <w:ind w:left="720"/>
        <w:contextualSpacing/>
        <w:rPr>
          <w:rFonts w:ascii="Times New Roman" w:hAnsi="Times New Roman"/>
          <w:sz w:val="22"/>
          <w:szCs w:val="22"/>
        </w:rPr>
      </w:pPr>
      <w:r w:rsidRPr="00D84011">
        <w:rPr>
          <w:rFonts w:ascii="Times New Roman" w:hAnsi="Times New Roman"/>
          <w:sz w:val="22"/>
          <w:szCs w:val="22"/>
        </w:rPr>
        <w:t xml:space="preserve"> </w:t>
      </w:r>
    </w:p>
    <w:p w14:paraId="57B3131C" w14:textId="77777777" w:rsidR="00D84011" w:rsidRPr="00D84011" w:rsidRDefault="00D84011" w:rsidP="00D84011">
      <w:pPr>
        <w:pStyle w:val="Pagrindinistekstas"/>
        <w:spacing w:line="240" w:lineRule="auto"/>
        <w:ind w:left="540" w:hanging="540"/>
        <w:jc w:val="left"/>
        <w:rPr>
          <w:sz w:val="22"/>
          <w:szCs w:val="22"/>
        </w:rPr>
      </w:pPr>
    </w:p>
    <w:p w14:paraId="0BF0FA0F" w14:textId="77777777" w:rsidR="00D84011" w:rsidRPr="00D84011" w:rsidRDefault="00D84011" w:rsidP="00D84011">
      <w:pPr>
        <w:pStyle w:val="Pagrindinistekstas"/>
        <w:spacing w:line="240" w:lineRule="auto"/>
        <w:jc w:val="left"/>
        <w:rPr>
          <w:b/>
          <w:sz w:val="22"/>
          <w:szCs w:val="22"/>
          <w:u w:val="single"/>
        </w:rPr>
      </w:pPr>
      <w:r w:rsidRPr="00D84011">
        <w:rPr>
          <w:b/>
          <w:sz w:val="22"/>
          <w:szCs w:val="22"/>
        </w:rPr>
        <w:t>Vaikams</w:t>
      </w:r>
    </w:p>
    <w:p w14:paraId="460B2A38" w14:textId="77777777" w:rsidR="00672476" w:rsidRPr="00A3369F" w:rsidRDefault="00672476" w:rsidP="00672476">
      <w:pPr>
        <w:tabs>
          <w:tab w:val="left" w:pos="425"/>
        </w:tabs>
        <w:rPr>
          <w:rFonts w:ascii="Times New Roman" w:hAnsi="Times New Roman"/>
          <w:sz w:val="22"/>
          <w:szCs w:val="22"/>
        </w:rPr>
      </w:pPr>
      <w:r w:rsidRPr="003F4383">
        <w:rPr>
          <w:bCs/>
          <w:sz w:val="22"/>
          <w:szCs w:val="22"/>
        </w:rPr>
        <w:t xml:space="preserve">ACC </w:t>
      </w:r>
      <w:proofErr w:type="spellStart"/>
      <w:r w:rsidRPr="003F4383">
        <w:rPr>
          <w:bCs/>
          <w:sz w:val="22"/>
          <w:szCs w:val="22"/>
        </w:rPr>
        <w:t>Long</w:t>
      </w:r>
      <w:proofErr w:type="spellEnd"/>
      <w:r w:rsidRPr="003F4383">
        <w:rPr>
          <w:bCs/>
          <w:sz w:val="22"/>
          <w:szCs w:val="22"/>
        </w:rPr>
        <w:t xml:space="preserve"> </w:t>
      </w:r>
      <w:proofErr w:type="spellStart"/>
      <w:r w:rsidRPr="003F4383">
        <w:rPr>
          <w:bCs/>
          <w:sz w:val="22"/>
          <w:szCs w:val="22"/>
        </w:rPr>
        <w:t>šnypščiosios</w:t>
      </w:r>
      <w:proofErr w:type="spellEnd"/>
      <w:r w:rsidRPr="003F4383">
        <w:rPr>
          <w:bCs/>
          <w:sz w:val="22"/>
          <w:szCs w:val="22"/>
        </w:rPr>
        <w:t xml:space="preserve"> tabletės</w:t>
      </w:r>
      <w:r w:rsidRPr="003F4383">
        <w:rPr>
          <w:sz w:val="22"/>
          <w:szCs w:val="22"/>
        </w:rPr>
        <w:t xml:space="preserve"> </w:t>
      </w:r>
      <w:r w:rsidRPr="003F4383">
        <w:rPr>
          <w:b/>
          <w:sz w:val="22"/>
          <w:szCs w:val="22"/>
        </w:rPr>
        <w:t>ne</w:t>
      </w:r>
      <w:r>
        <w:rPr>
          <w:b/>
          <w:sz w:val="22"/>
          <w:szCs w:val="22"/>
        </w:rPr>
        <w:t>galima vartoti</w:t>
      </w:r>
      <w:r w:rsidRPr="003F4383">
        <w:rPr>
          <w:b/>
          <w:sz w:val="22"/>
          <w:szCs w:val="22"/>
        </w:rPr>
        <w:t xml:space="preserve"> jaunesniems negu 14 metų vaikams</w:t>
      </w:r>
      <w:r w:rsidRPr="003F4383">
        <w:rPr>
          <w:sz w:val="22"/>
          <w:szCs w:val="22"/>
        </w:rPr>
        <w:t xml:space="preserve">, kadangi jų sudėtyje yra per didelis veikliosios medžiagos kiekis. </w:t>
      </w:r>
      <w:r>
        <w:rPr>
          <w:sz w:val="22"/>
          <w:szCs w:val="22"/>
        </w:rPr>
        <w:t xml:space="preserve">Jaunesniems kaip 2 metų vaikams gleives skystinantys vaistai gali užkimšti kvėpavimo takus dėl </w:t>
      </w:r>
      <w:r w:rsidRPr="00A3369F">
        <w:rPr>
          <w:rFonts w:ascii="Times New Roman" w:hAnsi="Times New Roman"/>
          <w:sz w:val="22"/>
          <w:szCs w:val="22"/>
        </w:rPr>
        <w:t>šio amžiaus vaikų kvėpavimo</w:t>
      </w:r>
      <w:r>
        <w:rPr>
          <w:rFonts w:ascii="Times New Roman" w:hAnsi="Times New Roman"/>
          <w:sz w:val="22"/>
          <w:szCs w:val="22"/>
        </w:rPr>
        <w:t xml:space="preserve"> takų</w:t>
      </w:r>
      <w:r w:rsidRPr="00A3369F">
        <w:rPr>
          <w:rFonts w:ascii="Times New Roman" w:hAnsi="Times New Roman"/>
          <w:sz w:val="22"/>
          <w:szCs w:val="22"/>
        </w:rPr>
        <w:t xml:space="preserve"> ypat</w:t>
      </w:r>
      <w:r>
        <w:rPr>
          <w:rFonts w:ascii="Times New Roman" w:hAnsi="Times New Roman"/>
          <w:sz w:val="22"/>
          <w:szCs w:val="22"/>
        </w:rPr>
        <w:t>umų</w:t>
      </w:r>
      <w:r w:rsidRPr="00A3369F">
        <w:rPr>
          <w:rFonts w:ascii="Times New Roman" w:hAnsi="Times New Roman"/>
          <w:sz w:val="22"/>
          <w:szCs w:val="22"/>
        </w:rPr>
        <w:t xml:space="preserve"> ir ribotos galimybės atsikosėti gleives.</w:t>
      </w:r>
    </w:p>
    <w:p w14:paraId="355F86A1" w14:textId="77777777" w:rsidR="00672476" w:rsidRPr="003F4383" w:rsidRDefault="00672476" w:rsidP="00672476">
      <w:pPr>
        <w:pStyle w:val="Pagrindinistekstas"/>
        <w:spacing w:line="240" w:lineRule="auto"/>
        <w:jc w:val="left"/>
        <w:rPr>
          <w:sz w:val="22"/>
          <w:szCs w:val="22"/>
        </w:rPr>
      </w:pPr>
      <w:r w:rsidRPr="003F4383">
        <w:rPr>
          <w:sz w:val="22"/>
          <w:szCs w:val="22"/>
        </w:rPr>
        <w:t>2-14 metų vaikams rekomenduojama vartoti kito stiprumo vaistą - ACC 100</w:t>
      </w:r>
      <w:r>
        <w:rPr>
          <w:sz w:val="22"/>
          <w:szCs w:val="22"/>
        </w:rPr>
        <w:t> </w:t>
      </w:r>
      <w:r w:rsidRPr="003F4383">
        <w:rPr>
          <w:sz w:val="22"/>
          <w:szCs w:val="22"/>
        </w:rPr>
        <w:t>mg ar 200</w:t>
      </w:r>
      <w:r>
        <w:rPr>
          <w:sz w:val="22"/>
          <w:szCs w:val="22"/>
        </w:rPr>
        <w:t> </w:t>
      </w:r>
      <w:r w:rsidRPr="003F4383">
        <w:rPr>
          <w:sz w:val="22"/>
          <w:szCs w:val="22"/>
        </w:rPr>
        <w:t xml:space="preserve">mg </w:t>
      </w:r>
      <w:proofErr w:type="spellStart"/>
      <w:r w:rsidRPr="003F4383">
        <w:rPr>
          <w:bCs/>
          <w:sz w:val="22"/>
          <w:szCs w:val="22"/>
        </w:rPr>
        <w:t>šnypščiąsias</w:t>
      </w:r>
      <w:proofErr w:type="spellEnd"/>
      <w:r w:rsidRPr="003F4383">
        <w:rPr>
          <w:bCs/>
          <w:sz w:val="22"/>
          <w:szCs w:val="22"/>
        </w:rPr>
        <w:t xml:space="preserve"> tabletes</w:t>
      </w:r>
      <w:r w:rsidRPr="003F4383">
        <w:rPr>
          <w:sz w:val="22"/>
          <w:szCs w:val="22"/>
        </w:rPr>
        <w:t xml:space="preserve">.  </w:t>
      </w:r>
    </w:p>
    <w:p w14:paraId="758472F3" w14:textId="77777777" w:rsidR="00D84011" w:rsidRPr="00D84011" w:rsidRDefault="00D84011" w:rsidP="00D84011">
      <w:pPr>
        <w:tabs>
          <w:tab w:val="left" w:pos="5954"/>
        </w:tabs>
        <w:rPr>
          <w:rFonts w:ascii="Times New Roman" w:hAnsi="Times New Roman"/>
          <w:sz w:val="22"/>
          <w:szCs w:val="22"/>
        </w:rPr>
      </w:pPr>
    </w:p>
    <w:p w14:paraId="753AC5B7" w14:textId="2098C61E" w:rsidR="00D84011" w:rsidRPr="00D84011" w:rsidRDefault="00D84011" w:rsidP="00D84011">
      <w:pPr>
        <w:tabs>
          <w:tab w:val="left" w:pos="5954"/>
        </w:tabs>
        <w:rPr>
          <w:rFonts w:ascii="Times New Roman" w:hAnsi="Times New Roman"/>
          <w:b/>
          <w:sz w:val="22"/>
          <w:szCs w:val="22"/>
        </w:rPr>
      </w:pPr>
      <w:r w:rsidRPr="00D84011">
        <w:rPr>
          <w:rFonts w:ascii="Times New Roman" w:hAnsi="Times New Roman"/>
          <w:b/>
          <w:sz w:val="22"/>
          <w:szCs w:val="22"/>
        </w:rPr>
        <w:t xml:space="preserve">Kiti vaistai ir ACC </w:t>
      </w:r>
      <w:proofErr w:type="spellStart"/>
      <w:r w:rsidR="002600DF">
        <w:rPr>
          <w:rFonts w:ascii="Times New Roman" w:hAnsi="Times New Roman"/>
          <w:b/>
          <w:sz w:val="22"/>
          <w:szCs w:val="22"/>
        </w:rPr>
        <w:t>l</w:t>
      </w:r>
      <w:r w:rsidRPr="00D84011">
        <w:rPr>
          <w:rFonts w:ascii="Times New Roman" w:hAnsi="Times New Roman"/>
          <w:b/>
          <w:sz w:val="22"/>
          <w:szCs w:val="22"/>
        </w:rPr>
        <w:t>ong</w:t>
      </w:r>
      <w:proofErr w:type="spellEnd"/>
    </w:p>
    <w:p w14:paraId="6ABFFDFB" w14:textId="77777777" w:rsidR="00D84011" w:rsidRPr="00D84011" w:rsidRDefault="00D84011" w:rsidP="00D84011">
      <w:pPr>
        <w:rPr>
          <w:rFonts w:ascii="Times New Roman" w:hAnsi="Times New Roman"/>
          <w:b/>
          <w:bCs/>
          <w:iCs/>
          <w:sz w:val="22"/>
          <w:szCs w:val="22"/>
        </w:rPr>
      </w:pPr>
      <w:r w:rsidRPr="00D84011">
        <w:rPr>
          <w:rFonts w:ascii="Times New Roman" w:hAnsi="Times New Roman"/>
          <w:bCs/>
          <w:iCs/>
          <w:sz w:val="22"/>
          <w:szCs w:val="22"/>
        </w:rPr>
        <w:t>Jeigu vartojate ar neseniai vartojote kitų vaistų arba dėl to nesate tikri, apie tai pasakykite gydytojui arba vaistininkui.</w:t>
      </w:r>
    </w:p>
    <w:p w14:paraId="627F73CD" w14:textId="77777777" w:rsidR="00D84011" w:rsidRPr="00D84011" w:rsidRDefault="00D84011" w:rsidP="00D84011">
      <w:pPr>
        <w:rPr>
          <w:rFonts w:ascii="Times New Roman" w:hAnsi="Times New Roman"/>
          <w:sz w:val="22"/>
          <w:szCs w:val="22"/>
        </w:rPr>
      </w:pPr>
    </w:p>
    <w:p w14:paraId="4E8A75B5" w14:textId="77777777" w:rsidR="00D84011" w:rsidRPr="00D84011" w:rsidRDefault="00D84011" w:rsidP="00D84011">
      <w:pPr>
        <w:pStyle w:val="Sraopastraipa"/>
        <w:numPr>
          <w:ilvl w:val="0"/>
          <w:numId w:val="2"/>
        </w:numPr>
        <w:rPr>
          <w:rFonts w:ascii="Times New Roman" w:hAnsi="Times New Roman"/>
          <w:b/>
          <w:sz w:val="22"/>
          <w:szCs w:val="22"/>
        </w:rPr>
      </w:pPr>
      <w:r w:rsidRPr="00D84011">
        <w:rPr>
          <w:rFonts w:ascii="Times New Roman" w:hAnsi="Times New Roman"/>
          <w:b/>
          <w:sz w:val="22"/>
          <w:szCs w:val="22"/>
        </w:rPr>
        <w:t>Atsikosėjimą lengvinantys vaistai</w:t>
      </w:r>
    </w:p>
    <w:p w14:paraId="30D292B9" w14:textId="1CEFF1A2" w:rsidR="00D84011" w:rsidRPr="00D84011" w:rsidRDefault="00D84011" w:rsidP="00D84011">
      <w:pPr>
        <w:rPr>
          <w:rFonts w:ascii="Times New Roman" w:hAnsi="Times New Roman"/>
          <w:sz w:val="22"/>
          <w:szCs w:val="22"/>
        </w:rPr>
      </w:pPr>
      <w:r w:rsidRPr="00D84011">
        <w:rPr>
          <w:rFonts w:ascii="Times New Roman" w:hAnsi="Times New Roman"/>
          <w:sz w:val="22"/>
          <w:szCs w:val="22"/>
        </w:rPr>
        <w:t xml:space="preserve">ACC </w:t>
      </w:r>
      <w:proofErr w:type="spellStart"/>
      <w:r w:rsidR="002600DF">
        <w:rPr>
          <w:rFonts w:ascii="Times New Roman" w:hAnsi="Times New Roman"/>
          <w:sz w:val="22"/>
          <w:szCs w:val="22"/>
        </w:rPr>
        <w:t>l</w:t>
      </w:r>
      <w:r w:rsidRPr="00D84011">
        <w:rPr>
          <w:rFonts w:ascii="Times New Roman" w:hAnsi="Times New Roman"/>
          <w:sz w:val="22"/>
          <w:szCs w:val="22"/>
        </w:rPr>
        <w:t>ong</w:t>
      </w:r>
      <w:proofErr w:type="spellEnd"/>
      <w:r w:rsidRPr="00D84011">
        <w:rPr>
          <w:rFonts w:ascii="Times New Roman" w:hAnsi="Times New Roman"/>
          <w:sz w:val="22"/>
          <w:szCs w:val="22"/>
        </w:rPr>
        <w:t xml:space="preserve"> vartojant kartu su atsikosėjimą lengvinančiais vaistais, dėl sumažėjusio kosulio reflekso gali susikaupti pavojingas sekreto kiekis. Tokiam kombinuotam gydymui reikalinga ypač tiksli diagnozė, todėl prieš vartojant minėtą derinį būtina pasitarti su savo gydytoju.</w:t>
      </w:r>
    </w:p>
    <w:p w14:paraId="19538140" w14:textId="77777777" w:rsidR="00D84011" w:rsidRPr="00D84011" w:rsidRDefault="00D84011" w:rsidP="00D84011">
      <w:pPr>
        <w:rPr>
          <w:rFonts w:ascii="Times New Roman" w:hAnsi="Times New Roman"/>
          <w:sz w:val="22"/>
          <w:szCs w:val="22"/>
        </w:rPr>
      </w:pPr>
    </w:p>
    <w:p w14:paraId="33923703" w14:textId="77777777" w:rsidR="00D84011" w:rsidRPr="00D84011" w:rsidRDefault="00D84011" w:rsidP="00D84011">
      <w:pPr>
        <w:pStyle w:val="Sraopastraipa"/>
        <w:numPr>
          <w:ilvl w:val="0"/>
          <w:numId w:val="2"/>
        </w:numPr>
        <w:rPr>
          <w:rFonts w:ascii="Times New Roman" w:hAnsi="Times New Roman"/>
          <w:b/>
          <w:sz w:val="22"/>
          <w:szCs w:val="22"/>
        </w:rPr>
      </w:pPr>
      <w:r w:rsidRPr="00D84011">
        <w:rPr>
          <w:rFonts w:ascii="Times New Roman" w:hAnsi="Times New Roman"/>
          <w:b/>
          <w:sz w:val="22"/>
          <w:szCs w:val="22"/>
        </w:rPr>
        <w:t>Antibiotikai</w:t>
      </w:r>
    </w:p>
    <w:p w14:paraId="0B5541DD" w14:textId="318FD849" w:rsidR="00D84011" w:rsidRPr="00D84011" w:rsidRDefault="00D84011" w:rsidP="00D84011">
      <w:pPr>
        <w:rPr>
          <w:rFonts w:ascii="Times New Roman" w:hAnsi="Times New Roman"/>
          <w:sz w:val="22"/>
          <w:szCs w:val="22"/>
        </w:rPr>
      </w:pPr>
      <w:r w:rsidRPr="00D84011">
        <w:rPr>
          <w:rFonts w:ascii="Times New Roman" w:hAnsi="Times New Roman"/>
          <w:sz w:val="22"/>
          <w:szCs w:val="22"/>
        </w:rPr>
        <w:t xml:space="preserve">Eksperimentiniais tyrimais įrodyta, kad </w:t>
      </w:r>
      <w:proofErr w:type="spellStart"/>
      <w:r w:rsidRPr="00D84011">
        <w:rPr>
          <w:rFonts w:ascii="Times New Roman" w:hAnsi="Times New Roman"/>
          <w:sz w:val="22"/>
          <w:szCs w:val="22"/>
        </w:rPr>
        <w:t>acetilcisteinas</w:t>
      </w:r>
      <w:proofErr w:type="spellEnd"/>
      <w:r w:rsidRPr="00D84011">
        <w:rPr>
          <w:rFonts w:ascii="Times New Roman" w:hAnsi="Times New Roman"/>
          <w:sz w:val="22"/>
          <w:szCs w:val="22"/>
        </w:rPr>
        <w:t xml:space="preserve"> silpnina antibiotikų (</w:t>
      </w:r>
      <w:proofErr w:type="spellStart"/>
      <w:r w:rsidRPr="00D84011">
        <w:rPr>
          <w:rFonts w:ascii="Times New Roman" w:hAnsi="Times New Roman"/>
          <w:sz w:val="22"/>
          <w:szCs w:val="22"/>
        </w:rPr>
        <w:t>tetraciklinų</w:t>
      </w:r>
      <w:proofErr w:type="spellEnd"/>
      <w:r w:rsidRPr="00D84011">
        <w:rPr>
          <w:rFonts w:ascii="Times New Roman" w:hAnsi="Times New Roman"/>
          <w:sz w:val="22"/>
          <w:szCs w:val="22"/>
        </w:rPr>
        <w:t xml:space="preserve">, </w:t>
      </w:r>
      <w:proofErr w:type="spellStart"/>
      <w:r w:rsidRPr="00D84011">
        <w:rPr>
          <w:rFonts w:ascii="Times New Roman" w:hAnsi="Times New Roman"/>
          <w:sz w:val="22"/>
          <w:szCs w:val="22"/>
        </w:rPr>
        <w:t>aminoglikozidų</w:t>
      </w:r>
      <w:proofErr w:type="spellEnd"/>
      <w:r w:rsidRPr="00D84011">
        <w:rPr>
          <w:rFonts w:ascii="Times New Roman" w:hAnsi="Times New Roman"/>
          <w:sz w:val="22"/>
          <w:szCs w:val="22"/>
        </w:rPr>
        <w:t xml:space="preserve">, penicilinų) poveikį. Saugumo </w:t>
      </w:r>
      <w:proofErr w:type="spellStart"/>
      <w:r w:rsidRPr="00D84011">
        <w:rPr>
          <w:rFonts w:ascii="Times New Roman" w:hAnsi="Times New Roman"/>
          <w:sz w:val="22"/>
          <w:szCs w:val="22"/>
        </w:rPr>
        <w:t>sumetimais</w:t>
      </w:r>
      <w:proofErr w:type="spellEnd"/>
      <w:r w:rsidRPr="00D84011">
        <w:rPr>
          <w:rFonts w:ascii="Times New Roman" w:hAnsi="Times New Roman"/>
          <w:sz w:val="22"/>
          <w:szCs w:val="22"/>
        </w:rPr>
        <w:t xml:space="preserve">, antibiotikai turi būti vartojami atskirai ir po ne trumpesnės kaip 2 valandų pertraukos. Tai netaikoma vaistams, kurių veiklioji medžiaga yra </w:t>
      </w:r>
      <w:proofErr w:type="spellStart"/>
      <w:r w:rsidRPr="00D84011">
        <w:rPr>
          <w:rFonts w:ascii="Times New Roman" w:hAnsi="Times New Roman"/>
          <w:sz w:val="22"/>
          <w:szCs w:val="22"/>
        </w:rPr>
        <w:t>cefiksimas</w:t>
      </w:r>
      <w:proofErr w:type="spellEnd"/>
      <w:r w:rsidRPr="00D84011">
        <w:rPr>
          <w:rFonts w:ascii="Times New Roman" w:hAnsi="Times New Roman"/>
          <w:sz w:val="22"/>
          <w:szCs w:val="22"/>
        </w:rPr>
        <w:t xml:space="preserve"> arba </w:t>
      </w:r>
      <w:proofErr w:type="spellStart"/>
      <w:r w:rsidRPr="00D84011">
        <w:rPr>
          <w:rFonts w:ascii="Times New Roman" w:hAnsi="Times New Roman"/>
          <w:sz w:val="22"/>
          <w:szCs w:val="22"/>
        </w:rPr>
        <w:t>lorakarbefas</w:t>
      </w:r>
      <w:proofErr w:type="spellEnd"/>
      <w:r w:rsidRPr="00D84011">
        <w:rPr>
          <w:rFonts w:ascii="Times New Roman" w:hAnsi="Times New Roman"/>
          <w:sz w:val="22"/>
          <w:szCs w:val="22"/>
        </w:rPr>
        <w:t xml:space="preserve">. Jų galima vartoti su </w:t>
      </w:r>
      <w:proofErr w:type="spellStart"/>
      <w:r w:rsidRPr="00D84011">
        <w:rPr>
          <w:rFonts w:ascii="Times New Roman" w:hAnsi="Times New Roman"/>
          <w:sz w:val="22"/>
          <w:szCs w:val="22"/>
        </w:rPr>
        <w:t>acetilcisteinu</w:t>
      </w:r>
      <w:proofErr w:type="spellEnd"/>
      <w:r w:rsidRPr="00D84011">
        <w:rPr>
          <w:rFonts w:ascii="Times New Roman" w:hAnsi="Times New Roman"/>
          <w:sz w:val="22"/>
          <w:szCs w:val="22"/>
        </w:rPr>
        <w:t xml:space="preserve"> tuo pačiu laiku. </w:t>
      </w:r>
    </w:p>
    <w:p w14:paraId="60CC719B" w14:textId="77777777" w:rsidR="00D84011" w:rsidRPr="00D84011" w:rsidRDefault="00D84011" w:rsidP="00D84011">
      <w:pPr>
        <w:rPr>
          <w:rFonts w:ascii="Times New Roman" w:hAnsi="Times New Roman"/>
          <w:sz w:val="22"/>
          <w:szCs w:val="22"/>
        </w:rPr>
      </w:pPr>
    </w:p>
    <w:p w14:paraId="1E2F3B9A" w14:textId="77777777" w:rsidR="00D84011" w:rsidRPr="00D84011" w:rsidRDefault="00D84011" w:rsidP="00D84011">
      <w:pPr>
        <w:pStyle w:val="Pagrindinistekstas"/>
        <w:numPr>
          <w:ilvl w:val="0"/>
          <w:numId w:val="2"/>
        </w:numPr>
        <w:spacing w:line="240" w:lineRule="auto"/>
        <w:jc w:val="left"/>
        <w:rPr>
          <w:b/>
          <w:sz w:val="22"/>
          <w:szCs w:val="22"/>
        </w:rPr>
      </w:pPr>
      <w:r w:rsidRPr="00D84011">
        <w:rPr>
          <w:b/>
          <w:sz w:val="22"/>
          <w:szCs w:val="22"/>
        </w:rPr>
        <w:t>Nitroglicerinas (vaistas nuo širdies ligų)</w:t>
      </w:r>
    </w:p>
    <w:p w14:paraId="150E32D4" w14:textId="20DE7439" w:rsidR="00D84011" w:rsidRPr="00D84011" w:rsidRDefault="00D84011" w:rsidP="00D84011">
      <w:pPr>
        <w:pStyle w:val="Pagrindinistekstas"/>
        <w:spacing w:line="240" w:lineRule="auto"/>
        <w:jc w:val="left"/>
        <w:rPr>
          <w:sz w:val="22"/>
          <w:szCs w:val="22"/>
        </w:rPr>
      </w:pPr>
      <w:r w:rsidRPr="00D84011">
        <w:rPr>
          <w:sz w:val="22"/>
          <w:szCs w:val="22"/>
        </w:rPr>
        <w:t xml:space="preserve">ACC </w:t>
      </w:r>
      <w:proofErr w:type="spellStart"/>
      <w:r w:rsidR="002600DF">
        <w:rPr>
          <w:sz w:val="22"/>
          <w:szCs w:val="22"/>
        </w:rPr>
        <w:t>l</w:t>
      </w:r>
      <w:r w:rsidRPr="00D84011">
        <w:rPr>
          <w:sz w:val="22"/>
          <w:szCs w:val="22"/>
        </w:rPr>
        <w:t>ong</w:t>
      </w:r>
      <w:proofErr w:type="spellEnd"/>
      <w:r w:rsidRPr="00D84011">
        <w:rPr>
          <w:sz w:val="22"/>
          <w:szCs w:val="22"/>
        </w:rPr>
        <w:t xml:space="preserve"> gali stiprinti vaistų, kurių sudėtyje yra nitroglicerino, kraujagysles plečiantį  poveikį. </w:t>
      </w:r>
    </w:p>
    <w:p w14:paraId="5CC0A51D" w14:textId="77777777" w:rsidR="00D84011" w:rsidRPr="00D84011" w:rsidRDefault="00D84011" w:rsidP="00D84011">
      <w:pPr>
        <w:pStyle w:val="Pagrindinistekstas"/>
        <w:spacing w:line="240" w:lineRule="auto"/>
        <w:jc w:val="left"/>
        <w:rPr>
          <w:sz w:val="22"/>
          <w:szCs w:val="22"/>
        </w:rPr>
      </w:pPr>
    </w:p>
    <w:p w14:paraId="658B28EB" w14:textId="342BFE9F" w:rsidR="00D84011" w:rsidRPr="00D84011" w:rsidRDefault="00D84011" w:rsidP="00D84011">
      <w:pPr>
        <w:numPr>
          <w:ilvl w:val="0"/>
          <w:numId w:val="7"/>
        </w:numPr>
        <w:contextualSpacing/>
        <w:rPr>
          <w:rFonts w:ascii="Times New Roman" w:eastAsia="Calibri" w:hAnsi="Times New Roman"/>
          <w:b/>
          <w:sz w:val="22"/>
          <w:szCs w:val="22"/>
        </w:rPr>
      </w:pPr>
      <w:r w:rsidRPr="00D84011">
        <w:rPr>
          <w:rFonts w:ascii="Times New Roman" w:eastAsia="Calibri" w:hAnsi="Times New Roman"/>
          <w:b/>
          <w:sz w:val="22"/>
          <w:szCs w:val="22"/>
        </w:rPr>
        <w:t>Aktyvintoji anglis</w:t>
      </w:r>
      <w:r w:rsidRPr="00D84011">
        <w:rPr>
          <w:rFonts w:ascii="Times New Roman" w:eastAsia="Calibri" w:hAnsi="Times New Roman"/>
          <w:sz w:val="22"/>
          <w:szCs w:val="22"/>
        </w:rPr>
        <w:t xml:space="preserve"> gali mažinti ACC </w:t>
      </w:r>
      <w:proofErr w:type="spellStart"/>
      <w:r w:rsidR="002600DF">
        <w:rPr>
          <w:rFonts w:ascii="Times New Roman" w:hAnsi="Times New Roman"/>
          <w:sz w:val="22"/>
          <w:szCs w:val="22"/>
        </w:rPr>
        <w:t>l</w:t>
      </w:r>
      <w:r w:rsidRPr="00D84011">
        <w:rPr>
          <w:rFonts w:ascii="Times New Roman" w:hAnsi="Times New Roman"/>
          <w:sz w:val="22"/>
          <w:szCs w:val="22"/>
        </w:rPr>
        <w:t>ong</w:t>
      </w:r>
      <w:proofErr w:type="spellEnd"/>
      <w:r w:rsidRPr="00D84011">
        <w:rPr>
          <w:rFonts w:ascii="Times New Roman" w:hAnsi="Times New Roman"/>
          <w:sz w:val="22"/>
          <w:szCs w:val="22"/>
        </w:rPr>
        <w:t xml:space="preserve"> </w:t>
      </w:r>
      <w:r w:rsidRPr="00D84011">
        <w:rPr>
          <w:rFonts w:ascii="Times New Roman" w:eastAsia="Calibri" w:hAnsi="Times New Roman"/>
          <w:sz w:val="22"/>
          <w:szCs w:val="22"/>
        </w:rPr>
        <w:t>poveikį.</w:t>
      </w:r>
    </w:p>
    <w:p w14:paraId="26ADA1FB" w14:textId="77777777" w:rsidR="00D84011" w:rsidRPr="00D84011" w:rsidRDefault="00D84011" w:rsidP="00D84011">
      <w:pPr>
        <w:tabs>
          <w:tab w:val="left" w:pos="5954"/>
        </w:tabs>
        <w:rPr>
          <w:rFonts w:ascii="Times New Roman" w:hAnsi="Times New Roman"/>
          <w:sz w:val="22"/>
          <w:szCs w:val="22"/>
        </w:rPr>
      </w:pPr>
    </w:p>
    <w:p w14:paraId="6E2BCF28" w14:textId="77777777" w:rsidR="00D84011" w:rsidRPr="00D84011" w:rsidRDefault="00D84011" w:rsidP="00D84011">
      <w:pPr>
        <w:tabs>
          <w:tab w:val="left" w:pos="425"/>
        </w:tabs>
        <w:jc w:val="both"/>
        <w:rPr>
          <w:rFonts w:ascii="Times New Roman" w:hAnsi="Times New Roman"/>
          <w:b/>
          <w:sz w:val="22"/>
          <w:szCs w:val="22"/>
        </w:rPr>
      </w:pPr>
      <w:r w:rsidRPr="00D84011">
        <w:rPr>
          <w:rFonts w:ascii="Times New Roman" w:hAnsi="Times New Roman"/>
          <w:b/>
          <w:sz w:val="22"/>
          <w:szCs w:val="22"/>
        </w:rPr>
        <w:t>Laboratoriniai tyrimai</w:t>
      </w:r>
    </w:p>
    <w:p w14:paraId="21B71B7B" w14:textId="5891D684" w:rsidR="00D84011" w:rsidRPr="00D84011" w:rsidRDefault="00D84011" w:rsidP="00D84011">
      <w:pPr>
        <w:tabs>
          <w:tab w:val="left" w:pos="425"/>
        </w:tabs>
        <w:jc w:val="both"/>
        <w:rPr>
          <w:rFonts w:ascii="Times New Roman" w:hAnsi="Times New Roman"/>
          <w:sz w:val="22"/>
          <w:szCs w:val="22"/>
        </w:rPr>
      </w:pPr>
      <w:r w:rsidRPr="00D84011">
        <w:rPr>
          <w:rFonts w:ascii="Times New Roman" w:hAnsi="Times New Roman"/>
          <w:sz w:val="22"/>
          <w:szCs w:val="22"/>
        </w:rPr>
        <w:t xml:space="preserve">Pasakykite savo gydytojui, jog vartojate ACC </w:t>
      </w:r>
      <w:proofErr w:type="spellStart"/>
      <w:r w:rsidR="002600DF">
        <w:rPr>
          <w:rFonts w:ascii="Times New Roman" w:hAnsi="Times New Roman"/>
          <w:sz w:val="22"/>
          <w:szCs w:val="22"/>
        </w:rPr>
        <w:t>l</w:t>
      </w:r>
      <w:r w:rsidRPr="00D84011">
        <w:rPr>
          <w:rFonts w:ascii="Times New Roman" w:hAnsi="Times New Roman"/>
          <w:sz w:val="22"/>
          <w:szCs w:val="22"/>
        </w:rPr>
        <w:t>ong</w:t>
      </w:r>
      <w:proofErr w:type="spellEnd"/>
      <w:r w:rsidRPr="00D84011">
        <w:rPr>
          <w:rFonts w:ascii="Times New Roman" w:hAnsi="Times New Roman"/>
          <w:sz w:val="22"/>
          <w:szCs w:val="22"/>
        </w:rPr>
        <w:t xml:space="preserve">, jeigu Jus reikia ištirti dėl kai kurių medžiagų, kadangi vaistas gali paveikti jų nustatymą: </w:t>
      </w:r>
    </w:p>
    <w:p w14:paraId="08A61188" w14:textId="77777777" w:rsidR="00D84011" w:rsidRPr="00D84011" w:rsidRDefault="00D84011" w:rsidP="00D84011">
      <w:pPr>
        <w:pStyle w:val="Sraopastraipa"/>
        <w:numPr>
          <w:ilvl w:val="0"/>
          <w:numId w:val="8"/>
        </w:numPr>
        <w:tabs>
          <w:tab w:val="left" w:pos="425"/>
        </w:tabs>
        <w:ind w:hanging="720"/>
        <w:jc w:val="both"/>
        <w:rPr>
          <w:rFonts w:ascii="Times New Roman" w:hAnsi="Times New Roman"/>
          <w:sz w:val="22"/>
          <w:szCs w:val="22"/>
        </w:rPr>
      </w:pPr>
      <w:proofErr w:type="spellStart"/>
      <w:r w:rsidRPr="00D84011">
        <w:rPr>
          <w:rFonts w:ascii="Times New Roman" w:hAnsi="Times New Roman"/>
          <w:sz w:val="22"/>
          <w:szCs w:val="22"/>
        </w:rPr>
        <w:t>salicilatų</w:t>
      </w:r>
      <w:proofErr w:type="spellEnd"/>
      <w:r w:rsidRPr="00D84011">
        <w:rPr>
          <w:rFonts w:ascii="Times New Roman" w:hAnsi="Times New Roman"/>
          <w:sz w:val="22"/>
          <w:szCs w:val="22"/>
        </w:rPr>
        <w:t xml:space="preserve"> (vaistų vartojamų skausmui, uždegimui ir reumatui gydyti);</w:t>
      </w:r>
    </w:p>
    <w:p w14:paraId="65FB4BB2" w14:textId="77777777" w:rsidR="00D84011" w:rsidRPr="00D84011" w:rsidRDefault="00D84011" w:rsidP="00D84011">
      <w:pPr>
        <w:pStyle w:val="Sraopastraipa"/>
        <w:numPr>
          <w:ilvl w:val="0"/>
          <w:numId w:val="8"/>
        </w:numPr>
        <w:tabs>
          <w:tab w:val="left" w:pos="425"/>
        </w:tabs>
        <w:ind w:hanging="720"/>
        <w:jc w:val="both"/>
        <w:rPr>
          <w:rFonts w:ascii="Times New Roman" w:hAnsi="Times New Roman"/>
          <w:sz w:val="22"/>
          <w:szCs w:val="22"/>
        </w:rPr>
      </w:pPr>
      <w:proofErr w:type="spellStart"/>
      <w:r w:rsidRPr="00D84011">
        <w:rPr>
          <w:rFonts w:ascii="Times New Roman" w:hAnsi="Times New Roman"/>
          <w:sz w:val="22"/>
          <w:szCs w:val="22"/>
        </w:rPr>
        <w:t>ketoninių</w:t>
      </w:r>
      <w:proofErr w:type="spellEnd"/>
      <w:r w:rsidRPr="00D84011">
        <w:rPr>
          <w:rFonts w:ascii="Times New Roman" w:hAnsi="Times New Roman"/>
          <w:sz w:val="22"/>
          <w:szCs w:val="22"/>
        </w:rPr>
        <w:t xml:space="preserve"> kūnų šlapime.</w:t>
      </w:r>
    </w:p>
    <w:p w14:paraId="7493DBD4" w14:textId="77777777" w:rsidR="00D84011" w:rsidRPr="00D84011" w:rsidRDefault="00D84011" w:rsidP="00D84011">
      <w:pPr>
        <w:tabs>
          <w:tab w:val="left" w:pos="5954"/>
        </w:tabs>
        <w:rPr>
          <w:rFonts w:ascii="Times New Roman" w:hAnsi="Times New Roman"/>
          <w:sz w:val="22"/>
          <w:szCs w:val="22"/>
        </w:rPr>
      </w:pPr>
    </w:p>
    <w:p w14:paraId="676550FE" w14:textId="77777777" w:rsidR="00D84011" w:rsidRPr="00D84011" w:rsidRDefault="00D84011" w:rsidP="00D84011">
      <w:pPr>
        <w:tabs>
          <w:tab w:val="left" w:pos="5954"/>
        </w:tabs>
        <w:rPr>
          <w:rFonts w:ascii="Times New Roman" w:hAnsi="Times New Roman"/>
          <w:b/>
          <w:sz w:val="22"/>
          <w:szCs w:val="22"/>
        </w:rPr>
      </w:pPr>
      <w:r w:rsidRPr="00D84011">
        <w:rPr>
          <w:rFonts w:ascii="Times New Roman" w:hAnsi="Times New Roman"/>
          <w:b/>
          <w:sz w:val="22"/>
          <w:szCs w:val="22"/>
        </w:rPr>
        <w:t>Nėštumas ir žindymo laikotarpis</w:t>
      </w:r>
    </w:p>
    <w:p w14:paraId="34E11F94" w14:textId="77777777" w:rsidR="00D84011" w:rsidRPr="00D84011" w:rsidRDefault="00D84011" w:rsidP="00D84011">
      <w:pPr>
        <w:rPr>
          <w:rFonts w:ascii="Times New Roman" w:hAnsi="Times New Roman"/>
          <w:sz w:val="22"/>
          <w:szCs w:val="22"/>
        </w:rPr>
      </w:pPr>
      <w:r w:rsidRPr="00D84011">
        <w:rPr>
          <w:rFonts w:ascii="Times New Roman" w:hAnsi="Times New Roman"/>
          <w:sz w:val="22"/>
          <w:szCs w:val="22"/>
        </w:rPr>
        <w:t>Jeigu esate nėščia, žindote kūdikį, manote, kad galbūt esate nėščia, arba planuojate pastoti, tai prieš vartodama šį vaistą, pasitarkite su gydytoju arba vaistininku.</w:t>
      </w:r>
    </w:p>
    <w:p w14:paraId="3B853B8B" w14:textId="77777777" w:rsidR="00D84011" w:rsidRPr="00D84011" w:rsidRDefault="00D84011" w:rsidP="00D84011">
      <w:pPr>
        <w:rPr>
          <w:rFonts w:ascii="Times New Roman" w:hAnsi="Times New Roman"/>
          <w:sz w:val="22"/>
          <w:szCs w:val="22"/>
        </w:rPr>
      </w:pPr>
    </w:p>
    <w:p w14:paraId="014A27FB" w14:textId="77777777" w:rsidR="00D84011" w:rsidRPr="00D84011" w:rsidRDefault="00D84011" w:rsidP="00D84011">
      <w:pPr>
        <w:pStyle w:val="Sraopastraipa"/>
        <w:numPr>
          <w:ilvl w:val="0"/>
          <w:numId w:val="2"/>
        </w:numPr>
        <w:rPr>
          <w:rFonts w:ascii="Times New Roman" w:hAnsi="Times New Roman"/>
          <w:b/>
          <w:sz w:val="22"/>
          <w:szCs w:val="22"/>
        </w:rPr>
      </w:pPr>
      <w:r w:rsidRPr="00D84011">
        <w:rPr>
          <w:rFonts w:ascii="Times New Roman" w:hAnsi="Times New Roman"/>
          <w:b/>
          <w:sz w:val="22"/>
          <w:szCs w:val="22"/>
        </w:rPr>
        <w:t>Nėštumas</w:t>
      </w:r>
    </w:p>
    <w:p w14:paraId="14EC6B8D" w14:textId="31F9CBEA" w:rsidR="00D84011" w:rsidRPr="00D84011" w:rsidRDefault="00D84011" w:rsidP="00D84011">
      <w:pPr>
        <w:rPr>
          <w:rFonts w:ascii="Times New Roman" w:hAnsi="Times New Roman"/>
          <w:sz w:val="22"/>
          <w:szCs w:val="22"/>
        </w:rPr>
      </w:pPr>
      <w:r w:rsidRPr="00D84011">
        <w:rPr>
          <w:rFonts w:ascii="Times New Roman" w:hAnsi="Times New Roman"/>
          <w:sz w:val="22"/>
          <w:szCs w:val="22"/>
        </w:rPr>
        <w:t xml:space="preserve">Kadangi </w:t>
      </w:r>
      <w:proofErr w:type="spellStart"/>
      <w:r w:rsidRPr="00D84011">
        <w:rPr>
          <w:rFonts w:ascii="Times New Roman" w:hAnsi="Times New Roman"/>
          <w:sz w:val="22"/>
          <w:szCs w:val="22"/>
        </w:rPr>
        <w:t>acetilcisteino</w:t>
      </w:r>
      <w:proofErr w:type="spellEnd"/>
      <w:r w:rsidRPr="00D84011">
        <w:rPr>
          <w:rFonts w:ascii="Times New Roman" w:hAnsi="Times New Roman"/>
          <w:sz w:val="22"/>
          <w:szCs w:val="22"/>
        </w:rPr>
        <w:t xml:space="preserve"> vartojimo nėščioms moterims patirties nepakanka, vartoti ACC </w:t>
      </w:r>
      <w:proofErr w:type="spellStart"/>
      <w:r w:rsidR="002600DF">
        <w:rPr>
          <w:rFonts w:ascii="Times New Roman" w:hAnsi="Times New Roman"/>
          <w:sz w:val="22"/>
          <w:szCs w:val="22"/>
        </w:rPr>
        <w:t>l</w:t>
      </w:r>
      <w:r w:rsidRPr="00D84011">
        <w:rPr>
          <w:rFonts w:ascii="Times New Roman" w:hAnsi="Times New Roman"/>
          <w:sz w:val="22"/>
          <w:szCs w:val="22"/>
        </w:rPr>
        <w:t>ong</w:t>
      </w:r>
      <w:proofErr w:type="spellEnd"/>
      <w:r w:rsidRPr="00D84011">
        <w:rPr>
          <w:rFonts w:ascii="Times New Roman" w:hAnsi="Times New Roman"/>
          <w:sz w:val="22"/>
          <w:szCs w:val="22"/>
        </w:rPr>
        <w:t xml:space="preserve"> nėštumo metu Jūs galite tiktai jeigu Jūsų gydytojas mano, jog šis vaistas yra neabejotinai būtinas.</w:t>
      </w:r>
    </w:p>
    <w:p w14:paraId="4CE6CFDF" w14:textId="77777777" w:rsidR="00D84011" w:rsidRPr="00D84011" w:rsidRDefault="00D84011" w:rsidP="00D84011">
      <w:pPr>
        <w:rPr>
          <w:rFonts w:ascii="Times New Roman" w:hAnsi="Times New Roman"/>
          <w:sz w:val="22"/>
          <w:szCs w:val="22"/>
        </w:rPr>
      </w:pPr>
    </w:p>
    <w:p w14:paraId="4DC18693" w14:textId="77777777" w:rsidR="00D84011" w:rsidRPr="00D84011" w:rsidRDefault="00D84011" w:rsidP="00D84011">
      <w:pPr>
        <w:pStyle w:val="Sraopastraipa"/>
        <w:numPr>
          <w:ilvl w:val="0"/>
          <w:numId w:val="2"/>
        </w:numPr>
        <w:rPr>
          <w:rFonts w:ascii="Times New Roman" w:hAnsi="Times New Roman"/>
          <w:b/>
          <w:sz w:val="22"/>
          <w:szCs w:val="22"/>
        </w:rPr>
      </w:pPr>
      <w:r w:rsidRPr="00D84011">
        <w:rPr>
          <w:rFonts w:ascii="Times New Roman" w:hAnsi="Times New Roman"/>
          <w:b/>
          <w:sz w:val="22"/>
          <w:szCs w:val="22"/>
        </w:rPr>
        <w:t>Žindymas</w:t>
      </w:r>
    </w:p>
    <w:p w14:paraId="14548E6C" w14:textId="31B8E4E4" w:rsidR="00D84011" w:rsidRPr="00D84011" w:rsidRDefault="00D84011" w:rsidP="00D84011">
      <w:pPr>
        <w:rPr>
          <w:rFonts w:ascii="Times New Roman" w:hAnsi="Times New Roman"/>
          <w:sz w:val="22"/>
          <w:szCs w:val="22"/>
        </w:rPr>
      </w:pPr>
      <w:r w:rsidRPr="00D84011">
        <w:rPr>
          <w:rFonts w:ascii="Times New Roman" w:hAnsi="Times New Roman"/>
          <w:sz w:val="22"/>
          <w:szCs w:val="22"/>
        </w:rPr>
        <w:t xml:space="preserve">Informacijos apie </w:t>
      </w:r>
      <w:proofErr w:type="spellStart"/>
      <w:r w:rsidRPr="00D84011">
        <w:rPr>
          <w:rFonts w:ascii="Times New Roman" w:hAnsi="Times New Roman"/>
          <w:sz w:val="22"/>
          <w:szCs w:val="22"/>
        </w:rPr>
        <w:t>acetilcisteino</w:t>
      </w:r>
      <w:proofErr w:type="spellEnd"/>
      <w:r w:rsidRPr="00D84011">
        <w:rPr>
          <w:rFonts w:ascii="Times New Roman" w:hAnsi="Times New Roman"/>
          <w:sz w:val="22"/>
          <w:szCs w:val="22"/>
        </w:rPr>
        <w:t xml:space="preserve"> išskyrimą į žindyvės pieną nėra. Jūs galite vartoti ACC </w:t>
      </w:r>
      <w:proofErr w:type="spellStart"/>
      <w:r w:rsidR="002600DF">
        <w:rPr>
          <w:rFonts w:ascii="Times New Roman" w:hAnsi="Times New Roman"/>
          <w:sz w:val="22"/>
          <w:szCs w:val="22"/>
        </w:rPr>
        <w:t>l</w:t>
      </w:r>
      <w:r w:rsidRPr="00D84011">
        <w:rPr>
          <w:rFonts w:ascii="Times New Roman" w:hAnsi="Times New Roman"/>
          <w:sz w:val="22"/>
          <w:szCs w:val="22"/>
        </w:rPr>
        <w:t>ong</w:t>
      </w:r>
      <w:proofErr w:type="spellEnd"/>
      <w:r w:rsidRPr="00D84011">
        <w:rPr>
          <w:rFonts w:ascii="Times New Roman" w:hAnsi="Times New Roman"/>
          <w:sz w:val="22"/>
          <w:szCs w:val="22"/>
        </w:rPr>
        <w:t xml:space="preserve"> žindymo laikotarpiu tiktai jeigu Jūsų gydytojas mano, jog šis vaistas yra neabejotinai būtinas.</w:t>
      </w:r>
    </w:p>
    <w:p w14:paraId="0AE8709F" w14:textId="77777777" w:rsidR="00D84011" w:rsidRPr="00D84011" w:rsidRDefault="00D84011" w:rsidP="00D84011">
      <w:pPr>
        <w:ind w:left="567" w:hanging="567"/>
        <w:rPr>
          <w:rFonts w:ascii="Times New Roman" w:hAnsi="Times New Roman"/>
          <w:b/>
          <w:sz w:val="22"/>
          <w:szCs w:val="22"/>
        </w:rPr>
      </w:pPr>
    </w:p>
    <w:p w14:paraId="12353DC2" w14:textId="77777777" w:rsidR="00D84011" w:rsidRPr="00D84011" w:rsidRDefault="00D84011" w:rsidP="00D84011">
      <w:pPr>
        <w:ind w:left="567" w:hanging="567"/>
        <w:rPr>
          <w:rFonts w:ascii="Times New Roman" w:hAnsi="Times New Roman"/>
          <w:b/>
          <w:sz w:val="22"/>
          <w:szCs w:val="22"/>
        </w:rPr>
      </w:pPr>
      <w:r w:rsidRPr="00D84011">
        <w:rPr>
          <w:rFonts w:ascii="Times New Roman" w:hAnsi="Times New Roman"/>
          <w:b/>
          <w:sz w:val="22"/>
          <w:szCs w:val="22"/>
        </w:rPr>
        <w:t>Vairavimas ir mechanizmų valdymas</w:t>
      </w:r>
    </w:p>
    <w:p w14:paraId="1F8F0595" w14:textId="18A8D3F5" w:rsidR="00D84011" w:rsidRPr="00D84011" w:rsidRDefault="00D84011" w:rsidP="00D84011">
      <w:pPr>
        <w:rPr>
          <w:rFonts w:ascii="Times New Roman" w:hAnsi="Times New Roman"/>
          <w:bCs/>
          <w:sz w:val="22"/>
          <w:szCs w:val="22"/>
        </w:rPr>
      </w:pPr>
      <w:r w:rsidRPr="00D84011">
        <w:rPr>
          <w:rFonts w:ascii="Times New Roman" w:hAnsi="Times New Roman"/>
          <w:bCs/>
          <w:sz w:val="22"/>
          <w:szCs w:val="22"/>
        </w:rPr>
        <w:t xml:space="preserve">ACC </w:t>
      </w:r>
      <w:proofErr w:type="spellStart"/>
      <w:r w:rsidR="002600DF">
        <w:rPr>
          <w:rFonts w:ascii="Times New Roman" w:hAnsi="Times New Roman"/>
          <w:bCs/>
          <w:sz w:val="22"/>
          <w:szCs w:val="22"/>
        </w:rPr>
        <w:t>l</w:t>
      </w:r>
      <w:r w:rsidRPr="00D84011">
        <w:rPr>
          <w:rFonts w:ascii="Times New Roman" w:hAnsi="Times New Roman"/>
          <w:bCs/>
          <w:sz w:val="22"/>
          <w:szCs w:val="22"/>
        </w:rPr>
        <w:t>ong</w:t>
      </w:r>
      <w:proofErr w:type="spellEnd"/>
      <w:r w:rsidRPr="00D84011">
        <w:rPr>
          <w:rFonts w:ascii="Times New Roman" w:hAnsi="Times New Roman"/>
          <w:bCs/>
          <w:sz w:val="22"/>
          <w:szCs w:val="22"/>
        </w:rPr>
        <w:t xml:space="preserve"> įtakos gebėjimui vairuoti ir valdyti mechanizmus nepastebėta.</w:t>
      </w:r>
    </w:p>
    <w:p w14:paraId="4CD5F141" w14:textId="77777777" w:rsidR="00D84011" w:rsidRPr="00D84011" w:rsidRDefault="00D84011" w:rsidP="00D84011">
      <w:pPr>
        <w:tabs>
          <w:tab w:val="left" w:pos="5954"/>
        </w:tabs>
        <w:rPr>
          <w:rFonts w:ascii="Times New Roman" w:hAnsi="Times New Roman"/>
          <w:b/>
          <w:sz w:val="22"/>
          <w:szCs w:val="22"/>
        </w:rPr>
      </w:pPr>
    </w:p>
    <w:p w14:paraId="24EEB975" w14:textId="7BB52AC4" w:rsidR="009E0ED5" w:rsidRDefault="009E0ED5" w:rsidP="009E0ED5">
      <w:pPr>
        <w:rPr>
          <w:rFonts w:ascii="Times New Roman" w:hAnsi="Times New Roman"/>
          <w:sz w:val="22"/>
          <w:szCs w:val="22"/>
        </w:rPr>
      </w:pPr>
      <w:r>
        <w:rPr>
          <w:rFonts w:ascii="Times New Roman" w:hAnsi="Times New Roman"/>
          <w:b/>
          <w:sz w:val="22"/>
          <w:szCs w:val="22"/>
        </w:rPr>
        <w:t xml:space="preserve">ACC </w:t>
      </w:r>
      <w:proofErr w:type="spellStart"/>
      <w:r>
        <w:rPr>
          <w:rFonts w:ascii="Times New Roman" w:hAnsi="Times New Roman"/>
          <w:b/>
          <w:sz w:val="22"/>
          <w:szCs w:val="22"/>
        </w:rPr>
        <w:t>long</w:t>
      </w:r>
      <w:proofErr w:type="spellEnd"/>
      <w:r>
        <w:rPr>
          <w:rFonts w:ascii="Times New Roman" w:hAnsi="Times New Roman"/>
          <w:b/>
          <w:sz w:val="22"/>
          <w:szCs w:val="22"/>
        </w:rPr>
        <w:t xml:space="preserve"> sudėtyje yra laktozės ir </w:t>
      </w:r>
      <w:proofErr w:type="spellStart"/>
      <w:r>
        <w:rPr>
          <w:rFonts w:ascii="Times New Roman" w:hAnsi="Times New Roman"/>
          <w:b/>
          <w:sz w:val="22"/>
          <w:szCs w:val="22"/>
        </w:rPr>
        <w:t>sorbitolio</w:t>
      </w:r>
      <w:proofErr w:type="spellEnd"/>
      <w:r>
        <w:rPr>
          <w:rFonts w:ascii="Times New Roman" w:hAnsi="Times New Roman"/>
          <w:sz w:val="22"/>
          <w:szCs w:val="22"/>
        </w:rPr>
        <w:t xml:space="preserve"> </w:t>
      </w:r>
    </w:p>
    <w:p w14:paraId="754D8A87" w14:textId="77777777" w:rsidR="009E0ED5" w:rsidRDefault="009E0ED5" w:rsidP="009E0ED5">
      <w:pPr>
        <w:rPr>
          <w:rFonts w:ascii="Times New Roman" w:hAnsi="Times New Roman"/>
          <w:sz w:val="22"/>
          <w:szCs w:val="22"/>
        </w:rPr>
      </w:pPr>
      <w:r>
        <w:rPr>
          <w:rFonts w:ascii="Times New Roman" w:hAnsi="Times New Roman"/>
          <w:sz w:val="22"/>
          <w:szCs w:val="22"/>
        </w:rPr>
        <w:lastRenderedPageBreak/>
        <w:t>Jeigu gydytojas Jums yra sakęs, kad netoleruojate kokių nors angliavandenių, kreipkitės į jį prieš pradėdami vartoti šį vaistą.</w:t>
      </w:r>
    </w:p>
    <w:p w14:paraId="3AC852C2" w14:textId="77777777" w:rsidR="009E0ED5" w:rsidRDefault="009E0ED5" w:rsidP="009E0ED5">
      <w:pPr>
        <w:pStyle w:val="Betarp"/>
      </w:pPr>
    </w:p>
    <w:p w14:paraId="321B9DBE" w14:textId="7A5FF476" w:rsidR="009E0ED5" w:rsidRDefault="009E0ED5" w:rsidP="009E0ED5">
      <w:pPr>
        <w:pStyle w:val="Betarp"/>
        <w:rPr>
          <w:b/>
        </w:rPr>
      </w:pPr>
      <w:r>
        <w:rPr>
          <w:rFonts w:ascii="Times New Roman" w:hAnsi="Times New Roman" w:cs="Times New Roman"/>
          <w:b/>
        </w:rPr>
        <w:t xml:space="preserve">ACC </w:t>
      </w:r>
      <w:proofErr w:type="spellStart"/>
      <w:r>
        <w:rPr>
          <w:rFonts w:ascii="Times New Roman" w:hAnsi="Times New Roman" w:cs="Times New Roman"/>
          <w:b/>
        </w:rPr>
        <w:t>long</w:t>
      </w:r>
      <w:proofErr w:type="spellEnd"/>
      <w:r>
        <w:rPr>
          <w:rFonts w:ascii="Times New Roman" w:hAnsi="Times New Roman" w:cs="Times New Roman"/>
          <w:b/>
        </w:rPr>
        <w:t xml:space="preserve"> sudėtyje yra natrio</w:t>
      </w:r>
    </w:p>
    <w:p w14:paraId="6B60AAD1" w14:textId="77777777" w:rsidR="008A5C3F" w:rsidRPr="00961263" w:rsidRDefault="009E0ED5" w:rsidP="008A5C3F">
      <w:pPr>
        <w:pStyle w:val="Betarp"/>
        <w:rPr>
          <w:rFonts w:ascii="Times New Roman" w:hAnsi="Times New Roman" w:cs="Times New Roman"/>
          <w:bCs/>
        </w:rPr>
      </w:pPr>
      <w:r>
        <w:rPr>
          <w:rFonts w:ascii="Times New Roman" w:hAnsi="Times New Roman"/>
        </w:rPr>
        <w:t>Kiekvienoje</w:t>
      </w:r>
      <w:r>
        <w:rPr>
          <w:rFonts w:ascii="Times New Roman" w:hAnsi="Times New Roman"/>
          <w:bCs/>
        </w:rPr>
        <w:t xml:space="preserve"> šio vaisto </w:t>
      </w:r>
      <w:proofErr w:type="spellStart"/>
      <w:r>
        <w:rPr>
          <w:rFonts w:ascii="Times New Roman" w:hAnsi="Times New Roman"/>
          <w:bCs/>
        </w:rPr>
        <w:t>šnypščiojoje</w:t>
      </w:r>
      <w:proofErr w:type="spellEnd"/>
      <w:r>
        <w:rPr>
          <w:rFonts w:ascii="Times New Roman" w:hAnsi="Times New Roman"/>
          <w:bCs/>
        </w:rPr>
        <w:t xml:space="preserve"> tabletėje </w:t>
      </w:r>
      <w:r>
        <w:rPr>
          <w:rFonts w:ascii="Times New Roman" w:hAnsi="Times New Roman"/>
        </w:rPr>
        <w:t xml:space="preserve">yra </w:t>
      </w:r>
      <w:r>
        <w:rPr>
          <w:rFonts w:ascii="Times New Roman" w:hAnsi="Times New Roman"/>
          <w:bCs/>
          <w:iCs/>
        </w:rPr>
        <w:t xml:space="preserve">138,8 mg </w:t>
      </w:r>
      <w:r>
        <w:rPr>
          <w:rFonts w:ascii="Times New Roman" w:hAnsi="Times New Roman"/>
        </w:rPr>
        <w:t>natrio (valgomosios druskos sudedamosios dalies). Tai atitinka 6,9 % didžiausios rekomenduojamos natrio paros normos suaugusiesiems.</w:t>
      </w:r>
      <w:r w:rsidR="008A5C3F">
        <w:rPr>
          <w:rFonts w:ascii="Times New Roman" w:hAnsi="Times New Roman"/>
        </w:rPr>
        <w:t xml:space="preserve"> </w:t>
      </w:r>
      <w:r w:rsidR="008A5C3F" w:rsidRPr="00961263">
        <w:rPr>
          <w:rFonts w:ascii="Times New Roman" w:hAnsi="Times New Roman" w:cs="Times New Roman"/>
          <w:bCs/>
        </w:rPr>
        <w:t>Būtina atsižvelgti, jei kontroliuojamas natrio kiekis maiste.</w:t>
      </w:r>
    </w:p>
    <w:p w14:paraId="52A54AA4" w14:textId="76860A76" w:rsidR="00D84011" w:rsidRPr="00D84011" w:rsidRDefault="00D84011" w:rsidP="009E0ED5">
      <w:pPr>
        <w:rPr>
          <w:rFonts w:ascii="Times New Roman" w:hAnsi="Times New Roman"/>
          <w:b/>
          <w:bCs/>
          <w:i/>
          <w:iCs/>
          <w:sz w:val="22"/>
          <w:szCs w:val="22"/>
        </w:rPr>
      </w:pPr>
    </w:p>
    <w:p w14:paraId="2A2D4CB9" w14:textId="77777777" w:rsidR="00D84011" w:rsidRPr="00D84011" w:rsidRDefault="00D84011" w:rsidP="00D84011">
      <w:pPr>
        <w:rPr>
          <w:rFonts w:ascii="Times New Roman" w:hAnsi="Times New Roman"/>
          <w:b/>
          <w:sz w:val="22"/>
          <w:szCs w:val="22"/>
        </w:rPr>
      </w:pPr>
    </w:p>
    <w:p w14:paraId="26E51233" w14:textId="436D8394" w:rsidR="00D84011" w:rsidRPr="00D84011" w:rsidRDefault="00D84011" w:rsidP="00D84011">
      <w:pPr>
        <w:tabs>
          <w:tab w:val="left" w:pos="540"/>
        </w:tabs>
        <w:rPr>
          <w:rFonts w:ascii="Times New Roman" w:hAnsi="Times New Roman"/>
          <w:b/>
          <w:bCs/>
          <w:sz w:val="22"/>
          <w:szCs w:val="22"/>
        </w:rPr>
      </w:pPr>
      <w:r w:rsidRPr="00D84011">
        <w:rPr>
          <w:rFonts w:ascii="Times New Roman" w:hAnsi="Times New Roman"/>
          <w:b/>
          <w:sz w:val="22"/>
          <w:szCs w:val="22"/>
        </w:rPr>
        <w:t xml:space="preserve">3. </w:t>
      </w:r>
      <w:r w:rsidRPr="00D84011">
        <w:rPr>
          <w:rFonts w:ascii="Times New Roman" w:hAnsi="Times New Roman"/>
          <w:b/>
          <w:sz w:val="22"/>
          <w:szCs w:val="22"/>
        </w:rPr>
        <w:tab/>
        <w:t xml:space="preserve">Kaip vartoti ACC </w:t>
      </w:r>
      <w:proofErr w:type="spellStart"/>
      <w:r w:rsidR="002600DF">
        <w:rPr>
          <w:rFonts w:ascii="Times New Roman" w:hAnsi="Times New Roman"/>
          <w:b/>
          <w:sz w:val="22"/>
          <w:szCs w:val="22"/>
        </w:rPr>
        <w:t>l</w:t>
      </w:r>
      <w:r w:rsidRPr="00D84011">
        <w:rPr>
          <w:rFonts w:ascii="Times New Roman" w:hAnsi="Times New Roman"/>
          <w:b/>
          <w:sz w:val="22"/>
          <w:szCs w:val="22"/>
        </w:rPr>
        <w:t>ong</w:t>
      </w:r>
      <w:proofErr w:type="spellEnd"/>
    </w:p>
    <w:p w14:paraId="3CF802D2" w14:textId="77777777" w:rsidR="00D84011" w:rsidRPr="00D84011" w:rsidRDefault="00D84011" w:rsidP="00D84011">
      <w:pPr>
        <w:rPr>
          <w:rFonts w:ascii="Times New Roman" w:hAnsi="Times New Roman"/>
          <w:b/>
          <w:bCs/>
          <w:sz w:val="22"/>
          <w:szCs w:val="22"/>
        </w:rPr>
      </w:pPr>
    </w:p>
    <w:p w14:paraId="11911965" w14:textId="77777777" w:rsidR="00D84011" w:rsidRPr="00D84011" w:rsidRDefault="00D84011" w:rsidP="00D84011">
      <w:pPr>
        <w:tabs>
          <w:tab w:val="left" w:pos="425"/>
        </w:tabs>
        <w:rPr>
          <w:rFonts w:ascii="Times New Roman" w:hAnsi="Times New Roman"/>
          <w:sz w:val="22"/>
          <w:szCs w:val="22"/>
        </w:rPr>
      </w:pPr>
      <w:r w:rsidRPr="00D84011">
        <w:rPr>
          <w:rFonts w:ascii="Times New Roman" w:hAnsi="Times New Roman"/>
          <w:sz w:val="22"/>
          <w:szCs w:val="22"/>
        </w:rPr>
        <w:t>Visada vartokite šį vaistą tiksliai kaip aprašyta šiame lapelyje arba kaip nurodė gydytojas arba vaistininkas. Jeigu abejojate, kreipkitės į gydytoją arba vaistininką.</w:t>
      </w:r>
    </w:p>
    <w:p w14:paraId="0687E8C6" w14:textId="77777777" w:rsidR="00D84011" w:rsidRPr="00D84011" w:rsidRDefault="00D84011" w:rsidP="00D84011">
      <w:pPr>
        <w:rPr>
          <w:rFonts w:ascii="Times New Roman" w:hAnsi="Times New Roman"/>
          <w:sz w:val="22"/>
          <w:szCs w:val="22"/>
        </w:rPr>
      </w:pPr>
    </w:p>
    <w:p w14:paraId="26F9A66F" w14:textId="77777777" w:rsidR="00D84011" w:rsidRPr="00D84011" w:rsidRDefault="00D84011" w:rsidP="00D84011">
      <w:pPr>
        <w:rPr>
          <w:rFonts w:ascii="Times New Roman" w:hAnsi="Times New Roman"/>
          <w:sz w:val="22"/>
          <w:szCs w:val="22"/>
        </w:rPr>
      </w:pPr>
      <w:r w:rsidRPr="00D84011">
        <w:rPr>
          <w:rFonts w:ascii="Times New Roman" w:hAnsi="Times New Roman"/>
          <w:sz w:val="22"/>
          <w:szCs w:val="22"/>
        </w:rPr>
        <w:t>Jeigu gydytojo nepaskirta kitaip, rekomenduojamas toliau nurodytas dozavimas.</w:t>
      </w:r>
    </w:p>
    <w:p w14:paraId="5272B422" w14:textId="77777777" w:rsidR="00D84011" w:rsidRPr="00D84011" w:rsidRDefault="00D84011" w:rsidP="00D84011">
      <w:pPr>
        <w:rPr>
          <w:rFonts w:ascii="Times New Roman" w:hAnsi="Times New Roman"/>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254"/>
      </w:tblGrid>
      <w:tr w:rsidR="00D84011" w:rsidRPr="00D84011" w14:paraId="6F55E2CE" w14:textId="77777777" w:rsidTr="00FA4DFE">
        <w:tc>
          <w:tcPr>
            <w:tcW w:w="4251" w:type="dxa"/>
            <w:tcBorders>
              <w:top w:val="single" w:sz="4" w:space="0" w:color="auto"/>
              <w:left w:val="single" w:sz="4" w:space="0" w:color="auto"/>
              <w:bottom w:val="single" w:sz="4" w:space="0" w:color="auto"/>
              <w:right w:val="single" w:sz="4" w:space="0" w:color="auto"/>
            </w:tcBorders>
            <w:hideMark/>
          </w:tcPr>
          <w:p w14:paraId="157564F4" w14:textId="77777777" w:rsidR="00D84011" w:rsidRPr="00D84011" w:rsidRDefault="00D84011" w:rsidP="00FA4DFE">
            <w:pPr>
              <w:tabs>
                <w:tab w:val="left" w:pos="425"/>
              </w:tabs>
              <w:jc w:val="center"/>
              <w:rPr>
                <w:rFonts w:ascii="Times New Roman" w:hAnsi="Times New Roman"/>
                <w:b/>
                <w:sz w:val="22"/>
                <w:szCs w:val="22"/>
              </w:rPr>
            </w:pPr>
            <w:r w:rsidRPr="00D84011">
              <w:rPr>
                <w:rFonts w:ascii="Times New Roman" w:hAnsi="Times New Roman"/>
                <w:b/>
                <w:sz w:val="22"/>
                <w:szCs w:val="22"/>
              </w:rPr>
              <w:t>Amžius</w:t>
            </w:r>
          </w:p>
        </w:tc>
        <w:tc>
          <w:tcPr>
            <w:tcW w:w="4254" w:type="dxa"/>
            <w:tcBorders>
              <w:top w:val="single" w:sz="4" w:space="0" w:color="auto"/>
              <w:left w:val="single" w:sz="4" w:space="0" w:color="auto"/>
              <w:bottom w:val="single" w:sz="4" w:space="0" w:color="auto"/>
              <w:right w:val="single" w:sz="4" w:space="0" w:color="auto"/>
            </w:tcBorders>
            <w:hideMark/>
          </w:tcPr>
          <w:p w14:paraId="53AEADFF" w14:textId="77777777" w:rsidR="00D84011" w:rsidRPr="00D84011" w:rsidRDefault="00D84011" w:rsidP="00FA4DFE">
            <w:pPr>
              <w:tabs>
                <w:tab w:val="left" w:pos="425"/>
              </w:tabs>
              <w:jc w:val="center"/>
              <w:rPr>
                <w:rFonts w:ascii="Times New Roman" w:hAnsi="Times New Roman"/>
                <w:b/>
                <w:sz w:val="22"/>
                <w:szCs w:val="22"/>
              </w:rPr>
            </w:pPr>
            <w:r w:rsidRPr="00D84011">
              <w:rPr>
                <w:rFonts w:ascii="Times New Roman" w:hAnsi="Times New Roman"/>
                <w:b/>
                <w:sz w:val="22"/>
                <w:szCs w:val="22"/>
              </w:rPr>
              <w:t>Paros dozė</w:t>
            </w:r>
          </w:p>
        </w:tc>
      </w:tr>
      <w:tr w:rsidR="00D84011" w:rsidRPr="00D84011" w14:paraId="19B5FEC9" w14:textId="77777777" w:rsidTr="00FA4DFE">
        <w:tc>
          <w:tcPr>
            <w:tcW w:w="4251" w:type="dxa"/>
            <w:tcBorders>
              <w:top w:val="single" w:sz="4" w:space="0" w:color="auto"/>
              <w:left w:val="single" w:sz="4" w:space="0" w:color="auto"/>
              <w:bottom w:val="single" w:sz="4" w:space="0" w:color="auto"/>
              <w:right w:val="single" w:sz="4" w:space="0" w:color="auto"/>
            </w:tcBorders>
            <w:hideMark/>
          </w:tcPr>
          <w:p w14:paraId="4CEAEA80" w14:textId="77777777" w:rsidR="00D84011" w:rsidRPr="00D84011" w:rsidRDefault="00D84011" w:rsidP="00FA4DFE">
            <w:pPr>
              <w:tabs>
                <w:tab w:val="left" w:pos="425"/>
              </w:tabs>
              <w:rPr>
                <w:rFonts w:ascii="Times New Roman" w:hAnsi="Times New Roman"/>
                <w:sz w:val="22"/>
                <w:szCs w:val="22"/>
              </w:rPr>
            </w:pPr>
            <w:r w:rsidRPr="00D84011">
              <w:rPr>
                <w:rFonts w:ascii="Times New Roman" w:hAnsi="Times New Roman"/>
                <w:iCs/>
                <w:sz w:val="22"/>
                <w:szCs w:val="22"/>
              </w:rPr>
              <w:t xml:space="preserve">Suaugę pacientai ir 14 metų bei vyresni paaugliai </w:t>
            </w:r>
          </w:p>
        </w:tc>
        <w:tc>
          <w:tcPr>
            <w:tcW w:w="4254" w:type="dxa"/>
            <w:tcBorders>
              <w:top w:val="single" w:sz="4" w:space="0" w:color="auto"/>
              <w:left w:val="single" w:sz="4" w:space="0" w:color="auto"/>
              <w:bottom w:val="single" w:sz="4" w:space="0" w:color="auto"/>
              <w:right w:val="single" w:sz="4" w:space="0" w:color="auto"/>
            </w:tcBorders>
            <w:hideMark/>
          </w:tcPr>
          <w:p w14:paraId="6B331F77" w14:textId="77777777" w:rsidR="00D84011" w:rsidRPr="00D84011" w:rsidRDefault="00D84011" w:rsidP="00FA4DFE">
            <w:pPr>
              <w:rPr>
                <w:rFonts w:ascii="Times New Roman" w:hAnsi="Times New Roman"/>
                <w:sz w:val="22"/>
                <w:szCs w:val="22"/>
              </w:rPr>
            </w:pPr>
            <w:r w:rsidRPr="00D84011">
              <w:rPr>
                <w:rFonts w:ascii="Times New Roman" w:hAnsi="Times New Roman"/>
                <w:sz w:val="22"/>
                <w:szCs w:val="22"/>
              </w:rPr>
              <w:t xml:space="preserve">2 kartus per parą po pusę </w:t>
            </w:r>
            <w:proofErr w:type="spellStart"/>
            <w:r w:rsidRPr="00D84011">
              <w:rPr>
                <w:rFonts w:ascii="Times New Roman" w:hAnsi="Times New Roman"/>
                <w:sz w:val="22"/>
                <w:szCs w:val="22"/>
              </w:rPr>
              <w:t>šnypščiosios</w:t>
            </w:r>
            <w:proofErr w:type="spellEnd"/>
            <w:r w:rsidRPr="00D84011">
              <w:rPr>
                <w:rFonts w:ascii="Times New Roman" w:hAnsi="Times New Roman"/>
                <w:sz w:val="22"/>
                <w:szCs w:val="22"/>
              </w:rPr>
              <w:t xml:space="preserve"> tabletės </w:t>
            </w:r>
          </w:p>
          <w:p w14:paraId="234B18CF" w14:textId="0BCCCE72" w:rsidR="00D84011" w:rsidRPr="00D84011" w:rsidRDefault="00276618" w:rsidP="00FA4DFE">
            <w:pPr>
              <w:rPr>
                <w:rFonts w:ascii="Times New Roman" w:hAnsi="Times New Roman"/>
                <w:sz w:val="22"/>
                <w:szCs w:val="22"/>
              </w:rPr>
            </w:pPr>
            <w:r>
              <w:rPr>
                <w:rFonts w:ascii="Times New Roman" w:hAnsi="Times New Roman"/>
                <w:i/>
                <w:sz w:val="22"/>
                <w:szCs w:val="22"/>
              </w:rPr>
              <w:t>a</w:t>
            </w:r>
            <w:r w:rsidR="00D84011" w:rsidRPr="00D84011">
              <w:rPr>
                <w:rFonts w:ascii="Times New Roman" w:hAnsi="Times New Roman"/>
                <w:i/>
                <w:sz w:val="22"/>
                <w:szCs w:val="22"/>
              </w:rPr>
              <w:t>rba</w:t>
            </w:r>
            <w:r w:rsidR="00D84011" w:rsidRPr="00D84011">
              <w:rPr>
                <w:rFonts w:ascii="Times New Roman" w:hAnsi="Times New Roman"/>
                <w:sz w:val="22"/>
                <w:szCs w:val="22"/>
              </w:rPr>
              <w:t xml:space="preserve"> </w:t>
            </w:r>
          </w:p>
          <w:p w14:paraId="13038B5A" w14:textId="77777777" w:rsidR="00D84011" w:rsidRPr="00D84011" w:rsidRDefault="00D84011" w:rsidP="00FA4DFE">
            <w:pPr>
              <w:rPr>
                <w:rFonts w:ascii="Times New Roman" w:hAnsi="Times New Roman"/>
                <w:sz w:val="22"/>
                <w:szCs w:val="22"/>
              </w:rPr>
            </w:pPr>
            <w:r w:rsidRPr="00D84011">
              <w:rPr>
                <w:rFonts w:ascii="Times New Roman" w:hAnsi="Times New Roman"/>
                <w:sz w:val="22"/>
                <w:szCs w:val="22"/>
              </w:rPr>
              <w:t xml:space="preserve">1 kartą per parą 1 </w:t>
            </w:r>
            <w:proofErr w:type="spellStart"/>
            <w:r w:rsidRPr="00D84011">
              <w:rPr>
                <w:rFonts w:ascii="Times New Roman" w:hAnsi="Times New Roman"/>
                <w:sz w:val="22"/>
                <w:szCs w:val="22"/>
              </w:rPr>
              <w:t>šnypščiąją</w:t>
            </w:r>
            <w:proofErr w:type="spellEnd"/>
            <w:r w:rsidRPr="00D84011">
              <w:rPr>
                <w:rFonts w:ascii="Times New Roman" w:hAnsi="Times New Roman"/>
                <w:sz w:val="22"/>
                <w:szCs w:val="22"/>
              </w:rPr>
              <w:t xml:space="preserve"> tabletę </w:t>
            </w:r>
          </w:p>
          <w:p w14:paraId="0A05C07C" w14:textId="77777777" w:rsidR="00D84011" w:rsidRPr="00D84011" w:rsidRDefault="00D84011" w:rsidP="00FA4DFE">
            <w:pPr>
              <w:rPr>
                <w:rFonts w:ascii="Times New Roman" w:hAnsi="Times New Roman"/>
                <w:sz w:val="22"/>
                <w:szCs w:val="22"/>
              </w:rPr>
            </w:pPr>
            <w:r w:rsidRPr="00D84011">
              <w:rPr>
                <w:rFonts w:ascii="Times New Roman" w:hAnsi="Times New Roman"/>
                <w:sz w:val="22"/>
                <w:szCs w:val="22"/>
              </w:rPr>
              <w:t xml:space="preserve">(paros dozė yra 600 mg) </w:t>
            </w:r>
          </w:p>
        </w:tc>
      </w:tr>
    </w:tbl>
    <w:p w14:paraId="75FC1F29" w14:textId="77777777" w:rsidR="00D84011" w:rsidRPr="00D84011" w:rsidRDefault="00D84011" w:rsidP="00D84011">
      <w:pPr>
        <w:pStyle w:val="Pagrindinistekstas"/>
        <w:spacing w:line="240" w:lineRule="auto"/>
        <w:jc w:val="left"/>
        <w:rPr>
          <w:sz w:val="22"/>
          <w:szCs w:val="22"/>
        </w:rPr>
      </w:pPr>
    </w:p>
    <w:p w14:paraId="6444664C" w14:textId="77777777" w:rsidR="00D84011" w:rsidRPr="00D84011" w:rsidRDefault="00D84011" w:rsidP="00D84011">
      <w:pPr>
        <w:ind w:firstLine="720"/>
        <w:rPr>
          <w:rFonts w:ascii="Times New Roman" w:hAnsi="Times New Roman"/>
          <w:iCs/>
          <w:sz w:val="22"/>
          <w:szCs w:val="22"/>
        </w:rPr>
      </w:pPr>
    </w:p>
    <w:p w14:paraId="2F155BEF" w14:textId="77777777" w:rsidR="00D84011" w:rsidRPr="00D84011" w:rsidRDefault="00D84011" w:rsidP="00D84011">
      <w:pPr>
        <w:rPr>
          <w:rFonts w:ascii="Times New Roman" w:hAnsi="Times New Roman"/>
          <w:b/>
          <w:sz w:val="22"/>
          <w:szCs w:val="22"/>
        </w:rPr>
      </w:pPr>
      <w:r w:rsidRPr="00D84011">
        <w:rPr>
          <w:rFonts w:ascii="Times New Roman" w:hAnsi="Times New Roman"/>
          <w:b/>
          <w:sz w:val="22"/>
          <w:szCs w:val="22"/>
        </w:rPr>
        <w:t>Vartojimo metodas</w:t>
      </w:r>
    </w:p>
    <w:p w14:paraId="6174AFFF" w14:textId="644C6612" w:rsidR="00D84011" w:rsidRPr="00D84011" w:rsidRDefault="008A5C3F" w:rsidP="00D84011">
      <w:pPr>
        <w:tabs>
          <w:tab w:val="left" w:pos="4678"/>
        </w:tabs>
        <w:jc w:val="both"/>
        <w:rPr>
          <w:rFonts w:ascii="Times New Roman" w:hAnsi="Times New Roman"/>
          <w:sz w:val="22"/>
          <w:szCs w:val="22"/>
        </w:rPr>
      </w:pPr>
      <w:proofErr w:type="spellStart"/>
      <w:r>
        <w:rPr>
          <w:rFonts w:ascii="Times New Roman" w:hAnsi="Times New Roman"/>
          <w:sz w:val="22"/>
          <w:szCs w:val="22"/>
        </w:rPr>
        <w:t>Š</w:t>
      </w:r>
      <w:r w:rsidRPr="003F4383">
        <w:rPr>
          <w:rFonts w:ascii="Times New Roman" w:hAnsi="Times New Roman"/>
          <w:sz w:val="22"/>
          <w:szCs w:val="22"/>
        </w:rPr>
        <w:t>nypščią</w:t>
      </w:r>
      <w:r>
        <w:rPr>
          <w:rFonts w:ascii="Times New Roman" w:hAnsi="Times New Roman"/>
          <w:sz w:val="22"/>
          <w:szCs w:val="22"/>
        </w:rPr>
        <w:t>sias</w:t>
      </w:r>
      <w:proofErr w:type="spellEnd"/>
      <w:r>
        <w:rPr>
          <w:rFonts w:ascii="Times New Roman" w:hAnsi="Times New Roman"/>
          <w:sz w:val="22"/>
          <w:szCs w:val="22"/>
        </w:rPr>
        <w:t xml:space="preserve"> tabletes</w:t>
      </w:r>
      <w:r w:rsidR="00D84011" w:rsidRPr="00D84011">
        <w:rPr>
          <w:rFonts w:ascii="Times New Roman" w:hAnsi="Times New Roman"/>
          <w:sz w:val="22"/>
          <w:szCs w:val="22"/>
        </w:rPr>
        <w:t xml:space="preserve"> reikia gerti </w:t>
      </w:r>
      <w:r w:rsidR="00D84011" w:rsidRPr="00D84011">
        <w:rPr>
          <w:rFonts w:ascii="Times New Roman" w:hAnsi="Times New Roman"/>
          <w:b/>
          <w:sz w:val="22"/>
          <w:szCs w:val="22"/>
        </w:rPr>
        <w:t>po valgio</w:t>
      </w:r>
      <w:r w:rsidR="00D84011" w:rsidRPr="00D84011">
        <w:rPr>
          <w:rFonts w:ascii="Times New Roman" w:hAnsi="Times New Roman"/>
          <w:sz w:val="22"/>
          <w:szCs w:val="22"/>
        </w:rPr>
        <w:t xml:space="preserve">. </w:t>
      </w:r>
    </w:p>
    <w:p w14:paraId="5490B11D" w14:textId="77777777" w:rsidR="00D84011" w:rsidRPr="00D84011" w:rsidRDefault="00D84011" w:rsidP="00D84011">
      <w:pPr>
        <w:rPr>
          <w:rFonts w:ascii="Times New Roman" w:hAnsi="Times New Roman"/>
          <w:iCs/>
          <w:sz w:val="22"/>
          <w:szCs w:val="22"/>
        </w:rPr>
      </w:pPr>
    </w:p>
    <w:p w14:paraId="4DE77974" w14:textId="61F49A14" w:rsidR="00D84011" w:rsidRPr="00D84011" w:rsidRDefault="008A5C3F" w:rsidP="00D84011">
      <w:pPr>
        <w:rPr>
          <w:rFonts w:ascii="Times New Roman" w:hAnsi="Times New Roman"/>
          <w:sz w:val="22"/>
          <w:szCs w:val="22"/>
        </w:rPr>
      </w:pPr>
      <w:proofErr w:type="spellStart"/>
      <w:r>
        <w:rPr>
          <w:rFonts w:ascii="Times New Roman" w:hAnsi="Times New Roman"/>
          <w:sz w:val="22"/>
          <w:szCs w:val="22"/>
        </w:rPr>
        <w:t>Š</w:t>
      </w:r>
      <w:r w:rsidRPr="003F4383">
        <w:rPr>
          <w:rFonts w:ascii="Times New Roman" w:hAnsi="Times New Roman"/>
          <w:sz w:val="22"/>
          <w:szCs w:val="22"/>
        </w:rPr>
        <w:t>nypščiąją</w:t>
      </w:r>
      <w:proofErr w:type="spellEnd"/>
      <w:r>
        <w:rPr>
          <w:rFonts w:ascii="Times New Roman" w:hAnsi="Times New Roman"/>
          <w:sz w:val="22"/>
          <w:szCs w:val="22"/>
        </w:rPr>
        <w:t xml:space="preserve"> t</w:t>
      </w:r>
      <w:r w:rsidRPr="003F4383">
        <w:rPr>
          <w:rFonts w:ascii="Times New Roman" w:hAnsi="Times New Roman"/>
          <w:iCs/>
          <w:sz w:val="22"/>
          <w:szCs w:val="22"/>
        </w:rPr>
        <w:t>abletę</w:t>
      </w:r>
      <w:r w:rsidR="00D84011" w:rsidRPr="00D84011">
        <w:rPr>
          <w:rFonts w:ascii="Times New Roman" w:hAnsi="Times New Roman"/>
          <w:iCs/>
          <w:sz w:val="22"/>
          <w:szCs w:val="22"/>
        </w:rPr>
        <w:t xml:space="preserve"> reikia ištirpinti stiklinėje vandens, </w:t>
      </w:r>
      <w:r w:rsidR="00D84011" w:rsidRPr="00D84011">
        <w:rPr>
          <w:rFonts w:ascii="Times New Roman" w:hAnsi="Times New Roman"/>
          <w:sz w:val="22"/>
          <w:szCs w:val="22"/>
        </w:rPr>
        <w:t xml:space="preserve">po to tirpalą iš karto išgerti. </w:t>
      </w:r>
    </w:p>
    <w:p w14:paraId="442B41C3" w14:textId="77777777" w:rsidR="00D84011" w:rsidRPr="00D84011" w:rsidRDefault="00D84011" w:rsidP="00D84011">
      <w:pPr>
        <w:pStyle w:val="Pagrindinistekstas"/>
        <w:spacing w:line="240" w:lineRule="auto"/>
        <w:jc w:val="left"/>
        <w:rPr>
          <w:sz w:val="22"/>
          <w:szCs w:val="22"/>
        </w:rPr>
      </w:pPr>
    </w:p>
    <w:p w14:paraId="4A86C1E3" w14:textId="2F13AF15" w:rsidR="00D84011" w:rsidRPr="00D84011" w:rsidRDefault="00D84011" w:rsidP="00D84011">
      <w:pPr>
        <w:pStyle w:val="Pagrindinistekstas"/>
        <w:spacing w:line="240" w:lineRule="auto"/>
        <w:jc w:val="left"/>
        <w:rPr>
          <w:sz w:val="22"/>
          <w:szCs w:val="22"/>
        </w:rPr>
      </w:pPr>
      <w:r w:rsidRPr="00D84011">
        <w:rPr>
          <w:sz w:val="22"/>
          <w:szCs w:val="22"/>
        </w:rPr>
        <w:t xml:space="preserve">Gausus skysčio vartojimas stiprina </w:t>
      </w:r>
      <w:r w:rsidRPr="00D84011">
        <w:rPr>
          <w:bCs/>
          <w:sz w:val="22"/>
          <w:szCs w:val="22"/>
        </w:rPr>
        <w:t xml:space="preserve">ACC </w:t>
      </w:r>
      <w:proofErr w:type="spellStart"/>
      <w:r w:rsidR="002600DF">
        <w:rPr>
          <w:sz w:val="22"/>
          <w:szCs w:val="22"/>
        </w:rPr>
        <w:t>l</w:t>
      </w:r>
      <w:r w:rsidRPr="00D84011">
        <w:rPr>
          <w:sz w:val="22"/>
          <w:szCs w:val="22"/>
        </w:rPr>
        <w:t>ong</w:t>
      </w:r>
      <w:proofErr w:type="spellEnd"/>
      <w:r w:rsidRPr="00D84011">
        <w:rPr>
          <w:sz w:val="22"/>
          <w:szCs w:val="22"/>
        </w:rPr>
        <w:t xml:space="preserve"> gleives skystinantį poveikį. </w:t>
      </w:r>
    </w:p>
    <w:p w14:paraId="2EC8F875" w14:textId="77777777" w:rsidR="00D84011" w:rsidRPr="00D84011" w:rsidRDefault="00D84011" w:rsidP="00D84011">
      <w:pPr>
        <w:pStyle w:val="Pagrindinistekstas"/>
        <w:spacing w:line="240" w:lineRule="auto"/>
        <w:jc w:val="left"/>
        <w:rPr>
          <w:sz w:val="22"/>
          <w:szCs w:val="22"/>
        </w:rPr>
      </w:pPr>
    </w:p>
    <w:p w14:paraId="6EF075EB" w14:textId="77777777" w:rsidR="00D84011" w:rsidRPr="00D84011" w:rsidRDefault="00D84011" w:rsidP="00D84011">
      <w:pPr>
        <w:tabs>
          <w:tab w:val="left" w:pos="425"/>
        </w:tabs>
        <w:rPr>
          <w:rFonts w:ascii="Times New Roman" w:hAnsi="Times New Roman"/>
          <w:sz w:val="22"/>
          <w:szCs w:val="22"/>
        </w:rPr>
      </w:pPr>
      <w:r w:rsidRPr="00D84011">
        <w:rPr>
          <w:rFonts w:ascii="Times New Roman" w:hAnsi="Times New Roman"/>
          <w:b/>
          <w:sz w:val="22"/>
          <w:szCs w:val="22"/>
        </w:rPr>
        <w:t>Vartojimo trukmė</w:t>
      </w:r>
      <w:r w:rsidRPr="00D84011">
        <w:rPr>
          <w:rFonts w:ascii="Times New Roman" w:hAnsi="Times New Roman"/>
          <w:sz w:val="22"/>
          <w:szCs w:val="22"/>
        </w:rPr>
        <w:t xml:space="preserve"> </w:t>
      </w:r>
    </w:p>
    <w:p w14:paraId="19E8BB46" w14:textId="0D20E525" w:rsidR="00D84011" w:rsidRPr="00D84011" w:rsidRDefault="00D84011" w:rsidP="00D84011">
      <w:pPr>
        <w:pStyle w:val="Pagrindinistekstas"/>
        <w:spacing w:line="240" w:lineRule="auto"/>
        <w:jc w:val="left"/>
        <w:rPr>
          <w:sz w:val="22"/>
          <w:szCs w:val="22"/>
        </w:rPr>
      </w:pPr>
      <w:r w:rsidRPr="00D84011">
        <w:rPr>
          <w:sz w:val="22"/>
          <w:szCs w:val="22"/>
        </w:rPr>
        <w:t>Jei liga ūminė, vaisto reikia vartoti 5–7 dienas, jei lėtinė – vaisto gali tekti vartoti ilgiau.</w:t>
      </w:r>
    </w:p>
    <w:p w14:paraId="10652C7F" w14:textId="5071CA57" w:rsidR="00D84011" w:rsidRPr="00D84011" w:rsidRDefault="00D84011" w:rsidP="00D84011">
      <w:pPr>
        <w:tabs>
          <w:tab w:val="left" w:pos="425"/>
        </w:tabs>
        <w:rPr>
          <w:rFonts w:ascii="Times New Roman" w:hAnsi="Times New Roman"/>
          <w:sz w:val="22"/>
          <w:szCs w:val="22"/>
        </w:rPr>
      </w:pPr>
      <w:r w:rsidRPr="00D84011">
        <w:rPr>
          <w:rFonts w:ascii="Times New Roman" w:hAnsi="Times New Roman"/>
          <w:sz w:val="22"/>
          <w:szCs w:val="22"/>
        </w:rPr>
        <w:t>Jei per 4</w:t>
      </w:r>
      <w:r w:rsidR="00276618">
        <w:rPr>
          <w:rFonts w:ascii="Times New Roman" w:hAnsi="Times New Roman"/>
          <w:sz w:val="22"/>
          <w:szCs w:val="22"/>
        </w:rPr>
        <w:t>–</w:t>
      </w:r>
      <w:r w:rsidRPr="00D84011">
        <w:rPr>
          <w:rFonts w:ascii="Times New Roman" w:hAnsi="Times New Roman"/>
          <w:sz w:val="22"/>
          <w:szCs w:val="22"/>
        </w:rPr>
        <w:t>5 dienas Jūsų savijauta nepagerėjo arba net pablogėjo, kreipkitės į gydytoją.</w:t>
      </w:r>
    </w:p>
    <w:p w14:paraId="1468C33B" w14:textId="77777777" w:rsidR="00D84011" w:rsidRPr="00D84011" w:rsidRDefault="00D84011" w:rsidP="00D84011">
      <w:pPr>
        <w:pStyle w:val="Pagrindinistekstas"/>
        <w:spacing w:line="240" w:lineRule="auto"/>
        <w:jc w:val="left"/>
        <w:rPr>
          <w:b/>
          <w:sz w:val="22"/>
          <w:szCs w:val="22"/>
        </w:rPr>
      </w:pPr>
    </w:p>
    <w:p w14:paraId="12165FAA" w14:textId="5A98EF01" w:rsidR="00D84011" w:rsidRPr="00D84011" w:rsidRDefault="00D84011" w:rsidP="00D84011">
      <w:pPr>
        <w:pStyle w:val="Pagrindinistekstas"/>
        <w:spacing w:line="240" w:lineRule="auto"/>
        <w:jc w:val="left"/>
        <w:rPr>
          <w:b/>
          <w:sz w:val="22"/>
          <w:szCs w:val="22"/>
        </w:rPr>
      </w:pPr>
      <w:r w:rsidRPr="00D84011">
        <w:rPr>
          <w:b/>
          <w:sz w:val="22"/>
          <w:szCs w:val="22"/>
        </w:rPr>
        <w:t xml:space="preserve">Ką daryti pavartojus per didelę ACC </w:t>
      </w:r>
      <w:proofErr w:type="spellStart"/>
      <w:r w:rsidR="002600DF">
        <w:rPr>
          <w:b/>
          <w:sz w:val="22"/>
          <w:szCs w:val="22"/>
        </w:rPr>
        <w:t>l</w:t>
      </w:r>
      <w:r w:rsidRPr="00D84011">
        <w:rPr>
          <w:b/>
          <w:sz w:val="22"/>
          <w:szCs w:val="22"/>
        </w:rPr>
        <w:t>ong</w:t>
      </w:r>
      <w:proofErr w:type="spellEnd"/>
      <w:r w:rsidRPr="00D84011">
        <w:rPr>
          <w:sz w:val="22"/>
          <w:szCs w:val="22"/>
        </w:rPr>
        <w:t xml:space="preserve"> </w:t>
      </w:r>
      <w:r w:rsidRPr="00D84011">
        <w:rPr>
          <w:b/>
          <w:sz w:val="22"/>
          <w:szCs w:val="22"/>
        </w:rPr>
        <w:t>dozę?</w:t>
      </w:r>
    </w:p>
    <w:p w14:paraId="7F60BD31" w14:textId="77777777" w:rsidR="00D84011" w:rsidRPr="00D84011" w:rsidRDefault="00D84011" w:rsidP="00D84011">
      <w:pPr>
        <w:pStyle w:val="Pagrindinistekstas"/>
        <w:spacing w:line="240" w:lineRule="auto"/>
        <w:jc w:val="left"/>
        <w:rPr>
          <w:sz w:val="22"/>
          <w:szCs w:val="22"/>
        </w:rPr>
      </w:pPr>
      <w:r w:rsidRPr="00D84011">
        <w:rPr>
          <w:sz w:val="22"/>
          <w:szCs w:val="22"/>
        </w:rPr>
        <w:t xml:space="preserve">Perdozavus gali atsirasti skrandžio ir žarnyno dirginimo simptomų, pvz., rėmuo, skrandžio skausmas, pykinimas, vėmimas ir viduriavimas. </w:t>
      </w:r>
    </w:p>
    <w:p w14:paraId="3D470919" w14:textId="77777777" w:rsidR="00D84011" w:rsidRPr="00D84011" w:rsidRDefault="00D84011" w:rsidP="00D84011">
      <w:pPr>
        <w:pStyle w:val="Pagrindinistekstas"/>
        <w:spacing w:line="240" w:lineRule="auto"/>
        <w:jc w:val="left"/>
        <w:rPr>
          <w:sz w:val="22"/>
          <w:szCs w:val="22"/>
        </w:rPr>
      </w:pPr>
      <w:r w:rsidRPr="00D84011">
        <w:rPr>
          <w:sz w:val="22"/>
          <w:szCs w:val="22"/>
        </w:rPr>
        <w:t xml:space="preserve">Sunkaus šalutinio poveikio arba apsinuodijimo simptomų iki šiol nepastebėta, net išgėrus labai didelę dozę. Įtarus, jog vaisto perdozuota, reikia nedelsiant kreiptis į gydytoją. </w:t>
      </w:r>
    </w:p>
    <w:p w14:paraId="6934C724" w14:textId="77777777" w:rsidR="00D84011" w:rsidRPr="00D84011" w:rsidRDefault="00D84011" w:rsidP="00D84011">
      <w:pPr>
        <w:pStyle w:val="Pagrindinistekstas"/>
        <w:spacing w:line="240" w:lineRule="auto"/>
        <w:jc w:val="left"/>
        <w:rPr>
          <w:sz w:val="22"/>
          <w:szCs w:val="22"/>
        </w:rPr>
      </w:pPr>
    </w:p>
    <w:p w14:paraId="28C89FB9" w14:textId="39FAD08D" w:rsidR="00D84011" w:rsidRPr="00D84011" w:rsidRDefault="00D84011" w:rsidP="00D84011">
      <w:pPr>
        <w:pStyle w:val="Pagrindinistekstas"/>
        <w:spacing w:line="240" w:lineRule="auto"/>
        <w:jc w:val="left"/>
        <w:rPr>
          <w:b/>
          <w:sz w:val="22"/>
          <w:szCs w:val="22"/>
        </w:rPr>
      </w:pPr>
      <w:r w:rsidRPr="00D84011">
        <w:rPr>
          <w:b/>
          <w:sz w:val="22"/>
          <w:szCs w:val="22"/>
        </w:rPr>
        <w:t xml:space="preserve">Pamiršus pavartoti ACC </w:t>
      </w:r>
      <w:proofErr w:type="spellStart"/>
      <w:r w:rsidR="002600DF">
        <w:rPr>
          <w:b/>
          <w:sz w:val="22"/>
          <w:szCs w:val="22"/>
        </w:rPr>
        <w:t>l</w:t>
      </w:r>
      <w:r w:rsidRPr="00D84011">
        <w:rPr>
          <w:b/>
          <w:sz w:val="22"/>
          <w:szCs w:val="22"/>
        </w:rPr>
        <w:t>ong</w:t>
      </w:r>
      <w:proofErr w:type="spellEnd"/>
      <w:r w:rsidRPr="00D84011">
        <w:rPr>
          <w:b/>
          <w:sz w:val="22"/>
          <w:szCs w:val="22"/>
        </w:rPr>
        <w:t xml:space="preserve">  </w:t>
      </w:r>
      <w:r w:rsidRPr="00D84011">
        <w:rPr>
          <w:sz w:val="22"/>
          <w:szCs w:val="22"/>
        </w:rPr>
        <w:t xml:space="preserve"> </w:t>
      </w:r>
    </w:p>
    <w:p w14:paraId="33A44869" w14:textId="77777777" w:rsidR="00D84011" w:rsidRPr="00D84011" w:rsidRDefault="00D84011" w:rsidP="00D84011">
      <w:pPr>
        <w:rPr>
          <w:rFonts w:ascii="Times New Roman" w:hAnsi="Times New Roman"/>
          <w:sz w:val="22"/>
          <w:szCs w:val="22"/>
        </w:rPr>
      </w:pPr>
      <w:r w:rsidRPr="00D84011">
        <w:rPr>
          <w:rFonts w:ascii="Times New Roman" w:hAnsi="Times New Roman"/>
          <w:sz w:val="22"/>
          <w:szCs w:val="22"/>
        </w:rPr>
        <w:t xml:space="preserve">Negalima vartoti dvigubos dozės norint kompensuoti praleistą dozę. Tiesiog išgerkite kitą dozę įprastu laiku. </w:t>
      </w:r>
    </w:p>
    <w:p w14:paraId="407AB392" w14:textId="77777777" w:rsidR="00D84011" w:rsidRPr="00D84011" w:rsidRDefault="00D84011" w:rsidP="00D84011">
      <w:pPr>
        <w:ind w:left="567" w:hanging="567"/>
        <w:rPr>
          <w:rFonts w:ascii="Times New Roman" w:hAnsi="Times New Roman"/>
          <w:sz w:val="22"/>
          <w:szCs w:val="22"/>
        </w:rPr>
      </w:pPr>
    </w:p>
    <w:p w14:paraId="3E47B032" w14:textId="77777777" w:rsidR="00D84011" w:rsidRPr="00D84011" w:rsidRDefault="00D84011" w:rsidP="00D84011">
      <w:pPr>
        <w:ind w:left="567" w:hanging="567"/>
        <w:rPr>
          <w:rFonts w:ascii="Times New Roman" w:hAnsi="Times New Roman"/>
          <w:sz w:val="22"/>
          <w:szCs w:val="22"/>
        </w:rPr>
      </w:pPr>
      <w:r w:rsidRPr="00D84011">
        <w:rPr>
          <w:rFonts w:ascii="Times New Roman" w:hAnsi="Times New Roman"/>
          <w:sz w:val="22"/>
          <w:szCs w:val="22"/>
        </w:rPr>
        <w:t>Jeigu kiltų daugiau klausimų dėl šio vaisto vartojimo, kreipkitės į gydytoją arba vaistininką.</w:t>
      </w:r>
    </w:p>
    <w:p w14:paraId="5F3F44EE" w14:textId="77777777" w:rsidR="00D84011" w:rsidRPr="00D84011" w:rsidRDefault="00D84011" w:rsidP="00D84011">
      <w:pPr>
        <w:rPr>
          <w:rFonts w:ascii="Times New Roman" w:hAnsi="Times New Roman"/>
          <w:b/>
          <w:bCs/>
          <w:sz w:val="22"/>
          <w:szCs w:val="22"/>
        </w:rPr>
      </w:pPr>
    </w:p>
    <w:p w14:paraId="19444557" w14:textId="77777777" w:rsidR="00D84011" w:rsidRPr="00D84011" w:rsidRDefault="00D84011" w:rsidP="00D84011">
      <w:pPr>
        <w:rPr>
          <w:rFonts w:ascii="Times New Roman" w:hAnsi="Times New Roman"/>
          <w:b/>
          <w:bCs/>
          <w:sz w:val="22"/>
          <w:szCs w:val="22"/>
        </w:rPr>
      </w:pPr>
    </w:p>
    <w:p w14:paraId="6B24DD24" w14:textId="77777777" w:rsidR="00D84011" w:rsidRPr="00D84011" w:rsidRDefault="00D84011" w:rsidP="00D84011">
      <w:pPr>
        <w:tabs>
          <w:tab w:val="left" w:pos="540"/>
        </w:tabs>
        <w:rPr>
          <w:rFonts w:ascii="Times New Roman" w:hAnsi="Times New Roman"/>
          <w:b/>
          <w:bCs/>
          <w:sz w:val="22"/>
          <w:szCs w:val="22"/>
        </w:rPr>
      </w:pPr>
      <w:r w:rsidRPr="00D84011">
        <w:rPr>
          <w:rFonts w:ascii="Times New Roman" w:hAnsi="Times New Roman"/>
          <w:b/>
          <w:bCs/>
          <w:sz w:val="22"/>
          <w:szCs w:val="22"/>
        </w:rPr>
        <w:t>4.</w:t>
      </w:r>
      <w:r w:rsidRPr="00D84011">
        <w:rPr>
          <w:rFonts w:ascii="Times New Roman" w:hAnsi="Times New Roman"/>
          <w:b/>
          <w:bCs/>
          <w:sz w:val="22"/>
          <w:szCs w:val="22"/>
        </w:rPr>
        <w:tab/>
        <w:t xml:space="preserve"> Galimas šalutinis poveikis</w:t>
      </w:r>
    </w:p>
    <w:p w14:paraId="0044934F" w14:textId="77777777" w:rsidR="00D84011" w:rsidRPr="00D84011" w:rsidRDefault="00D84011" w:rsidP="00D84011">
      <w:pPr>
        <w:rPr>
          <w:rFonts w:ascii="Times New Roman" w:hAnsi="Times New Roman"/>
          <w:b/>
          <w:bCs/>
          <w:sz w:val="22"/>
          <w:szCs w:val="22"/>
        </w:rPr>
      </w:pPr>
    </w:p>
    <w:p w14:paraId="61D40075" w14:textId="77777777" w:rsidR="00D84011" w:rsidRPr="00D84011" w:rsidRDefault="00D84011" w:rsidP="00D84011">
      <w:pPr>
        <w:rPr>
          <w:rFonts w:ascii="Times New Roman" w:hAnsi="Times New Roman"/>
          <w:sz w:val="22"/>
          <w:szCs w:val="22"/>
        </w:rPr>
      </w:pPr>
      <w:r w:rsidRPr="00D84011">
        <w:rPr>
          <w:rFonts w:ascii="Times New Roman" w:hAnsi="Times New Roman"/>
          <w:sz w:val="22"/>
          <w:szCs w:val="22"/>
        </w:rPr>
        <w:t>Šis vaistas, kaip ir visi kiti, gali sukelti šalutinį poveikį, nors jis pasireiškia ne visiems žmonėms.</w:t>
      </w:r>
    </w:p>
    <w:p w14:paraId="1D2282A4" w14:textId="77777777" w:rsidR="00D84011" w:rsidRPr="00D84011" w:rsidRDefault="00D84011" w:rsidP="00D84011">
      <w:pPr>
        <w:rPr>
          <w:rFonts w:ascii="Times New Roman" w:hAnsi="Times New Roman"/>
          <w:b/>
          <w:bCs/>
          <w:sz w:val="22"/>
          <w:szCs w:val="22"/>
        </w:rPr>
      </w:pPr>
    </w:p>
    <w:p w14:paraId="4FFA9249" w14:textId="77777777" w:rsidR="00D84011" w:rsidRPr="00D84011" w:rsidRDefault="00D84011" w:rsidP="00D84011">
      <w:pPr>
        <w:rPr>
          <w:rFonts w:ascii="Times New Roman" w:hAnsi="Times New Roman"/>
          <w:b/>
          <w:sz w:val="22"/>
          <w:szCs w:val="22"/>
        </w:rPr>
      </w:pPr>
    </w:p>
    <w:p w14:paraId="5ACAEA03" w14:textId="6449096C" w:rsidR="00D84011" w:rsidRPr="00D84011" w:rsidRDefault="00D84011" w:rsidP="00D84011">
      <w:pPr>
        <w:rPr>
          <w:rFonts w:ascii="Times New Roman" w:hAnsi="Times New Roman"/>
          <w:sz w:val="22"/>
          <w:szCs w:val="22"/>
        </w:rPr>
      </w:pPr>
      <w:r w:rsidRPr="00D84011">
        <w:rPr>
          <w:rFonts w:ascii="Times New Roman" w:hAnsi="Times New Roman"/>
          <w:b/>
          <w:sz w:val="22"/>
          <w:szCs w:val="22"/>
        </w:rPr>
        <w:t xml:space="preserve">Nutraukite ACC </w:t>
      </w:r>
      <w:proofErr w:type="spellStart"/>
      <w:r w:rsidR="002600DF">
        <w:rPr>
          <w:rFonts w:ascii="Times New Roman" w:hAnsi="Times New Roman"/>
          <w:b/>
          <w:sz w:val="22"/>
          <w:szCs w:val="22"/>
        </w:rPr>
        <w:t>l</w:t>
      </w:r>
      <w:r w:rsidRPr="00D84011">
        <w:rPr>
          <w:rFonts w:ascii="Times New Roman" w:hAnsi="Times New Roman"/>
          <w:b/>
          <w:sz w:val="22"/>
          <w:szCs w:val="22"/>
        </w:rPr>
        <w:t>ong</w:t>
      </w:r>
      <w:proofErr w:type="spellEnd"/>
      <w:r w:rsidRPr="00D84011">
        <w:rPr>
          <w:rFonts w:ascii="Times New Roman" w:hAnsi="Times New Roman"/>
          <w:b/>
          <w:sz w:val="22"/>
          <w:szCs w:val="22"/>
        </w:rPr>
        <w:t xml:space="preserve"> vartojimą</w:t>
      </w:r>
      <w:r w:rsidRPr="00D84011">
        <w:rPr>
          <w:rFonts w:ascii="Times New Roman" w:hAnsi="Times New Roman"/>
          <w:sz w:val="22"/>
          <w:szCs w:val="22"/>
        </w:rPr>
        <w:t xml:space="preserve"> </w:t>
      </w:r>
      <w:r w:rsidRPr="00D84011">
        <w:rPr>
          <w:rFonts w:ascii="Times New Roman" w:hAnsi="Times New Roman"/>
          <w:b/>
          <w:sz w:val="22"/>
          <w:szCs w:val="22"/>
        </w:rPr>
        <w:t>ir kreipkitės į gydytoją</w:t>
      </w:r>
      <w:r w:rsidRPr="00D84011">
        <w:rPr>
          <w:rFonts w:ascii="Times New Roman" w:hAnsi="Times New Roman"/>
          <w:sz w:val="22"/>
          <w:szCs w:val="22"/>
        </w:rPr>
        <w:t>, jeigu atsiranda alerginės reakcijos simptomų.</w:t>
      </w:r>
    </w:p>
    <w:p w14:paraId="358059B8" w14:textId="77777777" w:rsidR="00D84011" w:rsidRPr="00D84011" w:rsidRDefault="00D84011" w:rsidP="00D84011">
      <w:pPr>
        <w:pStyle w:val="Pagrindinistekstas"/>
        <w:spacing w:line="240" w:lineRule="auto"/>
        <w:rPr>
          <w:sz w:val="22"/>
          <w:szCs w:val="22"/>
        </w:rPr>
      </w:pPr>
    </w:p>
    <w:p w14:paraId="17FEBF83" w14:textId="76692F40" w:rsidR="00D84011" w:rsidRPr="00D84011" w:rsidRDefault="00D84011" w:rsidP="00D84011">
      <w:pPr>
        <w:rPr>
          <w:rFonts w:ascii="Times New Roman" w:hAnsi="Times New Roman"/>
          <w:sz w:val="22"/>
          <w:szCs w:val="22"/>
        </w:rPr>
      </w:pPr>
      <w:r w:rsidRPr="00D84011">
        <w:rPr>
          <w:rFonts w:ascii="Times New Roman" w:hAnsi="Times New Roman"/>
          <w:b/>
          <w:sz w:val="22"/>
          <w:szCs w:val="22"/>
        </w:rPr>
        <w:lastRenderedPageBreak/>
        <w:t>Nedažnai</w:t>
      </w:r>
      <w:r w:rsidRPr="00D84011">
        <w:rPr>
          <w:rFonts w:ascii="Times New Roman" w:hAnsi="Times New Roman"/>
          <w:sz w:val="22"/>
          <w:szCs w:val="22"/>
        </w:rPr>
        <w:t xml:space="preserve"> (</w:t>
      </w:r>
      <w:r w:rsidR="000908B2">
        <w:rPr>
          <w:rFonts w:ascii="Times New Roman" w:hAnsi="Times New Roman"/>
          <w:sz w:val="22"/>
          <w:szCs w:val="22"/>
        </w:rPr>
        <w:t>rečiau</w:t>
      </w:r>
      <w:r w:rsidR="000908B2" w:rsidRPr="00D84011">
        <w:rPr>
          <w:rFonts w:ascii="Times New Roman" w:hAnsi="Times New Roman"/>
          <w:sz w:val="22"/>
          <w:szCs w:val="22"/>
        </w:rPr>
        <w:t xml:space="preserve"> </w:t>
      </w:r>
      <w:r w:rsidRPr="00D84011">
        <w:rPr>
          <w:rFonts w:ascii="Times New Roman" w:hAnsi="Times New Roman"/>
          <w:sz w:val="22"/>
          <w:szCs w:val="22"/>
        </w:rPr>
        <w:t>kaip 1 iš 100 žmonių) gali pasireikšti</w:t>
      </w:r>
    </w:p>
    <w:p w14:paraId="2305CC00" w14:textId="77777777" w:rsidR="00D84011" w:rsidRPr="00D84011" w:rsidRDefault="00D84011" w:rsidP="00D84011">
      <w:pPr>
        <w:numPr>
          <w:ilvl w:val="0"/>
          <w:numId w:val="3"/>
        </w:numPr>
        <w:ind w:left="284" w:hanging="284"/>
        <w:rPr>
          <w:rFonts w:ascii="Times New Roman" w:hAnsi="Times New Roman"/>
          <w:sz w:val="22"/>
          <w:szCs w:val="22"/>
        </w:rPr>
      </w:pPr>
      <w:r w:rsidRPr="00D84011">
        <w:rPr>
          <w:rFonts w:ascii="Times New Roman" w:hAnsi="Times New Roman"/>
          <w:b/>
          <w:sz w:val="22"/>
          <w:szCs w:val="22"/>
        </w:rPr>
        <w:t>alerginės reakcijos</w:t>
      </w:r>
      <w:r w:rsidRPr="00D84011">
        <w:rPr>
          <w:rFonts w:ascii="Times New Roman" w:hAnsi="Times New Roman"/>
          <w:sz w:val="22"/>
          <w:szCs w:val="22"/>
        </w:rPr>
        <w:t>, kurių požymiai yra:</w:t>
      </w:r>
    </w:p>
    <w:p w14:paraId="306FD373" w14:textId="77777777" w:rsidR="00D84011" w:rsidRPr="00D84011" w:rsidRDefault="00D84011" w:rsidP="00D84011">
      <w:pPr>
        <w:numPr>
          <w:ilvl w:val="0"/>
          <w:numId w:val="4"/>
        </w:numPr>
        <w:rPr>
          <w:rFonts w:ascii="Times New Roman" w:hAnsi="Times New Roman"/>
          <w:sz w:val="22"/>
          <w:szCs w:val="22"/>
        </w:rPr>
      </w:pPr>
      <w:r w:rsidRPr="00D84011">
        <w:rPr>
          <w:rFonts w:ascii="Times New Roman" w:hAnsi="Times New Roman"/>
          <w:sz w:val="22"/>
          <w:szCs w:val="22"/>
        </w:rPr>
        <w:t>niežulys, dilgėlinės formavimasis, odos išbėrimas;</w:t>
      </w:r>
    </w:p>
    <w:p w14:paraId="4D0FA623" w14:textId="77777777" w:rsidR="00D84011" w:rsidRPr="00D84011" w:rsidRDefault="00D84011" w:rsidP="00D84011">
      <w:pPr>
        <w:numPr>
          <w:ilvl w:val="0"/>
          <w:numId w:val="4"/>
        </w:numPr>
        <w:rPr>
          <w:rFonts w:ascii="Times New Roman" w:hAnsi="Times New Roman"/>
          <w:sz w:val="22"/>
          <w:szCs w:val="22"/>
        </w:rPr>
      </w:pPr>
      <w:r w:rsidRPr="00D84011">
        <w:rPr>
          <w:rFonts w:ascii="Times New Roman" w:hAnsi="Times New Roman"/>
          <w:sz w:val="22"/>
          <w:szCs w:val="22"/>
        </w:rPr>
        <w:t>dusulys;</w:t>
      </w:r>
    </w:p>
    <w:p w14:paraId="6C6571DE" w14:textId="77777777" w:rsidR="00D84011" w:rsidRPr="00D84011" w:rsidRDefault="00D84011" w:rsidP="00D84011">
      <w:pPr>
        <w:numPr>
          <w:ilvl w:val="0"/>
          <w:numId w:val="4"/>
        </w:numPr>
        <w:rPr>
          <w:rFonts w:ascii="Times New Roman" w:hAnsi="Times New Roman"/>
          <w:sz w:val="22"/>
          <w:szCs w:val="22"/>
        </w:rPr>
      </w:pPr>
      <w:r w:rsidRPr="00D84011">
        <w:rPr>
          <w:rFonts w:ascii="Times New Roman" w:hAnsi="Times New Roman"/>
          <w:sz w:val="22"/>
          <w:szCs w:val="22"/>
        </w:rPr>
        <w:t xml:space="preserve">padažnėjęs širdies plakimas, kraujospūdžio kritimas. </w:t>
      </w:r>
    </w:p>
    <w:p w14:paraId="0ACE33BC" w14:textId="77777777" w:rsidR="00D84011" w:rsidRPr="00D84011" w:rsidRDefault="00D84011" w:rsidP="00D84011">
      <w:pPr>
        <w:ind w:left="567" w:hanging="567"/>
        <w:rPr>
          <w:rFonts w:ascii="Times New Roman" w:hAnsi="Times New Roman"/>
          <w:sz w:val="22"/>
          <w:szCs w:val="22"/>
        </w:rPr>
      </w:pPr>
    </w:p>
    <w:p w14:paraId="23A35DEF" w14:textId="3C469613" w:rsidR="00D84011" w:rsidRPr="00D84011" w:rsidRDefault="00D84011" w:rsidP="00D84011">
      <w:pPr>
        <w:ind w:left="567" w:hanging="567"/>
        <w:rPr>
          <w:rFonts w:ascii="Times New Roman" w:hAnsi="Times New Roman"/>
          <w:sz w:val="22"/>
          <w:szCs w:val="22"/>
        </w:rPr>
      </w:pPr>
      <w:r w:rsidRPr="00D84011">
        <w:rPr>
          <w:rFonts w:ascii="Times New Roman" w:hAnsi="Times New Roman"/>
          <w:b/>
          <w:sz w:val="22"/>
          <w:szCs w:val="22"/>
        </w:rPr>
        <w:t>Labai retai</w:t>
      </w:r>
      <w:r w:rsidRPr="00D84011">
        <w:rPr>
          <w:rFonts w:ascii="Times New Roman" w:hAnsi="Times New Roman"/>
          <w:sz w:val="22"/>
          <w:szCs w:val="22"/>
        </w:rPr>
        <w:t xml:space="preserve"> (</w:t>
      </w:r>
      <w:r w:rsidR="000908B2">
        <w:rPr>
          <w:rFonts w:ascii="Times New Roman" w:hAnsi="Times New Roman"/>
          <w:sz w:val="22"/>
          <w:szCs w:val="22"/>
        </w:rPr>
        <w:t>rečiau</w:t>
      </w:r>
      <w:r w:rsidRPr="00D84011">
        <w:rPr>
          <w:rFonts w:ascii="Times New Roman" w:hAnsi="Times New Roman"/>
          <w:sz w:val="22"/>
          <w:szCs w:val="22"/>
        </w:rPr>
        <w:t xml:space="preserve"> kaip 1 iš 10000 žmonių) gali pasireikšti</w:t>
      </w:r>
    </w:p>
    <w:p w14:paraId="4D575ADD" w14:textId="77777777" w:rsidR="00D84011" w:rsidRPr="00D84011" w:rsidRDefault="00D84011" w:rsidP="00D84011">
      <w:pPr>
        <w:numPr>
          <w:ilvl w:val="0"/>
          <w:numId w:val="3"/>
        </w:numPr>
        <w:ind w:left="567" w:hanging="567"/>
        <w:rPr>
          <w:rFonts w:ascii="Times New Roman" w:hAnsi="Times New Roman"/>
          <w:sz w:val="22"/>
          <w:szCs w:val="22"/>
        </w:rPr>
      </w:pPr>
      <w:r w:rsidRPr="00D84011">
        <w:rPr>
          <w:rFonts w:ascii="Times New Roman" w:hAnsi="Times New Roman"/>
          <w:b/>
          <w:sz w:val="22"/>
          <w:szCs w:val="22"/>
        </w:rPr>
        <w:t>sunkios alerginės reakcijos,</w:t>
      </w:r>
      <w:r w:rsidRPr="00D84011">
        <w:rPr>
          <w:rFonts w:ascii="Times New Roman" w:hAnsi="Times New Roman"/>
          <w:sz w:val="22"/>
          <w:szCs w:val="22"/>
        </w:rPr>
        <w:t xml:space="preserve"> iki šoko ir įskaitant šoką </w:t>
      </w:r>
    </w:p>
    <w:p w14:paraId="2B459D3D" w14:textId="77777777" w:rsidR="00D84011" w:rsidRPr="00D84011" w:rsidRDefault="00D84011" w:rsidP="00D84011">
      <w:pPr>
        <w:ind w:left="567" w:hanging="567"/>
        <w:rPr>
          <w:rFonts w:ascii="Times New Roman" w:hAnsi="Times New Roman"/>
          <w:sz w:val="22"/>
          <w:szCs w:val="22"/>
        </w:rPr>
      </w:pPr>
    </w:p>
    <w:p w14:paraId="28ADF58B" w14:textId="77777777" w:rsidR="00D84011" w:rsidRPr="00D84011" w:rsidRDefault="00D84011" w:rsidP="00D84011">
      <w:pPr>
        <w:ind w:left="567" w:hanging="567"/>
        <w:rPr>
          <w:rFonts w:ascii="Times New Roman" w:hAnsi="Times New Roman"/>
          <w:sz w:val="22"/>
          <w:szCs w:val="22"/>
        </w:rPr>
      </w:pPr>
      <w:r w:rsidRPr="00D84011">
        <w:rPr>
          <w:rFonts w:ascii="Times New Roman" w:hAnsi="Times New Roman"/>
          <w:sz w:val="22"/>
          <w:szCs w:val="22"/>
        </w:rPr>
        <w:t>Kiti šalutiniai poveikiai gali pasireikšti tokiu dažniu:</w:t>
      </w:r>
    </w:p>
    <w:p w14:paraId="30824C1E" w14:textId="77777777" w:rsidR="00DA2439" w:rsidRDefault="00DA2439" w:rsidP="00D84011">
      <w:pPr>
        <w:ind w:left="567" w:hanging="567"/>
        <w:rPr>
          <w:rFonts w:ascii="Times New Roman" w:hAnsi="Times New Roman"/>
          <w:b/>
          <w:sz w:val="22"/>
          <w:szCs w:val="22"/>
        </w:rPr>
      </w:pPr>
    </w:p>
    <w:p w14:paraId="34B19ACE" w14:textId="1AE66391" w:rsidR="00D84011" w:rsidRPr="00D84011" w:rsidRDefault="00D84011" w:rsidP="00D84011">
      <w:pPr>
        <w:ind w:left="567" w:hanging="567"/>
        <w:rPr>
          <w:rFonts w:ascii="Times New Roman" w:hAnsi="Times New Roman"/>
          <w:sz w:val="22"/>
          <w:szCs w:val="22"/>
        </w:rPr>
      </w:pPr>
      <w:r w:rsidRPr="00D84011">
        <w:rPr>
          <w:rFonts w:ascii="Times New Roman" w:hAnsi="Times New Roman"/>
          <w:b/>
          <w:sz w:val="22"/>
          <w:szCs w:val="22"/>
        </w:rPr>
        <w:t>Nedažnai</w:t>
      </w:r>
      <w:r w:rsidRPr="00D84011">
        <w:rPr>
          <w:rFonts w:ascii="Times New Roman" w:hAnsi="Times New Roman"/>
          <w:sz w:val="22"/>
          <w:szCs w:val="22"/>
        </w:rPr>
        <w:t xml:space="preserve"> (</w:t>
      </w:r>
      <w:r w:rsidR="000908B2">
        <w:rPr>
          <w:rFonts w:ascii="Times New Roman" w:hAnsi="Times New Roman"/>
          <w:sz w:val="22"/>
          <w:szCs w:val="22"/>
        </w:rPr>
        <w:t>rečiau</w:t>
      </w:r>
      <w:r w:rsidRPr="00D84011">
        <w:rPr>
          <w:rFonts w:ascii="Times New Roman" w:hAnsi="Times New Roman"/>
          <w:sz w:val="22"/>
          <w:szCs w:val="22"/>
        </w:rPr>
        <w:t xml:space="preserve"> kaip 1 iš 100 žmonių)</w:t>
      </w:r>
    </w:p>
    <w:p w14:paraId="1C8CAB5A" w14:textId="77777777" w:rsidR="00D84011" w:rsidRPr="00D84011" w:rsidRDefault="00D84011" w:rsidP="00D84011">
      <w:pPr>
        <w:numPr>
          <w:ilvl w:val="0"/>
          <w:numId w:val="5"/>
        </w:numPr>
        <w:ind w:left="567" w:hanging="567"/>
        <w:rPr>
          <w:rFonts w:ascii="Times New Roman" w:hAnsi="Times New Roman"/>
          <w:sz w:val="22"/>
          <w:szCs w:val="22"/>
        </w:rPr>
      </w:pPr>
      <w:r w:rsidRPr="00D84011">
        <w:rPr>
          <w:rFonts w:ascii="Times New Roman" w:hAnsi="Times New Roman"/>
          <w:sz w:val="22"/>
          <w:szCs w:val="22"/>
        </w:rPr>
        <w:t>galvos skausmas;</w:t>
      </w:r>
    </w:p>
    <w:p w14:paraId="5B965F5B" w14:textId="77777777" w:rsidR="00D84011" w:rsidRPr="00D84011" w:rsidRDefault="00D84011" w:rsidP="00D84011">
      <w:pPr>
        <w:numPr>
          <w:ilvl w:val="0"/>
          <w:numId w:val="5"/>
        </w:numPr>
        <w:ind w:left="567" w:hanging="567"/>
        <w:rPr>
          <w:rFonts w:ascii="Times New Roman" w:hAnsi="Times New Roman"/>
          <w:sz w:val="22"/>
          <w:szCs w:val="22"/>
        </w:rPr>
      </w:pPr>
      <w:r w:rsidRPr="00D84011">
        <w:rPr>
          <w:rFonts w:ascii="Times New Roman" w:hAnsi="Times New Roman"/>
          <w:sz w:val="22"/>
          <w:szCs w:val="22"/>
        </w:rPr>
        <w:t>karščiavimas;</w:t>
      </w:r>
    </w:p>
    <w:p w14:paraId="32D500B9" w14:textId="77777777" w:rsidR="00D84011" w:rsidRPr="00D84011" w:rsidRDefault="00D84011" w:rsidP="00D84011">
      <w:pPr>
        <w:numPr>
          <w:ilvl w:val="0"/>
          <w:numId w:val="5"/>
        </w:numPr>
        <w:rPr>
          <w:rFonts w:ascii="Times New Roman" w:hAnsi="Times New Roman"/>
          <w:sz w:val="22"/>
          <w:szCs w:val="22"/>
        </w:rPr>
      </w:pPr>
      <w:r w:rsidRPr="00D84011">
        <w:rPr>
          <w:rFonts w:ascii="Times New Roman" w:hAnsi="Times New Roman"/>
          <w:sz w:val="22"/>
          <w:szCs w:val="22"/>
        </w:rPr>
        <w:t xml:space="preserve">    burnos gleivinės uždegimas;</w:t>
      </w:r>
    </w:p>
    <w:p w14:paraId="30898ACE" w14:textId="75CFE747" w:rsidR="00D84011" w:rsidRDefault="00D84011" w:rsidP="00D84011">
      <w:pPr>
        <w:numPr>
          <w:ilvl w:val="0"/>
          <w:numId w:val="5"/>
        </w:numPr>
        <w:ind w:left="567" w:hanging="567"/>
        <w:rPr>
          <w:rFonts w:ascii="Times New Roman" w:hAnsi="Times New Roman"/>
          <w:sz w:val="22"/>
          <w:szCs w:val="22"/>
        </w:rPr>
      </w:pPr>
      <w:r w:rsidRPr="00D84011">
        <w:rPr>
          <w:rFonts w:ascii="Times New Roman" w:hAnsi="Times New Roman"/>
          <w:sz w:val="22"/>
          <w:szCs w:val="22"/>
        </w:rPr>
        <w:t>pilvo skausmas;</w:t>
      </w:r>
    </w:p>
    <w:p w14:paraId="43E888C7" w14:textId="5878E254" w:rsidR="008A5C3F" w:rsidRPr="00D84011" w:rsidRDefault="008A5C3F" w:rsidP="00D84011">
      <w:pPr>
        <w:numPr>
          <w:ilvl w:val="0"/>
          <w:numId w:val="5"/>
        </w:numPr>
        <w:ind w:left="567" w:hanging="567"/>
        <w:rPr>
          <w:rFonts w:ascii="Times New Roman" w:hAnsi="Times New Roman"/>
          <w:sz w:val="22"/>
          <w:szCs w:val="22"/>
        </w:rPr>
      </w:pPr>
      <w:r>
        <w:rPr>
          <w:rFonts w:ascii="Times New Roman" w:hAnsi="Times New Roman"/>
          <w:sz w:val="22"/>
          <w:szCs w:val="22"/>
        </w:rPr>
        <w:t>rėmuo;</w:t>
      </w:r>
    </w:p>
    <w:p w14:paraId="279ED342" w14:textId="77777777" w:rsidR="00D84011" w:rsidRPr="00D84011" w:rsidRDefault="00D84011" w:rsidP="00D84011">
      <w:pPr>
        <w:numPr>
          <w:ilvl w:val="0"/>
          <w:numId w:val="5"/>
        </w:numPr>
        <w:ind w:left="567" w:hanging="567"/>
        <w:rPr>
          <w:rFonts w:ascii="Times New Roman" w:hAnsi="Times New Roman"/>
          <w:sz w:val="22"/>
          <w:szCs w:val="22"/>
        </w:rPr>
      </w:pPr>
      <w:r w:rsidRPr="00D84011">
        <w:rPr>
          <w:rFonts w:ascii="Times New Roman" w:hAnsi="Times New Roman"/>
          <w:sz w:val="22"/>
          <w:szCs w:val="22"/>
        </w:rPr>
        <w:t>pykinimas, vėmimas;</w:t>
      </w:r>
    </w:p>
    <w:p w14:paraId="131B5D53" w14:textId="77777777" w:rsidR="00D84011" w:rsidRPr="00D84011" w:rsidRDefault="00D84011" w:rsidP="00D84011">
      <w:pPr>
        <w:numPr>
          <w:ilvl w:val="0"/>
          <w:numId w:val="5"/>
        </w:numPr>
        <w:ind w:left="567" w:hanging="567"/>
        <w:rPr>
          <w:rFonts w:ascii="Times New Roman" w:hAnsi="Times New Roman"/>
          <w:sz w:val="22"/>
          <w:szCs w:val="22"/>
        </w:rPr>
      </w:pPr>
      <w:r w:rsidRPr="00D84011">
        <w:rPr>
          <w:rFonts w:ascii="Times New Roman" w:hAnsi="Times New Roman"/>
          <w:sz w:val="22"/>
          <w:szCs w:val="22"/>
        </w:rPr>
        <w:t>viduriavimas;</w:t>
      </w:r>
    </w:p>
    <w:p w14:paraId="1BD80488" w14:textId="77777777" w:rsidR="00D84011" w:rsidRPr="00D84011" w:rsidRDefault="00D84011" w:rsidP="00D84011">
      <w:pPr>
        <w:numPr>
          <w:ilvl w:val="0"/>
          <w:numId w:val="5"/>
        </w:numPr>
        <w:rPr>
          <w:rFonts w:ascii="Times New Roman" w:hAnsi="Times New Roman"/>
          <w:sz w:val="22"/>
          <w:szCs w:val="22"/>
        </w:rPr>
      </w:pPr>
      <w:r w:rsidRPr="00D84011">
        <w:rPr>
          <w:rFonts w:ascii="Times New Roman" w:hAnsi="Times New Roman"/>
          <w:sz w:val="22"/>
          <w:szCs w:val="22"/>
        </w:rPr>
        <w:t xml:space="preserve">    padažnėjęs širdies ritmas;</w:t>
      </w:r>
    </w:p>
    <w:p w14:paraId="4932A4E8" w14:textId="77777777" w:rsidR="00D84011" w:rsidRPr="00D84011" w:rsidRDefault="00D84011" w:rsidP="00D84011">
      <w:pPr>
        <w:numPr>
          <w:ilvl w:val="0"/>
          <w:numId w:val="5"/>
        </w:numPr>
        <w:rPr>
          <w:rFonts w:ascii="Times New Roman" w:hAnsi="Times New Roman"/>
          <w:sz w:val="22"/>
          <w:szCs w:val="22"/>
        </w:rPr>
      </w:pPr>
      <w:r w:rsidRPr="00D84011">
        <w:rPr>
          <w:rFonts w:ascii="Times New Roman" w:hAnsi="Times New Roman"/>
          <w:sz w:val="22"/>
          <w:szCs w:val="22"/>
        </w:rPr>
        <w:t xml:space="preserve">    sumažėjęs kraujospūdis;</w:t>
      </w:r>
    </w:p>
    <w:p w14:paraId="36ED2768" w14:textId="77777777" w:rsidR="00D84011" w:rsidRPr="00D84011" w:rsidRDefault="00D84011" w:rsidP="00D84011">
      <w:pPr>
        <w:numPr>
          <w:ilvl w:val="0"/>
          <w:numId w:val="5"/>
        </w:numPr>
        <w:ind w:left="567" w:hanging="567"/>
        <w:rPr>
          <w:rFonts w:ascii="Times New Roman" w:hAnsi="Times New Roman"/>
          <w:sz w:val="22"/>
          <w:szCs w:val="22"/>
        </w:rPr>
      </w:pPr>
      <w:r w:rsidRPr="00D84011">
        <w:rPr>
          <w:rFonts w:ascii="Times New Roman" w:hAnsi="Times New Roman"/>
          <w:sz w:val="22"/>
          <w:szCs w:val="22"/>
        </w:rPr>
        <w:t>spengimas ausyse.</w:t>
      </w:r>
    </w:p>
    <w:p w14:paraId="430D936D" w14:textId="77777777" w:rsidR="00D84011" w:rsidRPr="00D84011" w:rsidRDefault="00D84011" w:rsidP="00D84011">
      <w:pPr>
        <w:ind w:left="567" w:hanging="567"/>
        <w:rPr>
          <w:rFonts w:ascii="Times New Roman" w:hAnsi="Times New Roman"/>
          <w:sz w:val="22"/>
          <w:szCs w:val="22"/>
        </w:rPr>
      </w:pPr>
    </w:p>
    <w:p w14:paraId="7ADDA3D8" w14:textId="138662C2" w:rsidR="00D84011" w:rsidRPr="00D84011" w:rsidRDefault="00D84011" w:rsidP="00D84011">
      <w:pPr>
        <w:ind w:left="567" w:hanging="567"/>
        <w:rPr>
          <w:rFonts w:ascii="Times New Roman" w:hAnsi="Times New Roman"/>
          <w:sz w:val="22"/>
          <w:szCs w:val="22"/>
        </w:rPr>
      </w:pPr>
      <w:r w:rsidRPr="00D84011">
        <w:rPr>
          <w:rFonts w:ascii="Times New Roman" w:hAnsi="Times New Roman"/>
          <w:b/>
          <w:sz w:val="22"/>
          <w:szCs w:val="22"/>
        </w:rPr>
        <w:t>Retai</w:t>
      </w:r>
      <w:r w:rsidRPr="00D84011">
        <w:rPr>
          <w:rFonts w:ascii="Times New Roman" w:hAnsi="Times New Roman"/>
          <w:sz w:val="22"/>
          <w:szCs w:val="22"/>
        </w:rPr>
        <w:t xml:space="preserve"> (</w:t>
      </w:r>
      <w:r w:rsidR="000908B2">
        <w:rPr>
          <w:rFonts w:ascii="Times New Roman" w:hAnsi="Times New Roman"/>
          <w:sz w:val="22"/>
          <w:szCs w:val="22"/>
        </w:rPr>
        <w:t>rečiau</w:t>
      </w:r>
      <w:r w:rsidRPr="00D84011">
        <w:rPr>
          <w:rFonts w:ascii="Times New Roman" w:hAnsi="Times New Roman"/>
          <w:sz w:val="22"/>
          <w:szCs w:val="22"/>
        </w:rPr>
        <w:t xml:space="preserve"> kaip 1 iš 1000 žmonių)</w:t>
      </w:r>
    </w:p>
    <w:p w14:paraId="23E3A136" w14:textId="77777777" w:rsidR="00D84011" w:rsidRPr="00D84011" w:rsidRDefault="00D84011" w:rsidP="00D84011">
      <w:pPr>
        <w:numPr>
          <w:ilvl w:val="0"/>
          <w:numId w:val="5"/>
        </w:numPr>
        <w:ind w:left="567" w:hanging="567"/>
        <w:rPr>
          <w:rFonts w:ascii="Times New Roman" w:hAnsi="Times New Roman"/>
          <w:sz w:val="22"/>
          <w:szCs w:val="22"/>
        </w:rPr>
      </w:pPr>
      <w:r w:rsidRPr="00D84011">
        <w:rPr>
          <w:rFonts w:ascii="Times New Roman" w:hAnsi="Times New Roman"/>
          <w:sz w:val="22"/>
          <w:szCs w:val="22"/>
        </w:rPr>
        <w:t>dusulys;</w:t>
      </w:r>
    </w:p>
    <w:p w14:paraId="6EAC6550" w14:textId="77777777" w:rsidR="00D84011" w:rsidRPr="00D84011" w:rsidRDefault="00D84011" w:rsidP="00D84011">
      <w:pPr>
        <w:numPr>
          <w:ilvl w:val="0"/>
          <w:numId w:val="5"/>
        </w:numPr>
        <w:ind w:left="567" w:hanging="567"/>
        <w:rPr>
          <w:rFonts w:ascii="Times New Roman" w:hAnsi="Times New Roman"/>
          <w:sz w:val="22"/>
          <w:szCs w:val="22"/>
        </w:rPr>
      </w:pPr>
      <w:r w:rsidRPr="00D84011">
        <w:rPr>
          <w:rFonts w:ascii="Times New Roman" w:hAnsi="Times New Roman"/>
          <w:sz w:val="22"/>
          <w:szCs w:val="22"/>
        </w:rPr>
        <w:t>bronchų spazmas;</w:t>
      </w:r>
    </w:p>
    <w:p w14:paraId="66B79FF4" w14:textId="77777777" w:rsidR="00D84011" w:rsidRPr="00D84011" w:rsidRDefault="00D84011" w:rsidP="00D84011">
      <w:pPr>
        <w:numPr>
          <w:ilvl w:val="0"/>
          <w:numId w:val="5"/>
        </w:numPr>
        <w:ind w:left="567" w:hanging="567"/>
        <w:rPr>
          <w:rFonts w:ascii="Times New Roman" w:hAnsi="Times New Roman"/>
          <w:sz w:val="22"/>
          <w:szCs w:val="22"/>
        </w:rPr>
      </w:pPr>
      <w:r w:rsidRPr="00D84011">
        <w:rPr>
          <w:rFonts w:ascii="Times New Roman" w:hAnsi="Times New Roman"/>
          <w:sz w:val="22"/>
          <w:szCs w:val="22"/>
        </w:rPr>
        <w:t>virškinimo sutrikimas.</w:t>
      </w:r>
    </w:p>
    <w:p w14:paraId="2D803114" w14:textId="77777777" w:rsidR="00D84011" w:rsidRPr="00D84011" w:rsidRDefault="00D84011" w:rsidP="00D84011">
      <w:pPr>
        <w:rPr>
          <w:rFonts w:ascii="Times New Roman" w:hAnsi="Times New Roman"/>
          <w:sz w:val="22"/>
          <w:szCs w:val="22"/>
        </w:rPr>
      </w:pPr>
    </w:p>
    <w:p w14:paraId="29E79326" w14:textId="25875EFB" w:rsidR="00D84011" w:rsidRPr="00D84011" w:rsidRDefault="00D84011" w:rsidP="00D84011">
      <w:pPr>
        <w:ind w:left="567" w:hanging="567"/>
        <w:rPr>
          <w:rFonts w:ascii="Times New Roman" w:hAnsi="Times New Roman"/>
          <w:sz w:val="22"/>
          <w:szCs w:val="22"/>
        </w:rPr>
      </w:pPr>
      <w:r w:rsidRPr="00D84011">
        <w:rPr>
          <w:rFonts w:ascii="Times New Roman" w:hAnsi="Times New Roman"/>
          <w:b/>
          <w:sz w:val="22"/>
          <w:szCs w:val="22"/>
        </w:rPr>
        <w:t>Labai retai</w:t>
      </w:r>
      <w:r w:rsidRPr="00D84011">
        <w:rPr>
          <w:rFonts w:ascii="Times New Roman" w:hAnsi="Times New Roman"/>
          <w:sz w:val="22"/>
          <w:szCs w:val="22"/>
        </w:rPr>
        <w:t xml:space="preserve"> (</w:t>
      </w:r>
      <w:r w:rsidR="000908B2">
        <w:rPr>
          <w:rFonts w:ascii="Times New Roman" w:hAnsi="Times New Roman"/>
          <w:sz w:val="22"/>
          <w:szCs w:val="22"/>
        </w:rPr>
        <w:t>rečiau</w:t>
      </w:r>
      <w:r w:rsidRPr="00D84011">
        <w:rPr>
          <w:rFonts w:ascii="Times New Roman" w:hAnsi="Times New Roman"/>
          <w:sz w:val="22"/>
          <w:szCs w:val="22"/>
        </w:rPr>
        <w:t xml:space="preserve"> kaip 1 iš 10 000 žmonių)</w:t>
      </w:r>
    </w:p>
    <w:p w14:paraId="3404EC33" w14:textId="2F20B879" w:rsidR="00D84011" w:rsidRPr="00D84011" w:rsidRDefault="00D84011" w:rsidP="00D84011">
      <w:pPr>
        <w:numPr>
          <w:ilvl w:val="0"/>
          <w:numId w:val="5"/>
        </w:numPr>
        <w:ind w:left="567" w:hanging="567"/>
        <w:rPr>
          <w:rFonts w:ascii="Times New Roman" w:hAnsi="Times New Roman"/>
          <w:sz w:val="22"/>
          <w:szCs w:val="22"/>
        </w:rPr>
      </w:pPr>
      <w:r w:rsidRPr="00D84011">
        <w:rPr>
          <w:rFonts w:ascii="Times New Roman" w:hAnsi="Times New Roman"/>
          <w:sz w:val="22"/>
          <w:szCs w:val="22"/>
        </w:rPr>
        <w:t>kraujavimas</w:t>
      </w:r>
      <w:r w:rsidR="008A5C3F">
        <w:rPr>
          <w:rFonts w:ascii="Times New Roman" w:hAnsi="Times New Roman"/>
          <w:sz w:val="22"/>
          <w:szCs w:val="22"/>
        </w:rPr>
        <w:t>;</w:t>
      </w:r>
    </w:p>
    <w:p w14:paraId="3BE640BC" w14:textId="1F20285B" w:rsidR="00D84011" w:rsidRPr="00D84011" w:rsidRDefault="00D84011" w:rsidP="00D84011">
      <w:pPr>
        <w:pStyle w:val="Sraopastraipa"/>
        <w:numPr>
          <w:ilvl w:val="0"/>
          <w:numId w:val="9"/>
        </w:numPr>
        <w:tabs>
          <w:tab w:val="clear" w:pos="360"/>
          <w:tab w:val="num" w:pos="567"/>
        </w:tabs>
        <w:ind w:left="567" w:hanging="567"/>
        <w:rPr>
          <w:rFonts w:ascii="Times New Roman" w:hAnsi="Times New Roman"/>
          <w:sz w:val="22"/>
          <w:szCs w:val="22"/>
        </w:rPr>
      </w:pPr>
      <w:r w:rsidRPr="00D84011">
        <w:rPr>
          <w:rFonts w:ascii="Times New Roman" w:hAnsi="Times New Roman"/>
          <w:sz w:val="22"/>
          <w:szCs w:val="22"/>
        </w:rPr>
        <w:t xml:space="preserve">sunkios odos reakcijos, įskaitant </w:t>
      </w:r>
      <w:proofErr w:type="spellStart"/>
      <w:r w:rsidRPr="00D84011">
        <w:rPr>
          <w:rFonts w:ascii="Times New Roman" w:hAnsi="Times New Roman"/>
          <w:sz w:val="22"/>
          <w:szCs w:val="22"/>
        </w:rPr>
        <w:t>Stivenso</w:t>
      </w:r>
      <w:proofErr w:type="spellEnd"/>
      <w:r w:rsidR="00276618">
        <w:rPr>
          <w:rFonts w:ascii="Times New Roman" w:hAnsi="Times New Roman"/>
          <w:sz w:val="22"/>
          <w:szCs w:val="22"/>
        </w:rPr>
        <w:t xml:space="preserve"> – </w:t>
      </w:r>
      <w:r w:rsidRPr="00D84011">
        <w:rPr>
          <w:rFonts w:ascii="Times New Roman" w:hAnsi="Times New Roman"/>
          <w:sz w:val="22"/>
          <w:szCs w:val="22"/>
        </w:rPr>
        <w:t>Džonsono (</w:t>
      </w:r>
      <w:proofErr w:type="spellStart"/>
      <w:r w:rsidRPr="00D84011">
        <w:rPr>
          <w:rFonts w:ascii="Times New Roman" w:hAnsi="Times New Roman"/>
          <w:i/>
          <w:sz w:val="22"/>
          <w:szCs w:val="22"/>
        </w:rPr>
        <w:t>Stevens-Johnson</w:t>
      </w:r>
      <w:proofErr w:type="spellEnd"/>
      <w:r w:rsidRPr="00D84011">
        <w:rPr>
          <w:rFonts w:ascii="Times New Roman" w:hAnsi="Times New Roman"/>
          <w:sz w:val="22"/>
          <w:szCs w:val="22"/>
        </w:rPr>
        <w:t xml:space="preserve">) sindromą ir toksinę epidermio </w:t>
      </w:r>
      <w:proofErr w:type="spellStart"/>
      <w:r w:rsidRPr="00D84011">
        <w:rPr>
          <w:rFonts w:ascii="Times New Roman" w:hAnsi="Times New Roman"/>
          <w:sz w:val="22"/>
          <w:szCs w:val="22"/>
        </w:rPr>
        <w:t>nekrolizę</w:t>
      </w:r>
      <w:proofErr w:type="spellEnd"/>
      <w:r w:rsidRPr="00D84011">
        <w:rPr>
          <w:rFonts w:ascii="Times New Roman" w:hAnsi="Times New Roman"/>
          <w:sz w:val="22"/>
          <w:szCs w:val="22"/>
        </w:rPr>
        <w:t>. Daugumoje tokių atvejų tuo pačiu laiku buvo vartojamas mažiausiai vienas kitas vaistas, o tai galėjo galbūt sustiprinti nepageidaujamą poveikį gleivinei ir odai.</w:t>
      </w:r>
    </w:p>
    <w:p w14:paraId="0B4E4ED5" w14:textId="77777777" w:rsidR="00D84011" w:rsidRPr="00D84011" w:rsidRDefault="00D84011" w:rsidP="00D84011">
      <w:pPr>
        <w:ind w:left="567" w:hanging="567"/>
        <w:rPr>
          <w:rFonts w:ascii="Times New Roman" w:hAnsi="Times New Roman"/>
          <w:b/>
          <w:sz w:val="22"/>
          <w:szCs w:val="22"/>
        </w:rPr>
      </w:pPr>
    </w:p>
    <w:p w14:paraId="5632EF62" w14:textId="77777777" w:rsidR="00D84011" w:rsidRPr="00D84011" w:rsidRDefault="00D84011" w:rsidP="00D84011">
      <w:pPr>
        <w:ind w:left="567" w:hanging="567"/>
        <w:rPr>
          <w:rFonts w:ascii="Times New Roman" w:hAnsi="Times New Roman"/>
          <w:sz w:val="22"/>
          <w:szCs w:val="22"/>
        </w:rPr>
      </w:pPr>
      <w:r w:rsidRPr="00D84011">
        <w:rPr>
          <w:rFonts w:ascii="Times New Roman" w:hAnsi="Times New Roman"/>
          <w:b/>
          <w:sz w:val="22"/>
          <w:szCs w:val="22"/>
        </w:rPr>
        <w:t>Dažnis nežinomas</w:t>
      </w:r>
      <w:r w:rsidRPr="00D84011">
        <w:rPr>
          <w:rFonts w:ascii="Times New Roman" w:hAnsi="Times New Roman"/>
          <w:sz w:val="22"/>
          <w:szCs w:val="22"/>
        </w:rPr>
        <w:t xml:space="preserve"> (negali būti apskaičiuotas pagal turimus duomenis)</w:t>
      </w:r>
    </w:p>
    <w:p w14:paraId="7B1670AB" w14:textId="77777777" w:rsidR="00D84011" w:rsidRPr="00D84011" w:rsidRDefault="00D84011" w:rsidP="00D84011">
      <w:pPr>
        <w:numPr>
          <w:ilvl w:val="0"/>
          <w:numId w:val="5"/>
        </w:numPr>
        <w:ind w:left="567" w:hanging="567"/>
        <w:rPr>
          <w:rFonts w:ascii="Times New Roman" w:hAnsi="Times New Roman"/>
          <w:sz w:val="22"/>
          <w:szCs w:val="22"/>
        </w:rPr>
      </w:pPr>
      <w:r w:rsidRPr="00D84011">
        <w:rPr>
          <w:rFonts w:ascii="Times New Roman" w:hAnsi="Times New Roman"/>
          <w:sz w:val="22"/>
          <w:szCs w:val="22"/>
        </w:rPr>
        <w:t>skysčio pertekliaus sukeltas veido audinių patinimas;</w:t>
      </w:r>
    </w:p>
    <w:p w14:paraId="26ED49CE" w14:textId="77777777" w:rsidR="00D84011" w:rsidRPr="00D84011" w:rsidRDefault="00D84011" w:rsidP="00D84011">
      <w:pPr>
        <w:numPr>
          <w:ilvl w:val="0"/>
          <w:numId w:val="5"/>
        </w:numPr>
        <w:ind w:left="567" w:hanging="567"/>
        <w:rPr>
          <w:rFonts w:ascii="Times New Roman" w:hAnsi="Times New Roman"/>
          <w:sz w:val="22"/>
          <w:szCs w:val="22"/>
        </w:rPr>
      </w:pPr>
      <w:r w:rsidRPr="00D84011">
        <w:rPr>
          <w:rFonts w:ascii="Times New Roman" w:hAnsi="Times New Roman"/>
          <w:sz w:val="22"/>
          <w:szCs w:val="22"/>
        </w:rPr>
        <w:t>sumažėjęs kraujo plokštelių sulipimas.</w:t>
      </w:r>
    </w:p>
    <w:p w14:paraId="78353D13" w14:textId="77777777" w:rsidR="00D84011" w:rsidRPr="00D84011" w:rsidRDefault="00D84011" w:rsidP="00D84011">
      <w:pPr>
        <w:tabs>
          <w:tab w:val="left" w:pos="567"/>
        </w:tabs>
        <w:rPr>
          <w:rFonts w:ascii="Times New Roman" w:hAnsi="Times New Roman"/>
          <w:b/>
          <w:snapToGrid w:val="0"/>
          <w:sz w:val="22"/>
          <w:szCs w:val="22"/>
        </w:rPr>
      </w:pPr>
    </w:p>
    <w:p w14:paraId="2D74E88E" w14:textId="77777777" w:rsidR="00D84011" w:rsidRPr="00D84011" w:rsidRDefault="00D84011" w:rsidP="00D84011">
      <w:pPr>
        <w:tabs>
          <w:tab w:val="left" w:pos="567"/>
        </w:tabs>
        <w:rPr>
          <w:rFonts w:ascii="Times New Roman" w:hAnsi="Times New Roman"/>
          <w:b/>
          <w:snapToGrid w:val="0"/>
          <w:sz w:val="22"/>
          <w:szCs w:val="22"/>
        </w:rPr>
      </w:pPr>
      <w:r w:rsidRPr="00D84011">
        <w:rPr>
          <w:rFonts w:ascii="Times New Roman" w:hAnsi="Times New Roman"/>
          <w:b/>
          <w:snapToGrid w:val="0"/>
          <w:sz w:val="22"/>
          <w:szCs w:val="22"/>
        </w:rPr>
        <w:t>Pranešimas apie šalutinį poveikį</w:t>
      </w:r>
    </w:p>
    <w:p w14:paraId="1EA0D61A" w14:textId="2BB785A8" w:rsidR="00D84011" w:rsidRPr="00D84011" w:rsidRDefault="0083440A" w:rsidP="00D84011">
      <w:pPr>
        <w:rPr>
          <w:rFonts w:ascii="Times New Roman" w:hAnsi="Times New Roman"/>
          <w:b/>
          <w:bCs/>
          <w:sz w:val="22"/>
          <w:szCs w:val="22"/>
        </w:rPr>
      </w:pPr>
      <w:bookmarkStart w:id="0" w:name="_Hlk83107182"/>
      <w:r w:rsidRPr="0083440A">
        <w:rPr>
          <w:rFonts w:ascii="Times New Roman" w:hAnsi="Times New Roman"/>
          <w:sz w:val="22"/>
          <w:szCs w:val="22"/>
        </w:rPr>
        <w:t>Jeigu pasireišk</w:t>
      </w:r>
      <w:r w:rsidRPr="0083440A">
        <w:rPr>
          <w:rFonts w:ascii="Times New Roman" w:hAnsi="Times New Roman" w:hint="eastAsia"/>
          <w:sz w:val="22"/>
          <w:szCs w:val="22"/>
        </w:rPr>
        <w:t>ė</w:t>
      </w:r>
      <w:r w:rsidRPr="0083440A">
        <w:rPr>
          <w:rFonts w:ascii="Times New Roman" w:hAnsi="Times New Roman"/>
          <w:sz w:val="22"/>
          <w:szCs w:val="22"/>
        </w:rPr>
        <w:t xml:space="preserve"> šalutinis poveikis, </w:t>
      </w:r>
      <w:r w:rsidRPr="0083440A">
        <w:rPr>
          <w:rFonts w:ascii="Times New Roman" w:hAnsi="Times New Roman" w:hint="eastAsia"/>
          <w:sz w:val="22"/>
          <w:szCs w:val="22"/>
        </w:rPr>
        <w:t>į</w:t>
      </w:r>
      <w:r w:rsidRPr="0083440A">
        <w:rPr>
          <w:rFonts w:ascii="Times New Roman" w:hAnsi="Times New Roman"/>
          <w:sz w:val="22"/>
          <w:szCs w:val="22"/>
        </w:rPr>
        <w:t>skaitant šiame lapelyje nenurodyt</w:t>
      </w:r>
      <w:r w:rsidRPr="0083440A">
        <w:rPr>
          <w:rFonts w:ascii="Times New Roman" w:hAnsi="Times New Roman" w:hint="eastAsia"/>
          <w:sz w:val="22"/>
          <w:szCs w:val="22"/>
        </w:rPr>
        <w:t>ą</w:t>
      </w:r>
      <w:r w:rsidRPr="0083440A">
        <w:rPr>
          <w:rFonts w:ascii="Times New Roman" w:hAnsi="Times New Roman"/>
          <w:sz w:val="22"/>
          <w:szCs w:val="22"/>
        </w:rPr>
        <w:t>, pasakykite gydytojui, vaistininkui arba slaugytojui. Pranešim</w:t>
      </w:r>
      <w:r w:rsidRPr="0083440A">
        <w:rPr>
          <w:rFonts w:ascii="Times New Roman" w:hAnsi="Times New Roman" w:hint="eastAsia"/>
          <w:sz w:val="22"/>
          <w:szCs w:val="22"/>
        </w:rPr>
        <w:t>ą</w:t>
      </w:r>
      <w:r w:rsidRPr="0083440A">
        <w:rPr>
          <w:rFonts w:ascii="Times New Roman" w:hAnsi="Times New Roman"/>
          <w:sz w:val="22"/>
          <w:szCs w:val="22"/>
        </w:rPr>
        <w:t xml:space="preserve"> apie šalutin</w:t>
      </w:r>
      <w:r w:rsidRPr="0083440A">
        <w:rPr>
          <w:rFonts w:ascii="Times New Roman" w:hAnsi="Times New Roman" w:hint="eastAsia"/>
          <w:sz w:val="22"/>
          <w:szCs w:val="22"/>
        </w:rPr>
        <w:t>į</w:t>
      </w:r>
      <w:r w:rsidRPr="0083440A">
        <w:rPr>
          <w:rFonts w:ascii="Times New Roman" w:hAnsi="Times New Roman"/>
          <w:sz w:val="22"/>
          <w:szCs w:val="22"/>
        </w:rPr>
        <w:t xml:space="preserve"> poveik</w:t>
      </w:r>
      <w:r w:rsidRPr="0083440A">
        <w:rPr>
          <w:rFonts w:ascii="Times New Roman" w:hAnsi="Times New Roman" w:hint="eastAsia"/>
          <w:sz w:val="22"/>
          <w:szCs w:val="22"/>
        </w:rPr>
        <w:t>į</w:t>
      </w:r>
      <w:r w:rsidRPr="0083440A">
        <w:rPr>
          <w:rFonts w:ascii="Times New Roman" w:hAnsi="Times New Roman"/>
          <w:sz w:val="22"/>
          <w:szCs w:val="22"/>
        </w:rPr>
        <w:t xml:space="preserve"> galite pateikti šiais b</w:t>
      </w:r>
      <w:r w:rsidRPr="0083440A">
        <w:rPr>
          <w:rFonts w:ascii="Times New Roman" w:hAnsi="Times New Roman" w:hint="eastAsia"/>
          <w:sz w:val="22"/>
          <w:szCs w:val="22"/>
        </w:rPr>
        <w:t>ū</w:t>
      </w:r>
      <w:r w:rsidRPr="0083440A">
        <w:rPr>
          <w:rFonts w:ascii="Times New Roman" w:hAnsi="Times New Roman"/>
          <w:sz w:val="22"/>
          <w:szCs w:val="22"/>
        </w:rPr>
        <w:t>dais: tiesiogiai užpildant form</w:t>
      </w:r>
      <w:r w:rsidRPr="0083440A">
        <w:rPr>
          <w:rFonts w:ascii="Times New Roman" w:hAnsi="Times New Roman" w:hint="eastAsia"/>
          <w:sz w:val="22"/>
          <w:szCs w:val="22"/>
        </w:rPr>
        <w:t>ą</w:t>
      </w:r>
      <w:r w:rsidRPr="0083440A">
        <w:rPr>
          <w:rFonts w:ascii="Times New Roman" w:hAnsi="Times New Roman"/>
          <w:sz w:val="22"/>
          <w:szCs w:val="22"/>
        </w:rPr>
        <w:t xml:space="preserve"> internetu Valstybin</w:t>
      </w:r>
      <w:r w:rsidRPr="0083440A">
        <w:rPr>
          <w:rFonts w:ascii="Times New Roman" w:hAnsi="Times New Roman" w:hint="eastAsia"/>
          <w:sz w:val="22"/>
          <w:szCs w:val="22"/>
        </w:rPr>
        <w:t>ė</w:t>
      </w:r>
      <w:r w:rsidRPr="0083440A">
        <w:rPr>
          <w:rFonts w:ascii="Times New Roman" w:hAnsi="Times New Roman"/>
          <w:sz w:val="22"/>
          <w:szCs w:val="22"/>
        </w:rPr>
        <w:t>s vaist</w:t>
      </w:r>
      <w:r w:rsidRPr="0083440A">
        <w:rPr>
          <w:rFonts w:ascii="Times New Roman" w:hAnsi="Times New Roman" w:hint="eastAsia"/>
          <w:sz w:val="22"/>
          <w:szCs w:val="22"/>
        </w:rPr>
        <w:t>ų</w:t>
      </w:r>
      <w:r w:rsidRPr="0083440A">
        <w:rPr>
          <w:rFonts w:ascii="Times New Roman" w:hAnsi="Times New Roman"/>
          <w:sz w:val="22"/>
          <w:szCs w:val="22"/>
        </w:rPr>
        <w:t xml:space="preserve"> kontrol</w:t>
      </w:r>
      <w:r w:rsidRPr="0083440A">
        <w:rPr>
          <w:rFonts w:ascii="Times New Roman" w:hAnsi="Times New Roman" w:hint="eastAsia"/>
          <w:sz w:val="22"/>
          <w:szCs w:val="22"/>
        </w:rPr>
        <w:t>ė</w:t>
      </w:r>
      <w:r w:rsidRPr="0083440A">
        <w:rPr>
          <w:rFonts w:ascii="Times New Roman" w:hAnsi="Times New Roman"/>
          <w:sz w:val="22"/>
          <w:szCs w:val="22"/>
        </w:rPr>
        <w:t>s tarnybos prie Lietuvos Respublikos sveikatos apsaugos ministerijos Vaistini</w:t>
      </w:r>
      <w:r w:rsidRPr="0083440A">
        <w:rPr>
          <w:rFonts w:ascii="Times New Roman" w:hAnsi="Times New Roman" w:hint="eastAsia"/>
          <w:sz w:val="22"/>
          <w:szCs w:val="22"/>
        </w:rPr>
        <w:t>ų</w:t>
      </w:r>
      <w:r w:rsidRPr="0083440A">
        <w:rPr>
          <w:rFonts w:ascii="Times New Roman" w:hAnsi="Times New Roman"/>
          <w:sz w:val="22"/>
          <w:szCs w:val="22"/>
        </w:rPr>
        <w:t xml:space="preserve"> preparat</w:t>
      </w:r>
      <w:r w:rsidRPr="0083440A">
        <w:rPr>
          <w:rFonts w:ascii="Times New Roman" w:hAnsi="Times New Roman" w:hint="eastAsia"/>
          <w:sz w:val="22"/>
          <w:szCs w:val="22"/>
        </w:rPr>
        <w:t>ų</w:t>
      </w:r>
      <w:r w:rsidRPr="0083440A">
        <w:rPr>
          <w:rFonts w:ascii="Times New Roman" w:hAnsi="Times New Roman"/>
          <w:sz w:val="22"/>
          <w:szCs w:val="22"/>
        </w:rPr>
        <w:t xml:space="preserve"> informacin</w:t>
      </w:r>
      <w:r w:rsidRPr="0083440A">
        <w:rPr>
          <w:rFonts w:ascii="Times New Roman" w:hAnsi="Times New Roman" w:hint="eastAsia"/>
          <w:sz w:val="22"/>
          <w:szCs w:val="22"/>
        </w:rPr>
        <w:t>ė</w:t>
      </w:r>
      <w:r w:rsidRPr="0083440A">
        <w:rPr>
          <w:rFonts w:ascii="Times New Roman" w:hAnsi="Times New Roman"/>
          <w:sz w:val="22"/>
          <w:szCs w:val="22"/>
        </w:rPr>
        <w:t xml:space="preserve">je sistemoje https://vapris.vvkt.lt/vvkt-web/public/nrv arba užpildant Paciento pranešimo apie </w:t>
      </w:r>
      <w:r w:rsidRPr="0083440A">
        <w:rPr>
          <w:rFonts w:ascii="Times New Roman" w:hAnsi="Times New Roman" w:hint="eastAsia"/>
          <w:sz w:val="22"/>
          <w:szCs w:val="22"/>
        </w:rPr>
        <w:t>į</w:t>
      </w:r>
      <w:r w:rsidRPr="0083440A">
        <w:rPr>
          <w:rFonts w:ascii="Times New Roman" w:hAnsi="Times New Roman"/>
          <w:sz w:val="22"/>
          <w:szCs w:val="22"/>
        </w:rPr>
        <w:t>tariam</w:t>
      </w:r>
      <w:r w:rsidRPr="0083440A">
        <w:rPr>
          <w:rFonts w:ascii="Times New Roman" w:hAnsi="Times New Roman" w:hint="eastAsia"/>
          <w:sz w:val="22"/>
          <w:szCs w:val="22"/>
        </w:rPr>
        <w:t>ą</w:t>
      </w:r>
      <w:r w:rsidRPr="0083440A">
        <w:rPr>
          <w:rFonts w:ascii="Times New Roman" w:hAnsi="Times New Roman"/>
          <w:sz w:val="22"/>
          <w:szCs w:val="22"/>
        </w:rPr>
        <w:t xml:space="preserve"> nepageidaujam</w:t>
      </w:r>
      <w:r w:rsidRPr="0083440A">
        <w:rPr>
          <w:rFonts w:ascii="Times New Roman" w:hAnsi="Times New Roman" w:hint="eastAsia"/>
          <w:sz w:val="22"/>
          <w:szCs w:val="22"/>
        </w:rPr>
        <w:t>ą</w:t>
      </w:r>
      <w:r w:rsidRPr="0083440A">
        <w:rPr>
          <w:rFonts w:ascii="Times New Roman" w:hAnsi="Times New Roman"/>
          <w:sz w:val="22"/>
          <w:szCs w:val="22"/>
        </w:rPr>
        <w:t xml:space="preserve"> reakcij</w:t>
      </w:r>
      <w:r w:rsidRPr="0083440A">
        <w:rPr>
          <w:rFonts w:ascii="Times New Roman" w:hAnsi="Times New Roman" w:hint="eastAsia"/>
          <w:sz w:val="22"/>
          <w:szCs w:val="22"/>
        </w:rPr>
        <w:t>ą</w:t>
      </w:r>
      <w:r w:rsidRPr="0083440A">
        <w:rPr>
          <w:rFonts w:ascii="Times New Roman" w:hAnsi="Times New Roman"/>
          <w:sz w:val="22"/>
          <w:szCs w:val="22"/>
        </w:rPr>
        <w:t xml:space="preserve"> (</w:t>
      </w:r>
      <w:r w:rsidRPr="0083440A">
        <w:rPr>
          <w:rFonts w:ascii="Times New Roman" w:hAnsi="Times New Roman" w:hint="eastAsia"/>
          <w:sz w:val="22"/>
          <w:szCs w:val="22"/>
        </w:rPr>
        <w:t>Į</w:t>
      </w:r>
      <w:r w:rsidRPr="0083440A">
        <w:rPr>
          <w:rFonts w:ascii="Times New Roman" w:hAnsi="Times New Roman"/>
          <w:sz w:val="22"/>
          <w:szCs w:val="22"/>
        </w:rPr>
        <w:t>NR) form</w:t>
      </w:r>
      <w:r w:rsidRPr="0083440A">
        <w:rPr>
          <w:rFonts w:ascii="Times New Roman" w:hAnsi="Times New Roman" w:hint="eastAsia"/>
          <w:sz w:val="22"/>
          <w:szCs w:val="22"/>
        </w:rPr>
        <w:t>ą</w:t>
      </w:r>
      <w:r w:rsidRPr="0083440A">
        <w:rPr>
          <w:rFonts w:ascii="Times New Roman" w:hAnsi="Times New Roman"/>
          <w:sz w:val="22"/>
          <w:szCs w:val="22"/>
        </w:rPr>
        <w:t>, kuri skelbiama https://www.vvkt.lt/index.php?4004286486, ir atsiun</w:t>
      </w:r>
      <w:r w:rsidRPr="0083440A">
        <w:rPr>
          <w:rFonts w:ascii="Times New Roman" w:hAnsi="Times New Roman" w:hint="eastAsia"/>
          <w:sz w:val="22"/>
          <w:szCs w:val="22"/>
        </w:rPr>
        <w:t>č</w:t>
      </w:r>
      <w:r w:rsidRPr="0083440A">
        <w:rPr>
          <w:rFonts w:ascii="Times New Roman" w:hAnsi="Times New Roman"/>
          <w:sz w:val="22"/>
          <w:szCs w:val="22"/>
        </w:rPr>
        <w:t xml:space="preserve">iant elektroniniu paštu (adresu </w:t>
      </w:r>
      <w:proofErr w:type="spellStart"/>
      <w:r w:rsidRPr="0083440A">
        <w:rPr>
          <w:rFonts w:ascii="Times New Roman" w:hAnsi="Times New Roman"/>
          <w:sz w:val="22"/>
          <w:szCs w:val="22"/>
        </w:rPr>
        <w:t>NepageidaujamaR@vvkt.lt</w:t>
      </w:r>
      <w:proofErr w:type="spellEnd"/>
      <w:r w:rsidRPr="0083440A">
        <w:rPr>
          <w:rFonts w:ascii="Times New Roman" w:hAnsi="Times New Roman"/>
          <w:sz w:val="22"/>
          <w:szCs w:val="22"/>
        </w:rPr>
        <w:t>) arba nemokamu telefonu 8 800 73 568. Pranešdami apie šalutin</w:t>
      </w:r>
      <w:r w:rsidRPr="0083440A">
        <w:rPr>
          <w:rFonts w:ascii="Times New Roman" w:hAnsi="Times New Roman" w:hint="eastAsia"/>
          <w:sz w:val="22"/>
          <w:szCs w:val="22"/>
        </w:rPr>
        <w:t>į</w:t>
      </w:r>
      <w:r w:rsidRPr="0083440A">
        <w:rPr>
          <w:rFonts w:ascii="Times New Roman" w:hAnsi="Times New Roman"/>
          <w:sz w:val="22"/>
          <w:szCs w:val="22"/>
        </w:rPr>
        <w:t xml:space="preserve"> poveik</w:t>
      </w:r>
      <w:r w:rsidRPr="0083440A">
        <w:rPr>
          <w:rFonts w:ascii="Times New Roman" w:hAnsi="Times New Roman" w:hint="eastAsia"/>
          <w:sz w:val="22"/>
          <w:szCs w:val="22"/>
        </w:rPr>
        <w:t>į</w:t>
      </w:r>
      <w:r w:rsidRPr="0083440A">
        <w:rPr>
          <w:rFonts w:ascii="Times New Roman" w:hAnsi="Times New Roman"/>
          <w:sz w:val="22"/>
          <w:szCs w:val="22"/>
        </w:rPr>
        <w:t xml:space="preserve"> galite mums pad</w:t>
      </w:r>
      <w:r w:rsidRPr="0083440A">
        <w:rPr>
          <w:rFonts w:ascii="Times New Roman" w:hAnsi="Times New Roman" w:hint="eastAsia"/>
          <w:sz w:val="22"/>
          <w:szCs w:val="22"/>
        </w:rPr>
        <w:t>ė</w:t>
      </w:r>
      <w:r w:rsidRPr="0083440A">
        <w:rPr>
          <w:rFonts w:ascii="Times New Roman" w:hAnsi="Times New Roman"/>
          <w:sz w:val="22"/>
          <w:szCs w:val="22"/>
        </w:rPr>
        <w:t>ti gauti daugiau informacijos apie šio vaisto saugum</w:t>
      </w:r>
      <w:r w:rsidRPr="0083440A">
        <w:rPr>
          <w:rFonts w:ascii="Times New Roman" w:hAnsi="Times New Roman" w:hint="eastAsia"/>
          <w:sz w:val="22"/>
          <w:szCs w:val="22"/>
        </w:rPr>
        <w:t>ą</w:t>
      </w:r>
      <w:r w:rsidRPr="0083440A">
        <w:rPr>
          <w:rFonts w:ascii="Times New Roman" w:hAnsi="Times New Roman"/>
          <w:sz w:val="22"/>
          <w:szCs w:val="22"/>
        </w:rPr>
        <w:t>.</w:t>
      </w:r>
      <w:bookmarkEnd w:id="0"/>
    </w:p>
    <w:p w14:paraId="1B425CEB" w14:textId="77777777" w:rsidR="00D84011" w:rsidRPr="00D84011" w:rsidRDefault="00D84011" w:rsidP="00D84011">
      <w:pPr>
        <w:rPr>
          <w:rFonts w:ascii="Times New Roman" w:hAnsi="Times New Roman"/>
          <w:b/>
          <w:bCs/>
          <w:sz w:val="22"/>
          <w:szCs w:val="22"/>
        </w:rPr>
      </w:pPr>
    </w:p>
    <w:p w14:paraId="5BF3630F" w14:textId="24BB1765" w:rsidR="00D84011" w:rsidRPr="00D84011" w:rsidRDefault="00D84011" w:rsidP="00D84011">
      <w:pPr>
        <w:ind w:left="540" w:hanging="540"/>
        <w:rPr>
          <w:rFonts w:ascii="Times New Roman" w:hAnsi="Times New Roman"/>
          <w:b/>
          <w:bCs/>
          <w:sz w:val="22"/>
          <w:szCs w:val="22"/>
        </w:rPr>
      </w:pPr>
      <w:r w:rsidRPr="00D84011">
        <w:rPr>
          <w:rFonts w:ascii="Times New Roman" w:hAnsi="Times New Roman"/>
          <w:b/>
          <w:bCs/>
          <w:sz w:val="22"/>
          <w:szCs w:val="22"/>
        </w:rPr>
        <w:t xml:space="preserve">5. </w:t>
      </w:r>
      <w:r w:rsidRPr="00D84011">
        <w:rPr>
          <w:rFonts w:ascii="Times New Roman" w:hAnsi="Times New Roman"/>
          <w:b/>
          <w:bCs/>
          <w:sz w:val="22"/>
          <w:szCs w:val="22"/>
        </w:rPr>
        <w:tab/>
        <w:t xml:space="preserve">Kaip laikyti ACC </w:t>
      </w:r>
      <w:proofErr w:type="spellStart"/>
      <w:r w:rsidR="002600DF">
        <w:rPr>
          <w:rFonts w:ascii="Times New Roman" w:hAnsi="Times New Roman"/>
          <w:b/>
          <w:bCs/>
          <w:sz w:val="22"/>
          <w:szCs w:val="22"/>
        </w:rPr>
        <w:t>l</w:t>
      </w:r>
      <w:r w:rsidRPr="00D84011">
        <w:rPr>
          <w:rFonts w:ascii="Times New Roman" w:hAnsi="Times New Roman"/>
          <w:b/>
          <w:bCs/>
          <w:sz w:val="22"/>
          <w:szCs w:val="22"/>
        </w:rPr>
        <w:t>ong</w:t>
      </w:r>
      <w:proofErr w:type="spellEnd"/>
    </w:p>
    <w:p w14:paraId="232C1F6D" w14:textId="77777777" w:rsidR="00D84011" w:rsidRPr="00D84011" w:rsidRDefault="00D84011" w:rsidP="00D84011">
      <w:pPr>
        <w:rPr>
          <w:rFonts w:ascii="Times New Roman" w:hAnsi="Times New Roman"/>
          <w:b/>
          <w:bCs/>
          <w:sz w:val="22"/>
          <w:szCs w:val="22"/>
        </w:rPr>
      </w:pPr>
    </w:p>
    <w:p w14:paraId="6EBE5E6E" w14:textId="77777777" w:rsidR="00D84011" w:rsidRPr="00D84011" w:rsidRDefault="00D84011" w:rsidP="00D84011">
      <w:pPr>
        <w:rPr>
          <w:rFonts w:ascii="Times New Roman" w:hAnsi="Times New Roman"/>
          <w:bCs/>
          <w:sz w:val="22"/>
          <w:szCs w:val="22"/>
        </w:rPr>
      </w:pPr>
      <w:r w:rsidRPr="00D84011">
        <w:rPr>
          <w:rFonts w:ascii="Times New Roman" w:hAnsi="Times New Roman"/>
          <w:bCs/>
          <w:sz w:val="22"/>
          <w:szCs w:val="22"/>
        </w:rPr>
        <w:t>Šį vaistą laikykite vaikams nepastebimoje ir nepasiekiamoje vietoje.</w:t>
      </w:r>
    </w:p>
    <w:p w14:paraId="183986E4" w14:textId="50C624FE" w:rsidR="00D84011" w:rsidRPr="00D84011" w:rsidRDefault="00276618" w:rsidP="00D84011">
      <w:pPr>
        <w:rPr>
          <w:rFonts w:ascii="Times New Roman" w:hAnsi="Times New Roman"/>
          <w:sz w:val="22"/>
          <w:szCs w:val="22"/>
        </w:rPr>
      </w:pPr>
      <w:r w:rsidRPr="00D84011">
        <w:rPr>
          <w:rFonts w:ascii="Times New Roman" w:hAnsi="Times New Roman"/>
          <w:sz w:val="22"/>
          <w:szCs w:val="22"/>
        </w:rPr>
        <w:t>Tūbelę laikyti sandarią</w:t>
      </w:r>
      <w:r w:rsidR="00D84011" w:rsidRPr="00D84011">
        <w:rPr>
          <w:rFonts w:ascii="Times New Roman" w:hAnsi="Times New Roman"/>
          <w:sz w:val="22"/>
          <w:szCs w:val="22"/>
        </w:rPr>
        <w:t xml:space="preserve">, kad </w:t>
      </w:r>
      <w:r w:rsidR="00D819CE">
        <w:rPr>
          <w:rFonts w:ascii="Times New Roman" w:hAnsi="Times New Roman"/>
          <w:sz w:val="22"/>
          <w:szCs w:val="22"/>
        </w:rPr>
        <w:t xml:space="preserve">vaistas </w:t>
      </w:r>
      <w:r w:rsidR="00D84011" w:rsidRPr="00D84011">
        <w:rPr>
          <w:rFonts w:ascii="Times New Roman" w:hAnsi="Times New Roman"/>
          <w:sz w:val="22"/>
          <w:szCs w:val="22"/>
        </w:rPr>
        <w:t xml:space="preserve">būtų apsaugotas nuo drėgmės. </w:t>
      </w:r>
    </w:p>
    <w:p w14:paraId="6B083184" w14:textId="77777777" w:rsidR="00D84011" w:rsidRPr="00D84011" w:rsidRDefault="00D84011" w:rsidP="00D84011">
      <w:pPr>
        <w:rPr>
          <w:rFonts w:ascii="Times New Roman" w:hAnsi="Times New Roman"/>
          <w:bCs/>
          <w:sz w:val="22"/>
          <w:szCs w:val="22"/>
        </w:rPr>
      </w:pPr>
    </w:p>
    <w:p w14:paraId="346096A8" w14:textId="4D46DD51" w:rsidR="00D84011" w:rsidRPr="00D84011" w:rsidRDefault="00D84011" w:rsidP="008F72C4">
      <w:pPr>
        <w:jc w:val="both"/>
        <w:rPr>
          <w:rFonts w:ascii="Times New Roman" w:hAnsi="Times New Roman"/>
          <w:bCs/>
          <w:iCs/>
          <w:sz w:val="22"/>
          <w:szCs w:val="22"/>
        </w:rPr>
      </w:pPr>
      <w:r w:rsidRPr="00D84011">
        <w:rPr>
          <w:rFonts w:ascii="Times New Roman" w:hAnsi="Times New Roman"/>
          <w:bCs/>
          <w:iCs/>
          <w:sz w:val="22"/>
          <w:szCs w:val="22"/>
        </w:rPr>
        <w:lastRenderedPageBreak/>
        <w:t>Ant dėžutės</w:t>
      </w:r>
      <w:r w:rsidR="00276618">
        <w:rPr>
          <w:rFonts w:ascii="Times New Roman" w:hAnsi="Times New Roman"/>
          <w:bCs/>
          <w:iCs/>
          <w:sz w:val="22"/>
          <w:szCs w:val="22"/>
        </w:rPr>
        <w:t>, lipduko</w:t>
      </w:r>
      <w:r w:rsidRPr="00D84011">
        <w:rPr>
          <w:rFonts w:ascii="Times New Roman" w:hAnsi="Times New Roman"/>
          <w:bCs/>
          <w:iCs/>
          <w:sz w:val="22"/>
          <w:szCs w:val="22"/>
        </w:rPr>
        <w:t xml:space="preserve"> ir tūbelės po „Tinka iki“</w:t>
      </w:r>
      <w:r w:rsidR="00276618">
        <w:rPr>
          <w:rFonts w:ascii="Times New Roman" w:hAnsi="Times New Roman"/>
          <w:bCs/>
          <w:iCs/>
          <w:sz w:val="22"/>
          <w:szCs w:val="22"/>
        </w:rPr>
        <w:t>/</w:t>
      </w:r>
      <w:r w:rsidR="00276618" w:rsidRPr="00D84011">
        <w:rPr>
          <w:rFonts w:ascii="Times New Roman" w:hAnsi="Times New Roman"/>
          <w:bCs/>
          <w:iCs/>
          <w:sz w:val="22"/>
          <w:szCs w:val="22"/>
        </w:rPr>
        <w:t>„</w:t>
      </w:r>
      <w:r w:rsidR="00276618">
        <w:rPr>
          <w:rFonts w:ascii="Times New Roman" w:hAnsi="Times New Roman"/>
          <w:bCs/>
          <w:iCs/>
          <w:sz w:val="22"/>
          <w:szCs w:val="22"/>
        </w:rPr>
        <w:t>EXP“</w:t>
      </w:r>
      <w:r w:rsidRPr="00D84011">
        <w:rPr>
          <w:rFonts w:ascii="Times New Roman" w:hAnsi="Times New Roman"/>
          <w:bCs/>
          <w:iCs/>
          <w:sz w:val="22"/>
          <w:szCs w:val="22"/>
        </w:rPr>
        <w:t xml:space="preserve"> tinkamumo laikui pasibaigus, šio vaisto vartoti negalima. Vaistas tinkamas vartoti iki paskutinės nurodyto mėnesio dienos. </w:t>
      </w:r>
      <w:r w:rsidR="00276618">
        <w:rPr>
          <w:rFonts w:ascii="Times New Roman" w:hAnsi="Times New Roman"/>
          <w:bCs/>
          <w:iCs/>
          <w:sz w:val="22"/>
          <w:szCs w:val="22"/>
        </w:rPr>
        <w:t>Atidarius tūbelę tinkamumo laikas yra 2 metai.</w:t>
      </w:r>
    </w:p>
    <w:p w14:paraId="78806EB0" w14:textId="77777777" w:rsidR="00D84011" w:rsidRPr="00D84011" w:rsidRDefault="00D84011" w:rsidP="00D84011">
      <w:pPr>
        <w:rPr>
          <w:rFonts w:ascii="Times New Roman" w:hAnsi="Times New Roman"/>
          <w:bCs/>
          <w:iCs/>
          <w:sz w:val="22"/>
          <w:szCs w:val="22"/>
        </w:rPr>
      </w:pPr>
    </w:p>
    <w:p w14:paraId="722356F6" w14:textId="77777777" w:rsidR="00D84011" w:rsidRPr="00D84011" w:rsidRDefault="00D84011" w:rsidP="00D84011">
      <w:pPr>
        <w:rPr>
          <w:rFonts w:ascii="Times New Roman" w:hAnsi="Times New Roman"/>
          <w:bCs/>
          <w:iCs/>
          <w:sz w:val="22"/>
          <w:szCs w:val="22"/>
        </w:rPr>
      </w:pPr>
      <w:r w:rsidRPr="00D84011">
        <w:rPr>
          <w:rFonts w:ascii="Times New Roman" w:hAnsi="Times New Roman"/>
          <w:sz w:val="22"/>
          <w:szCs w:val="22"/>
        </w:rPr>
        <w:t>Vaistų negalima išmesti į kanalizaciją arba su buitinėmis atliekomis. Kaip išmesti nereikalingus vaistus, klauskite vaistininko. Šios priemonės padės apsaugoti aplinką.</w:t>
      </w:r>
    </w:p>
    <w:p w14:paraId="50CC137A" w14:textId="77777777" w:rsidR="00D84011" w:rsidRPr="00D84011" w:rsidRDefault="00D84011" w:rsidP="00526917">
      <w:pPr>
        <w:pStyle w:val="BTEMEASMCA"/>
      </w:pPr>
    </w:p>
    <w:p w14:paraId="40140FC1" w14:textId="77777777" w:rsidR="00D84011" w:rsidRPr="00D84011" w:rsidRDefault="00D84011" w:rsidP="00D84011">
      <w:pPr>
        <w:rPr>
          <w:rFonts w:ascii="Times New Roman" w:hAnsi="Times New Roman"/>
          <w:bCs/>
          <w:iCs/>
          <w:sz w:val="22"/>
          <w:szCs w:val="22"/>
        </w:rPr>
      </w:pPr>
    </w:p>
    <w:p w14:paraId="5CAD302F" w14:textId="77777777" w:rsidR="00D84011" w:rsidRPr="00D84011" w:rsidRDefault="00D84011" w:rsidP="00D84011">
      <w:pPr>
        <w:ind w:left="540" w:hanging="540"/>
        <w:rPr>
          <w:rFonts w:ascii="Times New Roman" w:hAnsi="Times New Roman"/>
          <w:b/>
          <w:bCs/>
          <w:iCs/>
          <w:sz w:val="22"/>
          <w:szCs w:val="22"/>
        </w:rPr>
      </w:pPr>
      <w:r w:rsidRPr="00D84011">
        <w:rPr>
          <w:rFonts w:ascii="Times New Roman" w:hAnsi="Times New Roman"/>
          <w:b/>
          <w:bCs/>
          <w:iCs/>
          <w:sz w:val="22"/>
          <w:szCs w:val="22"/>
        </w:rPr>
        <w:t xml:space="preserve">6. </w:t>
      </w:r>
      <w:r w:rsidRPr="00D84011">
        <w:rPr>
          <w:rFonts w:ascii="Times New Roman" w:hAnsi="Times New Roman"/>
          <w:b/>
          <w:bCs/>
          <w:iCs/>
          <w:sz w:val="22"/>
          <w:szCs w:val="22"/>
        </w:rPr>
        <w:tab/>
        <w:t>Pakuotės turinys ir kita informacija</w:t>
      </w:r>
    </w:p>
    <w:p w14:paraId="7B1E6971" w14:textId="77777777" w:rsidR="00D84011" w:rsidRPr="00D84011" w:rsidRDefault="00D84011" w:rsidP="00D84011">
      <w:pPr>
        <w:rPr>
          <w:rFonts w:ascii="Times New Roman" w:hAnsi="Times New Roman"/>
          <w:bCs/>
          <w:sz w:val="22"/>
          <w:szCs w:val="22"/>
        </w:rPr>
      </w:pPr>
    </w:p>
    <w:p w14:paraId="58C0033E" w14:textId="37E7D85E" w:rsidR="00D84011" w:rsidRPr="00D84011" w:rsidRDefault="00D84011" w:rsidP="00D84011">
      <w:pPr>
        <w:rPr>
          <w:rFonts w:ascii="Times New Roman" w:hAnsi="Times New Roman"/>
          <w:b/>
          <w:sz w:val="22"/>
          <w:szCs w:val="22"/>
        </w:rPr>
      </w:pPr>
      <w:r w:rsidRPr="00D84011">
        <w:rPr>
          <w:rFonts w:ascii="Times New Roman" w:hAnsi="Times New Roman"/>
          <w:b/>
          <w:sz w:val="22"/>
          <w:szCs w:val="22"/>
        </w:rPr>
        <w:t xml:space="preserve">ACC </w:t>
      </w:r>
      <w:proofErr w:type="spellStart"/>
      <w:r w:rsidR="002600DF">
        <w:rPr>
          <w:rFonts w:ascii="Times New Roman" w:hAnsi="Times New Roman"/>
          <w:b/>
          <w:sz w:val="22"/>
          <w:szCs w:val="22"/>
        </w:rPr>
        <w:t>l</w:t>
      </w:r>
      <w:r w:rsidRPr="00D84011">
        <w:rPr>
          <w:rFonts w:ascii="Times New Roman" w:hAnsi="Times New Roman"/>
          <w:b/>
          <w:sz w:val="22"/>
          <w:szCs w:val="22"/>
        </w:rPr>
        <w:t>ong</w:t>
      </w:r>
      <w:proofErr w:type="spellEnd"/>
      <w:r w:rsidRPr="00D84011">
        <w:rPr>
          <w:rFonts w:ascii="Times New Roman" w:hAnsi="Times New Roman"/>
          <w:b/>
          <w:sz w:val="22"/>
          <w:szCs w:val="22"/>
        </w:rPr>
        <w:t xml:space="preserve"> sudėtis</w:t>
      </w:r>
    </w:p>
    <w:p w14:paraId="594950A4" w14:textId="77777777" w:rsidR="00D84011" w:rsidRPr="00D84011" w:rsidRDefault="00D84011" w:rsidP="00D84011">
      <w:pPr>
        <w:rPr>
          <w:rFonts w:ascii="Times New Roman" w:hAnsi="Times New Roman"/>
          <w:sz w:val="22"/>
          <w:szCs w:val="22"/>
        </w:rPr>
      </w:pPr>
    </w:p>
    <w:p w14:paraId="6CA78BBA" w14:textId="77777777" w:rsidR="00D84011" w:rsidRPr="00D84011" w:rsidRDefault="00D84011" w:rsidP="00D84011">
      <w:pPr>
        <w:pStyle w:val="Porat"/>
        <w:tabs>
          <w:tab w:val="clear" w:pos="4153"/>
          <w:tab w:val="clear" w:pos="8306"/>
        </w:tabs>
        <w:ind w:left="540" w:hanging="540"/>
        <w:rPr>
          <w:rFonts w:ascii="Times New Roman" w:hAnsi="Times New Roman"/>
          <w:sz w:val="22"/>
          <w:szCs w:val="22"/>
        </w:rPr>
      </w:pPr>
      <w:r w:rsidRPr="00D84011">
        <w:rPr>
          <w:rFonts w:ascii="Times New Roman" w:hAnsi="Times New Roman"/>
          <w:sz w:val="22"/>
          <w:szCs w:val="22"/>
        </w:rPr>
        <w:t>-</w:t>
      </w:r>
      <w:r w:rsidRPr="00D84011">
        <w:rPr>
          <w:rFonts w:ascii="Times New Roman" w:hAnsi="Times New Roman"/>
          <w:sz w:val="22"/>
          <w:szCs w:val="22"/>
        </w:rPr>
        <w:tab/>
      </w:r>
      <w:r w:rsidRPr="00D84011">
        <w:rPr>
          <w:rFonts w:ascii="Times New Roman" w:hAnsi="Times New Roman"/>
          <w:bCs/>
          <w:sz w:val="22"/>
          <w:szCs w:val="22"/>
        </w:rPr>
        <w:t xml:space="preserve">Veiklioji medžiaga yra </w:t>
      </w:r>
      <w:proofErr w:type="spellStart"/>
      <w:r w:rsidRPr="00D84011">
        <w:rPr>
          <w:rFonts w:ascii="Times New Roman" w:hAnsi="Times New Roman"/>
          <w:bCs/>
          <w:sz w:val="22"/>
          <w:szCs w:val="22"/>
        </w:rPr>
        <w:t>acetilcisteinas</w:t>
      </w:r>
      <w:proofErr w:type="spellEnd"/>
      <w:r w:rsidRPr="00D84011">
        <w:rPr>
          <w:rFonts w:ascii="Times New Roman" w:hAnsi="Times New Roman"/>
          <w:bCs/>
          <w:sz w:val="22"/>
          <w:szCs w:val="22"/>
        </w:rPr>
        <w:t>.</w:t>
      </w:r>
      <w:r w:rsidRPr="00D84011">
        <w:rPr>
          <w:rFonts w:ascii="Times New Roman" w:hAnsi="Times New Roman"/>
          <w:sz w:val="22"/>
          <w:szCs w:val="22"/>
        </w:rPr>
        <w:t xml:space="preserve"> Vienoje  </w:t>
      </w:r>
      <w:proofErr w:type="spellStart"/>
      <w:r w:rsidRPr="00D84011">
        <w:rPr>
          <w:rFonts w:ascii="Times New Roman" w:hAnsi="Times New Roman"/>
          <w:sz w:val="22"/>
          <w:szCs w:val="22"/>
        </w:rPr>
        <w:t>šnypščiojoje</w:t>
      </w:r>
      <w:proofErr w:type="spellEnd"/>
      <w:r w:rsidRPr="00D84011">
        <w:rPr>
          <w:rFonts w:ascii="Times New Roman" w:hAnsi="Times New Roman"/>
          <w:sz w:val="22"/>
          <w:szCs w:val="22"/>
        </w:rPr>
        <w:t xml:space="preserve"> tabletėje yra 600 mg </w:t>
      </w:r>
      <w:proofErr w:type="spellStart"/>
      <w:r w:rsidRPr="00D84011">
        <w:rPr>
          <w:rFonts w:ascii="Times New Roman" w:hAnsi="Times New Roman"/>
          <w:sz w:val="22"/>
          <w:szCs w:val="22"/>
        </w:rPr>
        <w:t>acetilcisteino</w:t>
      </w:r>
      <w:proofErr w:type="spellEnd"/>
      <w:r w:rsidRPr="00D84011">
        <w:rPr>
          <w:rFonts w:ascii="Times New Roman" w:hAnsi="Times New Roman"/>
          <w:sz w:val="22"/>
          <w:szCs w:val="22"/>
        </w:rPr>
        <w:t>.</w:t>
      </w:r>
    </w:p>
    <w:p w14:paraId="72A84AD7" w14:textId="31F0F7EB" w:rsidR="00D84011" w:rsidRPr="00D84011" w:rsidRDefault="00D84011" w:rsidP="00D84011">
      <w:pPr>
        <w:pStyle w:val="Antrat1"/>
        <w:keepNext w:val="0"/>
        <w:spacing w:line="240" w:lineRule="auto"/>
        <w:ind w:left="540" w:hanging="540"/>
        <w:rPr>
          <w:b w:val="0"/>
          <w:sz w:val="22"/>
          <w:szCs w:val="22"/>
        </w:rPr>
      </w:pPr>
      <w:r w:rsidRPr="00D84011">
        <w:rPr>
          <w:b w:val="0"/>
          <w:iCs/>
          <w:sz w:val="22"/>
          <w:szCs w:val="22"/>
        </w:rPr>
        <w:t>-</w:t>
      </w:r>
      <w:r w:rsidRPr="00D84011">
        <w:rPr>
          <w:b w:val="0"/>
          <w:iCs/>
          <w:sz w:val="22"/>
          <w:szCs w:val="22"/>
        </w:rPr>
        <w:tab/>
        <w:t>Pagalbinės medžiagos yra:</w:t>
      </w:r>
      <w:r w:rsidRPr="00D84011">
        <w:rPr>
          <w:b w:val="0"/>
          <w:bCs/>
          <w:sz w:val="22"/>
          <w:szCs w:val="22"/>
        </w:rPr>
        <w:t xml:space="preserve"> </w:t>
      </w:r>
      <w:proofErr w:type="spellStart"/>
      <w:r w:rsidRPr="00D84011">
        <w:rPr>
          <w:b w:val="0"/>
          <w:bCs/>
          <w:sz w:val="22"/>
          <w:szCs w:val="22"/>
        </w:rPr>
        <w:t>a</w:t>
      </w:r>
      <w:r w:rsidRPr="00D84011">
        <w:rPr>
          <w:b w:val="0"/>
          <w:sz w:val="22"/>
          <w:szCs w:val="22"/>
        </w:rPr>
        <w:t>skorbo</w:t>
      </w:r>
      <w:proofErr w:type="spellEnd"/>
      <w:r w:rsidRPr="00D84011">
        <w:rPr>
          <w:b w:val="0"/>
          <w:sz w:val="22"/>
          <w:szCs w:val="22"/>
        </w:rPr>
        <w:t xml:space="preserve"> rūgštis, bevandenė citrinų rūgštis, bevandenė laktozė, </w:t>
      </w:r>
      <w:proofErr w:type="spellStart"/>
      <w:r w:rsidRPr="00D84011">
        <w:rPr>
          <w:b w:val="0"/>
          <w:sz w:val="22"/>
          <w:szCs w:val="22"/>
        </w:rPr>
        <w:t>manitolis</w:t>
      </w:r>
      <w:proofErr w:type="spellEnd"/>
      <w:r w:rsidRPr="00D84011">
        <w:rPr>
          <w:b w:val="0"/>
          <w:sz w:val="22"/>
          <w:szCs w:val="22"/>
        </w:rPr>
        <w:t xml:space="preserve"> (E421), natrio citratas, natrio karbonatas, natrio </w:t>
      </w:r>
      <w:proofErr w:type="spellStart"/>
      <w:r w:rsidRPr="00D84011">
        <w:rPr>
          <w:b w:val="0"/>
          <w:sz w:val="22"/>
          <w:szCs w:val="22"/>
        </w:rPr>
        <w:t>ciklamatas</w:t>
      </w:r>
      <w:proofErr w:type="spellEnd"/>
      <w:r w:rsidRPr="00D84011">
        <w:rPr>
          <w:b w:val="0"/>
          <w:sz w:val="22"/>
          <w:szCs w:val="22"/>
        </w:rPr>
        <w:t>, natrio vandenilio karbonatas, sacharino natrio druska, gervuogių skonio medžiaga „B“</w:t>
      </w:r>
      <w:r w:rsidR="00D819CE">
        <w:rPr>
          <w:b w:val="0"/>
          <w:sz w:val="22"/>
          <w:szCs w:val="22"/>
        </w:rPr>
        <w:t xml:space="preserve"> (sudėtyje yra </w:t>
      </w:r>
      <w:proofErr w:type="spellStart"/>
      <w:r w:rsidR="00D819CE">
        <w:rPr>
          <w:b w:val="0"/>
          <w:sz w:val="22"/>
          <w:szCs w:val="22"/>
        </w:rPr>
        <w:t>sorbitolio</w:t>
      </w:r>
      <w:proofErr w:type="spellEnd"/>
      <w:r w:rsidR="00D819CE">
        <w:rPr>
          <w:b w:val="0"/>
          <w:sz w:val="22"/>
          <w:szCs w:val="22"/>
        </w:rPr>
        <w:t>)</w:t>
      </w:r>
      <w:r w:rsidRPr="00D84011">
        <w:rPr>
          <w:b w:val="0"/>
          <w:sz w:val="22"/>
          <w:szCs w:val="22"/>
        </w:rPr>
        <w:t>.</w:t>
      </w:r>
    </w:p>
    <w:p w14:paraId="3D4C0614" w14:textId="77777777" w:rsidR="00D84011" w:rsidRPr="00D84011" w:rsidRDefault="00D84011" w:rsidP="00D84011">
      <w:pPr>
        <w:rPr>
          <w:rFonts w:ascii="Times New Roman" w:hAnsi="Times New Roman"/>
          <w:sz w:val="22"/>
          <w:szCs w:val="22"/>
        </w:rPr>
      </w:pPr>
    </w:p>
    <w:p w14:paraId="2891FD5E" w14:textId="2B9FBEF4" w:rsidR="00D84011" w:rsidRPr="00D84011" w:rsidRDefault="00D84011" w:rsidP="00D84011">
      <w:pPr>
        <w:rPr>
          <w:rFonts w:ascii="Times New Roman" w:hAnsi="Times New Roman"/>
          <w:b/>
          <w:sz w:val="22"/>
          <w:szCs w:val="22"/>
        </w:rPr>
      </w:pPr>
      <w:r w:rsidRPr="00D84011">
        <w:rPr>
          <w:rFonts w:ascii="Times New Roman" w:hAnsi="Times New Roman"/>
          <w:b/>
          <w:sz w:val="22"/>
          <w:szCs w:val="22"/>
        </w:rPr>
        <w:t xml:space="preserve">ACC </w:t>
      </w:r>
      <w:proofErr w:type="spellStart"/>
      <w:r w:rsidR="002600DF">
        <w:rPr>
          <w:rFonts w:ascii="Times New Roman" w:hAnsi="Times New Roman"/>
          <w:b/>
          <w:sz w:val="22"/>
          <w:szCs w:val="22"/>
        </w:rPr>
        <w:t>l</w:t>
      </w:r>
      <w:r w:rsidRPr="00D84011">
        <w:rPr>
          <w:rFonts w:ascii="Times New Roman" w:hAnsi="Times New Roman"/>
          <w:b/>
          <w:sz w:val="22"/>
          <w:szCs w:val="22"/>
        </w:rPr>
        <w:t>ong</w:t>
      </w:r>
      <w:proofErr w:type="spellEnd"/>
      <w:r w:rsidRPr="00D84011">
        <w:rPr>
          <w:rFonts w:ascii="Times New Roman" w:hAnsi="Times New Roman"/>
          <w:b/>
          <w:sz w:val="22"/>
          <w:szCs w:val="22"/>
        </w:rPr>
        <w:t xml:space="preserve"> išvaizda ir kiekis pakuotėje</w:t>
      </w:r>
    </w:p>
    <w:p w14:paraId="03B1B94C" w14:textId="77777777" w:rsidR="00D84011" w:rsidRPr="00D84011" w:rsidRDefault="00D84011" w:rsidP="00D84011">
      <w:pPr>
        <w:rPr>
          <w:rFonts w:ascii="Times New Roman" w:hAnsi="Times New Roman"/>
          <w:sz w:val="22"/>
          <w:szCs w:val="22"/>
        </w:rPr>
      </w:pPr>
    </w:p>
    <w:p w14:paraId="541E4A49" w14:textId="77777777" w:rsidR="00D84011" w:rsidRPr="00D84011" w:rsidRDefault="00D84011" w:rsidP="00D84011">
      <w:pPr>
        <w:rPr>
          <w:rFonts w:ascii="Times New Roman" w:hAnsi="Times New Roman"/>
          <w:sz w:val="22"/>
          <w:szCs w:val="22"/>
        </w:rPr>
      </w:pPr>
      <w:r w:rsidRPr="00D84011">
        <w:rPr>
          <w:rFonts w:ascii="Times New Roman" w:hAnsi="Times New Roman"/>
          <w:sz w:val="22"/>
          <w:szCs w:val="22"/>
        </w:rPr>
        <w:t xml:space="preserve">Gervuogių kvapo baltos, apvalios </w:t>
      </w:r>
      <w:proofErr w:type="spellStart"/>
      <w:r w:rsidRPr="00D84011">
        <w:rPr>
          <w:rFonts w:ascii="Times New Roman" w:hAnsi="Times New Roman"/>
          <w:bCs/>
          <w:sz w:val="22"/>
          <w:szCs w:val="22"/>
        </w:rPr>
        <w:t>šnypščiosios</w:t>
      </w:r>
      <w:proofErr w:type="spellEnd"/>
      <w:r w:rsidRPr="00D84011">
        <w:rPr>
          <w:rFonts w:ascii="Times New Roman" w:hAnsi="Times New Roman"/>
          <w:bCs/>
          <w:sz w:val="22"/>
          <w:szCs w:val="22"/>
        </w:rPr>
        <w:t xml:space="preserve"> </w:t>
      </w:r>
      <w:r w:rsidRPr="00D84011">
        <w:rPr>
          <w:rFonts w:ascii="Times New Roman" w:hAnsi="Times New Roman"/>
          <w:sz w:val="22"/>
          <w:szCs w:val="22"/>
        </w:rPr>
        <w:t>tabletės lygiu paviršiumi su įranta. Tabletę galima padalyti į lygias dozes.</w:t>
      </w:r>
    </w:p>
    <w:p w14:paraId="2914BCC5" w14:textId="470BA86B" w:rsidR="00D84011" w:rsidRPr="00D84011" w:rsidRDefault="00D84011" w:rsidP="00D84011">
      <w:pPr>
        <w:rPr>
          <w:rFonts w:ascii="Times New Roman" w:hAnsi="Times New Roman"/>
          <w:sz w:val="22"/>
          <w:szCs w:val="22"/>
        </w:rPr>
      </w:pPr>
      <w:r w:rsidRPr="00D84011">
        <w:rPr>
          <w:rFonts w:ascii="Times New Roman" w:hAnsi="Times New Roman"/>
          <w:sz w:val="22"/>
          <w:szCs w:val="22"/>
        </w:rPr>
        <w:t>Kartono dėžutėje yra polipropileno tūbelė su polietileno uždoriu</w:t>
      </w:r>
      <w:r w:rsidR="00E165CA">
        <w:rPr>
          <w:rFonts w:ascii="Times New Roman" w:hAnsi="Times New Roman"/>
          <w:sz w:val="22"/>
          <w:szCs w:val="22"/>
        </w:rPr>
        <w:t>.</w:t>
      </w:r>
    </w:p>
    <w:p w14:paraId="7C5915CD" w14:textId="53BFFB65" w:rsidR="00D84011" w:rsidRPr="00D84011" w:rsidRDefault="00D84011" w:rsidP="00D84011">
      <w:pPr>
        <w:rPr>
          <w:rFonts w:ascii="Times New Roman" w:hAnsi="Times New Roman"/>
          <w:sz w:val="22"/>
          <w:szCs w:val="22"/>
        </w:rPr>
      </w:pPr>
      <w:r w:rsidRPr="00D84011">
        <w:rPr>
          <w:rFonts w:ascii="Times New Roman" w:hAnsi="Times New Roman"/>
          <w:sz w:val="22"/>
          <w:szCs w:val="22"/>
        </w:rPr>
        <w:t xml:space="preserve">Pakuotėje yra </w:t>
      </w:r>
      <w:r w:rsidR="00E165CA">
        <w:rPr>
          <w:rFonts w:ascii="Times New Roman" w:hAnsi="Times New Roman"/>
          <w:sz w:val="22"/>
          <w:szCs w:val="22"/>
        </w:rPr>
        <w:t>2</w:t>
      </w:r>
      <w:r w:rsidRPr="00D84011">
        <w:rPr>
          <w:rFonts w:ascii="Times New Roman" w:hAnsi="Times New Roman"/>
          <w:sz w:val="22"/>
          <w:szCs w:val="22"/>
        </w:rPr>
        <w:t xml:space="preserve">0 </w:t>
      </w:r>
      <w:proofErr w:type="spellStart"/>
      <w:r w:rsidRPr="00D84011">
        <w:rPr>
          <w:rFonts w:ascii="Times New Roman" w:hAnsi="Times New Roman"/>
          <w:sz w:val="22"/>
          <w:szCs w:val="22"/>
        </w:rPr>
        <w:t>šnypščiųjų</w:t>
      </w:r>
      <w:proofErr w:type="spellEnd"/>
      <w:r w:rsidRPr="00D84011">
        <w:rPr>
          <w:rFonts w:ascii="Times New Roman" w:hAnsi="Times New Roman"/>
          <w:sz w:val="22"/>
          <w:szCs w:val="22"/>
        </w:rPr>
        <w:t xml:space="preserve"> tablečių. </w:t>
      </w:r>
    </w:p>
    <w:p w14:paraId="253F0E8F" w14:textId="77777777" w:rsidR="00D84011" w:rsidRPr="00D84011" w:rsidRDefault="00D84011" w:rsidP="00D84011">
      <w:pPr>
        <w:rPr>
          <w:rFonts w:ascii="Times New Roman" w:hAnsi="Times New Roman"/>
          <w:b/>
          <w:sz w:val="22"/>
          <w:szCs w:val="22"/>
        </w:rPr>
      </w:pPr>
    </w:p>
    <w:p w14:paraId="7F1E4612" w14:textId="77777777" w:rsidR="00D84011" w:rsidRPr="00D84011" w:rsidRDefault="00D84011" w:rsidP="00D84011">
      <w:pPr>
        <w:rPr>
          <w:rFonts w:ascii="Times New Roman" w:hAnsi="Times New Roman"/>
          <w:b/>
          <w:sz w:val="22"/>
          <w:szCs w:val="22"/>
        </w:rPr>
      </w:pPr>
      <w:r w:rsidRPr="00D84011">
        <w:rPr>
          <w:rFonts w:ascii="Times New Roman" w:hAnsi="Times New Roman"/>
          <w:b/>
          <w:sz w:val="22"/>
          <w:szCs w:val="22"/>
        </w:rPr>
        <w:t xml:space="preserve">Gamintojas </w:t>
      </w:r>
    </w:p>
    <w:p w14:paraId="33641745" w14:textId="6144E38C" w:rsidR="00D84011" w:rsidRPr="00D84011" w:rsidRDefault="00D84011" w:rsidP="00D84011">
      <w:pPr>
        <w:rPr>
          <w:rFonts w:ascii="Times New Roman" w:hAnsi="Times New Roman"/>
          <w:sz w:val="22"/>
          <w:szCs w:val="22"/>
        </w:rPr>
      </w:pPr>
      <w:proofErr w:type="spellStart"/>
      <w:r w:rsidRPr="00D84011">
        <w:rPr>
          <w:rFonts w:ascii="Times New Roman" w:hAnsi="Times New Roman"/>
          <w:sz w:val="22"/>
          <w:szCs w:val="22"/>
        </w:rPr>
        <w:t>Salutas</w:t>
      </w:r>
      <w:proofErr w:type="spellEnd"/>
      <w:r w:rsidRPr="00D84011">
        <w:rPr>
          <w:rFonts w:ascii="Times New Roman" w:hAnsi="Times New Roman"/>
          <w:sz w:val="22"/>
          <w:szCs w:val="22"/>
        </w:rPr>
        <w:t xml:space="preserve"> </w:t>
      </w:r>
      <w:proofErr w:type="spellStart"/>
      <w:r w:rsidRPr="00D84011">
        <w:rPr>
          <w:rFonts w:ascii="Times New Roman" w:hAnsi="Times New Roman"/>
          <w:sz w:val="22"/>
          <w:szCs w:val="22"/>
        </w:rPr>
        <w:t>Pharma</w:t>
      </w:r>
      <w:proofErr w:type="spellEnd"/>
      <w:r w:rsidRPr="00D84011">
        <w:rPr>
          <w:rFonts w:ascii="Times New Roman" w:hAnsi="Times New Roman"/>
          <w:sz w:val="22"/>
          <w:szCs w:val="22"/>
        </w:rPr>
        <w:t xml:space="preserve"> </w:t>
      </w:r>
      <w:proofErr w:type="spellStart"/>
      <w:r w:rsidRPr="00D84011">
        <w:rPr>
          <w:rFonts w:ascii="Times New Roman" w:hAnsi="Times New Roman"/>
          <w:sz w:val="22"/>
          <w:szCs w:val="22"/>
        </w:rPr>
        <w:t>GmbH</w:t>
      </w:r>
      <w:proofErr w:type="spellEnd"/>
      <w:r w:rsidR="00526917">
        <w:rPr>
          <w:rFonts w:ascii="Times New Roman" w:hAnsi="Times New Roman"/>
          <w:sz w:val="22"/>
          <w:szCs w:val="22"/>
        </w:rPr>
        <w:t xml:space="preserve">, </w:t>
      </w:r>
      <w:proofErr w:type="spellStart"/>
      <w:r w:rsidRPr="00D84011">
        <w:rPr>
          <w:rFonts w:ascii="Times New Roman" w:hAnsi="Times New Roman"/>
          <w:sz w:val="22"/>
          <w:szCs w:val="22"/>
        </w:rPr>
        <w:t>Otto-von</w:t>
      </w:r>
      <w:proofErr w:type="spellEnd"/>
      <w:r w:rsidRPr="00D84011">
        <w:rPr>
          <w:rFonts w:ascii="Times New Roman" w:hAnsi="Times New Roman"/>
          <w:sz w:val="22"/>
          <w:szCs w:val="22"/>
        </w:rPr>
        <w:t xml:space="preserve">- </w:t>
      </w:r>
      <w:proofErr w:type="spellStart"/>
      <w:r w:rsidRPr="00D84011">
        <w:rPr>
          <w:rFonts w:ascii="Times New Roman" w:hAnsi="Times New Roman"/>
          <w:sz w:val="22"/>
          <w:szCs w:val="22"/>
        </w:rPr>
        <w:t>Guericke</w:t>
      </w:r>
      <w:proofErr w:type="spellEnd"/>
      <w:r w:rsidRPr="00D84011">
        <w:rPr>
          <w:rFonts w:ascii="Times New Roman" w:hAnsi="Times New Roman"/>
          <w:sz w:val="22"/>
          <w:szCs w:val="22"/>
        </w:rPr>
        <w:t xml:space="preserve"> </w:t>
      </w:r>
      <w:proofErr w:type="spellStart"/>
      <w:r w:rsidRPr="00D84011">
        <w:rPr>
          <w:rFonts w:ascii="Times New Roman" w:hAnsi="Times New Roman"/>
          <w:sz w:val="22"/>
          <w:szCs w:val="22"/>
        </w:rPr>
        <w:t>Allee</w:t>
      </w:r>
      <w:proofErr w:type="spellEnd"/>
      <w:r w:rsidRPr="00D84011">
        <w:rPr>
          <w:rFonts w:ascii="Times New Roman" w:hAnsi="Times New Roman"/>
          <w:sz w:val="22"/>
          <w:szCs w:val="22"/>
        </w:rPr>
        <w:t xml:space="preserve"> 1</w:t>
      </w:r>
      <w:r w:rsidR="00526917">
        <w:rPr>
          <w:rFonts w:ascii="Times New Roman" w:hAnsi="Times New Roman"/>
          <w:sz w:val="22"/>
          <w:szCs w:val="22"/>
        </w:rPr>
        <w:t xml:space="preserve">, </w:t>
      </w:r>
      <w:r w:rsidRPr="00D84011">
        <w:rPr>
          <w:rFonts w:ascii="Times New Roman" w:hAnsi="Times New Roman"/>
          <w:sz w:val="22"/>
          <w:szCs w:val="22"/>
        </w:rPr>
        <w:t xml:space="preserve">39179 </w:t>
      </w:r>
      <w:proofErr w:type="spellStart"/>
      <w:r w:rsidRPr="00D84011">
        <w:rPr>
          <w:rFonts w:ascii="Times New Roman" w:hAnsi="Times New Roman"/>
          <w:sz w:val="22"/>
          <w:szCs w:val="22"/>
        </w:rPr>
        <w:t>Barleben</w:t>
      </w:r>
      <w:proofErr w:type="spellEnd"/>
      <w:r w:rsidRPr="00D84011">
        <w:rPr>
          <w:rFonts w:ascii="Times New Roman" w:hAnsi="Times New Roman"/>
          <w:sz w:val="22"/>
          <w:szCs w:val="22"/>
        </w:rPr>
        <w:t>, Vokietija</w:t>
      </w:r>
    </w:p>
    <w:p w14:paraId="42B1F9F7" w14:textId="65250F42" w:rsidR="00A938F0" w:rsidRDefault="00526917" w:rsidP="00D84011">
      <w:pPr>
        <w:rPr>
          <w:rFonts w:ascii="Times New Roman" w:hAnsi="Times New Roman"/>
          <w:sz w:val="22"/>
          <w:szCs w:val="22"/>
        </w:rPr>
      </w:pPr>
      <w:r>
        <w:rPr>
          <w:rFonts w:ascii="Times New Roman" w:hAnsi="Times New Roman"/>
          <w:sz w:val="22"/>
          <w:szCs w:val="22"/>
        </w:rPr>
        <w:t>arba</w:t>
      </w:r>
    </w:p>
    <w:p w14:paraId="048ED13C" w14:textId="71293E27" w:rsidR="00526917" w:rsidRDefault="00526917" w:rsidP="00526917">
      <w:pPr>
        <w:rPr>
          <w:rFonts w:ascii="Times New Roman" w:hAnsi="Times New Roman"/>
          <w:sz w:val="22"/>
          <w:szCs w:val="22"/>
        </w:rPr>
      </w:pPr>
      <w:proofErr w:type="spellStart"/>
      <w:r w:rsidRPr="00526917">
        <w:rPr>
          <w:rFonts w:ascii="Times New Roman" w:hAnsi="Times New Roman"/>
          <w:sz w:val="22"/>
          <w:szCs w:val="22"/>
        </w:rPr>
        <w:t>Hermes</w:t>
      </w:r>
      <w:proofErr w:type="spellEnd"/>
      <w:r w:rsidRPr="00526917">
        <w:rPr>
          <w:rFonts w:ascii="Times New Roman" w:hAnsi="Times New Roman"/>
          <w:sz w:val="22"/>
          <w:szCs w:val="22"/>
        </w:rPr>
        <w:t xml:space="preserve"> </w:t>
      </w:r>
      <w:proofErr w:type="spellStart"/>
      <w:r w:rsidRPr="00526917">
        <w:rPr>
          <w:rFonts w:ascii="Times New Roman" w:hAnsi="Times New Roman"/>
          <w:sz w:val="22"/>
          <w:szCs w:val="22"/>
        </w:rPr>
        <w:t>Pharma</w:t>
      </w:r>
      <w:proofErr w:type="spellEnd"/>
      <w:r w:rsidRPr="00526917">
        <w:rPr>
          <w:rFonts w:ascii="Times New Roman" w:hAnsi="Times New Roman"/>
          <w:sz w:val="22"/>
          <w:szCs w:val="22"/>
        </w:rPr>
        <w:t xml:space="preserve"> </w:t>
      </w:r>
      <w:proofErr w:type="spellStart"/>
      <w:r w:rsidRPr="00526917">
        <w:rPr>
          <w:rFonts w:ascii="Times New Roman" w:hAnsi="Times New Roman"/>
          <w:sz w:val="22"/>
          <w:szCs w:val="22"/>
        </w:rPr>
        <w:t>GmbH</w:t>
      </w:r>
      <w:proofErr w:type="spellEnd"/>
      <w:r>
        <w:rPr>
          <w:rFonts w:ascii="Times New Roman" w:hAnsi="Times New Roman"/>
          <w:sz w:val="22"/>
          <w:szCs w:val="22"/>
        </w:rPr>
        <w:t xml:space="preserve">, </w:t>
      </w:r>
      <w:proofErr w:type="spellStart"/>
      <w:r w:rsidRPr="00526917">
        <w:rPr>
          <w:rFonts w:ascii="Times New Roman" w:hAnsi="Times New Roman"/>
          <w:sz w:val="22"/>
          <w:szCs w:val="22"/>
        </w:rPr>
        <w:t>Hans-Urmiller-Ring</w:t>
      </w:r>
      <w:proofErr w:type="spellEnd"/>
      <w:r w:rsidRPr="00526917">
        <w:rPr>
          <w:rFonts w:ascii="Times New Roman" w:hAnsi="Times New Roman"/>
          <w:sz w:val="22"/>
          <w:szCs w:val="22"/>
        </w:rPr>
        <w:t xml:space="preserve"> 52</w:t>
      </w:r>
      <w:r>
        <w:rPr>
          <w:rFonts w:ascii="Times New Roman" w:hAnsi="Times New Roman"/>
          <w:sz w:val="22"/>
          <w:szCs w:val="22"/>
        </w:rPr>
        <w:t xml:space="preserve">, </w:t>
      </w:r>
      <w:r w:rsidRPr="00526917">
        <w:rPr>
          <w:rFonts w:ascii="Times New Roman" w:hAnsi="Times New Roman"/>
          <w:sz w:val="22"/>
          <w:szCs w:val="22"/>
        </w:rPr>
        <w:t xml:space="preserve">82515 </w:t>
      </w:r>
      <w:proofErr w:type="spellStart"/>
      <w:r w:rsidRPr="00526917">
        <w:rPr>
          <w:rFonts w:ascii="Times New Roman" w:hAnsi="Times New Roman"/>
          <w:sz w:val="22"/>
          <w:szCs w:val="22"/>
        </w:rPr>
        <w:t>Wolfratshausen</w:t>
      </w:r>
      <w:proofErr w:type="spellEnd"/>
      <w:r>
        <w:rPr>
          <w:rFonts w:ascii="Times New Roman" w:hAnsi="Times New Roman"/>
          <w:sz w:val="22"/>
          <w:szCs w:val="22"/>
        </w:rPr>
        <w:t>, Vokietija</w:t>
      </w:r>
    </w:p>
    <w:p w14:paraId="038E26EF" w14:textId="77777777" w:rsidR="00526917" w:rsidRPr="00D84011" w:rsidRDefault="00526917" w:rsidP="00526917">
      <w:pPr>
        <w:rPr>
          <w:rFonts w:ascii="Times New Roman" w:hAnsi="Times New Roman"/>
          <w:sz w:val="22"/>
          <w:szCs w:val="22"/>
        </w:rPr>
      </w:pPr>
    </w:p>
    <w:p w14:paraId="79186324" w14:textId="77777777" w:rsidR="00E165CA" w:rsidRPr="00F119DF" w:rsidRDefault="00E165CA" w:rsidP="00E165CA">
      <w:pPr>
        <w:rPr>
          <w:b/>
          <w:sz w:val="22"/>
          <w:szCs w:val="22"/>
        </w:rPr>
      </w:pPr>
      <w:r w:rsidRPr="00F119DF">
        <w:rPr>
          <w:b/>
          <w:sz w:val="22"/>
          <w:szCs w:val="22"/>
        </w:rPr>
        <w:t xml:space="preserve">Lygiagretus importuotojas </w:t>
      </w:r>
    </w:p>
    <w:p w14:paraId="5559331F" w14:textId="50ED4251" w:rsidR="00E165CA" w:rsidRDefault="009B4545" w:rsidP="00E165CA">
      <w:pPr>
        <w:rPr>
          <w:sz w:val="22"/>
          <w:szCs w:val="22"/>
        </w:rPr>
      </w:pPr>
      <w:r w:rsidRPr="009B4545">
        <w:rPr>
          <w:sz w:val="22"/>
          <w:szCs w:val="22"/>
        </w:rPr>
        <w:t>UAB „</w:t>
      </w:r>
      <w:proofErr w:type="spellStart"/>
      <w:r w:rsidRPr="009B4545">
        <w:rPr>
          <w:sz w:val="22"/>
          <w:szCs w:val="22"/>
        </w:rPr>
        <w:t>Lex</w:t>
      </w:r>
      <w:proofErr w:type="spellEnd"/>
      <w:r w:rsidRPr="009B4545">
        <w:rPr>
          <w:sz w:val="22"/>
          <w:szCs w:val="22"/>
        </w:rPr>
        <w:t xml:space="preserve"> ano“, Naugarduko g. 3, LT-03231 Vilnius, Lietuva</w:t>
      </w:r>
    </w:p>
    <w:p w14:paraId="39160055" w14:textId="77777777" w:rsidR="00F26C7B" w:rsidRPr="00F119DF" w:rsidRDefault="00F26C7B" w:rsidP="00E165CA">
      <w:pPr>
        <w:rPr>
          <w:sz w:val="22"/>
          <w:szCs w:val="22"/>
        </w:rPr>
      </w:pPr>
    </w:p>
    <w:p w14:paraId="5A0B2126" w14:textId="77777777" w:rsidR="00E165CA" w:rsidRPr="00F119DF" w:rsidRDefault="00E165CA" w:rsidP="00E165CA">
      <w:pPr>
        <w:rPr>
          <w:b/>
          <w:bCs/>
          <w:iCs/>
          <w:sz w:val="22"/>
          <w:szCs w:val="22"/>
        </w:rPr>
      </w:pPr>
      <w:r w:rsidRPr="00F119DF">
        <w:rPr>
          <w:b/>
          <w:bCs/>
          <w:iCs/>
          <w:sz w:val="22"/>
          <w:szCs w:val="22"/>
        </w:rPr>
        <w:t xml:space="preserve">Perpakavo </w:t>
      </w:r>
    </w:p>
    <w:p w14:paraId="57660376" w14:textId="77777777" w:rsidR="009B4545" w:rsidRDefault="009B4545" w:rsidP="009B4545">
      <w:pPr>
        <w:pStyle w:val="BTEMEASMCA"/>
      </w:pPr>
      <w:r>
        <w:t>UAB „ENTAFARMA“, Klon</w:t>
      </w:r>
      <w:r>
        <w:rPr>
          <w:rFonts w:hint="eastAsia"/>
        </w:rPr>
        <w:t>ė</w:t>
      </w:r>
      <w:r>
        <w:t>n</w:t>
      </w:r>
      <w:r>
        <w:rPr>
          <w:rFonts w:hint="eastAsia"/>
        </w:rPr>
        <w:t>ų</w:t>
      </w:r>
      <w:r>
        <w:t xml:space="preserve"> vs. 1, LT-19156 Širvint</w:t>
      </w:r>
      <w:r>
        <w:rPr>
          <w:rFonts w:hint="eastAsia"/>
        </w:rPr>
        <w:t>ų</w:t>
      </w:r>
      <w:r>
        <w:t xml:space="preserve"> r. sav., Lietuva</w:t>
      </w:r>
    </w:p>
    <w:p w14:paraId="7F9FA480" w14:textId="77777777" w:rsidR="009B4545" w:rsidRDefault="009B4545" w:rsidP="009B4545">
      <w:pPr>
        <w:pStyle w:val="BTEMEASMCA"/>
      </w:pPr>
      <w:r>
        <w:t>arba</w:t>
      </w:r>
    </w:p>
    <w:p w14:paraId="2A76AC27" w14:textId="77777777" w:rsidR="009B4545" w:rsidRDefault="009B4545" w:rsidP="009B4545">
      <w:pPr>
        <w:pStyle w:val="BTEMEASMCA"/>
      </w:pPr>
      <w:r>
        <w:t>Lietuvos ir Norvegijos UAB „Norfachema“, Vytauto g. 6, LT-55175 Jonava, Lietuva</w:t>
      </w:r>
    </w:p>
    <w:p w14:paraId="25B70C24" w14:textId="77777777" w:rsidR="009B4545" w:rsidRDefault="009B4545" w:rsidP="009B4545">
      <w:pPr>
        <w:pStyle w:val="BTEMEASMCA"/>
      </w:pPr>
      <w:r>
        <w:t>arba</w:t>
      </w:r>
    </w:p>
    <w:p w14:paraId="41108DF7" w14:textId="7437545D" w:rsidR="00F91401" w:rsidRPr="00F119DF" w:rsidRDefault="009B4545" w:rsidP="00526917">
      <w:pPr>
        <w:pStyle w:val="BTEMEASMCA"/>
      </w:pPr>
      <w:r>
        <w:t>CEFEA Sp. z o.o. Sp. K., Ul. Dzia</w:t>
      </w:r>
      <w:r>
        <w:rPr>
          <w:rFonts w:hint="eastAsia"/>
        </w:rPr>
        <w:t>ł</w:t>
      </w:r>
      <w:r>
        <w:t>kowa 56, 02-234 Warszawa, Lenkija</w:t>
      </w:r>
    </w:p>
    <w:p w14:paraId="6364BA3C" w14:textId="77777777" w:rsidR="00E165CA" w:rsidRPr="00F119DF" w:rsidRDefault="00E165CA" w:rsidP="00526917">
      <w:pPr>
        <w:pStyle w:val="BTEMEASMCA"/>
      </w:pPr>
    </w:p>
    <w:p w14:paraId="6391289C" w14:textId="4330AB4A" w:rsidR="00D84011" w:rsidRPr="00E165CA" w:rsidRDefault="00E165CA" w:rsidP="00E165CA">
      <w:pPr>
        <w:autoSpaceDE w:val="0"/>
        <w:autoSpaceDN w:val="0"/>
        <w:adjustRightInd w:val="0"/>
        <w:jc w:val="both"/>
        <w:rPr>
          <w:rFonts w:ascii="Times New Roman" w:hAnsi="Times New Roman"/>
          <w:color w:val="000000"/>
          <w:sz w:val="22"/>
          <w:szCs w:val="22"/>
        </w:rPr>
      </w:pPr>
      <w:r w:rsidRPr="00E165CA">
        <w:rPr>
          <w:rFonts w:ascii="Times New Roman" w:hAnsi="Times New Roman"/>
          <w:sz w:val="22"/>
          <w:szCs w:val="22"/>
        </w:rPr>
        <w:t xml:space="preserve">Registruotojas eksportuojančioje valstybėje yra </w:t>
      </w:r>
      <w:proofErr w:type="spellStart"/>
      <w:r w:rsidRPr="00E01E5D">
        <w:rPr>
          <w:rFonts w:ascii="Times New Roman" w:hAnsi="Times New Roman"/>
          <w:color w:val="000000"/>
          <w:sz w:val="22"/>
          <w:szCs w:val="22"/>
        </w:rPr>
        <w:t>Hexal</w:t>
      </w:r>
      <w:proofErr w:type="spellEnd"/>
      <w:r w:rsidRPr="00E01E5D">
        <w:rPr>
          <w:rFonts w:ascii="Times New Roman" w:hAnsi="Times New Roman"/>
          <w:color w:val="000000"/>
          <w:sz w:val="22"/>
          <w:szCs w:val="22"/>
        </w:rPr>
        <w:t xml:space="preserve"> AG</w:t>
      </w:r>
      <w:r w:rsidRPr="00E165CA">
        <w:rPr>
          <w:rFonts w:ascii="Times New Roman" w:hAnsi="Times New Roman"/>
          <w:color w:val="000000"/>
          <w:sz w:val="22"/>
          <w:szCs w:val="22"/>
        </w:rPr>
        <w:t xml:space="preserve">, </w:t>
      </w:r>
      <w:proofErr w:type="spellStart"/>
      <w:r w:rsidRPr="00E01E5D">
        <w:rPr>
          <w:rFonts w:ascii="Times New Roman" w:hAnsi="Times New Roman"/>
          <w:color w:val="000000"/>
          <w:sz w:val="22"/>
          <w:szCs w:val="22"/>
        </w:rPr>
        <w:t>Industriestra</w:t>
      </w:r>
      <w:r w:rsidRPr="00E165CA">
        <w:rPr>
          <w:rFonts w:ascii="Times New Roman" w:hAnsi="Times New Roman"/>
          <w:color w:val="000000"/>
          <w:sz w:val="22"/>
          <w:szCs w:val="22"/>
        </w:rPr>
        <w:t>ss</w:t>
      </w:r>
      <w:r w:rsidRPr="00E01E5D">
        <w:rPr>
          <w:rFonts w:ascii="Times New Roman" w:hAnsi="Times New Roman"/>
          <w:color w:val="000000"/>
          <w:sz w:val="22"/>
          <w:szCs w:val="22"/>
        </w:rPr>
        <w:t>e</w:t>
      </w:r>
      <w:proofErr w:type="spellEnd"/>
      <w:r w:rsidRPr="00E01E5D">
        <w:rPr>
          <w:rFonts w:ascii="Times New Roman" w:hAnsi="Times New Roman"/>
          <w:color w:val="000000"/>
          <w:sz w:val="22"/>
          <w:szCs w:val="22"/>
        </w:rPr>
        <w:t xml:space="preserve"> 25</w:t>
      </w:r>
      <w:r w:rsidRPr="00E165CA">
        <w:rPr>
          <w:rFonts w:ascii="Times New Roman" w:hAnsi="Times New Roman"/>
          <w:color w:val="000000"/>
          <w:sz w:val="22"/>
          <w:szCs w:val="22"/>
        </w:rPr>
        <w:t xml:space="preserve">, 83607, </w:t>
      </w:r>
      <w:proofErr w:type="spellStart"/>
      <w:r w:rsidRPr="00E165CA">
        <w:rPr>
          <w:rFonts w:ascii="Times New Roman" w:hAnsi="Times New Roman"/>
          <w:color w:val="000000"/>
          <w:sz w:val="22"/>
          <w:szCs w:val="22"/>
        </w:rPr>
        <w:t>Holzkirchen</w:t>
      </w:r>
      <w:proofErr w:type="spellEnd"/>
      <w:r w:rsidRPr="00E165CA">
        <w:rPr>
          <w:rFonts w:ascii="Times New Roman" w:hAnsi="Times New Roman"/>
          <w:color w:val="000000"/>
          <w:sz w:val="22"/>
          <w:szCs w:val="22"/>
        </w:rPr>
        <w:t>, Vokietija.</w:t>
      </w:r>
    </w:p>
    <w:p w14:paraId="52CFE6B3" w14:textId="77777777" w:rsidR="00D84011" w:rsidRPr="00D84011" w:rsidRDefault="00D84011" w:rsidP="00D84011">
      <w:pPr>
        <w:rPr>
          <w:rFonts w:ascii="Times New Roman" w:hAnsi="Times New Roman"/>
          <w:sz w:val="22"/>
          <w:szCs w:val="22"/>
        </w:rPr>
      </w:pPr>
    </w:p>
    <w:p w14:paraId="0CD24ECD" w14:textId="045DAD53" w:rsidR="00D84011" w:rsidRPr="00D84011" w:rsidRDefault="00D84011" w:rsidP="00D84011">
      <w:pPr>
        <w:rPr>
          <w:rFonts w:ascii="Times New Roman" w:hAnsi="Times New Roman"/>
          <w:sz w:val="22"/>
          <w:szCs w:val="22"/>
        </w:rPr>
      </w:pPr>
      <w:r w:rsidRPr="00D84011">
        <w:rPr>
          <w:rFonts w:ascii="Times New Roman" w:hAnsi="Times New Roman"/>
          <w:b/>
          <w:bCs/>
          <w:sz w:val="22"/>
          <w:szCs w:val="22"/>
        </w:rPr>
        <w:t xml:space="preserve">Šis pakuotės </w:t>
      </w:r>
      <w:r w:rsidRPr="00D84011">
        <w:rPr>
          <w:rFonts w:ascii="Times New Roman" w:hAnsi="Times New Roman"/>
          <w:b/>
          <w:sz w:val="22"/>
          <w:szCs w:val="22"/>
        </w:rPr>
        <w:t xml:space="preserve">lapelis paskutinį kartą peržiūrėtas </w:t>
      </w:r>
      <w:r w:rsidR="00C35AFF">
        <w:rPr>
          <w:rFonts w:ascii="Times New Roman" w:hAnsi="Times New Roman"/>
          <w:b/>
          <w:sz w:val="22"/>
          <w:szCs w:val="22"/>
        </w:rPr>
        <w:t>2022-08-12.</w:t>
      </w:r>
      <w:bookmarkStart w:id="1" w:name="_GoBack"/>
      <w:bookmarkEnd w:id="1"/>
    </w:p>
    <w:p w14:paraId="7B25C5EB" w14:textId="77777777" w:rsidR="00D84011" w:rsidRPr="00D84011" w:rsidRDefault="00D84011" w:rsidP="00D84011">
      <w:pPr>
        <w:rPr>
          <w:rFonts w:ascii="Times New Roman" w:hAnsi="Times New Roman"/>
          <w:b/>
          <w:bCs/>
          <w:sz w:val="22"/>
          <w:szCs w:val="22"/>
        </w:rPr>
      </w:pPr>
    </w:p>
    <w:p w14:paraId="7326B218" w14:textId="77777777" w:rsidR="00D84011" w:rsidRPr="00D84011" w:rsidRDefault="00D84011" w:rsidP="00D84011">
      <w:pPr>
        <w:rPr>
          <w:rFonts w:ascii="Times New Roman" w:hAnsi="Times New Roman"/>
          <w:sz w:val="22"/>
          <w:szCs w:val="22"/>
        </w:rPr>
      </w:pPr>
    </w:p>
    <w:p w14:paraId="2E8B27F3" w14:textId="3D2816C4" w:rsidR="00D84011" w:rsidRPr="00D84011" w:rsidRDefault="00D84011" w:rsidP="00526917">
      <w:pPr>
        <w:pStyle w:val="BTEMEASMCA"/>
      </w:pPr>
      <w:r w:rsidRPr="00D84011">
        <w:t xml:space="preserve">Išsami informacija apie šį vaistą pateikiama Valstybinės vaistų kontrolės tarnybos prie Lietuvos Respublikos sveikatos apsaugos ministerijos tinklalapyje </w:t>
      </w:r>
      <w:r w:rsidRPr="00E165CA">
        <w:rPr>
          <w:u w:val="single"/>
        </w:rPr>
        <w:t>http://www.vvkt.lt</w:t>
      </w:r>
      <w:r w:rsidR="00E165CA" w:rsidRPr="00E165CA">
        <w:t>.</w:t>
      </w:r>
    </w:p>
    <w:p w14:paraId="2B88580A" w14:textId="77777777" w:rsidR="00D84011" w:rsidRPr="00D84011" w:rsidRDefault="00D84011" w:rsidP="00D84011">
      <w:pPr>
        <w:rPr>
          <w:rFonts w:ascii="Times New Roman" w:hAnsi="Times New Roman"/>
          <w:sz w:val="22"/>
          <w:szCs w:val="22"/>
        </w:rPr>
      </w:pPr>
    </w:p>
    <w:p w14:paraId="28A64B68" w14:textId="77777777" w:rsidR="00D84011" w:rsidRPr="00D84011" w:rsidRDefault="00D84011" w:rsidP="00D84011">
      <w:pPr>
        <w:rPr>
          <w:rFonts w:ascii="Times New Roman" w:hAnsi="Times New Roman"/>
          <w:sz w:val="22"/>
          <w:szCs w:val="22"/>
        </w:rPr>
      </w:pPr>
    </w:p>
    <w:p w14:paraId="0E75931B" w14:textId="30223565" w:rsidR="0017696A" w:rsidRPr="008F72C4" w:rsidRDefault="009B4545" w:rsidP="00EE3EAE">
      <w:pPr>
        <w:jc w:val="both"/>
        <w:outlineLvl w:val="0"/>
        <w:rPr>
          <w:rFonts w:ascii="Times New Roman" w:hAnsi="Times New Roman"/>
          <w:i/>
          <w:iCs/>
          <w:kern w:val="28"/>
          <w:sz w:val="22"/>
          <w:szCs w:val="22"/>
          <w:lang w:eastAsia="lt-LT"/>
        </w:rPr>
      </w:pPr>
      <w:r w:rsidRPr="00D35698">
        <w:rPr>
          <w:rFonts w:ascii="Times New Roman" w:hAnsi="Times New Roman"/>
          <w:bCs/>
          <w:i/>
          <w:iCs/>
          <w:kern w:val="28"/>
          <w:sz w:val="22"/>
          <w:szCs w:val="22"/>
          <w:lang w:eastAsia="lt-LT"/>
        </w:rPr>
        <w:t>Lygiagrečiai importuojamas</w:t>
      </w:r>
      <w:r>
        <w:rPr>
          <w:rFonts w:ascii="Times New Roman" w:hAnsi="Times New Roman"/>
          <w:bCs/>
          <w:i/>
          <w:iCs/>
          <w:kern w:val="28"/>
          <w:sz w:val="22"/>
          <w:szCs w:val="22"/>
          <w:lang w:eastAsia="lt-LT"/>
        </w:rPr>
        <w:t xml:space="preserve">  </w:t>
      </w:r>
      <w:r w:rsidRPr="00D35698">
        <w:rPr>
          <w:rFonts w:ascii="Times New Roman" w:hAnsi="Times New Roman"/>
          <w:bCs/>
          <w:i/>
          <w:iCs/>
          <w:kern w:val="28"/>
          <w:sz w:val="22"/>
          <w:szCs w:val="22"/>
          <w:lang w:eastAsia="lt-LT"/>
        </w:rPr>
        <w:t>vaistas</w:t>
      </w:r>
      <w:r>
        <w:rPr>
          <w:rFonts w:ascii="Times New Roman" w:hAnsi="Times New Roman"/>
          <w:bCs/>
          <w:i/>
          <w:iCs/>
          <w:kern w:val="28"/>
          <w:sz w:val="22"/>
          <w:szCs w:val="22"/>
          <w:lang w:eastAsia="lt-LT"/>
        </w:rPr>
        <w:t xml:space="preserve"> </w:t>
      </w:r>
      <w:r w:rsidRPr="00D35698">
        <w:rPr>
          <w:rFonts w:ascii="Times New Roman" w:hAnsi="Times New Roman"/>
          <w:bCs/>
          <w:i/>
          <w:iCs/>
          <w:kern w:val="28"/>
          <w:sz w:val="22"/>
          <w:szCs w:val="22"/>
          <w:lang w:eastAsia="lt-LT"/>
        </w:rPr>
        <w:t>skiriasi nuo referencinio</w:t>
      </w:r>
      <w:r>
        <w:rPr>
          <w:rFonts w:ascii="Times New Roman" w:hAnsi="Times New Roman"/>
          <w:bCs/>
          <w:i/>
          <w:iCs/>
          <w:kern w:val="28"/>
          <w:sz w:val="22"/>
          <w:szCs w:val="22"/>
          <w:lang w:eastAsia="lt-LT"/>
        </w:rPr>
        <w:t xml:space="preserve"> </w:t>
      </w:r>
      <w:r w:rsidRPr="00D35698">
        <w:rPr>
          <w:rFonts w:ascii="Times New Roman" w:hAnsi="Times New Roman"/>
          <w:bCs/>
          <w:i/>
          <w:iCs/>
          <w:kern w:val="28"/>
          <w:sz w:val="22"/>
          <w:szCs w:val="22"/>
          <w:lang w:eastAsia="lt-LT"/>
        </w:rPr>
        <w:t xml:space="preserve">vaisto: </w:t>
      </w:r>
      <w:proofErr w:type="spellStart"/>
      <w:r w:rsidRPr="00D35698">
        <w:rPr>
          <w:rFonts w:ascii="Times New Roman" w:hAnsi="Times New Roman"/>
          <w:bCs/>
          <w:i/>
          <w:iCs/>
          <w:kern w:val="28"/>
          <w:sz w:val="22"/>
          <w:szCs w:val="22"/>
          <w:lang w:eastAsia="lt-LT"/>
        </w:rPr>
        <w:t>dozuočių</w:t>
      </w:r>
      <w:proofErr w:type="spellEnd"/>
      <w:r w:rsidRPr="00D35698">
        <w:rPr>
          <w:rFonts w:ascii="Times New Roman" w:hAnsi="Times New Roman"/>
          <w:bCs/>
          <w:i/>
          <w:iCs/>
          <w:kern w:val="28"/>
          <w:sz w:val="22"/>
          <w:szCs w:val="22"/>
          <w:lang w:eastAsia="lt-LT"/>
        </w:rPr>
        <w:t xml:space="preserve"> skaičiumi pakuotėje (lyg</w:t>
      </w:r>
      <w:r>
        <w:rPr>
          <w:rFonts w:ascii="Times New Roman" w:hAnsi="Times New Roman"/>
          <w:bCs/>
          <w:i/>
          <w:iCs/>
          <w:kern w:val="28"/>
          <w:sz w:val="22"/>
          <w:szCs w:val="22"/>
          <w:lang w:eastAsia="lt-LT"/>
        </w:rPr>
        <w:t>iagrečiai</w:t>
      </w:r>
      <w:r w:rsidRPr="00D35698">
        <w:rPr>
          <w:rFonts w:ascii="Times New Roman" w:hAnsi="Times New Roman"/>
          <w:bCs/>
          <w:i/>
          <w:iCs/>
          <w:kern w:val="28"/>
          <w:sz w:val="22"/>
          <w:szCs w:val="22"/>
          <w:lang w:eastAsia="lt-LT"/>
        </w:rPr>
        <w:t xml:space="preserve"> imp</w:t>
      </w:r>
      <w:r>
        <w:rPr>
          <w:rFonts w:ascii="Times New Roman" w:hAnsi="Times New Roman"/>
          <w:bCs/>
          <w:i/>
          <w:iCs/>
          <w:kern w:val="28"/>
          <w:sz w:val="22"/>
          <w:szCs w:val="22"/>
          <w:lang w:eastAsia="lt-LT"/>
        </w:rPr>
        <w:t>ortuojamo</w:t>
      </w:r>
      <w:r w:rsidRPr="00D35698">
        <w:rPr>
          <w:rFonts w:ascii="Times New Roman" w:hAnsi="Times New Roman"/>
          <w:bCs/>
          <w:i/>
          <w:iCs/>
          <w:kern w:val="28"/>
          <w:sz w:val="22"/>
          <w:szCs w:val="22"/>
          <w:lang w:eastAsia="lt-LT"/>
        </w:rPr>
        <w:t xml:space="preserve"> vaisto pakuotėje yra 20 </w:t>
      </w:r>
      <w:proofErr w:type="spellStart"/>
      <w:r w:rsidRPr="00D35698">
        <w:rPr>
          <w:rFonts w:ascii="Times New Roman" w:hAnsi="Times New Roman"/>
          <w:i/>
          <w:iCs/>
          <w:sz w:val="22"/>
          <w:szCs w:val="22"/>
        </w:rPr>
        <w:t>šnypščiųjų</w:t>
      </w:r>
      <w:proofErr w:type="spellEnd"/>
      <w:r w:rsidRPr="00D35698">
        <w:rPr>
          <w:rFonts w:ascii="Times New Roman" w:hAnsi="Times New Roman"/>
          <w:i/>
          <w:iCs/>
          <w:sz w:val="22"/>
          <w:szCs w:val="22"/>
        </w:rPr>
        <w:t xml:space="preserve"> tablečių, ref</w:t>
      </w:r>
      <w:r>
        <w:rPr>
          <w:rFonts w:ascii="Times New Roman" w:hAnsi="Times New Roman"/>
          <w:i/>
          <w:iCs/>
          <w:sz w:val="22"/>
          <w:szCs w:val="22"/>
        </w:rPr>
        <w:t xml:space="preserve">erencinio </w:t>
      </w:r>
      <w:r w:rsidRPr="00D35698">
        <w:rPr>
          <w:rFonts w:ascii="Times New Roman" w:hAnsi="Times New Roman"/>
          <w:i/>
          <w:iCs/>
          <w:sz w:val="22"/>
          <w:szCs w:val="22"/>
        </w:rPr>
        <w:t xml:space="preserve">vaisto – 10 </w:t>
      </w:r>
      <w:proofErr w:type="spellStart"/>
      <w:r w:rsidRPr="00D35698">
        <w:rPr>
          <w:rFonts w:ascii="Times New Roman" w:hAnsi="Times New Roman"/>
          <w:i/>
          <w:iCs/>
          <w:sz w:val="22"/>
          <w:szCs w:val="22"/>
        </w:rPr>
        <w:t>šnypščiųjų</w:t>
      </w:r>
      <w:proofErr w:type="spellEnd"/>
      <w:r w:rsidRPr="00D35698">
        <w:rPr>
          <w:rFonts w:ascii="Times New Roman" w:hAnsi="Times New Roman"/>
          <w:i/>
          <w:iCs/>
          <w:sz w:val="22"/>
          <w:szCs w:val="22"/>
        </w:rPr>
        <w:t xml:space="preserve"> tablečių); tinkamumo laiku (lyg</w:t>
      </w:r>
      <w:r>
        <w:rPr>
          <w:rFonts w:ascii="Times New Roman" w:hAnsi="Times New Roman"/>
          <w:i/>
          <w:iCs/>
          <w:sz w:val="22"/>
          <w:szCs w:val="22"/>
        </w:rPr>
        <w:t>iagrečiai</w:t>
      </w:r>
      <w:r w:rsidRPr="00D35698">
        <w:rPr>
          <w:rFonts w:ascii="Times New Roman" w:hAnsi="Times New Roman"/>
          <w:i/>
          <w:iCs/>
          <w:sz w:val="22"/>
          <w:szCs w:val="22"/>
        </w:rPr>
        <w:t xml:space="preserve"> imp</w:t>
      </w:r>
      <w:r>
        <w:rPr>
          <w:rFonts w:ascii="Times New Roman" w:hAnsi="Times New Roman"/>
          <w:i/>
          <w:iCs/>
          <w:sz w:val="22"/>
          <w:szCs w:val="22"/>
        </w:rPr>
        <w:t>ortuojamo</w:t>
      </w:r>
      <w:r w:rsidRPr="00D35698">
        <w:rPr>
          <w:rFonts w:ascii="Times New Roman" w:hAnsi="Times New Roman"/>
          <w:i/>
          <w:iCs/>
          <w:sz w:val="22"/>
          <w:szCs w:val="22"/>
        </w:rPr>
        <w:t xml:space="preserve"> vaisto tinkamumo laikas yra 3 metai, atidarius tūbelę – 2 metai, ref</w:t>
      </w:r>
      <w:r>
        <w:rPr>
          <w:rFonts w:ascii="Times New Roman" w:hAnsi="Times New Roman"/>
          <w:i/>
          <w:iCs/>
          <w:sz w:val="22"/>
          <w:szCs w:val="22"/>
        </w:rPr>
        <w:t>erencinio</w:t>
      </w:r>
      <w:r w:rsidRPr="00D35698">
        <w:rPr>
          <w:rFonts w:ascii="Times New Roman" w:hAnsi="Times New Roman"/>
          <w:i/>
          <w:iCs/>
          <w:sz w:val="22"/>
          <w:szCs w:val="22"/>
        </w:rPr>
        <w:t xml:space="preserve"> vaisto – 3 metai); laikymo sąlygomis (lyg</w:t>
      </w:r>
      <w:r>
        <w:rPr>
          <w:rFonts w:ascii="Times New Roman" w:hAnsi="Times New Roman"/>
          <w:i/>
          <w:iCs/>
          <w:sz w:val="22"/>
          <w:szCs w:val="22"/>
        </w:rPr>
        <w:t xml:space="preserve">iagrečiai </w:t>
      </w:r>
      <w:r w:rsidRPr="00D35698">
        <w:rPr>
          <w:rFonts w:ascii="Times New Roman" w:hAnsi="Times New Roman"/>
          <w:i/>
          <w:iCs/>
          <w:sz w:val="22"/>
          <w:szCs w:val="22"/>
        </w:rPr>
        <w:t>imp</w:t>
      </w:r>
      <w:r>
        <w:rPr>
          <w:rFonts w:ascii="Times New Roman" w:hAnsi="Times New Roman"/>
          <w:i/>
          <w:iCs/>
          <w:sz w:val="22"/>
          <w:szCs w:val="22"/>
        </w:rPr>
        <w:t xml:space="preserve">ortuojamo </w:t>
      </w:r>
      <w:r w:rsidRPr="00D35698">
        <w:rPr>
          <w:rFonts w:ascii="Times New Roman" w:hAnsi="Times New Roman"/>
          <w:i/>
          <w:iCs/>
          <w:sz w:val="22"/>
          <w:szCs w:val="22"/>
        </w:rPr>
        <w:t>vaisto tūbelę laikyti sandariai uždarytą, kad vaistas būtų apsaugotas nuo drėgmės</w:t>
      </w:r>
      <w:r>
        <w:rPr>
          <w:rFonts w:ascii="Times New Roman" w:hAnsi="Times New Roman"/>
          <w:i/>
          <w:iCs/>
          <w:sz w:val="22"/>
          <w:szCs w:val="22"/>
        </w:rPr>
        <w:t xml:space="preserve">, referencinį vaistą </w:t>
      </w:r>
      <w:r w:rsidRPr="008F72C4">
        <w:rPr>
          <w:rFonts w:ascii="Times New Roman" w:hAnsi="Times New Roman"/>
          <w:bCs/>
          <w:i/>
          <w:iCs/>
          <w:sz w:val="22"/>
          <w:szCs w:val="22"/>
        </w:rPr>
        <w:t>laikyti ne aukštesnėje kaip 30</w:t>
      </w:r>
      <w:r>
        <w:rPr>
          <w:rFonts w:ascii="Times New Roman" w:hAnsi="Times New Roman"/>
          <w:bCs/>
          <w:i/>
          <w:iCs/>
          <w:sz w:val="22"/>
          <w:szCs w:val="22"/>
        </w:rPr>
        <w:t xml:space="preserve"> </w:t>
      </w:r>
      <w:r w:rsidRPr="008F72C4">
        <w:rPr>
          <w:rFonts w:ascii="Times New Roman" w:hAnsi="Times New Roman"/>
          <w:bCs/>
          <w:i/>
          <w:iCs/>
          <w:sz w:val="22"/>
          <w:szCs w:val="22"/>
        </w:rPr>
        <w:t>°C temp</w:t>
      </w:r>
      <w:r>
        <w:rPr>
          <w:rFonts w:ascii="Times New Roman" w:hAnsi="Times New Roman"/>
          <w:bCs/>
          <w:i/>
          <w:iCs/>
          <w:sz w:val="22"/>
          <w:szCs w:val="22"/>
        </w:rPr>
        <w:t>eratūroje, gamintojo pakuotėje, kad vaistas būtų apsaugotas nuo šviesos ir drėgmės, tūbelę laikyti sandarią).</w:t>
      </w:r>
    </w:p>
    <w:sectPr w:rsidR="0017696A" w:rsidRPr="008F72C4" w:rsidSect="003805B0">
      <w:headerReference w:type="even" r:id="rId7"/>
      <w:headerReference w:type="default" r:id="rId8"/>
      <w:footerReference w:type="even" r:id="rId9"/>
      <w:footerReference w:type="default" r:id="rId10"/>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074A4" w14:textId="77777777" w:rsidR="006D2AB0" w:rsidRDefault="006D2AB0">
      <w:r>
        <w:separator/>
      </w:r>
    </w:p>
  </w:endnote>
  <w:endnote w:type="continuationSeparator" w:id="0">
    <w:p w14:paraId="1927FAD2" w14:textId="77777777" w:rsidR="006D2AB0" w:rsidRDefault="006D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00A24" w14:textId="77777777" w:rsidR="003805B0" w:rsidRDefault="005401EE" w:rsidP="003805B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20</w:t>
    </w:r>
    <w:r>
      <w:rPr>
        <w:rStyle w:val="Puslapionumeris"/>
      </w:rPr>
      <w:fldChar w:fldCharType="end"/>
    </w:r>
  </w:p>
  <w:p w14:paraId="6711DCF2" w14:textId="77777777" w:rsidR="003805B0" w:rsidRDefault="00C35AFF" w:rsidP="003805B0">
    <w:pPr>
      <w:pStyle w:val="Porat"/>
      <w:ind w:right="360"/>
    </w:pPr>
  </w:p>
  <w:p w14:paraId="33560FE6" w14:textId="77777777" w:rsidR="003805B0" w:rsidRDefault="005401EE" w:rsidP="003805B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20</w:t>
    </w:r>
    <w:r>
      <w:rPr>
        <w:rStyle w:val="Puslapionumeris"/>
      </w:rPr>
      <w:fldChar w:fldCharType="end"/>
    </w:r>
  </w:p>
  <w:p w14:paraId="07ACB82F" w14:textId="77777777" w:rsidR="003805B0" w:rsidRDefault="00C35AFF" w:rsidP="003805B0">
    <w:pPr>
      <w:pStyle w:val="Porat"/>
      <w:ind w:right="360"/>
    </w:pPr>
  </w:p>
  <w:p w14:paraId="08229D72" w14:textId="77777777" w:rsidR="003805B0" w:rsidRDefault="00C35AF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3E885" w14:textId="0DFC3EF2" w:rsidR="003805B0" w:rsidRPr="0095627D" w:rsidRDefault="005401EE" w:rsidP="003805B0">
    <w:pPr>
      <w:pStyle w:val="Porat"/>
      <w:framePr w:wrap="around" w:vAnchor="text" w:hAnchor="margin" w:xAlign="right" w:y="1"/>
      <w:rPr>
        <w:rStyle w:val="Puslapionumeris"/>
        <w:sz w:val="22"/>
        <w:szCs w:val="22"/>
      </w:rPr>
    </w:pPr>
    <w:r w:rsidRPr="0095627D">
      <w:rPr>
        <w:rStyle w:val="Puslapionumeris"/>
        <w:sz w:val="22"/>
        <w:szCs w:val="22"/>
      </w:rPr>
      <w:fldChar w:fldCharType="begin"/>
    </w:r>
    <w:r w:rsidRPr="0095627D">
      <w:rPr>
        <w:rStyle w:val="Puslapionumeris"/>
        <w:sz w:val="22"/>
        <w:szCs w:val="22"/>
      </w:rPr>
      <w:instrText xml:space="preserve">PAGE  </w:instrText>
    </w:r>
    <w:r w:rsidRPr="0095627D">
      <w:rPr>
        <w:rStyle w:val="Puslapionumeris"/>
        <w:sz w:val="22"/>
        <w:szCs w:val="22"/>
      </w:rPr>
      <w:fldChar w:fldCharType="separate"/>
    </w:r>
    <w:r w:rsidR="00C35AFF">
      <w:rPr>
        <w:rStyle w:val="Puslapionumeris"/>
        <w:noProof/>
        <w:sz w:val="22"/>
        <w:szCs w:val="22"/>
      </w:rPr>
      <w:t>9</w:t>
    </w:r>
    <w:r w:rsidRPr="0095627D">
      <w:rPr>
        <w:rStyle w:val="Puslapionumeris"/>
        <w:sz w:val="22"/>
        <w:szCs w:val="22"/>
      </w:rPr>
      <w:fldChar w:fldCharType="end"/>
    </w:r>
  </w:p>
  <w:p w14:paraId="661C2702" w14:textId="77777777" w:rsidR="003805B0" w:rsidRDefault="00C35AFF" w:rsidP="003805B0">
    <w:pPr>
      <w:pStyle w:val="Porat"/>
      <w:ind w:right="360"/>
    </w:pPr>
  </w:p>
  <w:p w14:paraId="611158C2" w14:textId="77777777" w:rsidR="003805B0" w:rsidRDefault="00C35AF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4F67D" w14:textId="77777777" w:rsidR="006D2AB0" w:rsidRDefault="006D2AB0">
      <w:r>
        <w:separator/>
      </w:r>
    </w:p>
  </w:footnote>
  <w:footnote w:type="continuationSeparator" w:id="0">
    <w:p w14:paraId="30E8A17F" w14:textId="77777777" w:rsidR="006D2AB0" w:rsidRDefault="006D2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058BC" w14:textId="77777777" w:rsidR="003805B0" w:rsidRDefault="005401E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20</w:t>
    </w:r>
    <w:r>
      <w:rPr>
        <w:rStyle w:val="Puslapionumeris"/>
      </w:rPr>
      <w:fldChar w:fldCharType="end"/>
    </w:r>
  </w:p>
  <w:p w14:paraId="58A8FA8A" w14:textId="77777777" w:rsidR="003805B0" w:rsidRDefault="00C35AFF">
    <w:pPr>
      <w:pStyle w:val="Antrats"/>
    </w:pPr>
  </w:p>
  <w:p w14:paraId="65A05C98" w14:textId="77777777" w:rsidR="003805B0" w:rsidRDefault="005401E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20</w:t>
    </w:r>
    <w:r>
      <w:rPr>
        <w:rStyle w:val="Puslapionumeris"/>
      </w:rPr>
      <w:fldChar w:fldCharType="end"/>
    </w:r>
  </w:p>
  <w:p w14:paraId="540D129A" w14:textId="77777777" w:rsidR="003805B0" w:rsidRDefault="00C35AFF">
    <w:pPr>
      <w:pStyle w:val="Antrats"/>
    </w:pPr>
  </w:p>
  <w:p w14:paraId="148F808E" w14:textId="77777777" w:rsidR="003805B0" w:rsidRDefault="00C35AF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E63E7" w14:textId="77777777" w:rsidR="003805B0" w:rsidRDefault="00C35AFF">
    <w:pPr>
      <w:pStyle w:val="Antrats"/>
    </w:pPr>
  </w:p>
  <w:p w14:paraId="7B1B423F" w14:textId="77777777" w:rsidR="003805B0" w:rsidRDefault="00C35AF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CA0"/>
    <w:multiLevelType w:val="hybridMultilevel"/>
    <w:tmpl w:val="ABF42DB4"/>
    <w:lvl w:ilvl="0" w:tplc="0409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31F6C47"/>
    <w:multiLevelType w:val="hybridMultilevel"/>
    <w:tmpl w:val="A65A58F0"/>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6A8635C"/>
    <w:multiLevelType w:val="hybridMultilevel"/>
    <w:tmpl w:val="B1768C34"/>
    <w:lvl w:ilvl="0" w:tplc="E80CA392">
      <w:start w:val="201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B90DB5"/>
    <w:multiLevelType w:val="hybridMultilevel"/>
    <w:tmpl w:val="0E1A5C74"/>
    <w:lvl w:ilvl="0" w:tplc="81DA0A94">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1B6BFA"/>
    <w:multiLevelType w:val="hybridMultilevel"/>
    <w:tmpl w:val="283E2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5E5737"/>
    <w:multiLevelType w:val="hybridMultilevel"/>
    <w:tmpl w:val="39FE514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6BA73837"/>
    <w:multiLevelType w:val="hybridMultilevel"/>
    <w:tmpl w:val="586EEF14"/>
    <w:lvl w:ilvl="0" w:tplc="04090001">
      <w:start w:val="1"/>
      <w:numFmt w:val="bullet"/>
      <w:lvlText w:val=""/>
      <w:lvlJc w:val="left"/>
      <w:pPr>
        <w:ind w:left="72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706806F5"/>
    <w:multiLevelType w:val="hybridMultilevel"/>
    <w:tmpl w:val="2C8E8E9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D53D25"/>
    <w:multiLevelType w:val="hybridMultilevel"/>
    <w:tmpl w:val="0A20B97E"/>
    <w:lvl w:ilvl="0" w:tplc="3FCAA52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8"/>
  </w:num>
  <w:num w:numId="5">
    <w:abstractNumId w:val="0"/>
  </w:num>
  <w:num w:numId="6">
    <w:abstractNumId w:val="6"/>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42F"/>
    <w:rsid w:val="000216D8"/>
    <w:rsid w:val="000908B2"/>
    <w:rsid w:val="0017696A"/>
    <w:rsid w:val="00250E1D"/>
    <w:rsid w:val="002600DF"/>
    <w:rsid w:val="00276618"/>
    <w:rsid w:val="0029736C"/>
    <w:rsid w:val="003740D0"/>
    <w:rsid w:val="00526917"/>
    <w:rsid w:val="005401EE"/>
    <w:rsid w:val="0059465D"/>
    <w:rsid w:val="005D5AA9"/>
    <w:rsid w:val="00672476"/>
    <w:rsid w:val="006D2AB0"/>
    <w:rsid w:val="00766CFC"/>
    <w:rsid w:val="008315BE"/>
    <w:rsid w:val="0083440A"/>
    <w:rsid w:val="008A5C3F"/>
    <w:rsid w:val="008F22ED"/>
    <w:rsid w:val="008F72C4"/>
    <w:rsid w:val="00946FD5"/>
    <w:rsid w:val="00964C6C"/>
    <w:rsid w:val="0098442F"/>
    <w:rsid w:val="009B4545"/>
    <w:rsid w:val="009E0ED5"/>
    <w:rsid w:val="00A938F0"/>
    <w:rsid w:val="00AF45D8"/>
    <w:rsid w:val="00B770CB"/>
    <w:rsid w:val="00B96152"/>
    <w:rsid w:val="00C35AFF"/>
    <w:rsid w:val="00D35698"/>
    <w:rsid w:val="00D819CE"/>
    <w:rsid w:val="00D84011"/>
    <w:rsid w:val="00DA2439"/>
    <w:rsid w:val="00E165CA"/>
    <w:rsid w:val="00E82AD6"/>
    <w:rsid w:val="00EA5673"/>
    <w:rsid w:val="00EE3EAE"/>
    <w:rsid w:val="00F26C7B"/>
    <w:rsid w:val="00F346E6"/>
    <w:rsid w:val="00F914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2EFA"/>
  <w15:chartTrackingRefBased/>
  <w15:docId w15:val="{38FFC016-1F83-4BCC-AA98-07296391A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4011"/>
    <w:pPr>
      <w:spacing w:after="0" w:line="240" w:lineRule="auto"/>
    </w:pPr>
    <w:rPr>
      <w:rFonts w:ascii="TimesLT" w:eastAsia="Times New Roman" w:hAnsi="TimesLT" w:cs="Times New Roman"/>
      <w:sz w:val="24"/>
      <w:szCs w:val="20"/>
    </w:rPr>
  </w:style>
  <w:style w:type="paragraph" w:styleId="Antrat1">
    <w:name w:val="heading 1"/>
    <w:basedOn w:val="prastasis"/>
    <w:next w:val="prastasis"/>
    <w:link w:val="Antrat1Diagrama"/>
    <w:qFormat/>
    <w:rsid w:val="00D84011"/>
    <w:pPr>
      <w:keepNext/>
      <w:spacing w:line="360" w:lineRule="auto"/>
      <w:outlineLvl w:val="0"/>
    </w:pPr>
    <w:rPr>
      <w:rFonts w:ascii="Times New Roman" w:hAnsi="Times New Roman"/>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4011"/>
    <w:rPr>
      <w:rFonts w:ascii="Times New Roman" w:eastAsia="Times New Roman" w:hAnsi="Times New Roman" w:cs="Times New Roman"/>
      <w:b/>
      <w:sz w:val="24"/>
      <w:szCs w:val="20"/>
    </w:rPr>
  </w:style>
  <w:style w:type="character" w:styleId="Puslapionumeris">
    <w:name w:val="page number"/>
    <w:basedOn w:val="Numatytasispastraiposriftas"/>
    <w:rsid w:val="00D84011"/>
  </w:style>
  <w:style w:type="paragraph" w:styleId="Antrats">
    <w:name w:val="header"/>
    <w:basedOn w:val="prastasis"/>
    <w:link w:val="AntratsDiagrama"/>
    <w:rsid w:val="00D84011"/>
    <w:pPr>
      <w:tabs>
        <w:tab w:val="center" w:pos="4153"/>
        <w:tab w:val="right" w:pos="8306"/>
      </w:tabs>
    </w:pPr>
    <w:rPr>
      <w:rFonts w:ascii="Times New Roman" w:hAnsi="Times New Roman"/>
      <w:sz w:val="20"/>
      <w:lang w:val="en-US"/>
    </w:rPr>
  </w:style>
  <w:style w:type="character" w:customStyle="1" w:styleId="AntratsDiagrama">
    <w:name w:val="Antraštės Diagrama"/>
    <w:basedOn w:val="Numatytasispastraiposriftas"/>
    <w:link w:val="Antrats"/>
    <w:rsid w:val="00D84011"/>
    <w:rPr>
      <w:rFonts w:ascii="Times New Roman" w:eastAsia="Times New Roman" w:hAnsi="Times New Roman" w:cs="Times New Roman"/>
      <w:sz w:val="20"/>
      <w:szCs w:val="20"/>
      <w:lang w:val="en-US"/>
    </w:rPr>
  </w:style>
  <w:style w:type="paragraph" w:styleId="Pagrindinistekstas">
    <w:name w:val="Body Text"/>
    <w:basedOn w:val="prastasis"/>
    <w:link w:val="PagrindinistekstasDiagrama"/>
    <w:rsid w:val="00D84011"/>
    <w:pPr>
      <w:widowControl w:val="0"/>
      <w:spacing w:line="360" w:lineRule="auto"/>
      <w:jc w:val="both"/>
    </w:pPr>
    <w:rPr>
      <w:rFonts w:ascii="Times New Roman" w:hAnsi="Times New Roman"/>
    </w:rPr>
  </w:style>
  <w:style w:type="character" w:customStyle="1" w:styleId="PagrindinistekstasDiagrama">
    <w:name w:val="Pagrindinis tekstas Diagrama"/>
    <w:basedOn w:val="Numatytasispastraiposriftas"/>
    <w:link w:val="Pagrindinistekstas"/>
    <w:rsid w:val="00D84011"/>
    <w:rPr>
      <w:rFonts w:ascii="Times New Roman" w:eastAsia="Times New Roman" w:hAnsi="Times New Roman" w:cs="Times New Roman"/>
      <w:sz w:val="24"/>
      <w:szCs w:val="20"/>
    </w:rPr>
  </w:style>
  <w:style w:type="paragraph" w:styleId="Pavadinimas">
    <w:name w:val="Title"/>
    <w:basedOn w:val="prastasis"/>
    <w:link w:val="PavadinimasDiagrama"/>
    <w:autoRedefine/>
    <w:qFormat/>
    <w:rsid w:val="00D84011"/>
    <w:pPr>
      <w:jc w:val="center"/>
      <w:outlineLvl w:val="0"/>
    </w:pPr>
    <w:rPr>
      <w:rFonts w:ascii="Times New Roman" w:hAnsi="Times New Roman"/>
      <w:b/>
      <w:kern w:val="28"/>
      <w:sz w:val="22"/>
      <w:lang w:eastAsia="lt-LT"/>
    </w:rPr>
  </w:style>
  <w:style w:type="character" w:customStyle="1" w:styleId="PavadinimasDiagrama">
    <w:name w:val="Pavadinimas Diagrama"/>
    <w:basedOn w:val="Numatytasispastraiposriftas"/>
    <w:link w:val="Pavadinimas"/>
    <w:rsid w:val="00D84011"/>
    <w:rPr>
      <w:rFonts w:ascii="Times New Roman" w:eastAsia="Times New Roman" w:hAnsi="Times New Roman" w:cs="Times New Roman"/>
      <w:b/>
      <w:kern w:val="28"/>
      <w:szCs w:val="20"/>
      <w:lang w:eastAsia="lt-LT"/>
    </w:rPr>
  </w:style>
  <w:style w:type="paragraph" w:styleId="Porat">
    <w:name w:val="footer"/>
    <w:basedOn w:val="prastasis"/>
    <w:link w:val="PoratDiagrama"/>
    <w:rsid w:val="00D84011"/>
    <w:pPr>
      <w:tabs>
        <w:tab w:val="center" w:pos="4153"/>
        <w:tab w:val="right" w:pos="8306"/>
      </w:tabs>
    </w:pPr>
  </w:style>
  <w:style w:type="character" w:customStyle="1" w:styleId="PoratDiagrama">
    <w:name w:val="Poraštė Diagrama"/>
    <w:basedOn w:val="Numatytasispastraiposriftas"/>
    <w:link w:val="Porat"/>
    <w:rsid w:val="00D84011"/>
    <w:rPr>
      <w:rFonts w:ascii="TimesLT" w:eastAsia="Times New Roman" w:hAnsi="TimesLT" w:cs="Times New Roman"/>
      <w:sz w:val="24"/>
      <w:szCs w:val="20"/>
    </w:rPr>
  </w:style>
  <w:style w:type="paragraph" w:customStyle="1" w:styleId="BTEMEASMCA">
    <w:name w:val="BT EMEA_SMCA"/>
    <w:basedOn w:val="prastasis"/>
    <w:link w:val="BTEMEASMCAChar"/>
    <w:autoRedefine/>
    <w:rsid w:val="00526917"/>
    <w:rPr>
      <w:rFonts w:ascii="Times New Roman" w:hAnsi="Times New Roman"/>
      <w:noProof/>
      <w:sz w:val="22"/>
      <w:szCs w:val="22"/>
    </w:rPr>
  </w:style>
  <w:style w:type="character" w:customStyle="1" w:styleId="BTEMEASMCAChar">
    <w:name w:val="BT EMEA_SMCA Char"/>
    <w:basedOn w:val="Numatytasispastraiposriftas"/>
    <w:link w:val="BTEMEASMCA"/>
    <w:rsid w:val="00526917"/>
    <w:rPr>
      <w:rFonts w:ascii="Times New Roman" w:eastAsia="Times New Roman" w:hAnsi="Times New Roman" w:cs="Times New Roman"/>
      <w:noProof/>
    </w:rPr>
  </w:style>
  <w:style w:type="paragraph" w:styleId="Sraopastraipa">
    <w:name w:val="List Paragraph"/>
    <w:basedOn w:val="prastasis"/>
    <w:uiPriority w:val="34"/>
    <w:qFormat/>
    <w:rsid w:val="00D84011"/>
    <w:pPr>
      <w:ind w:left="720"/>
      <w:contextualSpacing/>
    </w:pPr>
  </w:style>
  <w:style w:type="paragraph" w:customStyle="1" w:styleId="PI-1labEMEASMCA">
    <w:name w:val="PI-1_lab EMEA_SMCA"/>
    <w:basedOn w:val="prastasis"/>
    <w:link w:val="PI-1labEMEASMCAChar"/>
    <w:autoRedefine/>
    <w:rsid w:val="00276618"/>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2"/>
      <w:szCs w:val="22"/>
    </w:rPr>
  </w:style>
  <w:style w:type="character" w:customStyle="1" w:styleId="PI-1labEMEASMCAChar">
    <w:name w:val="PI-1_lab EMEA_SMCA Char"/>
    <w:link w:val="PI-1labEMEASMCA"/>
    <w:rsid w:val="00276618"/>
    <w:rPr>
      <w:rFonts w:ascii="Times New Roman" w:eastAsia="Times New Roman" w:hAnsi="Times New Roman" w:cs="Times New Roman"/>
      <w:b/>
      <w:noProof/>
    </w:rPr>
  </w:style>
  <w:style w:type="character" w:customStyle="1" w:styleId="z-html">
    <w:name w:val="z-html"/>
    <w:basedOn w:val="Numatytasispastraiposriftas"/>
    <w:rsid w:val="00A938F0"/>
  </w:style>
  <w:style w:type="paragraph" w:styleId="Betarp">
    <w:name w:val="No Spacing"/>
    <w:uiPriority w:val="1"/>
    <w:qFormat/>
    <w:rsid w:val="009E0ED5"/>
    <w:pPr>
      <w:spacing w:after="0" w:line="240" w:lineRule="auto"/>
    </w:pPr>
  </w:style>
  <w:style w:type="paragraph" w:styleId="Pataisymai">
    <w:name w:val="Revision"/>
    <w:hidden/>
    <w:uiPriority w:val="99"/>
    <w:semiHidden/>
    <w:rsid w:val="000216D8"/>
    <w:pPr>
      <w:spacing w:after="0" w:line="240" w:lineRule="auto"/>
    </w:pPr>
    <w:rPr>
      <w:rFonts w:ascii="TimesLT" w:eastAsia="Times New Roman" w:hAnsi="TimesL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98217">
      <w:bodyDiv w:val="1"/>
      <w:marLeft w:val="0"/>
      <w:marRight w:val="0"/>
      <w:marTop w:val="0"/>
      <w:marBottom w:val="0"/>
      <w:divBdr>
        <w:top w:val="none" w:sz="0" w:space="0" w:color="auto"/>
        <w:left w:val="none" w:sz="0" w:space="0" w:color="auto"/>
        <w:bottom w:val="none" w:sz="0" w:space="0" w:color="auto"/>
        <w:right w:val="none" w:sz="0" w:space="0" w:color="auto"/>
      </w:divBdr>
    </w:div>
    <w:div w:id="95179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9425</Words>
  <Characters>5373</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Božena Kuntelija</cp:lastModifiedBy>
  <cp:revision>3</cp:revision>
  <dcterms:created xsi:type="dcterms:W3CDTF">2022-08-10T11:19:00Z</dcterms:created>
  <dcterms:modified xsi:type="dcterms:W3CDTF">2022-08-16T09:05:00Z</dcterms:modified>
</cp:coreProperties>
</file>