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CFD" w:rsidRPr="00CE4C3C" w:rsidRDefault="00814CFD" w:rsidP="00814CFD">
      <w:pPr>
        <w:spacing w:line="240" w:lineRule="auto"/>
        <w:jc w:val="center"/>
        <w:outlineLvl w:val="0"/>
        <w:rPr>
          <w:rFonts w:ascii="Times New Roman" w:hAnsi="Times New Roman" w:cs="Times New Roman"/>
          <w:lang w:eastAsia="lt-LT" w:bidi="lt-LT"/>
        </w:rPr>
      </w:pPr>
      <w:r w:rsidRPr="00CE4C3C">
        <w:rPr>
          <w:rFonts w:ascii="Times New Roman" w:hAnsi="Times New Roman" w:cs="Times New Roman"/>
          <w:b/>
          <w:lang w:eastAsia="lt-LT" w:bidi="lt-LT"/>
        </w:rPr>
        <w:t>Pakuotės lapelis: informacija vartotojui</w:t>
      </w:r>
    </w:p>
    <w:p w:rsidR="00814CFD" w:rsidRPr="00CE4C3C" w:rsidRDefault="00814CFD" w:rsidP="00814CFD">
      <w:pPr>
        <w:numPr>
          <w:ilvl w:val="12"/>
          <w:numId w:val="0"/>
        </w:numPr>
        <w:shd w:val="clear" w:color="auto" w:fill="FFFFFF"/>
        <w:spacing w:line="240" w:lineRule="auto"/>
        <w:jc w:val="center"/>
        <w:rPr>
          <w:rFonts w:ascii="Times New Roman" w:hAnsi="Times New Roman" w:cs="Times New Roman"/>
          <w:lang w:eastAsia="lt-LT" w:bidi="lt-LT"/>
        </w:rPr>
      </w:pPr>
    </w:p>
    <w:p w:rsidR="00814CFD" w:rsidRPr="00CE4C3C" w:rsidRDefault="00814CFD" w:rsidP="00814CFD">
      <w:pPr>
        <w:spacing w:line="240" w:lineRule="auto"/>
        <w:jc w:val="center"/>
        <w:rPr>
          <w:rFonts w:ascii="Times New Roman" w:hAnsi="Times New Roman" w:cs="Times New Roman"/>
          <w:b/>
          <w:bCs/>
          <w:lang w:eastAsia="lt-LT" w:bidi="lt-LT"/>
        </w:rPr>
      </w:pPr>
      <w:r w:rsidRPr="00CE4C3C">
        <w:rPr>
          <w:rFonts w:ascii="Times New Roman" w:hAnsi="Times New Roman" w:cs="Times New Roman"/>
          <w:b/>
          <w:bCs/>
          <w:noProof/>
          <w:lang w:eastAsia="lt-LT" w:bidi="lt-LT"/>
        </w:rPr>
        <w:t xml:space="preserve">Klertis </w:t>
      </w:r>
      <w:r w:rsidRPr="00CE4C3C">
        <w:rPr>
          <w:rFonts w:ascii="Times New Roman" w:hAnsi="Times New Roman" w:cs="Times New Roman"/>
          <w:b/>
          <w:bCs/>
          <w:lang w:eastAsia="lt-LT" w:bidi="lt-LT"/>
        </w:rPr>
        <w:t>12,5 mg kietosios kapsulės</w:t>
      </w:r>
    </w:p>
    <w:p w:rsidR="00814CFD" w:rsidRPr="00CE4C3C" w:rsidRDefault="00814CFD" w:rsidP="00814CFD">
      <w:pPr>
        <w:spacing w:line="240" w:lineRule="auto"/>
        <w:jc w:val="center"/>
        <w:rPr>
          <w:rFonts w:ascii="Times New Roman" w:hAnsi="Times New Roman" w:cs="Times New Roman"/>
          <w:b/>
          <w:bCs/>
          <w:lang w:eastAsia="lt-LT" w:bidi="lt-LT"/>
        </w:rPr>
      </w:pPr>
      <w:r w:rsidRPr="00CE4C3C">
        <w:rPr>
          <w:rFonts w:ascii="Times New Roman" w:hAnsi="Times New Roman" w:cs="Times New Roman"/>
          <w:b/>
          <w:bCs/>
          <w:noProof/>
          <w:lang w:eastAsia="lt-LT" w:bidi="lt-LT"/>
        </w:rPr>
        <w:t xml:space="preserve">Klertis </w:t>
      </w:r>
      <w:r w:rsidRPr="00CE4C3C">
        <w:rPr>
          <w:rFonts w:ascii="Times New Roman" w:hAnsi="Times New Roman" w:cs="Times New Roman"/>
          <w:b/>
          <w:bCs/>
          <w:lang w:eastAsia="lt-LT" w:bidi="lt-LT"/>
        </w:rPr>
        <w:t>25 mg kietosios kapsulės</w:t>
      </w:r>
    </w:p>
    <w:p w:rsidR="00814CFD" w:rsidRPr="00CE4C3C" w:rsidRDefault="00814CFD" w:rsidP="00814CFD">
      <w:pPr>
        <w:spacing w:line="240" w:lineRule="auto"/>
        <w:jc w:val="center"/>
        <w:rPr>
          <w:rFonts w:ascii="Times New Roman" w:hAnsi="Times New Roman" w:cs="Times New Roman"/>
          <w:b/>
          <w:bCs/>
          <w:lang w:eastAsia="lt-LT" w:bidi="lt-LT"/>
        </w:rPr>
      </w:pPr>
      <w:r w:rsidRPr="00CE4C3C">
        <w:rPr>
          <w:rFonts w:ascii="Times New Roman" w:hAnsi="Times New Roman" w:cs="Times New Roman"/>
          <w:b/>
          <w:bCs/>
          <w:noProof/>
          <w:lang w:eastAsia="lt-LT" w:bidi="lt-LT"/>
        </w:rPr>
        <w:t>Klertis 50</w:t>
      </w:r>
      <w:r w:rsidRPr="00CE4C3C">
        <w:rPr>
          <w:rFonts w:ascii="Times New Roman" w:hAnsi="Times New Roman" w:cs="Times New Roman"/>
          <w:b/>
          <w:bCs/>
          <w:lang w:eastAsia="lt-LT" w:bidi="lt-LT"/>
        </w:rPr>
        <w:t> mg kietosios kapsulės</w:t>
      </w:r>
    </w:p>
    <w:p w:rsidR="00814CFD" w:rsidRPr="00CE4C3C" w:rsidRDefault="00814CFD" w:rsidP="00814CFD">
      <w:pPr>
        <w:numPr>
          <w:ilvl w:val="12"/>
          <w:numId w:val="0"/>
        </w:numPr>
        <w:spacing w:line="240" w:lineRule="auto"/>
        <w:jc w:val="center"/>
        <w:rPr>
          <w:rFonts w:ascii="Times New Roman" w:hAnsi="Times New Roman" w:cs="Times New Roman"/>
          <w:lang w:eastAsia="lt-LT" w:bidi="lt-LT"/>
        </w:rPr>
      </w:pPr>
      <w:proofErr w:type="spellStart"/>
      <w:r>
        <w:rPr>
          <w:rFonts w:ascii="Times New Roman" w:hAnsi="Times New Roman" w:cs="Times New Roman"/>
          <w:lang w:eastAsia="lt-LT" w:bidi="lt-LT"/>
        </w:rPr>
        <w:t>s</w:t>
      </w:r>
      <w:r w:rsidRPr="00CE4C3C">
        <w:rPr>
          <w:rFonts w:ascii="Times New Roman" w:hAnsi="Times New Roman" w:cs="Times New Roman"/>
          <w:lang w:eastAsia="lt-LT" w:bidi="lt-LT"/>
        </w:rPr>
        <w:t>unitinibas</w:t>
      </w:r>
      <w:proofErr w:type="spellEnd"/>
    </w:p>
    <w:p w:rsidR="00814CFD" w:rsidRPr="00CE4C3C" w:rsidRDefault="00814CFD" w:rsidP="00814CFD">
      <w:pPr>
        <w:spacing w:line="240" w:lineRule="auto"/>
        <w:rPr>
          <w:rFonts w:ascii="Times New Roman" w:hAnsi="Times New Roman" w:cs="Times New Roman"/>
          <w:lang w:eastAsia="lt-LT" w:bidi="lt-LT"/>
        </w:rPr>
      </w:pPr>
    </w:p>
    <w:p w:rsidR="00814CFD" w:rsidRPr="00CE4C3C" w:rsidRDefault="00814CFD" w:rsidP="00814CFD">
      <w:pPr>
        <w:suppressAutoHyphens/>
        <w:spacing w:line="240" w:lineRule="auto"/>
        <w:rPr>
          <w:rFonts w:ascii="Times New Roman" w:hAnsi="Times New Roman" w:cs="Times New Roman"/>
          <w:lang w:eastAsia="lt-LT" w:bidi="lt-LT"/>
        </w:rPr>
      </w:pPr>
      <w:r w:rsidRPr="00CE4C3C">
        <w:rPr>
          <w:rFonts w:ascii="Times New Roman" w:hAnsi="Times New Roman" w:cs="Times New Roman"/>
          <w:b/>
          <w:lang w:eastAsia="lt-LT" w:bidi="lt-LT"/>
        </w:rPr>
        <w:t>Atidžiai perskaitykite visą šį lapelį, prieš pradėdami vartoti vaistą, nes jame pateikiama Jums svarbi informacija.</w:t>
      </w:r>
    </w:p>
    <w:p w:rsidR="00814CFD" w:rsidRPr="00CE4C3C" w:rsidRDefault="00814CFD" w:rsidP="00814CFD">
      <w:pPr>
        <w:numPr>
          <w:ilvl w:val="0"/>
          <w:numId w:val="1"/>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Neišmeskite šio lapelio, nes vėl gali prireikti jį perskaityti.</w:t>
      </w:r>
    </w:p>
    <w:p w:rsidR="00814CFD" w:rsidRPr="00CE4C3C" w:rsidRDefault="00814CFD" w:rsidP="00814CFD">
      <w:pPr>
        <w:numPr>
          <w:ilvl w:val="0"/>
          <w:numId w:val="1"/>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Jeigu kiltų daugiau klausimų, kreipkitės į gydytoją arba vaistininką.</w:t>
      </w:r>
    </w:p>
    <w:p w:rsidR="00814CFD" w:rsidRPr="00CE4C3C" w:rsidRDefault="00814CFD" w:rsidP="00814CFD">
      <w:p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w:t>
      </w:r>
      <w:r w:rsidRPr="00CE4C3C">
        <w:rPr>
          <w:rFonts w:ascii="Times New Roman" w:hAnsi="Times New Roman" w:cs="Times New Roman"/>
          <w:lang w:eastAsia="lt-LT" w:bidi="lt-LT"/>
        </w:rPr>
        <w:tab/>
        <w:t>Šis vaistas skirtas tik Jums, todėl kitiems žmonėms jo duoti negalima. Vaistas gali jiems pakenkti (net tiems, kurių ligos požymiai yra tokie patys kaip Jūsų).</w:t>
      </w:r>
    </w:p>
    <w:p w:rsidR="00814CFD" w:rsidRPr="00CE4C3C" w:rsidRDefault="00814CFD" w:rsidP="00814CFD">
      <w:pPr>
        <w:numPr>
          <w:ilvl w:val="0"/>
          <w:numId w:val="1"/>
        </w:numPr>
        <w:tabs>
          <w:tab w:val="left" w:pos="567"/>
        </w:tabs>
        <w:spacing w:line="240" w:lineRule="auto"/>
        <w:ind w:left="567" w:hanging="567"/>
        <w:rPr>
          <w:rFonts w:ascii="Times New Roman" w:hAnsi="Times New Roman" w:cs="Times New Roman"/>
          <w:lang w:eastAsia="lt-LT" w:bidi="lt-LT"/>
        </w:rPr>
      </w:pPr>
      <w:r w:rsidRPr="00CE4C3C">
        <w:rPr>
          <w:rFonts w:ascii="Times New Roman" w:hAnsi="Times New Roman" w:cs="Times New Roman"/>
          <w:lang w:eastAsia="lt-LT" w:bidi="lt-LT"/>
        </w:rPr>
        <w:t>Jeigu pasireiškė šalutinis poveikis (net jeigu jis šiame lapelyje nenurodytas),</w:t>
      </w:r>
      <w:r w:rsidRPr="00CE4C3C">
        <w:rPr>
          <w:rFonts w:ascii="Times New Roman" w:hAnsi="Times New Roman" w:cs="Times New Roman"/>
          <w:color w:val="FF0000"/>
          <w:lang w:eastAsia="lt-LT" w:bidi="lt-LT"/>
        </w:rPr>
        <w:t xml:space="preserve"> </w:t>
      </w:r>
      <w:r w:rsidRPr="00CE4C3C">
        <w:rPr>
          <w:rFonts w:ascii="Times New Roman" w:hAnsi="Times New Roman" w:cs="Times New Roman"/>
          <w:lang w:eastAsia="lt-LT" w:bidi="lt-LT"/>
        </w:rPr>
        <w:t>kreipkitės į gydytoją arba vaistininką. Žr. 4 skyrių.</w:t>
      </w:r>
    </w:p>
    <w:p w:rsidR="00814CFD" w:rsidRPr="00CE4C3C" w:rsidRDefault="00814CFD" w:rsidP="00814CFD">
      <w:pPr>
        <w:spacing w:line="240" w:lineRule="auto"/>
        <w:ind w:right="-2"/>
        <w:rPr>
          <w:rFonts w:ascii="Times New Roman" w:hAnsi="Times New Roman" w:cs="Times New Roman"/>
          <w:lang w:eastAsia="lt-LT" w:bidi="lt-LT"/>
        </w:rPr>
      </w:pPr>
    </w:p>
    <w:p w:rsidR="00814CFD" w:rsidRPr="00CE4C3C" w:rsidRDefault="00814CFD" w:rsidP="00814CFD">
      <w:pPr>
        <w:keepNext/>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b/>
          <w:lang w:eastAsia="lt-LT" w:bidi="lt-LT"/>
        </w:rPr>
        <w:t>Apie ką rašoma šiame lapelyje?</w:t>
      </w:r>
    </w:p>
    <w:p w:rsidR="00814CFD" w:rsidRPr="00CE4C3C" w:rsidRDefault="00814CFD" w:rsidP="00814CFD">
      <w:pPr>
        <w:keepNext/>
        <w:numPr>
          <w:ilvl w:val="12"/>
          <w:numId w:val="0"/>
        </w:numPr>
        <w:spacing w:line="240" w:lineRule="auto"/>
        <w:ind w:right="-2"/>
        <w:outlineLvl w:val="0"/>
        <w:rPr>
          <w:rFonts w:ascii="Times New Roman" w:hAnsi="Times New Roman" w:cs="Times New Roman"/>
          <w:lang w:eastAsia="lt-LT" w:bidi="lt-LT"/>
        </w:rPr>
      </w:pPr>
    </w:p>
    <w:p w:rsidR="00814CFD" w:rsidRPr="00CE4C3C" w:rsidRDefault="00814CFD" w:rsidP="00814CFD">
      <w:pPr>
        <w:numPr>
          <w:ilvl w:val="0"/>
          <w:numId w:val="3"/>
        </w:numPr>
        <w:spacing w:line="240" w:lineRule="auto"/>
        <w:ind w:left="567" w:right="-29" w:hanging="561"/>
        <w:contextualSpacing/>
        <w:rPr>
          <w:rFonts w:ascii="Times New Roman" w:hAnsi="Times New Roman" w:cs="Times New Roman"/>
          <w:lang w:eastAsia="lt-LT" w:bidi="lt-LT"/>
        </w:rPr>
      </w:pPr>
      <w:r w:rsidRPr="00CE4C3C">
        <w:rPr>
          <w:rFonts w:ascii="Times New Roman" w:hAnsi="Times New Roman" w:cs="Times New Roman"/>
          <w:lang w:eastAsia="lt-LT" w:bidi="lt-LT"/>
        </w:rPr>
        <w:t>Kas yra Klertis ir kam jis vartojamas</w:t>
      </w:r>
    </w:p>
    <w:p w:rsidR="00814CFD" w:rsidRPr="00CE4C3C" w:rsidRDefault="00814CFD" w:rsidP="00814CFD">
      <w:pPr>
        <w:numPr>
          <w:ilvl w:val="0"/>
          <w:numId w:val="3"/>
        </w:numPr>
        <w:spacing w:line="240" w:lineRule="auto"/>
        <w:ind w:left="567" w:right="-29" w:hanging="561"/>
        <w:contextualSpacing/>
        <w:rPr>
          <w:rFonts w:ascii="Times New Roman" w:hAnsi="Times New Roman" w:cs="Times New Roman"/>
          <w:lang w:eastAsia="lt-LT" w:bidi="lt-LT"/>
        </w:rPr>
      </w:pPr>
      <w:r w:rsidRPr="00CE4C3C">
        <w:rPr>
          <w:rFonts w:ascii="Times New Roman" w:hAnsi="Times New Roman" w:cs="Times New Roman"/>
          <w:lang w:eastAsia="lt-LT" w:bidi="lt-LT"/>
        </w:rPr>
        <w:t>Kas žinotina prieš vartojant Klertis</w:t>
      </w:r>
    </w:p>
    <w:p w:rsidR="00814CFD" w:rsidRPr="00CE4C3C" w:rsidRDefault="00814CFD" w:rsidP="00814CFD">
      <w:pPr>
        <w:numPr>
          <w:ilvl w:val="0"/>
          <w:numId w:val="3"/>
        </w:numPr>
        <w:spacing w:line="240" w:lineRule="auto"/>
        <w:ind w:left="567" w:right="-29" w:hanging="561"/>
        <w:contextualSpacing/>
        <w:rPr>
          <w:rFonts w:ascii="Times New Roman" w:hAnsi="Times New Roman" w:cs="Times New Roman"/>
          <w:lang w:eastAsia="lt-LT" w:bidi="lt-LT"/>
        </w:rPr>
      </w:pPr>
      <w:r w:rsidRPr="00CE4C3C">
        <w:rPr>
          <w:rFonts w:ascii="Times New Roman" w:hAnsi="Times New Roman" w:cs="Times New Roman"/>
          <w:lang w:eastAsia="lt-LT" w:bidi="lt-LT"/>
        </w:rPr>
        <w:t>Kaip vartoti Klertis</w:t>
      </w:r>
    </w:p>
    <w:p w:rsidR="00814CFD" w:rsidRPr="00CE4C3C" w:rsidRDefault="00814CFD" w:rsidP="00814CFD">
      <w:pPr>
        <w:numPr>
          <w:ilvl w:val="0"/>
          <w:numId w:val="3"/>
        </w:numPr>
        <w:spacing w:line="240" w:lineRule="auto"/>
        <w:ind w:left="567" w:right="-29" w:hanging="561"/>
        <w:contextualSpacing/>
        <w:rPr>
          <w:rFonts w:ascii="Times New Roman" w:hAnsi="Times New Roman" w:cs="Times New Roman"/>
          <w:lang w:eastAsia="lt-LT" w:bidi="lt-LT"/>
        </w:rPr>
      </w:pPr>
      <w:r w:rsidRPr="00CE4C3C">
        <w:rPr>
          <w:rFonts w:ascii="Times New Roman" w:hAnsi="Times New Roman" w:cs="Times New Roman"/>
          <w:lang w:eastAsia="lt-LT" w:bidi="lt-LT"/>
        </w:rPr>
        <w:t xml:space="preserve">Galimas šalutinis poveikis </w:t>
      </w:r>
    </w:p>
    <w:p w:rsidR="00814CFD" w:rsidRPr="00CE4C3C" w:rsidRDefault="00814CFD" w:rsidP="00814CFD">
      <w:pPr>
        <w:numPr>
          <w:ilvl w:val="0"/>
          <w:numId w:val="3"/>
        </w:numPr>
        <w:spacing w:line="240" w:lineRule="auto"/>
        <w:ind w:left="567" w:right="-29" w:hanging="561"/>
        <w:contextualSpacing/>
        <w:rPr>
          <w:rFonts w:ascii="Times New Roman" w:hAnsi="Times New Roman" w:cs="Times New Roman"/>
          <w:lang w:eastAsia="lt-LT" w:bidi="lt-LT"/>
        </w:rPr>
      </w:pPr>
      <w:r w:rsidRPr="00CE4C3C">
        <w:rPr>
          <w:rFonts w:ascii="Times New Roman" w:hAnsi="Times New Roman" w:cs="Times New Roman"/>
          <w:lang w:eastAsia="lt-LT" w:bidi="lt-LT"/>
        </w:rPr>
        <w:t>Kaip laikyti Klertis</w:t>
      </w:r>
    </w:p>
    <w:p w:rsidR="00814CFD" w:rsidRPr="00CE4C3C" w:rsidRDefault="00814CFD" w:rsidP="00814CFD">
      <w:pPr>
        <w:numPr>
          <w:ilvl w:val="0"/>
          <w:numId w:val="3"/>
        </w:numPr>
        <w:spacing w:line="240" w:lineRule="auto"/>
        <w:ind w:left="567" w:right="-29" w:hanging="561"/>
        <w:contextualSpacing/>
        <w:rPr>
          <w:rFonts w:ascii="Times New Roman" w:hAnsi="Times New Roman" w:cs="Times New Roman"/>
          <w:lang w:eastAsia="lt-LT" w:bidi="lt-LT"/>
        </w:rPr>
      </w:pPr>
      <w:r w:rsidRPr="00CE4C3C">
        <w:rPr>
          <w:rFonts w:ascii="Times New Roman" w:hAnsi="Times New Roman" w:cs="Times New Roman"/>
          <w:lang w:eastAsia="lt-LT" w:bidi="lt-LT"/>
        </w:rPr>
        <w:t>Pakuotės turinys ir kita informacija</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rPr>
          <w:rFonts w:ascii="Times New Roman" w:hAnsi="Times New Roman" w:cs="Times New Roman"/>
          <w:lang w:eastAsia="lt-LT" w:bidi="lt-LT"/>
        </w:rPr>
      </w:pPr>
    </w:p>
    <w:p w:rsidR="00814CFD" w:rsidRPr="00CE4C3C" w:rsidRDefault="00814CFD" w:rsidP="00814CFD">
      <w:pPr>
        <w:keepNext/>
        <w:numPr>
          <w:ilvl w:val="0"/>
          <w:numId w:val="2"/>
        </w:numPr>
        <w:tabs>
          <w:tab w:val="left" w:pos="567"/>
        </w:tabs>
        <w:spacing w:line="240" w:lineRule="auto"/>
        <w:ind w:left="567" w:right="-2"/>
        <w:rPr>
          <w:rFonts w:ascii="Times New Roman" w:hAnsi="Times New Roman" w:cs="Times New Roman"/>
          <w:b/>
          <w:lang w:eastAsia="lt-LT" w:bidi="lt-LT"/>
        </w:rPr>
      </w:pPr>
      <w:r w:rsidRPr="00CE4C3C">
        <w:rPr>
          <w:rFonts w:ascii="Times New Roman" w:hAnsi="Times New Roman" w:cs="Times New Roman"/>
          <w:b/>
          <w:lang w:eastAsia="lt-LT" w:bidi="lt-LT"/>
        </w:rPr>
        <w:t>Kas yra Klertis ir kam jis vartojamas</w:t>
      </w:r>
    </w:p>
    <w:p w:rsidR="00814CFD" w:rsidRPr="00CE4C3C" w:rsidRDefault="00814CFD" w:rsidP="00814CFD">
      <w:pPr>
        <w:numPr>
          <w:ilvl w:val="12"/>
          <w:numId w:val="0"/>
        </w:numPr>
        <w:spacing w:line="240" w:lineRule="auto"/>
        <w:rPr>
          <w:rFonts w:ascii="Times New Roman" w:hAnsi="Times New Roman" w:cs="Times New Roman"/>
          <w:lang w:eastAsia="lt-LT" w:bidi="lt-LT"/>
        </w:rPr>
      </w:pPr>
    </w:p>
    <w:p w:rsidR="00814CFD" w:rsidRPr="00CE4C3C" w:rsidRDefault="00814CFD" w:rsidP="00814CFD">
      <w:p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 xml:space="preserve">Klertis kietųjų kapsulių sudėtyje yra veikliosios medžiagos </w:t>
      </w:r>
      <w:proofErr w:type="spellStart"/>
      <w:r w:rsidRPr="00CE4C3C">
        <w:rPr>
          <w:rFonts w:ascii="Times New Roman" w:hAnsi="Times New Roman" w:cs="Times New Roman"/>
          <w:lang w:eastAsia="lt-LT" w:bidi="lt-LT"/>
        </w:rPr>
        <w:t>sunitinibo</w:t>
      </w:r>
      <w:proofErr w:type="spellEnd"/>
      <w:r w:rsidRPr="00CE4C3C">
        <w:rPr>
          <w:rFonts w:ascii="Times New Roman" w:hAnsi="Times New Roman" w:cs="Times New Roman"/>
          <w:lang w:eastAsia="lt-LT" w:bidi="lt-LT"/>
        </w:rPr>
        <w:t xml:space="preserve">, kuris yra </w:t>
      </w:r>
      <w:proofErr w:type="spellStart"/>
      <w:r w:rsidRPr="00CE4C3C">
        <w:rPr>
          <w:rFonts w:ascii="Times New Roman" w:hAnsi="Times New Roman" w:cs="Times New Roman"/>
          <w:lang w:eastAsia="lt-LT" w:bidi="lt-LT"/>
        </w:rPr>
        <w:t>proteinkinazės</w:t>
      </w:r>
      <w:proofErr w:type="spellEnd"/>
      <w:r w:rsidRPr="00CE4C3C">
        <w:rPr>
          <w:rFonts w:ascii="Times New Roman" w:hAnsi="Times New Roman" w:cs="Times New Roman"/>
          <w:lang w:eastAsia="lt-LT" w:bidi="lt-LT"/>
        </w:rPr>
        <w:t xml:space="preserve"> inhibitorius. Jis vartojamas vėži</w:t>
      </w:r>
      <w:r>
        <w:rPr>
          <w:rFonts w:ascii="Times New Roman" w:hAnsi="Times New Roman" w:cs="Times New Roman"/>
          <w:lang w:eastAsia="lt-LT" w:bidi="lt-LT"/>
        </w:rPr>
        <w:t>o</w:t>
      </w:r>
      <w:r w:rsidRPr="00CE4C3C">
        <w:rPr>
          <w:rFonts w:ascii="Times New Roman" w:hAnsi="Times New Roman" w:cs="Times New Roman"/>
          <w:lang w:eastAsia="lt-LT" w:bidi="lt-LT"/>
        </w:rPr>
        <w:t xml:space="preserve"> gydy</w:t>
      </w:r>
      <w:r>
        <w:rPr>
          <w:rFonts w:ascii="Times New Roman" w:hAnsi="Times New Roman" w:cs="Times New Roman"/>
          <w:lang w:eastAsia="lt-LT" w:bidi="lt-LT"/>
        </w:rPr>
        <w:t>mui</w:t>
      </w:r>
      <w:r w:rsidRPr="00CE4C3C">
        <w:rPr>
          <w:rFonts w:ascii="Times New Roman" w:hAnsi="Times New Roman" w:cs="Times New Roman"/>
          <w:lang w:eastAsia="lt-LT" w:bidi="lt-LT"/>
        </w:rPr>
        <w:t>, nes slopina tam tikros grupės baltymų, kurie susiję su vėžio ląstelių augimu ir plitimu, aktyvumą.</w:t>
      </w:r>
    </w:p>
    <w:p w:rsidR="00814CFD" w:rsidRPr="00CE4C3C" w:rsidRDefault="00814CFD" w:rsidP="00814CFD">
      <w:pPr>
        <w:spacing w:line="240" w:lineRule="auto"/>
        <w:ind w:right="-2"/>
        <w:rPr>
          <w:rFonts w:ascii="Times New Roman" w:hAnsi="Times New Roman" w:cs="Times New Roman"/>
          <w:lang w:eastAsia="lt-LT" w:bidi="lt-LT"/>
        </w:rPr>
      </w:pPr>
    </w:p>
    <w:p w:rsidR="00814CFD" w:rsidRPr="00CE4C3C" w:rsidRDefault="00814CFD" w:rsidP="00814CFD">
      <w:p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Klertis skiriamas suaugusi</w:t>
      </w:r>
      <w:r>
        <w:rPr>
          <w:rFonts w:ascii="Times New Roman" w:hAnsi="Times New Roman" w:cs="Times New Roman"/>
          <w:lang w:eastAsia="lt-LT" w:bidi="lt-LT"/>
        </w:rPr>
        <w:t>ųjų gydymui</w:t>
      </w:r>
      <w:r w:rsidRPr="00CE4C3C">
        <w:rPr>
          <w:rFonts w:ascii="Times New Roman" w:hAnsi="Times New Roman" w:cs="Times New Roman"/>
          <w:lang w:eastAsia="lt-LT" w:bidi="lt-LT"/>
        </w:rPr>
        <w:t>, k</w:t>
      </w:r>
      <w:r>
        <w:rPr>
          <w:rFonts w:ascii="Times New Roman" w:hAnsi="Times New Roman" w:cs="Times New Roman"/>
          <w:lang w:eastAsia="lt-LT" w:bidi="lt-LT"/>
        </w:rPr>
        <w:t>ai</w:t>
      </w:r>
      <w:r w:rsidRPr="00CE4C3C">
        <w:rPr>
          <w:rFonts w:ascii="Times New Roman" w:hAnsi="Times New Roman" w:cs="Times New Roman"/>
          <w:lang w:eastAsia="lt-LT" w:bidi="lt-LT"/>
        </w:rPr>
        <w:t xml:space="preserve"> yra diagnozuotas toliau nurodytų tipų vėžys:</w:t>
      </w:r>
    </w:p>
    <w:p w:rsidR="00814CFD" w:rsidRPr="00CE4C3C" w:rsidRDefault="00814CFD" w:rsidP="00814CFD">
      <w:pPr>
        <w:spacing w:line="240" w:lineRule="auto"/>
        <w:ind w:right="-2"/>
        <w:rPr>
          <w:rFonts w:ascii="Times New Roman" w:hAnsi="Times New Roman" w:cs="Times New Roman"/>
          <w:lang w:eastAsia="lt-LT" w:bidi="lt-LT"/>
        </w:rPr>
      </w:pPr>
    </w:p>
    <w:p w:rsidR="00814CFD" w:rsidRPr="00CE4C3C" w:rsidRDefault="00814CFD" w:rsidP="00814CFD">
      <w:pPr>
        <w:numPr>
          <w:ilvl w:val="0"/>
          <w:numId w:val="5"/>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lang w:eastAsia="lt-LT" w:bidi="lt-LT"/>
        </w:rPr>
        <w:t xml:space="preserve">virškinimo trakto </w:t>
      </w:r>
      <w:proofErr w:type="spellStart"/>
      <w:r w:rsidRPr="00CE4C3C">
        <w:rPr>
          <w:rFonts w:ascii="Times New Roman" w:hAnsi="Times New Roman" w:cs="Times New Roman"/>
          <w:lang w:eastAsia="lt-LT" w:bidi="lt-LT"/>
        </w:rPr>
        <w:t>stromos</w:t>
      </w:r>
      <w:proofErr w:type="spellEnd"/>
      <w:r w:rsidRPr="00CE4C3C">
        <w:rPr>
          <w:rFonts w:ascii="Times New Roman" w:hAnsi="Times New Roman" w:cs="Times New Roman"/>
          <w:lang w:eastAsia="lt-LT" w:bidi="lt-LT"/>
        </w:rPr>
        <w:t xml:space="preserve"> navikas (VTSN</w:t>
      </w:r>
      <w:r>
        <w:rPr>
          <w:rFonts w:ascii="Times New Roman" w:hAnsi="Times New Roman" w:cs="Times New Roman"/>
          <w:lang w:eastAsia="lt-LT" w:bidi="lt-LT"/>
        </w:rPr>
        <w:t xml:space="preserve">, angl. </w:t>
      </w:r>
      <w:proofErr w:type="spellStart"/>
      <w:r>
        <w:rPr>
          <w:rFonts w:ascii="Times New Roman" w:hAnsi="Times New Roman" w:cs="Times New Roman"/>
          <w:lang w:eastAsia="lt-LT" w:bidi="lt-LT"/>
        </w:rPr>
        <w:t>g</w:t>
      </w:r>
      <w:r w:rsidRPr="004E44DA">
        <w:rPr>
          <w:rFonts w:ascii="Times New Roman" w:hAnsi="Times New Roman" w:cs="Times New Roman"/>
          <w:i/>
          <w:lang w:eastAsia="lt-LT" w:bidi="lt-LT"/>
        </w:rPr>
        <w:t>astrointestinal</w:t>
      </w:r>
      <w:proofErr w:type="spellEnd"/>
      <w:r w:rsidRPr="004E44DA">
        <w:rPr>
          <w:rFonts w:ascii="Times New Roman" w:hAnsi="Times New Roman" w:cs="Times New Roman"/>
          <w:i/>
          <w:lang w:eastAsia="lt-LT" w:bidi="lt-LT"/>
        </w:rPr>
        <w:t xml:space="preserve"> </w:t>
      </w:r>
      <w:proofErr w:type="spellStart"/>
      <w:r w:rsidRPr="004E44DA">
        <w:rPr>
          <w:rFonts w:ascii="Times New Roman" w:hAnsi="Times New Roman" w:cs="Times New Roman"/>
          <w:i/>
          <w:lang w:eastAsia="lt-LT" w:bidi="lt-LT"/>
        </w:rPr>
        <w:t>stromal</w:t>
      </w:r>
      <w:proofErr w:type="spellEnd"/>
      <w:r w:rsidRPr="004E44DA">
        <w:rPr>
          <w:rFonts w:ascii="Times New Roman" w:hAnsi="Times New Roman" w:cs="Times New Roman"/>
          <w:i/>
          <w:lang w:eastAsia="lt-LT" w:bidi="lt-LT"/>
        </w:rPr>
        <w:t xml:space="preserve"> </w:t>
      </w:r>
      <w:proofErr w:type="spellStart"/>
      <w:r w:rsidRPr="004E44DA">
        <w:rPr>
          <w:rFonts w:ascii="Times New Roman" w:hAnsi="Times New Roman" w:cs="Times New Roman"/>
          <w:i/>
          <w:lang w:eastAsia="lt-LT" w:bidi="lt-LT"/>
        </w:rPr>
        <w:t>tumour</w:t>
      </w:r>
      <w:proofErr w:type="spellEnd"/>
      <w:r w:rsidRPr="004E44DA">
        <w:rPr>
          <w:rFonts w:ascii="Times New Roman" w:hAnsi="Times New Roman" w:cs="Times New Roman"/>
          <w:i/>
          <w:lang w:eastAsia="lt-LT" w:bidi="lt-LT"/>
        </w:rPr>
        <w:t xml:space="preserve"> [GIST]),</w:t>
      </w:r>
      <w:r w:rsidRPr="00CE4C3C">
        <w:rPr>
          <w:rFonts w:ascii="Times New Roman" w:hAnsi="Times New Roman" w:cs="Times New Roman"/>
          <w:lang w:eastAsia="lt-LT" w:bidi="lt-LT"/>
        </w:rPr>
        <w:t xml:space="preserve"> t. y. tam tikro tipo skrandžio ir žarnų vėžys, jei </w:t>
      </w:r>
      <w:proofErr w:type="spellStart"/>
      <w:r w:rsidRPr="00CE4C3C">
        <w:rPr>
          <w:rFonts w:ascii="Times New Roman" w:hAnsi="Times New Roman" w:cs="Times New Roman"/>
          <w:lang w:eastAsia="lt-LT" w:bidi="lt-LT"/>
        </w:rPr>
        <w:t>imatinibas</w:t>
      </w:r>
      <w:proofErr w:type="spellEnd"/>
      <w:r w:rsidRPr="00CE4C3C">
        <w:rPr>
          <w:rFonts w:ascii="Times New Roman" w:hAnsi="Times New Roman" w:cs="Times New Roman"/>
          <w:lang w:eastAsia="lt-LT" w:bidi="lt-LT"/>
        </w:rPr>
        <w:t xml:space="preserve"> (kitas vaistas nuo vėžio) neveikia arba pacientas negali vartoti </w:t>
      </w:r>
      <w:proofErr w:type="spellStart"/>
      <w:r w:rsidRPr="00CE4C3C">
        <w:rPr>
          <w:rFonts w:ascii="Times New Roman" w:hAnsi="Times New Roman" w:cs="Times New Roman"/>
          <w:lang w:eastAsia="lt-LT" w:bidi="lt-LT"/>
        </w:rPr>
        <w:t>imatinibo</w:t>
      </w:r>
      <w:proofErr w:type="spellEnd"/>
      <w:r w:rsidRPr="00CE4C3C">
        <w:rPr>
          <w:rFonts w:ascii="Times New Roman" w:hAnsi="Times New Roman" w:cs="Times New Roman"/>
          <w:lang w:eastAsia="lt-LT" w:bidi="lt-LT"/>
        </w:rPr>
        <w:t>;</w:t>
      </w:r>
    </w:p>
    <w:p w:rsidR="00814CFD" w:rsidRPr="00CE4C3C" w:rsidRDefault="00814CFD" w:rsidP="00814CFD">
      <w:pPr>
        <w:numPr>
          <w:ilvl w:val="0"/>
          <w:numId w:val="5"/>
        </w:numPr>
        <w:spacing w:line="240" w:lineRule="auto"/>
        <w:ind w:left="567" w:right="-2" w:hanging="567"/>
        <w:contextualSpacing/>
        <w:rPr>
          <w:rFonts w:ascii="Times New Roman" w:hAnsi="Times New Roman" w:cs="Times New Roman"/>
          <w:lang w:eastAsia="lt-LT" w:bidi="lt-LT"/>
        </w:rPr>
      </w:pPr>
      <w:proofErr w:type="spellStart"/>
      <w:r w:rsidRPr="00CE4C3C">
        <w:rPr>
          <w:rFonts w:ascii="Times New Roman" w:hAnsi="Times New Roman" w:cs="Times New Roman"/>
          <w:lang w:eastAsia="lt-LT" w:bidi="lt-LT"/>
        </w:rPr>
        <w:t>metastazinė</w:t>
      </w:r>
      <w:proofErr w:type="spellEnd"/>
      <w:r w:rsidRPr="00CE4C3C">
        <w:rPr>
          <w:rFonts w:ascii="Times New Roman" w:hAnsi="Times New Roman" w:cs="Times New Roman"/>
          <w:lang w:eastAsia="lt-LT" w:bidi="lt-LT"/>
        </w:rPr>
        <w:t xml:space="preserve"> inkstų ląstelių </w:t>
      </w:r>
      <w:proofErr w:type="spellStart"/>
      <w:r w:rsidRPr="00CE4C3C">
        <w:rPr>
          <w:rFonts w:ascii="Times New Roman" w:hAnsi="Times New Roman" w:cs="Times New Roman"/>
          <w:lang w:eastAsia="lt-LT" w:bidi="lt-LT"/>
        </w:rPr>
        <w:t>karcinoma</w:t>
      </w:r>
      <w:proofErr w:type="spellEnd"/>
      <w:r w:rsidRPr="00CE4C3C">
        <w:rPr>
          <w:rFonts w:ascii="Times New Roman" w:hAnsi="Times New Roman" w:cs="Times New Roman"/>
          <w:lang w:eastAsia="lt-LT" w:bidi="lt-LT"/>
        </w:rPr>
        <w:t xml:space="preserve"> (MILK), t. y. tam tikro tipo inkstų vėžys, k</w:t>
      </w:r>
      <w:r>
        <w:rPr>
          <w:rFonts w:ascii="Times New Roman" w:hAnsi="Times New Roman" w:cs="Times New Roman"/>
          <w:lang w:eastAsia="lt-LT" w:bidi="lt-LT"/>
        </w:rPr>
        <w:t>ai</w:t>
      </w:r>
      <w:r w:rsidRPr="00CE4C3C">
        <w:rPr>
          <w:rFonts w:ascii="Times New Roman" w:hAnsi="Times New Roman" w:cs="Times New Roman"/>
          <w:lang w:eastAsia="lt-LT" w:bidi="lt-LT"/>
        </w:rPr>
        <w:t xml:space="preserve"> yra išplitęs į kitas kūno vietas;</w:t>
      </w:r>
    </w:p>
    <w:p w:rsidR="00814CFD" w:rsidRPr="00CE4C3C" w:rsidRDefault="00814CFD" w:rsidP="00814CFD">
      <w:pPr>
        <w:numPr>
          <w:ilvl w:val="0"/>
          <w:numId w:val="5"/>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lang w:eastAsia="lt-LT" w:bidi="lt-LT"/>
        </w:rPr>
        <w:t xml:space="preserve">kasos </w:t>
      </w:r>
      <w:proofErr w:type="spellStart"/>
      <w:r w:rsidRPr="00CE4C3C">
        <w:rPr>
          <w:rFonts w:ascii="Times New Roman" w:hAnsi="Times New Roman" w:cs="Times New Roman"/>
          <w:lang w:eastAsia="lt-LT" w:bidi="lt-LT"/>
        </w:rPr>
        <w:t>neuroendokrininiai</w:t>
      </w:r>
      <w:proofErr w:type="spellEnd"/>
      <w:r w:rsidRPr="00CE4C3C">
        <w:rPr>
          <w:rFonts w:ascii="Times New Roman" w:hAnsi="Times New Roman" w:cs="Times New Roman"/>
          <w:lang w:eastAsia="lt-LT" w:bidi="lt-LT"/>
        </w:rPr>
        <w:t xml:space="preserve"> navikai (</w:t>
      </w:r>
      <w:proofErr w:type="spellStart"/>
      <w:r w:rsidRPr="00CE4C3C">
        <w:rPr>
          <w:rFonts w:ascii="Times New Roman" w:hAnsi="Times New Roman" w:cs="Times New Roman"/>
          <w:lang w:eastAsia="lt-LT" w:bidi="lt-LT"/>
        </w:rPr>
        <w:t>kNEN</w:t>
      </w:r>
      <w:proofErr w:type="spellEnd"/>
      <w:r w:rsidRPr="00CE4C3C">
        <w:rPr>
          <w:rFonts w:ascii="Times New Roman" w:hAnsi="Times New Roman" w:cs="Times New Roman"/>
          <w:lang w:eastAsia="lt-LT" w:bidi="lt-LT"/>
        </w:rPr>
        <w:t>) (hormonus išskiriančių kasos ląstelių navikai), k</w:t>
      </w:r>
      <w:r>
        <w:rPr>
          <w:rFonts w:ascii="Times New Roman" w:hAnsi="Times New Roman" w:cs="Times New Roman"/>
          <w:lang w:eastAsia="lt-LT" w:bidi="lt-LT"/>
        </w:rPr>
        <w:t>ai</w:t>
      </w:r>
      <w:r w:rsidRPr="00CE4C3C">
        <w:rPr>
          <w:rFonts w:ascii="Times New Roman" w:hAnsi="Times New Roman" w:cs="Times New Roman"/>
          <w:lang w:eastAsia="lt-LT" w:bidi="lt-LT"/>
        </w:rPr>
        <w:t xml:space="preserve"> progresuoja arba jų negalima pašalinti operuojant.</w:t>
      </w:r>
    </w:p>
    <w:p w:rsidR="00814CFD" w:rsidRPr="00CE4C3C" w:rsidRDefault="00814CFD" w:rsidP="00814CFD">
      <w:pPr>
        <w:spacing w:line="240" w:lineRule="auto"/>
        <w:ind w:right="-2"/>
        <w:rPr>
          <w:rFonts w:ascii="Times New Roman" w:hAnsi="Times New Roman" w:cs="Times New Roman"/>
          <w:lang w:eastAsia="lt-LT" w:bidi="lt-LT"/>
        </w:rPr>
      </w:pPr>
    </w:p>
    <w:p w:rsidR="00814CFD" w:rsidRPr="00CE4C3C" w:rsidRDefault="00814CFD" w:rsidP="00814CFD">
      <w:p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Jeigu kiltų klausimų apie taip, kaip veikia Klertis arba kodėl šis vaistas Jums buvo paskirtas, kreipkitės į gydytoją.</w:t>
      </w:r>
    </w:p>
    <w:p w:rsidR="00814CFD" w:rsidRPr="00CE4C3C" w:rsidRDefault="00814CFD" w:rsidP="00814CFD">
      <w:pPr>
        <w:spacing w:line="240" w:lineRule="auto"/>
        <w:ind w:right="-2"/>
        <w:rPr>
          <w:rFonts w:ascii="Times New Roman" w:hAnsi="Times New Roman" w:cs="Times New Roman"/>
          <w:lang w:eastAsia="lt-LT" w:bidi="lt-LT"/>
        </w:rPr>
      </w:pPr>
    </w:p>
    <w:p w:rsidR="00814CFD" w:rsidRPr="00CE4C3C" w:rsidRDefault="00814CFD" w:rsidP="00814CFD">
      <w:pPr>
        <w:spacing w:line="240" w:lineRule="auto"/>
        <w:ind w:right="-2"/>
        <w:rPr>
          <w:rFonts w:ascii="Times New Roman" w:hAnsi="Times New Roman" w:cs="Times New Roman"/>
          <w:lang w:eastAsia="lt-LT" w:bidi="lt-LT"/>
        </w:rPr>
      </w:pPr>
    </w:p>
    <w:p w:rsidR="00814CFD" w:rsidRPr="00CE4C3C" w:rsidRDefault="00814CFD" w:rsidP="00814CFD">
      <w:pPr>
        <w:keepNext/>
        <w:numPr>
          <w:ilvl w:val="0"/>
          <w:numId w:val="2"/>
        </w:numPr>
        <w:tabs>
          <w:tab w:val="left" w:pos="567"/>
        </w:tabs>
        <w:spacing w:line="240" w:lineRule="auto"/>
        <w:ind w:left="567" w:right="-2"/>
        <w:rPr>
          <w:rFonts w:ascii="Times New Roman" w:hAnsi="Times New Roman" w:cs="Times New Roman"/>
          <w:lang w:eastAsia="lt-LT" w:bidi="lt-LT"/>
        </w:rPr>
      </w:pPr>
      <w:r w:rsidRPr="00CE4C3C">
        <w:rPr>
          <w:rFonts w:ascii="Times New Roman" w:hAnsi="Times New Roman" w:cs="Times New Roman"/>
          <w:b/>
          <w:lang w:eastAsia="lt-LT" w:bidi="lt-LT"/>
        </w:rPr>
        <w:t>Kas žinotina prieš vartojant Klertis</w:t>
      </w:r>
    </w:p>
    <w:p w:rsidR="00814CFD" w:rsidRPr="00CE4C3C" w:rsidRDefault="00814CFD" w:rsidP="00814CFD">
      <w:pPr>
        <w:keepNext/>
        <w:spacing w:line="240" w:lineRule="auto"/>
        <w:ind w:left="-3" w:right="-2"/>
        <w:rPr>
          <w:rFonts w:ascii="Times New Roman" w:hAnsi="Times New Roman" w:cs="Times New Roman"/>
          <w:b/>
          <w:lang w:eastAsia="lt-LT" w:bidi="lt-LT"/>
        </w:rPr>
      </w:pPr>
    </w:p>
    <w:p w:rsidR="00814CFD" w:rsidRPr="00CE4C3C" w:rsidRDefault="00814CFD" w:rsidP="00814CFD">
      <w:pPr>
        <w:keepNext/>
        <w:spacing w:line="240" w:lineRule="auto"/>
        <w:ind w:left="-3" w:right="-2"/>
        <w:rPr>
          <w:rFonts w:ascii="Times New Roman" w:hAnsi="Times New Roman" w:cs="Times New Roman"/>
          <w:lang w:eastAsia="lt-LT" w:bidi="lt-LT"/>
        </w:rPr>
      </w:pPr>
      <w:r w:rsidRPr="00CE4C3C">
        <w:rPr>
          <w:rFonts w:ascii="Times New Roman" w:hAnsi="Times New Roman" w:cs="Times New Roman"/>
          <w:b/>
          <w:lang w:eastAsia="lt-LT" w:bidi="lt-LT"/>
        </w:rPr>
        <w:t xml:space="preserve">Klertis vartoti </w:t>
      </w:r>
      <w:r>
        <w:rPr>
          <w:rFonts w:ascii="Times New Roman" w:hAnsi="Times New Roman" w:cs="Times New Roman"/>
          <w:b/>
          <w:lang w:eastAsia="lt-LT" w:bidi="lt-LT"/>
        </w:rPr>
        <w:t>draudžiama</w:t>
      </w:r>
      <w:r w:rsidRPr="00CE4C3C">
        <w:rPr>
          <w:rFonts w:ascii="Times New Roman" w:hAnsi="Times New Roman" w:cs="Times New Roman"/>
          <w:b/>
          <w:lang w:eastAsia="lt-LT" w:bidi="lt-LT"/>
        </w:rPr>
        <w:t>:</w:t>
      </w:r>
    </w:p>
    <w:p w:rsidR="00814CFD" w:rsidRPr="00CE4C3C" w:rsidRDefault="00814CFD" w:rsidP="00814CFD">
      <w:pPr>
        <w:numPr>
          <w:ilvl w:val="0"/>
          <w:numId w:val="1"/>
        </w:numPr>
        <w:spacing w:line="240" w:lineRule="auto"/>
        <w:ind w:left="567" w:hanging="567"/>
        <w:contextualSpacing/>
        <w:rPr>
          <w:rFonts w:ascii="Times New Roman" w:hAnsi="Times New Roman" w:cs="Times New Roman"/>
          <w:lang w:eastAsia="lt-LT" w:bidi="lt-LT"/>
        </w:rPr>
      </w:pPr>
      <w:r w:rsidRPr="00CE4C3C">
        <w:rPr>
          <w:rFonts w:ascii="Times New Roman" w:hAnsi="Times New Roman" w:cs="Times New Roman"/>
          <w:lang w:eastAsia="lt-LT" w:bidi="lt-LT"/>
        </w:rPr>
        <w:t xml:space="preserve">jeigu yra alergija </w:t>
      </w:r>
      <w:proofErr w:type="spellStart"/>
      <w:r w:rsidRPr="00CE4C3C">
        <w:rPr>
          <w:rFonts w:ascii="Times New Roman" w:hAnsi="Times New Roman" w:cs="Times New Roman"/>
          <w:lang w:eastAsia="lt-LT" w:bidi="lt-LT"/>
        </w:rPr>
        <w:t>sunitinibui</w:t>
      </w:r>
      <w:proofErr w:type="spellEnd"/>
      <w:r w:rsidRPr="00CE4C3C">
        <w:rPr>
          <w:rFonts w:ascii="Times New Roman" w:hAnsi="Times New Roman" w:cs="Times New Roman"/>
          <w:lang w:eastAsia="lt-LT" w:bidi="lt-LT"/>
        </w:rPr>
        <w:t xml:space="preserve"> arba bet kuriai pagalbinei Klertis medžiagai (jos išvardytos 6 skyriuje).</w:t>
      </w:r>
    </w:p>
    <w:p w:rsidR="00814CFD" w:rsidRPr="00CE4C3C" w:rsidRDefault="00814CFD" w:rsidP="00814CFD">
      <w:pPr>
        <w:numPr>
          <w:ilvl w:val="12"/>
          <w:numId w:val="0"/>
        </w:numPr>
        <w:spacing w:line="240" w:lineRule="auto"/>
        <w:rPr>
          <w:rFonts w:ascii="Times New Roman" w:hAnsi="Times New Roman" w:cs="Times New Roman"/>
          <w:lang w:eastAsia="lt-LT" w:bidi="lt-LT"/>
        </w:rPr>
      </w:pPr>
    </w:p>
    <w:p w:rsidR="00814CFD" w:rsidRPr="00CE4C3C" w:rsidRDefault="00814CFD" w:rsidP="00814CFD">
      <w:pPr>
        <w:numPr>
          <w:ilvl w:val="12"/>
          <w:numId w:val="0"/>
        </w:numPr>
        <w:spacing w:line="240" w:lineRule="auto"/>
        <w:outlineLvl w:val="0"/>
        <w:rPr>
          <w:rFonts w:ascii="Times New Roman" w:hAnsi="Times New Roman" w:cs="Times New Roman"/>
          <w:b/>
          <w:lang w:eastAsia="lt-LT" w:bidi="lt-LT"/>
        </w:rPr>
      </w:pPr>
      <w:r w:rsidRPr="00CE4C3C">
        <w:rPr>
          <w:rFonts w:ascii="Times New Roman" w:hAnsi="Times New Roman" w:cs="Times New Roman"/>
          <w:b/>
          <w:lang w:eastAsia="lt-LT" w:bidi="lt-LT"/>
        </w:rPr>
        <w:t>Įspėjimai ir atsargumo priemonės</w:t>
      </w:r>
    </w:p>
    <w:p w:rsidR="00814CFD" w:rsidRPr="00CE4C3C" w:rsidRDefault="00814CFD" w:rsidP="00814CFD">
      <w:pPr>
        <w:numPr>
          <w:ilvl w:val="12"/>
          <w:numId w:val="0"/>
        </w:numPr>
        <w:spacing w:line="240" w:lineRule="auto"/>
        <w:ind w:right="-2"/>
        <w:rPr>
          <w:rFonts w:ascii="Times New Roman" w:hAnsi="Times New Roman" w:cs="Times New Roman"/>
          <w:bCs/>
          <w:lang w:eastAsia="lt-LT" w:bidi="lt-LT"/>
        </w:rPr>
      </w:pPr>
      <w:r w:rsidRPr="00CE4C3C">
        <w:rPr>
          <w:rFonts w:ascii="Times New Roman" w:hAnsi="Times New Roman" w:cs="Times New Roman"/>
          <w:bCs/>
          <w:lang w:eastAsia="lt-LT" w:bidi="lt-LT"/>
        </w:rPr>
        <w:t>Pasitarkite su gydytoju prieš pradėdami vartoti Klertis:</w:t>
      </w:r>
    </w:p>
    <w:p w:rsidR="00814CFD" w:rsidRPr="00CE4C3C" w:rsidRDefault="00814CFD" w:rsidP="00814CFD">
      <w:pPr>
        <w:numPr>
          <w:ilvl w:val="0"/>
          <w:numId w:val="6"/>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yra padidėjęs kraujospūdis</w:t>
      </w:r>
      <w:r w:rsidRPr="00CE4C3C">
        <w:rPr>
          <w:rFonts w:ascii="Times New Roman" w:hAnsi="Times New Roman" w:cs="Times New Roman"/>
          <w:lang w:eastAsia="lt-LT" w:bidi="lt-LT"/>
        </w:rPr>
        <w:t xml:space="preserve">. Klertis gali didinti kraujospūdį. Gydymo Klertis </w:t>
      </w:r>
      <w:proofErr w:type="spellStart"/>
      <w:r w:rsidRPr="00CE4C3C">
        <w:rPr>
          <w:rFonts w:ascii="Times New Roman" w:hAnsi="Times New Roman" w:cs="Times New Roman"/>
          <w:lang w:eastAsia="lt-LT" w:bidi="lt-LT"/>
        </w:rPr>
        <w:t>metugydytojas</w:t>
      </w:r>
      <w:proofErr w:type="spellEnd"/>
      <w:r w:rsidRPr="00CE4C3C">
        <w:rPr>
          <w:rFonts w:ascii="Times New Roman" w:hAnsi="Times New Roman" w:cs="Times New Roman"/>
          <w:lang w:eastAsia="lt-LT" w:bidi="lt-LT"/>
        </w:rPr>
        <w:t xml:space="preserve"> gali matuoti kraujospūdį ir, prireikus, Jums gali būti skiriami vaistai kraujospūdžiui mažinti;</w:t>
      </w:r>
    </w:p>
    <w:p w:rsidR="00814CFD" w:rsidRPr="00CE4C3C" w:rsidRDefault="00814CFD" w:rsidP="00814CFD">
      <w:pPr>
        <w:numPr>
          <w:ilvl w:val="0"/>
          <w:numId w:val="6"/>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lastRenderedPageBreak/>
        <w:t>jeigu sergate arba anksčiau sirgote kraujo liga, yra arba buvo kraujavimo sutrikimų arba kraujosruvų</w:t>
      </w:r>
      <w:r w:rsidRPr="00CE4C3C">
        <w:rPr>
          <w:rFonts w:ascii="Times New Roman" w:hAnsi="Times New Roman" w:cs="Times New Roman"/>
          <w:lang w:eastAsia="lt-LT" w:bidi="lt-LT"/>
        </w:rPr>
        <w:t xml:space="preserve">. Gydymas Klertis gali didinti kraujavimo riziką arba sukelti kai kurių kraujo ląstelių skaičiaus pokyčių, dėl kurių gali pasireikšti mažakraujystė arba sutrikti kraujo gebėjimas krešėti. Jeigu vartojate </w:t>
      </w:r>
      <w:proofErr w:type="spellStart"/>
      <w:r w:rsidRPr="00CE4C3C">
        <w:rPr>
          <w:rFonts w:ascii="Times New Roman" w:hAnsi="Times New Roman" w:cs="Times New Roman"/>
          <w:lang w:eastAsia="lt-LT" w:bidi="lt-LT"/>
        </w:rPr>
        <w:t>varfariną</w:t>
      </w:r>
      <w:proofErr w:type="spellEnd"/>
      <w:r w:rsidRPr="00CE4C3C">
        <w:rPr>
          <w:rFonts w:ascii="Times New Roman" w:hAnsi="Times New Roman" w:cs="Times New Roman"/>
          <w:lang w:eastAsia="lt-LT" w:bidi="lt-LT"/>
        </w:rPr>
        <w:t xml:space="preserve"> arba </w:t>
      </w:r>
      <w:proofErr w:type="spellStart"/>
      <w:r w:rsidRPr="00CE4C3C">
        <w:rPr>
          <w:rFonts w:ascii="Times New Roman" w:hAnsi="Times New Roman" w:cs="Times New Roman"/>
          <w:lang w:eastAsia="lt-LT" w:bidi="lt-LT"/>
        </w:rPr>
        <w:t>acenokumarolį</w:t>
      </w:r>
      <w:proofErr w:type="spellEnd"/>
      <w:r w:rsidRPr="00CE4C3C">
        <w:rPr>
          <w:rFonts w:ascii="Times New Roman" w:hAnsi="Times New Roman" w:cs="Times New Roman"/>
          <w:lang w:eastAsia="lt-LT" w:bidi="lt-LT"/>
        </w:rPr>
        <w:t>, t. y. vaistus, kurie skystina kraują ir padeda apsisaugoti nuo kraujo krešulių susidarymo, kraujavimo rizika gali būti didesnė. Pasakykite gydytojui, jeigu vartojant Klertis pasireiškia bet koks kraujavimas;</w:t>
      </w:r>
    </w:p>
    <w:p w:rsidR="00814CFD" w:rsidRPr="00CE4C3C" w:rsidRDefault="00814CFD" w:rsidP="00814CFD">
      <w:pPr>
        <w:numPr>
          <w:ilvl w:val="0"/>
          <w:numId w:val="6"/>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yra širdies sutrikimų.</w:t>
      </w:r>
      <w:r w:rsidRPr="00CE4C3C">
        <w:rPr>
          <w:rFonts w:ascii="Times New Roman" w:hAnsi="Times New Roman" w:cs="Times New Roman"/>
          <w:lang w:eastAsia="lt-LT" w:bidi="lt-LT"/>
        </w:rPr>
        <w:t xml:space="preserve"> Klertis gali sukelti širdies sutrikimų. Pasakykite gydytojui, jeigu jaučiatės labai pavargę, pasireiškia dusulys arba patinsta pėdos ir kulkšnys;</w:t>
      </w:r>
    </w:p>
    <w:p w:rsidR="00814CFD" w:rsidRPr="00CE4C3C" w:rsidRDefault="00814CFD" w:rsidP="00814CFD">
      <w:pPr>
        <w:numPr>
          <w:ilvl w:val="0"/>
          <w:numId w:val="6"/>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atsirado nenormalių širdies plakimo pokyčių.</w:t>
      </w:r>
      <w:r w:rsidRPr="00CE4C3C">
        <w:rPr>
          <w:rFonts w:ascii="Times New Roman" w:hAnsi="Times New Roman" w:cs="Times New Roman"/>
          <w:lang w:eastAsia="lt-LT" w:bidi="lt-LT"/>
        </w:rPr>
        <w:t xml:space="preserve"> Klertis gali sukelti nenormalų širdies plakimą. Gydytojas gali užrašyti elektrokardiogramą, kad įvertintų šiuos sutrikimus gydymo Klertis metu. Pasakykite gydytojui, jeigu vartodami Klertis jaučiate svaigulį, alpulį arba nenormalų širdies plakimą;</w:t>
      </w:r>
    </w:p>
    <w:p w:rsidR="00814CFD" w:rsidRPr="00CE4C3C" w:rsidRDefault="00814CFD" w:rsidP="00814CFD">
      <w:pPr>
        <w:numPr>
          <w:ilvl w:val="0"/>
          <w:numId w:val="6"/>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neseniai buvo kilę su kraujo krešuliais venose ir (arba) arterijose (kraujagyslių rūšys) susijusių problemų, įskaitant insultą, širdies priepuolį, emboliją arba trombozę.</w:t>
      </w:r>
      <w:r w:rsidRPr="00CE4C3C">
        <w:rPr>
          <w:rFonts w:ascii="Times New Roman" w:hAnsi="Times New Roman" w:cs="Times New Roman"/>
          <w:lang w:eastAsia="lt-LT" w:bidi="lt-LT"/>
        </w:rPr>
        <w:t xml:space="preserve"> Nedelsdami praneškite gydytojui, jeigu Klertis vartojimo metu atsiranda tokių simptomų kaip krūtinės skausmas arba spaudimas, rankų, nugaros, kaklo ar žandikaulio skausmas, dusulys, vienos kūno pusės nutirpimas arba silpnumas, tampa sunku kalbėti, pasireiškia galvos skausmas arba svaigulys;</w:t>
      </w:r>
    </w:p>
    <w:p w:rsidR="00814CFD" w:rsidRPr="00CE4C3C" w:rsidRDefault="00814CFD" w:rsidP="00814CFD">
      <w:pPr>
        <w:numPr>
          <w:ilvl w:val="0"/>
          <w:numId w:val="6"/>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bCs/>
          <w:lang w:eastAsia="lt-LT" w:bidi="lt-LT"/>
        </w:rPr>
        <w:t>jeigu yra arba anksčiau buvo nustatyta aneurizma</w:t>
      </w:r>
      <w:r w:rsidRPr="00CE4C3C">
        <w:rPr>
          <w:rFonts w:ascii="Times New Roman" w:hAnsi="Times New Roman" w:cs="Times New Roman"/>
          <w:lang w:eastAsia="lt-LT" w:bidi="lt-LT"/>
        </w:rPr>
        <w:t xml:space="preserve"> (kraujagyslės sienelės išsipūtimas ir susilpnėjimas) </w:t>
      </w:r>
      <w:r w:rsidRPr="00CE4C3C">
        <w:rPr>
          <w:rFonts w:ascii="Times New Roman" w:hAnsi="Times New Roman" w:cs="Times New Roman"/>
          <w:b/>
          <w:bCs/>
          <w:lang w:eastAsia="lt-LT" w:bidi="lt-LT"/>
        </w:rPr>
        <w:t>arba kraujagyslės sienelės įplyšimas</w:t>
      </w:r>
      <w:r w:rsidRPr="00CE4C3C">
        <w:rPr>
          <w:rFonts w:ascii="Times New Roman" w:hAnsi="Times New Roman" w:cs="Times New Roman"/>
          <w:lang w:eastAsia="lt-LT" w:bidi="lt-LT"/>
        </w:rPr>
        <w:t>;</w:t>
      </w:r>
    </w:p>
    <w:p w:rsidR="00814CFD" w:rsidRPr="00CE4C3C" w:rsidRDefault="00814CFD" w:rsidP="00814CFD">
      <w:pPr>
        <w:numPr>
          <w:ilvl w:val="0"/>
          <w:numId w:val="6"/>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 xml:space="preserve">jeigu yra arba </w:t>
      </w:r>
      <w:r w:rsidRPr="00CE4C3C">
        <w:rPr>
          <w:rFonts w:ascii="Times New Roman" w:hAnsi="Times New Roman" w:cs="Times New Roman"/>
          <w:b/>
          <w:bCs/>
          <w:lang w:eastAsia="lt-LT" w:bidi="lt-LT"/>
        </w:rPr>
        <w:t xml:space="preserve">anksčiau </w:t>
      </w:r>
      <w:r w:rsidRPr="00CE4C3C">
        <w:rPr>
          <w:rFonts w:ascii="Times New Roman" w:hAnsi="Times New Roman" w:cs="Times New Roman"/>
          <w:b/>
          <w:lang w:eastAsia="lt-LT" w:bidi="lt-LT"/>
        </w:rPr>
        <w:t xml:space="preserve">buvo smulkiausių kraujagyslių pažeidimų, vadinamų trombine </w:t>
      </w:r>
      <w:proofErr w:type="spellStart"/>
      <w:r w:rsidRPr="00CE4C3C">
        <w:rPr>
          <w:rFonts w:ascii="Times New Roman" w:hAnsi="Times New Roman" w:cs="Times New Roman"/>
          <w:b/>
          <w:lang w:eastAsia="lt-LT" w:bidi="lt-LT"/>
        </w:rPr>
        <w:t>mikroangiopatija</w:t>
      </w:r>
      <w:proofErr w:type="spellEnd"/>
      <w:r w:rsidRPr="00CE4C3C">
        <w:rPr>
          <w:rFonts w:ascii="Times New Roman" w:hAnsi="Times New Roman" w:cs="Times New Roman"/>
          <w:b/>
          <w:lang w:eastAsia="lt-LT" w:bidi="lt-LT"/>
        </w:rPr>
        <w:t xml:space="preserve"> (TMA).</w:t>
      </w:r>
      <w:r w:rsidRPr="00CE4C3C">
        <w:rPr>
          <w:rFonts w:ascii="Times New Roman" w:hAnsi="Times New Roman" w:cs="Times New Roman"/>
          <w:lang w:eastAsia="lt-LT" w:bidi="lt-LT"/>
        </w:rPr>
        <w:t xml:space="preserve"> Pasakykite gydytojui, jei pasireiškia karščiavimas, nuovargis, kraujosruvos, kraujavimas, patinimas, minčių susipainiojimas, apakimas ir traukuliai;</w:t>
      </w:r>
    </w:p>
    <w:p w:rsidR="00814CFD" w:rsidRPr="00CE4C3C" w:rsidRDefault="00814CFD" w:rsidP="00814CFD">
      <w:pPr>
        <w:numPr>
          <w:ilvl w:val="0"/>
          <w:numId w:val="6"/>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yra skydliaukės sutrikimų</w:t>
      </w:r>
      <w:r w:rsidRPr="00CE4C3C">
        <w:rPr>
          <w:rFonts w:ascii="Times New Roman" w:hAnsi="Times New Roman" w:cs="Times New Roman"/>
          <w:lang w:eastAsia="lt-LT" w:bidi="lt-LT"/>
        </w:rPr>
        <w:t>. Klertis gali sukelti skydliaukės sutrikimus. Pasakykite gydytojui, jeigu Klertis vartojimo metu greičiau nuvargstate, esate jautresni šalčiui nei kiti žmonės arba pažemėja balsas. Jūsų skydliaukės būklė bus ištirta prieš pradedant gydymą Klertis ir reguliariai tiriama gydymo metu. Jeigu skydliaukės hormonų skydliaukėje gaminama nepakankamai, gali būti paskirtas pakeičiamasis gydymas skydliaukės hormonais;</w:t>
      </w:r>
    </w:p>
    <w:p w:rsidR="00814CFD" w:rsidRPr="00CE4C3C" w:rsidRDefault="00814CFD" w:rsidP="00814CFD">
      <w:pPr>
        <w:numPr>
          <w:ilvl w:val="0"/>
          <w:numId w:val="6"/>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yra arba anksčiau buvo kasos ar tulžies pūslės sutrikimų</w:t>
      </w:r>
      <w:r w:rsidRPr="00CE4C3C">
        <w:rPr>
          <w:rFonts w:ascii="Times New Roman" w:hAnsi="Times New Roman" w:cs="Times New Roman"/>
          <w:lang w:eastAsia="lt-LT" w:bidi="lt-LT"/>
        </w:rPr>
        <w:t>. Pasakykite gydytojui, jeigu pasireiškia bet kuris iš išvardytų požymių arba simptomų: skrandžio srities (viršutinės pilvo dalies) skausmas, pykinimas, vėmimas ir karščiavimas. Juos gali sukelti kasos ar tulžies pūslės uždegimas;</w:t>
      </w:r>
    </w:p>
    <w:p w:rsidR="00814CFD" w:rsidRPr="00CE4C3C" w:rsidRDefault="00814CFD" w:rsidP="00814CFD">
      <w:pPr>
        <w:numPr>
          <w:ilvl w:val="0"/>
          <w:numId w:val="6"/>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yra arba anksčiau buvo kepenų sutrikimų</w:t>
      </w:r>
      <w:r w:rsidRPr="00CE4C3C">
        <w:rPr>
          <w:rFonts w:ascii="Times New Roman" w:hAnsi="Times New Roman" w:cs="Times New Roman"/>
          <w:lang w:eastAsia="lt-LT" w:bidi="lt-LT"/>
        </w:rPr>
        <w:t>. Pasakykite gydytojui, jeigu gydymo Klertis metu pasireiškia bet kuris iš išvardytų kepenų sutrikimo požymių arba simptomų: niežulys, akių ar odos pageltimas, šlapimo patamsėjimas, viršutinės dešinės pilvo dalies skausmas ar diskomfortas. Gydytojas turės atlikti kraujo tyrimus, kad patikrintų Jūsų kepenų funkciją prieš gydymą bei gydymo Klertis metu ir tais atvejais, kai yra klinikinių indikacijų;</w:t>
      </w:r>
    </w:p>
    <w:p w:rsidR="00814CFD" w:rsidRPr="00CE4C3C" w:rsidRDefault="00814CFD" w:rsidP="00814CFD">
      <w:pPr>
        <w:numPr>
          <w:ilvl w:val="0"/>
          <w:numId w:val="6"/>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yra arba anksčiau buvo inkstų sutrikimų</w:t>
      </w:r>
      <w:r w:rsidRPr="00CE4C3C">
        <w:rPr>
          <w:rFonts w:ascii="Times New Roman" w:hAnsi="Times New Roman" w:cs="Times New Roman"/>
          <w:lang w:eastAsia="lt-LT" w:bidi="lt-LT"/>
        </w:rPr>
        <w:t>. Gydytojas stebės Jūsų inkstų funkciją;</w:t>
      </w:r>
    </w:p>
    <w:p w:rsidR="00814CFD" w:rsidRPr="00CE4C3C" w:rsidRDefault="00814CFD" w:rsidP="00814CFD">
      <w:pPr>
        <w:numPr>
          <w:ilvl w:val="0"/>
          <w:numId w:val="6"/>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yra numatyta atlikti chirurginę operaciją arba ji neseniai buvo atlikta</w:t>
      </w:r>
      <w:r w:rsidRPr="00CE4C3C">
        <w:rPr>
          <w:rFonts w:ascii="Times New Roman" w:hAnsi="Times New Roman" w:cs="Times New Roman"/>
          <w:lang w:eastAsia="lt-LT" w:bidi="lt-LT"/>
        </w:rPr>
        <w:t>. Klertis gali turėti įtakos žaizdų gijimui. Paprastai prieš operaciją Klertis vartojimas nutraukiamas. Gydytojas nuspręs, kada bus galima atnaujinti Klertis vartojimą;</w:t>
      </w:r>
    </w:p>
    <w:p w:rsidR="00814CFD" w:rsidRPr="00CE4C3C" w:rsidRDefault="00814CFD" w:rsidP="00814CFD">
      <w:pPr>
        <w:numPr>
          <w:ilvl w:val="0"/>
          <w:numId w:val="6"/>
        </w:numPr>
        <w:tabs>
          <w:tab w:val="left" w:pos="567"/>
        </w:tabs>
        <w:spacing w:line="240" w:lineRule="auto"/>
        <w:ind w:left="567"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gali būti patarta pasitikrinti dantis prieš pradedant gydymą Klertis</w:t>
      </w:r>
      <w:r w:rsidRPr="00CE4C3C">
        <w:rPr>
          <w:rFonts w:ascii="Times New Roman" w:hAnsi="Times New Roman" w:cs="Times New Roman"/>
          <w:lang w:eastAsia="lt-LT" w:bidi="lt-LT"/>
        </w:rPr>
        <w:t>:</w:t>
      </w:r>
    </w:p>
    <w:p w:rsidR="00814CFD" w:rsidRPr="00CE4C3C" w:rsidRDefault="00814CFD" w:rsidP="00814CFD">
      <w:pPr>
        <w:numPr>
          <w:ilvl w:val="0"/>
          <w:numId w:val="7"/>
        </w:numPr>
        <w:tabs>
          <w:tab w:val="left" w:pos="567"/>
        </w:tabs>
        <w:spacing w:line="240" w:lineRule="auto"/>
        <w:ind w:left="1134" w:hanging="567"/>
        <w:contextualSpacing/>
        <w:rPr>
          <w:rFonts w:ascii="Times New Roman" w:hAnsi="Times New Roman" w:cs="Times New Roman"/>
          <w:lang w:eastAsia="lt-LT" w:bidi="lt-LT"/>
        </w:rPr>
      </w:pPr>
      <w:r w:rsidRPr="00CE4C3C">
        <w:rPr>
          <w:rFonts w:ascii="Times New Roman" w:hAnsi="Times New Roman" w:cs="Times New Roman"/>
          <w:lang w:eastAsia="lt-LT" w:bidi="lt-LT"/>
        </w:rPr>
        <w:t>jeigu skauda arba anksčiau skaudėjo burną, dantis ir (arba) žandikaulį, buvo patinimas arba opų burnoje, pasireiškė žandikaulio nutirpimas ar sunkumas arba pradėjo klibėti dantys, apie tai nedelsdami pasakykite gydytojui ir odontologui;</w:t>
      </w:r>
    </w:p>
    <w:p w:rsidR="00814CFD" w:rsidRPr="00CE4C3C" w:rsidRDefault="00814CFD" w:rsidP="00814CFD">
      <w:pPr>
        <w:numPr>
          <w:ilvl w:val="0"/>
          <w:numId w:val="7"/>
        </w:numPr>
        <w:tabs>
          <w:tab w:val="left" w:pos="567"/>
        </w:tabs>
        <w:spacing w:line="240" w:lineRule="auto"/>
        <w:ind w:left="1134" w:hanging="567"/>
        <w:contextualSpacing/>
        <w:rPr>
          <w:rFonts w:ascii="Times New Roman" w:hAnsi="Times New Roman" w:cs="Times New Roman"/>
          <w:lang w:eastAsia="lt-LT" w:bidi="lt-LT"/>
        </w:rPr>
      </w:pPr>
      <w:r w:rsidRPr="00CE4C3C">
        <w:rPr>
          <w:rFonts w:ascii="Times New Roman" w:hAnsi="Times New Roman" w:cs="Times New Roman"/>
          <w:lang w:eastAsia="lt-LT" w:bidi="lt-LT"/>
        </w:rPr>
        <w:t xml:space="preserve">jeigu reikia atlikti invazinį dantų gydymą arba odontologinę operaciją, odontologui pasakykite, kad gydotės Klertis, ypač jeigu kartu vartojate arba vartojote į veną leidžiamų </w:t>
      </w:r>
      <w:proofErr w:type="spellStart"/>
      <w:r w:rsidRPr="00CE4C3C">
        <w:rPr>
          <w:rFonts w:ascii="Times New Roman" w:hAnsi="Times New Roman" w:cs="Times New Roman"/>
          <w:lang w:eastAsia="lt-LT" w:bidi="lt-LT"/>
        </w:rPr>
        <w:t>bisfosfonatų</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Bisfosfonatai</w:t>
      </w:r>
      <w:proofErr w:type="spellEnd"/>
      <w:r w:rsidRPr="00CE4C3C">
        <w:rPr>
          <w:rFonts w:ascii="Times New Roman" w:hAnsi="Times New Roman" w:cs="Times New Roman"/>
          <w:lang w:eastAsia="lt-LT" w:bidi="lt-LT"/>
        </w:rPr>
        <w:t xml:space="preserve"> yra vaistai, kurių vartojama siekiant apsisaugoti nuo kaulų komplikacijų, kurias gali sukelti kitos medicininės būklės;</w:t>
      </w:r>
    </w:p>
    <w:p w:rsidR="00814CFD" w:rsidRPr="00CE4C3C" w:rsidRDefault="00814CFD" w:rsidP="00814CFD">
      <w:pPr>
        <w:numPr>
          <w:ilvl w:val="0"/>
          <w:numId w:val="6"/>
        </w:numPr>
        <w:tabs>
          <w:tab w:val="left" w:pos="567"/>
        </w:tabs>
        <w:spacing w:line="240" w:lineRule="auto"/>
        <w:ind w:left="567"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yra arba anksčiau buvo odos ir poodinio audinio sutrikimų</w:t>
      </w:r>
      <w:r w:rsidRPr="00CE4C3C">
        <w:rPr>
          <w:rFonts w:ascii="Times New Roman" w:hAnsi="Times New Roman" w:cs="Times New Roman"/>
          <w:lang w:eastAsia="lt-LT" w:bidi="lt-LT"/>
        </w:rPr>
        <w:t xml:space="preserve">. Vartojant šį vaistą, gali pasireikšti gangreninė </w:t>
      </w:r>
      <w:proofErr w:type="spellStart"/>
      <w:r w:rsidRPr="00CE4C3C">
        <w:rPr>
          <w:rFonts w:ascii="Times New Roman" w:hAnsi="Times New Roman" w:cs="Times New Roman"/>
          <w:lang w:eastAsia="lt-LT" w:bidi="lt-LT"/>
        </w:rPr>
        <w:t>pioderma</w:t>
      </w:r>
      <w:proofErr w:type="spellEnd"/>
      <w:r w:rsidRPr="00CE4C3C">
        <w:rPr>
          <w:rFonts w:ascii="Times New Roman" w:hAnsi="Times New Roman" w:cs="Times New Roman"/>
          <w:lang w:eastAsia="lt-LT" w:bidi="lt-LT"/>
        </w:rPr>
        <w:t xml:space="preserve"> (skausmingas odos išopėjimas) arba </w:t>
      </w:r>
      <w:proofErr w:type="spellStart"/>
      <w:r w:rsidRPr="00CE4C3C">
        <w:rPr>
          <w:rFonts w:ascii="Times New Roman" w:hAnsi="Times New Roman" w:cs="Times New Roman"/>
          <w:lang w:eastAsia="lt-LT" w:bidi="lt-LT"/>
        </w:rPr>
        <w:t>nekrozuojantis</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fascitas</w:t>
      </w:r>
      <w:proofErr w:type="spellEnd"/>
      <w:r w:rsidRPr="00CE4C3C">
        <w:rPr>
          <w:rFonts w:ascii="Times New Roman" w:hAnsi="Times New Roman" w:cs="Times New Roman"/>
          <w:lang w:eastAsia="lt-LT" w:bidi="lt-LT"/>
        </w:rPr>
        <w:t xml:space="preserve"> (greitai plintanti odos ir minkštųjų audinių infekcija, kuri gali būti pavojinga gyvybei). Jeigu aplink odos pažeidimą atsiranda infekcinės ligos simptomų, įskaitant karščiavimą, skausmą, paraudimą, patinimą arba pūlių ar kraujo išsiskyrimą, nedelsdami kreipkitės į gydytoją. Toks reiškinys paprastai būna laikinas ir išnyksta nutraukus Klertis vartojimą. Vartojant Klertis, buvo pranešta apie sunkius odos išbėrimus (</w:t>
      </w:r>
      <w:proofErr w:type="spellStart"/>
      <w:r w:rsidRPr="00CE4C3C">
        <w:rPr>
          <w:rFonts w:ascii="Times New Roman" w:hAnsi="Times New Roman" w:cs="Times New Roman"/>
          <w:lang w:eastAsia="lt-LT" w:bidi="lt-LT"/>
        </w:rPr>
        <w:t>Stivenso</w:t>
      </w:r>
      <w:proofErr w:type="spellEnd"/>
      <w:r w:rsidRPr="00CE4C3C">
        <w:rPr>
          <w:rFonts w:ascii="Times New Roman" w:hAnsi="Times New Roman" w:cs="Times New Roman"/>
          <w:lang w:eastAsia="lt-LT" w:bidi="lt-LT"/>
        </w:rPr>
        <w:t>-Džonsono (</w:t>
      </w:r>
      <w:proofErr w:type="spellStart"/>
      <w:r w:rsidRPr="00CE4C3C">
        <w:rPr>
          <w:rFonts w:ascii="Times New Roman" w:hAnsi="Times New Roman" w:cs="Times New Roman"/>
          <w:i/>
          <w:lang w:eastAsia="lt-LT" w:bidi="lt-LT"/>
        </w:rPr>
        <w:t>Stevens-Johnson</w:t>
      </w:r>
      <w:proofErr w:type="spellEnd"/>
      <w:r w:rsidRPr="00CE4C3C">
        <w:rPr>
          <w:rFonts w:ascii="Times New Roman" w:hAnsi="Times New Roman" w:cs="Times New Roman"/>
          <w:iCs/>
          <w:lang w:eastAsia="lt-LT" w:bidi="lt-LT"/>
        </w:rPr>
        <w:t>)</w:t>
      </w:r>
      <w:r w:rsidRPr="00CE4C3C">
        <w:rPr>
          <w:rFonts w:ascii="Times New Roman" w:hAnsi="Times New Roman" w:cs="Times New Roman"/>
          <w:lang w:eastAsia="lt-LT" w:bidi="lt-LT"/>
        </w:rPr>
        <w:t xml:space="preserve"> sindromą, toksinę epidermio </w:t>
      </w:r>
      <w:proofErr w:type="spellStart"/>
      <w:r w:rsidRPr="00CE4C3C">
        <w:rPr>
          <w:rFonts w:ascii="Times New Roman" w:hAnsi="Times New Roman" w:cs="Times New Roman"/>
          <w:lang w:eastAsia="lt-LT" w:bidi="lt-LT"/>
        </w:rPr>
        <w:t>nekrolizę</w:t>
      </w:r>
      <w:proofErr w:type="spellEnd"/>
      <w:r w:rsidRPr="00CE4C3C">
        <w:rPr>
          <w:rFonts w:ascii="Times New Roman" w:hAnsi="Times New Roman" w:cs="Times New Roman"/>
          <w:lang w:eastAsia="lt-LT" w:bidi="lt-LT"/>
        </w:rPr>
        <w:t xml:space="preserve">, daugiaformę </w:t>
      </w:r>
      <w:proofErr w:type="spellStart"/>
      <w:r w:rsidRPr="00CE4C3C">
        <w:rPr>
          <w:rFonts w:ascii="Times New Roman" w:hAnsi="Times New Roman" w:cs="Times New Roman"/>
          <w:lang w:eastAsia="lt-LT" w:bidi="lt-LT"/>
        </w:rPr>
        <w:t>eritemą</w:t>
      </w:r>
      <w:proofErr w:type="spellEnd"/>
      <w:r w:rsidRPr="00CE4C3C">
        <w:rPr>
          <w:rFonts w:ascii="Times New Roman" w:hAnsi="Times New Roman" w:cs="Times New Roman"/>
          <w:lang w:eastAsia="lt-LT" w:bidi="lt-LT"/>
        </w:rPr>
        <w:t xml:space="preserve">), kurie iš pradžių pasireiškė į taikinius panašių rausvų dėmių ar žiedinių dėmių, dažnai su pūslele centre, atsiradimu ant liemens. Išbėrimas gali progresuoti iki išplitusio odos pūslių atsiradimo arba lupimosi ir kelti pavojų gyvybei. Jeigu atsiranda išbėrimas arba tokių odos simptomų, </w:t>
      </w:r>
      <w:r w:rsidRPr="00CE4C3C">
        <w:rPr>
          <w:rFonts w:ascii="Times New Roman" w:hAnsi="Times New Roman" w:cs="Times New Roman"/>
          <w:bCs/>
          <w:lang w:eastAsia="lt-LT" w:bidi="lt-LT"/>
        </w:rPr>
        <w:t>nedelsdami</w:t>
      </w:r>
      <w:r w:rsidRPr="00CE4C3C">
        <w:rPr>
          <w:rFonts w:ascii="Times New Roman" w:hAnsi="Times New Roman" w:cs="Times New Roman"/>
          <w:lang w:eastAsia="lt-LT" w:bidi="lt-LT"/>
        </w:rPr>
        <w:t xml:space="preserve"> kreipkitės į gydytoją;</w:t>
      </w:r>
    </w:p>
    <w:p w:rsidR="00814CFD" w:rsidRPr="00CE4C3C" w:rsidRDefault="00814CFD" w:rsidP="00814CFD">
      <w:pPr>
        <w:numPr>
          <w:ilvl w:val="0"/>
          <w:numId w:val="6"/>
        </w:numPr>
        <w:tabs>
          <w:tab w:val="left" w:pos="567"/>
        </w:tabs>
        <w:spacing w:line="240" w:lineRule="auto"/>
        <w:ind w:left="567"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pasireiškia arba anksčiau pasireiškė traukulių</w:t>
      </w:r>
      <w:r w:rsidRPr="00CE4C3C">
        <w:rPr>
          <w:rFonts w:ascii="Times New Roman" w:hAnsi="Times New Roman" w:cs="Times New Roman"/>
          <w:lang w:eastAsia="lt-LT" w:bidi="lt-LT"/>
        </w:rPr>
        <w:t xml:space="preserve">. Kiek įmanoma greičiau pasakykite gydytojui, jeigu padidėja kraujospūdis, pasireiškia galvos skausmas arba dingsta rega; </w:t>
      </w:r>
    </w:p>
    <w:p w:rsidR="00814CFD" w:rsidRPr="00CE4C3C" w:rsidRDefault="00814CFD" w:rsidP="00814CFD">
      <w:pPr>
        <w:numPr>
          <w:ilvl w:val="0"/>
          <w:numId w:val="6"/>
        </w:numPr>
        <w:tabs>
          <w:tab w:val="left" w:pos="567"/>
        </w:tabs>
        <w:spacing w:line="240" w:lineRule="auto"/>
        <w:ind w:left="567"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sergate cukriniu diabetu</w:t>
      </w:r>
      <w:r w:rsidRPr="00CE4C3C">
        <w:rPr>
          <w:rFonts w:ascii="Times New Roman" w:hAnsi="Times New Roman" w:cs="Times New Roman"/>
          <w:lang w:eastAsia="lt-LT" w:bidi="lt-LT"/>
        </w:rPr>
        <w:t>. Siekiant sumažinti mažo cukraus kiekio kraujyje riziką, diabetu sergantiems pacientams turi būti reguliariai tikrinamas cukraus kiekis kraujyje, kad būtų galima įvertinti, ar nereikia koreguoti vaisto nuo cukrinio diabeto dozės. Kiek įmanoma greičiau praneškite gydytojui, jeigu atsiranda bet kokių mažo cukraus kiekio kraujyje požymių ar simptomų (nuovargis, stiprus širdies plakimas, prakaitavimas, alkis ar sąmonės priblėsimas).</w:t>
      </w:r>
    </w:p>
    <w:p w:rsidR="00814CFD" w:rsidRPr="00CE4C3C" w:rsidRDefault="00814CFD" w:rsidP="00814CFD">
      <w:pPr>
        <w:keepNext/>
        <w:numPr>
          <w:ilvl w:val="12"/>
          <w:numId w:val="0"/>
        </w:numPr>
        <w:spacing w:line="240" w:lineRule="auto"/>
        <w:rPr>
          <w:rFonts w:ascii="Times New Roman" w:hAnsi="Times New Roman" w:cs="Times New Roman"/>
          <w:b/>
          <w:lang w:eastAsia="lt-LT" w:bidi="lt-LT"/>
        </w:rPr>
      </w:pPr>
    </w:p>
    <w:p w:rsidR="00814CFD" w:rsidRPr="00CE4C3C" w:rsidRDefault="00814CFD" w:rsidP="00814CFD">
      <w:pPr>
        <w:keepNext/>
        <w:numPr>
          <w:ilvl w:val="12"/>
          <w:numId w:val="0"/>
        </w:numPr>
        <w:spacing w:line="240" w:lineRule="auto"/>
        <w:rPr>
          <w:rFonts w:ascii="Times New Roman" w:hAnsi="Times New Roman" w:cs="Times New Roman"/>
          <w:b/>
          <w:bCs/>
          <w:lang w:eastAsia="lt-LT" w:bidi="lt-LT"/>
        </w:rPr>
      </w:pPr>
      <w:r w:rsidRPr="00CE4C3C">
        <w:rPr>
          <w:rFonts w:ascii="Times New Roman" w:hAnsi="Times New Roman" w:cs="Times New Roman"/>
          <w:b/>
          <w:lang w:eastAsia="lt-LT" w:bidi="lt-LT"/>
        </w:rPr>
        <w:t>Vaikams ir paaugliams</w:t>
      </w:r>
    </w:p>
    <w:p w:rsidR="00814CFD" w:rsidRPr="00CE4C3C" w:rsidRDefault="00814CFD" w:rsidP="00814CFD">
      <w:pPr>
        <w:keepNext/>
        <w:numPr>
          <w:ilvl w:val="12"/>
          <w:numId w:val="0"/>
        </w:numPr>
        <w:spacing w:line="240" w:lineRule="auto"/>
        <w:ind w:right="-2"/>
        <w:rPr>
          <w:rFonts w:ascii="Times New Roman" w:hAnsi="Times New Roman" w:cs="Times New Roman"/>
          <w:b/>
          <w:lang w:eastAsia="lt-LT" w:bidi="lt-LT"/>
        </w:rPr>
      </w:pPr>
      <w:r w:rsidRPr="00CE4C3C">
        <w:rPr>
          <w:rFonts w:ascii="Times New Roman" w:hAnsi="Times New Roman" w:cs="Times New Roman"/>
          <w:lang w:eastAsia="lt-LT" w:bidi="lt-LT"/>
        </w:rPr>
        <w:t>Klertis</w:t>
      </w:r>
      <w:r w:rsidRPr="00CE4C3C">
        <w:rPr>
          <w:rFonts w:ascii="Times New Roman" w:hAnsi="Times New Roman" w:cs="Times New Roman"/>
          <w:bCs/>
          <w:lang w:eastAsia="lt-LT" w:bidi="lt-LT"/>
        </w:rPr>
        <w:t xml:space="preserve"> nerekomenduojama vartoti vaikams ir jaunesniems kaip 18 metų paaugliams.</w:t>
      </w:r>
    </w:p>
    <w:p w:rsidR="00814CFD" w:rsidRPr="00CE4C3C" w:rsidRDefault="00814CFD" w:rsidP="00814CFD">
      <w:pPr>
        <w:keepNext/>
        <w:numPr>
          <w:ilvl w:val="12"/>
          <w:numId w:val="0"/>
        </w:numPr>
        <w:spacing w:line="240" w:lineRule="auto"/>
        <w:ind w:right="-2"/>
        <w:rPr>
          <w:rFonts w:ascii="Times New Roman" w:hAnsi="Times New Roman" w:cs="Times New Roman"/>
          <w:b/>
          <w:lang w:eastAsia="lt-LT" w:bidi="lt-LT"/>
        </w:rPr>
      </w:pPr>
    </w:p>
    <w:p w:rsidR="00814CFD" w:rsidRPr="00CE4C3C" w:rsidRDefault="00814CFD" w:rsidP="00814CFD">
      <w:pPr>
        <w:keepNext/>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b/>
          <w:lang w:eastAsia="lt-LT" w:bidi="lt-LT"/>
        </w:rPr>
        <w:t>Kiti vaistai ir Klertis</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Jeigu vartojate ar neseniai vartojote kitų vaistų, įskaitant įsigytus be recepto, arba dėl to nesate tikri, apie tai pasakykite gydytojui arba vaistininkui.</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Kai kurie vaistai gali keisti Klertis kiekį organizme. Turite pasakyti gydytojui, jeigu vartojate vaistų, kurių sudėtyje yra tokių veikliųjų medžiagų:</w:t>
      </w:r>
    </w:p>
    <w:p w:rsidR="00814CFD" w:rsidRPr="00CE4C3C" w:rsidRDefault="00814CFD" w:rsidP="00814CFD">
      <w:pPr>
        <w:numPr>
          <w:ilvl w:val="0"/>
          <w:numId w:val="4"/>
        </w:numPr>
        <w:spacing w:line="240" w:lineRule="auto"/>
        <w:ind w:left="567" w:right="-2" w:hanging="567"/>
        <w:contextualSpacing/>
        <w:rPr>
          <w:rFonts w:ascii="Times New Roman" w:hAnsi="Times New Roman" w:cs="Times New Roman"/>
          <w:lang w:eastAsia="lt-LT" w:bidi="lt-LT"/>
        </w:rPr>
      </w:pPr>
      <w:proofErr w:type="spellStart"/>
      <w:r w:rsidRPr="00CE4C3C">
        <w:rPr>
          <w:rFonts w:ascii="Times New Roman" w:hAnsi="Times New Roman" w:cs="Times New Roman"/>
          <w:lang w:eastAsia="lt-LT" w:bidi="lt-LT"/>
        </w:rPr>
        <w:t>ketokonazolo</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itrakonazolo</w:t>
      </w:r>
      <w:proofErr w:type="spellEnd"/>
      <w:r w:rsidRPr="00CE4C3C">
        <w:rPr>
          <w:rFonts w:ascii="Times New Roman" w:hAnsi="Times New Roman" w:cs="Times New Roman"/>
          <w:lang w:eastAsia="lt-LT" w:bidi="lt-LT"/>
        </w:rPr>
        <w:t xml:space="preserve"> (jų vartojama grybelių sukeltoms infekcinėms ligoms gydyti);</w:t>
      </w:r>
    </w:p>
    <w:p w:rsidR="00814CFD" w:rsidRPr="00CE4C3C" w:rsidRDefault="00814CFD" w:rsidP="00814CFD">
      <w:pPr>
        <w:numPr>
          <w:ilvl w:val="0"/>
          <w:numId w:val="4"/>
        </w:numPr>
        <w:spacing w:line="240" w:lineRule="auto"/>
        <w:ind w:left="567" w:right="-2" w:hanging="567"/>
        <w:contextualSpacing/>
        <w:rPr>
          <w:rFonts w:ascii="Times New Roman" w:hAnsi="Times New Roman" w:cs="Times New Roman"/>
          <w:lang w:eastAsia="lt-LT" w:bidi="lt-LT"/>
        </w:rPr>
      </w:pPr>
      <w:proofErr w:type="spellStart"/>
      <w:r w:rsidRPr="00CE4C3C">
        <w:rPr>
          <w:rFonts w:ascii="Times New Roman" w:hAnsi="Times New Roman" w:cs="Times New Roman"/>
          <w:lang w:eastAsia="lt-LT" w:bidi="lt-LT"/>
        </w:rPr>
        <w:t>eritromicino</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klaritromicino</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rifampicino</w:t>
      </w:r>
      <w:proofErr w:type="spellEnd"/>
      <w:r w:rsidRPr="00CE4C3C">
        <w:rPr>
          <w:rFonts w:ascii="Times New Roman" w:hAnsi="Times New Roman" w:cs="Times New Roman"/>
          <w:lang w:eastAsia="lt-LT" w:bidi="lt-LT"/>
        </w:rPr>
        <w:t xml:space="preserve"> (jų vartojama infekcinėms ligoms gydyti);</w:t>
      </w:r>
    </w:p>
    <w:p w:rsidR="00814CFD" w:rsidRPr="00CE4C3C" w:rsidRDefault="00814CFD" w:rsidP="00814CFD">
      <w:pPr>
        <w:numPr>
          <w:ilvl w:val="0"/>
          <w:numId w:val="4"/>
        </w:numPr>
        <w:spacing w:line="240" w:lineRule="auto"/>
        <w:ind w:left="567" w:right="-2" w:hanging="567"/>
        <w:contextualSpacing/>
        <w:rPr>
          <w:rFonts w:ascii="Times New Roman" w:hAnsi="Times New Roman" w:cs="Times New Roman"/>
          <w:lang w:eastAsia="lt-LT" w:bidi="lt-LT"/>
        </w:rPr>
      </w:pPr>
      <w:proofErr w:type="spellStart"/>
      <w:r w:rsidRPr="00CE4C3C">
        <w:rPr>
          <w:rFonts w:ascii="Times New Roman" w:hAnsi="Times New Roman" w:cs="Times New Roman"/>
          <w:lang w:eastAsia="lt-LT" w:bidi="lt-LT"/>
        </w:rPr>
        <w:t>ritonaviro</w:t>
      </w:r>
      <w:proofErr w:type="spellEnd"/>
      <w:r w:rsidRPr="00CE4C3C">
        <w:rPr>
          <w:rFonts w:ascii="Times New Roman" w:hAnsi="Times New Roman" w:cs="Times New Roman"/>
          <w:lang w:eastAsia="lt-LT" w:bidi="lt-LT"/>
        </w:rPr>
        <w:t xml:space="preserve"> (vaisto nuo žmogaus imunodeficito viruso (ŽIV));</w:t>
      </w:r>
    </w:p>
    <w:p w:rsidR="00814CFD" w:rsidRPr="00CE4C3C" w:rsidRDefault="00814CFD" w:rsidP="00814CFD">
      <w:pPr>
        <w:numPr>
          <w:ilvl w:val="0"/>
          <w:numId w:val="4"/>
        </w:numPr>
        <w:spacing w:line="240" w:lineRule="auto"/>
        <w:ind w:left="567" w:right="-2" w:hanging="567"/>
        <w:contextualSpacing/>
        <w:rPr>
          <w:rFonts w:ascii="Times New Roman" w:hAnsi="Times New Roman" w:cs="Times New Roman"/>
          <w:lang w:eastAsia="lt-LT" w:bidi="lt-LT"/>
        </w:rPr>
      </w:pPr>
      <w:proofErr w:type="spellStart"/>
      <w:r w:rsidRPr="00CE4C3C">
        <w:rPr>
          <w:rFonts w:ascii="Times New Roman" w:hAnsi="Times New Roman" w:cs="Times New Roman"/>
          <w:lang w:eastAsia="lt-LT" w:bidi="lt-LT"/>
        </w:rPr>
        <w:t>deksametazono</w:t>
      </w:r>
      <w:proofErr w:type="spellEnd"/>
      <w:r w:rsidRPr="00CE4C3C">
        <w:rPr>
          <w:rFonts w:ascii="Times New Roman" w:hAnsi="Times New Roman" w:cs="Times New Roman"/>
          <w:lang w:eastAsia="lt-LT" w:bidi="lt-LT"/>
        </w:rPr>
        <w:t xml:space="preserve"> (kortikosteroido, kuriuo gydomos įvairios būklės, tokios kaip alergija ar kvėpavimo sutrikimai arba odos ligos);</w:t>
      </w:r>
    </w:p>
    <w:p w:rsidR="00814CFD" w:rsidRPr="00CE4C3C" w:rsidRDefault="00814CFD" w:rsidP="00814CFD">
      <w:pPr>
        <w:numPr>
          <w:ilvl w:val="0"/>
          <w:numId w:val="4"/>
        </w:numPr>
        <w:spacing w:line="240" w:lineRule="auto"/>
        <w:ind w:left="567" w:right="-2" w:hanging="567"/>
        <w:contextualSpacing/>
        <w:rPr>
          <w:rFonts w:ascii="Times New Roman" w:hAnsi="Times New Roman" w:cs="Times New Roman"/>
          <w:lang w:eastAsia="lt-LT" w:bidi="lt-LT"/>
        </w:rPr>
      </w:pPr>
      <w:proofErr w:type="spellStart"/>
      <w:r w:rsidRPr="00CE4C3C">
        <w:rPr>
          <w:rFonts w:ascii="Times New Roman" w:hAnsi="Times New Roman" w:cs="Times New Roman"/>
          <w:lang w:eastAsia="lt-LT" w:bidi="lt-LT"/>
        </w:rPr>
        <w:t>fenitoino</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karbamazepino</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fenobarbitalio</w:t>
      </w:r>
      <w:proofErr w:type="spellEnd"/>
      <w:r w:rsidRPr="00CE4C3C">
        <w:rPr>
          <w:rFonts w:ascii="Times New Roman" w:hAnsi="Times New Roman" w:cs="Times New Roman"/>
          <w:lang w:eastAsia="lt-LT" w:bidi="lt-LT"/>
        </w:rPr>
        <w:t xml:space="preserve"> (jų vartojama epilepsijai ar kitokioms neurologinėms būklėms gydyti);</w:t>
      </w:r>
    </w:p>
    <w:p w:rsidR="00814CFD" w:rsidRPr="00CE4C3C" w:rsidRDefault="00814CFD" w:rsidP="00814CFD">
      <w:pPr>
        <w:numPr>
          <w:ilvl w:val="0"/>
          <w:numId w:val="4"/>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lang w:eastAsia="lt-LT" w:bidi="lt-LT"/>
        </w:rPr>
        <w:t>augalinių preparatų, kurių sudėtyje yra paprastųjų jonažolių (</w:t>
      </w:r>
      <w:proofErr w:type="spellStart"/>
      <w:r w:rsidRPr="00CE4C3C">
        <w:rPr>
          <w:rFonts w:ascii="Times New Roman" w:hAnsi="Times New Roman" w:cs="Times New Roman"/>
          <w:i/>
          <w:lang w:eastAsia="lt-LT" w:bidi="lt-LT"/>
        </w:rPr>
        <w:t>Hypericum</w:t>
      </w:r>
      <w:proofErr w:type="spellEnd"/>
      <w:r w:rsidRPr="00CE4C3C">
        <w:rPr>
          <w:rFonts w:ascii="Times New Roman" w:hAnsi="Times New Roman" w:cs="Times New Roman"/>
          <w:i/>
          <w:lang w:eastAsia="lt-LT" w:bidi="lt-LT"/>
        </w:rPr>
        <w:t xml:space="preserve"> </w:t>
      </w:r>
      <w:proofErr w:type="spellStart"/>
      <w:r w:rsidRPr="00CE4C3C">
        <w:rPr>
          <w:rFonts w:ascii="Times New Roman" w:hAnsi="Times New Roman" w:cs="Times New Roman"/>
          <w:i/>
          <w:lang w:eastAsia="lt-LT" w:bidi="lt-LT"/>
        </w:rPr>
        <w:t>perforatum</w:t>
      </w:r>
      <w:proofErr w:type="spellEnd"/>
      <w:r w:rsidRPr="00CE4C3C">
        <w:rPr>
          <w:rFonts w:ascii="Times New Roman" w:hAnsi="Times New Roman" w:cs="Times New Roman"/>
          <w:lang w:eastAsia="lt-LT" w:bidi="lt-LT"/>
        </w:rPr>
        <w:t>) (jų vartojama depresijai ir nerimui gydyti).</w:t>
      </w:r>
    </w:p>
    <w:p w:rsidR="00814CFD" w:rsidRPr="00CE4C3C" w:rsidRDefault="00814CFD" w:rsidP="00814CFD">
      <w:pPr>
        <w:numPr>
          <w:ilvl w:val="12"/>
          <w:numId w:val="0"/>
        </w:numPr>
        <w:spacing w:line="240" w:lineRule="auto"/>
        <w:ind w:right="-2"/>
        <w:rPr>
          <w:rFonts w:ascii="Times New Roman" w:hAnsi="Times New Roman" w:cs="Times New Roman"/>
          <w:b/>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b/>
          <w:lang w:eastAsia="lt-LT" w:bidi="lt-LT"/>
        </w:rPr>
      </w:pPr>
      <w:r w:rsidRPr="00CE4C3C">
        <w:rPr>
          <w:rFonts w:ascii="Times New Roman" w:hAnsi="Times New Roman" w:cs="Times New Roman"/>
          <w:b/>
          <w:lang w:eastAsia="lt-LT" w:bidi="lt-LT"/>
        </w:rPr>
        <w:t>Klertis</w:t>
      </w:r>
      <w:r w:rsidRPr="00CE4C3C">
        <w:rPr>
          <w:rFonts w:ascii="Times New Roman" w:hAnsi="Times New Roman" w:cs="Times New Roman"/>
          <w:lang w:eastAsia="lt-LT" w:bidi="lt-LT"/>
        </w:rPr>
        <w:t xml:space="preserve"> </w:t>
      </w:r>
      <w:r w:rsidRPr="00CE4C3C">
        <w:rPr>
          <w:rFonts w:ascii="Times New Roman" w:hAnsi="Times New Roman" w:cs="Times New Roman"/>
          <w:b/>
          <w:lang w:eastAsia="lt-LT" w:bidi="lt-LT"/>
        </w:rPr>
        <w:t>vartojimas su maistu ir gėrimais</w:t>
      </w:r>
    </w:p>
    <w:p w:rsidR="00814CFD" w:rsidRPr="00CE4C3C" w:rsidRDefault="00814CFD" w:rsidP="00814CFD">
      <w:pPr>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lang w:eastAsia="lt-LT" w:bidi="lt-LT"/>
        </w:rPr>
        <w:t>Gydymo Klertis metu reikia vengti gerti greipfrutų sulčių.</w:t>
      </w:r>
    </w:p>
    <w:p w:rsidR="00814CFD" w:rsidRPr="00CE4C3C" w:rsidRDefault="00814CFD" w:rsidP="00814CFD">
      <w:pPr>
        <w:numPr>
          <w:ilvl w:val="12"/>
          <w:numId w:val="0"/>
        </w:numPr>
        <w:spacing w:line="240" w:lineRule="auto"/>
        <w:ind w:right="-2"/>
        <w:outlineLvl w:val="0"/>
        <w:rPr>
          <w:rFonts w:ascii="Times New Roman" w:hAnsi="Times New Roman" w:cs="Times New Roman"/>
          <w:b/>
          <w:lang w:eastAsia="lt-LT" w:bidi="lt-LT"/>
        </w:rPr>
      </w:pPr>
    </w:p>
    <w:p w:rsidR="00814CFD" w:rsidRPr="00CE4C3C" w:rsidRDefault="00814CFD" w:rsidP="00814CFD">
      <w:pPr>
        <w:numPr>
          <w:ilvl w:val="12"/>
          <w:numId w:val="0"/>
        </w:numPr>
        <w:spacing w:line="240" w:lineRule="auto"/>
        <w:ind w:right="-2"/>
        <w:outlineLvl w:val="0"/>
        <w:rPr>
          <w:rFonts w:ascii="Times New Roman" w:hAnsi="Times New Roman" w:cs="Times New Roman"/>
          <w:b/>
          <w:lang w:eastAsia="lt-LT" w:bidi="lt-LT"/>
        </w:rPr>
      </w:pPr>
      <w:r w:rsidRPr="00CE4C3C">
        <w:rPr>
          <w:rFonts w:ascii="Times New Roman" w:hAnsi="Times New Roman" w:cs="Times New Roman"/>
          <w:b/>
          <w:lang w:eastAsia="lt-LT" w:bidi="lt-LT"/>
        </w:rPr>
        <w:t xml:space="preserve">Nėštumas ir žindymo laikotarpis </w:t>
      </w:r>
    </w:p>
    <w:p w:rsidR="00814CFD" w:rsidRPr="00CE4C3C" w:rsidRDefault="00814CFD" w:rsidP="00814CFD">
      <w:pPr>
        <w:numPr>
          <w:ilvl w:val="12"/>
          <w:numId w:val="0"/>
        </w:numPr>
        <w:spacing w:line="240" w:lineRule="auto"/>
        <w:rPr>
          <w:rFonts w:ascii="Times New Roman" w:hAnsi="Times New Roman" w:cs="Times New Roman"/>
          <w:lang w:eastAsia="lt-LT" w:bidi="lt-LT"/>
        </w:rPr>
      </w:pPr>
      <w:r w:rsidRPr="00CE4C3C">
        <w:rPr>
          <w:rFonts w:ascii="Times New Roman" w:hAnsi="Times New Roman" w:cs="Times New Roman"/>
          <w:lang w:eastAsia="lt-LT" w:bidi="lt-LT"/>
        </w:rPr>
        <w:t>Jeigu esate nėščia, žindote kūdikį, manote, kad galbūt esate nėščia arba planuojate pastoti, tai prieš vartodama šį vaistą pasitarkite su gydytoju arba vaistininku.</w:t>
      </w:r>
    </w:p>
    <w:p w:rsidR="00814CFD" w:rsidRPr="00CE4C3C" w:rsidRDefault="00814CFD" w:rsidP="00814CFD">
      <w:pPr>
        <w:numPr>
          <w:ilvl w:val="12"/>
          <w:numId w:val="0"/>
        </w:numPr>
        <w:spacing w:line="240" w:lineRule="auto"/>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lang w:eastAsia="lt-LT" w:bidi="lt-LT"/>
        </w:rPr>
        <w:t>Jeigu galite pastoti, gydymo Klertis metu turite naudoti veiksmingą kontracepcijos metodą.</w:t>
      </w:r>
    </w:p>
    <w:p w:rsidR="00814CFD" w:rsidRPr="00CE4C3C" w:rsidRDefault="00814CFD" w:rsidP="00814CFD">
      <w:pPr>
        <w:numPr>
          <w:ilvl w:val="12"/>
          <w:numId w:val="0"/>
        </w:numPr>
        <w:spacing w:line="240" w:lineRule="auto"/>
        <w:ind w:right="-2"/>
        <w:outlineLvl w:val="0"/>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lang w:eastAsia="lt-LT" w:bidi="lt-LT"/>
        </w:rPr>
        <w:t>Jeigu žindote kūdikį, apie tai pasakykite gydytojui. Gydymo Klertis metu žindyti negalima.</w:t>
      </w:r>
    </w:p>
    <w:p w:rsidR="00814CFD" w:rsidRPr="00CE4C3C" w:rsidRDefault="00814CFD" w:rsidP="00814CFD">
      <w:pPr>
        <w:numPr>
          <w:ilvl w:val="12"/>
          <w:numId w:val="0"/>
        </w:numPr>
        <w:spacing w:line="240" w:lineRule="auto"/>
        <w:ind w:right="-2"/>
        <w:outlineLvl w:val="0"/>
        <w:rPr>
          <w:rFonts w:ascii="Times New Roman" w:hAnsi="Times New Roman" w:cs="Times New Roman"/>
          <w:b/>
          <w:lang w:eastAsia="lt-LT" w:bidi="lt-LT"/>
        </w:rPr>
      </w:pPr>
    </w:p>
    <w:p w:rsidR="00814CFD" w:rsidRPr="00CE4C3C" w:rsidRDefault="00814CFD" w:rsidP="00814CFD">
      <w:pPr>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b/>
          <w:lang w:eastAsia="lt-LT" w:bidi="lt-LT"/>
        </w:rPr>
        <w:t>Vairavimas ir mechanizmų valdymas</w:t>
      </w:r>
    </w:p>
    <w:p w:rsidR="00814CFD" w:rsidRPr="00CE4C3C" w:rsidRDefault="00814CFD" w:rsidP="00814CFD">
      <w:pPr>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lang w:eastAsia="lt-LT" w:bidi="lt-LT"/>
        </w:rPr>
        <w:t>Jeigu jaučiate svaigulį arba neįprastą nuovargį, vairuokite ir mechanizmus valdykite itin atsargiai.</w:t>
      </w:r>
    </w:p>
    <w:p w:rsidR="00814CFD" w:rsidRPr="00CE4C3C" w:rsidRDefault="00814CFD" w:rsidP="00814CFD">
      <w:pPr>
        <w:numPr>
          <w:ilvl w:val="12"/>
          <w:numId w:val="0"/>
        </w:numPr>
        <w:spacing w:line="240" w:lineRule="auto"/>
        <w:ind w:right="-2"/>
        <w:outlineLvl w:val="0"/>
        <w:rPr>
          <w:rFonts w:ascii="Times New Roman" w:hAnsi="Times New Roman" w:cs="Times New Roman"/>
          <w:lang w:eastAsia="lt-LT" w:bidi="lt-LT"/>
        </w:rPr>
      </w:pPr>
    </w:p>
    <w:p w:rsidR="00814CFD" w:rsidRPr="00CE4C3C" w:rsidRDefault="00814CFD" w:rsidP="00814CFD">
      <w:pPr>
        <w:numPr>
          <w:ilvl w:val="12"/>
          <w:numId w:val="0"/>
        </w:numPr>
        <w:tabs>
          <w:tab w:val="left" w:pos="1296"/>
        </w:tabs>
        <w:spacing w:line="240" w:lineRule="auto"/>
        <w:ind w:right="-2"/>
        <w:outlineLvl w:val="0"/>
        <w:rPr>
          <w:rFonts w:ascii="Times New Roman" w:hAnsi="Times New Roman" w:cs="Times New Roman"/>
          <w:b/>
          <w:color w:val="000000"/>
          <w:lang w:eastAsia="lt-LT" w:bidi="lt-LT"/>
        </w:rPr>
      </w:pPr>
      <w:r w:rsidRPr="00CE4C3C">
        <w:rPr>
          <w:rFonts w:ascii="Times New Roman" w:hAnsi="Times New Roman" w:cs="Times New Roman"/>
          <w:b/>
          <w:lang w:eastAsia="lt-LT" w:bidi="lt-LT"/>
        </w:rPr>
        <w:t xml:space="preserve">Klertis sudėtyje yra </w:t>
      </w:r>
      <w:r w:rsidRPr="00CE4C3C">
        <w:rPr>
          <w:rFonts w:ascii="Times New Roman" w:hAnsi="Times New Roman" w:cs="Times New Roman"/>
          <w:b/>
          <w:color w:val="000000"/>
          <w:lang w:eastAsia="lt-LT" w:bidi="lt-LT"/>
        </w:rPr>
        <w:t>natrio</w:t>
      </w:r>
    </w:p>
    <w:p w:rsidR="00814CFD" w:rsidRPr="00CE4C3C" w:rsidRDefault="00814CFD" w:rsidP="00814CFD">
      <w:pPr>
        <w:numPr>
          <w:ilvl w:val="12"/>
          <w:numId w:val="0"/>
        </w:numPr>
        <w:tabs>
          <w:tab w:val="left" w:pos="1296"/>
        </w:tabs>
        <w:spacing w:line="240" w:lineRule="auto"/>
        <w:ind w:right="-2"/>
        <w:outlineLvl w:val="0"/>
        <w:rPr>
          <w:rFonts w:ascii="Times New Roman" w:hAnsi="Times New Roman" w:cs="Times New Roman"/>
          <w:color w:val="000000"/>
          <w:lang w:eastAsia="lt-LT" w:bidi="lt-LT"/>
        </w:rPr>
      </w:pPr>
      <w:r w:rsidRPr="00CE4C3C">
        <w:rPr>
          <w:rFonts w:ascii="Times New Roman" w:hAnsi="Times New Roman" w:cs="Times New Roman"/>
          <w:lang w:eastAsia="lt-LT" w:bidi="lt-LT"/>
        </w:rPr>
        <w:t>Šio vaisto vienoje kietojoje kapsulėje yra mažiau kaip 1 </w:t>
      </w:r>
      <w:proofErr w:type="spellStart"/>
      <w:r w:rsidRPr="00CE4C3C">
        <w:rPr>
          <w:rFonts w:ascii="Times New Roman" w:hAnsi="Times New Roman" w:cs="Times New Roman"/>
          <w:lang w:eastAsia="lt-LT" w:bidi="lt-LT"/>
        </w:rPr>
        <w:t>mmol</w:t>
      </w:r>
      <w:proofErr w:type="spellEnd"/>
      <w:r w:rsidRPr="00CE4C3C">
        <w:rPr>
          <w:rFonts w:ascii="Times New Roman" w:hAnsi="Times New Roman" w:cs="Times New Roman"/>
          <w:lang w:eastAsia="lt-LT" w:bidi="lt-LT"/>
        </w:rPr>
        <w:t xml:space="preserve"> (23 mg) natrio, t. y. jis beveik neturi reikšmės.</w:t>
      </w:r>
    </w:p>
    <w:p w:rsidR="00814CFD" w:rsidRPr="00CE4C3C" w:rsidRDefault="00814CFD" w:rsidP="00814CFD">
      <w:pPr>
        <w:numPr>
          <w:ilvl w:val="12"/>
          <w:numId w:val="0"/>
        </w:numPr>
        <w:spacing w:line="240" w:lineRule="auto"/>
        <w:ind w:right="-2"/>
        <w:outlineLvl w:val="0"/>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outlineLvl w:val="0"/>
        <w:rPr>
          <w:rFonts w:ascii="Times New Roman" w:hAnsi="Times New Roman" w:cs="Times New Roman"/>
          <w:lang w:eastAsia="lt-LT" w:bidi="lt-LT"/>
        </w:rPr>
      </w:pPr>
    </w:p>
    <w:p w:rsidR="00814CFD" w:rsidRPr="00CE4C3C" w:rsidRDefault="00814CFD" w:rsidP="00814CFD">
      <w:pPr>
        <w:keepNext/>
        <w:numPr>
          <w:ilvl w:val="0"/>
          <w:numId w:val="2"/>
        </w:numPr>
        <w:tabs>
          <w:tab w:val="left" w:pos="567"/>
        </w:tabs>
        <w:spacing w:line="240" w:lineRule="auto"/>
        <w:ind w:left="567" w:right="-2"/>
        <w:rPr>
          <w:rFonts w:ascii="Times New Roman" w:hAnsi="Times New Roman" w:cs="Times New Roman"/>
          <w:b/>
          <w:lang w:eastAsia="lt-LT" w:bidi="lt-LT"/>
        </w:rPr>
      </w:pPr>
      <w:r w:rsidRPr="00CE4C3C">
        <w:rPr>
          <w:rFonts w:ascii="Times New Roman" w:hAnsi="Times New Roman" w:cs="Times New Roman"/>
          <w:b/>
          <w:lang w:eastAsia="lt-LT" w:bidi="lt-LT"/>
        </w:rPr>
        <w:t>Kaip vartoti Klertis</w:t>
      </w:r>
    </w:p>
    <w:p w:rsidR="00814CFD" w:rsidRPr="00CE4C3C" w:rsidRDefault="00814CFD" w:rsidP="00814CFD">
      <w:pPr>
        <w:keepNext/>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Visada vartokite šį vaistą tiksliai kaip nurodė gydytojas. Jeigu abejojate, kreipkitės į gydytoją.</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Jums reikiamą dozę paskirs gydytojas, atsižvelgdamas į gydomo vėžio tipą. Jeigu esate gydomi nuo:</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VTSN arba MILK, rekomenduojama dozė yra 50 mg vieną kartą per parą, tokią dozę reikia vartoti per burną 28 dienas (4 savaites) ir po to daryti 14 dienų (2 savaičių) pertrauką (vaisto nevartoti), 6 savaičių ciklais;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proofErr w:type="spellStart"/>
      <w:r w:rsidRPr="00CE4C3C">
        <w:rPr>
          <w:rFonts w:ascii="Times New Roman" w:hAnsi="Times New Roman" w:cs="Times New Roman"/>
          <w:lang w:eastAsia="lt-LT" w:bidi="lt-LT"/>
        </w:rPr>
        <w:t>kNEN</w:t>
      </w:r>
      <w:proofErr w:type="spellEnd"/>
      <w:r w:rsidRPr="00CE4C3C">
        <w:rPr>
          <w:rFonts w:ascii="Times New Roman" w:hAnsi="Times New Roman" w:cs="Times New Roman"/>
          <w:lang w:eastAsia="lt-LT" w:bidi="lt-LT"/>
        </w:rPr>
        <w:t>, rekomenduojama dozė yra 37,5 mg vieną kartą per parą be pertraukos.</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Gydytojas nurodys Jums tinkamą dozę ir kada reikia nutraukti gydymą Klertis.</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Klertis galima vartoti valgant arba nevalgius.</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b/>
          <w:lang w:eastAsia="lt-LT" w:bidi="lt-LT"/>
        </w:rPr>
        <w:t>Ką daryti pavartojus per didelę Klertis</w:t>
      </w:r>
      <w:r w:rsidRPr="00CE4C3C">
        <w:rPr>
          <w:rFonts w:ascii="Times New Roman" w:hAnsi="Times New Roman" w:cs="Times New Roman"/>
          <w:lang w:eastAsia="lt-LT" w:bidi="lt-LT"/>
        </w:rPr>
        <w:t xml:space="preserve"> </w:t>
      </w:r>
      <w:r w:rsidRPr="00CE4C3C">
        <w:rPr>
          <w:rFonts w:ascii="Times New Roman" w:hAnsi="Times New Roman" w:cs="Times New Roman"/>
          <w:b/>
          <w:lang w:eastAsia="lt-LT" w:bidi="lt-LT"/>
        </w:rPr>
        <w:t>dozę</w:t>
      </w:r>
    </w:p>
    <w:p w:rsidR="00814CFD" w:rsidRPr="00CE4C3C" w:rsidRDefault="00814CFD" w:rsidP="00814CFD">
      <w:pPr>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lang w:eastAsia="lt-LT" w:bidi="lt-LT"/>
        </w:rPr>
        <w:t xml:space="preserve">Jeigu atsitiktinai išgėrėte per daug kapsulių, apie tai </w:t>
      </w:r>
      <w:r w:rsidRPr="00CE4C3C">
        <w:rPr>
          <w:rFonts w:ascii="Times New Roman" w:hAnsi="Times New Roman" w:cs="Times New Roman"/>
          <w:bCs/>
          <w:lang w:eastAsia="lt-LT" w:bidi="lt-LT"/>
        </w:rPr>
        <w:t>nedelsdami</w:t>
      </w:r>
      <w:r w:rsidRPr="00CE4C3C">
        <w:rPr>
          <w:rFonts w:ascii="Times New Roman" w:hAnsi="Times New Roman" w:cs="Times New Roman"/>
          <w:lang w:eastAsia="lt-LT" w:bidi="lt-LT"/>
        </w:rPr>
        <w:t xml:space="preserve"> pasakykite gydytojui. Jums gali prireikti medicininės pagalbos.</w:t>
      </w:r>
    </w:p>
    <w:p w:rsidR="00814CFD" w:rsidRPr="00CE4C3C" w:rsidRDefault="00814CFD" w:rsidP="00814CFD">
      <w:pPr>
        <w:numPr>
          <w:ilvl w:val="12"/>
          <w:numId w:val="0"/>
        </w:numPr>
        <w:spacing w:line="240" w:lineRule="auto"/>
        <w:ind w:right="-2"/>
        <w:outlineLvl w:val="0"/>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b/>
          <w:lang w:eastAsia="lt-LT" w:bidi="lt-LT"/>
        </w:rPr>
        <w:t>Pamiršus pavartoti Klertis</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Negalima vartoti dvigubos dozės norint kompensuoti praleistą dozę.</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rPr>
          <w:rFonts w:ascii="Times New Roman" w:hAnsi="Times New Roman" w:cs="Times New Roman"/>
          <w:lang w:eastAsia="lt-LT" w:bidi="lt-LT"/>
        </w:rPr>
      </w:pPr>
    </w:p>
    <w:p w:rsidR="00814CFD" w:rsidRPr="00CE4C3C" w:rsidRDefault="00814CFD" w:rsidP="00814CFD">
      <w:pPr>
        <w:keepNext/>
        <w:numPr>
          <w:ilvl w:val="0"/>
          <w:numId w:val="2"/>
        </w:numPr>
        <w:tabs>
          <w:tab w:val="left" w:pos="567"/>
        </w:tabs>
        <w:spacing w:line="240" w:lineRule="auto"/>
        <w:ind w:left="567" w:right="-2"/>
        <w:rPr>
          <w:rFonts w:ascii="Times New Roman" w:hAnsi="Times New Roman" w:cs="Times New Roman"/>
          <w:lang w:eastAsia="lt-LT" w:bidi="lt-LT"/>
        </w:rPr>
      </w:pPr>
      <w:r w:rsidRPr="00CE4C3C">
        <w:rPr>
          <w:rFonts w:ascii="Times New Roman" w:hAnsi="Times New Roman" w:cs="Times New Roman"/>
          <w:b/>
          <w:lang w:eastAsia="lt-LT" w:bidi="lt-LT"/>
        </w:rPr>
        <w:t>Galimas šalutinis poveikis</w:t>
      </w:r>
    </w:p>
    <w:p w:rsidR="00814CFD" w:rsidRPr="00CE4C3C" w:rsidRDefault="00814CFD" w:rsidP="00814CFD">
      <w:pPr>
        <w:keepNext/>
        <w:numPr>
          <w:ilvl w:val="12"/>
          <w:numId w:val="0"/>
        </w:numPr>
        <w:spacing w:line="240" w:lineRule="auto"/>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9"/>
        <w:rPr>
          <w:rFonts w:ascii="Times New Roman" w:hAnsi="Times New Roman" w:cs="Times New Roman"/>
          <w:lang w:eastAsia="lt-LT" w:bidi="lt-LT"/>
        </w:rPr>
      </w:pPr>
      <w:r w:rsidRPr="00CE4C3C">
        <w:rPr>
          <w:rFonts w:ascii="Times New Roman" w:hAnsi="Times New Roman" w:cs="Times New Roman"/>
          <w:lang w:eastAsia="lt-LT" w:bidi="lt-LT"/>
        </w:rPr>
        <w:t>Šis vaistas, kaip ir visi kiti, gali sukelti šalutinį poveikį, nors jis pasireiškia ne visiems žmonėms.</w:t>
      </w:r>
    </w:p>
    <w:p w:rsidR="00814CFD" w:rsidRPr="00CE4C3C" w:rsidRDefault="00814CFD" w:rsidP="00814CFD">
      <w:pPr>
        <w:numPr>
          <w:ilvl w:val="12"/>
          <w:numId w:val="0"/>
        </w:numPr>
        <w:spacing w:line="240" w:lineRule="auto"/>
        <w:ind w:right="-29"/>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u w:val="single"/>
          <w:lang w:eastAsia="lt-LT" w:bidi="lt-LT"/>
        </w:rPr>
        <w:t>Turite nedelsdami kreiptis į gydytoją</w:t>
      </w:r>
      <w:r w:rsidRPr="00CE4C3C">
        <w:rPr>
          <w:rFonts w:ascii="Times New Roman" w:hAnsi="Times New Roman" w:cs="Times New Roman"/>
          <w:lang w:eastAsia="lt-LT" w:bidi="lt-LT"/>
        </w:rPr>
        <w:t>, jeigu pasireiškia bet koks sunkus šalutinis poveikis (taip pat žr. ,,Kas žinotina prieš vartojant Klertis“).</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b/>
          <w:lang w:eastAsia="lt-LT" w:bidi="lt-LT"/>
        </w:rPr>
        <w:t>Širdies sutrikimai</w:t>
      </w:r>
      <w:r w:rsidRPr="00CE4C3C">
        <w:rPr>
          <w:rFonts w:ascii="Times New Roman" w:hAnsi="Times New Roman" w:cs="Times New Roman"/>
          <w:lang w:eastAsia="lt-LT" w:bidi="lt-LT"/>
        </w:rPr>
        <w:t>. Pasakykite gydytojui, jeigu jaučiate stiprų nuovargį, pasunkėja kvėpavimas arba patinsta pėdos ir kulkšnys. Tai gali būti širdies sutrikimo, įskaitant širdies nepakankamumą ir širdies raumens sutrikimus (kardiomiopatiją) simptomai.</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b/>
          <w:lang w:eastAsia="lt-LT" w:bidi="lt-LT"/>
        </w:rPr>
        <w:t>Plaučių arba kvėpavimo sutrikimai</w:t>
      </w:r>
      <w:r w:rsidRPr="00CE4C3C">
        <w:rPr>
          <w:rFonts w:ascii="Times New Roman" w:hAnsi="Times New Roman" w:cs="Times New Roman"/>
          <w:lang w:eastAsia="lt-LT" w:bidi="lt-LT"/>
        </w:rPr>
        <w:t>. Pasakykite gydytojui, jeigu pasireiškia kosulys, krūtinės skausmas, staiga atsiradęs dusulys arba atkosite kraujo. Tai gali būti būklės, kuri yra vadinama plaučių embolija ir pasireiškia dėl kraujo krešulių patekimo į plaučius, simptomai.</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b/>
          <w:lang w:eastAsia="lt-LT" w:bidi="lt-LT"/>
        </w:rPr>
        <w:t>Inkstų sutrikimai</w:t>
      </w:r>
      <w:r w:rsidRPr="00CE4C3C">
        <w:rPr>
          <w:rFonts w:ascii="Times New Roman" w:hAnsi="Times New Roman" w:cs="Times New Roman"/>
          <w:lang w:eastAsia="lt-LT" w:bidi="lt-LT"/>
        </w:rPr>
        <w:t xml:space="preserve">. Pasakykite gydytojui, jeigu pakito </w:t>
      </w:r>
      <w:proofErr w:type="spellStart"/>
      <w:r w:rsidRPr="00CE4C3C">
        <w:rPr>
          <w:rFonts w:ascii="Times New Roman" w:hAnsi="Times New Roman" w:cs="Times New Roman"/>
          <w:lang w:eastAsia="lt-LT" w:bidi="lt-LT"/>
        </w:rPr>
        <w:t>šlapinimosi</w:t>
      </w:r>
      <w:proofErr w:type="spellEnd"/>
      <w:r w:rsidRPr="00CE4C3C">
        <w:rPr>
          <w:rFonts w:ascii="Times New Roman" w:hAnsi="Times New Roman" w:cs="Times New Roman"/>
          <w:lang w:eastAsia="lt-LT" w:bidi="lt-LT"/>
        </w:rPr>
        <w:t xml:space="preserve"> dažnis arba nesišlapinate; tai gali būti inkstų nepakankamumo simptomai.</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b/>
          <w:lang w:eastAsia="lt-LT" w:bidi="lt-LT"/>
        </w:rPr>
        <w:t>Kraujavimas</w:t>
      </w:r>
      <w:r w:rsidRPr="00CE4C3C">
        <w:rPr>
          <w:rFonts w:ascii="Times New Roman" w:hAnsi="Times New Roman" w:cs="Times New Roman"/>
          <w:lang w:eastAsia="lt-LT" w:bidi="lt-LT"/>
        </w:rPr>
        <w:t xml:space="preserve">. Pasakykite gydytojui, jeigu gydymo Klertis 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 </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b/>
          <w:lang w:eastAsia="lt-LT" w:bidi="lt-LT"/>
        </w:rPr>
        <w:t>Naviko irimas, dėl kurio atsiranda skylė žarnoje (žarnyno prakiurimas)</w:t>
      </w:r>
      <w:r w:rsidRPr="00CE4C3C">
        <w:rPr>
          <w:rFonts w:ascii="Times New Roman" w:hAnsi="Times New Roman" w:cs="Times New Roman"/>
          <w:lang w:eastAsia="lt-LT" w:bidi="lt-LT"/>
        </w:rPr>
        <w:t>. Pasakykite gydytojui, jeigu pasireiškia stiprus pilvo skausmas, karščiavimas, pykinimas, vėmimas, kraujas išmatose arba atsiranda tuštinimosi pokyčių.</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Toliau yra išvardytas kitoks šalutinis poveikis, galintis pasireikšti vartojant Klertis.</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2D191C" w:rsidRDefault="00814CFD" w:rsidP="00814CFD">
      <w:pPr>
        <w:numPr>
          <w:ilvl w:val="12"/>
          <w:numId w:val="0"/>
        </w:numPr>
        <w:spacing w:line="240" w:lineRule="auto"/>
        <w:ind w:right="-2"/>
        <w:rPr>
          <w:rFonts w:ascii="Times New Roman" w:hAnsi="Times New Roman" w:cs="Times New Roman"/>
          <w:b/>
          <w:bCs/>
          <w:lang w:eastAsia="lt-LT" w:bidi="lt-LT"/>
        </w:rPr>
      </w:pPr>
      <w:r w:rsidRPr="002D191C">
        <w:rPr>
          <w:rFonts w:ascii="Times New Roman" w:hAnsi="Times New Roman" w:cs="Times New Roman"/>
          <w:b/>
          <w:bCs/>
          <w:lang w:eastAsia="lt-LT" w:bidi="lt-LT"/>
        </w:rPr>
        <w:t xml:space="preserve">Labai </w:t>
      </w:r>
      <w:r w:rsidRPr="007F608C">
        <w:rPr>
          <w:rFonts w:ascii="Times New Roman" w:eastAsia="Times New Roman" w:hAnsi="Times New Roman" w:cs="Times New Roman"/>
          <w:b/>
          <w:bCs/>
          <w:noProof/>
          <w:snapToGrid w:val="0"/>
        </w:rPr>
        <w:t>dažni šalutinio poveikio reiškiniai (gali pasireikšti ne rečiau kaip 1 iš 10 asmenų):</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kraujo plokštelių (trombocitų), raudonųjų kraujo ląstelių ir (arba) baltųjų kraujo ląstelių (pvz., </w:t>
      </w:r>
      <w:proofErr w:type="spellStart"/>
      <w:r w:rsidRPr="00CE4C3C">
        <w:rPr>
          <w:rFonts w:ascii="Times New Roman" w:hAnsi="Times New Roman" w:cs="Times New Roman"/>
          <w:lang w:eastAsia="lt-LT" w:bidi="lt-LT"/>
        </w:rPr>
        <w:t>neutrofilų</w:t>
      </w:r>
      <w:proofErr w:type="spellEnd"/>
      <w:r w:rsidRPr="00CE4C3C">
        <w:rPr>
          <w:rFonts w:ascii="Times New Roman" w:hAnsi="Times New Roman" w:cs="Times New Roman"/>
          <w:lang w:eastAsia="lt-LT" w:bidi="lt-LT"/>
        </w:rPr>
        <w:t xml:space="preserve">) </w:t>
      </w:r>
      <w:r>
        <w:rPr>
          <w:rFonts w:ascii="Times New Roman" w:hAnsi="Times New Roman" w:cs="Times New Roman"/>
          <w:lang w:eastAsia="lt-LT" w:bidi="lt-LT"/>
        </w:rPr>
        <w:t>skaičiaus</w:t>
      </w:r>
      <w:r w:rsidRPr="00CE4C3C">
        <w:rPr>
          <w:rFonts w:ascii="Times New Roman" w:hAnsi="Times New Roman" w:cs="Times New Roman"/>
          <w:lang w:eastAsia="lt-LT" w:bidi="lt-LT"/>
        </w:rPr>
        <w:t xml:space="preserve"> sumažėjimas;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dusulys; </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aukštas kraujospūdis;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labai didelis nuovargis, jėgų stoka;</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audinių patinimas dėl po oda ir aplink akis susikaupusio skysčio, gilus alerginis išbėrimas;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burnos skausmas ir (arba) dirginimas, burnos išopėjimas, uždegimas ir (arba) džiūvimas, skonio pojūčio sutrikimai, skrandžio veiklos sutrikimas, pykinimas, vėmimas, viduriavimas, vidurių užkietėjimas, pilvo skausmas ir (arba) pabrinkimas, apetito nebuvimas ar sumažėjimas;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susilpnėjusi skydliaukės veikla (</w:t>
      </w:r>
      <w:proofErr w:type="spellStart"/>
      <w:r w:rsidRPr="00CE4C3C">
        <w:rPr>
          <w:rFonts w:ascii="Times New Roman" w:hAnsi="Times New Roman" w:cs="Times New Roman"/>
          <w:lang w:eastAsia="lt-LT" w:bidi="lt-LT"/>
        </w:rPr>
        <w:t>hipotirozė</w:t>
      </w:r>
      <w:proofErr w:type="spellEnd"/>
      <w:r w:rsidRPr="00CE4C3C">
        <w:rPr>
          <w:rFonts w:ascii="Times New Roman" w:hAnsi="Times New Roman" w:cs="Times New Roman"/>
          <w:lang w:eastAsia="lt-LT" w:bidi="lt-LT"/>
        </w:rPr>
        <w:t>);</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svaigulys;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galvos skausmas;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kraujavimas iš nosies;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nugaros skausmas, sąnarių skausmas;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rankų ir kojų skausmas;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geltona odos spalva arba odos spalvos pokytis, pernelyg didelė odos pigmentacija, plaukų spalvos pokytis, delnų ir pėdų išbėrimas, išbėrimas, odos sausumas;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kosulys;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karščiavimas;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miego sutrikimas.</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2D191C" w:rsidRDefault="00814CFD" w:rsidP="00814CFD">
      <w:pPr>
        <w:numPr>
          <w:ilvl w:val="12"/>
          <w:numId w:val="0"/>
        </w:numPr>
        <w:spacing w:line="240" w:lineRule="auto"/>
        <w:ind w:right="-2"/>
        <w:rPr>
          <w:rFonts w:ascii="Times New Roman" w:hAnsi="Times New Roman" w:cs="Times New Roman"/>
          <w:lang w:eastAsia="lt-LT" w:bidi="lt-LT"/>
        </w:rPr>
      </w:pPr>
      <w:r w:rsidRPr="007F608C">
        <w:rPr>
          <w:rFonts w:ascii="Times New Roman" w:eastAsia="Times New Roman" w:hAnsi="Times New Roman" w:cs="Times New Roman"/>
          <w:b/>
          <w:bCs/>
          <w:noProof/>
          <w:snapToGrid w:val="0"/>
        </w:rPr>
        <w:t>Dažni šalutinio poveikio reiškiniai (gali pasireikšti rečiau kaip 1 iš 10 asmenų):</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kraujo krešulių susidarymas kraujagyslėse;</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nepakankamas širdies raumens aprūpinimas krauju dėl vainikinių arterijų obstrukcijos ar susiaurėjimo;</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krūtinės skausmas;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sumažėjęs širdies išstumiamo kraujo kiekis;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skysčių kaupimasis, įskaitant kaupimąsi aplink plaučius;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infekcinės ligos;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sunkios infekcinės ligos komplikacija (esant kraujo užkrėtimui), dėl kurios gali būti pažeisti audiniai, pasireikšti organų nepakankamumas ir ištikti mirtis;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sumažėjęs cukraus kiekis kraujyje (žr. 2 skyrių);</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baltymo netekimas su šlapimu, dėl kurio kartais gali pasireikšti patinimas (edema);</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į gripą panašus sindromas;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nenormalūs kraujo tyrimų rodmenys, įskaitant kasos ir kepenų fermentų rodmenis;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didelis šlapimo rūgšties kiekis kraujyje;</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hemorojus, tiesiosios žarnos skausmas, kraujavimas iš dantenų, rijimo pasunkėjimas arba negalėjimas nuryti;</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liežuvio deginimas ar skausmingumas, virškinimo trakto gleivinės uždegimas, gausus dujų kaupimasis skrandyje ar žarnose;</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kūno svorio sumažėjimas;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skeleto (kaulų) ir raumenų skausmas, raumenų silpnumas, raumenų nuovargis, raumenų skausmas, raumenų spazmai;</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nosies džiūvimas, nosies gleivinės paburkimas;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pernelyg didelis ašarojimas;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nenormalūs odos jutimai, niežulys, odos pleiskanojimas ir uždegimas, pūslės, spuogai, nagų spalvos pokytis, nuplikimas;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nenormalūs jutimai galūnėse;</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nenormaliai sumažėjęs arba padidėjęs jautrumas, ypač lytėjimo;</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rėmuo;</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dehidratacija;</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paraudimas su karščio pojūčiu;</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nenormali šlapimo spalva;</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depresija;</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proofErr w:type="spellStart"/>
      <w:r w:rsidRPr="00CE4C3C">
        <w:rPr>
          <w:rFonts w:ascii="Times New Roman" w:hAnsi="Times New Roman" w:cs="Times New Roman"/>
          <w:lang w:eastAsia="lt-LT" w:bidi="lt-LT"/>
        </w:rPr>
        <w:t>šaltkrėtis</w:t>
      </w:r>
      <w:proofErr w:type="spellEnd"/>
      <w:r w:rsidRPr="00CE4C3C">
        <w:rPr>
          <w:rFonts w:ascii="Times New Roman" w:hAnsi="Times New Roman" w:cs="Times New Roman"/>
          <w:lang w:eastAsia="lt-LT" w:bidi="lt-LT"/>
        </w:rPr>
        <w:t>.</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2D191C" w:rsidRDefault="00814CFD" w:rsidP="00814CFD">
      <w:pPr>
        <w:numPr>
          <w:ilvl w:val="12"/>
          <w:numId w:val="0"/>
        </w:numPr>
        <w:spacing w:line="240" w:lineRule="auto"/>
        <w:ind w:right="-2"/>
        <w:rPr>
          <w:rFonts w:ascii="Times New Roman" w:hAnsi="Times New Roman" w:cs="Times New Roman"/>
          <w:lang w:eastAsia="lt-LT" w:bidi="lt-LT"/>
        </w:rPr>
      </w:pPr>
      <w:r w:rsidRPr="002D191C">
        <w:rPr>
          <w:rFonts w:ascii="Times New Roman" w:hAnsi="Times New Roman" w:cs="Times New Roman"/>
          <w:b/>
          <w:bCs/>
          <w:noProof/>
          <w:snapToGrid w:val="0"/>
        </w:rPr>
        <w:t>Nedažni šalutinio poveikio reiškiniai (gali pasireikšti rečiau kaip 1 iš 100 asmenų)</w:t>
      </w:r>
      <w:r w:rsidRPr="002D191C">
        <w:rPr>
          <w:rFonts w:ascii="Times New Roman" w:hAnsi="Times New Roman" w:cs="Times New Roman"/>
          <w:b/>
          <w:bCs/>
          <w:lang w:eastAsia="lt-LT" w:bidi="lt-LT"/>
        </w:rPr>
        <w:t>:</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gyvybei pavojinga poodinio audinio, įskaitant išangės ir lytinių organų sritį, infekcija (žr. 2 skyrių);</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insultas;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širdies priepuolis dėl nutrūkusio arba sumažėjusio širdies aprūpinimo krauju;</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širdies elektrinio aktyvumo pokyčiai arba nenormalus širdies plakimas;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skysčių kaupimasis aplink širdį (skystis perikardo ertmėje);</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kepenų nepakankamumas;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kasos uždegimo sukeltas skrandžio (pilvo) skausmas;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naviko irimas, dėl kurio žarnoje atsiranda skylė (žarnyno prakiurimas);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tulžies pūslės uždegimas (patinimas ir paraudimas), susijęs su tulžies akmenimis arba su jais nesusijęs;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nenormalus į vamzdelį panašus kanalas tarp vienos įprastos kūno ertmės ir kitos kūno ertmės arba odos;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burnos, danties ir (arba) žandikaulio skausmas, burnos patinimas ar išopėjimas, žandikaulio nutirpimas arba sunkumo pojūtis arba dantų išklibimas. Tai gali būti žandikaulio pažeidimo požymiai ir simptomai (</w:t>
      </w:r>
      <w:proofErr w:type="spellStart"/>
      <w:r w:rsidRPr="00CE4C3C">
        <w:rPr>
          <w:rFonts w:ascii="Times New Roman" w:hAnsi="Times New Roman" w:cs="Times New Roman"/>
          <w:lang w:eastAsia="lt-LT" w:bidi="lt-LT"/>
        </w:rPr>
        <w:t>osteonekrozė</w:t>
      </w:r>
      <w:proofErr w:type="spellEnd"/>
      <w:r w:rsidRPr="00CE4C3C">
        <w:rPr>
          <w:rFonts w:ascii="Times New Roman" w:hAnsi="Times New Roman" w:cs="Times New Roman"/>
          <w:lang w:eastAsia="lt-LT" w:bidi="lt-LT"/>
        </w:rPr>
        <w:t>), žr. 2 skyrių;</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pernelyg didelė skydliaukės hormonų gamyba, dėl kurios padidėja organizmo ramybėje sunaudojamos energijos kiekis; </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pooperacinių žaizdų gijimo sutrikimai;</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padidėjęs raumenų išskiriamo fermento (</w:t>
      </w:r>
      <w:proofErr w:type="spellStart"/>
      <w:r w:rsidRPr="00CE4C3C">
        <w:rPr>
          <w:rFonts w:ascii="Times New Roman" w:hAnsi="Times New Roman" w:cs="Times New Roman"/>
          <w:lang w:eastAsia="lt-LT" w:bidi="lt-LT"/>
        </w:rPr>
        <w:t>kreatinfosfokinazės</w:t>
      </w:r>
      <w:proofErr w:type="spellEnd"/>
      <w:r w:rsidRPr="00CE4C3C">
        <w:rPr>
          <w:rFonts w:ascii="Times New Roman" w:hAnsi="Times New Roman" w:cs="Times New Roman"/>
          <w:lang w:eastAsia="lt-LT" w:bidi="lt-LT"/>
        </w:rPr>
        <w:t>) aktyvumas kraujyje;</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pernelyg stipri reakcija į alergeną, įskaitant šienligę, odos išbėrimą, odos niežėjimą, dilgėlinę, kūno dalių patinimą ir kvėpavimo pasunkėjimą;</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gaubtinės žarnos uždegimas (kolitas, išeminis kolitas).</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2D191C" w:rsidRDefault="00814CFD" w:rsidP="00814CFD">
      <w:pPr>
        <w:numPr>
          <w:ilvl w:val="12"/>
          <w:numId w:val="0"/>
        </w:numPr>
        <w:spacing w:line="240" w:lineRule="auto"/>
        <w:ind w:right="-2"/>
        <w:rPr>
          <w:rFonts w:ascii="Times New Roman" w:hAnsi="Times New Roman" w:cs="Times New Roman"/>
          <w:b/>
          <w:bCs/>
          <w:lang w:eastAsia="lt-LT" w:bidi="lt-LT"/>
        </w:rPr>
      </w:pPr>
      <w:r w:rsidRPr="002D191C">
        <w:rPr>
          <w:rFonts w:ascii="Times New Roman" w:hAnsi="Times New Roman" w:cs="Times New Roman"/>
          <w:b/>
          <w:bCs/>
          <w:noProof/>
          <w:snapToGrid w:val="0"/>
        </w:rPr>
        <w:t>Reti šalutinio poveikio reiškiniai (gali pasireikšti rečiau kaip 1 iš 1 000 asmenų):</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sunki odos ir (arba) gleivinių reakcija (</w:t>
      </w:r>
      <w:proofErr w:type="spellStart"/>
      <w:r w:rsidRPr="00CE4C3C">
        <w:rPr>
          <w:rFonts w:ascii="Times New Roman" w:hAnsi="Times New Roman" w:cs="Times New Roman"/>
          <w:lang w:eastAsia="lt-LT" w:bidi="lt-LT"/>
        </w:rPr>
        <w:t>Stivenso</w:t>
      </w:r>
      <w:proofErr w:type="spellEnd"/>
      <w:r w:rsidRPr="00CE4C3C">
        <w:rPr>
          <w:rFonts w:ascii="Times New Roman" w:hAnsi="Times New Roman" w:cs="Times New Roman"/>
          <w:lang w:eastAsia="lt-LT" w:bidi="lt-LT"/>
        </w:rPr>
        <w:t>-Džonsono (</w:t>
      </w:r>
      <w:proofErr w:type="spellStart"/>
      <w:r w:rsidRPr="00CE4C3C">
        <w:rPr>
          <w:rFonts w:ascii="Times New Roman" w:hAnsi="Times New Roman" w:cs="Times New Roman"/>
          <w:i/>
          <w:lang w:eastAsia="lt-LT" w:bidi="lt-LT"/>
        </w:rPr>
        <w:t>Stevens-Johnson</w:t>
      </w:r>
      <w:proofErr w:type="spellEnd"/>
      <w:r w:rsidRPr="00CE4C3C">
        <w:rPr>
          <w:rFonts w:ascii="Times New Roman" w:hAnsi="Times New Roman" w:cs="Times New Roman"/>
          <w:iCs/>
          <w:lang w:eastAsia="lt-LT" w:bidi="lt-LT"/>
        </w:rPr>
        <w:t>)</w:t>
      </w:r>
      <w:r w:rsidRPr="00CE4C3C">
        <w:rPr>
          <w:rFonts w:ascii="Times New Roman" w:hAnsi="Times New Roman" w:cs="Times New Roman"/>
          <w:lang w:eastAsia="lt-LT" w:bidi="lt-LT"/>
        </w:rPr>
        <w:t xml:space="preserve"> sindromas, toksinė epidermio </w:t>
      </w:r>
      <w:proofErr w:type="spellStart"/>
      <w:r w:rsidRPr="00CE4C3C">
        <w:rPr>
          <w:rFonts w:ascii="Times New Roman" w:hAnsi="Times New Roman" w:cs="Times New Roman"/>
          <w:lang w:eastAsia="lt-LT" w:bidi="lt-LT"/>
        </w:rPr>
        <w:t>nekrolizė</w:t>
      </w:r>
      <w:proofErr w:type="spellEnd"/>
      <w:r w:rsidRPr="00CE4C3C">
        <w:rPr>
          <w:rFonts w:ascii="Times New Roman" w:hAnsi="Times New Roman" w:cs="Times New Roman"/>
          <w:lang w:eastAsia="lt-LT" w:bidi="lt-LT"/>
        </w:rPr>
        <w:t xml:space="preserve">, daugiaformė </w:t>
      </w:r>
      <w:proofErr w:type="spellStart"/>
      <w:r w:rsidRPr="00CE4C3C">
        <w:rPr>
          <w:rFonts w:ascii="Times New Roman" w:hAnsi="Times New Roman" w:cs="Times New Roman"/>
          <w:lang w:eastAsia="lt-LT" w:bidi="lt-LT"/>
        </w:rPr>
        <w:t>eritema</w:t>
      </w:r>
      <w:proofErr w:type="spellEnd"/>
      <w:r w:rsidRPr="00CE4C3C">
        <w:rPr>
          <w:rFonts w:ascii="Times New Roman" w:hAnsi="Times New Roman" w:cs="Times New Roman"/>
          <w:lang w:eastAsia="lt-LT" w:bidi="lt-LT"/>
        </w:rPr>
        <w:t>);</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naviko </w:t>
      </w:r>
      <w:proofErr w:type="spellStart"/>
      <w:r w:rsidRPr="00CE4C3C">
        <w:rPr>
          <w:rFonts w:ascii="Times New Roman" w:hAnsi="Times New Roman" w:cs="Times New Roman"/>
          <w:lang w:eastAsia="lt-LT" w:bidi="lt-LT"/>
        </w:rPr>
        <w:t>lizės</w:t>
      </w:r>
      <w:proofErr w:type="spellEnd"/>
      <w:r w:rsidRPr="00CE4C3C">
        <w:rPr>
          <w:rFonts w:ascii="Times New Roman" w:hAnsi="Times New Roman" w:cs="Times New Roman"/>
          <w:lang w:eastAsia="lt-LT" w:bidi="lt-LT"/>
        </w:rPr>
        <w:t xml:space="preserve"> sindromas (NLS). Tai grupė medžiagų apykaitos komplikacijų, kurių gali pasireikšti gydant vėžį. Šias komplikacijas sukelia žuvusių vėžinių ląstelių skilimo produktai, gali pasireikšti pykinimas, dusulys, neritmiškas širdies plakimas, raumenų mėšlungis, traukuliai, šlapimo </w:t>
      </w:r>
      <w:proofErr w:type="spellStart"/>
      <w:r w:rsidRPr="00CE4C3C">
        <w:rPr>
          <w:rFonts w:ascii="Times New Roman" w:hAnsi="Times New Roman" w:cs="Times New Roman"/>
          <w:lang w:eastAsia="lt-LT" w:bidi="lt-LT"/>
        </w:rPr>
        <w:t>drumstumas</w:t>
      </w:r>
      <w:proofErr w:type="spellEnd"/>
      <w:r w:rsidRPr="00CE4C3C">
        <w:rPr>
          <w:rFonts w:ascii="Times New Roman" w:hAnsi="Times New Roman" w:cs="Times New Roman"/>
          <w:lang w:eastAsia="lt-LT" w:bidi="lt-LT"/>
        </w:rPr>
        <w:t xml:space="preserve"> ir nuovargis, susijęs su nenormaliais laboratorinių tyrimų rodmenimis (didelis kalio, šlapimo rūgšties ir fosforo kiekis bei mažas kalcio kiekis kraujyje), dėl to gali sutrikti inkstų funkcija ir pasireikšti ūminis inkstų nepakankamumas;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nenormalus raumenų irimas, galintis sukelti inkstų sutrikimų (</w:t>
      </w:r>
      <w:proofErr w:type="spellStart"/>
      <w:r w:rsidRPr="00CE4C3C">
        <w:rPr>
          <w:rFonts w:ascii="Times New Roman" w:hAnsi="Times New Roman" w:cs="Times New Roman"/>
          <w:lang w:eastAsia="lt-LT" w:bidi="lt-LT"/>
        </w:rPr>
        <w:t>rabdomiolizė</w:t>
      </w:r>
      <w:proofErr w:type="spellEnd"/>
      <w:r w:rsidRPr="00CE4C3C">
        <w:rPr>
          <w:rFonts w:ascii="Times New Roman" w:hAnsi="Times New Roman" w:cs="Times New Roman"/>
          <w:lang w:eastAsia="lt-LT" w:bidi="lt-LT"/>
        </w:rPr>
        <w:t>);</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nenormalūs smegenų pokyčiai, dėl kurių gali pasireikšti simptomų derinys, įskaitant galvos skausmą, minčių susipainiojimą, traukulius ir apakimą (laikinas užpakalinės </w:t>
      </w:r>
      <w:proofErr w:type="spellStart"/>
      <w:r w:rsidRPr="00CE4C3C">
        <w:rPr>
          <w:rFonts w:ascii="Times New Roman" w:hAnsi="Times New Roman" w:cs="Times New Roman"/>
          <w:lang w:eastAsia="lt-LT" w:bidi="lt-LT"/>
        </w:rPr>
        <w:t>leukoencefalopatijos</w:t>
      </w:r>
      <w:proofErr w:type="spellEnd"/>
      <w:r w:rsidRPr="00CE4C3C">
        <w:rPr>
          <w:rFonts w:ascii="Times New Roman" w:hAnsi="Times New Roman" w:cs="Times New Roman"/>
          <w:lang w:eastAsia="lt-LT" w:bidi="lt-LT"/>
        </w:rPr>
        <w:t xml:space="preserve"> sindromas);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skausmingas odos išopėjimas (gangreninė </w:t>
      </w:r>
      <w:proofErr w:type="spellStart"/>
      <w:r w:rsidRPr="00CE4C3C">
        <w:rPr>
          <w:rFonts w:ascii="Times New Roman" w:hAnsi="Times New Roman" w:cs="Times New Roman"/>
          <w:lang w:eastAsia="lt-LT" w:bidi="lt-LT"/>
        </w:rPr>
        <w:t>pioderma</w:t>
      </w:r>
      <w:proofErr w:type="spellEnd"/>
      <w:r w:rsidRPr="00CE4C3C">
        <w:rPr>
          <w:rFonts w:ascii="Times New Roman" w:hAnsi="Times New Roman" w:cs="Times New Roman"/>
          <w:lang w:eastAsia="lt-LT" w:bidi="lt-LT"/>
        </w:rPr>
        <w:t>);</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kepenų uždegimas (hepatitas);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skydliaukės uždegimas;</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smulkiausių kraujagyslių pažeidimai, vadinami trombine </w:t>
      </w:r>
      <w:proofErr w:type="spellStart"/>
      <w:r w:rsidRPr="00CE4C3C">
        <w:rPr>
          <w:rFonts w:ascii="Times New Roman" w:hAnsi="Times New Roman" w:cs="Times New Roman"/>
          <w:lang w:eastAsia="lt-LT" w:bidi="lt-LT"/>
        </w:rPr>
        <w:t>mikroangiopatija</w:t>
      </w:r>
      <w:proofErr w:type="spellEnd"/>
      <w:r w:rsidRPr="00CE4C3C">
        <w:rPr>
          <w:rFonts w:ascii="Times New Roman" w:hAnsi="Times New Roman" w:cs="Times New Roman"/>
          <w:lang w:eastAsia="lt-LT" w:bidi="lt-LT"/>
        </w:rPr>
        <w:t xml:space="preserve"> (TMA).</w:t>
      </w:r>
    </w:p>
    <w:p w:rsidR="00814CFD" w:rsidRPr="00CE4C3C" w:rsidRDefault="00814CFD" w:rsidP="00814CFD">
      <w:pPr>
        <w:numPr>
          <w:ilvl w:val="12"/>
          <w:numId w:val="0"/>
        </w:numPr>
        <w:spacing w:line="240" w:lineRule="auto"/>
        <w:ind w:left="567" w:right="-2" w:hanging="567"/>
        <w:rPr>
          <w:rFonts w:ascii="Times New Roman" w:hAnsi="Times New Roman" w:cs="Times New Roman"/>
          <w:lang w:eastAsia="lt-LT" w:bidi="lt-LT"/>
        </w:rPr>
      </w:pPr>
    </w:p>
    <w:p w:rsidR="00814CFD" w:rsidRPr="002D191C" w:rsidRDefault="00814CFD" w:rsidP="00814CFD">
      <w:pPr>
        <w:numPr>
          <w:ilvl w:val="12"/>
          <w:numId w:val="0"/>
        </w:numPr>
        <w:tabs>
          <w:tab w:val="left" w:pos="1296"/>
        </w:tabs>
        <w:spacing w:line="240" w:lineRule="auto"/>
        <w:jc w:val="both"/>
        <w:rPr>
          <w:rFonts w:ascii="Times New Roman" w:hAnsi="Times New Roman" w:cs="Times New Roman"/>
          <w:b/>
          <w:bCs/>
          <w:lang w:eastAsia="lt-LT" w:bidi="lt-LT"/>
        </w:rPr>
      </w:pPr>
      <w:r w:rsidRPr="002D191C">
        <w:rPr>
          <w:rFonts w:ascii="Times New Roman" w:hAnsi="Times New Roman" w:cs="Times New Roman"/>
          <w:b/>
          <w:bCs/>
          <w:noProof/>
          <w:snapToGrid w:val="0"/>
        </w:rPr>
        <w:t>Šalutinio poveikio reiškiniai, kurių dažnis nežinomas (negali būti apskaičiuotas pagal turimus duomenis):</w:t>
      </w:r>
    </w:p>
    <w:p w:rsidR="00814CFD" w:rsidRDefault="00814CFD" w:rsidP="00814CFD">
      <w:pPr>
        <w:numPr>
          <w:ilvl w:val="0"/>
          <w:numId w:val="8"/>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kraujagyslės sienelės išsipūtimas ir susilpnėjimas arba kraujagyslės sienelės įplyšimas (aneurizmos ir arterijų atsisluoksniavimas)</w:t>
      </w:r>
      <w:r>
        <w:rPr>
          <w:rFonts w:ascii="Times New Roman" w:hAnsi="Times New Roman" w:cs="Times New Roman"/>
          <w:lang w:eastAsia="lt-LT" w:bidi="lt-LT"/>
        </w:rPr>
        <w:t>;</w:t>
      </w:r>
    </w:p>
    <w:p w:rsidR="00814CFD" w:rsidRPr="00CE4C3C" w:rsidRDefault="00814CFD" w:rsidP="00814CFD">
      <w:pPr>
        <w:numPr>
          <w:ilvl w:val="0"/>
          <w:numId w:val="8"/>
        </w:numPr>
        <w:spacing w:line="240" w:lineRule="auto"/>
        <w:ind w:left="567" w:right="-2" w:hanging="567"/>
        <w:rPr>
          <w:rFonts w:ascii="Times New Roman" w:hAnsi="Times New Roman" w:cs="Times New Roman"/>
          <w:lang w:eastAsia="lt-LT" w:bidi="lt-LT"/>
        </w:rPr>
      </w:pPr>
      <w:r>
        <w:rPr>
          <w:rFonts w:ascii="Times New Roman" w:hAnsi="Times New Roman" w:cs="Times New Roman"/>
          <w:lang w:eastAsia="lt-LT" w:bidi="lt-LT"/>
        </w:rPr>
        <w:t>d</w:t>
      </w:r>
      <w:r w:rsidRPr="006124DB">
        <w:rPr>
          <w:rFonts w:ascii="Times New Roman" w:hAnsi="Times New Roman" w:cs="Times New Roman"/>
          <w:lang w:eastAsia="lt-LT" w:bidi="lt-LT"/>
        </w:rPr>
        <w:t>idelis amoniako kiekis kraujyje gali sukelti toksinį poveikį smegenims, pasireiškiantį tokiais simptomais kaip energijos trūkumas, sumišimas, mieguistumas, sąmonės netekimas arba koma (</w:t>
      </w:r>
      <w:proofErr w:type="spellStart"/>
      <w:r w:rsidRPr="006124DB">
        <w:rPr>
          <w:rFonts w:ascii="Times New Roman" w:hAnsi="Times New Roman" w:cs="Times New Roman"/>
          <w:lang w:eastAsia="lt-LT" w:bidi="lt-LT"/>
        </w:rPr>
        <w:t>hiperamoneminė</w:t>
      </w:r>
      <w:proofErr w:type="spellEnd"/>
      <w:r w:rsidRPr="006124DB">
        <w:rPr>
          <w:rFonts w:ascii="Times New Roman" w:hAnsi="Times New Roman" w:cs="Times New Roman"/>
          <w:lang w:eastAsia="lt-LT" w:bidi="lt-LT"/>
        </w:rPr>
        <w:t xml:space="preserve"> </w:t>
      </w:r>
      <w:proofErr w:type="spellStart"/>
      <w:r w:rsidRPr="006124DB">
        <w:rPr>
          <w:rFonts w:ascii="Times New Roman" w:hAnsi="Times New Roman" w:cs="Times New Roman"/>
          <w:lang w:eastAsia="lt-LT" w:bidi="lt-LT"/>
        </w:rPr>
        <w:t>encefalopatija</w:t>
      </w:r>
      <w:proofErr w:type="spellEnd"/>
      <w:r w:rsidRPr="006124DB">
        <w:rPr>
          <w:rFonts w:ascii="Times New Roman" w:hAnsi="Times New Roman" w:cs="Times New Roman"/>
          <w:lang w:eastAsia="lt-LT" w:bidi="lt-LT"/>
        </w:rPr>
        <w:t>).</w:t>
      </w:r>
    </w:p>
    <w:p w:rsidR="00814CFD" w:rsidRPr="00CE4C3C" w:rsidRDefault="00814CFD" w:rsidP="00814CFD">
      <w:pPr>
        <w:numPr>
          <w:ilvl w:val="12"/>
          <w:numId w:val="0"/>
        </w:numPr>
        <w:spacing w:line="240" w:lineRule="auto"/>
        <w:ind w:left="567" w:right="-2" w:hanging="567"/>
        <w:rPr>
          <w:rFonts w:ascii="Times New Roman" w:hAnsi="Times New Roman" w:cs="Times New Roman"/>
          <w:lang w:eastAsia="lt-LT" w:bidi="lt-LT"/>
        </w:rPr>
      </w:pPr>
    </w:p>
    <w:p w:rsidR="00814CFD" w:rsidRPr="00CE4C3C" w:rsidRDefault="00814CFD" w:rsidP="00814CFD">
      <w:pPr>
        <w:numPr>
          <w:ilvl w:val="12"/>
          <w:numId w:val="0"/>
        </w:numPr>
        <w:spacing w:line="240" w:lineRule="auto"/>
        <w:outlineLvl w:val="0"/>
        <w:rPr>
          <w:rFonts w:ascii="Times New Roman" w:hAnsi="Times New Roman" w:cs="Times New Roman"/>
          <w:b/>
          <w:lang w:eastAsia="lt-LT" w:bidi="lt-LT"/>
        </w:rPr>
      </w:pPr>
      <w:r w:rsidRPr="00CE4C3C">
        <w:rPr>
          <w:rFonts w:ascii="Times New Roman" w:hAnsi="Times New Roman" w:cs="Times New Roman"/>
          <w:b/>
          <w:lang w:eastAsia="lt-LT" w:bidi="lt-LT"/>
        </w:rPr>
        <w:t>Pranešimas apie šalutinį poveikį</w:t>
      </w:r>
    </w:p>
    <w:p w:rsidR="00814CFD" w:rsidRDefault="00814CFD" w:rsidP="00814CFD">
      <w:pPr>
        <w:spacing w:line="240" w:lineRule="auto"/>
        <w:ind w:right="-449"/>
        <w:rPr>
          <w:rFonts w:ascii="Times New Roman" w:hAnsi="Times New Roman" w:cs="Times New Roman"/>
          <w:lang w:eastAsia="lt-LT" w:bidi="lt-LT"/>
        </w:rPr>
      </w:pPr>
      <w:r w:rsidRPr="00CE4C3C">
        <w:rPr>
          <w:rFonts w:ascii="Times New Roman" w:hAnsi="Times New Roman" w:cs="Times New Roman"/>
          <w:lang w:eastAsia="lt-LT" w:bidi="lt-LT"/>
        </w:rPr>
        <w:t xml:space="preserve">Jeigu pasireiškė šalutinis poveikis, įskaitant šiame lapelyje nenurodytą, pasakykite gydytojui. </w:t>
      </w:r>
      <w:r w:rsidRPr="00AF752C">
        <w:rPr>
          <w:rFonts w:ascii="Times New Roman" w:eastAsia="Times New Roman" w:hAnsi="Times New Roman" w:cs="Times New Roman"/>
          <w:snapToGrid w:val="0"/>
          <w:szCs w:val="2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814CFD" w:rsidRPr="00CE4C3C" w:rsidRDefault="00814CFD" w:rsidP="00814CFD">
      <w:pPr>
        <w:spacing w:line="240" w:lineRule="auto"/>
        <w:ind w:right="-449"/>
        <w:rPr>
          <w:rFonts w:ascii="Times New Roman" w:hAnsi="Times New Roman" w:cs="Times New Roman"/>
          <w:lang w:eastAsia="lt-LT" w:bidi="lt-LT"/>
        </w:rPr>
      </w:pPr>
    </w:p>
    <w:p w:rsidR="00814CFD" w:rsidRPr="00CE4C3C" w:rsidRDefault="00814CFD" w:rsidP="00814CFD">
      <w:pPr>
        <w:autoSpaceDE w:val="0"/>
        <w:autoSpaceDN w:val="0"/>
        <w:adjustRightInd w:val="0"/>
        <w:spacing w:line="240" w:lineRule="auto"/>
        <w:rPr>
          <w:rFonts w:ascii="Times New Roman" w:hAnsi="Times New Roman" w:cs="Times New Roman"/>
          <w:lang w:eastAsia="lt-LT" w:bidi="lt-LT"/>
        </w:rPr>
      </w:pPr>
    </w:p>
    <w:p w:rsidR="00814CFD" w:rsidRPr="00CE4C3C" w:rsidRDefault="00814CFD" w:rsidP="00814CFD">
      <w:pPr>
        <w:keepNext/>
        <w:numPr>
          <w:ilvl w:val="0"/>
          <w:numId w:val="2"/>
        </w:numPr>
        <w:tabs>
          <w:tab w:val="left" w:pos="567"/>
        </w:tabs>
        <w:spacing w:line="240" w:lineRule="auto"/>
        <w:ind w:left="567" w:right="-2"/>
        <w:rPr>
          <w:rFonts w:ascii="Times New Roman" w:hAnsi="Times New Roman" w:cs="Times New Roman"/>
          <w:b/>
          <w:lang w:eastAsia="lt-LT" w:bidi="lt-LT"/>
        </w:rPr>
      </w:pPr>
      <w:r w:rsidRPr="00CE4C3C">
        <w:rPr>
          <w:rFonts w:ascii="Times New Roman" w:hAnsi="Times New Roman" w:cs="Times New Roman"/>
          <w:b/>
          <w:lang w:eastAsia="lt-LT" w:bidi="lt-LT"/>
        </w:rPr>
        <w:t>Kaip laikyti Klertis</w:t>
      </w:r>
    </w:p>
    <w:p w:rsidR="00814CFD" w:rsidRPr="00CE4C3C" w:rsidRDefault="00814CFD" w:rsidP="00814CFD">
      <w:pPr>
        <w:keepNext/>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Šį vaistą laikykite vaikams nepastebimoje ir nepasiekiamoje vietoje.</w:t>
      </w:r>
    </w:p>
    <w:p w:rsidR="00814CFD" w:rsidRPr="00CE4C3C" w:rsidRDefault="00814CFD" w:rsidP="00814CFD">
      <w:pPr>
        <w:spacing w:line="240" w:lineRule="auto"/>
        <w:ind w:right="-2"/>
        <w:rPr>
          <w:rFonts w:ascii="Times New Roman" w:hAnsi="Times New Roman" w:cs="Times New Roman"/>
          <w:lang w:eastAsia="lt-LT" w:bidi="lt-LT"/>
        </w:rPr>
      </w:pPr>
    </w:p>
    <w:p w:rsidR="00814CFD" w:rsidRPr="00CE4C3C" w:rsidRDefault="00814CFD" w:rsidP="00814CFD">
      <w:p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Ant dėžutės, buteliuko ir lizdinės plokštelės po „EXP“ nurodytam tinkamumo laikui pasibaigus, šio vaisto vartoti negalima. Vaistas tinkamas vartoti iki paskutinės nurodyto mėnesio dienos.</w:t>
      </w:r>
    </w:p>
    <w:p w:rsidR="00814CFD" w:rsidRPr="00CE4C3C" w:rsidRDefault="00814CFD" w:rsidP="00814CFD">
      <w:pPr>
        <w:spacing w:line="240" w:lineRule="auto"/>
        <w:ind w:right="-2"/>
        <w:rPr>
          <w:rFonts w:ascii="Times New Roman" w:hAnsi="Times New Roman" w:cs="Times New Roman"/>
          <w:lang w:eastAsia="lt-LT" w:bidi="lt-LT"/>
        </w:rPr>
      </w:pPr>
    </w:p>
    <w:p w:rsidR="00814CFD" w:rsidRPr="00CE4C3C" w:rsidRDefault="00814CFD" w:rsidP="00814CFD">
      <w:p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Šiam vaistui specialių laikymo sąlygų nereikia.</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Vaistų negalima išmesti į kanalizaciją arba su buitinėmis atliekomis. Kaip išmesti nereikalingus vaistus, klauskite vaistininko. Šios priemonės padės apsaugoti aplinką.</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keepNext/>
        <w:numPr>
          <w:ilvl w:val="0"/>
          <w:numId w:val="2"/>
        </w:numPr>
        <w:tabs>
          <w:tab w:val="left" w:pos="567"/>
        </w:tabs>
        <w:spacing w:line="240" w:lineRule="auto"/>
        <w:ind w:left="567" w:right="-2"/>
        <w:rPr>
          <w:rFonts w:ascii="Times New Roman" w:hAnsi="Times New Roman" w:cs="Times New Roman"/>
          <w:b/>
          <w:lang w:eastAsia="lt-LT" w:bidi="lt-LT"/>
        </w:rPr>
      </w:pPr>
      <w:r w:rsidRPr="00CE4C3C">
        <w:rPr>
          <w:rFonts w:ascii="Times New Roman" w:hAnsi="Times New Roman" w:cs="Times New Roman"/>
          <w:b/>
          <w:lang w:eastAsia="lt-LT" w:bidi="lt-LT"/>
        </w:rPr>
        <w:t>Pakuotės turinys ir kita informacija</w:t>
      </w:r>
    </w:p>
    <w:p w:rsidR="00814CFD" w:rsidRPr="00CE4C3C" w:rsidRDefault="00814CFD" w:rsidP="00814CFD">
      <w:pPr>
        <w:keepNext/>
        <w:numPr>
          <w:ilvl w:val="12"/>
          <w:numId w:val="0"/>
        </w:numPr>
        <w:spacing w:line="240" w:lineRule="auto"/>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b/>
          <w:lang w:eastAsia="lt-LT" w:bidi="lt-LT"/>
        </w:rPr>
      </w:pPr>
      <w:r w:rsidRPr="00CE4C3C">
        <w:rPr>
          <w:rFonts w:ascii="Times New Roman" w:hAnsi="Times New Roman" w:cs="Times New Roman"/>
          <w:b/>
          <w:lang w:eastAsia="lt-LT" w:bidi="lt-LT"/>
        </w:rPr>
        <w:t xml:space="preserve">Klertis sudėtis </w:t>
      </w:r>
    </w:p>
    <w:p w:rsidR="00814CFD" w:rsidRPr="00CE4C3C" w:rsidRDefault="00814CFD" w:rsidP="00814CFD">
      <w:pPr>
        <w:numPr>
          <w:ilvl w:val="12"/>
          <w:numId w:val="0"/>
        </w:numPr>
        <w:spacing w:line="240" w:lineRule="auto"/>
        <w:ind w:right="-2"/>
        <w:rPr>
          <w:rFonts w:ascii="Times New Roman" w:hAnsi="Times New Roman" w:cs="Times New Roman"/>
          <w:u w:val="single"/>
          <w:lang w:eastAsia="lt-LT" w:bidi="lt-LT"/>
        </w:rPr>
      </w:pPr>
    </w:p>
    <w:p w:rsidR="00814CFD" w:rsidRPr="00CE4C3C" w:rsidRDefault="00814CFD" w:rsidP="00814CFD">
      <w:pPr>
        <w:numPr>
          <w:ilvl w:val="0"/>
          <w:numId w:val="9"/>
        </w:numPr>
        <w:tabs>
          <w:tab w:val="left" w:pos="567"/>
        </w:tabs>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Veiklioji medžiaga yra </w:t>
      </w:r>
      <w:proofErr w:type="spellStart"/>
      <w:r w:rsidRPr="00CE4C3C">
        <w:rPr>
          <w:rFonts w:ascii="Times New Roman" w:hAnsi="Times New Roman" w:cs="Times New Roman"/>
          <w:lang w:eastAsia="lt-LT" w:bidi="lt-LT"/>
        </w:rPr>
        <w:t>sunitinibas</w:t>
      </w:r>
      <w:proofErr w:type="spellEnd"/>
      <w:r w:rsidRPr="00CE4C3C">
        <w:rPr>
          <w:rFonts w:ascii="Times New Roman" w:hAnsi="Times New Roman" w:cs="Times New Roman"/>
          <w:lang w:eastAsia="lt-LT" w:bidi="lt-LT"/>
        </w:rPr>
        <w:t xml:space="preserve">. Kiekvienoje kietojoje kapsulėje yra </w:t>
      </w:r>
      <w:proofErr w:type="spellStart"/>
      <w:r w:rsidRPr="00CE4C3C">
        <w:rPr>
          <w:rFonts w:ascii="Times New Roman" w:hAnsi="Times New Roman" w:cs="Times New Roman"/>
          <w:lang w:eastAsia="lt-LT" w:bidi="lt-LT"/>
        </w:rPr>
        <w:t>sunitinibo</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ciklamato</w:t>
      </w:r>
      <w:proofErr w:type="spellEnd"/>
      <w:r w:rsidRPr="00CE4C3C">
        <w:rPr>
          <w:rFonts w:ascii="Times New Roman" w:hAnsi="Times New Roman" w:cs="Times New Roman"/>
          <w:lang w:eastAsia="lt-LT" w:bidi="lt-LT"/>
        </w:rPr>
        <w:t xml:space="preserve">, atitinkančio 12,5 mg, 25 mg arba 50 mg </w:t>
      </w:r>
      <w:proofErr w:type="spellStart"/>
      <w:r w:rsidRPr="00CE4C3C">
        <w:rPr>
          <w:rFonts w:ascii="Times New Roman" w:hAnsi="Times New Roman" w:cs="Times New Roman"/>
          <w:lang w:eastAsia="lt-LT" w:bidi="lt-LT"/>
        </w:rPr>
        <w:t>sunitinibo</w:t>
      </w:r>
      <w:proofErr w:type="spellEnd"/>
      <w:r w:rsidRPr="00CE4C3C">
        <w:rPr>
          <w:rFonts w:ascii="Times New Roman" w:hAnsi="Times New Roman" w:cs="Times New Roman"/>
          <w:lang w:eastAsia="lt-LT" w:bidi="lt-LT"/>
        </w:rPr>
        <w:t>.</w:t>
      </w:r>
    </w:p>
    <w:p w:rsidR="00814CFD" w:rsidRPr="00CE4C3C" w:rsidRDefault="00814CFD" w:rsidP="00814CFD">
      <w:pPr>
        <w:numPr>
          <w:ilvl w:val="0"/>
          <w:numId w:val="9"/>
        </w:numPr>
        <w:tabs>
          <w:tab w:val="left" w:pos="567"/>
        </w:tabs>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Pagalbinės medžiagos yra </w:t>
      </w:r>
      <w:proofErr w:type="spellStart"/>
      <w:r w:rsidRPr="00CE4C3C">
        <w:rPr>
          <w:rFonts w:ascii="Times New Roman" w:hAnsi="Times New Roman" w:cs="Times New Roman"/>
          <w:lang w:eastAsia="lt-LT" w:bidi="lt-LT"/>
        </w:rPr>
        <w:t>manitolis</w:t>
      </w:r>
      <w:proofErr w:type="spellEnd"/>
      <w:r w:rsidRPr="00CE4C3C">
        <w:rPr>
          <w:rFonts w:ascii="Times New Roman" w:hAnsi="Times New Roman" w:cs="Times New Roman"/>
          <w:lang w:eastAsia="lt-LT" w:bidi="lt-LT"/>
        </w:rPr>
        <w:t xml:space="preserve"> (E421), </w:t>
      </w:r>
      <w:proofErr w:type="spellStart"/>
      <w:r w:rsidRPr="00CE4C3C">
        <w:rPr>
          <w:rFonts w:ascii="Times New Roman" w:hAnsi="Times New Roman" w:cs="Times New Roman"/>
          <w:lang w:eastAsia="lt-LT" w:bidi="lt-LT"/>
        </w:rPr>
        <w:t>kroskarmeliozės</w:t>
      </w:r>
      <w:proofErr w:type="spellEnd"/>
      <w:r w:rsidRPr="00CE4C3C">
        <w:rPr>
          <w:rFonts w:ascii="Times New Roman" w:hAnsi="Times New Roman" w:cs="Times New Roman"/>
          <w:lang w:eastAsia="lt-LT" w:bidi="lt-LT"/>
        </w:rPr>
        <w:t xml:space="preserve"> natrio druska, </w:t>
      </w:r>
      <w:proofErr w:type="spellStart"/>
      <w:r w:rsidRPr="00CE4C3C">
        <w:rPr>
          <w:rFonts w:ascii="Times New Roman" w:hAnsi="Times New Roman" w:cs="Times New Roman"/>
          <w:lang w:eastAsia="lt-LT" w:bidi="lt-LT"/>
        </w:rPr>
        <w:t>povidonas</w:t>
      </w:r>
      <w:proofErr w:type="spellEnd"/>
      <w:r w:rsidRPr="00CE4C3C">
        <w:rPr>
          <w:rFonts w:ascii="Times New Roman" w:hAnsi="Times New Roman" w:cs="Times New Roman"/>
          <w:lang w:eastAsia="lt-LT" w:bidi="lt-LT"/>
        </w:rPr>
        <w:t xml:space="preserve"> K30 ir magnio </w:t>
      </w:r>
      <w:proofErr w:type="spellStart"/>
      <w:r w:rsidRPr="00CE4C3C">
        <w:rPr>
          <w:rFonts w:ascii="Times New Roman" w:hAnsi="Times New Roman" w:cs="Times New Roman"/>
          <w:lang w:eastAsia="lt-LT" w:bidi="lt-LT"/>
        </w:rPr>
        <w:t>stearatas</w:t>
      </w:r>
      <w:proofErr w:type="spellEnd"/>
      <w:r w:rsidRPr="00CE4C3C">
        <w:rPr>
          <w:rFonts w:ascii="Times New Roman" w:hAnsi="Times New Roman" w:cs="Times New Roman"/>
          <w:lang w:eastAsia="lt-LT" w:bidi="lt-LT"/>
        </w:rPr>
        <w:t>.</w:t>
      </w:r>
    </w:p>
    <w:p w:rsidR="00814CFD" w:rsidRPr="00CE4C3C" w:rsidRDefault="00814CFD" w:rsidP="00814CFD">
      <w:p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Kapsulės apvalkalas:</w:t>
      </w:r>
    </w:p>
    <w:p w:rsidR="00814CFD" w:rsidRPr="00CE4C3C" w:rsidRDefault="00814CFD" w:rsidP="00814CFD">
      <w:pPr>
        <w:numPr>
          <w:ilvl w:val="0"/>
          <w:numId w:val="10"/>
        </w:numPr>
        <w:spacing w:line="240" w:lineRule="auto"/>
        <w:ind w:right="-2"/>
        <w:rPr>
          <w:rFonts w:ascii="Times New Roman" w:hAnsi="Times New Roman" w:cs="Times New Roman"/>
          <w:lang w:eastAsia="lt-LT" w:bidi="lt-LT"/>
        </w:rPr>
      </w:pPr>
      <w:r w:rsidRPr="00CE4C3C">
        <w:rPr>
          <w:rFonts w:ascii="Times New Roman" w:eastAsia="Calibri" w:hAnsi="Times New Roman" w:cs="Times New Roman"/>
        </w:rPr>
        <w:t xml:space="preserve">Klertis 12,5 mg kietosios </w:t>
      </w:r>
      <w:r w:rsidRPr="00CE4C3C">
        <w:rPr>
          <w:rFonts w:ascii="Times New Roman" w:eastAsia="Calibri" w:hAnsi="Times New Roman" w:cs="Times New Roman"/>
          <w:iCs/>
        </w:rPr>
        <w:t>kapsulės</w:t>
      </w:r>
      <w:r w:rsidRPr="00CE4C3C">
        <w:rPr>
          <w:rFonts w:ascii="Times New Roman" w:hAnsi="Times New Roman" w:cs="Times New Roman"/>
          <w:iCs/>
          <w:lang w:eastAsia="lt-LT" w:bidi="lt-LT"/>
        </w:rPr>
        <w:t xml:space="preserve">: </w:t>
      </w:r>
      <w:r w:rsidRPr="00CE4C3C">
        <w:rPr>
          <w:rFonts w:ascii="Times New Roman" w:hAnsi="Times New Roman" w:cs="Times New Roman"/>
          <w:lang w:eastAsia="lt-LT" w:bidi="lt-LT"/>
        </w:rPr>
        <w:t xml:space="preserve">titano dioksidas (E171), </w:t>
      </w:r>
      <w:r w:rsidRPr="00CE4C3C">
        <w:rPr>
          <w:rFonts w:ascii="Times New Roman" w:hAnsi="Times New Roman" w:cs="Times New Roman"/>
          <w:iCs/>
          <w:lang w:eastAsia="lt-LT" w:bidi="lt-LT"/>
        </w:rPr>
        <w:t>želatina</w:t>
      </w:r>
      <w:r w:rsidRPr="00CE4C3C">
        <w:rPr>
          <w:rFonts w:ascii="Times New Roman" w:hAnsi="Times New Roman" w:cs="Times New Roman"/>
          <w:lang w:eastAsia="lt-LT" w:bidi="lt-LT"/>
        </w:rPr>
        <w:t>, geltonasis geležies oksidas (E172), raudonasis geležies oksidas (E172);</w:t>
      </w:r>
    </w:p>
    <w:p w:rsidR="00814CFD" w:rsidRPr="00CE4C3C" w:rsidRDefault="00814CFD" w:rsidP="00814CFD">
      <w:pPr>
        <w:numPr>
          <w:ilvl w:val="0"/>
          <w:numId w:val="10"/>
        </w:numPr>
        <w:spacing w:line="240" w:lineRule="auto"/>
        <w:ind w:right="-2"/>
        <w:rPr>
          <w:rFonts w:ascii="Times New Roman" w:hAnsi="Times New Roman" w:cs="Times New Roman"/>
          <w:lang w:eastAsia="lt-LT" w:bidi="lt-LT"/>
        </w:rPr>
      </w:pPr>
      <w:r w:rsidRPr="00CE4C3C">
        <w:rPr>
          <w:rFonts w:ascii="Times New Roman" w:eastAsia="Calibri" w:hAnsi="Times New Roman" w:cs="Times New Roman"/>
        </w:rPr>
        <w:t xml:space="preserve">Klertis 25 mg kietosios </w:t>
      </w:r>
      <w:r w:rsidRPr="00CE4C3C">
        <w:rPr>
          <w:rFonts w:ascii="Times New Roman" w:eastAsia="Calibri" w:hAnsi="Times New Roman" w:cs="Times New Roman"/>
          <w:iCs/>
        </w:rPr>
        <w:t>kapsulės</w:t>
      </w:r>
      <w:r w:rsidRPr="00CE4C3C">
        <w:rPr>
          <w:rFonts w:ascii="Times New Roman" w:hAnsi="Times New Roman" w:cs="Times New Roman"/>
          <w:iCs/>
          <w:lang w:eastAsia="lt-LT" w:bidi="lt-LT"/>
        </w:rPr>
        <w:t xml:space="preserve">: </w:t>
      </w:r>
      <w:r w:rsidRPr="00CE4C3C">
        <w:rPr>
          <w:rFonts w:ascii="Times New Roman" w:hAnsi="Times New Roman" w:cs="Times New Roman"/>
          <w:lang w:eastAsia="lt-LT" w:bidi="lt-LT"/>
        </w:rPr>
        <w:t xml:space="preserve">titano dioksidas (E171), geltonasis geležies oksidas (E172), juodasis geležies oksidas (E172), </w:t>
      </w:r>
      <w:r w:rsidRPr="00CE4C3C">
        <w:rPr>
          <w:rFonts w:ascii="Times New Roman" w:hAnsi="Times New Roman" w:cs="Times New Roman"/>
          <w:iCs/>
          <w:lang w:eastAsia="lt-LT" w:bidi="lt-LT"/>
        </w:rPr>
        <w:t>želatina</w:t>
      </w:r>
      <w:r w:rsidRPr="00CE4C3C">
        <w:rPr>
          <w:rFonts w:ascii="Times New Roman" w:hAnsi="Times New Roman" w:cs="Times New Roman"/>
          <w:lang w:eastAsia="lt-LT" w:bidi="lt-LT"/>
        </w:rPr>
        <w:t>, raudonasis geležies oksidas (E172);</w:t>
      </w:r>
    </w:p>
    <w:p w:rsidR="00814CFD" w:rsidRPr="00CE4C3C" w:rsidRDefault="00814CFD" w:rsidP="00814CFD">
      <w:pPr>
        <w:numPr>
          <w:ilvl w:val="0"/>
          <w:numId w:val="10"/>
        </w:numPr>
        <w:spacing w:line="240" w:lineRule="auto"/>
        <w:ind w:right="-2"/>
        <w:rPr>
          <w:rFonts w:ascii="Times New Roman" w:hAnsi="Times New Roman" w:cs="Times New Roman"/>
          <w:lang w:eastAsia="lt-LT" w:bidi="lt-LT"/>
        </w:rPr>
      </w:pPr>
      <w:r w:rsidRPr="00CE4C3C">
        <w:rPr>
          <w:rFonts w:ascii="Times New Roman" w:eastAsia="Calibri" w:hAnsi="Times New Roman" w:cs="Times New Roman"/>
        </w:rPr>
        <w:t xml:space="preserve">Klertis 50 mg kietosios </w:t>
      </w:r>
      <w:r w:rsidRPr="00CE4C3C">
        <w:rPr>
          <w:rFonts w:ascii="Times New Roman" w:eastAsia="Calibri" w:hAnsi="Times New Roman" w:cs="Times New Roman"/>
          <w:iCs/>
        </w:rPr>
        <w:t>kapsulės</w:t>
      </w:r>
      <w:r w:rsidRPr="00CE4C3C">
        <w:rPr>
          <w:rFonts w:ascii="Times New Roman" w:hAnsi="Times New Roman" w:cs="Times New Roman"/>
          <w:iCs/>
          <w:lang w:eastAsia="lt-LT" w:bidi="lt-LT"/>
        </w:rPr>
        <w:t xml:space="preserve">: </w:t>
      </w:r>
      <w:r w:rsidRPr="00CE4C3C">
        <w:rPr>
          <w:rFonts w:ascii="Times New Roman" w:hAnsi="Times New Roman" w:cs="Times New Roman"/>
          <w:lang w:eastAsia="lt-LT" w:bidi="lt-LT"/>
        </w:rPr>
        <w:t>titano dioksidas (E171), geltonasis geležies oksidas (E172), raudonasis geležies oksidas (E172),</w:t>
      </w:r>
      <w:r w:rsidRPr="00CE4C3C">
        <w:rPr>
          <w:rFonts w:ascii="Times New Roman" w:hAnsi="Times New Roman" w:cs="Times New Roman"/>
          <w:iCs/>
          <w:lang w:eastAsia="lt-LT" w:bidi="lt-LT"/>
        </w:rPr>
        <w:t xml:space="preserve"> želatina.</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Žr. 2 skyrių.</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b/>
          <w:lang w:eastAsia="lt-LT" w:bidi="lt-LT"/>
        </w:rPr>
      </w:pPr>
      <w:r w:rsidRPr="00CE4C3C">
        <w:rPr>
          <w:rFonts w:ascii="Times New Roman" w:hAnsi="Times New Roman" w:cs="Times New Roman"/>
          <w:b/>
          <w:lang w:eastAsia="lt-LT" w:bidi="lt-LT"/>
        </w:rPr>
        <w:t>Klertis išvaizda ir kiekis pakuotėje</w:t>
      </w:r>
    </w:p>
    <w:p w:rsidR="00814CFD" w:rsidRPr="00CE4C3C" w:rsidRDefault="00814CFD" w:rsidP="00814CFD">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Klertis 12,5 mg kietosios kapsulės</w:t>
      </w:r>
    </w:p>
    <w:p w:rsidR="00814CFD" w:rsidRPr="00CE4C3C" w:rsidRDefault="00814CFD" w:rsidP="00814CFD">
      <w:pPr>
        <w:spacing w:line="240" w:lineRule="auto"/>
        <w:rPr>
          <w:rFonts w:ascii="Times New Roman" w:eastAsia="Calibri" w:hAnsi="Times New Roman" w:cs="Times New Roman"/>
        </w:rPr>
      </w:pPr>
      <w:r w:rsidRPr="00CE4C3C">
        <w:rPr>
          <w:rFonts w:ascii="Times New Roman" w:eastAsia="Calibri" w:hAnsi="Times New Roman" w:cs="Times New Roman"/>
        </w:rPr>
        <w:t xml:space="preserve">Nežymėta savaime užsidaranti </w:t>
      </w:r>
      <w:proofErr w:type="spellStart"/>
      <w:r w:rsidRPr="00CE4C3C">
        <w:rPr>
          <w:rFonts w:ascii="Times New Roman" w:eastAsia="Calibri" w:hAnsi="Times New Roman" w:cs="Times New Roman"/>
          <w:i/>
          <w:iCs/>
        </w:rPr>
        <w:t>Coni</w:t>
      </w:r>
      <w:proofErr w:type="spellEnd"/>
      <w:r w:rsidRPr="00CE4C3C">
        <w:rPr>
          <w:rFonts w:ascii="Times New Roman" w:eastAsia="Calibri" w:hAnsi="Times New Roman" w:cs="Times New Roman"/>
          <w:i/>
          <w:iCs/>
        </w:rPr>
        <w:t xml:space="preserve"> </w:t>
      </w:r>
      <w:proofErr w:type="spellStart"/>
      <w:r w:rsidRPr="00CE4C3C">
        <w:rPr>
          <w:rFonts w:ascii="Times New Roman" w:eastAsia="Calibri" w:hAnsi="Times New Roman" w:cs="Times New Roman"/>
          <w:i/>
          <w:iCs/>
        </w:rPr>
        <w:t>Snap</w:t>
      </w:r>
      <w:proofErr w:type="spellEnd"/>
      <w:r w:rsidRPr="00CE4C3C">
        <w:rPr>
          <w:rFonts w:ascii="Times New Roman" w:eastAsia="Calibri" w:hAnsi="Times New Roman" w:cs="Times New Roman"/>
        </w:rPr>
        <w:t xml:space="preserve"> tipo 3 dydžio kietoji želatininė kapsulė. Dangtelis yra nepermatomas, vidutinio intensyvumo oranžinės spalvos, korpusas yra nepermatomas, ryškiai geltonos spalvos, kapsulėje yra oranžinės spalvos granulių.</w:t>
      </w:r>
    </w:p>
    <w:p w:rsidR="00814CFD" w:rsidRPr="00CE4C3C" w:rsidRDefault="00814CFD" w:rsidP="00814CFD">
      <w:pPr>
        <w:spacing w:line="240" w:lineRule="auto"/>
        <w:rPr>
          <w:rFonts w:ascii="Times New Roman" w:eastAsia="Calibri" w:hAnsi="Times New Roman" w:cs="Times New Roman"/>
        </w:rPr>
      </w:pPr>
    </w:p>
    <w:p w:rsidR="00814CFD" w:rsidRPr="00CE4C3C" w:rsidRDefault="00814CFD" w:rsidP="00814CFD">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Klertis 25 mg kietosios kapsulės</w:t>
      </w:r>
    </w:p>
    <w:p w:rsidR="00814CFD" w:rsidRPr="00CE4C3C" w:rsidRDefault="00814CFD" w:rsidP="00814CFD">
      <w:pPr>
        <w:spacing w:line="240" w:lineRule="auto"/>
        <w:rPr>
          <w:rFonts w:ascii="Times New Roman" w:eastAsia="Calibri" w:hAnsi="Times New Roman" w:cs="Times New Roman"/>
        </w:rPr>
      </w:pPr>
      <w:r w:rsidRPr="00CE4C3C">
        <w:rPr>
          <w:rFonts w:ascii="Times New Roman" w:eastAsia="Calibri" w:hAnsi="Times New Roman" w:cs="Times New Roman"/>
        </w:rPr>
        <w:t xml:space="preserve">Nežymėta savaime užsidaranti </w:t>
      </w:r>
      <w:proofErr w:type="spellStart"/>
      <w:r w:rsidRPr="00CE4C3C">
        <w:rPr>
          <w:rFonts w:ascii="Times New Roman" w:eastAsia="Calibri" w:hAnsi="Times New Roman" w:cs="Times New Roman"/>
          <w:i/>
          <w:iCs/>
        </w:rPr>
        <w:t>Coni</w:t>
      </w:r>
      <w:proofErr w:type="spellEnd"/>
      <w:r w:rsidRPr="00CE4C3C">
        <w:rPr>
          <w:rFonts w:ascii="Times New Roman" w:eastAsia="Calibri" w:hAnsi="Times New Roman" w:cs="Times New Roman"/>
          <w:i/>
          <w:iCs/>
        </w:rPr>
        <w:t xml:space="preserve"> </w:t>
      </w:r>
      <w:proofErr w:type="spellStart"/>
      <w:r w:rsidRPr="00CE4C3C">
        <w:rPr>
          <w:rFonts w:ascii="Times New Roman" w:eastAsia="Calibri" w:hAnsi="Times New Roman" w:cs="Times New Roman"/>
          <w:i/>
          <w:iCs/>
        </w:rPr>
        <w:t>Snap</w:t>
      </w:r>
      <w:proofErr w:type="spellEnd"/>
      <w:r w:rsidRPr="00CE4C3C">
        <w:rPr>
          <w:rFonts w:ascii="Times New Roman" w:eastAsia="Calibri" w:hAnsi="Times New Roman" w:cs="Times New Roman"/>
        </w:rPr>
        <w:t xml:space="preserve"> tipo 2 dydžio kietoji želatininė kapsulė. Dangtelis yra nepermatomas, vidutinio intensyvumo oranžinės spalvos, korpusas yra </w:t>
      </w:r>
      <w:r>
        <w:rPr>
          <w:rFonts w:ascii="Times New Roman" w:eastAsia="Calibri" w:hAnsi="Times New Roman" w:cs="Times New Roman"/>
        </w:rPr>
        <w:t>alyvuogių žalumo</w:t>
      </w:r>
      <w:r w:rsidRPr="00CE4C3C">
        <w:rPr>
          <w:rFonts w:ascii="Times New Roman" w:eastAsia="Calibri" w:hAnsi="Times New Roman" w:cs="Times New Roman"/>
        </w:rPr>
        <w:t xml:space="preserve"> spalvos, kapsulėje yra oranžinės spalvos granulių.</w:t>
      </w:r>
    </w:p>
    <w:p w:rsidR="00814CFD" w:rsidRPr="00CE4C3C" w:rsidRDefault="00814CFD" w:rsidP="00814CFD">
      <w:pPr>
        <w:spacing w:line="240" w:lineRule="auto"/>
        <w:rPr>
          <w:rFonts w:ascii="Times New Roman" w:eastAsia="Calibri" w:hAnsi="Times New Roman" w:cs="Times New Roman"/>
        </w:rPr>
      </w:pPr>
    </w:p>
    <w:p w:rsidR="00814CFD" w:rsidRPr="00CE4C3C" w:rsidRDefault="00814CFD" w:rsidP="00814CFD">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Klertis 50 mg kietosios kapsulės</w:t>
      </w:r>
    </w:p>
    <w:p w:rsidR="00814CFD" w:rsidRPr="00CE4C3C" w:rsidRDefault="00814CFD" w:rsidP="00814CFD">
      <w:pPr>
        <w:spacing w:line="240" w:lineRule="auto"/>
        <w:rPr>
          <w:rFonts w:ascii="Times New Roman" w:eastAsia="Calibri" w:hAnsi="Times New Roman" w:cs="Times New Roman"/>
        </w:rPr>
      </w:pPr>
      <w:r w:rsidRPr="00CE4C3C">
        <w:rPr>
          <w:rFonts w:ascii="Times New Roman" w:eastAsia="Calibri" w:hAnsi="Times New Roman" w:cs="Times New Roman"/>
        </w:rPr>
        <w:t xml:space="preserve">Nežymėta savaime užsidaranti </w:t>
      </w:r>
      <w:proofErr w:type="spellStart"/>
      <w:r w:rsidRPr="00CE4C3C">
        <w:rPr>
          <w:rFonts w:ascii="Times New Roman" w:eastAsia="Calibri" w:hAnsi="Times New Roman" w:cs="Times New Roman"/>
          <w:i/>
          <w:iCs/>
        </w:rPr>
        <w:t>Coni</w:t>
      </w:r>
      <w:proofErr w:type="spellEnd"/>
      <w:r w:rsidRPr="00CE4C3C">
        <w:rPr>
          <w:rFonts w:ascii="Times New Roman" w:eastAsia="Calibri" w:hAnsi="Times New Roman" w:cs="Times New Roman"/>
          <w:i/>
          <w:iCs/>
        </w:rPr>
        <w:t xml:space="preserve"> </w:t>
      </w:r>
      <w:proofErr w:type="spellStart"/>
      <w:r w:rsidRPr="00CE4C3C">
        <w:rPr>
          <w:rFonts w:ascii="Times New Roman" w:eastAsia="Calibri" w:hAnsi="Times New Roman" w:cs="Times New Roman"/>
          <w:i/>
          <w:iCs/>
        </w:rPr>
        <w:t>Snap</w:t>
      </w:r>
      <w:proofErr w:type="spellEnd"/>
      <w:r w:rsidRPr="00CE4C3C">
        <w:rPr>
          <w:rFonts w:ascii="Times New Roman" w:eastAsia="Calibri" w:hAnsi="Times New Roman" w:cs="Times New Roman"/>
        </w:rPr>
        <w:t xml:space="preserve"> tipo 0 dydžio kietoji želatininė kapsulė. Dangtelis yra nepermatomas, vidutinio intensyvumo oranžinės spalvos, korpusas yra nepermatomas, vidutinio intensyvumo oranžinės spalvos, kapsulėje yra oranžinės spalvos granulių.</w:t>
      </w:r>
    </w:p>
    <w:p w:rsidR="00814CFD" w:rsidRPr="00CE4C3C" w:rsidRDefault="00814CFD" w:rsidP="00814CFD">
      <w:pPr>
        <w:spacing w:line="240" w:lineRule="auto"/>
        <w:rPr>
          <w:rFonts w:ascii="Times New Roman" w:eastAsia="Calibri" w:hAnsi="Times New Roman" w:cs="Times New Roman"/>
        </w:rPr>
      </w:pPr>
    </w:p>
    <w:p w:rsidR="00814CFD" w:rsidRPr="00CE4C3C" w:rsidRDefault="00814CFD" w:rsidP="00814CFD">
      <w:pPr>
        <w:spacing w:line="240" w:lineRule="auto"/>
        <w:rPr>
          <w:rFonts w:ascii="Times New Roman" w:hAnsi="Times New Roman" w:cs="Times New Roman"/>
          <w:lang w:eastAsia="lt-LT" w:bidi="lt-LT"/>
        </w:rPr>
      </w:pPr>
      <w:r w:rsidRPr="00CE4C3C">
        <w:rPr>
          <w:rFonts w:ascii="Times New Roman" w:hAnsi="Times New Roman" w:cs="Times New Roman"/>
          <w:lang w:eastAsia="lt-LT" w:bidi="lt-LT"/>
        </w:rPr>
        <w:t>28</w:t>
      </w:r>
      <w:r>
        <w:rPr>
          <w:rFonts w:ascii="Times New Roman" w:hAnsi="Times New Roman" w:cs="Times New Roman"/>
          <w:lang w:eastAsia="lt-LT" w:bidi="lt-LT"/>
        </w:rPr>
        <w:t xml:space="preserve"> kietosios</w:t>
      </w:r>
      <w:r w:rsidRPr="00CE4C3C">
        <w:rPr>
          <w:rFonts w:ascii="Times New Roman" w:hAnsi="Times New Roman" w:cs="Times New Roman"/>
          <w:lang w:eastAsia="lt-LT" w:bidi="lt-LT"/>
        </w:rPr>
        <w:t> kapsulės PVC/</w:t>
      </w:r>
      <w:proofErr w:type="spellStart"/>
      <w:r w:rsidRPr="00CE4C3C">
        <w:rPr>
          <w:rFonts w:ascii="Times New Roman" w:hAnsi="Times New Roman" w:cs="Times New Roman"/>
          <w:lang w:eastAsia="lt-LT" w:bidi="lt-LT"/>
        </w:rPr>
        <w:t>Aclar</w:t>
      </w:r>
      <w:proofErr w:type="spellEnd"/>
      <w:r w:rsidRPr="00CE4C3C">
        <w:rPr>
          <w:rFonts w:ascii="Times New Roman" w:hAnsi="Times New Roman" w:cs="Times New Roman"/>
          <w:lang w:eastAsia="lt-LT" w:bidi="lt-LT"/>
        </w:rPr>
        <w:t>//aliuminio lizdinėje plokštelėje arba 30 </w:t>
      </w:r>
      <w:r>
        <w:rPr>
          <w:rFonts w:ascii="Times New Roman" w:hAnsi="Times New Roman" w:cs="Times New Roman"/>
          <w:lang w:eastAsia="lt-LT" w:bidi="lt-LT"/>
        </w:rPr>
        <w:t xml:space="preserve">kietųjų </w:t>
      </w:r>
      <w:r w:rsidRPr="00CE4C3C">
        <w:rPr>
          <w:rFonts w:ascii="Times New Roman" w:hAnsi="Times New Roman" w:cs="Times New Roman"/>
          <w:lang w:eastAsia="lt-LT" w:bidi="lt-LT"/>
        </w:rPr>
        <w:t>kapsulių DTPE buteliuke su vaikų sunkiai atidaromu balto polipropileno (PP) dangteliu.</w:t>
      </w:r>
    </w:p>
    <w:p w:rsidR="00814CFD" w:rsidRPr="00CE4C3C" w:rsidRDefault="00814CFD" w:rsidP="00814CFD">
      <w:pPr>
        <w:spacing w:line="240" w:lineRule="auto"/>
        <w:rPr>
          <w:rFonts w:ascii="Times New Roman" w:hAnsi="Times New Roman" w:cs="Times New Roman"/>
          <w:lang w:eastAsia="lt-LT" w:bidi="lt-LT"/>
        </w:rPr>
      </w:pPr>
    </w:p>
    <w:p w:rsidR="00814CFD" w:rsidRPr="00CE4C3C" w:rsidRDefault="00814CFD" w:rsidP="00814CFD">
      <w:pPr>
        <w:spacing w:line="240" w:lineRule="auto"/>
        <w:rPr>
          <w:rFonts w:ascii="Times New Roman" w:hAnsi="Times New Roman" w:cs="Times New Roman"/>
          <w:lang w:eastAsia="lt-LT" w:bidi="lt-LT"/>
        </w:rPr>
      </w:pPr>
      <w:r w:rsidRPr="00CE4C3C">
        <w:rPr>
          <w:rFonts w:ascii="Times New Roman" w:hAnsi="Times New Roman" w:cs="Times New Roman"/>
          <w:lang w:eastAsia="lt-LT" w:bidi="lt-LT"/>
        </w:rPr>
        <w:t>Gali būti tiekiamos ne visų dydžių pakuotės.</w:t>
      </w:r>
    </w:p>
    <w:p w:rsidR="00814CFD" w:rsidRPr="00CE4C3C" w:rsidRDefault="00814CFD" w:rsidP="00814CFD">
      <w:pPr>
        <w:keepNext/>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keepNext/>
        <w:numPr>
          <w:ilvl w:val="12"/>
          <w:numId w:val="0"/>
        </w:numPr>
        <w:spacing w:line="240" w:lineRule="auto"/>
        <w:ind w:right="-2"/>
        <w:rPr>
          <w:rFonts w:ascii="Times New Roman" w:hAnsi="Times New Roman" w:cs="Times New Roman"/>
          <w:b/>
          <w:lang w:eastAsia="lt-LT" w:bidi="lt-LT"/>
        </w:rPr>
      </w:pPr>
      <w:r w:rsidRPr="00CE4C3C">
        <w:rPr>
          <w:rFonts w:ascii="Times New Roman" w:hAnsi="Times New Roman" w:cs="Times New Roman"/>
          <w:b/>
          <w:lang w:eastAsia="lt-LT" w:bidi="lt-LT"/>
        </w:rPr>
        <w:t>Registruotojas</w:t>
      </w:r>
    </w:p>
    <w:p w:rsidR="00814CFD" w:rsidRPr="00CE4C3C" w:rsidRDefault="00814CFD" w:rsidP="00814CFD">
      <w:pPr>
        <w:numPr>
          <w:ilvl w:val="12"/>
          <w:numId w:val="0"/>
        </w:numPr>
        <w:spacing w:line="240" w:lineRule="auto"/>
        <w:ind w:right="-2"/>
        <w:rPr>
          <w:rFonts w:ascii="Times New Roman" w:hAnsi="Times New Roman" w:cs="Times New Roman"/>
          <w:bCs/>
          <w:lang w:eastAsia="lt-LT" w:bidi="lt-LT"/>
        </w:rPr>
      </w:pPr>
      <w:proofErr w:type="spellStart"/>
      <w:r w:rsidRPr="00CE4C3C">
        <w:rPr>
          <w:rFonts w:ascii="Times New Roman" w:hAnsi="Times New Roman" w:cs="Times New Roman"/>
          <w:bCs/>
          <w:lang w:eastAsia="lt-LT" w:bidi="lt-LT"/>
        </w:rPr>
        <w:t>Egis</w:t>
      </w:r>
      <w:proofErr w:type="spellEnd"/>
      <w:r w:rsidRPr="00CE4C3C">
        <w:rPr>
          <w:rFonts w:ascii="Times New Roman" w:hAnsi="Times New Roman" w:cs="Times New Roman"/>
          <w:bCs/>
          <w:lang w:eastAsia="lt-LT" w:bidi="lt-LT"/>
        </w:rPr>
        <w:t xml:space="preserve"> </w:t>
      </w:r>
      <w:proofErr w:type="spellStart"/>
      <w:r w:rsidRPr="00CE4C3C">
        <w:rPr>
          <w:rFonts w:ascii="Times New Roman" w:hAnsi="Times New Roman" w:cs="Times New Roman"/>
          <w:bCs/>
          <w:lang w:eastAsia="lt-LT" w:bidi="lt-LT"/>
        </w:rPr>
        <w:t>Pharmaceuticals</w:t>
      </w:r>
      <w:proofErr w:type="spellEnd"/>
      <w:r w:rsidRPr="00CE4C3C">
        <w:rPr>
          <w:rFonts w:ascii="Times New Roman" w:hAnsi="Times New Roman" w:cs="Times New Roman"/>
          <w:bCs/>
          <w:lang w:eastAsia="lt-LT" w:bidi="lt-LT"/>
        </w:rPr>
        <w:t xml:space="preserve"> PLC</w:t>
      </w:r>
    </w:p>
    <w:p w:rsidR="00814CFD" w:rsidRDefault="00814CFD" w:rsidP="00814CFD">
      <w:pPr>
        <w:numPr>
          <w:ilvl w:val="12"/>
          <w:numId w:val="0"/>
        </w:numPr>
        <w:spacing w:line="240" w:lineRule="auto"/>
        <w:ind w:right="-2"/>
        <w:rPr>
          <w:rFonts w:ascii="Times New Roman" w:hAnsi="Times New Roman" w:cs="Times New Roman"/>
        </w:rPr>
      </w:pPr>
      <w:proofErr w:type="spellStart"/>
      <w:r w:rsidRPr="00CE4C3C">
        <w:rPr>
          <w:rFonts w:ascii="Times New Roman" w:hAnsi="Times New Roman" w:cs="Times New Roman"/>
        </w:rPr>
        <w:t>Keresztúri</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út</w:t>
      </w:r>
      <w:proofErr w:type="spellEnd"/>
      <w:r w:rsidRPr="00CE4C3C">
        <w:rPr>
          <w:rFonts w:ascii="Times New Roman" w:hAnsi="Times New Roman" w:cs="Times New Roman"/>
        </w:rPr>
        <w:t xml:space="preserve"> 30-38</w:t>
      </w:r>
    </w:p>
    <w:p w:rsidR="00814CFD" w:rsidRPr="00CE4C3C" w:rsidRDefault="00814CFD" w:rsidP="00814CFD">
      <w:pPr>
        <w:numPr>
          <w:ilvl w:val="12"/>
          <w:numId w:val="0"/>
        </w:numPr>
        <w:spacing w:line="240" w:lineRule="auto"/>
        <w:ind w:right="-2"/>
        <w:rPr>
          <w:rFonts w:ascii="Times New Roman" w:hAnsi="Times New Roman" w:cs="Times New Roman"/>
          <w:bCs/>
          <w:lang w:eastAsia="lt-LT" w:bidi="lt-LT"/>
        </w:rPr>
      </w:pPr>
      <w:r w:rsidRPr="004C374C">
        <w:rPr>
          <w:rFonts w:ascii="Times New Roman" w:hAnsi="Times New Roman" w:cs="Times New Roman"/>
          <w:bCs/>
          <w:lang w:eastAsia="lt-LT" w:bidi="lt-LT"/>
        </w:rPr>
        <w:t xml:space="preserve">1106 </w:t>
      </w:r>
      <w:proofErr w:type="spellStart"/>
      <w:r w:rsidRPr="004C374C">
        <w:rPr>
          <w:rFonts w:ascii="Times New Roman" w:hAnsi="Times New Roman" w:cs="Times New Roman"/>
          <w:bCs/>
          <w:lang w:eastAsia="lt-LT" w:bidi="lt-LT"/>
        </w:rPr>
        <w:t>Budapest</w:t>
      </w:r>
      <w:proofErr w:type="spellEnd"/>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Vengrija</w:t>
      </w:r>
    </w:p>
    <w:p w:rsidR="00814CFD" w:rsidRPr="00CE4C3C" w:rsidRDefault="00814CFD" w:rsidP="00814CFD">
      <w:pPr>
        <w:numPr>
          <w:ilvl w:val="12"/>
          <w:numId w:val="0"/>
        </w:numPr>
        <w:spacing w:line="240" w:lineRule="auto"/>
        <w:ind w:right="-2"/>
        <w:rPr>
          <w:rFonts w:ascii="Times New Roman" w:hAnsi="Times New Roman" w:cs="Times New Roman"/>
          <w:bCs/>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b/>
          <w:lang w:eastAsia="lt-LT" w:bidi="lt-LT"/>
        </w:rPr>
      </w:pPr>
      <w:r w:rsidRPr="00CE4C3C">
        <w:rPr>
          <w:rFonts w:ascii="Times New Roman" w:hAnsi="Times New Roman" w:cs="Times New Roman"/>
          <w:b/>
          <w:lang w:eastAsia="lt-LT" w:bidi="lt-LT"/>
        </w:rPr>
        <w:t>Gamintojas</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roofErr w:type="spellStart"/>
      <w:r w:rsidRPr="00CE4C3C">
        <w:rPr>
          <w:rFonts w:ascii="Times New Roman" w:hAnsi="Times New Roman" w:cs="Times New Roman"/>
          <w:lang w:eastAsia="lt-LT" w:bidi="lt-LT"/>
        </w:rPr>
        <w:t>Egis</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Pharmaceuticals</w:t>
      </w:r>
      <w:proofErr w:type="spellEnd"/>
      <w:r w:rsidRPr="00CE4C3C">
        <w:rPr>
          <w:rFonts w:ascii="Times New Roman" w:hAnsi="Times New Roman" w:cs="Times New Roman"/>
          <w:lang w:eastAsia="lt-LT" w:bidi="lt-LT"/>
        </w:rPr>
        <w:t xml:space="preserve"> PLC</w:t>
      </w:r>
    </w:p>
    <w:p w:rsidR="00814CFD" w:rsidRDefault="00814CFD" w:rsidP="00814CFD">
      <w:pPr>
        <w:numPr>
          <w:ilvl w:val="12"/>
          <w:numId w:val="0"/>
        </w:numPr>
        <w:spacing w:line="240" w:lineRule="auto"/>
        <w:ind w:right="-2"/>
        <w:rPr>
          <w:rFonts w:ascii="Times New Roman" w:hAnsi="Times New Roman" w:cs="Times New Roman"/>
          <w:lang w:eastAsia="lt-LT" w:bidi="lt-LT"/>
        </w:rPr>
      </w:pPr>
      <w:proofErr w:type="spellStart"/>
      <w:r w:rsidRPr="00CE4C3C">
        <w:rPr>
          <w:rFonts w:ascii="Times New Roman" w:hAnsi="Times New Roman" w:cs="Times New Roman"/>
          <w:lang w:eastAsia="lt-LT" w:bidi="lt-LT"/>
        </w:rPr>
        <w:t>Bökényföldi</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út</w:t>
      </w:r>
      <w:proofErr w:type="spellEnd"/>
      <w:r w:rsidRPr="00CE4C3C">
        <w:rPr>
          <w:rFonts w:ascii="Times New Roman" w:hAnsi="Times New Roman" w:cs="Times New Roman"/>
          <w:lang w:eastAsia="lt-LT" w:bidi="lt-LT"/>
        </w:rPr>
        <w:t xml:space="preserve"> 118-120</w:t>
      </w:r>
    </w:p>
    <w:p w:rsidR="00814CFD" w:rsidRDefault="00814CFD" w:rsidP="00814CFD">
      <w:pPr>
        <w:numPr>
          <w:ilvl w:val="12"/>
          <w:numId w:val="0"/>
        </w:numPr>
        <w:spacing w:line="240" w:lineRule="auto"/>
        <w:ind w:right="-2"/>
        <w:rPr>
          <w:rFonts w:ascii="Times New Roman" w:hAnsi="Times New Roman" w:cs="Times New Roman"/>
          <w:lang w:eastAsia="lt-LT" w:bidi="lt-LT"/>
        </w:rPr>
      </w:pPr>
      <w:r w:rsidRPr="00D51694">
        <w:rPr>
          <w:rFonts w:ascii="Times New Roman" w:hAnsi="Times New Roman" w:cs="Times New Roman"/>
          <w:lang w:eastAsia="lt-LT" w:bidi="lt-LT"/>
        </w:rPr>
        <w:t xml:space="preserve">1165 </w:t>
      </w:r>
      <w:proofErr w:type="spellStart"/>
      <w:r w:rsidRPr="00D51694">
        <w:rPr>
          <w:rFonts w:ascii="Times New Roman" w:hAnsi="Times New Roman" w:cs="Times New Roman"/>
          <w:lang w:eastAsia="lt-LT" w:bidi="lt-LT"/>
        </w:rPr>
        <w:t>Budapest</w:t>
      </w:r>
      <w:proofErr w:type="spellEnd"/>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Vengrija</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Default="00814CFD" w:rsidP="00814CFD">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Jeigu apie šį vaistą norite sužinoti daugiau, kreipkitės į vietinį registruotojo atstovą:</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spacing w:line="240" w:lineRule="auto"/>
        <w:jc w:val="both"/>
        <w:rPr>
          <w:rFonts w:ascii="Times New Roman" w:eastAsia="Calibri" w:hAnsi="Times New Roman" w:cs="Times New Roman"/>
        </w:rPr>
      </w:pPr>
      <w:proofErr w:type="spellStart"/>
      <w:r w:rsidRPr="00CE4C3C">
        <w:rPr>
          <w:rFonts w:ascii="Times New Roman" w:hAnsi="Times New Roman" w:cs="Times New Roman"/>
        </w:rPr>
        <w:t>Egis</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Pharmaceuticals</w:t>
      </w:r>
      <w:proofErr w:type="spellEnd"/>
      <w:r w:rsidRPr="00CE4C3C">
        <w:rPr>
          <w:rFonts w:ascii="Times New Roman" w:hAnsi="Times New Roman" w:cs="Times New Roman"/>
        </w:rPr>
        <w:t xml:space="preserve"> PLC atstovybė</w:t>
      </w:r>
    </w:p>
    <w:p w:rsidR="00814CFD" w:rsidRPr="00CE4C3C" w:rsidRDefault="00814CFD" w:rsidP="00814CFD">
      <w:pPr>
        <w:spacing w:line="240" w:lineRule="auto"/>
        <w:jc w:val="both"/>
        <w:rPr>
          <w:rFonts w:ascii="Times New Roman" w:eastAsia="Calibri" w:hAnsi="Times New Roman" w:cs="Times New Roman"/>
        </w:rPr>
      </w:pPr>
      <w:r w:rsidRPr="00CE4C3C">
        <w:rPr>
          <w:rFonts w:ascii="Times New Roman" w:hAnsi="Times New Roman" w:cs="Times New Roman"/>
        </w:rPr>
        <w:t>Tel: (8 5) 23 14 658</w:t>
      </w:r>
    </w:p>
    <w:p w:rsidR="00814CFD" w:rsidRPr="00CE4C3C" w:rsidRDefault="00814CFD" w:rsidP="00814CFD">
      <w:pPr>
        <w:keepNext/>
        <w:numPr>
          <w:ilvl w:val="12"/>
          <w:numId w:val="0"/>
        </w:numPr>
        <w:spacing w:line="240" w:lineRule="auto"/>
        <w:ind w:right="-2"/>
        <w:outlineLvl w:val="0"/>
        <w:rPr>
          <w:rFonts w:ascii="Times New Roman" w:hAnsi="Times New Roman" w:cs="Times New Roman"/>
          <w:b/>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rPr>
      </w:pPr>
      <w:r w:rsidRPr="00CE4C3C">
        <w:rPr>
          <w:rFonts w:ascii="Times New Roman" w:hAnsi="Times New Roman" w:cs="Times New Roman"/>
          <w:b/>
        </w:rPr>
        <w:t>Šis vaistas EEE valstybėse narėse registruotas tokiais pavadinimais</w:t>
      </w:r>
      <w:r w:rsidRPr="00CE4C3C">
        <w:rPr>
          <w:rFonts w:ascii="Times New Roman" w:hAnsi="Times New Roman" w:cs="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6146"/>
      </w:tblGrid>
      <w:tr w:rsidR="00814CFD" w:rsidRPr="00CE4C3C" w:rsidTr="00461F84">
        <w:trPr>
          <w:trHeight w:val="320"/>
          <w:jc w:val="center"/>
        </w:trPr>
        <w:tc>
          <w:tcPr>
            <w:tcW w:w="1050"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Olandija</w:t>
            </w:r>
          </w:p>
        </w:tc>
        <w:tc>
          <w:tcPr>
            <w:tcW w:w="2214"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Klertis 12.5</w:t>
            </w:r>
            <w:r>
              <w:rPr>
                <w:rFonts w:ascii="Times New Roman" w:hAnsi="Times New Roman" w:cs="Times New Roman"/>
              </w:rPr>
              <w:t> </w:t>
            </w:r>
            <w:r w:rsidRPr="00CE4C3C">
              <w:rPr>
                <w:rFonts w:ascii="Times New Roman" w:hAnsi="Times New Roman" w:cs="Times New Roman"/>
              </w:rPr>
              <w:t>mg, 25</w:t>
            </w:r>
            <w:r>
              <w:rPr>
                <w:rFonts w:ascii="Times New Roman" w:hAnsi="Times New Roman" w:cs="Times New Roman"/>
              </w:rPr>
              <w:t> </w:t>
            </w:r>
            <w:r w:rsidRPr="00CE4C3C">
              <w:rPr>
                <w:rFonts w:ascii="Times New Roman" w:hAnsi="Times New Roman" w:cs="Times New Roman"/>
              </w:rPr>
              <w:t>mg, 50</w:t>
            </w:r>
            <w:r>
              <w:rPr>
                <w:rFonts w:ascii="Times New Roman" w:hAnsi="Times New Roman" w:cs="Times New Roman"/>
              </w:rPr>
              <w:t> </w:t>
            </w:r>
            <w:r w:rsidRPr="00CE4C3C">
              <w:rPr>
                <w:rFonts w:ascii="Times New Roman" w:hAnsi="Times New Roman" w:cs="Times New Roman"/>
              </w:rPr>
              <w:t xml:space="preserve">mg </w:t>
            </w:r>
            <w:proofErr w:type="spellStart"/>
            <w:r w:rsidRPr="00CE4C3C">
              <w:rPr>
                <w:rFonts w:ascii="Times New Roman" w:hAnsi="Times New Roman" w:cs="Times New Roman"/>
              </w:rPr>
              <w:t>capsule</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hard</w:t>
            </w:r>
            <w:proofErr w:type="spellEnd"/>
          </w:p>
        </w:tc>
      </w:tr>
      <w:tr w:rsidR="00814CFD" w:rsidRPr="00CE4C3C" w:rsidTr="00461F84">
        <w:trPr>
          <w:trHeight w:val="409"/>
          <w:jc w:val="center"/>
        </w:trPr>
        <w:tc>
          <w:tcPr>
            <w:tcW w:w="1050"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Bulgarija</w:t>
            </w:r>
          </w:p>
        </w:tc>
        <w:tc>
          <w:tcPr>
            <w:tcW w:w="2214"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Klertis 12.5</w:t>
            </w:r>
            <w:r>
              <w:rPr>
                <w:rFonts w:ascii="Times New Roman" w:hAnsi="Times New Roman" w:cs="Times New Roman"/>
              </w:rPr>
              <w:t> </w:t>
            </w:r>
            <w:r w:rsidRPr="00CE4C3C">
              <w:rPr>
                <w:rFonts w:ascii="Times New Roman" w:hAnsi="Times New Roman" w:cs="Times New Roman"/>
              </w:rPr>
              <w:t>mg, 25</w:t>
            </w:r>
            <w:r>
              <w:rPr>
                <w:rFonts w:ascii="Times New Roman" w:hAnsi="Times New Roman" w:cs="Times New Roman"/>
              </w:rPr>
              <w:t> </w:t>
            </w:r>
            <w:r w:rsidRPr="00CE4C3C">
              <w:rPr>
                <w:rFonts w:ascii="Times New Roman" w:hAnsi="Times New Roman" w:cs="Times New Roman"/>
              </w:rPr>
              <w:t>mg, 50</w:t>
            </w:r>
            <w:r>
              <w:rPr>
                <w:rFonts w:ascii="Times New Roman" w:hAnsi="Times New Roman" w:cs="Times New Roman"/>
              </w:rPr>
              <w:t> </w:t>
            </w:r>
            <w:r w:rsidRPr="00CE4C3C">
              <w:rPr>
                <w:rFonts w:ascii="Times New Roman" w:hAnsi="Times New Roman" w:cs="Times New Roman"/>
              </w:rPr>
              <w:t xml:space="preserve">mg </w:t>
            </w:r>
            <w:proofErr w:type="spellStart"/>
            <w:r w:rsidRPr="00CE4C3C">
              <w:rPr>
                <w:rFonts w:ascii="Times New Roman" w:hAnsi="Times New Roman" w:cs="Times New Roman"/>
              </w:rPr>
              <w:t>твърдa</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капсулa</w:t>
            </w:r>
            <w:proofErr w:type="spellEnd"/>
          </w:p>
        </w:tc>
      </w:tr>
      <w:tr w:rsidR="00814CFD" w:rsidRPr="00CE4C3C" w:rsidTr="00461F84">
        <w:trPr>
          <w:trHeight w:val="287"/>
          <w:jc w:val="center"/>
        </w:trPr>
        <w:tc>
          <w:tcPr>
            <w:tcW w:w="1050"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Čekijos Respublika</w:t>
            </w:r>
          </w:p>
        </w:tc>
        <w:tc>
          <w:tcPr>
            <w:tcW w:w="2214"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Klertis</w:t>
            </w:r>
          </w:p>
        </w:tc>
      </w:tr>
      <w:tr w:rsidR="00814CFD" w:rsidRPr="00CE4C3C" w:rsidTr="00461F84">
        <w:trPr>
          <w:trHeight w:val="264"/>
          <w:jc w:val="center"/>
        </w:trPr>
        <w:tc>
          <w:tcPr>
            <w:tcW w:w="1050"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Vengrija</w:t>
            </w:r>
          </w:p>
        </w:tc>
        <w:tc>
          <w:tcPr>
            <w:tcW w:w="2214"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Klertis 12.5</w:t>
            </w:r>
            <w:r>
              <w:rPr>
                <w:rFonts w:ascii="Times New Roman" w:hAnsi="Times New Roman" w:cs="Times New Roman"/>
              </w:rPr>
              <w:t> </w:t>
            </w:r>
            <w:r w:rsidRPr="00CE4C3C">
              <w:rPr>
                <w:rFonts w:ascii="Times New Roman" w:hAnsi="Times New Roman" w:cs="Times New Roman"/>
              </w:rPr>
              <w:t>mg, 25</w:t>
            </w:r>
            <w:r>
              <w:rPr>
                <w:rFonts w:ascii="Times New Roman" w:hAnsi="Times New Roman" w:cs="Times New Roman"/>
              </w:rPr>
              <w:t> </w:t>
            </w:r>
            <w:r w:rsidRPr="00CE4C3C">
              <w:rPr>
                <w:rFonts w:ascii="Times New Roman" w:hAnsi="Times New Roman" w:cs="Times New Roman"/>
              </w:rPr>
              <w:t>mg, 50</w:t>
            </w:r>
            <w:r>
              <w:rPr>
                <w:rFonts w:ascii="Times New Roman" w:hAnsi="Times New Roman" w:cs="Times New Roman"/>
              </w:rPr>
              <w:t> </w:t>
            </w:r>
            <w:r w:rsidRPr="00CE4C3C">
              <w:rPr>
                <w:rFonts w:ascii="Times New Roman" w:hAnsi="Times New Roman" w:cs="Times New Roman"/>
              </w:rPr>
              <w:t xml:space="preserve">mg </w:t>
            </w:r>
            <w:proofErr w:type="spellStart"/>
            <w:r w:rsidRPr="00CE4C3C">
              <w:rPr>
                <w:rFonts w:ascii="Times New Roman" w:hAnsi="Times New Roman" w:cs="Times New Roman"/>
              </w:rPr>
              <w:t>kemény</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kapszula</w:t>
            </w:r>
            <w:proofErr w:type="spellEnd"/>
          </w:p>
        </w:tc>
      </w:tr>
      <w:tr w:rsidR="00814CFD" w:rsidRPr="00CE4C3C" w:rsidTr="00461F84">
        <w:trPr>
          <w:trHeight w:val="282"/>
          <w:jc w:val="center"/>
        </w:trPr>
        <w:tc>
          <w:tcPr>
            <w:tcW w:w="1050"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Lietuva</w:t>
            </w:r>
          </w:p>
        </w:tc>
        <w:tc>
          <w:tcPr>
            <w:tcW w:w="2214"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Klertis 12.5</w:t>
            </w:r>
            <w:r>
              <w:rPr>
                <w:rFonts w:ascii="Times New Roman" w:hAnsi="Times New Roman" w:cs="Times New Roman"/>
              </w:rPr>
              <w:t> </w:t>
            </w:r>
            <w:r w:rsidRPr="00CE4C3C">
              <w:rPr>
                <w:rFonts w:ascii="Times New Roman" w:hAnsi="Times New Roman" w:cs="Times New Roman"/>
              </w:rPr>
              <w:t>mg, 25</w:t>
            </w:r>
            <w:r>
              <w:rPr>
                <w:rFonts w:ascii="Times New Roman" w:hAnsi="Times New Roman" w:cs="Times New Roman"/>
              </w:rPr>
              <w:t> </w:t>
            </w:r>
            <w:r w:rsidRPr="00CE4C3C">
              <w:rPr>
                <w:rFonts w:ascii="Times New Roman" w:hAnsi="Times New Roman" w:cs="Times New Roman"/>
              </w:rPr>
              <w:t>mg, 50</w:t>
            </w:r>
            <w:r>
              <w:rPr>
                <w:rFonts w:ascii="Times New Roman" w:hAnsi="Times New Roman" w:cs="Times New Roman"/>
              </w:rPr>
              <w:t> </w:t>
            </w:r>
            <w:r w:rsidRPr="00CE4C3C">
              <w:rPr>
                <w:rFonts w:ascii="Times New Roman" w:hAnsi="Times New Roman" w:cs="Times New Roman"/>
              </w:rPr>
              <w:t>mg kietosios kapsulės</w:t>
            </w:r>
          </w:p>
        </w:tc>
      </w:tr>
      <w:tr w:rsidR="00814CFD" w:rsidRPr="00CE4C3C" w:rsidTr="00461F84">
        <w:trPr>
          <w:trHeight w:val="130"/>
          <w:jc w:val="center"/>
        </w:trPr>
        <w:tc>
          <w:tcPr>
            <w:tcW w:w="1050"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Latvija</w:t>
            </w:r>
          </w:p>
        </w:tc>
        <w:tc>
          <w:tcPr>
            <w:tcW w:w="2214"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Klertis 12.5</w:t>
            </w:r>
            <w:r>
              <w:rPr>
                <w:rFonts w:ascii="Times New Roman" w:hAnsi="Times New Roman" w:cs="Times New Roman"/>
              </w:rPr>
              <w:t> </w:t>
            </w:r>
            <w:r w:rsidRPr="00CE4C3C">
              <w:rPr>
                <w:rFonts w:ascii="Times New Roman" w:hAnsi="Times New Roman" w:cs="Times New Roman"/>
              </w:rPr>
              <w:t>mg, 25</w:t>
            </w:r>
            <w:r>
              <w:rPr>
                <w:rFonts w:ascii="Times New Roman" w:hAnsi="Times New Roman" w:cs="Times New Roman"/>
              </w:rPr>
              <w:t> </w:t>
            </w:r>
            <w:r w:rsidRPr="00CE4C3C">
              <w:rPr>
                <w:rFonts w:ascii="Times New Roman" w:hAnsi="Times New Roman" w:cs="Times New Roman"/>
              </w:rPr>
              <w:t>mg, 50</w:t>
            </w:r>
            <w:r>
              <w:rPr>
                <w:rFonts w:ascii="Times New Roman" w:hAnsi="Times New Roman" w:cs="Times New Roman"/>
              </w:rPr>
              <w:t> </w:t>
            </w:r>
            <w:r w:rsidRPr="00CE4C3C">
              <w:rPr>
                <w:rFonts w:ascii="Times New Roman" w:hAnsi="Times New Roman" w:cs="Times New Roman"/>
              </w:rPr>
              <w:t>mg</w:t>
            </w:r>
            <w:r w:rsidRPr="00CE4C3C">
              <w:rPr>
                <w:rFonts w:ascii="Times New Roman" w:eastAsia="Calibri" w:hAnsi="Times New Roman" w:cs="Times New Roman"/>
              </w:rPr>
              <w:t xml:space="preserve"> </w:t>
            </w:r>
            <w:proofErr w:type="spellStart"/>
            <w:r w:rsidRPr="00CE4C3C">
              <w:rPr>
                <w:rFonts w:ascii="Times New Roman" w:hAnsi="Times New Roman" w:cs="Times New Roman"/>
              </w:rPr>
              <w:t>cietās</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kapsulas</w:t>
            </w:r>
            <w:proofErr w:type="spellEnd"/>
          </w:p>
        </w:tc>
      </w:tr>
      <w:tr w:rsidR="00814CFD" w:rsidRPr="00CE4C3C" w:rsidTr="00461F84">
        <w:trPr>
          <w:trHeight w:val="276"/>
          <w:jc w:val="center"/>
        </w:trPr>
        <w:tc>
          <w:tcPr>
            <w:tcW w:w="1050"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Lenkija</w:t>
            </w:r>
          </w:p>
        </w:tc>
        <w:tc>
          <w:tcPr>
            <w:tcW w:w="2214"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Klertis</w:t>
            </w:r>
          </w:p>
        </w:tc>
      </w:tr>
      <w:tr w:rsidR="00814CFD" w:rsidRPr="00CE4C3C" w:rsidTr="00461F84">
        <w:trPr>
          <w:trHeight w:val="279"/>
          <w:jc w:val="center"/>
        </w:trPr>
        <w:tc>
          <w:tcPr>
            <w:tcW w:w="1050"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Rumunija</w:t>
            </w:r>
          </w:p>
        </w:tc>
        <w:tc>
          <w:tcPr>
            <w:tcW w:w="2214"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Klertis 12.5</w:t>
            </w:r>
            <w:r>
              <w:rPr>
                <w:rFonts w:ascii="Times New Roman" w:hAnsi="Times New Roman" w:cs="Times New Roman"/>
              </w:rPr>
              <w:t> </w:t>
            </w:r>
            <w:r w:rsidRPr="00CE4C3C">
              <w:rPr>
                <w:rFonts w:ascii="Times New Roman" w:hAnsi="Times New Roman" w:cs="Times New Roman"/>
              </w:rPr>
              <w:t>mg, 25</w:t>
            </w:r>
            <w:r>
              <w:rPr>
                <w:rFonts w:ascii="Times New Roman" w:hAnsi="Times New Roman" w:cs="Times New Roman"/>
              </w:rPr>
              <w:t> </w:t>
            </w:r>
            <w:r w:rsidRPr="00CE4C3C">
              <w:rPr>
                <w:rFonts w:ascii="Times New Roman" w:hAnsi="Times New Roman" w:cs="Times New Roman"/>
              </w:rPr>
              <w:t>mg, 50</w:t>
            </w:r>
            <w:r>
              <w:rPr>
                <w:rFonts w:ascii="Times New Roman" w:hAnsi="Times New Roman" w:cs="Times New Roman"/>
              </w:rPr>
              <w:t> </w:t>
            </w:r>
            <w:r w:rsidRPr="00CE4C3C">
              <w:rPr>
                <w:rFonts w:ascii="Times New Roman" w:hAnsi="Times New Roman" w:cs="Times New Roman"/>
              </w:rPr>
              <w:t xml:space="preserve">mg, </w:t>
            </w:r>
            <w:proofErr w:type="spellStart"/>
            <w:r w:rsidRPr="00CE4C3C">
              <w:rPr>
                <w:rFonts w:ascii="Times New Roman" w:hAnsi="Times New Roman" w:cs="Times New Roman"/>
              </w:rPr>
              <w:t>capsule</w:t>
            </w:r>
            <w:proofErr w:type="spellEnd"/>
          </w:p>
        </w:tc>
      </w:tr>
      <w:tr w:rsidR="00814CFD" w:rsidRPr="00CE4C3C" w:rsidTr="00461F84">
        <w:trPr>
          <w:trHeight w:val="269"/>
          <w:jc w:val="center"/>
        </w:trPr>
        <w:tc>
          <w:tcPr>
            <w:tcW w:w="1050"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Slovakija</w:t>
            </w:r>
          </w:p>
        </w:tc>
        <w:tc>
          <w:tcPr>
            <w:tcW w:w="2214" w:type="pct"/>
            <w:shd w:val="clear" w:color="auto" w:fill="auto"/>
          </w:tcPr>
          <w:p w:rsidR="00814CFD" w:rsidRPr="00CE4C3C" w:rsidRDefault="00814CFD" w:rsidP="00461F84">
            <w:pPr>
              <w:spacing w:line="240" w:lineRule="auto"/>
              <w:rPr>
                <w:rFonts w:ascii="Times New Roman" w:hAnsi="Times New Roman" w:cs="Times New Roman"/>
              </w:rPr>
            </w:pPr>
            <w:r w:rsidRPr="00CE4C3C">
              <w:rPr>
                <w:rFonts w:ascii="Times New Roman" w:hAnsi="Times New Roman" w:cs="Times New Roman"/>
              </w:rPr>
              <w:t>Klertis 12.5</w:t>
            </w:r>
            <w:r>
              <w:rPr>
                <w:rFonts w:ascii="Times New Roman" w:hAnsi="Times New Roman" w:cs="Times New Roman"/>
              </w:rPr>
              <w:t> </w:t>
            </w:r>
            <w:r w:rsidRPr="00CE4C3C">
              <w:rPr>
                <w:rFonts w:ascii="Times New Roman" w:hAnsi="Times New Roman" w:cs="Times New Roman"/>
              </w:rPr>
              <w:t>mg, 25</w:t>
            </w:r>
            <w:r>
              <w:rPr>
                <w:rFonts w:ascii="Times New Roman" w:hAnsi="Times New Roman" w:cs="Times New Roman"/>
              </w:rPr>
              <w:t> </w:t>
            </w:r>
            <w:r w:rsidRPr="00CE4C3C">
              <w:rPr>
                <w:rFonts w:ascii="Times New Roman" w:hAnsi="Times New Roman" w:cs="Times New Roman"/>
              </w:rPr>
              <w:t>mg, 50</w:t>
            </w:r>
            <w:r>
              <w:rPr>
                <w:rFonts w:ascii="Times New Roman" w:hAnsi="Times New Roman" w:cs="Times New Roman"/>
              </w:rPr>
              <w:t> </w:t>
            </w:r>
            <w:r w:rsidRPr="00CE4C3C">
              <w:rPr>
                <w:rFonts w:ascii="Times New Roman" w:hAnsi="Times New Roman" w:cs="Times New Roman"/>
              </w:rPr>
              <w:t xml:space="preserve">mg </w:t>
            </w:r>
            <w:proofErr w:type="spellStart"/>
            <w:r w:rsidRPr="00CE4C3C">
              <w:rPr>
                <w:rFonts w:ascii="Times New Roman" w:hAnsi="Times New Roman" w:cs="Times New Roman"/>
              </w:rPr>
              <w:t>tvrdé</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kapsuly</w:t>
            </w:r>
            <w:proofErr w:type="spellEnd"/>
          </w:p>
        </w:tc>
      </w:tr>
    </w:tbl>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keepNext/>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b/>
          <w:lang w:eastAsia="lt-LT" w:bidi="lt-LT"/>
        </w:rPr>
        <w:t>Šis pakuotės lapelis paskutinį kartą peržiūrėtas</w:t>
      </w:r>
      <w:r>
        <w:rPr>
          <w:rFonts w:ascii="Times New Roman" w:hAnsi="Times New Roman" w:cs="Times New Roman"/>
          <w:b/>
          <w:lang w:eastAsia="lt-LT" w:bidi="lt-LT"/>
        </w:rPr>
        <w:t xml:space="preserve"> 2024-06-26</w:t>
      </w:r>
      <w:r>
        <w:rPr>
          <w:rFonts w:ascii="Times New Roman" w:eastAsia="Times New Roman" w:hAnsi="Times New Roman" w:cs="Times New Roman"/>
          <w:b/>
          <w:snapToGrid w:val="0"/>
          <w:szCs w:val="20"/>
        </w:rPr>
        <w:t>.</w:t>
      </w:r>
    </w:p>
    <w:p w:rsidR="00814CFD" w:rsidRPr="00CE4C3C" w:rsidRDefault="00814CFD" w:rsidP="00814CFD">
      <w:pPr>
        <w:numPr>
          <w:ilvl w:val="12"/>
          <w:numId w:val="0"/>
        </w:numPr>
        <w:spacing w:line="240" w:lineRule="auto"/>
        <w:ind w:right="-2"/>
        <w:rPr>
          <w:rFonts w:ascii="Times New Roman" w:hAnsi="Times New Roman" w:cs="Times New Roman"/>
          <w:lang w:eastAsia="lt-LT" w:bidi="lt-LT"/>
        </w:rPr>
      </w:pPr>
    </w:p>
    <w:p w:rsidR="00814CFD" w:rsidRPr="00CE4C3C" w:rsidRDefault="00814CFD" w:rsidP="00814CFD">
      <w:pPr>
        <w:tabs>
          <w:tab w:val="left" w:pos="5954"/>
          <w:tab w:val="left" w:pos="6237"/>
          <w:tab w:val="left" w:pos="6663"/>
          <w:tab w:val="left" w:pos="6946"/>
        </w:tabs>
        <w:spacing w:line="240" w:lineRule="auto"/>
        <w:rPr>
          <w:rFonts w:ascii="Times New Roman" w:hAnsi="Times New Roman" w:cs="Times New Roman"/>
          <w:lang w:eastAsia="lt-LT" w:bidi="lt-LT"/>
        </w:rPr>
      </w:pPr>
      <w:r w:rsidRPr="00CE4C3C">
        <w:rPr>
          <w:rFonts w:ascii="Times New Roman" w:eastAsia="SimSun" w:hAnsi="Times New Roman" w:cs="Times New Roman"/>
        </w:rPr>
        <w:t>Išsami informacija apie šį vaistą pateikiama Valstybinės vaistų kontrolės tarnybos prie Lietuvos Respublikos sveikatos apsaugos ministerijos tinklalapyje</w:t>
      </w:r>
      <w:r w:rsidRPr="00CE4C3C">
        <w:rPr>
          <w:rFonts w:ascii="Times New Roman" w:eastAsia="SimSun" w:hAnsi="Times New Roman" w:cs="Times New Roman"/>
          <w:i/>
        </w:rPr>
        <w:t xml:space="preserve"> </w:t>
      </w:r>
      <w:r w:rsidRPr="002D191C">
        <w:rPr>
          <w:rFonts w:ascii="Times New Roman" w:hAnsi="Times New Roman" w:cs="Times New Roman"/>
          <w:color w:val="0000EE"/>
          <w:u w:val="single"/>
          <w:lang w:eastAsia="lt-LT"/>
        </w:rPr>
        <w:t>https://vvkt.lrv.lt/lt/</w:t>
      </w:r>
      <w:r w:rsidRPr="002D191C">
        <w:rPr>
          <w:rFonts w:ascii="Times New Roman" w:hAnsi="Times New Roman" w:cs="Times New Roman"/>
          <w:lang w:eastAsia="lt-LT"/>
        </w:rPr>
        <w:t>.</w:t>
      </w:r>
    </w:p>
    <w:p w:rsidR="00814CFD" w:rsidRPr="00CE4C3C" w:rsidRDefault="00814CFD" w:rsidP="00814CFD">
      <w:pPr>
        <w:spacing w:line="240" w:lineRule="auto"/>
        <w:rPr>
          <w:rFonts w:ascii="Times New Roman" w:hAnsi="Times New Roman" w:cs="Times New Roman"/>
        </w:rPr>
      </w:pPr>
    </w:p>
    <w:p w:rsidR="00814CFD" w:rsidRPr="00CE4C3C" w:rsidRDefault="00814CFD" w:rsidP="00814CFD">
      <w:pPr>
        <w:spacing w:line="240" w:lineRule="auto"/>
        <w:rPr>
          <w:rFonts w:ascii="Times New Roman" w:hAnsi="Times New Roman" w:cs="Times New Roman"/>
        </w:rPr>
      </w:pPr>
    </w:p>
    <w:p w:rsidR="00BA6577" w:rsidRDefault="00BA6577">
      <w:bookmarkStart w:id="0" w:name="_GoBack"/>
      <w:bookmarkEnd w:id="0"/>
    </w:p>
    <w:sectPr w:rsidR="00BA6577" w:rsidSect="00D06CD8">
      <w:headerReference w:type="default" r:id="rId5"/>
      <w:footerReference w:type="default" r:id="rId6"/>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3A2" w:rsidRDefault="00814CF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3A2" w:rsidRDefault="00814C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56629"/>
    <w:multiLevelType w:val="hybridMultilevel"/>
    <w:tmpl w:val="F8B278B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6376A8"/>
    <w:multiLevelType w:val="hybridMultilevel"/>
    <w:tmpl w:val="D130D54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A133C6"/>
    <w:multiLevelType w:val="hybridMultilevel"/>
    <w:tmpl w:val="009E08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D67A20"/>
    <w:multiLevelType w:val="hybridMultilevel"/>
    <w:tmpl w:val="0446570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E3E02"/>
    <w:multiLevelType w:val="hybridMultilevel"/>
    <w:tmpl w:val="263E9FE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4E555A3A"/>
    <w:multiLevelType w:val="hybridMultilevel"/>
    <w:tmpl w:val="0C546C60"/>
    <w:lvl w:ilvl="0" w:tplc="04270001">
      <w:start w:val="1"/>
      <w:numFmt w:val="bullet"/>
      <w:lvlText w:val=""/>
      <w:lvlJc w:val="left"/>
      <w:pPr>
        <w:ind w:left="771" w:hanging="360"/>
      </w:pPr>
      <w:rPr>
        <w:rFonts w:ascii="Symbol" w:hAnsi="Symbol" w:hint="default"/>
      </w:rPr>
    </w:lvl>
    <w:lvl w:ilvl="1" w:tplc="04270003" w:tentative="1">
      <w:start w:val="1"/>
      <w:numFmt w:val="bullet"/>
      <w:lvlText w:val="o"/>
      <w:lvlJc w:val="left"/>
      <w:pPr>
        <w:ind w:left="1491" w:hanging="360"/>
      </w:pPr>
      <w:rPr>
        <w:rFonts w:ascii="Courier New" w:hAnsi="Courier New" w:cs="Courier New" w:hint="default"/>
      </w:rPr>
    </w:lvl>
    <w:lvl w:ilvl="2" w:tplc="04270005" w:tentative="1">
      <w:start w:val="1"/>
      <w:numFmt w:val="bullet"/>
      <w:lvlText w:val=""/>
      <w:lvlJc w:val="left"/>
      <w:pPr>
        <w:ind w:left="2211" w:hanging="360"/>
      </w:pPr>
      <w:rPr>
        <w:rFonts w:ascii="Wingdings" w:hAnsi="Wingdings" w:hint="default"/>
      </w:rPr>
    </w:lvl>
    <w:lvl w:ilvl="3" w:tplc="04270001" w:tentative="1">
      <w:start w:val="1"/>
      <w:numFmt w:val="bullet"/>
      <w:lvlText w:val=""/>
      <w:lvlJc w:val="left"/>
      <w:pPr>
        <w:ind w:left="2931" w:hanging="360"/>
      </w:pPr>
      <w:rPr>
        <w:rFonts w:ascii="Symbol" w:hAnsi="Symbol" w:hint="default"/>
      </w:rPr>
    </w:lvl>
    <w:lvl w:ilvl="4" w:tplc="04270003" w:tentative="1">
      <w:start w:val="1"/>
      <w:numFmt w:val="bullet"/>
      <w:lvlText w:val="o"/>
      <w:lvlJc w:val="left"/>
      <w:pPr>
        <w:ind w:left="3651" w:hanging="360"/>
      </w:pPr>
      <w:rPr>
        <w:rFonts w:ascii="Courier New" w:hAnsi="Courier New" w:cs="Courier New" w:hint="default"/>
      </w:rPr>
    </w:lvl>
    <w:lvl w:ilvl="5" w:tplc="04270005" w:tentative="1">
      <w:start w:val="1"/>
      <w:numFmt w:val="bullet"/>
      <w:lvlText w:val=""/>
      <w:lvlJc w:val="left"/>
      <w:pPr>
        <w:ind w:left="4371" w:hanging="360"/>
      </w:pPr>
      <w:rPr>
        <w:rFonts w:ascii="Wingdings" w:hAnsi="Wingdings" w:hint="default"/>
      </w:rPr>
    </w:lvl>
    <w:lvl w:ilvl="6" w:tplc="04270001" w:tentative="1">
      <w:start w:val="1"/>
      <w:numFmt w:val="bullet"/>
      <w:lvlText w:val=""/>
      <w:lvlJc w:val="left"/>
      <w:pPr>
        <w:ind w:left="5091" w:hanging="360"/>
      </w:pPr>
      <w:rPr>
        <w:rFonts w:ascii="Symbol" w:hAnsi="Symbol" w:hint="default"/>
      </w:rPr>
    </w:lvl>
    <w:lvl w:ilvl="7" w:tplc="04270003" w:tentative="1">
      <w:start w:val="1"/>
      <w:numFmt w:val="bullet"/>
      <w:lvlText w:val="o"/>
      <w:lvlJc w:val="left"/>
      <w:pPr>
        <w:ind w:left="5811" w:hanging="360"/>
      </w:pPr>
      <w:rPr>
        <w:rFonts w:ascii="Courier New" w:hAnsi="Courier New" w:cs="Courier New" w:hint="default"/>
      </w:rPr>
    </w:lvl>
    <w:lvl w:ilvl="8" w:tplc="04270005" w:tentative="1">
      <w:start w:val="1"/>
      <w:numFmt w:val="bullet"/>
      <w:lvlText w:val=""/>
      <w:lvlJc w:val="left"/>
      <w:pPr>
        <w:ind w:left="6531"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8"/>
  </w:num>
  <w:num w:numId="3">
    <w:abstractNumId w:val="7"/>
  </w:num>
  <w:num w:numId="4">
    <w:abstractNumId w:val="5"/>
  </w:num>
  <w:num w:numId="5">
    <w:abstractNumId w:val="4"/>
  </w:num>
  <w:num w:numId="6">
    <w:abstractNumId w:val="3"/>
  </w:num>
  <w:num w:numId="7">
    <w:abstractNumId w:val="2"/>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CFD"/>
    <w:rsid w:val="00072F85"/>
    <w:rsid w:val="000A5E72"/>
    <w:rsid w:val="000A7B60"/>
    <w:rsid w:val="00181364"/>
    <w:rsid w:val="002945D9"/>
    <w:rsid w:val="00305C48"/>
    <w:rsid w:val="003362C6"/>
    <w:rsid w:val="00497D4D"/>
    <w:rsid w:val="00742EBF"/>
    <w:rsid w:val="00814CFD"/>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73E84-28C3-4BB2-88CE-25F06C5A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4CFD"/>
    <w:pPr>
      <w:spacing w:after="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14CFD"/>
    <w:pPr>
      <w:tabs>
        <w:tab w:val="left" w:pos="567"/>
        <w:tab w:val="center" w:pos="4536"/>
        <w:tab w:val="right" w:pos="8306"/>
      </w:tabs>
      <w:spacing w:line="260" w:lineRule="exact"/>
    </w:pPr>
    <w:rPr>
      <w:rFonts w:ascii="Arial" w:eastAsia="Times New Roman" w:hAnsi="Arial" w:cs="Times New Roman"/>
      <w:noProof/>
      <w:sz w:val="16"/>
      <w:szCs w:val="20"/>
      <w:lang w:eastAsia="lt-LT"/>
    </w:rPr>
  </w:style>
  <w:style w:type="character" w:customStyle="1" w:styleId="PoratDiagrama">
    <w:name w:val="Poraštė Diagrama"/>
    <w:basedOn w:val="Numatytasispastraiposriftas"/>
    <w:link w:val="Porat"/>
    <w:uiPriority w:val="99"/>
    <w:rsid w:val="00814CFD"/>
    <w:rPr>
      <w:rFonts w:ascii="Arial" w:eastAsia="Times New Roman" w:hAnsi="Arial" w:cs="Times New Roman"/>
      <w:noProof/>
      <w:sz w:val="16"/>
      <w:szCs w:val="20"/>
      <w:lang w:eastAsia="lt-LT"/>
    </w:rPr>
  </w:style>
  <w:style w:type="paragraph" w:styleId="Antrats">
    <w:name w:val="header"/>
    <w:basedOn w:val="prastasis"/>
    <w:link w:val="AntratsDiagrama"/>
    <w:uiPriority w:val="99"/>
    <w:rsid w:val="00814CFD"/>
    <w:pPr>
      <w:tabs>
        <w:tab w:val="left" w:pos="567"/>
        <w:tab w:val="center" w:pos="4153"/>
        <w:tab w:val="right" w:pos="8306"/>
      </w:tabs>
      <w:spacing w:line="260" w:lineRule="exact"/>
    </w:pPr>
    <w:rPr>
      <w:rFonts w:ascii="Arial" w:eastAsia="Times New Roman" w:hAnsi="Arial" w:cs="Times New Roman"/>
      <w:sz w:val="20"/>
      <w:szCs w:val="20"/>
      <w:lang w:eastAsia="lt-LT"/>
    </w:rPr>
  </w:style>
  <w:style w:type="character" w:customStyle="1" w:styleId="AntratsDiagrama">
    <w:name w:val="Antraštės Diagrama"/>
    <w:basedOn w:val="Numatytasispastraiposriftas"/>
    <w:link w:val="Antrats"/>
    <w:uiPriority w:val="99"/>
    <w:rsid w:val="00814CFD"/>
    <w:rPr>
      <w:rFonts w:ascii="Arial" w:eastAsia="Times New Roman" w:hAnsi="Arial"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14012</Words>
  <Characters>7987</Characters>
  <Application>Microsoft Office Word</Application>
  <DocSecurity>0</DocSecurity>
  <Lines>66</Lines>
  <Paragraphs>43</Paragraphs>
  <ScaleCrop>false</ScaleCrop>
  <HeadingPairs>
    <vt:vector size="4" baseType="variant">
      <vt:variant>
        <vt:lpstr>Pavadinimas</vt:lpstr>
      </vt:variant>
      <vt:variant>
        <vt:i4>1</vt:i4>
      </vt:variant>
      <vt:variant>
        <vt:lpstr>Antraštės</vt:lpstr>
      </vt:variant>
      <vt:variant>
        <vt:i4>25</vt:i4>
      </vt:variant>
    </vt:vector>
  </HeadingPairs>
  <TitlesOfParts>
    <vt:vector size="26" baseType="lpstr">
      <vt:lpstr/>
      <vt:lpstr>Pakuotės lapelis: informacija vartotojui</vt:lpstr>
      <vt:lpstr>Apie ką rašoma šiame lapelyje?</vt:lpstr>
      <vt:lpstr/>
      <vt:lpstr>Įspėjimai ir atsargumo priemonės</vt:lpstr>
      <vt:lpstr>Gydymo Klertis metu reikia vengti gerti greipfrutų sulčių.</vt:lpstr>
      <vt:lpstr/>
      <vt:lpstr>Nėštumas ir žindymo laikotarpis </vt:lpstr>
      <vt:lpstr>Jeigu galite pastoti, gydymo Klertis metu turite naudoti veiksmingą kontracepcij</vt:lpstr>
      <vt:lpstr/>
      <vt:lpstr>Jeigu žindote kūdikį, apie tai pasakykite gydytojui. Gydymo Klertis metu žindyti</vt:lpstr>
      <vt:lpstr/>
      <vt:lpstr>Vairavimas ir mechanizmų valdymas</vt:lpstr>
      <vt:lpstr>Jeigu jaučiate svaigulį arba neįprastą nuovargį, vairuokite ir mechanizmus valdy</vt:lpstr>
      <vt:lpstr/>
      <vt:lpstr>Klertis sudėtyje yra natrio</vt:lpstr>
      <vt:lpstr>Šio vaisto vienoje kietojoje kapsulėje yra mažiau kaip 1 mmol (23 mg) natrio, t.</vt:lpstr>
      <vt:lpstr/>
      <vt:lpstr/>
      <vt:lpstr>Ką daryti pavartojus per didelę Klertis dozę</vt:lpstr>
      <vt:lpstr>Jeigu atsitiktinai išgėrėte per daug kapsulių, apie tai nedelsdami pasakykite gy</vt:lpstr>
      <vt:lpstr/>
      <vt:lpstr>Pamiršus pavartoti Klertis</vt:lpstr>
      <vt:lpstr>Pranešimas apie šalutinį poveikį</vt:lpstr>
      <vt:lpstr/>
      <vt:lpstr>Šis pakuotės lapelis paskutinį kartą peržiūrėtas 2024-06-26.</vt:lpstr>
    </vt:vector>
  </TitlesOfParts>
  <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2024-07-23T13:00:00Z</dcterms:created>
  <dcterms:modified xsi:type="dcterms:W3CDTF">2024-07-23T13:00:00Z</dcterms:modified>
</cp:coreProperties>
</file>