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1EFA8" w14:textId="77777777" w:rsidR="00E404B1" w:rsidRPr="005E71B6" w:rsidRDefault="00E404B1" w:rsidP="00E404B1">
      <w:pPr>
        <w:spacing w:line="240" w:lineRule="auto"/>
        <w:outlineLvl w:val="0"/>
        <w:rPr>
          <w:color w:val="008000"/>
        </w:rPr>
      </w:pPr>
    </w:p>
    <w:p w14:paraId="64E3FEBC" w14:textId="77777777" w:rsidR="00E404B1" w:rsidRPr="005E71B6" w:rsidRDefault="00E404B1" w:rsidP="00E404B1">
      <w:pPr>
        <w:spacing w:line="240" w:lineRule="auto"/>
        <w:outlineLvl w:val="0"/>
        <w:rPr>
          <w:b/>
        </w:rPr>
      </w:pPr>
    </w:p>
    <w:p w14:paraId="19B0520F" w14:textId="77777777" w:rsidR="00E404B1" w:rsidRPr="005E71B6" w:rsidRDefault="00E404B1" w:rsidP="00E404B1">
      <w:pPr>
        <w:spacing w:line="240" w:lineRule="auto"/>
        <w:outlineLvl w:val="0"/>
        <w:rPr>
          <w:b/>
        </w:rPr>
      </w:pPr>
    </w:p>
    <w:p w14:paraId="1C48C22C" w14:textId="77777777" w:rsidR="00E404B1" w:rsidRPr="005E71B6" w:rsidRDefault="00E404B1" w:rsidP="00E404B1">
      <w:pPr>
        <w:spacing w:line="240" w:lineRule="auto"/>
        <w:outlineLvl w:val="0"/>
        <w:rPr>
          <w:b/>
        </w:rPr>
      </w:pPr>
    </w:p>
    <w:p w14:paraId="2E4DD8B8" w14:textId="77777777" w:rsidR="00E404B1" w:rsidRPr="005E71B6" w:rsidRDefault="00E404B1" w:rsidP="00E404B1">
      <w:pPr>
        <w:spacing w:line="240" w:lineRule="auto"/>
        <w:outlineLvl w:val="0"/>
        <w:rPr>
          <w:b/>
        </w:rPr>
      </w:pPr>
    </w:p>
    <w:p w14:paraId="7B7FD04D" w14:textId="77777777" w:rsidR="00E404B1" w:rsidRPr="005E71B6" w:rsidRDefault="00E404B1" w:rsidP="00E404B1">
      <w:pPr>
        <w:spacing w:line="240" w:lineRule="auto"/>
        <w:outlineLvl w:val="0"/>
        <w:rPr>
          <w:b/>
          <w:szCs w:val="22"/>
        </w:rPr>
      </w:pPr>
    </w:p>
    <w:p w14:paraId="7167026C" w14:textId="77777777" w:rsidR="00E404B1" w:rsidRPr="005E71B6" w:rsidRDefault="00E404B1" w:rsidP="00E404B1">
      <w:pPr>
        <w:spacing w:line="240" w:lineRule="auto"/>
        <w:outlineLvl w:val="0"/>
        <w:rPr>
          <w:b/>
          <w:szCs w:val="22"/>
        </w:rPr>
      </w:pPr>
    </w:p>
    <w:p w14:paraId="17D4CB2B" w14:textId="77777777" w:rsidR="00E404B1" w:rsidRPr="005E71B6" w:rsidRDefault="00E404B1" w:rsidP="00E404B1">
      <w:pPr>
        <w:spacing w:line="240" w:lineRule="auto"/>
        <w:outlineLvl w:val="0"/>
        <w:rPr>
          <w:b/>
          <w:szCs w:val="22"/>
        </w:rPr>
      </w:pPr>
    </w:p>
    <w:p w14:paraId="5982F3AE" w14:textId="77777777" w:rsidR="00E404B1" w:rsidRPr="005E71B6" w:rsidRDefault="00E404B1" w:rsidP="00E404B1">
      <w:pPr>
        <w:spacing w:line="240" w:lineRule="auto"/>
        <w:outlineLvl w:val="0"/>
        <w:rPr>
          <w:b/>
          <w:szCs w:val="22"/>
        </w:rPr>
      </w:pPr>
    </w:p>
    <w:p w14:paraId="0FCB49DB" w14:textId="77777777" w:rsidR="00E404B1" w:rsidRPr="005E71B6" w:rsidRDefault="00E404B1" w:rsidP="00E404B1">
      <w:pPr>
        <w:spacing w:line="240" w:lineRule="auto"/>
        <w:outlineLvl w:val="0"/>
        <w:rPr>
          <w:b/>
          <w:szCs w:val="22"/>
        </w:rPr>
      </w:pPr>
    </w:p>
    <w:p w14:paraId="04DD22C4" w14:textId="77777777" w:rsidR="00E404B1" w:rsidRPr="005E71B6" w:rsidRDefault="00E404B1" w:rsidP="00E404B1">
      <w:pPr>
        <w:spacing w:line="240" w:lineRule="auto"/>
        <w:outlineLvl w:val="0"/>
        <w:rPr>
          <w:b/>
          <w:szCs w:val="22"/>
        </w:rPr>
      </w:pPr>
    </w:p>
    <w:p w14:paraId="328B6244" w14:textId="77777777" w:rsidR="00E404B1" w:rsidRPr="005E71B6" w:rsidRDefault="00E404B1" w:rsidP="00E404B1">
      <w:pPr>
        <w:spacing w:line="240" w:lineRule="auto"/>
        <w:outlineLvl w:val="0"/>
        <w:rPr>
          <w:b/>
          <w:szCs w:val="22"/>
        </w:rPr>
      </w:pPr>
    </w:p>
    <w:p w14:paraId="284592DC" w14:textId="77777777" w:rsidR="00E404B1" w:rsidRPr="005E71B6" w:rsidRDefault="00E404B1" w:rsidP="00E404B1">
      <w:pPr>
        <w:spacing w:line="240" w:lineRule="auto"/>
        <w:outlineLvl w:val="0"/>
        <w:rPr>
          <w:b/>
          <w:szCs w:val="22"/>
        </w:rPr>
      </w:pPr>
    </w:p>
    <w:p w14:paraId="101FD8B1" w14:textId="77777777" w:rsidR="00E404B1" w:rsidRPr="005E71B6" w:rsidRDefault="00E404B1" w:rsidP="00E404B1">
      <w:pPr>
        <w:spacing w:line="240" w:lineRule="auto"/>
        <w:outlineLvl w:val="0"/>
        <w:rPr>
          <w:b/>
          <w:szCs w:val="22"/>
        </w:rPr>
      </w:pPr>
    </w:p>
    <w:p w14:paraId="30C8BED1" w14:textId="77777777" w:rsidR="00E404B1" w:rsidRPr="005E71B6" w:rsidRDefault="00E404B1" w:rsidP="00E404B1">
      <w:pPr>
        <w:spacing w:line="240" w:lineRule="auto"/>
        <w:outlineLvl w:val="0"/>
        <w:rPr>
          <w:b/>
          <w:szCs w:val="22"/>
        </w:rPr>
      </w:pPr>
    </w:p>
    <w:p w14:paraId="204D1A77" w14:textId="77777777" w:rsidR="00E404B1" w:rsidRPr="005E71B6" w:rsidRDefault="00E404B1" w:rsidP="00E404B1">
      <w:pPr>
        <w:spacing w:line="240" w:lineRule="auto"/>
        <w:outlineLvl w:val="0"/>
        <w:rPr>
          <w:b/>
          <w:szCs w:val="22"/>
        </w:rPr>
      </w:pPr>
    </w:p>
    <w:p w14:paraId="48FD0618" w14:textId="77777777" w:rsidR="00E404B1" w:rsidRPr="005E71B6" w:rsidRDefault="00E404B1" w:rsidP="00E404B1">
      <w:pPr>
        <w:spacing w:line="240" w:lineRule="auto"/>
        <w:outlineLvl w:val="0"/>
        <w:rPr>
          <w:b/>
          <w:szCs w:val="22"/>
        </w:rPr>
      </w:pPr>
    </w:p>
    <w:p w14:paraId="2DDFAFC5" w14:textId="77777777" w:rsidR="00E404B1" w:rsidRPr="005E71B6" w:rsidRDefault="00E404B1" w:rsidP="00E404B1">
      <w:pPr>
        <w:spacing w:line="240" w:lineRule="auto"/>
        <w:outlineLvl w:val="0"/>
        <w:rPr>
          <w:b/>
          <w:szCs w:val="22"/>
        </w:rPr>
      </w:pPr>
    </w:p>
    <w:p w14:paraId="7966E55D" w14:textId="77777777" w:rsidR="00E404B1" w:rsidRPr="005E71B6" w:rsidRDefault="00E404B1" w:rsidP="00E404B1">
      <w:pPr>
        <w:spacing w:line="240" w:lineRule="auto"/>
        <w:outlineLvl w:val="0"/>
        <w:rPr>
          <w:b/>
        </w:rPr>
      </w:pPr>
    </w:p>
    <w:p w14:paraId="7B7A27F4" w14:textId="77777777" w:rsidR="00E404B1" w:rsidRPr="005E71B6" w:rsidRDefault="00E404B1" w:rsidP="00E404B1">
      <w:pPr>
        <w:spacing w:line="240" w:lineRule="auto"/>
        <w:outlineLvl w:val="0"/>
        <w:rPr>
          <w:b/>
        </w:rPr>
      </w:pPr>
    </w:p>
    <w:p w14:paraId="185BAF8F" w14:textId="77777777" w:rsidR="00E404B1" w:rsidRPr="005E71B6" w:rsidRDefault="00E404B1" w:rsidP="00E404B1">
      <w:pPr>
        <w:spacing w:line="240" w:lineRule="auto"/>
        <w:outlineLvl w:val="0"/>
        <w:rPr>
          <w:b/>
        </w:rPr>
      </w:pPr>
    </w:p>
    <w:p w14:paraId="106AB46E" w14:textId="77777777" w:rsidR="00E404B1" w:rsidRPr="005E71B6" w:rsidRDefault="00E404B1" w:rsidP="00E404B1">
      <w:pPr>
        <w:spacing w:line="240" w:lineRule="auto"/>
        <w:outlineLvl w:val="0"/>
        <w:rPr>
          <w:b/>
        </w:rPr>
      </w:pPr>
    </w:p>
    <w:p w14:paraId="68988B44" w14:textId="77777777" w:rsidR="00E404B1" w:rsidRPr="005E71B6" w:rsidRDefault="00E404B1" w:rsidP="00E404B1">
      <w:pPr>
        <w:spacing w:line="240" w:lineRule="auto"/>
        <w:outlineLvl w:val="0"/>
        <w:rPr>
          <w:b/>
        </w:rPr>
      </w:pPr>
    </w:p>
    <w:p w14:paraId="3F23AF75" w14:textId="77777777" w:rsidR="00E404B1" w:rsidRPr="005E71B6" w:rsidRDefault="00E404B1" w:rsidP="00E404B1">
      <w:pPr>
        <w:spacing w:line="240" w:lineRule="auto"/>
        <w:jc w:val="center"/>
        <w:outlineLvl w:val="0"/>
      </w:pPr>
      <w:r w:rsidRPr="005E71B6">
        <w:rPr>
          <w:b/>
        </w:rPr>
        <w:t>I PRIEDAS</w:t>
      </w:r>
    </w:p>
    <w:p w14:paraId="570EE9BA" w14:textId="77777777" w:rsidR="00E404B1" w:rsidRPr="005E71B6" w:rsidRDefault="00E404B1" w:rsidP="00E404B1">
      <w:pPr>
        <w:spacing w:line="240" w:lineRule="auto"/>
        <w:jc w:val="center"/>
        <w:outlineLvl w:val="0"/>
      </w:pPr>
    </w:p>
    <w:p w14:paraId="722976AF" w14:textId="77777777" w:rsidR="00E404B1" w:rsidRPr="005E71B6" w:rsidRDefault="00E404B1" w:rsidP="00E404B1">
      <w:pPr>
        <w:spacing w:line="240" w:lineRule="auto"/>
        <w:jc w:val="center"/>
        <w:outlineLvl w:val="0"/>
      </w:pPr>
      <w:r w:rsidRPr="005E71B6">
        <w:rPr>
          <w:b/>
        </w:rPr>
        <w:t>PREPARATO CHARAKTERISTIKŲ SANTRAUKA</w:t>
      </w:r>
    </w:p>
    <w:p w14:paraId="3BBB09EA" w14:textId="77777777" w:rsidR="00E404B1" w:rsidRPr="005E71B6" w:rsidRDefault="00E404B1" w:rsidP="00E404B1">
      <w:pPr>
        <w:spacing w:line="240" w:lineRule="auto"/>
        <w:rPr>
          <w:szCs w:val="22"/>
        </w:rPr>
      </w:pPr>
      <w:r w:rsidRPr="005E71B6">
        <w:br w:type="page"/>
      </w:r>
    </w:p>
    <w:p w14:paraId="1178370B" w14:textId="77777777" w:rsidR="00E404B1" w:rsidRPr="005E71B6" w:rsidRDefault="00E404B1" w:rsidP="00E404B1">
      <w:pPr>
        <w:keepNext/>
        <w:numPr>
          <w:ilvl w:val="0"/>
          <w:numId w:val="25"/>
        </w:numPr>
        <w:suppressAutoHyphens/>
        <w:spacing w:line="240" w:lineRule="auto"/>
        <w:rPr>
          <w:szCs w:val="22"/>
        </w:rPr>
      </w:pPr>
      <w:r w:rsidRPr="005E71B6">
        <w:rPr>
          <w:b/>
        </w:rPr>
        <w:lastRenderedPageBreak/>
        <w:t>VAISTINIO PREPARATO PAVADINIMAS</w:t>
      </w:r>
    </w:p>
    <w:p w14:paraId="4BE45D17" w14:textId="77777777" w:rsidR="00E404B1" w:rsidRPr="005E71B6" w:rsidRDefault="00E404B1" w:rsidP="00E404B1">
      <w:pPr>
        <w:keepNext/>
        <w:spacing w:line="240" w:lineRule="auto"/>
        <w:rPr>
          <w:iCs/>
          <w:szCs w:val="22"/>
        </w:rPr>
      </w:pPr>
    </w:p>
    <w:p w14:paraId="12D408C2" w14:textId="56B068D0" w:rsidR="00E404B1" w:rsidRPr="005E71B6" w:rsidRDefault="00E404B1" w:rsidP="00E404B1">
      <w:pPr>
        <w:widowControl w:val="0"/>
        <w:spacing w:line="240" w:lineRule="auto"/>
        <w:rPr>
          <w:szCs w:val="22"/>
        </w:rPr>
      </w:pPr>
      <w:r w:rsidRPr="005E71B6">
        <w:t xml:space="preserve">BROXIVAN </w:t>
      </w:r>
      <w:r w:rsidR="009724E1">
        <w:t>6</w:t>
      </w:r>
      <w:r w:rsidRPr="005E71B6">
        <w:t> mg/ml geriamasis tirpalas</w:t>
      </w:r>
    </w:p>
    <w:p w14:paraId="6B60C64D" w14:textId="77777777" w:rsidR="00E404B1" w:rsidRPr="005E71B6" w:rsidRDefault="00E404B1" w:rsidP="00E404B1">
      <w:pPr>
        <w:spacing w:line="240" w:lineRule="auto"/>
        <w:rPr>
          <w:iCs/>
          <w:szCs w:val="22"/>
        </w:rPr>
      </w:pPr>
    </w:p>
    <w:p w14:paraId="7AA47147" w14:textId="77777777" w:rsidR="00E404B1" w:rsidRPr="005E71B6" w:rsidRDefault="00E404B1" w:rsidP="00E404B1">
      <w:pPr>
        <w:spacing w:line="240" w:lineRule="auto"/>
        <w:rPr>
          <w:iCs/>
          <w:szCs w:val="22"/>
        </w:rPr>
      </w:pPr>
    </w:p>
    <w:p w14:paraId="119AB3FF" w14:textId="77777777" w:rsidR="00E404B1" w:rsidRPr="005E71B6" w:rsidRDefault="00E404B1" w:rsidP="00E404B1">
      <w:pPr>
        <w:keepNext/>
        <w:numPr>
          <w:ilvl w:val="0"/>
          <w:numId w:val="25"/>
        </w:numPr>
        <w:suppressAutoHyphens/>
        <w:spacing w:line="240" w:lineRule="auto"/>
        <w:rPr>
          <w:szCs w:val="22"/>
        </w:rPr>
      </w:pPr>
      <w:r w:rsidRPr="005E71B6">
        <w:rPr>
          <w:b/>
        </w:rPr>
        <w:t>KOKYBINĖ IR KIEKYBINĖ SUDĖTIS</w:t>
      </w:r>
    </w:p>
    <w:p w14:paraId="76F7F335" w14:textId="77777777" w:rsidR="00E404B1" w:rsidRPr="005E71B6" w:rsidRDefault="00E404B1" w:rsidP="00E404B1">
      <w:pPr>
        <w:keepNext/>
        <w:spacing w:line="240" w:lineRule="auto"/>
        <w:rPr>
          <w:bCs/>
          <w:iCs/>
          <w:szCs w:val="22"/>
        </w:rPr>
      </w:pPr>
    </w:p>
    <w:p w14:paraId="213A3397" w14:textId="6C1E2C2D" w:rsidR="00E404B1" w:rsidRPr="005E71B6" w:rsidRDefault="00E404B1" w:rsidP="00E404B1">
      <w:pPr>
        <w:keepNext/>
        <w:spacing w:line="240" w:lineRule="auto"/>
        <w:rPr>
          <w:rStyle w:val="DoNotTranslateExternal1"/>
          <w:b w:val="0"/>
          <w:bCs/>
        </w:rPr>
      </w:pPr>
      <w:r w:rsidRPr="005E71B6">
        <w:rPr>
          <w:rStyle w:val="DoNotTranslateExternal1"/>
          <w:b w:val="0"/>
        </w:rPr>
        <w:t xml:space="preserve">1 ml geriamojo tirpalo yra </w:t>
      </w:r>
      <w:r w:rsidR="009724E1">
        <w:rPr>
          <w:rStyle w:val="DoNotTranslateExternal1"/>
          <w:b w:val="0"/>
        </w:rPr>
        <w:t>6</w:t>
      </w:r>
      <w:r w:rsidRPr="005E71B6">
        <w:rPr>
          <w:rStyle w:val="DoNotTranslateExternal1"/>
          <w:b w:val="0"/>
        </w:rPr>
        <w:t> mg ambroksolio hidrochlorido.</w:t>
      </w:r>
    </w:p>
    <w:p w14:paraId="50D9DABB" w14:textId="3C8C18C8" w:rsidR="00E404B1" w:rsidRPr="005E71B6" w:rsidRDefault="00E404B1" w:rsidP="00E404B1">
      <w:pPr>
        <w:keepNext/>
        <w:spacing w:line="240" w:lineRule="auto"/>
        <w:rPr>
          <w:rStyle w:val="DoNotTranslateExternal1"/>
          <w:b w:val="0"/>
          <w:bCs/>
        </w:rPr>
      </w:pPr>
      <w:r w:rsidRPr="005E71B6">
        <w:rPr>
          <w:rStyle w:val="DoNotTranslateExternal1"/>
          <w:b w:val="0"/>
        </w:rPr>
        <w:t xml:space="preserve">5 ml geriamojo tirpalo yra </w:t>
      </w:r>
      <w:r w:rsidR="009724E1">
        <w:rPr>
          <w:rStyle w:val="DoNotTranslateExternal1"/>
          <w:b w:val="0"/>
        </w:rPr>
        <w:t>30</w:t>
      </w:r>
      <w:r w:rsidRPr="005E71B6">
        <w:rPr>
          <w:rStyle w:val="DoNotTranslateExternal1"/>
          <w:b w:val="0"/>
        </w:rPr>
        <w:t> mg ambroksolio hidrochlorido.</w:t>
      </w:r>
    </w:p>
    <w:p w14:paraId="50A91E96" w14:textId="77777777" w:rsidR="00E404B1" w:rsidRPr="005E71B6" w:rsidRDefault="00E404B1" w:rsidP="00E404B1">
      <w:pPr>
        <w:keepNext/>
        <w:spacing w:line="240" w:lineRule="auto"/>
        <w:rPr>
          <w:bCs/>
        </w:rPr>
      </w:pPr>
    </w:p>
    <w:p w14:paraId="0307347E" w14:textId="3621E6D6" w:rsidR="00E404B1" w:rsidRDefault="00E404B1" w:rsidP="00E404B1">
      <w:pPr>
        <w:pStyle w:val="EMEAEnBodyText"/>
        <w:autoSpaceDE w:val="0"/>
        <w:autoSpaceDN w:val="0"/>
        <w:adjustRightInd w:val="0"/>
        <w:spacing w:before="0" w:after="0"/>
        <w:jc w:val="left"/>
      </w:pPr>
      <w:r w:rsidRPr="005E71B6">
        <w:rPr>
          <w:u w:val="single"/>
        </w:rPr>
        <w:t>Pagalbinė (-s) medžiaga (-</w:t>
      </w:r>
      <w:proofErr w:type="spellStart"/>
      <w:r w:rsidRPr="005E71B6">
        <w:rPr>
          <w:u w:val="single"/>
        </w:rPr>
        <w:t>os</w:t>
      </w:r>
      <w:proofErr w:type="spellEnd"/>
      <w:r w:rsidRPr="005E71B6">
        <w:rPr>
          <w:u w:val="single"/>
        </w:rPr>
        <w:t>), kurios (-</w:t>
      </w:r>
      <w:proofErr w:type="spellStart"/>
      <w:r w:rsidRPr="005E71B6">
        <w:rPr>
          <w:u w:val="single"/>
        </w:rPr>
        <w:t>ių</w:t>
      </w:r>
      <w:proofErr w:type="spellEnd"/>
      <w:r w:rsidRPr="005E71B6">
        <w:rPr>
          <w:u w:val="single"/>
        </w:rPr>
        <w:t>) poveikis žinomas</w:t>
      </w:r>
      <w:r w:rsidRPr="005E71B6">
        <w:t xml:space="preserve">: </w:t>
      </w:r>
      <w:proofErr w:type="spellStart"/>
      <w:r w:rsidRPr="005E71B6">
        <w:t>benzoinė</w:t>
      </w:r>
      <w:proofErr w:type="spellEnd"/>
      <w:r w:rsidRPr="005E71B6">
        <w:t xml:space="preserve"> rūgštis.</w:t>
      </w:r>
    </w:p>
    <w:p w14:paraId="4DA17A7B" w14:textId="3DBD9CC5" w:rsidR="00FE0A06" w:rsidRPr="005E71B6" w:rsidRDefault="00FE0A06" w:rsidP="00E404B1">
      <w:pPr>
        <w:pStyle w:val="EMEAEnBodyText"/>
        <w:autoSpaceDE w:val="0"/>
        <w:autoSpaceDN w:val="0"/>
        <w:adjustRightInd w:val="0"/>
        <w:spacing w:before="0" w:after="0"/>
        <w:jc w:val="left"/>
      </w:pPr>
      <w:r>
        <w:t xml:space="preserve">Kiekviename šio vaistinio preparato ml yra 0,51 mg </w:t>
      </w:r>
      <w:proofErr w:type="spellStart"/>
      <w:r>
        <w:t>benzoinės</w:t>
      </w:r>
      <w:proofErr w:type="spellEnd"/>
      <w:r>
        <w:t xml:space="preserve"> rūgšties.</w:t>
      </w:r>
    </w:p>
    <w:p w14:paraId="46756AA3" w14:textId="77777777" w:rsidR="00E404B1" w:rsidRPr="005E71B6" w:rsidRDefault="00E404B1" w:rsidP="00E404B1">
      <w:pPr>
        <w:spacing w:line="240" w:lineRule="auto"/>
        <w:outlineLvl w:val="0"/>
      </w:pPr>
    </w:p>
    <w:p w14:paraId="2188D725" w14:textId="77777777" w:rsidR="00E404B1" w:rsidRPr="005E71B6" w:rsidRDefault="00E404B1" w:rsidP="00E404B1">
      <w:pPr>
        <w:spacing w:line="240" w:lineRule="auto"/>
        <w:outlineLvl w:val="0"/>
        <w:rPr>
          <w:szCs w:val="22"/>
        </w:rPr>
      </w:pPr>
      <w:r w:rsidRPr="005E71B6">
        <w:t>Visos pagalbinės medžiagos išvardytos 6.1 skyriuje.</w:t>
      </w:r>
    </w:p>
    <w:p w14:paraId="19B26E73" w14:textId="77777777" w:rsidR="00E404B1" w:rsidRPr="005E71B6" w:rsidRDefault="00E404B1" w:rsidP="00E404B1">
      <w:pPr>
        <w:spacing w:line="240" w:lineRule="auto"/>
        <w:rPr>
          <w:szCs w:val="22"/>
        </w:rPr>
      </w:pPr>
    </w:p>
    <w:p w14:paraId="6D43FA9B" w14:textId="77777777" w:rsidR="00E404B1" w:rsidRPr="005E71B6" w:rsidRDefault="00E404B1" w:rsidP="00E404B1">
      <w:pPr>
        <w:spacing w:line="240" w:lineRule="auto"/>
        <w:rPr>
          <w:szCs w:val="22"/>
        </w:rPr>
      </w:pPr>
    </w:p>
    <w:p w14:paraId="63F1FB6D" w14:textId="77777777" w:rsidR="00E404B1" w:rsidRPr="005E71B6" w:rsidRDefault="00E404B1" w:rsidP="00E404B1">
      <w:pPr>
        <w:keepNext/>
        <w:numPr>
          <w:ilvl w:val="0"/>
          <w:numId w:val="25"/>
        </w:numPr>
        <w:suppressAutoHyphens/>
        <w:spacing w:line="240" w:lineRule="auto"/>
        <w:rPr>
          <w:caps/>
          <w:szCs w:val="22"/>
        </w:rPr>
      </w:pPr>
      <w:r w:rsidRPr="005E71B6">
        <w:rPr>
          <w:b/>
        </w:rPr>
        <w:t>FARMACINĖ FORMA</w:t>
      </w:r>
    </w:p>
    <w:p w14:paraId="55476CD2" w14:textId="77777777" w:rsidR="00E404B1" w:rsidRPr="005E71B6" w:rsidRDefault="00E404B1" w:rsidP="00E404B1">
      <w:pPr>
        <w:keepNext/>
        <w:spacing w:line="240" w:lineRule="auto"/>
        <w:rPr>
          <w:szCs w:val="22"/>
        </w:rPr>
      </w:pPr>
    </w:p>
    <w:p w14:paraId="3026A788" w14:textId="77777777" w:rsidR="00E404B1" w:rsidRPr="005E71B6" w:rsidRDefault="00E404B1" w:rsidP="00E404B1">
      <w:pPr>
        <w:spacing w:line="240" w:lineRule="auto"/>
      </w:pPr>
      <w:r w:rsidRPr="005E71B6">
        <w:t>Geriamasis tirpalas.</w:t>
      </w:r>
    </w:p>
    <w:p w14:paraId="55F5CDD1" w14:textId="77777777" w:rsidR="00E404B1" w:rsidRPr="005E71B6" w:rsidRDefault="00E404B1" w:rsidP="00E404B1">
      <w:pPr>
        <w:spacing w:line="240" w:lineRule="auto"/>
      </w:pPr>
      <w:r w:rsidRPr="005E71B6">
        <w:t xml:space="preserve">Bespalvis arba šviesiai gelsvas, skaidrus, vanilės ir vyšnių kvapo skystis. </w:t>
      </w:r>
    </w:p>
    <w:p w14:paraId="51E5BAB8" w14:textId="77777777" w:rsidR="00E404B1" w:rsidRPr="005E71B6" w:rsidRDefault="00E404B1" w:rsidP="00E404B1">
      <w:pPr>
        <w:spacing w:line="240" w:lineRule="auto"/>
        <w:rPr>
          <w:szCs w:val="22"/>
        </w:rPr>
      </w:pPr>
    </w:p>
    <w:p w14:paraId="7538FEFB" w14:textId="77777777" w:rsidR="00E404B1" w:rsidRPr="005E71B6" w:rsidRDefault="00E404B1" w:rsidP="00E404B1">
      <w:pPr>
        <w:spacing w:line="240" w:lineRule="auto"/>
        <w:rPr>
          <w:szCs w:val="22"/>
        </w:rPr>
      </w:pPr>
    </w:p>
    <w:p w14:paraId="269AD0BB" w14:textId="77777777" w:rsidR="00E404B1" w:rsidRPr="005E71B6" w:rsidRDefault="00E404B1" w:rsidP="00E404B1">
      <w:pPr>
        <w:keepNext/>
        <w:numPr>
          <w:ilvl w:val="0"/>
          <w:numId w:val="25"/>
        </w:numPr>
        <w:suppressAutoHyphens/>
        <w:spacing w:line="240" w:lineRule="auto"/>
        <w:rPr>
          <w:caps/>
          <w:szCs w:val="22"/>
        </w:rPr>
      </w:pPr>
      <w:r w:rsidRPr="005E71B6">
        <w:rPr>
          <w:b/>
        </w:rPr>
        <w:t>KLINIKINĖ INFORMACIJA</w:t>
      </w:r>
    </w:p>
    <w:p w14:paraId="1C465EFE" w14:textId="77777777" w:rsidR="00E404B1" w:rsidRPr="005E71B6" w:rsidRDefault="00E404B1" w:rsidP="00E404B1">
      <w:pPr>
        <w:keepNext/>
        <w:spacing w:line="240" w:lineRule="auto"/>
        <w:rPr>
          <w:szCs w:val="22"/>
        </w:rPr>
      </w:pPr>
    </w:p>
    <w:p w14:paraId="52B6ED92" w14:textId="77777777" w:rsidR="00E404B1" w:rsidRPr="005E71B6" w:rsidRDefault="00E404B1" w:rsidP="00E404B1">
      <w:pPr>
        <w:keepNext/>
        <w:numPr>
          <w:ilvl w:val="1"/>
          <w:numId w:val="25"/>
        </w:numPr>
        <w:spacing w:line="240" w:lineRule="auto"/>
        <w:outlineLvl w:val="0"/>
        <w:rPr>
          <w:szCs w:val="22"/>
        </w:rPr>
      </w:pPr>
      <w:r w:rsidRPr="005E71B6">
        <w:rPr>
          <w:b/>
        </w:rPr>
        <w:t>Terapinės indikacijos</w:t>
      </w:r>
    </w:p>
    <w:p w14:paraId="4EC4D5D3" w14:textId="77777777" w:rsidR="00E404B1" w:rsidRPr="005E71B6" w:rsidRDefault="00E404B1" w:rsidP="00E404B1">
      <w:pPr>
        <w:keepNext/>
        <w:spacing w:line="240" w:lineRule="auto"/>
        <w:rPr>
          <w:szCs w:val="22"/>
        </w:rPr>
      </w:pPr>
    </w:p>
    <w:p w14:paraId="704BED0C" w14:textId="60986CF6" w:rsidR="00E404B1" w:rsidRPr="005E71B6" w:rsidRDefault="00F81CF9" w:rsidP="00E404B1">
      <w:pPr>
        <w:spacing w:line="240" w:lineRule="auto"/>
      </w:pPr>
      <w:proofErr w:type="spellStart"/>
      <w:r>
        <w:t>Sauaugusiųjų</w:t>
      </w:r>
      <w:proofErr w:type="spellEnd"/>
      <w:r>
        <w:t xml:space="preserve"> d</w:t>
      </w:r>
      <w:r w:rsidR="00E404B1" w:rsidRPr="005E71B6">
        <w:t xml:space="preserve">rėgno (produktyvaus) kosulio </w:t>
      </w:r>
      <w:proofErr w:type="spellStart"/>
      <w:r w:rsidR="00E404B1" w:rsidRPr="005E71B6">
        <w:t>mukolizinis</w:t>
      </w:r>
      <w:proofErr w:type="spellEnd"/>
      <w:r w:rsidR="00E404B1" w:rsidRPr="005E71B6">
        <w:t xml:space="preserve"> gydymas</w:t>
      </w:r>
      <w:r>
        <w:t>, sergant</w:t>
      </w:r>
      <w:r w:rsidR="00E404B1" w:rsidRPr="005E71B6">
        <w:t xml:space="preserve"> ūmin</w:t>
      </w:r>
      <w:r>
        <w:t>ėmis</w:t>
      </w:r>
      <w:r w:rsidR="00E404B1" w:rsidRPr="005E71B6">
        <w:t xml:space="preserve"> ar lėtin</w:t>
      </w:r>
      <w:r>
        <w:t>ėmis</w:t>
      </w:r>
      <w:r w:rsidR="00E404B1" w:rsidRPr="005E71B6">
        <w:t xml:space="preserve"> bronchų ir plaučių lig</w:t>
      </w:r>
      <w:r>
        <w:t>omis</w:t>
      </w:r>
      <w:r w:rsidR="00E404B1" w:rsidRPr="005E71B6">
        <w:t>, kurių metu sutrinka gleivių sekrecija ir šalinimas</w:t>
      </w:r>
      <w:r>
        <w:t xml:space="preserve">. </w:t>
      </w:r>
    </w:p>
    <w:p w14:paraId="2BD1C6B1" w14:textId="77777777" w:rsidR="00E404B1" w:rsidRPr="005E71B6" w:rsidRDefault="00E404B1" w:rsidP="00E404B1">
      <w:pPr>
        <w:spacing w:line="240" w:lineRule="auto"/>
        <w:rPr>
          <w:szCs w:val="22"/>
        </w:rPr>
      </w:pPr>
    </w:p>
    <w:p w14:paraId="29C04C58" w14:textId="77777777" w:rsidR="00E404B1" w:rsidRPr="005E71B6" w:rsidRDefault="00E404B1" w:rsidP="00E404B1">
      <w:pPr>
        <w:keepNext/>
        <w:numPr>
          <w:ilvl w:val="1"/>
          <w:numId w:val="25"/>
        </w:numPr>
        <w:spacing w:line="240" w:lineRule="auto"/>
        <w:outlineLvl w:val="0"/>
        <w:rPr>
          <w:b/>
          <w:szCs w:val="22"/>
        </w:rPr>
      </w:pPr>
      <w:r w:rsidRPr="005E71B6">
        <w:rPr>
          <w:b/>
        </w:rPr>
        <w:t>Dozavimas ir vartojimo metodas</w:t>
      </w:r>
    </w:p>
    <w:p w14:paraId="513D8FDA" w14:textId="77777777" w:rsidR="00E404B1" w:rsidRPr="005E71B6" w:rsidRDefault="00E404B1" w:rsidP="00E404B1">
      <w:pPr>
        <w:keepNext/>
        <w:spacing w:line="240" w:lineRule="auto"/>
        <w:rPr>
          <w:szCs w:val="22"/>
        </w:rPr>
      </w:pPr>
    </w:p>
    <w:p w14:paraId="211B2C77" w14:textId="06365F5A" w:rsidR="00A571A3" w:rsidRDefault="00A571A3" w:rsidP="00E404B1">
      <w:pPr>
        <w:keepNext/>
        <w:spacing w:line="240" w:lineRule="auto"/>
        <w:rPr>
          <w:u w:val="single"/>
        </w:rPr>
      </w:pPr>
      <w:r w:rsidRPr="00A571A3">
        <w:rPr>
          <w:u w:val="single"/>
        </w:rPr>
        <w:t>Be gydytojo patarimo gydymo trukmė neturi būti ilgesnė kaip 5 dienos.</w:t>
      </w:r>
    </w:p>
    <w:p w14:paraId="6EF4B32B" w14:textId="77777777" w:rsidR="00A571A3" w:rsidRDefault="00A571A3" w:rsidP="00E404B1">
      <w:pPr>
        <w:keepNext/>
        <w:spacing w:line="240" w:lineRule="auto"/>
        <w:rPr>
          <w:u w:val="single"/>
        </w:rPr>
      </w:pPr>
    </w:p>
    <w:p w14:paraId="41C48DC4" w14:textId="3D1671DE" w:rsidR="00E404B1" w:rsidRPr="007A0DF8" w:rsidRDefault="00E404B1" w:rsidP="00E404B1">
      <w:pPr>
        <w:keepNext/>
        <w:spacing w:line="240" w:lineRule="auto"/>
        <w:rPr>
          <w:szCs w:val="22"/>
          <w:u w:val="single"/>
        </w:rPr>
      </w:pPr>
      <w:r w:rsidRPr="007A0DF8">
        <w:rPr>
          <w:u w:val="single"/>
        </w:rPr>
        <w:t>Dozavimas</w:t>
      </w:r>
    </w:p>
    <w:p w14:paraId="2C7F5D70" w14:textId="77777777" w:rsidR="00E404B1" w:rsidRPr="007A0DF8" w:rsidRDefault="00E404B1" w:rsidP="00E404B1">
      <w:pPr>
        <w:keepNext/>
        <w:spacing w:line="240" w:lineRule="auto"/>
        <w:rPr>
          <w:i/>
          <w:iCs/>
          <w:szCs w:val="22"/>
          <w:u w:val="single"/>
        </w:rPr>
      </w:pPr>
      <w:r w:rsidRPr="007A0DF8">
        <w:rPr>
          <w:i/>
          <w:iCs/>
          <w:szCs w:val="22"/>
          <w:u w:val="single"/>
        </w:rPr>
        <w:t>Suaugusiesiems</w:t>
      </w:r>
    </w:p>
    <w:p w14:paraId="2D30653C" w14:textId="49F728CC" w:rsidR="00E404B1" w:rsidRPr="007A0DF8" w:rsidRDefault="00E404B1" w:rsidP="00E404B1">
      <w:r w:rsidRPr="007A0DF8">
        <w:t>10 ml (</w:t>
      </w:r>
      <w:r w:rsidR="007A0DF8" w:rsidRPr="007A0DF8">
        <w:t>6</w:t>
      </w:r>
      <w:r w:rsidRPr="007A0DF8">
        <w:t xml:space="preserve">0 mg </w:t>
      </w:r>
      <w:proofErr w:type="spellStart"/>
      <w:r w:rsidRPr="007A0DF8">
        <w:t>ambroksolio</w:t>
      </w:r>
      <w:proofErr w:type="spellEnd"/>
      <w:r w:rsidRPr="007A0DF8">
        <w:t xml:space="preserve"> hidrochlorido), </w:t>
      </w:r>
      <w:r w:rsidR="007A0DF8" w:rsidRPr="007A0DF8">
        <w:t>2</w:t>
      </w:r>
      <w:r w:rsidRPr="007A0DF8">
        <w:t xml:space="preserve"> kartus per parą (kas </w:t>
      </w:r>
      <w:r w:rsidR="007A0DF8" w:rsidRPr="007A0DF8">
        <w:t>12</w:t>
      </w:r>
      <w:r w:rsidRPr="007A0DF8">
        <w:t xml:space="preserve"> valand</w:t>
      </w:r>
      <w:r w:rsidR="007A0DF8" w:rsidRPr="007A0DF8">
        <w:t>ų</w:t>
      </w:r>
      <w:r w:rsidRPr="007A0DF8">
        <w:t xml:space="preserve">), tai reiškia, kad per parą galima suvartoti ne daugiau kaip </w:t>
      </w:r>
      <w:r w:rsidR="007A0DF8" w:rsidRPr="007A0DF8">
        <w:t>120</w:t>
      </w:r>
      <w:r w:rsidRPr="007A0DF8">
        <w:t xml:space="preserve"> mg </w:t>
      </w:r>
      <w:proofErr w:type="spellStart"/>
      <w:r w:rsidRPr="007A0DF8">
        <w:t>ambroksolio</w:t>
      </w:r>
      <w:proofErr w:type="spellEnd"/>
      <w:r w:rsidRPr="007A0DF8">
        <w:t xml:space="preserve"> hidrochlorido.</w:t>
      </w:r>
    </w:p>
    <w:p w14:paraId="34A87694" w14:textId="724F7D30" w:rsidR="00E404B1" w:rsidRPr="007A0DF8" w:rsidRDefault="007A0DF8" w:rsidP="00E404B1">
      <w:pPr>
        <w:keepNext/>
        <w:spacing w:line="240" w:lineRule="auto"/>
        <w:rPr>
          <w:szCs w:val="22"/>
        </w:rPr>
      </w:pPr>
      <w:r w:rsidRPr="007A0DF8">
        <w:rPr>
          <w:szCs w:val="22"/>
        </w:rPr>
        <w:t>Kai paciento sveikatos būklė pagerėja, dozę galima sumažinti per pusę.</w:t>
      </w:r>
    </w:p>
    <w:p w14:paraId="6E829DEF" w14:textId="77777777" w:rsidR="007A0DF8" w:rsidRPr="007A0DF8" w:rsidRDefault="007A0DF8" w:rsidP="00E404B1">
      <w:pPr>
        <w:keepNext/>
        <w:spacing w:line="240" w:lineRule="auto"/>
        <w:rPr>
          <w:szCs w:val="22"/>
        </w:rPr>
      </w:pPr>
    </w:p>
    <w:p w14:paraId="3DD9E60E" w14:textId="77777777" w:rsidR="00E404B1" w:rsidRPr="007A0DF8" w:rsidRDefault="00E404B1" w:rsidP="00E404B1">
      <w:pPr>
        <w:keepNext/>
        <w:spacing w:line="240" w:lineRule="auto"/>
        <w:rPr>
          <w:bCs/>
          <w:i/>
          <w:iCs/>
          <w:szCs w:val="22"/>
          <w:u w:val="single"/>
        </w:rPr>
      </w:pPr>
      <w:r w:rsidRPr="007A0DF8">
        <w:rPr>
          <w:i/>
          <w:u w:val="single"/>
        </w:rPr>
        <w:t>Vaikų populiacija</w:t>
      </w:r>
    </w:p>
    <w:p w14:paraId="6B5B7C34" w14:textId="105632BD" w:rsidR="00E404B1" w:rsidRDefault="007A0DF8" w:rsidP="00E404B1">
      <w:pPr>
        <w:rPr>
          <w:iCs/>
        </w:rPr>
      </w:pPr>
      <w:r>
        <w:rPr>
          <w:i/>
        </w:rPr>
        <w:t>Paaugliams ir vaikams nuo 2 metų</w:t>
      </w:r>
    </w:p>
    <w:p w14:paraId="55E53B39" w14:textId="4DDBEC36" w:rsidR="007A0DF8" w:rsidRDefault="007A0DF8" w:rsidP="00E404B1">
      <w:pPr>
        <w:rPr>
          <w:iCs/>
        </w:rPr>
      </w:pPr>
      <w:r>
        <w:rPr>
          <w:iCs/>
        </w:rPr>
        <w:t>Vaikams ir paaugliams yra tiekiamas BROXIVAN 3 mg/ml geriamasis tirpalas.</w:t>
      </w:r>
    </w:p>
    <w:p w14:paraId="5523672C" w14:textId="4A39E24B" w:rsidR="007A0DF8" w:rsidRDefault="007A0DF8" w:rsidP="00E404B1">
      <w:pPr>
        <w:rPr>
          <w:iCs/>
        </w:rPr>
      </w:pPr>
    </w:p>
    <w:p w14:paraId="6DE132BD" w14:textId="77777777" w:rsidR="00E404B1" w:rsidRPr="005E71B6" w:rsidRDefault="00E404B1" w:rsidP="00E404B1">
      <w:pPr>
        <w:rPr>
          <w:i/>
        </w:rPr>
      </w:pPr>
      <w:r w:rsidRPr="005E71B6">
        <w:rPr>
          <w:i/>
        </w:rPr>
        <w:t>Jaunesniems kaip 2 metų vaikams</w:t>
      </w:r>
    </w:p>
    <w:p w14:paraId="7364645C" w14:textId="77777777" w:rsidR="00E404B1" w:rsidRPr="005E71B6" w:rsidRDefault="00E404B1" w:rsidP="00E404B1">
      <w:pPr>
        <w:rPr>
          <w:iCs/>
        </w:rPr>
      </w:pPr>
      <w:r w:rsidRPr="005E71B6">
        <w:rPr>
          <w:iCs/>
        </w:rPr>
        <w:t>Šio vaistinio preparato vaikams iki 2 metų vartoti negalima.</w:t>
      </w:r>
    </w:p>
    <w:p w14:paraId="6D6B063E" w14:textId="77777777" w:rsidR="00E404B1" w:rsidRPr="005E71B6" w:rsidRDefault="00E404B1" w:rsidP="00E404B1">
      <w:pPr>
        <w:rPr>
          <w:highlight w:val="yellow"/>
        </w:rPr>
      </w:pPr>
    </w:p>
    <w:p w14:paraId="3DDB7D39" w14:textId="77777777" w:rsidR="00E404B1" w:rsidRPr="007A0DF8" w:rsidRDefault="00E404B1" w:rsidP="00E404B1">
      <w:pPr>
        <w:spacing w:line="240" w:lineRule="auto"/>
        <w:rPr>
          <w:i/>
          <w:u w:val="single"/>
        </w:rPr>
      </w:pPr>
      <w:r w:rsidRPr="007A0DF8">
        <w:rPr>
          <w:i/>
          <w:u w:val="single"/>
        </w:rPr>
        <w:t>Pacientams, kurių inkstų ar kepenų funkcija sutrikusi</w:t>
      </w:r>
    </w:p>
    <w:p w14:paraId="285FC18F" w14:textId="5298F9CD" w:rsidR="00E404B1" w:rsidRPr="005E71B6" w:rsidRDefault="00E404B1" w:rsidP="00E404B1">
      <w:r w:rsidRPr="005E71B6">
        <w:t xml:space="preserve">Jei yra vidutinio sunkumo ar sunkus inkstų </w:t>
      </w:r>
      <w:r w:rsidR="002E459F">
        <w:t>ar</w:t>
      </w:r>
      <w:r w:rsidRPr="005E71B6">
        <w:t xml:space="preserve"> kepenų funkcijos sutrikimas, </w:t>
      </w:r>
      <w:proofErr w:type="spellStart"/>
      <w:r w:rsidRPr="005E71B6">
        <w:t>ambroksolio</w:t>
      </w:r>
      <w:proofErr w:type="spellEnd"/>
      <w:r w:rsidRPr="005E71B6">
        <w:t xml:space="preserve"> hidrochlorido dozę reikia koreguoti (žr. 4.4 skyrių).</w:t>
      </w:r>
    </w:p>
    <w:p w14:paraId="7C915A38" w14:textId="77777777" w:rsidR="00E404B1" w:rsidRPr="005E71B6" w:rsidRDefault="00E404B1" w:rsidP="00E404B1">
      <w:pPr>
        <w:spacing w:line="240" w:lineRule="auto"/>
        <w:rPr>
          <w:szCs w:val="22"/>
          <w:u w:val="single"/>
        </w:rPr>
      </w:pPr>
    </w:p>
    <w:p w14:paraId="6F3F1D49" w14:textId="77777777" w:rsidR="00E404B1" w:rsidRPr="005E71B6" w:rsidRDefault="00E404B1" w:rsidP="00E404B1">
      <w:pPr>
        <w:keepNext/>
        <w:spacing w:line="240" w:lineRule="auto"/>
        <w:rPr>
          <w:szCs w:val="22"/>
          <w:u w:val="single"/>
        </w:rPr>
      </w:pPr>
      <w:r w:rsidRPr="005E71B6">
        <w:rPr>
          <w:u w:val="single"/>
        </w:rPr>
        <w:t xml:space="preserve">Vartojimo metodas </w:t>
      </w:r>
    </w:p>
    <w:p w14:paraId="63537EF7" w14:textId="77777777" w:rsidR="00E404B1" w:rsidRPr="005E71B6" w:rsidRDefault="00E404B1" w:rsidP="00E404B1">
      <w:r w:rsidRPr="005E71B6">
        <w:t>BROXIVAN skirtas vartoti per burną.</w:t>
      </w:r>
    </w:p>
    <w:p w14:paraId="153AB6E7" w14:textId="77777777" w:rsidR="00E404B1" w:rsidRPr="005E71B6" w:rsidRDefault="00E404B1" w:rsidP="00E404B1">
      <w:r w:rsidRPr="005E71B6">
        <w:t>BROXIVAN galima vartoti valgio metu arba nevalgius.</w:t>
      </w:r>
    </w:p>
    <w:p w14:paraId="08878859" w14:textId="77777777" w:rsidR="00E404B1" w:rsidRPr="005E71B6" w:rsidRDefault="00E404B1" w:rsidP="00E404B1">
      <w:r w:rsidRPr="005E71B6">
        <w:t>Kad būtų lengviau vartoti geriamąjį tirpalą, pakuotėje yra pridedamas tūrio matavimo prietaisas.</w:t>
      </w:r>
    </w:p>
    <w:p w14:paraId="52867C4C" w14:textId="77777777" w:rsidR="00E404B1" w:rsidRPr="005E71B6" w:rsidRDefault="00E404B1" w:rsidP="00E404B1">
      <w:r w:rsidRPr="005E71B6">
        <w:t>Be gydytojo patarimo ilgiau kaip 5 dienas vartoti negalima. Ūmių kvėpavimo takų ligų atvejais, jeigu per 5 dienas simptomai nepalengvėjo arba net pasunkėjo, pacientas turi kreiptis į gydytoją patarimo.</w:t>
      </w:r>
    </w:p>
    <w:p w14:paraId="0C5B51C5" w14:textId="77777777" w:rsidR="00E404B1" w:rsidRPr="005E71B6" w:rsidRDefault="00E404B1" w:rsidP="00E404B1">
      <w:pPr>
        <w:spacing w:line="240" w:lineRule="auto"/>
        <w:rPr>
          <w:szCs w:val="22"/>
        </w:rPr>
      </w:pPr>
    </w:p>
    <w:p w14:paraId="265CA419" w14:textId="77777777" w:rsidR="00E404B1" w:rsidRPr="005E71B6" w:rsidRDefault="00E404B1" w:rsidP="00E404B1">
      <w:pPr>
        <w:keepNext/>
        <w:numPr>
          <w:ilvl w:val="1"/>
          <w:numId w:val="25"/>
        </w:numPr>
        <w:spacing w:line="240" w:lineRule="auto"/>
        <w:outlineLvl w:val="0"/>
        <w:rPr>
          <w:szCs w:val="22"/>
        </w:rPr>
      </w:pPr>
      <w:r w:rsidRPr="005E71B6">
        <w:rPr>
          <w:b/>
        </w:rPr>
        <w:lastRenderedPageBreak/>
        <w:t>Kontraindikacijos</w:t>
      </w:r>
    </w:p>
    <w:p w14:paraId="4B100908" w14:textId="77777777" w:rsidR="00E404B1" w:rsidRPr="005E71B6" w:rsidRDefault="00E404B1" w:rsidP="00E404B1">
      <w:pPr>
        <w:keepNext/>
        <w:spacing w:line="240" w:lineRule="auto"/>
        <w:rPr>
          <w:szCs w:val="22"/>
        </w:rPr>
      </w:pPr>
    </w:p>
    <w:p w14:paraId="4137495B" w14:textId="278EC5A0" w:rsidR="00E404B1" w:rsidRPr="005E71B6" w:rsidRDefault="00E404B1" w:rsidP="00E404B1">
      <w:pPr>
        <w:spacing w:line="240" w:lineRule="auto"/>
      </w:pPr>
      <w:r w:rsidRPr="005E71B6">
        <w:t>Padidėjęs jautrumas veikliajai arba bet kuriai 6.1 skyriuje nurodytai pagalbinei</w:t>
      </w:r>
      <w:r w:rsidR="002E459F">
        <w:t xml:space="preserve"> medžiagai</w:t>
      </w:r>
      <w:r w:rsidRPr="005E71B6">
        <w:t>.</w:t>
      </w:r>
    </w:p>
    <w:p w14:paraId="0105EC8C" w14:textId="77777777" w:rsidR="00E404B1" w:rsidRPr="005E71B6" w:rsidRDefault="00E404B1" w:rsidP="00E404B1">
      <w:pPr>
        <w:spacing w:line="240" w:lineRule="auto"/>
      </w:pPr>
    </w:p>
    <w:p w14:paraId="5B506B15" w14:textId="77777777" w:rsidR="00E404B1" w:rsidRPr="005E71B6" w:rsidRDefault="00E404B1" w:rsidP="00E404B1">
      <w:pPr>
        <w:spacing w:line="240" w:lineRule="auto"/>
      </w:pPr>
      <w:r w:rsidRPr="005E71B6">
        <w:t>Retų paveldimų ligų atvejais, kuomet yra nesuderinamumas su vaistinio preparato pagalbine medžiaga, (žr. 4.4 skyrių), vaistinio preparato vartoti negalima.</w:t>
      </w:r>
    </w:p>
    <w:p w14:paraId="3728F59F" w14:textId="77777777" w:rsidR="00E404B1" w:rsidRPr="005E71B6" w:rsidRDefault="00E404B1" w:rsidP="00E404B1"/>
    <w:p w14:paraId="3963B6C5" w14:textId="51B3FE8B" w:rsidR="00E404B1" w:rsidRPr="005E71B6" w:rsidRDefault="00E404B1" w:rsidP="00E404B1">
      <w:pPr>
        <w:spacing w:line="240" w:lineRule="auto"/>
        <w:rPr>
          <w:szCs w:val="22"/>
        </w:rPr>
      </w:pPr>
      <w:r w:rsidRPr="005E71B6">
        <w:rPr>
          <w:szCs w:val="22"/>
        </w:rPr>
        <w:t xml:space="preserve">Šio vaistinio preparato </w:t>
      </w:r>
      <w:r w:rsidR="00D71931">
        <w:rPr>
          <w:szCs w:val="22"/>
        </w:rPr>
        <w:t>draudžiama</w:t>
      </w:r>
      <w:r w:rsidRPr="005E71B6">
        <w:rPr>
          <w:szCs w:val="22"/>
        </w:rPr>
        <w:t xml:space="preserve"> vartoti jaunesniems kaip 2 metų vaikams.</w:t>
      </w:r>
    </w:p>
    <w:p w14:paraId="41676D85" w14:textId="77777777" w:rsidR="00E404B1" w:rsidRPr="005E71B6" w:rsidRDefault="00E404B1" w:rsidP="00E404B1">
      <w:pPr>
        <w:spacing w:line="240" w:lineRule="auto"/>
        <w:rPr>
          <w:szCs w:val="22"/>
        </w:rPr>
      </w:pPr>
    </w:p>
    <w:p w14:paraId="37E16BDF" w14:textId="77777777" w:rsidR="00E404B1" w:rsidRPr="005E71B6" w:rsidRDefault="00E404B1" w:rsidP="00E404B1">
      <w:pPr>
        <w:keepNext/>
        <w:numPr>
          <w:ilvl w:val="1"/>
          <w:numId w:val="25"/>
        </w:numPr>
        <w:spacing w:line="240" w:lineRule="auto"/>
        <w:outlineLvl w:val="0"/>
        <w:rPr>
          <w:b/>
          <w:szCs w:val="22"/>
        </w:rPr>
      </w:pPr>
      <w:r w:rsidRPr="005E71B6">
        <w:rPr>
          <w:b/>
        </w:rPr>
        <w:t>Specialūs įspėjimai ir atsargumo priemonės</w:t>
      </w:r>
    </w:p>
    <w:p w14:paraId="5DF41AB5" w14:textId="77777777" w:rsidR="00E404B1" w:rsidRPr="005E71B6" w:rsidRDefault="00E404B1" w:rsidP="00E404B1">
      <w:pPr>
        <w:keepNext/>
        <w:spacing w:line="240" w:lineRule="auto"/>
        <w:ind w:left="567" w:hanging="567"/>
        <w:rPr>
          <w:b/>
          <w:szCs w:val="22"/>
        </w:rPr>
      </w:pPr>
    </w:p>
    <w:p w14:paraId="78B183A4" w14:textId="68DCC4CD" w:rsidR="00E404B1" w:rsidRPr="005E71B6" w:rsidRDefault="00E404B1" w:rsidP="00E404B1">
      <w:pPr>
        <w:spacing w:line="240" w:lineRule="auto"/>
        <w:outlineLvl w:val="0"/>
      </w:pPr>
      <w:r w:rsidRPr="005E71B6">
        <w:t>Inkstų funkcijos sutrikimo ar su</w:t>
      </w:r>
      <w:r w:rsidR="00476257">
        <w:t>n</w:t>
      </w:r>
      <w:r w:rsidRPr="005E71B6">
        <w:t xml:space="preserve">kios kepenų ligos atveju </w:t>
      </w:r>
      <w:proofErr w:type="spellStart"/>
      <w:r w:rsidRPr="005E71B6">
        <w:t>ambroksolio</w:t>
      </w:r>
      <w:proofErr w:type="spellEnd"/>
      <w:r w:rsidRPr="005E71B6">
        <w:t xml:space="preserve"> galima vartoti tik pasitarus su gydytoju. Tikėtina, kad pacientų, sergančių sunkiu inkstų nepakankamumu, organizme gali kauptis pro inkstus išsiskiriančių kepenyse susiformavusių </w:t>
      </w:r>
      <w:proofErr w:type="spellStart"/>
      <w:r w:rsidRPr="005E71B6">
        <w:t>ambroksolio</w:t>
      </w:r>
      <w:proofErr w:type="spellEnd"/>
      <w:r w:rsidRPr="005E71B6">
        <w:t xml:space="preserve">, kaip ir bet kokių kitų vaistinių preparatų, kurie </w:t>
      </w:r>
      <w:proofErr w:type="spellStart"/>
      <w:r w:rsidRPr="005E71B6">
        <w:t>metabolizuojami</w:t>
      </w:r>
      <w:proofErr w:type="spellEnd"/>
      <w:r w:rsidRPr="005E71B6">
        <w:t xml:space="preserve"> kepenyse, o po to eliminuojami pro inkstus, metabolitų.</w:t>
      </w:r>
    </w:p>
    <w:p w14:paraId="4D142E60" w14:textId="77777777" w:rsidR="00E404B1" w:rsidRPr="005E71B6" w:rsidRDefault="00E404B1" w:rsidP="00E404B1">
      <w:pPr>
        <w:spacing w:line="240" w:lineRule="auto"/>
        <w:outlineLvl w:val="0"/>
      </w:pPr>
      <w:r w:rsidRPr="005E71B6">
        <w:t>Esant ūminėms kvėpavimo takų indikacijoms, reikia kreiptis į gydytoją, jei gydymo metu simptomai nepagerėja arba pablogėja.</w:t>
      </w:r>
    </w:p>
    <w:p w14:paraId="1A440633" w14:textId="77777777" w:rsidR="00E404B1" w:rsidRPr="005E71B6" w:rsidRDefault="00E404B1" w:rsidP="00E404B1">
      <w:pPr>
        <w:spacing w:line="240" w:lineRule="auto"/>
        <w:outlineLvl w:val="0"/>
      </w:pPr>
    </w:p>
    <w:p w14:paraId="3EAE8687" w14:textId="0415F57C" w:rsidR="00E404B1" w:rsidRPr="005E71B6" w:rsidRDefault="00E404B1" w:rsidP="00E404B1">
      <w:pPr>
        <w:spacing w:line="240" w:lineRule="auto"/>
        <w:rPr>
          <w:noProof/>
          <w:szCs w:val="22"/>
          <w:lang w:eastAsia="en-US"/>
        </w:rPr>
      </w:pPr>
      <w:r w:rsidRPr="005E71B6">
        <w:rPr>
          <w:szCs w:val="22"/>
        </w:rPr>
        <w:t xml:space="preserve">Dėl galimos didelio gleivių kiekio </w:t>
      </w:r>
      <w:r w:rsidR="00476257">
        <w:rPr>
          <w:szCs w:val="22"/>
        </w:rPr>
        <w:t>susikaupimo</w:t>
      </w:r>
      <w:r w:rsidRPr="005E71B6">
        <w:rPr>
          <w:szCs w:val="22"/>
        </w:rPr>
        <w:t xml:space="preserve"> rizikos pacientams, kurių motorinė bronchų funkcija nepakankama, vartoti </w:t>
      </w:r>
      <w:proofErr w:type="spellStart"/>
      <w:r w:rsidRPr="005E71B6">
        <w:rPr>
          <w:szCs w:val="22"/>
        </w:rPr>
        <w:t>mukoliziniu</w:t>
      </w:r>
      <w:proofErr w:type="spellEnd"/>
      <w:r w:rsidRPr="005E71B6">
        <w:rPr>
          <w:szCs w:val="22"/>
        </w:rPr>
        <w:t xml:space="preserve"> poveikiu pasižyminčių vaistinių preparatų reik</w:t>
      </w:r>
      <w:r w:rsidR="00476257">
        <w:rPr>
          <w:szCs w:val="22"/>
        </w:rPr>
        <w:t>ia</w:t>
      </w:r>
      <w:r w:rsidRPr="005E71B6">
        <w:rPr>
          <w:szCs w:val="22"/>
        </w:rPr>
        <w:t xml:space="preserve"> vengti, išskyrus tuos atvejus, kai prižiūri gydytojas. </w:t>
      </w:r>
    </w:p>
    <w:p w14:paraId="486BC521" w14:textId="77777777" w:rsidR="00E404B1" w:rsidRPr="005E71B6" w:rsidRDefault="00E404B1" w:rsidP="00E404B1">
      <w:pPr>
        <w:spacing w:line="240" w:lineRule="auto"/>
        <w:outlineLvl w:val="0"/>
      </w:pPr>
    </w:p>
    <w:p w14:paraId="697665E4" w14:textId="3534DE65" w:rsidR="00E404B1" w:rsidRPr="005E71B6" w:rsidRDefault="00476257" w:rsidP="00E404B1">
      <w:pPr>
        <w:tabs>
          <w:tab w:val="clear" w:pos="567"/>
        </w:tabs>
        <w:spacing w:line="240" w:lineRule="auto"/>
        <w:rPr>
          <w:szCs w:val="22"/>
        </w:rPr>
      </w:pPr>
      <w:r>
        <w:rPr>
          <w:szCs w:val="22"/>
        </w:rPr>
        <w:t>Gauta pranešimų apie</w:t>
      </w:r>
      <w:r w:rsidR="00E404B1" w:rsidRPr="005E71B6">
        <w:rPr>
          <w:szCs w:val="22"/>
        </w:rPr>
        <w:t xml:space="preserve"> sunki</w:t>
      </w:r>
      <w:r w:rsidR="00545103">
        <w:rPr>
          <w:szCs w:val="22"/>
        </w:rPr>
        <w:t>as</w:t>
      </w:r>
      <w:r w:rsidR="00E404B1" w:rsidRPr="005E71B6">
        <w:rPr>
          <w:szCs w:val="22"/>
        </w:rPr>
        <w:t xml:space="preserve"> odos reakcij</w:t>
      </w:r>
      <w:r w:rsidR="00545103">
        <w:rPr>
          <w:szCs w:val="22"/>
        </w:rPr>
        <w:t>as</w:t>
      </w:r>
      <w:r w:rsidR="00E404B1" w:rsidRPr="005E71B6">
        <w:rPr>
          <w:szCs w:val="22"/>
        </w:rPr>
        <w:t xml:space="preserve">, pvz., daugiaformė </w:t>
      </w:r>
      <w:proofErr w:type="spellStart"/>
      <w:r w:rsidR="00E404B1" w:rsidRPr="005E71B6">
        <w:rPr>
          <w:szCs w:val="22"/>
        </w:rPr>
        <w:t>eritem</w:t>
      </w:r>
      <w:r w:rsidR="00545103">
        <w:rPr>
          <w:szCs w:val="22"/>
        </w:rPr>
        <w:t>a</w:t>
      </w:r>
      <w:proofErr w:type="spellEnd"/>
      <w:r w:rsidR="00E404B1" w:rsidRPr="005E71B6">
        <w:rPr>
          <w:szCs w:val="22"/>
        </w:rPr>
        <w:t xml:space="preserve">, </w:t>
      </w:r>
      <w:proofErr w:type="spellStart"/>
      <w:r w:rsidR="00E404B1" w:rsidRPr="005E71B6">
        <w:rPr>
          <w:szCs w:val="22"/>
        </w:rPr>
        <w:t>Stivenso</w:t>
      </w:r>
      <w:proofErr w:type="spellEnd"/>
      <w:r w:rsidR="00E404B1" w:rsidRPr="005E71B6">
        <w:rPr>
          <w:szCs w:val="22"/>
        </w:rPr>
        <w:t>-Džonsono</w:t>
      </w:r>
      <w:r w:rsidR="00B965DF">
        <w:rPr>
          <w:szCs w:val="22"/>
        </w:rPr>
        <w:t xml:space="preserve"> (</w:t>
      </w:r>
      <w:proofErr w:type="spellStart"/>
      <w:r w:rsidR="00B965DF" w:rsidRPr="00BC11A2">
        <w:rPr>
          <w:i/>
          <w:iCs/>
          <w:szCs w:val="22"/>
        </w:rPr>
        <w:t>Stevens-Johnsos</w:t>
      </w:r>
      <w:proofErr w:type="spellEnd"/>
      <w:r w:rsidR="00B965DF">
        <w:rPr>
          <w:szCs w:val="22"/>
        </w:rPr>
        <w:t>)</w:t>
      </w:r>
      <w:r w:rsidR="00E404B1" w:rsidRPr="005E71B6">
        <w:rPr>
          <w:szCs w:val="22"/>
        </w:rPr>
        <w:t xml:space="preserve"> sindromo (SDS) / toksinė epidermio </w:t>
      </w:r>
      <w:proofErr w:type="spellStart"/>
      <w:r w:rsidR="00E404B1" w:rsidRPr="005E71B6">
        <w:rPr>
          <w:szCs w:val="22"/>
        </w:rPr>
        <w:t>nekrolizė</w:t>
      </w:r>
      <w:proofErr w:type="spellEnd"/>
      <w:r w:rsidR="00E404B1" w:rsidRPr="005E71B6">
        <w:rPr>
          <w:szCs w:val="22"/>
        </w:rPr>
        <w:t xml:space="preserve"> (TEN) ir ūminė </w:t>
      </w:r>
      <w:proofErr w:type="spellStart"/>
      <w:r w:rsidR="00E404B1" w:rsidRPr="005E71B6">
        <w:rPr>
          <w:szCs w:val="22"/>
        </w:rPr>
        <w:t>generalizuot</w:t>
      </w:r>
      <w:r w:rsidR="00D84976">
        <w:rPr>
          <w:szCs w:val="22"/>
        </w:rPr>
        <w:t>a</w:t>
      </w:r>
      <w:proofErr w:type="spellEnd"/>
      <w:r w:rsidR="00E404B1" w:rsidRPr="005E71B6">
        <w:rPr>
          <w:szCs w:val="22"/>
        </w:rPr>
        <w:t xml:space="preserve"> </w:t>
      </w:r>
      <w:proofErr w:type="spellStart"/>
      <w:r w:rsidR="00E404B1" w:rsidRPr="005E71B6">
        <w:rPr>
          <w:szCs w:val="22"/>
        </w:rPr>
        <w:t>egzanteminė</w:t>
      </w:r>
      <w:proofErr w:type="spellEnd"/>
      <w:r w:rsidR="00E404B1" w:rsidRPr="005E71B6">
        <w:rPr>
          <w:szCs w:val="22"/>
        </w:rPr>
        <w:t xml:space="preserve"> </w:t>
      </w:r>
      <w:proofErr w:type="spellStart"/>
      <w:r w:rsidR="00E404B1" w:rsidRPr="005E71B6">
        <w:rPr>
          <w:szCs w:val="22"/>
        </w:rPr>
        <w:t>pustuliozė</w:t>
      </w:r>
      <w:proofErr w:type="spellEnd"/>
      <w:r w:rsidR="00E404B1" w:rsidRPr="005E71B6">
        <w:rPr>
          <w:szCs w:val="22"/>
        </w:rPr>
        <w:t xml:space="preserve"> (ŪGEP), susijusių su </w:t>
      </w:r>
      <w:proofErr w:type="spellStart"/>
      <w:r w:rsidR="00E404B1" w:rsidRPr="005E71B6">
        <w:rPr>
          <w:szCs w:val="22"/>
        </w:rPr>
        <w:t>ambroksolio</w:t>
      </w:r>
      <w:proofErr w:type="spellEnd"/>
      <w:r w:rsidR="00E404B1" w:rsidRPr="005E71B6">
        <w:rPr>
          <w:szCs w:val="22"/>
        </w:rPr>
        <w:t xml:space="preserve"> vartojimu. Jei yra progresuojančio odos išbėrimo (kartais susijusio su pūslelėmis ar gleivinės pažeidimais) simptomų ar požymių, reikia nedelsiant nutraukti gydymą ir kreiptis medicininės pagalbos. </w:t>
      </w:r>
    </w:p>
    <w:p w14:paraId="7E2FD309" w14:textId="77777777" w:rsidR="00E404B1" w:rsidRPr="005E71B6" w:rsidRDefault="00E404B1" w:rsidP="00E404B1">
      <w:pPr>
        <w:tabs>
          <w:tab w:val="clear" w:pos="567"/>
        </w:tabs>
        <w:spacing w:line="240" w:lineRule="auto"/>
        <w:rPr>
          <w:szCs w:val="22"/>
        </w:rPr>
      </w:pPr>
    </w:p>
    <w:p w14:paraId="0BC0001A" w14:textId="0A83DF72" w:rsidR="00E404B1" w:rsidRPr="005E71B6" w:rsidRDefault="00E404B1" w:rsidP="00E404B1">
      <w:pPr>
        <w:spacing w:line="240" w:lineRule="auto"/>
        <w:rPr>
          <w:szCs w:val="22"/>
        </w:rPr>
      </w:pPr>
      <w:r w:rsidRPr="005E71B6">
        <w:rPr>
          <w:szCs w:val="22"/>
        </w:rPr>
        <w:t xml:space="preserve">Pacientams, kurie netoleruoja </w:t>
      </w:r>
      <w:proofErr w:type="spellStart"/>
      <w:r w:rsidRPr="005E71B6">
        <w:rPr>
          <w:szCs w:val="22"/>
        </w:rPr>
        <w:t>histamino</w:t>
      </w:r>
      <w:proofErr w:type="spellEnd"/>
      <w:r w:rsidRPr="005E71B6">
        <w:rPr>
          <w:szCs w:val="22"/>
        </w:rPr>
        <w:t xml:space="preserve">, reikia būti atsargiems. Šiems pacientams reikia vengti ilgalaikio gydymo, kadangi </w:t>
      </w:r>
      <w:proofErr w:type="spellStart"/>
      <w:r w:rsidRPr="005E71B6">
        <w:rPr>
          <w:szCs w:val="22"/>
        </w:rPr>
        <w:t>ambroksolis</w:t>
      </w:r>
      <w:proofErr w:type="spellEnd"/>
      <w:r w:rsidRPr="005E71B6">
        <w:rPr>
          <w:szCs w:val="22"/>
        </w:rPr>
        <w:t xml:space="preserve"> veikia </w:t>
      </w:r>
      <w:proofErr w:type="spellStart"/>
      <w:r w:rsidRPr="005E71B6">
        <w:rPr>
          <w:szCs w:val="22"/>
        </w:rPr>
        <w:t>histamino</w:t>
      </w:r>
      <w:proofErr w:type="spellEnd"/>
      <w:r w:rsidRPr="005E71B6">
        <w:rPr>
          <w:szCs w:val="22"/>
        </w:rPr>
        <w:t xml:space="preserve"> metabolizmą, dėl to gali pasireikšti </w:t>
      </w:r>
      <w:proofErr w:type="spellStart"/>
      <w:r w:rsidRPr="005E71B6">
        <w:rPr>
          <w:szCs w:val="22"/>
        </w:rPr>
        <w:t>netoleravimo</w:t>
      </w:r>
      <w:proofErr w:type="spellEnd"/>
      <w:r w:rsidRPr="005E71B6">
        <w:rPr>
          <w:szCs w:val="22"/>
        </w:rPr>
        <w:t xml:space="preserve"> požymiai (galvos skausmas, sloga, niež</w:t>
      </w:r>
      <w:r w:rsidR="00D84976">
        <w:rPr>
          <w:szCs w:val="22"/>
        </w:rPr>
        <w:t>ėjimas</w:t>
      </w:r>
      <w:r w:rsidRPr="005E71B6">
        <w:rPr>
          <w:szCs w:val="22"/>
        </w:rPr>
        <w:t>).</w:t>
      </w:r>
    </w:p>
    <w:p w14:paraId="5FD0946C" w14:textId="77777777" w:rsidR="00E404B1" w:rsidRPr="005E71B6" w:rsidRDefault="00E404B1" w:rsidP="00E404B1">
      <w:pPr>
        <w:spacing w:line="240" w:lineRule="auto"/>
        <w:rPr>
          <w:szCs w:val="22"/>
        </w:rPr>
      </w:pPr>
    </w:p>
    <w:p w14:paraId="5FDAEF2A" w14:textId="77777777" w:rsidR="00E404B1" w:rsidRPr="005E71B6" w:rsidRDefault="00E404B1" w:rsidP="00E404B1">
      <w:pPr>
        <w:spacing w:line="240" w:lineRule="auto"/>
        <w:rPr>
          <w:szCs w:val="22"/>
        </w:rPr>
      </w:pPr>
      <w:r w:rsidRPr="005E71B6">
        <w:rPr>
          <w:szCs w:val="22"/>
        </w:rPr>
        <w:t xml:space="preserve">Kadangi </w:t>
      </w:r>
      <w:proofErr w:type="spellStart"/>
      <w:r w:rsidRPr="005E71B6">
        <w:rPr>
          <w:szCs w:val="22"/>
        </w:rPr>
        <w:t>mukoliziniai</w:t>
      </w:r>
      <w:proofErr w:type="spellEnd"/>
      <w:r w:rsidRPr="005E71B6">
        <w:rPr>
          <w:szCs w:val="22"/>
        </w:rPr>
        <w:t xml:space="preserve"> vaistiniai preparatai gali suardyti skrandžio gleivinės barjerą, pepsine opa sirgusiems pacientams, </w:t>
      </w:r>
      <w:proofErr w:type="spellStart"/>
      <w:r w:rsidRPr="005E71B6">
        <w:rPr>
          <w:szCs w:val="22"/>
        </w:rPr>
        <w:t>ambroksolio</w:t>
      </w:r>
      <w:proofErr w:type="spellEnd"/>
      <w:r w:rsidRPr="005E71B6">
        <w:rPr>
          <w:szCs w:val="22"/>
        </w:rPr>
        <w:t xml:space="preserve"> reikia vartoti atsargiai. </w:t>
      </w:r>
    </w:p>
    <w:p w14:paraId="6D1608BA" w14:textId="77777777" w:rsidR="00E404B1" w:rsidRPr="005E71B6" w:rsidRDefault="00E404B1" w:rsidP="00E404B1">
      <w:pPr>
        <w:spacing w:line="240" w:lineRule="auto"/>
        <w:outlineLvl w:val="0"/>
      </w:pPr>
    </w:p>
    <w:p w14:paraId="0159CC0C" w14:textId="001FD52F" w:rsidR="00E404B1" w:rsidRPr="005E71B6" w:rsidRDefault="00D84976" w:rsidP="00E404B1">
      <w:pPr>
        <w:spacing w:line="240" w:lineRule="auto"/>
        <w:outlineLvl w:val="0"/>
        <w:rPr>
          <w:u w:val="single"/>
        </w:rPr>
      </w:pPr>
      <w:r>
        <w:rPr>
          <w:u w:val="single"/>
        </w:rPr>
        <w:t>Vaikų</w:t>
      </w:r>
      <w:r w:rsidR="00E404B1" w:rsidRPr="005E71B6">
        <w:rPr>
          <w:u w:val="single"/>
        </w:rPr>
        <w:t xml:space="preserve"> populiacija</w:t>
      </w:r>
    </w:p>
    <w:p w14:paraId="6CF5A13A" w14:textId="77777777" w:rsidR="00E404B1" w:rsidRPr="005E71B6" w:rsidRDefault="00E404B1" w:rsidP="00E404B1">
      <w:pPr>
        <w:spacing w:line="240" w:lineRule="auto"/>
        <w:outlineLvl w:val="0"/>
      </w:pPr>
      <w:r w:rsidRPr="005E71B6">
        <w:t>2 – 4 metų vaikams, kuriems pasireiškia nuolatinis ar pasikartojantis kosulys, prieš pradedant gydymą būtina nustatyti diagnozę.</w:t>
      </w:r>
    </w:p>
    <w:p w14:paraId="2637291B" w14:textId="77777777" w:rsidR="00E404B1" w:rsidRPr="005E71B6" w:rsidRDefault="00E404B1" w:rsidP="00E404B1">
      <w:pPr>
        <w:spacing w:line="240" w:lineRule="auto"/>
        <w:outlineLvl w:val="0"/>
      </w:pPr>
    </w:p>
    <w:p w14:paraId="2D30B991" w14:textId="7D3EA29F" w:rsidR="00E404B1" w:rsidRPr="005E71B6" w:rsidRDefault="00E404B1" w:rsidP="00E404B1">
      <w:pPr>
        <w:spacing w:line="240" w:lineRule="auto"/>
        <w:outlineLvl w:val="0"/>
      </w:pPr>
      <w:r w:rsidRPr="005E71B6">
        <w:t xml:space="preserve">Šio vaistinio preparato </w:t>
      </w:r>
      <w:r w:rsidR="007A0DF8">
        <w:t xml:space="preserve">kiekviename </w:t>
      </w:r>
      <w:r w:rsidRPr="005E71B6">
        <w:t xml:space="preserve">ml yra 0,51 mg </w:t>
      </w:r>
      <w:proofErr w:type="spellStart"/>
      <w:r w:rsidRPr="005E71B6">
        <w:t>benzoinės</w:t>
      </w:r>
      <w:proofErr w:type="spellEnd"/>
      <w:r w:rsidRPr="005E71B6">
        <w:t xml:space="preserve"> rūgšties.</w:t>
      </w:r>
    </w:p>
    <w:p w14:paraId="414BB177" w14:textId="77777777" w:rsidR="00E404B1" w:rsidRPr="005E71B6" w:rsidRDefault="00E404B1" w:rsidP="00E404B1">
      <w:pPr>
        <w:spacing w:line="240" w:lineRule="auto"/>
        <w:outlineLvl w:val="0"/>
        <w:rPr>
          <w:highlight w:val="yellow"/>
        </w:rPr>
      </w:pPr>
    </w:p>
    <w:p w14:paraId="0FE3E824" w14:textId="77777777" w:rsidR="00E404B1" w:rsidRPr="005E71B6" w:rsidRDefault="00E404B1" w:rsidP="00E404B1">
      <w:pPr>
        <w:spacing w:line="240" w:lineRule="auto"/>
        <w:outlineLvl w:val="0"/>
      </w:pPr>
      <w:r w:rsidRPr="005E71B6">
        <w:t>Šio vaistinio preparato 1 ml yra mažiau kaip 1 </w:t>
      </w:r>
      <w:proofErr w:type="spellStart"/>
      <w:r w:rsidRPr="005E71B6">
        <w:t>mmol</w:t>
      </w:r>
      <w:proofErr w:type="spellEnd"/>
      <w:r w:rsidRPr="005E71B6">
        <w:t xml:space="preserve"> (23 mg) natrio, </w:t>
      </w:r>
      <w:proofErr w:type="spellStart"/>
      <w:r w:rsidRPr="005E71B6">
        <w:t>t.y</w:t>
      </w:r>
      <w:proofErr w:type="spellEnd"/>
      <w:r w:rsidRPr="005E71B6">
        <w:t>., jis beveik neturi reikšmės.</w:t>
      </w:r>
    </w:p>
    <w:p w14:paraId="354D729D" w14:textId="77777777" w:rsidR="00E404B1" w:rsidRPr="005E71B6" w:rsidRDefault="00E404B1" w:rsidP="00E404B1">
      <w:pPr>
        <w:spacing w:line="240" w:lineRule="auto"/>
        <w:outlineLvl w:val="0"/>
        <w:rPr>
          <w:szCs w:val="22"/>
        </w:rPr>
      </w:pPr>
    </w:p>
    <w:p w14:paraId="7732BA16" w14:textId="77777777" w:rsidR="00E404B1" w:rsidRPr="005E71B6" w:rsidRDefault="00E404B1" w:rsidP="00E404B1">
      <w:pPr>
        <w:keepNext/>
        <w:numPr>
          <w:ilvl w:val="1"/>
          <w:numId w:val="25"/>
        </w:numPr>
        <w:spacing w:line="240" w:lineRule="auto"/>
        <w:outlineLvl w:val="0"/>
        <w:rPr>
          <w:szCs w:val="22"/>
        </w:rPr>
      </w:pPr>
      <w:r w:rsidRPr="005E71B6">
        <w:rPr>
          <w:b/>
        </w:rPr>
        <w:t>Sąveika su kitais vaistiniais preparatais ir kitokia sąveika</w:t>
      </w:r>
    </w:p>
    <w:p w14:paraId="7019E203" w14:textId="77777777" w:rsidR="00E404B1" w:rsidRPr="005E71B6" w:rsidRDefault="00E404B1" w:rsidP="00E404B1">
      <w:pPr>
        <w:keepNext/>
        <w:spacing w:line="240" w:lineRule="auto"/>
        <w:rPr>
          <w:szCs w:val="22"/>
        </w:rPr>
      </w:pPr>
    </w:p>
    <w:p w14:paraId="2C008F64" w14:textId="0BE2B8C4" w:rsidR="00E404B1" w:rsidRPr="005E71B6" w:rsidRDefault="00D84976" w:rsidP="00E404B1">
      <w:pPr>
        <w:rPr>
          <w:szCs w:val="22"/>
        </w:rPr>
      </w:pPr>
      <w:r>
        <w:rPr>
          <w:szCs w:val="22"/>
        </w:rPr>
        <w:t>Apie k</w:t>
      </w:r>
      <w:r w:rsidR="00E404B1" w:rsidRPr="005E71B6">
        <w:rPr>
          <w:szCs w:val="22"/>
        </w:rPr>
        <w:t>liniškai reikšming</w:t>
      </w:r>
      <w:r>
        <w:rPr>
          <w:szCs w:val="22"/>
        </w:rPr>
        <w:t>ą</w:t>
      </w:r>
      <w:r w:rsidR="00E404B1" w:rsidRPr="005E71B6">
        <w:rPr>
          <w:szCs w:val="22"/>
        </w:rPr>
        <w:t xml:space="preserve"> sąveik</w:t>
      </w:r>
      <w:r>
        <w:rPr>
          <w:szCs w:val="22"/>
        </w:rPr>
        <w:t>ą</w:t>
      </w:r>
      <w:r w:rsidR="00E404B1" w:rsidRPr="005E71B6">
        <w:rPr>
          <w:szCs w:val="22"/>
        </w:rPr>
        <w:t xml:space="preserve"> su kitais vaistiniais preparatais ne</w:t>
      </w:r>
      <w:r>
        <w:rPr>
          <w:szCs w:val="22"/>
        </w:rPr>
        <w:t>pranešama</w:t>
      </w:r>
      <w:r w:rsidR="00E404B1" w:rsidRPr="005E71B6">
        <w:rPr>
          <w:szCs w:val="22"/>
        </w:rPr>
        <w:t>.</w:t>
      </w:r>
    </w:p>
    <w:p w14:paraId="2C89C460" w14:textId="39546B99" w:rsidR="00E404B1" w:rsidRPr="005E71B6" w:rsidRDefault="00E404B1" w:rsidP="00E404B1">
      <w:pPr>
        <w:rPr>
          <w:szCs w:val="22"/>
        </w:rPr>
      </w:pPr>
      <w:r w:rsidRPr="005E71B6">
        <w:rPr>
          <w:szCs w:val="22"/>
        </w:rPr>
        <w:t xml:space="preserve">Vartojant </w:t>
      </w:r>
      <w:proofErr w:type="spellStart"/>
      <w:r w:rsidRPr="005E71B6">
        <w:rPr>
          <w:szCs w:val="22"/>
        </w:rPr>
        <w:t>ambroksolio</w:t>
      </w:r>
      <w:proofErr w:type="spellEnd"/>
      <w:r w:rsidRPr="005E71B6">
        <w:rPr>
          <w:szCs w:val="22"/>
        </w:rPr>
        <w:t xml:space="preserve"> hidrochloridą </w:t>
      </w:r>
      <w:r w:rsidR="00D84976">
        <w:rPr>
          <w:szCs w:val="22"/>
        </w:rPr>
        <w:t>derinyje</w:t>
      </w:r>
      <w:r w:rsidRPr="005E71B6">
        <w:rPr>
          <w:szCs w:val="22"/>
        </w:rPr>
        <w:t xml:space="preserve"> su kosulį slopinančiais vaistiniais preparatais, dėl prislopinto kosulio reflekso, gali susikaupti </w:t>
      </w:r>
      <w:r w:rsidR="00D84976">
        <w:rPr>
          <w:szCs w:val="22"/>
        </w:rPr>
        <w:t xml:space="preserve">daug bronchų </w:t>
      </w:r>
      <w:r w:rsidRPr="005E71B6">
        <w:rPr>
          <w:szCs w:val="22"/>
        </w:rPr>
        <w:t>sekreto. Indikacijos tokiam vaist</w:t>
      </w:r>
      <w:r w:rsidR="00D84976">
        <w:rPr>
          <w:szCs w:val="22"/>
        </w:rPr>
        <w:t>ini</w:t>
      </w:r>
      <w:r w:rsidRPr="005E71B6">
        <w:rPr>
          <w:szCs w:val="22"/>
        </w:rPr>
        <w:t xml:space="preserve">ų </w:t>
      </w:r>
      <w:r w:rsidR="00D84976">
        <w:rPr>
          <w:szCs w:val="22"/>
        </w:rPr>
        <w:t xml:space="preserve">preparatų </w:t>
      </w:r>
      <w:r w:rsidRPr="005E71B6">
        <w:rPr>
          <w:szCs w:val="22"/>
        </w:rPr>
        <w:t>deriniui turi būti nustatytos ypač atidžiai.</w:t>
      </w:r>
    </w:p>
    <w:p w14:paraId="3C3F5092" w14:textId="77777777" w:rsidR="00E404B1" w:rsidRPr="005E71B6" w:rsidRDefault="00E404B1" w:rsidP="00E404B1">
      <w:pPr>
        <w:spacing w:line="240" w:lineRule="auto"/>
      </w:pPr>
    </w:p>
    <w:p w14:paraId="6402C5A2" w14:textId="77777777" w:rsidR="00E404B1" w:rsidRPr="005E71B6" w:rsidRDefault="00E404B1" w:rsidP="00E404B1">
      <w:pPr>
        <w:keepNext/>
        <w:numPr>
          <w:ilvl w:val="1"/>
          <w:numId w:val="25"/>
        </w:numPr>
        <w:spacing w:line="240" w:lineRule="auto"/>
        <w:outlineLvl w:val="0"/>
        <w:rPr>
          <w:szCs w:val="22"/>
        </w:rPr>
      </w:pPr>
      <w:r w:rsidRPr="005E71B6">
        <w:rPr>
          <w:b/>
        </w:rPr>
        <w:t>Vaisingumas, nėštumo ir žindymo laikotarpis</w:t>
      </w:r>
    </w:p>
    <w:p w14:paraId="5964B476" w14:textId="77777777" w:rsidR="00E404B1" w:rsidRPr="005E71B6" w:rsidRDefault="00E404B1" w:rsidP="00E404B1">
      <w:pPr>
        <w:keepNext/>
        <w:spacing w:line="240" w:lineRule="auto"/>
        <w:rPr>
          <w:szCs w:val="22"/>
        </w:rPr>
      </w:pPr>
    </w:p>
    <w:p w14:paraId="076C0031" w14:textId="77777777" w:rsidR="00E404B1" w:rsidRPr="005E71B6" w:rsidRDefault="00E404B1" w:rsidP="00E404B1">
      <w:pPr>
        <w:spacing w:line="240" w:lineRule="auto"/>
        <w:rPr>
          <w:u w:val="single"/>
        </w:rPr>
      </w:pPr>
      <w:r w:rsidRPr="005E71B6">
        <w:rPr>
          <w:u w:val="single"/>
        </w:rPr>
        <w:t>Nėštumas</w:t>
      </w:r>
    </w:p>
    <w:p w14:paraId="55500BCD" w14:textId="76B08C6B" w:rsidR="00E404B1" w:rsidRPr="005E71B6" w:rsidRDefault="00E404B1" w:rsidP="00E404B1">
      <w:pPr>
        <w:rPr>
          <w:szCs w:val="22"/>
        </w:rPr>
      </w:pPr>
      <w:proofErr w:type="spellStart"/>
      <w:r w:rsidRPr="005E71B6">
        <w:t>Ikiklinikiniai</w:t>
      </w:r>
      <w:proofErr w:type="spellEnd"/>
      <w:r w:rsidRPr="005E71B6">
        <w:t xml:space="preserve"> </w:t>
      </w:r>
      <w:proofErr w:type="spellStart"/>
      <w:r w:rsidRPr="005E71B6">
        <w:t>teratogeniškumo</w:t>
      </w:r>
      <w:proofErr w:type="spellEnd"/>
      <w:r w:rsidRPr="005E71B6">
        <w:t xml:space="preserve"> tyrimai ir klinikinė patirtis </w:t>
      </w:r>
      <w:r w:rsidRPr="005E71B6">
        <w:rPr>
          <w:szCs w:val="22"/>
          <w:lang w:eastAsia="en-US"/>
        </w:rPr>
        <w:t xml:space="preserve">vaistinio preparato vartojant po 28 nėštumo </w:t>
      </w:r>
      <w:r w:rsidRPr="005E71B6">
        <w:rPr>
          <w:szCs w:val="22"/>
        </w:rPr>
        <w:t>savaitės, jokio žalingo poveikio vaisiui neparodė. Nepaisant to, tur</w:t>
      </w:r>
      <w:r w:rsidR="00D84976">
        <w:rPr>
          <w:szCs w:val="22"/>
        </w:rPr>
        <w:t>i</w:t>
      </w:r>
      <w:r w:rsidRPr="005E71B6">
        <w:rPr>
          <w:szCs w:val="22"/>
        </w:rPr>
        <w:t xml:space="preserve"> būti laikomasi įprastų atsargumo priemonių dėl vaistinių preparatų vartojimo nėštumo metu.</w:t>
      </w:r>
    </w:p>
    <w:p w14:paraId="7AE1938E" w14:textId="77777777" w:rsidR="00E404B1" w:rsidRPr="005E71B6" w:rsidRDefault="00E404B1" w:rsidP="00E404B1">
      <w:pPr>
        <w:rPr>
          <w:szCs w:val="22"/>
        </w:rPr>
      </w:pPr>
      <w:r w:rsidRPr="005E71B6">
        <w:rPr>
          <w:szCs w:val="22"/>
        </w:rPr>
        <w:t xml:space="preserve">Ypač per pirmuosius tris nėštumo mėnesius </w:t>
      </w:r>
      <w:proofErr w:type="spellStart"/>
      <w:r w:rsidRPr="005E71B6">
        <w:rPr>
          <w:szCs w:val="22"/>
        </w:rPr>
        <w:t>ambroksolio</w:t>
      </w:r>
      <w:proofErr w:type="spellEnd"/>
      <w:r w:rsidRPr="005E71B6">
        <w:rPr>
          <w:szCs w:val="22"/>
        </w:rPr>
        <w:t xml:space="preserve"> hidrochlorido vartoti nerekomenduojama.</w:t>
      </w:r>
    </w:p>
    <w:p w14:paraId="3AE6B7DB" w14:textId="77777777" w:rsidR="00E404B1" w:rsidRPr="005E71B6" w:rsidRDefault="00E404B1" w:rsidP="00E404B1">
      <w:pPr>
        <w:spacing w:line="240" w:lineRule="auto"/>
        <w:rPr>
          <w:szCs w:val="22"/>
        </w:rPr>
      </w:pPr>
    </w:p>
    <w:p w14:paraId="40281D68" w14:textId="77777777" w:rsidR="00E404B1" w:rsidRPr="005E71B6" w:rsidRDefault="00E404B1" w:rsidP="00E404B1">
      <w:pPr>
        <w:spacing w:line="240" w:lineRule="auto"/>
        <w:rPr>
          <w:u w:val="single"/>
        </w:rPr>
      </w:pPr>
      <w:r w:rsidRPr="005E71B6">
        <w:rPr>
          <w:u w:val="single"/>
        </w:rPr>
        <w:t>Žindymas</w:t>
      </w:r>
    </w:p>
    <w:p w14:paraId="5DFCF83E" w14:textId="6E07DBC8" w:rsidR="00E404B1" w:rsidRPr="005E71B6" w:rsidRDefault="00E404B1" w:rsidP="00E404B1">
      <w:pPr>
        <w:rPr>
          <w:szCs w:val="22"/>
        </w:rPr>
      </w:pPr>
      <w:proofErr w:type="spellStart"/>
      <w:r w:rsidRPr="005E71B6">
        <w:rPr>
          <w:szCs w:val="22"/>
        </w:rPr>
        <w:t>Ambroksolio</w:t>
      </w:r>
      <w:proofErr w:type="spellEnd"/>
      <w:r w:rsidRPr="005E71B6">
        <w:rPr>
          <w:szCs w:val="22"/>
        </w:rPr>
        <w:t xml:space="preserve"> hidrochloridas </w:t>
      </w:r>
      <w:r w:rsidRPr="005E71B6">
        <w:rPr>
          <w:color w:val="000000"/>
          <w:szCs w:val="22"/>
        </w:rPr>
        <w:t xml:space="preserve">išsiskiria į </w:t>
      </w:r>
      <w:r w:rsidR="00D84976">
        <w:rPr>
          <w:color w:val="000000"/>
          <w:szCs w:val="22"/>
        </w:rPr>
        <w:t>motinos</w:t>
      </w:r>
      <w:r w:rsidRPr="005E71B6">
        <w:rPr>
          <w:color w:val="000000"/>
          <w:szCs w:val="22"/>
        </w:rPr>
        <w:t xml:space="preserve"> pieną</w:t>
      </w:r>
      <w:r w:rsidRPr="005E71B6">
        <w:rPr>
          <w:szCs w:val="22"/>
        </w:rPr>
        <w:t xml:space="preserve">. Kadangi patyrimo apie </w:t>
      </w:r>
      <w:proofErr w:type="spellStart"/>
      <w:r w:rsidRPr="005E71B6">
        <w:rPr>
          <w:szCs w:val="22"/>
        </w:rPr>
        <w:t>ambroksolio</w:t>
      </w:r>
      <w:proofErr w:type="spellEnd"/>
      <w:r w:rsidRPr="005E71B6">
        <w:rPr>
          <w:szCs w:val="22"/>
        </w:rPr>
        <w:t xml:space="preserve"> vartojimą žmonėms nepakanka, žindymo laikotarpiu šio vaistinio preparato vartoti nerekomenduojama.</w:t>
      </w:r>
    </w:p>
    <w:p w14:paraId="4CCC5E14" w14:textId="77777777" w:rsidR="00E404B1" w:rsidRPr="005E71B6" w:rsidRDefault="00E404B1" w:rsidP="00E404B1">
      <w:pPr>
        <w:spacing w:line="240" w:lineRule="auto"/>
        <w:rPr>
          <w:szCs w:val="22"/>
        </w:rPr>
      </w:pPr>
    </w:p>
    <w:p w14:paraId="57421342" w14:textId="77777777" w:rsidR="00E404B1" w:rsidRPr="005E71B6" w:rsidRDefault="00E404B1" w:rsidP="00E404B1">
      <w:pPr>
        <w:spacing w:line="240" w:lineRule="auto"/>
        <w:rPr>
          <w:u w:val="single"/>
        </w:rPr>
      </w:pPr>
      <w:r w:rsidRPr="005E71B6">
        <w:rPr>
          <w:u w:val="single"/>
        </w:rPr>
        <w:t>Vaisingumas</w:t>
      </w:r>
    </w:p>
    <w:p w14:paraId="1CE9BDB2" w14:textId="77777777" w:rsidR="00E404B1" w:rsidRPr="005E71B6" w:rsidRDefault="00E404B1" w:rsidP="00E404B1">
      <w:pPr>
        <w:rPr>
          <w:highlight w:val="yellow"/>
        </w:rPr>
      </w:pPr>
      <w:r w:rsidRPr="005E71B6">
        <w:t>Tyrimai su gyvūnais tiesioginio ar netiesioginio žalingo poveikio vaisingumui neparodė.</w:t>
      </w:r>
    </w:p>
    <w:p w14:paraId="4E1F0CA9" w14:textId="77777777" w:rsidR="00E404B1" w:rsidRPr="005E71B6" w:rsidRDefault="00E404B1" w:rsidP="00E404B1">
      <w:pPr>
        <w:spacing w:line="240" w:lineRule="auto"/>
        <w:rPr>
          <w:i/>
          <w:szCs w:val="22"/>
        </w:rPr>
      </w:pPr>
    </w:p>
    <w:p w14:paraId="183595AD" w14:textId="77777777" w:rsidR="00E404B1" w:rsidRPr="005E71B6" w:rsidRDefault="00E404B1" w:rsidP="00E404B1">
      <w:pPr>
        <w:keepNext/>
        <w:numPr>
          <w:ilvl w:val="1"/>
          <w:numId w:val="25"/>
        </w:numPr>
        <w:spacing w:line="240" w:lineRule="auto"/>
        <w:outlineLvl w:val="0"/>
        <w:rPr>
          <w:szCs w:val="22"/>
        </w:rPr>
      </w:pPr>
      <w:r w:rsidRPr="005E71B6">
        <w:rPr>
          <w:b/>
        </w:rPr>
        <w:t>Poveikis gebėjimui vairuoti ir valdyti mechanizmus</w:t>
      </w:r>
    </w:p>
    <w:p w14:paraId="5ABBBF00" w14:textId="77777777" w:rsidR="00E404B1" w:rsidRPr="005E71B6" w:rsidRDefault="00E404B1" w:rsidP="00E404B1">
      <w:pPr>
        <w:keepNext/>
        <w:spacing w:line="240" w:lineRule="auto"/>
        <w:rPr>
          <w:szCs w:val="22"/>
        </w:rPr>
      </w:pPr>
    </w:p>
    <w:p w14:paraId="6F9B42D5" w14:textId="77777777" w:rsidR="00E404B1" w:rsidRPr="005E71B6" w:rsidRDefault="00E404B1" w:rsidP="00E404B1">
      <w:r w:rsidRPr="005E71B6">
        <w:t xml:space="preserve">Nėra duomenų, įrodančių </w:t>
      </w:r>
      <w:proofErr w:type="spellStart"/>
      <w:r w:rsidRPr="005E71B6">
        <w:t>ambroksolio</w:t>
      </w:r>
      <w:proofErr w:type="spellEnd"/>
      <w:r w:rsidRPr="005E71B6">
        <w:t xml:space="preserve"> poveikį gebėjimui vairuoti ir valdyti mechanizmus.</w:t>
      </w:r>
    </w:p>
    <w:p w14:paraId="325FCB6F" w14:textId="77777777" w:rsidR="00E404B1" w:rsidRPr="005E71B6" w:rsidRDefault="00E404B1" w:rsidP="00E404B1">
      <w:pPr>
        <w:rPr>
          <w:highlight w:val="yellow"/>
        </w:rPr>
      </w:pPr>
      <w:proofErr w:type="spellStart"/>
      <w:r w:rsidRPr="005E71B6">
        <w:t>Ambroksolio</w:t>
      </w:r>
      <w:proofErr w:type="spellEnd"/>
      <w:r w:rsidRPr="005E71B6">
        <w:t xml:space="preserve"> poveikio gebėjimui vairuoti ir valdyti mechanizmus tyrimai nebuvo atlikti.</w:t>
      </w:r>
    </w:p>
    <w:p w14:paraId="200C2416" w14:textId="77777777" w:rsidR="00E404B1" w:rsidRPr="005E71B6" w:rsidRDefault="00E404B1" w:rsidP="00E404B1">
      <w:pPr>
        <w:spacing w:line="240" w:lineRule="auto"/>
        <w:rPr>
          <w:szCs w:val="22"/>
        </w:rPr>
      </w:pPr>
    </w:p>
    <w:p w14:paraId="0CD133C4" w14:textId="77777777" w:rsidR="00E404B1" w:rsidRPr="005E71B6" w:rsidRDefault="00E404B1" w:rsidP="00E404B1">
      <w:pPr>
        <w:keepNext/>
        <w:numPr>
          <w:ilvl w:val="1"/>
          <w:numId w:val="25"/>
        </w:numPr>
        <w:spacing w:line="240" w:lineRule="auto"/>
        <w:outlineLvl w:val="0"/>
        <w:rPr>
          <w:b/>
          <w:szCs w:val="22"/>
        </w:rPr>
      </w:pPr>
      <w:r w:rsidRPr="005E71B6">
        <w:rPr>
          <w:b/>
        </w:rPr>
        <w:t>Nepageidaujamas poveikis</w:t>
      </w:r>
    </w:p>
    <w:p w14:paraId="50BB9C87" w14:textId="77777777" w:rsidR="00E404B1" w:rsidRPr="005E71B6" w:rsidRDefault="00E404B1" w:rsidP="00E404B1">
      <w:pPr>
        <w:keepNext/>
        <w:autoSpaceDE w:val="0"/>
        <w:autoSpaceDN w:val="0"/>
        <w:adjustRightInd w:val="0"/>
        <w:spacing w:line="240" w:lineRule="auto"/>
        <w:jc w:val="both"/>
        <w:rPr>
          <w:szCs w:val="22"/>
        </w:rPr>
      </w:pPr>
    </w:p>
    <w:p w14:paraId="4870B4F8" w14:textId="06D93DBD" w:rsidR="00E404B1" w:rsidRPr="005E71B6" w:rsidRDefault="00E404B1" w:rsidP="00E404B1">
      <w:pPr>
        <w:spacing w:line="240" w:lineRule="auto"/>
        <w:rPr>
          <w:rFonts w:eastAsia="Calibri"/>
        </w:rPr>
      </w:pPr>
      <w:r w:rsidRPr="005E71B6">
        <w:rPr>
          <w:rFonts w:eastAsia="Calibri"/>
        </w:rPr>
        <w:t>Nepageidaujamo poveikio dažnis apibūdinamas taip: labai dažnas (≥ 1/10), dažnas (nuo ≥ 1/100 iki &lt; 1/10), nedažnas (nuo ≥ 1/1 000 iki &lt; 1/100), retas (nuo ≥ 1/10</w:t>
      </w:r>
      <w:r w:rsidR="00A606D8">
        <w:rPr>
          <w:rFonts w:eastAsia="Calibri"/>
        </w:rPr>
        <w:t xml:space="preserve"> </w:t>
      </w:r>
      <w:r w:rsidRPr="005E71B6">
        <w:rPr>
          <w:rFonts w:eastAsia="Calibri"/>
        </w:rPr>
        <w:t>000 iki &lt; 1/1</w:t>
      </w:r>
      <w:r w:rsidR="00A606D8">
        <w:rPr>
          <w:rFonts w:eastAsia="Calibri"/>
        </w:rPr>
        <w:t xml:space="preserve"> </w:t>
      </w:r>
      <w:r w:rsidRPr="005E71B6">
        <w:rPr>
          <w:rFonts w:eastAsia="Calibri"/>
        </w:rPr>
        <w:t>000), labai retas (&lt; 1/10</w:t>
      </w:r>
      <w:r w:rsidR="00A606D8">
        <w:rPr>
          <w:rFonts w:eastAsia="Calibri"/>
        </w:rPr>
        <w:t xml:space="preserve"> </w:t>
      </w:r>
      <w:r w:rsidRPr="005E71B6">
        <w:rPr>
          <w:rFonts w:eastAsia="Calibri"/>
        </w:rPr>
        <w:t>000) ir nežinomas (negali būti apskaičiuotas pagal turimus duomenis).</w:t>
      </w:r>
    </w:p>
    <w:p w14:paraId="26DB6457" w14:textId="77777777" w:rsidR="00E404B1" w:rsidRPr="005E71B6" w:rsidRDefault="00E404B1" w:rsidP="00E404B1">
      <w:pPr>
        <w:spacing w:line="240" w:lineRule="auto"/>
        <w:rPr>
          <w:szCs w:val="22"/>
        </w:rPr>
      </w:pPr>
      <w:r w:rsidRPr="005E71B6">
        <w:rPr>
          <w:szCs w:val="22"/>
        </w:rPr>
        <w:t>Kiekvienoje dažnio grupėje nepageidaujamas poveikis pateikiamas mažėjančio sunkumo tvarka.</w:t>
      </w:r>
    </w:p>
    <w:p w14:paraId="49A513B4" w14:textId="77777777" w:rsidR="00E404B1" w:rsidRPr="005E71B6" w:rsidRDefault="00E404B1" w:rsidP="00E404B1">
      <w:pPr>
        <w:spacing w:line="240" w:lineRule="auto"/>
        <w:rPr>
          <w:szCs w:val="22"/>
        </w:rPr>
      </w:pPr>
    </w:p>
    <w:p w14:paraId="5CF1BFC6" w14:textId="77777777" w:rsidR="00E404B1" w:rsidRPr="005E71B6" w:rsidRDefault="00E404B1" w:rsidP="00E404B1">
      <w:pPr>
        <w:pStyle w:val="Formatvorlage3"/>
        <w:ind w:left="0"/>
        <w:rPr>
          <w:rFonts w:ascii="Times New Roman" w:hAnsi="Times New Roman"/>
          <w:lang w:val="lt-LT"/>
        </w:rPr>
      </w:pPr>
      <w:r w:rsidRPr="005E71B6">
        <w:rPr>
          <w:rFonts w:ascii="Times New Roman" w:hAnsi="Times New Roman"/>
          <w:u w:val="single"/>
          <w:lang w:val="lt-LT"/>
        </w:rPr>
        <w:t>Imuninės sistemos sutrikimai</w:t>
      </w:r>
    </w:p>
    <w:p w14:paraId="4156F189" w14:textId="77777777" w:rsidR="00E404B1" w:rsidRPr="005E71B6" w:rsidRDefault="00E404B1" w:rsidP="00E404B1">
      <w:pPr>
        <w:pStyle w:val="Formatvorlage3"/>
        <w:tabs>
          <w:tab w:val="left" w:pos="1843"/>
        </w:tabs>
        <w:ind w:left="0"/>
        <w:rPr>
          <w:rFonts w:ascii="Times New Roman" w:hAnsi="Times New Roman"/>
          <w:lang w:val="lt-LT"/>
        </w:rPr>
      </w:pPr>
      <w:r w:rsidRPr="005E71B6">
        <w:rPr>
          <w:rFonts w:ascii="Times New Roman" w:hAnsi="Times New Roman"/>
          <w:lang w:val="lt-LT"/>
        </w:rPr>
        <w:t>Retas: padidėjusio jautrumo reakcijos.</w:t>
      </w:r>
    </w:p>
    <w:p w14:paraId="3F7CF01C" w14:textId="5A02207B" w:rsidR="00E404B1" w:rsidRPr="005E71B6" w:rsidRDefault="00E404B1" w:rsidP="00E404B1">
      <w:pPr>
        <w:pStyle w:val="Formatvorlage3"/>
        <w:tabs>
          <w:tab w:val="left" w:pos="1843"/>
        </w:tabs>
        <w:ind w:left="1843" w:hanging="1843"/>
        <w:rPr>
          <w:rFonts w:ascii="Times New Roman" w:hAnsi="Times New Roman"/>
          <w:lang w:val="lt-LT"/>
        </w:rPr>
      </w:pPr>
      <w:r w:rsidRPr="005E71B6">
        <w:rPr>
          <w:rFonts w:ascii="Times New Roman" w:hAnsi="Times New Roman"/>
          <w:lang w:val="lt-LT"/>
        </w:rPr>
        <w:t xml:space="preserve">Dažnis nežinomas: anafilaksinės reakcijos, įskaitant anafilaksinį šoką, </w:t>
      </w:r>
      <w:proofErr w:type="spellStart"/>
      <w:r w:rsidRPr="005E71B6">
        <w:rPr>
          <w:rFonts w:ascii="Times New Roman" w:hAnsi="Times New Roman"/>
          <w:lang w:val="lt-LT"/>
        </w:rPr>
        <w:t>angio</w:t>
      </w:r>
      <w:r w:rsidR="00A275BF">
        <w:rPr>
          <w:rFonts w:ascii="Times New Roman" w:hAnsi="Times New Roman"/>
          <w:lang w:val="lt-LT"/>
        </w:rPr>
        <w:t>neurozinę</w:t>
      </w:r>
      <w:proofErr w:type="spellEnd"/>
      <w:r w:rsidR="00A275BF">
        <w:rPr>
          <w:rFonts w:ascii="Times New Roman" w:hAnsi="Times New Roman"/>
          <w:lang w:val="lt-LT"/>
        </w:rPr>
        <w:t xml:space="preserve"> </w:t>
      </w:r>
      <w:r w:rsidRPr="005E71B6">
        <w:rPr>
          <w:rFonts w:ascii="Times New Roman" w:hAnsi="Times New Roman"/>
          <w:lang w:val="lt-LT"/>
        </w:rPr>
        <w:t>edemą ir niežėjimą.</w:t>
      </w:r>
    </w:p>
    <w:p w14:paraId="371425C2" w14:textId="77777777" w:rsidR="00E404B1" w:rsidRPr="005E71B6" w:rsidRDefault="00E404B1" w:rsidP="00E404B1">
      <w:pPr>
        <w:pStyle w:val="Formatvorlage3"/>
        <w:tabs>
          <w:tab w:val="left" w:pos="1843"/>
        </w:tabs>
        <w:ind w:left="1843" w:hanging="1843"/>
        <w:rPr>
          <w:rFonts w:ascii="Times New Roman" w:hAnsi="Times New Roman"/>
          <w:lang w:val="lt-LT"/>
        </w:rPr>
      </w:pPr>
    </w:p>
    <w:p w14:paraId="1AF9572D" w14:textId="77777777" w:rsidR="00E404B1" w:rsidRPr="005E71B6" w:rsidRDefault="00E404B1" w:rsidP="00E404B1">
      <w:pPr>
        <w:pStyle w:val="BTEMEASMCA"/>
      </w:pPr>
      <w:r w:rsidRPr="005E71B6">
        <w:t>Nervų sistemos sutrikimai</w:t>
      </w:r>
    </w:p>
    <w:p w14:paraId="6A9208B3" w14:textId="77777777" w:rsidR="00E404B1" w:rsidRPr="005E71B6" w:rsidRDefault="00E404B1" w:rsidP="00E404B1">
      <w:pPr>
        <w:spacing w:line="240" w:lineRule="auto"/>
        <w:rPr>
          <w:rFonts w:eastAsia="Calibri"/>
          <w:lang w:eastAsia="lv-LV"/>
        </w:rPr>
      </w:pPr>
      <w:r w:rsidRPr="005E71B6">
        <w:t xml:space="preserve">Dažnas: </w:t>
      </w:r>
      <w:proofErr w:type="spellStart"/>
      <w:r w:rsidRPr="005E71B6">
        <w:rPr>
          <w:rFonts w:eastAsia="Calibri"/>
          <w:lang w:eastAsia="lv-LV"/>
        </w:rPr>
        <w:t>disgeuzija</w:t>
      </w:r>
      <w:proofErr w:type="spellEnd"/>
      <w:r w:rsidRPr="005E71B6">
        <w:rPr>
          <w:rFonts w:eastAsia="Calibri"/>
          <w:lang w:eastAsia="lv-LV"/>
        </w:rPr>
        <w:t xml:space="preserve"> (pvz., skonio pojūčio pokytis).</w:t>
      </w:r>
    </w:p>
    <w:p w14:paraId="7F64B36F" w14:textId="77777777" w:rsidR="00E404B1" w:rsidRPr="005E71B6" w:rsidRDefault="00E404B1" w:rsidP="00E404B1">
      <w:pPr>
        <w:spacing w:line="240" w:lineRule="auto"/>
        <w:rPr>
          <w:rFonts w:eastAsia="Calibri"/>
          <w:lang w:eastAsia="lv-LV"/>
        </w:rPr>
      </w:pPr>
    </w:p>
    <w:p w14:paraId="5544A58E" w14:textId="77777777" w:rsidR="00E404B1" w:rsidRPr="005E71B6" w:rsidRDefault="00E404B1" w:rsidP="00E404B1">
      <w:pPr>
        <w:spacing w:line="240" w:lineRule="auto"/>
        <w:rPr>
          <w:rFonts w:eastAsia="Calibri"/>
          <w:lang w:eastAsia="lv-LV"/>
        </w:rPr>
      </w:pPr>
      <w:r w:rsidRPr="005E71B6">
        <w:rPr>
          <w:szCs w:val="22"/>
          <w:u w:val="single"/>
        </w:rPr>
        <w:t>K</w:t>
      </w:r>
      <w:r w:rsidRPr="005E71B6">
        <w:rPr>
          <w:noProof/>
          <w:szCs w:val="22"/>
          <w:u w:val="single"/>
        </w:rPr>
        <w:t>vėpavimo sistemos, krūtinės ląstos ir tarpuplaučio sutrikimai</w:t>
      </w:r>
    </w:p>
    <w:p w14:paraId="459018B8" w14:textId="77777777" w:rsidR="00E404B1" w:rsidRPr="005E71B6" w:rsidRDefault="00E404B1" w:rsidP="00E404B1">
      <w:pPr>
        <w:pStyle w:val="BTEMEASMCA"/>
        <w:rPr>
          <w:u w:val="none"/>
        </w:rPr>
      </w:pPr>
      <w:r w:rsidRPr="005E71B6">
        <w:rPr>
          <w:u w:val="none"/>
        </w:rPr>
        <w:t>Dažnas: ryklės hipoestezija.</w:t>
      </w:r>
    </w:p>
    <w:p w14:paraId="44112668" w14:textId="77777777" w:rsidR="00E404B1" w:rsidRPr="005E71B6" w:rsidRDefault="00E404B1" w:rsidP="00E404B1">
      <w:pPr>
        <w:pStyle w:val="Formatvorlage3"/>
        <w:tabs>
          <w:tab w:val="left" w:pos="1843"/>
        </w:tabs>
        <w:ind w:left="1843" w:hanging="1843"/>
        <w:rPr>
          <w:rFonts w:ascii="Times New Roman" w:hAnsi="Times New Roman"/>
          <w:lang w:val="lt-LT"/>
        </w:rPr>
      </w:pPr>
    </w:p>
    <w:p w14:paraId="60FB3C45" w14:textId="77777777" w:rsidR="00E404B1" w:rsidRPr="005E71B6" w:rsidRDefault="00E404B1" w:rsidP="00E404B1">
      <w:pPr>
        <w:pStyle w:val="Formatvorlage3"/>
        <w:tabs>
          <w:tab w:val="left" w:pos="1843"/>
        </w:tabs>
        <w:ind w:left="0"/>
        <w:rPr>
          <w:rFonts w:ascii="Times New Roman" w:hAnsi="Times New Roman"/>
          <w:u w:val="single"/>
          <w:lang w:val="lt-LT"/>
        </w:rPr>
      </w:pPr>
      <w:r w:rsidRPr="005E71B6">
        <w:rPr>
          <w:rFonts w:ascii="Times New Roman" w:hAnsi="Times New Roman"/>
          <w:u w:val="single"/>
          <w:lang w:val="lt-LT"/>
        </w:rPr>
        <w:t>Virškinimo trakto sutrikimai</w:t>
      </w:r>
    </w:p>
    <w:p w14:paraId="214410C3" w14:textId="77777777" w:rsidR="00E404B1" w:rsidRPr="005E71B6" w:rsidRDefault="00E404B1" w:rsidP="00E404B1">
      <w:pPr>
        <w:pStyle w:val="Formatvorlage3"/>
        <w:ind w:left="0"/>
        <w:rPr>
          <w:rFonts w:ascii="Times New Roman" w:hAnsi="Times New Roman"/>
          <w:lang w:val="lt-LT"/>
        </w:rPr>
      </w:pPr>
      <w:r w:rsidRPr="005E71B6">
        <w:rPr>
          <w:rFonts w:ascii="Times New Roman" w:hAnsi="Times New Roman"/>
          <w:lang w:val="lt-LT"/>
        </w:rPr>
        <w:t xml:space="preserve">Dažnas: pykinimas, burnos </w:t>
      </w:r>
      <w:proofErr w:type="spellStart"/>
      <w:r w:rsidRPr="005E71B6">
        <w:rPr>
          <w:rFonts w:ascii="Times New Roman" w:hAnsi="Times New Roman"/>
          <w:lang w:val="lt-LT"/>
        </w:rPr>
        <w:t>hipoestezija</w:t>
      </w:r>
      <w:proofErr w:type="spellEnd"/>
      <w:r w:rsidRPr="005E71B6">
        <w:rPr>
          <w:rFonts w:ascii="Times New Roman" w:hAnsi="Times New Roman"/>
          <w:lang w:val="lt-LT"/>
        </w:rPr>
        <w:t>.</w:t>
      </w:r>
    </w:p>
    <w:p w14:paraId="4B43DFAE" w14:textId="77777777" w:rsidR="00E404B1" w:rsidRPr="005E71B6" w:rsidRDefault="00E404B1" w:rsidP="00E404B1">
      <w:pPr>
        <w:pStyle w:val="Formatvorlage3"/>
        <w:ind w:left="0"/>
        <w:rPr>
          <w:rFonts w:ascii="Times New Roman" w:eastAsia="Calibri" w:hAnsi="Times New Roman"/>
          <w:lang w:val="lt-LT"/>
        </w:rPr>
      </w:pPr>
      <w:r w:rsidRPr="005E71B6">
        <w:rPr>
          <w:rFonts w:ascii="Times New Roman" w:hAnsi="Times New Roman"/>
          <w:lang w:val="lt-LT"/>
        </w:rPr>
        <w:t xml:space="preserve">Nedažnas: </w:t>
      </w:r>
      <w:r w:rsidRPr="005E71B6">
        <w:rPr>
          <w:rFonts w:ascii="Times New Roman" w:eastAsia="Calibri" w:hAnsi="Times New Roman"/>
          <w:lang w:val="lt-LT"/>
        </w:rPr>
        <w:t>viduriavimas, vėmimas, dispepsija, burnos džiūvimas, pilvo skausmas.</w:t>
      </w:r>
    </w:p>
    <w:p w14:paraId="05E9040F" w14:textId="77777777" w:rsidR="00E404B1" w:rsidRPr="005E71B6" w:rsidRDefault="00E404B1" w:rsidP="00E404B1">
      <w:pPr>
        <w:pStyle w:val="Formatvorlage3"/>
        <w:ind w:left="0"/>
        <w:rPr>
          <w:rFonts w:ascii="Times New Roman" w:hAnsi="Times New Roman"/>
          <w:lang w:val="lt-LT"/>
        </w:rPr>
      </w:pPr>
      <w:r w:rsidRPr="005E71B6">
        <w:rPr>
          <w:rFonts w:ascii="Times New Roman" w:eastAsia="Calibri" w:hAnsi="Times New Roman"/>
          <w:lang w:val="lt-LT"/>
        </w:rPr>
        <w:t>Retas: gerklės džiūvimas.</w:t>
      </w:r>
    </w:p>
    <w:p w14:paraId="574D71DD" w14:textId="77777777" w:rsidR="00E404B1" w:rsidRPr="005E71B6" w:rsidRDefault="00E404B1" w:rsidP="00E404B1">
      <w:pPr>
        <w:spacing w:line="240" w:lineRule="auto"/>
        <w:rPr>
          <w:szCs w:val="22"/>
        </w:rPr>
      </w:pPr>
    </w:p>
    <w:p w14:paraId="511610E3" w14:textId="77777777" w:rsidR="00E404B1" w:rsidRPr="005E71B6" w:rsidRDefault="00E404B1" w:rsidP="00E404B1">
      <w:pPr>
        <w:spacing w:line="240" w:lineRule="auto"/>
        <w:rPr>
          <w:szCs w:val="22"/>
          <w:u w:val="single"/>
        </w:rPr>
      </w:pPr>
      <w:r w:rsidRPr="005E71B6">
        <w:rPr>
          <w:szCs w:val="22"/>
          <w:u w:val="single"/>
        </w:rPr>
        <w:t>Odos ir poodinio audinio sutrikimai</w:t>
      </w:r>
    </w:p>
    <w:p w14:paraId="5692B9FE" w14:textId="77777777" w:rsidR="00E404B1" w:rsidRPr="005E71B6" w:rsidRDefault="00E404B1" w:rsidP="00E404B1">
      <w:pPr>
        <w:spacing w:line="240" w:lineRule="auto"/>
        <w:rPr>
          <w:szCs w:val="22"/>
        </w:rPr>
      </w:pPr>
      <w:r w:rsidRPr="005E71B6">
        <w:rPr>
          <w:szCs w:val="22"/>
        </w:rPr>
        <w:t>Retas: išbėrimas, dilgėlinė.</w:t>
      </w:r>
    </w:p>
    <w:p w14:paraId="55F623D5" w14:textId="76FC8453" w:rsidR="00E404B1" w:rsidRPr="005E71B6" w:rsidRDefault="00E404B1" w:rsidP="00E404B1">
      <w:pPr>
        <w:spacing w:line="240" w:lineRule="auto"/>
        <w:rPr>
          <w:szCs w:val="22"/>
        </w:rPr>
      </w:pPr>
      <w:r w:rsidRPr="005E71B6">
        <w:rPr>
          <w:szCs w:val="22"/>
        </w:rPr>
        <w:t xml:space="preserve">Dažnis nežinomas: sunkios nepageidaujamos odos reakcijos (įskaitant daugiaformę </w:t>
      </w:r>
      <w:proofErr w:type="spellStart"/>
      <w:r w:rsidRPr="005E71B6">
        <w:rPr>
          <w:szCs w:val="22"/>
        </w:rPr>
        <w:t>eritemą</w:t>
      </w:r>
      <w:proofErr w:type="spellEnd"/>
      <w:r w:rsidRPr="005E71B6">
        <w:rPr>
          <w:szCs w:val="22"/>
        </w:rPr>
        <w:t xml:space="preserve">, </w:t>
      </w:r>
      <w:proofErr w:type="spellStart"/>
      <w:r w:rsidRPr="005E71B6">
        <w:rPr>
          <w:szCs w:val="22"/>
        </w:rPr>
        <w:t>Stivenso</w:t>
      </w:r>
      <w:proofErr w:type="spellEnd"/>
      <w:r w:rsidRPr="005E71B6">
        <w:rPr>
          <w:szCs w:val="22"/>
        </w:rPr>
        <w:t>-Džonsono</w:t>
      </w:r>
      <w:r w:rsidR="00A275BF">
        <w:rPr>
          <w:szCs w:val="22"/>
        </w:rPr>
        <w:t xml:space="preserve"> (</w:t>
      </w:r>
      <w:proofErr w:type="spellStart"/>
      <w:r w:rsidR="00A275BF" w:rsidRPr="00BC11A2">
        <w:rPr>
          <w:i/>
          <w:iCs/>
          <w:szCs w:val="22"/>
        </w:rPr>
        <w:t>Stevens-Johnsos</w:t>
      </w:r>
      <w:proofErr w:type="spellEnd"/>
      <w:r w:rsidR="00A275BF">
        <w:rPr>
          <w:szCs w:val="22"/>
        </w:rPr>
        <w:t>)</w:t>
      </w:r>
      <w:r w:rsidRPr="005E71B6">
        <w:rPr>
          <w:szCs w:val="22"/>
        </w:rPr>
        <w:t xml:space="preserve"> sindromą / toksinę epidermio </w:t>
      </w:r>
      <w:proofErr w:type="spellStart"/>
      <w:r w:rsidRPr="005E71B6">
        <w:rPr>
          <w:szCs w:val="22"/>
        </w:rPr>
        <w:t>nekrolizę</w:t>
      </w:r>
      <w:proofErr w:type="spellEnd"/>
      <w:r w:rsidRPr="005E71B6">
        <w:rPr>
          <w:szCs w:val="22"/>
        </w:rPr>
        <w:t xml:space="preserve"> ir ūminę </w:t>
      </w:r>
      <w:proofErr w:type="spellStart"/>
      <w:r w:rsidRPr="005E71B6">
        <w:rPr>
          <w:szCs w:val="22"/>
        </w:rPr>
        <w:t>generalizuotą</w:t>
      </w:r>
      <w:proofErr w:type="spellEnd"/>
      <w:r w:rsidRPr="005E71B6">
        <w:rPr>
          <w:szCs w:val="22"/>
        </w:rPr>
        <w:t xml:space="preserve"> </w:t>
      </w:r>
      <w:proofErr w:type="spellStart"/>
      <w:r w:rsidRPr="005E71B6">
        <w:rPr>
          <w:szCs w:val="22"/>
        </w:rPr>
        <w:t>egzanteminę</w:t>
      </w:r>
      <w:proofErr w:type="spellEnd"/>
      <w:r w:rsidRPr="005E71B6">
        <w:rPr>
          <w:szCs w:val="22"/>
        </w:rPr>
        <w:t xml:space="preserve"> </w:t>
      </w:r>
      <w:proofErr w:type="spellStart"/>
      <w:r w:rsidRPr="005E71B6">
        <w:rPr>
          <w:szCs w:val="22"/>
        </w:rPr>
        <w:t>pustuliozę</w:t>
      </w:r>
      <w:proofErr w:type="spellEnd"/>
      <w:r w:rsidRPr="005E71B6">
        <w:rPr>
          <w:szCs w:val="22"/>
        </w:rPr>
        <w:t>).</w:t>
      </w:r>
    </w:p>
    <w:p w14:paraId="5EC9850F" w14:textId="77777777" w:rsidR="00E404B1" w:rsidRPr="005E71B6" w:rsidRDefault="00E404B1" w:rsidP="00E404B1">
      <w:pPr>
        <w:spacing w:line="240" w:lineRule="auto"/>
        <w:rPr>
          <w:szCs w:val="22"/>
        </w:rPr>
      </w:pPr>
    </w:p>
    <w:p w14:paraId="740272C1" w14:textId="77777777" w:rsidR="00E404B1" w:rsidRPr="005E71B6" w:rsidRDefault="00E404B1" w:rsidP="00E404B1">
      <w:pPr>
        <w:spacing w:line="240" w:lineRule="auto"/>
        <w:jc w:val="both"/>
        <w:rPr>
          <w:rFonts w:eastAsia="Calibri"/>
          <w:u w:val="single"/>
        </w:rPr>
      </w:pPr>
      <w:r w:rsidRPr="005E71B6">
        <w:rPr>
          <w:rFonts w:eastAsia="Calibri"/>
          <w:noProof/>
          <w:u w:val="single"/>
        </w:rPr>
        <w:t>Pranešimas apie įtariamas nepageidaujamas reakcijas</w:t>
      </w:r>
    </w:p>
    <w:p w14:paraId="55A78AAA" w14:textId="31C98689" w:rsidR="00D539B3" w:rsidRPr="005E71B6" w:rsidRDefault="00D539B3" w:rsidP="00E404B1">
      <w:pPr>
        <w:spacing w:line="240" w:lineRule="auto"/>
        <w:jc w:val="both"/>
        <w:rPr>
          <w:rFonts w:eastAsia="Calibri"/>
          <w:noProof/>
        </w:rPr>
      </w:pPr>
      <w:r w:rsidRPr="00D539B3">
        <w:rPr>
          <w:rFonts w:eastAsia="Calibri"/>
          <w:noProof/>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formą, kuri skelbiama https://www.vvkt.lt/index.php?1399030386, ir atsiųsti elektroniniu paštu (adresu NepageidaujamaR@vvkt.lt).</w:t>
      </w:r>
    </w:p>
    <w:p w14:paraId="207D60B3" w14:textId="77777777" w:rsidR="00E404B1" w:rsidRPr="005E71B6" w:rsidRDefault="00E404B1" w:rsidP="00E404B1">
      <w:pPr>
        <w:spacing w:line="240" w:lineRule="auto"/>
        <w:rPr>
          <w:szCs w:val="22"/>
        </w:rPr>
      </w:pPr>
    </w:p>
    <w:p w14:paraId="04F365D5" w14:textId="77777777" w:rsidR="00E404B1" w:rsidRPr="005E71B6" w:rsidRDefault="00E404B1" w:rsidP="00E404B1">
      <w:pPr>
        <w:keepNext/>
        <w:numPr>
          <w:ilvl w:val="1"/>
          <w:numId w:val="25"/>
        </w:numPr>
        <w:spacing w:line="240" w:lineRule="auto"/>
        <w:outlineLvl w:val="0"/>
        <w:rPr>
          <w:szCs w:val="22"/>
        </w:rPr>
      </w:pPr>
      <w:r w:rsidRPr="005E71B6">
        <w:rPr>
          <w:b/>
        </w:rPr>
        <w:t>Perdozavimas</w:t>
      </w:r>
    </w:p>
    <w:p w14:paraId="089655B4" w14:textId="77777777" w:rsidR="00E404B1" w:rsidRPr="005E71B6" w:rsidRDefault="00E404B1" w:rsidP="00E404B1">
      <w:pPr>
        <w:spacing w:line="240" w:lineRule="auto"/>
        <w:rPr>
          <w:szCs w:val="22"/>
        </w:rPr>
      </w:pPr>
    </w:p>
    <w:p w14:paraId="0A628C26" w14:textId="77777777" w:rsidR="00E404B1" w:rsidRPr="005E71B6" w:rsidRDefault="00E404B1" w:rsidP="00E404B1">
      <w:pPr>
        <w:widowControl w:val="0"/>
        <w:autoSpaceDE w:val="0"/>
        <w:autoSpaceDN w:val="0"/>
        <w:adjustRightInd w:val="0"/>
        <w:spacing w:line="240" w:lineRule="auto"/>
        <w:rPr>
          <w:rFonts w:eastAsia="Calibri"/>
        </w:rPr>
      </w:pPr>
      <w:r w:rsidRPr="005E71B6">
        <w:rPr>
          <w:rFonts w:eastAsia="Calibri"/>
        </w:rPr>
        <w:t>Apie specifinius perdozavimo simptomus žmogui iki šiol pranešimų negauta.</w:t>
      </w:r>
    </w:p>
    <w:p w14:paraId="01A7324D" w14:textId="77777777" w:rsidR="00E404B1" w:rsidRPr="005E71B6" w:rsidRDefault="00E404B1" w:rsidP="00E404B1">
      <w:pPr>
        <w:widowControl w:val="0"/>
        <w:autoSpaceDE w:val="0"/>
        <w:autoSpaceDN w:val="0"/>
        <w:adjustRightInd w:val="0"/>
        <w:spacing w:line="240" w:lineRule="auto"/>
      </w:pPr>
      <w:r w:rsidRPr="005E71B6">
        <w:rPr>
          <w:rFonts w:eastAsia="Calibri"/>
        </w:rPr>
        <w:t xml:space="preserve">Remiantis pranešimais apie atsitiktinį perdozavimą ir (arba) vartojimo klaidas, stebėti simptomai atitinka rekomenduojamos </w:t>
      </w:r>
      <w:proofErr w:type="spellStart"/>
      <w:r w:rsidRPr="005E71B6">
        <w:rPr>
          <w:rFonts w:eastAsia="Calibri"/>
        </w:rPr>
        <w:t>ambroksolio</w:t>
      </w:r>
      <w:proofErr w:type="spellEnd"/>
      <w:r w:rsidRPr="005E71B6">
        <w:rPr>
          <w:rFonts w:eastAsia="Calibri"/>
        </w:rPr>
        <w:t xml:space="preserve"> dozės sukeliamą žinomą nepageidaujamą poveikį. Pacientui </w:t>
      </w:r>
      <w:r w:rsidRPr="005E71B6">
        <w:rPr>
          <w:rFonts w:eastAsia="Calibri"/>
        </w:rPr>
        <w:lastRenderedPageBreak/>
        <w:t xml:space="preserve">gali prireikti simptominio </w:t>
      </w:r>
      <w:r w:rsidRPr="005E71B6">
        <w:t>gydymo.</w:t>
      </w:r>
    </w:p>
    <w:p w14:paraId="064152B2" w14:textId="77777777" w:rsidR="00E404B1" w:rsidRPr="005E71B6" w:rsidRDefault="00E404B1" w:rsidP="00E404B1">
      <w:pPr>
        <w:spacing w:line="240" w:lineRule="auto"/>
        <w:rPr>
          <w:szCs w:val="22"/>
        </w:rPr>
      </w:pPr>
    </w:p>
    <w:p w14:paraId="130E3C47" w14:textId="77777777" w:rsidR="00E404B1" w:rsidRPr="005E71B6" w:rsidRDefault="00E404B1" w:rsidP="00E404B1">
      <w:pPr>
        <w:spacing w:line="240" w:lineRule="auto"/>
      </w:pPr>
    </w:p>
    <w:p w14:paraId="242B24F4" w14:textId="77777777" w:rsidR="00E404B1" w:rsidRPr="005E71B6" w:rsidRDefault="00E404B1" w:rsidP="00E404B1">
      <w:pPr>
        <w:keepNext/>
        <w:numPr>
          <w:ilvl w:val="0"/>
          <w:numId w:val="25"/>
        </w:numPr>
        <w:suppressAutoHyphens/>
        <w:spacing w:line="240" w:lineRule="auto"/>
        <w:ind w:left="0" w:firstLine="0"/>
      </w:pPr>
      <w:r w:rsidRPr="005E71B6">
        <w:rPr>
          <w:b/>
        </w:rPr>
        <w:t>FARMAKOLOGINĖS SAVYBĖS</w:t>
      </w:r>
    </w:p>
    <w:p w14:paraId="26355ED8" w14:textId="77777777" w:rsidR="00E404B1" w:rsidRPr="005E71B6" w:rsidRDefault="00E404B1" w:rsidP="00E404B1">
      <w:pPr>
        <w:keepNext/>
        <w:spacing w:line="240" w:lineRule="auto"/>
      </w:pPr>
    </w:p>
    <w:p w14:paraId="688444FB" w14:textId="77777777" w:rsidR="00E404B1" w:rsidRPr="005E71B6" w:rsidRDefault="00E404B1" w:rsidP="00E404B1">
      <w:pPr>
        <w:keepNext/>
        <w:numPr>
          <w:ilvl w:val="1"/>
          <w:numId w:val="25"/>
        </w:numPr>
        <w:spacing w:line="240" w:lineRule="auto"/>
        <w:outlineLvl w:val="0"/>
      </w:pPr>
      <w:proofErr w:type="spellStart"/>
      <w:r w:rsidRPr="005E71B6">
        <w:rPr>
          <w:b/>
        </w:rPr>
        <w:t>Farmakodinaminės</w:t>
      </w:r>
      <w:proofErr w:type="spellEnd"/>
      <w:r w:rsidRPr="005E71B6">
        <w:rPr>
          <w:b/>
        </w:rPr>
        <w:t xml:space="preserve"> savybės</w:t>
      </w:r>
    </w:p>
    <w:p w14:paraId="35573A16" w14:textId="77777777" w:rsidR="00E404B1" w:rsidRPr="005E71B6" w:rsidRDefault="00E404B1" w:rsidP="00E404B1">
      <w:pPr>
        <w:keepNext/>
        <w:spacing w:line="240" w:lineRule="auto"/>
      </w:pPr>
    </w:p>
    <w:p w14:paraId="6E5C1CDB" w14:textId="77777777" w:rsidR="00E404B1" w:rsidRPr="005E71B6" w:rsidRDefault="00E404B1" w:rsidP="00E404B1">
      <w:pPr>
        <w:spacing w:line="240" w:lineRule="auto"/>
        <w:outlineLvl w:val="0"/>
        <w:rPr>
          <w:szCs w:val="22"/>
          <w:lang w:eastAsia="en-US"/>
        </w:rPr>
      </w:pPr>
      <w:proofErr w:type="spellStart"/>
      <w:r w:rsidRPr="005E71B6">
        <w:t>Farmakoterapinė</w:t>
      </w:r>
      <w:proofErr w:type="spellEnd"/>
      <w:r w:rsidRPr="005E71B6">
        <w:t xml:space="preserve"> grupė – vaistiniai </w:t>
      </w:r>
      <w:r w:rsidRPr="005E71B6">
        <w:rPr>
          <w:lang w:eastAsia="x-none"/>
        </w:rPr>
        <w:t xml:space="preserve">preparatai nuo kosulio ir peršalimo, </w:t>
      </w:r>
      <w:proofErr w:type="spellStart"/>
      <w:r w:rsidRPr="005E71B6">
        <w:rPr>
          <w:lang w:eastAsia="x-none"/>
        </w:rPr>
        <w:t>ekspektorantai</w:t>
      </w:r>
      <w:proofErr w:type="spellEnd"/>
      <w:r w:rsidRPr="005E71B6">
        <w:rPr>
          <w:lang w:eastAsia="x-none"/>
        </w:rPr>
        <w:t xml:space="preserve">, išskyrus derinius su kosulį slopinančiais vaistiniais preparatais, </w:t>
      </w:r>
      <w:proofErr w:type="spellStart"/>
      <w:r w:rsidRPr="005E71B6">
        <w:rPr>
          <w:lang w:eastAsia="x-none"/>
        </w:rPr>
        <w:t>mukolitikai</w:t>
      </w:r>
      <w:proofErr w:type="spellEnd"/>
      <w:r w:rsidRPr="005E71B6">
        <w:rPr>
          <w:lang w:eastAsia="x-none"/>
        </w:rPr>
        <w:t xml:space="preserve">, ATC kodas </w:t>
      </w:r>
      <w:r w:rsidRPr="005E71B6">
        <w:rPr>
          <w:i/>
          <w:lang w:eastAsia="x-none"/>
        </w:rPr>
        <w:t xml:space="preserve">– </w:t>
      </w:r>
      <w:r w:rsidRPr="005E71B6">
        <w:rPr>
          <w:lang w:eastAsia="x-none"/>
        </w:rPr>
        <w:t>R05CB06.</w:t>
      </w:r>
    </w:p>
    <w:p w14:paraId="5ECBE69B" w14:textId="77777777" w:rsidR="00E404B1" w:rsidRPr="005E71B6" w:rsidRDefault="00E404B1" w:rsidP="00E404B1">
      <w:pPr>
        <w:spacing w:line="240" w:lineRule="auto"/>
        <w:outlineLvl w:val="0"/>
        <w:rPr>
          <w:b/>
          <w:szCs w:val="22"/>
        </w:rPr>
      </w:pPr>
    </w:p>
    <w:p w14:paraId="4F5ABB9F" w14:textId="77777777" w:rsidR="00E404B1" w:rsidRPr="005E71B6" w:rsidRDefault="00E404B1" w:rsidP="00E404B1">
      <w:pPr>
        <w:tabs>
          <w:tab w:val="left" w:pos="2391"/>
        </w:tabs>
        <w:autoSpaceDE w:val="0"/>
        <w:autoSpaceDN w:val="0"/>
        <w:adjustRightInd w:val="0"/>
        <w:spacing w:line="240" w:lineRule="auto"/>
      </w:pPr>
      <w:r w:rsidRPr="005E71B6">
        <w:rPr>
          <w:u w:val="single"/>
        </w:rPr>
        <w:t>Veikimo mechanizmas</w:t>
      </w:r>
    </w:p>
    <w:p w14:paraId="66DCB181" w14:textId="77777777" w:rsidR="00E404B1" w:rsidRPr="005E71B6" w:rsidRDefault="00E404B1" w:rsidP="00E404B1">
      <w:pPr>
        <w:spacing w:line="240" w:lineRule="auto"/>
      </w:pPr>
      <w:proofErr w:type="spellStart"/>
      <w:r w:rsidRPr="005E71B6">
        <w:t>Ambroksolis</w:t>
      </w:r>
      <w:proofErr w:type="spellEnd"/>
      <w:r w:rsidRPr="005E71B6">
        <w:t xml:space="preserve">, pakeistas </w:t>
      </w:r>
      <w:proofErr w:type="spellStart"/>
      <w:r w:rsidRPr="005E71B6">
        <w:t>benzilaminas</w:t>
      </w:r>
      <w:proofErr w:type="spellEnd"/>
      <w:r w:rsidRPr="005E71B6">
        <w:t xml:space="preserve">, yra </w:t>
      </w:r>
      <w:proofErr w:type="spellStart"/>
      <w:r w:rsidRPr="005E71B6">
        <w:t>bromheksino</w:t>
      </w:r>
      <w:proofErr w:type="spellEnd"/>
      <w:r w:rsidRPr="005E71B6">
        <w:t xml:space="preserve"> metabolitas. Nuo </w:t>
      </w:r>
      <w:proofErr w:type="spellStart"/>
      <w:r w:rsidRPr="005E71B6">
        <w:t>bromheksino</w:t>
      </w:r>
      <w:proofErr w:type="spellEnd"/>
      <w:r w:rsidRPr="005E71B6">
        <w:t xml:space="preserve"> jis skiriasi metilo grupės stoka ir papildoma </w:t>
      </w:r>
      <w:proofErr w:type="spellStart"/>
      <w:r w:rsidRPr="005E71B6">
        <w:t>hidroksilo</w:t>
      </w:r>
      <w:proofErr w:type="spellEnd"/>
      <w:r w:rsidRPr="005E71B6">
        <w:t xml:space="preserve"> grupe </w:t>
      </w:r>
      <w:proofErr w:type="spellStart"/>
      <w:r w:rsidRPr="005E71B6">
        <w:t>cikloheksilo</w:t>
      </w:r>
      <w:proofErr w:type="spellEnd"/>
      <w:r w:rsidRPr="005E71B6">
        <w:t xml:space="preserve"> žiedo </w:t>
      </w:r>
      <w:r w:rsidRPr="005E71B6">
        <w:rPr>
          <w:i/>
          <w:iCs/>
        </w:rPr>
        <w:t>para-</w:t>
      </w:r>
      <w:proofErr w:type="spellStart"/>
      <w:r w:rsidRPr="005E71B6">
        <w:rPr>
          <w:i/>
          <w:iCs/>
        </w:rPr>
        <w:t>trans</w:t>
      </w:r>
      <w:proofErr w:type="spellEnd"/>
      <w:r w:rsidRPr="005E71B6">
        <w:t xml:space="preserve"> vietoje.</w:t>
      </w:r>
    </w:p>
    <w:p w14:paraId="3B928D89" w14:textId="3D604415" w:rsidR="00E404B1" w:rsidRPr="005E71B6" w:rsidRDefault="00E404B1" w:rsidP="00E404B1">
      <w:pPr>
        <w:spacing w:line="240" w:lineRule="auto"/>
      </w:pPr>
      <w:r w:rsidRPr="005E71B6">
        <w:t xml:space="preserve">Nors jo veikimo mechanizmas kol kas nevisiškai išaiškintas, tačiau įvairių tyrimų metu nustatytas </w:t>
      </w:r>
      <w:proofErr w:type="spellStart"/>
      <w:r w:rsidR="0093617F">
        <w:t>mukolitinis</w:t>
      </w:r>
      <w:proofErr w:type="spellEnd"/>
      <w:r w:rsidRPr="005E71B6">
        <w:t xml:space="preserve"> ir </w:t>
      </w:r>
      <w:r w:rsidR="009B4751">
        <w:t>sekreto</w:t>
      </w:r>
      <w:r w:rsidRPr="005E71B6">
        <w:t xml:space="preserve"> pašalinimą skatinantis poveikis.</w:t>
      </w:r>
    </w:p>
    <w:p w14:paraId="004C9B4A" w14:textId="77777777" w:rsidR="00E404B1" w:rsidRPr="005E71B6" w:rsidRDefault="00E404B1" w:rsidP="00E404B1">
      <w:pPr>
        <w:autoSpaceDE w:val="0"/>
        <w:autoSpaceDN w:val="0"/>
        <w:adjustRightInd w:val="0"/>
        <w:spacing w:line="240" w:lineRule="auto"/>
        <w:rPr>
          <w:szCs w:val="22"/>
        </w:rPr>
      </w:pPr>
    </w:p>
    <w:p w14:paraId="15EE032F" w14:textId="77777777" w:rsidR="00E404B1" w:rsidRPr="005E71B6" w:rsidRDefault="00E404B1" w:rsidP="00E404B1">
      <w:pPr>
        <w:autoSpaceDE w:val="0"/>
        <w:autoSpaceDN w:val="0"/>
        <w:adjustRightInd w:val="0"/>
        <w:spacing w:line="240" w:lineRule="auto"/>
        <w:rPr>
          <w:u w:val="single"/>
        </w:rPr>
      </w:pPr>
      <w:proofErr w:type="spellStart"/>
      <w:r w:rsidRPr="005E71B6">
        <w:rPr>
          <w:u w:val="single"/>
        </w:rPr>
        <w:t>Farmakodinaminis</w:t>
      </w:r>
      <w:proofErr w:type="spellEnd"/>
      <w:r w:rsidRPr="005E71B6">
        <w:rPr>
          <w:u w:val="single"/>
        </w:rPr>
        <w:t xml:space="preserve"> poveikis</w:t>
      </w:r>
    </w:p>
    <w:p w14:paraId="66FCD660" w14:textId="3120BF75" w:rsidR="00E404B1" w:rsidRPr="005E71B6" w:rsidRDefault="00E404B1" w:rsidP="00E404B1">
      <w:pPr>
        <w:widowControl w:val="0"/>
        <w:autoSpaceDE w:val="0"/>
        <w:autoSpaceDN w:val="0"/>
        <w:adjustRightInd w:val="0"/>
        <w:spacing w:line="240" w:lineRule="auto"/>
        <w:rPr>
          <w:rFonts w:eastAsia="Calibri"/>
        </w:rPr>
      </w:pPr>
      <w:proofErr w:type="spellStart"/>
      <w:r w:rsidRPr="005E71B6">
        <w:t>Ikiklinikinių</w:t>
      </w:r>
      <w:proofErr w:type="spellEnd"/>
      <w:r w:rsidRPr="005E71B6">
        <w:t xml:space="preserve"> tyrimų metu nustatyta, kad </w:t>
      </w:r>
      <w:proofErr w:type="spellStart"/>
      <w:r w:rsidRPr="005E71B6">
        <w:t>ambroksolio</w:t>
      </w:r>
      <w:proofErr w:type="spellEnd"/>
      <w:r w:rsidRPr="005E71B6">
        <w:t xml:space="preserve"> hidrochloridas didina sekreciją </w:t>
      </w:r>
      <w:r w:rsidR="009B4751">
        <w:t xml:space="preserve">kvėpavimo takuose </w:t>
      </w:r>
      <w:r w:rsidRPr="005E71B6">
        <w:t xml:space="preserve">ir </w:t>
      </w:r>
      <w:proofErr w:type="spellStart"/>
      <w:r w:rsidRPr="005E71B6">
        <w:rPr>
          <w:rFonts w:eastAsia="Calibri"/>
        </w:rPr>
        <w:t>surfaktanto</w:t>
      </w:r>
      <w:proofErr w:type="spellEnd"/>
      <w:r w:rsidRPr="005E71B6">
        <w:rPr>
          <w:rFonts w:eastAsia="Calibri"/>
        </w:rPr>
        <w:t xml:space="preserve"> gamybą plaučiuose, stimuliuoja kvėpavimo takų virpamojo epitelio žiuželių funkciją. Dėl minėto poveikio sekretas lengviau pašalinamas iš kvėpavimo takų (pagerėja </w:t>
      </w:r>
      <w:proofErr w:type="spellStart"/>
      <w:r w:rsidRPr="005E71B6">
        <w:rPr>
          <w:rFonts w:eastAsia="Calibri"/>
        </w:rPr>
        <w:t>mukociliarinis</w:t>
      </w:r>
      <w:proofErr w:type="spellEnd"/>
      <w:r w:rsidRPr="005E71B6">
        <w:rPr>
          <w:rFonts w:eastAsia="Calibri"/>
        </w:rPr>
        <w:t xml:space="preserve"> klirensas). Kad </w:t>
      </w:r>
      <w:proofErr w:type="spellStart"/>
      <w:r w:rsidRPr="005E71B6">
        <w:rPr>
          <w:rFonts w:eastAsia="Calibri"/>
        </w:rPr>
        <w:t>ambroksolio</w:t>
      </w:r>
      <w:proofErr w:type="spellEnd"/>
      <w:r w:rsidRPr="005E71B6">
        <w:rPr>
          <w:rFonts w:eastAsia="Calibri"/>
        </w:rPr>
        <w:t xml:space="preserve"> hidrochloridas gerina </w:t>
      </w:r>
      <w:proofErr w:type="spellStart"/>
      <w:r w:rsidRPr="005E71B6">
        <w:rPr>
          <w:rFonts w:eastAsia="Calibri"/>
        </w:rPr>
        <w:t>mukociliarinį</w:t>
      </w:r>
      <w:proofErr w:type="spellEnd"/>
      <w:r w:rsidRPr="005E71B6">
        <w:rPr>
          <w:rFonts w:eastAsia="Calibri"/>
        </w:rPr>
        <w:t xml:space="preserve"> klirensą, patvirtina ir klinikinių farmakologinių tyrimų duomenys. Padidėjus liaukų sekrecijai ir pagerėjus </w:t>
      </w:r>
      <w:proofErr w:type="spellStart"/>
      <w:r w:rsidRPr="005E71B6">
        <w:rPr>
          <w:rFonts w:eastAsia="Calibri"/>
        </w:rPr>
        <w:t>mukociliariniam</w:t>
      </w:r>
      <w:proofErr w:type="spellEnd"/>
      <w:r w:rsidRPr="005E71B6">
        <w:rPr>
          <w:rFonts w:eastAsia="Calibri"/>
        </w:rPr>
        <w:t xml:space="preserve"> klirensui, lengvėja kosulys ir gerėja atsikosėjimas.</w:t>
      </w:r>
    </w:p>
    <w:p w14:paraId="0CB900D8" w14:textId="77777777" w:rsidR="00E404B1" w:rsidRPr="005E71B6" w:rsidRDefault="00E404B1" w:rsidP="00E404B1">
      <w:pPr>
        <w:widowControl w:val="0"/>
        <w:autoSpaceDE w:val="0"/>
        <w:autoSpaceDN w:val="0"/>
        <w:adjustRightInd w:val="0"/>
        <w:spacing w:line="240" w:lineRule="auto"/>
        <w:rPr>
          <w:rFonts w:eastAsia="Calibri"/>
        </w:rPr>
      </w:pPr>
    </w:p>
    <w:p w14:paraId="30620D9A" w14:textId="77777777" w:rsidR="00E404B1" w:rsidRPr="005E71B6" w:rsidRDefault="00E404B1" w:rsidP="00E404B1">
      <w:pPr>
        <w:widowControl w:val="0"/>
        <w:autoSpaceDE w:val="0"/>
        <w:autoSpaceDN w:val="0"/>
        <w:adjustRightInd w:val="0"/>
        <w:spacing w:line="240" w:lineRule="auto"/>
      </w:pPr>
      <w:r w:rsidRPr="005E71B6">
        <w:t xml:space="preserve">Pacientams, sergantiems LOPL, ilgalaikis (6 mėnesių) gydymas </w:t>
      </w:r>
      <w:proofErr w:type="spellStart"/>
      <w:r w:rsidRPr="005E71B6">
        <w:t>ambroksoliu</w:t>
      </w:r>
      <w:proofErr w:type="spellEnd"/>
      <w:r w:rsidRPr="005E71B6">
        <w:t xml:space="preserve"> labai sumažino </w:t>
      </w:r>
      <w:proofErr w:type="spellStart"/>
      <w:r w:rsidRPr="005E71B6">
        <w:t>paūmėjimus</w:t>
      </w:r>
      <w:proofErr w:type="spellEnd"/>
      <w:r w:rsidRPr="005E71B6">
        <w:t xml:space="preserve">, o tai paaiškėjo po 2 gydymo mėnesių. Gydymo </w:t>
      </w:r>
      <w:proofErr w:type="spellStart"/>
      <w:r w:rsidRPr="005E71B6">
        <w:t>ambroksoliu</w:t>
      </w:r>
      <w:proofErr w:type="spellEnd"/>
      <w:r w:rsidRPr="005E71B6">
        <w:t xml:space="preserve"> grupės pacientai prarado žymiai mažiau dienų dėl ligos ir reikėjo mažiau dienų, kuriomis buvo reikalingas gydymas antibiotikais. Gydymas </w:t>
      </w:r>
      <w:proofErr w:type="spellStart"/>
      <w:r w:rsidRPr="005E71B6">
        <w:t>ambroksoliu</w:t>
      </w:r>
      <w:proofErr w:type="spellEnd"/>
      <w:r w:rsidRPr="005E71B6">
        <w:t xml:space="preserve"> taip pat sukėlė statistiškai reikšmingą simptomų (skreplių klampumo, kosulio, dusulio, </w:t>
      </w:r>
      <w:proofErr w:type="spellStart"/>
      <w:r w:rsidRPr="005E71B6">
        <w:t>auskultacinių</w:t>
      </w:r>
      <w:proofErr w:type="spellEnd"/>
      <w:r w:rsidRPr="005E71B6">
        <w:t xml:space="preserve"> požymių) palengvėjimą, lyginant su </w:t>
      </w:r>
      <w:proofErr w:type="spellStart"/>
      <w:r w:rsidRPr="005E71B6">
        <w:t>placebu</w:t>
      </w:r>
      <w:proofErr w:type="spellEnd"/>
      <w:r w:rsidRPr="005E71B6">
        <w:t>.</w:t>
      </w:r>
    </w:p>
    <w:p w14:paraId="3CB08A16" w14:textId="77777777" w:rsidR="00E404B1" w:rsidRPr="005E71B6" w:rsidRDefault="00E404B1" w:rsidP="00E404B1">
      <w:pPr>
        <w:rPr>
          <w:highlight w:val="yellow"/>
        </w:rPr>
      </w:pPr>
    </w:p>
    <w:p w14:paraId="5BAE5039" w14:textId="77777777" w:rsidR="00E404B1" w:rsidRPr="005E71B6" w:rsidRDefault="00E404B1" w:rsidP="00E404B1">
      <w:pPr>
        <w:spacing w:line="240" w:lineRule="auto"/>
        <w:rPr>
          <w:rFonts w:eastAsia="Calibri"/>
        </w:rPr>
      </w:pPr>
      <w:r w:rsidRPr="005E71B6">
        <w:rPr>
          <w:rFonts w:eastAsia="Calibri"/>
        </w:rPr>
        <w:t xml:space="preserve">Tyrimu su triušio akies modeliu nustatyta, kad </w:t>
      </w:r>
      <w:proofErr w:type="spellStart"/>
      <w:r w:rsidRPr="005E71B6">
        <w:rPr>
          <w:rFonts w:eastAsia="Calibri"/>
        </w:rPr>
        <w:t>ambroksolis</w:t>
      </w:r>
      <w:proofErr w:type="spellEnd"/>
      <w:r w:rsidRPr="005E71B6">
        <w:rPr>
          <w:rFonts w:eastAsia="Calibri"/>
        </w:rPr>
        <w:t xml:space="preserve"> pasižymi vietiniu </w:t>
      </w:r>
      <w:proofErr w:type="spellStart"/>
      <w:r w:rsidRPr="005E71B6">
        <w:rPr>
          <w:rFonts w:eastAsia="Calibri"/>
        </w:rPr>
        <w:t>anestetiniu</w:t>
      </w:r>
      <w:proofErr w:type="spellEnd"/>
      <w:r w:rsidRPr="005E71B6">
        <w:rPr>
          <w:rFonts w:eastAsia="Calibri"/>
        </w:rPr>
        <w:t xml:space="preserve"> poveikiu, kurį galima paaiškinti natrio srovės kanalus blokuojančiomis savybėmis. Tyrimų </w:t>
      </w:r>
      <w:proofErr w:type="spellStart"/>
      <w:r w:rsidRPr="005E71B6">
        <w:rPr>
          <w:rFonts w:eastAsia="Calibri"/>
          <w:i/>
        </w:rPr>
        <w:t>in</w:t>
      </w:r>
      <w:proofErr w:type="spellEnd"/>
      <w:r w:rsidRPr="005E71B6">
        <w:rPr>
          <w:rFonts w:eastAsia="Calibri"/>
          <w:i/>
        </w:rPr>
        <w:t xml:space="preserve"> </w:t>
      </w:r>
      <w:proofErr w:type="spellStart"/>
      <w:r w:rsidRPr="005E71B6">
        <w:rPr>
          <w:rFonts w:eastAsia="Calibri"/>
          <w:i/>
        </w:rPr>
        <w:t>vitro</w:t>
      </w:r>
      <w:proofErr w:type="spellEnd"/>
      <w:r w:rsidRPr="005E71B6">
        <w:rPr>
          <w:rFonts w:eastAsia="Calibri"/>
        </w:rPr>
        <w:t xml:space="preserve"> metu pastebėta, jog </w:t>
      </w:r>
      <w:proofErr w:type="spellStart"/>
      <w:r w:rsidRPr="005E71B6">
        <w:rPr>
          <w:rFonts w:eastAsia="Calibri"/>
        </w:rPr>
        <w:t>ambroksolis</w:t>
      </w:r>
      <w:proofErr w:type="spellEnd"/>
      <w:r w:rsidRPr="005E71B6">
        <w:rPr>
          <w:rFonts w:eastAsia="Calibri"/>
        </w:rPr>
        <w:t xml:space="preserve"> blokuoja klonuotų neuronų natrio srovės kanalus. Prisijungimas prie jų buvo laikinas ir priklausomas nuo koncentracijos.</w:t>
      </w:r>
    </w:p>
    <w:p w14:paraId="49487991" w14:textId="77777777" w:rsidR="00E404B1" w:rsidRPr="005E71B6" w:rsidRDefault="00E404B1" w:rsidP="00E404B1">
      <w:pPr>
        <w:rPr>
          <w:highlight w:val="yellow"/>
        </w:rPr>
      </w:pPr>
    </w:p>
    <w:p w14:paraId="7C6C87DD" w14:textId="77777777" w:rsidR="00E404B1" w:rsidRPr="005E71B6" w:rsidRDefault="00E404B1" w:rsidP="00E404B1">
      <w:pPr>
        <w:spacing w:line="240" w:lineRule="auto"/>
        <w:rPr>
          <w:rFonts w:eastAsia="Calibri"/>
        </w:rPr>
      </w:pPr>
      <w:r w:rsidRPr="005E71B6">
        <w:rPr>
          <w:rFonts w:eastAsia="Calibri"/>
        </w:rPr>
        <w:t xml:space="preserve">Tyrimų </w:t>
      </w:r>
      <w:proofErr w:type="spellStart"/>
      <w:r w:rsidRPr="005E71B6">
        <w:rPr>
          <w:rFonts w:eastAsia="Calibri"/>
          <w:i/>
          <w:iCs/>
        </w:rPr>
        <w:t>in</w:t>
      </w:r>
      <w:proofErr w:type="spellEnd"/>
      <w:r w:rsidRPr="005E71B6">
        <w:rPr>
          <w:rFonts w:eastAsia="Calibri"/>
          <w:i/>
          <w:iCs/>
        </w:rPr>
        <w:t xml:space="preserve"> </w:t>
      </w:r>
      <w:proofErr w:type="spellStart"/>
      <w:r w:rsidRPr="005E71B6">
        <w:rPr>
          <w:rFonts w:eastAsia="Calibri"/>
          <w:i/>
          <w:iCs/>
        </w:rPr>
        <w:t>vitro</w:t>
      </w:r>
      <w:proofErr w:type="spellEnd"/>
      <w:r w:rsidRPr="005E71B6">
        <w:rPr>
          <w:rFonts w:eastAsia="Calibri"/>
        </w:rPr>
        <w:t xml:space="preserve"> metu </w:t>
      </w:r>
      <w:proofErr w:type="spellStart"/>
      <w:r w:rsidRPr="005E71B6">
        <w:rPr>
          <w:rFonts w:eastAsia="Calibri"/>
        </w:rPr>
        <w:t>ambroksolis</w:t>
      </w:r>
      <w:proofErr w:type="spellEnd"/>
      <w:r w:rsidRPr="005E71B6">
        <w:rPr>
          <w:rFonts w:eastAsia="Calibri"/>
        </w:rPr>
        <w:t xml:space="preserve"> reikšmingai mažino </w:t>
      </w:r>
      <w:proofErr w:type="spellStart"/>
      <w:r w:rsidRPr="005E71B6">
        <w:rPr>
          <w:rFonts w:eastAsia="Calibri"/>
        </w:rPr>
        <w:t>citokinų</w:t>
      </w:r>
      <w:proofErr w:type="spellEnd"/>
      <w:r w:rsidRPr="005E71B6">
        <w:rPr>
          <w:rFonts w:eastAsia="Calibri"/>
        </w:rPr>
        <w:t xml:space="preserve"> išsiskyrimą ne tik iš kraujyje esančių, bet ir iš prie audinių prisijungusių </w:t>
      </w:r>
      <w:proofErr w:type="spellStart"/>
      <w:r w:rsidRPr="005E71B6">
        <w:rPr>
          <w:rFonts w:eastAsia="Calibri"/>
        </w:rPr>
        <w:t>mononuklearinių</w:t>
      </w:r>
      <w:proofErr w:type="spellEnd"/>
      <w:r w:rsidRPr="005E71B6">
        <w:rPr>
          <w:rFonts w:eastAsia="Calibri"/>
        </w:rPr>
        <w:t xml:space="preserve"> ir </w:t>
      </w:r>
      <w:proofErr w:type="spellStart"/>
      <w:r w:rsidRPr="005E71B6">
        <w:rPr>
          <w:rFonts w:eastAsia="Calibri"/>
        </w:rPr>
        <w:t>polimorfonuklearinių</w:t>
      </w:r>
      <w:proofErr w:type="spellEnd"/>
      <w:r w:rsidRPr="005E71B6">
        <w:rPr>
          <w:rFonts w:eastAsia="Calibri"/>
        </w:rPr>
        <w:t xml:space="preserve"> ląstelių.</w:t>
      </w:r>
    </w:p>
    <w:p w14:paraId="6AA52178" w14:textId="77777777" w:rsidR="00E404B1" w:rsidRPr="005E71B6" w:rsidRDefault="00E404B1" w:rsidP="00E404B1">
      <w:pPr>
        <w:rPr>
          <w:highlight w:val="yellow"/>
        </w:rPr>
      </w:pPr>
    </w:p>
    <w:p w14:paraId="5C01DFEB" w14:textId="77777777" w:rsidR="00E404B1" w:rsidRPr="005E71B6" w:rsidRDefault="00E404B1" w:rsidP="00E404B1">
      <w:pPr>
        <w:spacing w:line="240" w:lineRule="auto"/>
        <w:rPr>
          <w:rFonts w:eastAsia="Calibri"/>
        </w:rPr>
      </w:pPr>
      <w:r w:rsidRPr="005E71B6">
        <w:rPr>
          <w:rFonts w:eastAsia="Calibri"/>
        </w:rPr>
        <w:t xml:space="preserve">Kartu su </w:t>
      </w:r>
      <w:proofErr w:type="spellStart"/>
      <w:r w:rsidRPr="005E71B6">
        <w:rPr>
          <w:rFonts w:eastAsia="Calibri"/>
        </w:rPr>
        <w:t>ambroksolio</w:t>
      </w:r>
      <w:proofErr w:type="spellEnd"/>
      <w:r w:rsidRPr="005E71B6">
        <w:rPr>
          <w:rFonts w:eastAsia="Calibri"/>
        </w:rPr>
        <w:t xml:space="preserve"> hidrochloridu vartojamų antibiotikų (</w:t>
      </w:r>
      <w:proofErr w:type="spellStart"/>
      <w:r w:rsidRPr="005E71B6">
        <w:rPr>
          <w:rFonts w:eastAsia="Calibri"/>
        </w:rPr>
        <w:t>amoksicilino</w:t>
      </w:r>
      <w:proofErr w:type="spellEnd"/>
      <w:r w:rsidRPr="005E71B6">
        <w:rPr>
          <w:rFonts w:eastAsia="Calibri"/>
        </w:rPr>
        <w:t xml:space="preserve">, </w:t>
      </w:r>
      <w:proofErr w:type="spellStart"/>
      <w:r w:rsidRPr="005E71B6">
        <w:rPr>
          <w:rFonts w:eastAsia="Calibri"/>
        </w:rPr>
        <w:t>cefuroksimo</w:t>
      </w:r>
      <w:proofErr w:type="spellEnd"/>
      <w:r w:rsidRPr="005E71B6">
        <w:rPr>
          <w:rFonts w:eastAsia="Calibri"/>
        </w:rPr>
        <w:t xml:space="preserve">, </w:t>
      </w:r>
      <w:proofErr w:type="spellStart"/>
      <w:r w:rsidRPr="005E71B6">
        <w:rPr>
          <w:rFonts w:eastAsia="Calibri"/>
        </w:rPr>
        <w:t>eritromicino</w:t>
      </w:r>
      <w:proofErr w:type="spellEnd"/>
      <w:r w:rsidRPr="005E71B6">
        <w:rPr>
          <w:rFonts w:eastAsia="Calibri"/>
        </w:rPr>
        <w:t xml:space="preserve">, </w:t>
      </w:r>
      <w:proofErr w:type="spellStart"/>
      <w:r w:rsidRPr="005E71B6">
        <w:rPr>
          <w:rFonts w:eastAsia="Calibri"/>
        </w:rPr>
        <w:t>doksiciklino</w:t>
      </w:r>
      <w:proofErr w:type="spellEnd"/>
      <w:r w:rsidRPr="005E71B6">
        <w:rPr>
          <w:rFonts w:eastAsia="Calibri"/>
        </w:rPr>
        <w:t>) koncentracija bronchų ir plaučių liaukų sekrete bei skrepliuose būna didesnė.</w:t>
      </w:r>
    </w:p>
    <w:p w14:paraId="4EF826B8" w14:textId="77777777" w:rsidR="00E404B1" w:rsidRPr="005E71B6" w:rsidRDefault="00E404B1" w:rsidP="00E404B1">
      <w:pPr>
        <w:numPr>
          <w:ilvl w:val="12"/>
          <w:numId w:val="0"/>
        </w:numPr>
        <w:spacing w:line="240" w:lineRule="auto"/>
        <w:ind w:right="-2"/>
        <w:rPr>
          <w:iCs/>
          <w:szCs w:val="22"/>
        </w:rPr>
      </w:pPr>
    </w:p>
    <w:p w14:paraId="20F22D59" w14:textId="77777777" w:rsidR="00E404B1" w:rsidRPr="005E71B6" w:rsidRDefault="00E404B1" w:rsidP="00E404B1">
      <w:pPr>
        <w:keepNext/>
        <w:numPr>
          <w:ilvl w:val="1"/>
          <w:numId w:val="25"/>
        </w:numPr>
        <w:spacing w:line="240" w:lineRule="auto"/>
        <w:outlineLvl w:val="0"/>
        <w:rPr>
          <w:b/>
          <w:szCs w:val="22"/>
        </w:rPr>
      </w:pPr>
      <w:proofErr w:type="spellStart"/>
      <w:r w:rsidRPr="005E71B6">
        <w:rPr>
          <w:b/>
        </w:rPr>
        <w:t>Farmakokinetinės</w:t>
      </w:r>
      <w:proofErr w:type="spellEnd"/>
      <w:r w:rsidRPr="005E71B6">
        <w:rPr>
          <w:b/>
        </w:rPr>
        <w:t xml:space="preserve"> savybės</w:t>
      </w:r>
    </w:p>
    <w:p w14:paraId="05C27445" w14:textId="77777777" w:rsidR="00E404B1" w:rsidRPr="005E71B6" w:rsidRDefault="00E404B1" w:rsidP="00E404B1">
      <w:pPr>
        <w:keepNext/>
        <w:spacing w:line="240" w:lineRule="auto"/>
        <w:ind w:left="567" w:hanging="567"/>
        <w:outlineLvl w:val="0"/>
        <w:rPr>
          <w:b/>
          <w:szCs w:val="22"/>
        </w:rPr>
      </w:pPr>
    </w:p>
    <w:p w14:paraId="0FF332BE" w14:textId="77777777" w:rsidR="00E404B1" w:rsidRPr="005E71B6" w:rsidRDefault="00E404B1" w:rsidP="00E404B1">
      <w:pPr>
        <w:numPr>
          <w:ilvl w:val="12"/>
          <w:numId w:val="0"/>
        </w:numPr>
        <w:spacing w:line="240" w:lineRule="auto"/>
        <w:ind w:right="-2"/>
        <w:rPr>
          <w:u w:val="single"/>
        </w:rPr>
      </w:pPr>
      <w:r w:rsidRPr="005E71B6">
        <w:rPr>
          <w:u w:val="single"/>
        </w:rPr>
        <w:t>Absorbcija</w:t>
      </w:r>
    </w:p>
    <w:p w14:paraId="7FEE54EC" w14:textId="77777777" w:rsidR="00E404B1" w:rsidRPr="005E71B6" w:rsidRDefault="00E404B1" w:rsidP="00E404B1">
      <w:pPr>
        <w:rPr>
          <w:lang w:eastAsia="x-none"/>
        </w:rPr>
      </w:pPr>
      <w:r w:rsidRPr="005E71B6">
        <w:t xml:space="preserve">Visų geriamųjų </w:t>
      </w:r>
      <w:proofErr w:type="spellStart"/>
      <w:r w:rsidRPr="005E71B6">
        <w:t>ambroksolio</w:t>
      </w:r>
      <w:proofErr w:type="spellEnd"/>
      <w:r w:rsidRPr="005E71B6">
        <w:t xml:space="preserve"> hidrochlorido greito atpalaidavimo formų absorbcija yra greita ir beveik visiška, pasižymi dozės </w:t>
      </w:r>
      <w:proofErr w:type="spellStart"/>
      <w:r w:rsidRPr="005E71B6">
        <w:t>tiesiškumu</w:t>
      </w:r>
      <w:proofErr w:type="spellEnd"/>
      <w:r w:rsidRPr="005E71B6">
        <w:t xml:space="preserve"> vartojant terapines dozes. </w:t>
      </w:r>
      <w:r w:rsidRPr="005E71B6">
        <w:rPr>
          <w:lang w:eastAsia="x-none"/>
        </w:rPr>
        <w:t>Maksimali koncentracija plazmoje pasiekiama per 1–2,5 val., išgėrus greito atpalaidavimo vaistinio preparato formą ir po 6,5 valandos (mediana), išgėrus pailginto atpalaidavimo vaistinio preparato formą.</w:t>
      </w:r>
    </w:p>
    <w:p w14:paraId="753CE0E3" w14:textId="77777777" w:rsidR="00E404B1" w:rsidRPr="005E71B6" w:rsidRDefault="00E404B1" w:rsidP="00E404B1">
      <w:pPr>
        <w:spacing w:line="240" w:lineRule="auto"/>
        <w:rPr>
          <w:lang w:eastAsia="x-none"/>
        </w:rPr>
      </w:pPr>
      <w:r w:rsidRPr="005E71B6">
        <w:rPr>
          <w:lang w:eastAsia="x-none"/>
        </w:rPr>
        <w:t>Pavartojus 30 mg tabletę, absoliutus biologinis prieinamumas yra 79 </w:t>
      </w:r>
      <w:r w:rsidRPr="005E71B6">
        <w:rPr>
          <w:lang w:eastAsia="x-none"/>
        </w:rPr>
        <w:sym w:font="Symbol" w:char="F025"/>
      </w:r>
      <w:r w:rsidRPr="005E71B6">
        <w:rPr>
          <w:lang w:eastAsia="x-none"/>
        </w:rPr>
        <w:t>.</w:t>
      </w:r>
    </w:p>
    <w:p w14:paraId="3B8C47BF" w14:textId="77777777" w:rsidR="00E404B1" w:rsidRPr="005E71B6" w:rsidRDefault="00E404B1" w:rsidP="00E404B1">
      <w:r w:rsidRPr="005E71B6">
        <w:t>Pailginto atpalaidavimo kapsulės santykinis prieinamumas (standartinė dozė) buvo 95 %, palyginti su 60 mg (30 mg du kartus per parą) paros doze, skiriama greito atpalaidavimo tabletės formoje.</w:t>
      </w:r>
    </w:p>
    <w:p w14:paraId="0FA937CA" w14:textId="77777777" w:rsidR="00E404B1" w:rsidRPr="005E71B6" w:rsidRDefault="00E404B1" w:rsidP="00E404B1">
      <w:pPr>
        <w:numPr>
          <w:ilvl w:val="12"/>
          <w:numId w:val="0"/>
        </w:numPr>
        <w:spacing w:line="240" w:lineRule="auto"/>
        <w:ind w:right="-2"/>
        <w:rPr>
          <w:u w:val="single"/>
        </w:rPr>
      </w:pPr>
    </w:p>
    <w:p w14:paraId="69CE0C35" w14:textId="77777777" w:rsidR="00E404B1" w:rsidRPr="005E71B6" w:rsidRDefault="00E404B1" w:rsidP="00E404B1">
      <w:pPr>
        <w:numPr>
          <w:ilvl w:val="12"/>
          <w:numId w:val="0"/>
        </w:numPr>
        <w:spacing w:line="240" w:lineRule="auto"/>
        <w:ind w:right="-2"/>
        <w:rPr>
          <w:u w:val="single"/>
        </w:rPr>
      </w:pPr>
      <w:r w:rsidRPr="005E71B6">
        <w:rPr>
          <w:u w:val="single"/>
        </w:rPr>
        <w:t>Pasiskirstymas</w:t>
      </w:r>
    </w:p>
    <w:p w14:paraId="20B74691" w14:textId="77777777" w:rsidR="00E404B1" w:rsidRPr="005E71B6" w:rsidRDefault="00E404B1" w:rsidP="00E404B1">
      <w:pPr>
        <w:spacing w:line="240" w:lineRule="auto"/>
        <w:rPr>
          <w:rFonts w:eastAsia="Calibri"/>
        </w:rPr>
      </w:pPr>
      <w:r w:rsidRPr="005E71B6">
        <w:rPr>
          <w:rFonts w:eastAsia="Calibri"/>
        </w:rPr>
        <w:t xml:space="preserve">Iš kraujo į audinius </w:t>
      </w:r>
      <w:proofErr w:type="spellStart"/>
      <w:r w:rsidRPr="005E71B6">
        <w:rPr>
          <w:rFonts w:eastAsia="Calibri"/>
        </w:rPr>
        <w:t>ambroksolio</w:t>
      </w:r>
      <w:proofErr w:type="spellEnd"/>
      <w:r w:rsidRPr="005E71B6">
        <w:rPr>
          <w:rFonts w:eastAsia="Calibri"/>
        </w:rPr>
        <w:t xml:space="preserve"> hidrochlorido patenka daug ir greitai, didžiausia koncentracija susidaro plaučiuose.</w:t>
      </w:r>
    </w:p>
    <w:p w14:paraId="321ADF13" w14:textId="77777777" w:rsidR="00E404B1" w:rsidRPr="005E71B6" w:rsidRDefault="00E404B1" w:rsidP="00E404B1">
      <w:pPr>
        <w:spacing w:line="240" w:lineRule="auto"/>
        <w:rPr>
          <w:rFonts w:eastAsia="Calibri"/>
        </w:rPr>
      </w:pPr>
      <w:r w:rsidRPr="005E71B6">
        <w:rPr>
          <w:rFonts w:eastAsia="Calibri"/>
        </w:rPr>
        <w:t>Išgerto vaistinio preparato pasiskirstymo tūris yra 552 l. Vartojant terapinę dozę, prie kraujo plazmos baltymų prisijungia maždaug 90 </w:t>
      </w:r>
      <w:r w:rsidRPr="005E71B6">
        <w:rPr>
          <w:rFonts w:eastAsia="Calibri"/>
        </w:rPr>
        <w:sym w:font="Symbol" w:char="F025"/>
      </w:r>
      <w:r w:rsidRPr="005E71B6">
        <w:rPr>
          <w:rFonts w:eastAsia="Calibri"/>
        </w:rPr>
        <w:t xml:space="preserve"> </w:t>
      </w:r>
      <w:proofErr w:type="spellStart"/>
      <w:r w:rsidRPr="005E71B6">
        <w:rPr>
          <w:rFonts w:eastAsia="Calibri"/>
        </w:rPr>
        <w:t>ambroksolio</w:t>
      </w:r>
      <w:proofErr w:type="spellEnd"/>
      <w:r w:rsidRPr="005E71B6">
        <w:rPr>
          <w:rFonts w:eastAsia="Calibri"/>
        </w:rPr>
        <w:t>.</w:t>
      </w:r>
    </w:p>
    <w:p w14:paraId="4BECB0CC" w14:textId="77777777" w:rsidR="00E404B1" w:rsidRPr="005E71B6" w:rsidRDefault="00E404B1" w:rsidP="00E404B1">
      <w:pPr>
        <w:numPr>
          <w:ilvl w:val="12"/>
          <w:numId w:val="0"/>
        </w:numPr>
        <w:spacing w:line="240" w:lineRule="auto"/>
        <w:ind w:right="-2"/>
        <w:rPr>
          <w:u w:val="single"/>
        </w:rPr>
      </w:pPr>
    </w:p>
    <w:p w14:paraId="5247543B" w14:textId="77777777" w:rsidR="00E404B1" w:rsidRPr="005E71B6" w:rsidRDefault="00E404B1" w:rsidP="00E404B1">
      <w:pPr>
        <w:numPr>
          <w:ilvl w:val="12"/>
          <w:numId w:val="0"/>
        </w:numPr>
        <w:spacing w:line="240" w:lineRule="auto"/>
        <w:ind w:right="-2"/>
        <w:rPr>
          <w:u w:val="single"/>
        </w:rPr>
      </w:pPr>
      <w:proofErr w:type="spellStart"/>
      <w:r w:rsidRPr="005E71B6">
        <w:rPr>
          <w:u w:val="single"/>
        </w:rPr>
        <w:t>Biotransformacija</w:t>
      </w:r>
      <w:proofErr w:type="spellEnd"/>
    </w:p>
    <w:p w14:paraId="15773846" w14:textId="77777777" w:rsidR="00E404B1" w:rsidRPr="005E71B6" w:rsidRDefault="00E404B1" w:rsidP="00E404B1">
      <w:pPr>
        <w:numPr>
          <w:ilvl w:val="12"/>
          <w:numId w:val="0"/>
        </w:numPr>
        <w:spacing w:line="240" w:lineRule="auto"/>
        <w:ind w:right="-2"/>
        <w:rPr>
          <w:rFonts w:eastAsia="Calibri"/>
        </w:rPr>
      </w:pPr>
      <w:r w:rsidRPr="005E71B6">
        <w:rPr>
          <w:rFonts w:eastAsia="Calibri"/>
        </w:rPr>
        <w:t xml:space="preserve">Prieš patenkant į sisteminę kraujotaką, </w:t>
      </w:r>
      <w:proofErr w:type="spellStart"/>
      <w:r w:rsidRPr="005E71B6">
        <w:rPr>
          <w:rFonts w:eastAsia="Calibri"/>
        </w:rPr>
        <w:t>metabolizuojama</w:t>
      </w:r>
      <w:proofErr w:type="spellEnd"/>
      <w:r w:rsidRPr="005E71B6">
        <w:rPr>
          <w:rFonts w:eastAsia="Calibri"/>
        </w:rPr>
        <w:t xml:space="preserve"> maždaug 30 </w:t>
      </w:r>
      <w:r w:rsidRPr="005E71B6">
        <w:rPr>
          <w:rFonts w:eastAsia="Calibri"/>
        </w:rPr>
        <w:sym w:font="Symbol" w:char="F025"/>
      </w:r>
      <w:r w:rsidRPr="005E71B6">
        <w:rPr>
          <w:rFonts w:eastAsia="Calibri"/>
        </w:rPr>
        <w:t xml:space="preserve"> išgertos </w:t>
      </w:r>
      <w:proofErr w:type="spellStart"/>
      <w:r w:rsidRPr="005E71B6">
        <w:rPr>
          <w:rFonts w:eastAsia="Calibri"/>
        </w:rPr>
        <w:t>ambroksolio</w:t>
      </w:r>
      <w:proofErr w:type="spellEnd"/>
      <w:r w:rsidRPr="005E71B6">
        <w:rPr>
          <w:rFonts w:eastAsia="Calibri"/>
        </w:rPr>
        <w:t xml:space="preserve"> hidrochlorido dozės.</w:t>
      </w:r>
    </w:p>
    <w:p w14:paraId="19B68AEE" w14:textId="77777777" w:rsidR="00E404B1" w:rsidRPr="005E71B6" w:rsidRDefault="00E404B1" w:rsidP="00E404B1">
      <w:pPr>
        <w:spacing w:line="240" w:lineRule="auto"/>
        <w:rPr>
          <w:rFonts w:eastAsia="Calibri"/>
        </w:rPr>
      </w:pPr>
      <w:proofErr w:type="spellStart"/>
      <w:r w:rsidRPr="005E71B6">
        <w:rPr>
          <w:rFonts w:eastAsia="Calibri"/>
        </w:rPr>
        <w:t>Ambroksolio</w:t>
      </w:r>
      <w:proofErr w:type="spellEnd"/>
      <w:r w:rsidRPr="005E71B6">
        <w:rPr>
          <w:rFonts w:eastAsia="Calibri"/>
        </w:rPr>
        <w:t xml:space="preserve"> hidrochloridas visų pirma </w:t>
      </w:r>
      <w:proofErr w:type="spellStart"/>
      <w:r w:rsidRPr="005E71B6">
        <w:rPr>
          <w:rFonts w:eastAsia="Calibri"/>
        </w:rPr>
        <w:t>metabolizuojamas</w:t>
      </w:r>
      <w:proofErr w:type="spellEnd"/>
      <w:r w:rsidRPr="005E71B6">
        <w:rPr>
          <w:rFonts w:eastAsia="Calibri"/>
        </w:rPr>
        <w:t xml:space="preserve"> kepenyse </w:t>
      </w:r>
      <w:proofErr w:type="spellStart"/>
      <w:r w:rsidRPr="005E71B6">
        <w:rPr>
          <w:rFonts w:eastAsia="Calibri"/>
        </w:rPr>
        <w:t>gliukuroninimu</w:t>
      </w:r>
      <w:proofErr w:type="spellEnd"/>
      <w:r w:rsidRPr="005E71B6">
        <w:rPr>
          <w:rFonts w:eastAsia="Calibri"/>
        </w:rPr>
        <w:t xml:space="preserve">, šiek tiek jo suskaldoma į </w:t>
      </w:r>
      <w:proofErr w:type="spellStart"/>
      <w:r w:rsidRPr="005E71B6">
        <w:rPr>
          <w:rFonts w:eastAsia="Calibri"/>
        </w:rPr>
        <w:t>dibromantranilo</w:t>
      </w:r>
      <w:proofErr w:type="spellEnd"/>
      <w:r w:rsidRPr="005E71B6">
        <w:rPr>
          <w:rFonts w:eastAsia="Calibri"/>
        </w:rPr>
        <w:t xml:space="preserve"> rūgštį (maždaug 10 </w:t>
      </w:r>
      <w:r w:rsidRPr="005E71B6">
        <w:rPr>
          <w:rFonts w:eastAsia="Calibri"/>
        </w:rPr>
        <w:sym w:font="Symbol" w:char="F025"/>
      </w:r>
      <w:r w:rsidRPr="005E71B6">
        <w:rPr>
          <w:rFonts w:eastAsia="Calibri"/>
        </w:rPr>
        <w:t xml:space="preserve"> dozės) ir kai kuriuos nereikšmingus metabolitus.</w:t>
      </w:r>
    </w:p>
    <w:p w14:paraId="0AFC9A77" w14:textId="77777777" w:rsidR="00E404B1" w:rsidRPr="005E71B6" w:rsidRDefault="00E404B1" w:rsidP="00E404B1">
      <w:pPr>
        <w:spacing w:line="240" w:lineRule="auto"/>
        <w:rPr>
          <w:rFonts w:eastAsia="Calibri"/>
        </w:rPr>
      </w:pPr>
      <w:r w:rsidRPr="005E71B6">
        <w:rPr>
          <w:rFonts w:eastAsia="Calibri"/>
        </w:rPr>
        <w:t xml:space="preserve">Tyrimų su žmogaus kepenų </w:t>
      </w:r>
      <w:proofErr w:type="spellStart"/>
      <w:r w:rsidRPr="005E71B6">
        <w:rPr>
          <w:rFonts w:eastAsia="Calibri"/>
        </w:rPr>
        <w:t>mikrosomomis</w:t>
      </w:r>
      <w:proofErr w:type="spellEnd"/>
      <w:r w:rsidRPr="005E71B6">
        <w:rPr>
          <w:rFonts w:eastAsia="Calibri"/>
        </w:rPr>
        <w:t xml:space="preserve"> rezultatai rodo, kad </w:t>
      </w:r>
      <w:proofErr w:type="spellStart"/>
      <w:r w:rsidRPr="005E71B6">
        <w:rPr>
          <w:rFonts w:eastAsia="Calibri"/>
        </w:rPr>
        <w:t>ambroksolio</w:t>
      </w:r>
      <w:proofErr w:type="spellEnd"/>
      <w:r w:rsidRPr="005E71B6">
        <w:rPr>
          <w:rFonts w:eastAsia="Calibri"/>
        </w:rPr>
        <w:t xml:space="preserve"> hidrochloridą į </w:t>
      </w:r>
      <w:proofErr w:type="spellStart"/>
      <w:r w:rsidRPr="005E71B6">
        <w:rPr>
          <w:rFonts w:eastAsia="Calibri"/>
        </w:rPr>
        <w:t>dibromantranilo</w:t>
      </w:r>
      <w:proofErr w:type="spellEnd"/>
      <w:r w:rsidRPr="005E71B6">
        <w:rPr>
          <w:rFonts w:eastAsia="Calibri"/>
        </w:rPr>
        <w:t xml:space="preserve"> rūgštį </w:t>
      </w:r>
      <w:proofErr w:type="spellStart"/>
      <w:r w:rsidRPr="005E71B6">
        <w:rPr>
          <w:rFonts w:eastAsia="Calibri"/>
        </w:rPr>
        <w:t>metabolizuoja</w:t>
      </w:r>
      <w:proofErr w:type="spellEnd"/>
      <w:r w:rsidRPr="005E71B6">
        <w:rPr>
          <w:rFonts w:eastAsia="Calibri"/>
        </w:rPr>
        <w:t xml:space="preserve"> CYP 3A4.</w:t>
      </w:r>
    </w:p>
    <w:p w14:paraId="17BE7E15" w14:textId="77777777" w:rsidR="00E404B1" w:rsidRPr="005E71B6" w:rsidRDefault="00E404B1" w:rsidP="00E404B1">
      <w:pPr>
        <w:spacing w:line="240" w:lineRule="auto"/>
        <w:rPr>
          <w:rFonts w:eastAsia="Calibri"/>
        </w:rPr>
      </w:pPr>
      <w:proofErr w:type="spellStart"/>
      <w:r w:rsidRPr="005E71B6">
        <w:rPr>
          <w:rFonts w:eastAsia="Calibri"/>
        </w:rPr>
        <w:t>Ambroksolio</w:t>
      </w:r>
      <w:proofErr w:type="spellEnd"/>
      <w:r w:rsidRPr="005E71B6">
        <w:rPr>
          <w:rFonts w:eastAsia="Calibri"/>
        </w:rPr>
        <w:t xml:space="preserve"> hidrochlorido išgėrus, per 3 paras su šlapimu nepakitusio vaistinio preparato pavidalu išsiskyrė maždaug 6</w:t>
      </w:r>
      <w:r w:rsidRPr="005E71B6">
        <w:rPr>
          <w:rFonts w:eastAsia="Calibri"/>
        </w:rPr>
        <w:sym w:font="Symbol" w:char="F025"/>
      </w:r>
      <w:r w:rsidRPr="005E71B6">
        <w:rPr>
          <w:rFonts w:eastAsia="Calibri"/>
        </w:rPr>
        <w:t xml:space="preserve"> dozės, </w:t>
      </w:r>
      <w:proofErr w:type="spellStart"/>
      <w:r w:rsidRPr="005E71B6">
        <w:rPr>
          <w:rFonts w:eastAsia="Calibri"/>
        </w:rPr>
        <w:t>konjugatų</w:t>
      </w:r>
      <w:proofErr w:type="spellEnd"/>
      <w:r w:rsidRPr="005E71B6">
        <w:rPr>
          <w:rFonts w:eastAsia="Calibri"/>
        </w:rPr>
        <w:t xml:space="preserve"> pavidalu </w:t>
      </w:r>
      <w:r w:rsidRPr="005E71B6">
        <w:rPr>
          <w:rFonts w:eastAsia="Calibri"/>
        </w:rPr>
        <w:sym w:font="Symbol" w:char="F02D"/>
      </w:r>
      <w:r w:rsidRPr="005E71B6">
        <w:rPr>
          <w:rFonts w:eastAsia="Calibri"/>
        </w:rPr>
        <w:t xml:space="preserve"> 26 </w:t>
      </w:r>
      <w:r w:rsidRPr="005E71B6">
        <w:rPr>
          <w:rFonts w:eastAsia="Calibri"/>
        </w:rPr>
        <w:sym w:font="Symbol" w:char="F025"/>
      </w:r>
      <w:r w:rsidRPr="005E71B6">
        <w:rPr>
          <w:rFonts w:eastAsia="Calibri"/>
        </w:rPr>
        <w:t xml:space="preserve"> dozės.</w:t>
      </w:r>
    </w:p>
    <w:p w14:paraId="01F79D9C" w14:textId="77777777" w:rsidR="00E404B1" w:rsidRPr="005E71B6" w:rsidRDefault="00E404B1" w:rsidP="00E404B1">
      <w:pPr>
        <w:numPr>
          <w:ilvl w:val="12"/>
          <w:numId w:val="0"/>
        </w:numPr>
        <w:spacing w:line="240" w:lineRule="auto"/>
        <w:ind w:right="-2"/>
        <w:rPr>
          <w:u w:val="single"/>
        </w:rPr>
      </w:pPr>
    </w:p>
    <w:p w14:paraId="13662312" w14:textId="77777777" w:rsidR="00E404B1" w:rsidRPr="005E71B6" w:rsidRDefault="00E404B1" w:rsidP="00E404B1">
      <w:pPr>
        <w:numPr>
          <w:ilvl w:val="12"/>
          <w:numId w:val="0"/>
        </w:numPr>
        <w:spacing w:line="240" w:lineRule="auto"/>
        <w:ind w:right="-2"/>
        <w:rPr>
          <w:u w:val="single"/>
        </w:rPr>
      </w:pPr>
      <w:r w:rsidRPr="005E71B6">
        <w:rPr>
          <w:u w:val="single"/>
        </w:rPr>
        <w:t>Eliminacija</w:t>
      </w:r>
    </w:p>
    <w:p w14:paraId="505C2243" w14:textId="505DBF93" w:rsidR="00E404B1" w:rsidRPr="005E71B6" w:rsidRDefault="00E404B1" w:rsidP="00E404B1">
      <w:pPr>
        <w:numPr>
          <w:ilvl w:val="12"/>
          <w:numId w:val="0"/>
        </w:numPr>
        <w:spacing w:line="240" w:lineRule="auto"/>
        <w:ind w:right="-2"/>
      </w:pPr>
      <w:r w:rsidRPr="005E71B6">
        <w:t xml:space="preserve">Galutinis </w:t>
      </w:r>
      <w:proofErr w:type="spellStart"/>
      <w:r w:rsidRPr="005E71B6">
        <w:t>ambroksolio</w:t>
      </w:r>
      <w:proofErr w:type="spellEnd"/>
      <w:r w:rsidRPr="005E71B6">
        <w:t xml:space="preserve"> hidrochlorido pusinės eliminacijos </w:t>
      </w:r>
      <w:r w:rsidR="009B4751">
        <w:t>laikas</w:t>
      </w:r>
      <w:r w:rsidRPr="005E71B6">
        <w:t xml:space="preserve"> yra apie 10 val. Bendras klirensas yra apie 660 ml/min., inkstų klirensas sudaro maždaug 83 % bendro klirenso.</w:t>
      </w:r>
    </w:p>
    <w:p w14:paraId="799B4212" w14:textId="77777777" w:rsidR="00E404B1" w:rsidRPr="005E71B6" w:rsidRDefault="00E404B1" w:rsidP="00E404B1">
      <w:pPr>
        <w:numPr>
          <w:ilvl w:val="12"/>
          <w:numId w:val="0"/>
        </w:numPr>
        <w:spacing w:line="240" w:lineRule="auto"/>
        <w:ind w:right="-2"/>
        <w:rPr>
          <w:u w:val="single"/>
        </w:rPr>
      </w:pPr>
    </w:p>
    <w:p w14:paraId="5442B5A8" w14:textId="77777777" w:rsidR="00E404B1" w:rsidRPr="005E71B6" w:rsidRDefault="00E404B1" w:rsidP="00E404B1">
      <w:pPr>
        <w:spacing w:line="240" w:lineRule="auto"/>
        <w:rPr>
          <w:u w:val="single"/>
        </w:rPr>
      </w:pPr>
      <w:r w:rsidRPr="005E71B6">
        <w:rPr>
          <w:u w:val="single"/>
        </w:rPr>
        <w:t xml:space="preserve">Santykis tarp </w:t>
      </w:r>
      <w:proofErr w:type="spellStart"/>
      <w:r w:rsidRPr="005E71B6">
        <w:rPr>
          <w:u w:val="single"/>
        </w:rPr>
        <w:t>farmakokinetikos</w:t>
      </w:r>
      <w:proofErr w:type="spellEnd"/>
      <w:r w:rsidRPr="005E71B6">
        <w:rPr>
          <w:u w:val="single"/>
        </w:rPr>
        <w:t xml:space="preserve"> ir farmakodinamikos</w:t>
      </w:r>
    </w:p>
    <w:p w14:paraId="1E3FD775" w14:textId="77777777" w:rsidR="00E404B1" w:rsidRPr="005E71B6" w:rsidRDefault="00E404B1" w:rsidP="00E404B1">
      <w:pPr>
        <w:spacing w:line="240" w:lineRule="auto"/>
        <w:rPr>
          <w:rFonts w:eastAsia="Calibri"/>
        </w:rPr>
      </w:pPr>
      <w:r w:rsidRPr="005E71B6">
        <w:rPr>
          <w:rFonts w:eastAsia="Calibri"/>
        </w:rPr>
        <w:t xml:space="preserve">Pacientų, kurių kepenų funkcija sutrikusi, organizme </w:t>
      </w:r>
      <w:proofErr w:type="spellStart"/>
      <w:r w:rsidRPr="005E71B6">
        <w:rPr>
          <w:rFonts w:eastAsia="Calibri"/>
        </w:rPr>
        <w:t>ambroksolio</w:t>
      </w:r>
      <w:proofErr w:type="spellEnd"/>
      <w:r w:rsidRPr="005E71B6">
        <w:rPr>
          <w:rFonts w:eastAsia="Calibri"/>
        </w:rPr>
        <w:t xml:space="preserve"> hidrochlorido eliminacija yra mažesnė. Tai lemia maždaug 1,3–2 kartus didesnę koncentraciją kraujo plazmoje.</w:t>
      </w:r>
    </w:p>
    <w:p w14:paraId="12396CC9" w14:textId="77777777" w:rsidR="00E404B1" w:rsidRPr="005E71B6" w:rsidRDefault="00E404B1" w:rsidP="00E404B1">
      <w:pPr>
        <w:spacing w:line="240" w:lineRule="auto"/>
        <w:rPr>
          <w:rFonts w:eastAsia="Calibri"/>
        </w:rPr>
      </w:pPr>
      <w:r w:rsidRPr="005E71B6">
        <w:rPr>
          <w:rFonts w:eastAsia="Calibri"/>
        </w:rPr>
        <w:t xml:space="preserve">Kadangi terapinių </w:t>
      </w:r>
      <w:proofErr w:type="spellStart"/>
      <w:r w:rsidRPr="005E71B6">
        <w:rPr>
          <w:rFonts w:eastAsia="Calibri"/>
        </w:rPr>
        <w:t>ambroksolio</w:t>
      </w:r>
      <w:proofErr w:type="spellEnd"/>
      <w:r w:rsidRPr="005E71B6">
        <w:rPr>
          <w:rFonts w:eastAsia="Calibri"/>
        </w:rPr>
        <w:t xml:space="preserve"> hidrochlorido dozių ribos yra plačios, tokiems pacientams dozės keisti nebūtina.</w:t>
      </w:r>
    </w:p>
    <w:p w14:paraId="400F2739" w14:textId="77777777" w:rsidR="00E404B1" w:rsidRPr="005E71B6" w:rsidRDefault="00E404B1" w:rsidP="00E404B1"/>
    <w:p w14:paraId="20608522" w14:textId="77777777" w:rsidR="00E404B1" w:rsidRPr="005E71B6" w:rsidRDefault="00E404B1" w:rsidP="00E404B1">
      <w:pPr>
        <w:rPr>
          <w:u w:val="single"/>
        </w:rPr>
      </w:pPr>
      <w:r w:rsidRPr="005E71B6">
        <w:rPr>
          <w:u w:val="single"/>
        </w:rPr>
        <w:t>Kita</w:t>
      </w:r>
    </w:p>
    <w:p w14:paraId="31E03182" w14:textId="77777777" w:rsidR="00E404B1" w:rsidRPr="005E71B6" w:rsidRDefault="00E404B1" w:rsidP="00E404B1">
      <w:r w:rsidRPr="005E71B6">
        <w:t xml:space="preserve">Amžius ir lytis kliniškai reikšmingos įtakos </w:t>
      </w:r>
      <w:proofErr w:type="spellStart"/>
      <w:r w:rsidRPr="005E71B6">
        <w:t>ambroksolio</w:t>
      </w:r>
      <w:proofErr w:type="spellEnd"/>
      <w:r w:rsidRPr="005E71B6">
        <w:t xml:space="preserve"> hidrochlorido </w:t>
      </w:r>
      <w:proofErr w:type="spellStart"/>
      <w:r w:rsidRPr="005E71B6">
        <w:t>farmakokinetikai</w:t>
      </w:r>
      <w:proofErr w:type="spellEnd"/>
      <w:r w:rsidRPr="005E71B6">
        <w:t xml:space="preserve"> nedaro, todėl priklausomai nuo jų dozės keisti nereikia.</w:t>
      </w:r>
    </w:p>
    <w:p w14:paraId="00D81EFF" w14:textId="77777777" w:rsidR="00E404B1" w:rsidRPr="005E71B6" w:rsidRDefault="00E404B1" w:rsidP="00E404B1">
      <w:pPr>
        <w:numPr>
          <w:ilvl w:val="12"/>
          <w:numId w:val="0"/>
        </w:numPr>
        <w:spacing w:line="240" w:lineRule="auto"/>
        <w:ind w:right="-2"/>
        <w:rPr>
          <w:iCs/>
          <w:szCs w:val="22"/>
        </w:rPr>
      </w:pPr>
    </w:p>
    <w:p w14:paraId="7E29DD26" w14:textId="77777777" w:rsidR="00E404B1" w:rsidRPr="005E71B6" w:rsidRDefault="00E404B1" w:rsidP="00E404B1">
      <w:pPr>
        <w:keepNext/>
        <w:numPr>
          <w:ilvl w:val="1"/>
          <w:numId w:val="25"/>
        </w:numPr>
        <w:spacing w:line="240" w:lineRule="auto"/>
        <w:outlineLvl w:val="0"/>
        <w:rPr>
          <w:szCs w:val="22"/>
        </w:rPr>
      </w:pPr>
      <w:proofErr w:type="spellStart"/>
      <w:r w:rsidRPr="005E71B6">
        <w:rPr>
          <w:b/>
        </w:rPr>
        <w:t>Ikiklinikinių</w:t>
      </w:r>
      <w:proofErr w:type="spellEnd"/>
      <w:r w:rsidRPr="005E71B6">
        <w:rPr>
          <w:b/>
        </w:rPr>
        <w:t xml:space="preserve"> saugumo tyrimų duomenys</w:t>
      </w:r>
    </w:p>
    <w:p w14:paraId="2715E3B5" w14:textId="77777777" w:rsidR="00E404B1" w:rsidRPr="005E71B6" w:rsidRDefault="00E404B1" w:rsidP="00E404B1">
      <w:pPr>
        <w:keepNext/>
        <w:spacing w:line="240" w:lineRule="auto"/>
        <w:rPr>
          <w:szCs w:val="22"/>
        </w:rPr>
      </w:pPr>
    </w:p>
    <w:p w14:paraId="0DCD6129" w14:textId="77777777" w:rsidR="00E404B1" w:rsidRPr="005E71B6" w:rsidRDefault="00E404B1" w:rsidP="00E404B1">
      <w:r w:rsidRPr="005E71B6">
        <w:t xml:space="preserve">Remiantis ūminio </w:t>
      </w:r>
      <w:proofErr w:type="spellStart"/>
      <w:r w:rsidRPr="005E71B6">
        <w:t>toksiškumo</w:t>
      </w:r>
      <w:proofErr w:type="spellEnd"/>
      <w:r w:rsidRPr="005E71B6">
        <w:t xml:space="preserve">, kartotinių dozių </w:t>
      </w:r>
      <w:proofErr w:type="spellStart"/>
      <w:r w:rsidRPr="005E71B6">
        <w:t>toksiškumo</w:t>
      </w:r>
      <w:proofErr w:type="spellEnd"/>
      <w:r w:rsidRPr="005E71B6">
        <w:t xml:space="preserve">, </w:t>
      </w:r>
      <w:proofErr w:type="spellStart"/>
      <w:r w:rsidRPr="005E71B6">
        <w:rPr>
          <w:i/>
          <w:iCs/>
        </w:rPr>
        <w:t>in</w:t>
      </w:r>
      <w:proofErr w:type="spellEnd"/>
      <w:r w:rsidRPr="005E71B6">
        <w:rPr>
          <w:i/>
          <w:iCs/>
        </w:rPr>
        <w:t xml:space="preserve"> </w:t>
      </w:r>
      <w:proofErr w:type="spellStart"/>
      <w:r w:rsidRPr="005E71B6">
        <w:rPr>
          <w:i/>
          <w:iCs/>
        </w:rPr>
        <w:t>vitro</w:t>
      </w:r>
      <w:proofErr w:type="spellEnd"/>
      <w:r w:rsidRPr="005E71B6">
        <w:t xml:space="preserve"> ir </w:t>
      </w:r>
      <w:proofErr w:type="spellStart"/>
      <w:r w:rsidRPr="005E71B6">
        <w:rPr>
          <w:i/>
          <w:iCs/>
        </w:rPr>
        <w:t>in</w:t>
      </w:r>
      <w:proofErr w:type="spellEnd"/>
      <w:r w:rsidRPr="005E71B6">
        <w:rPr>
          <w:i/>
          <w:iCs/>
        </w:rPr>
        <w:t xml:space="preserve"> </w:t>
      </w:r>
      <w:proofErr w:type="spellStart"/>
      <w:r w:rsidRPr="005E71B6">
        <w:rPr>
          <w:i/>
          <w:iCs/>
        </w:rPr>
        <w:t>vivo</w:t>
      </w:r>
      <w:proofErr w:type="spellEnd"/>
      <w:r w:rsidRPr="005E71B6">
        <w:t xml:space="preserve"> </w:t>
      </w:r>
      <w:proofErr w:type="spellStart"/>
      <w:r w:rsidRPr="005E71B6">
        <w:t>genotoksiškumo</w:t>
      </w:r>
      <w:proofErr w:type="spellEnd"/>
      <w:r w:rsidRPr="005E71B6">
        <w:t xml:space="preserve"> ir </w:t>
      </w:r>
      <w:proofErr w:type="spellStart"/>
      <w:r w:rsidRPr="005E71B6">
        <w:t>kancerogeniškumo</w:t>
      </w:r>
      <w:proofErr w:type="spellEnd"/>
      <w:r w:rsidRPr="005E71B6">
        <w:t xml:space="preserve"> tyrimų rezultatais, </w:t>
      </w:r>
      <w:proofErr w:type="spellStart"/>
      <w:r w:rsidRPr="005E71B6">
        <w:t>ambroksolio</w:t>
      </w:r>
      <w:proofErr w:type="spellEnd"/>
      <w:r w:rsidRPr="005E71B6">
        <w:t xml:space="preserve"> hidrochloridas nesukelia jokio ypatingo pavojaus žmonių sveikatai.</w:t>
      </w:r>
    </w:p>
    <w:p w14:paraId="1B152389" w14:textId="378B3C99" w:rsidR="00E404B1" w:rsidRPr="005E71B6" w:rsidRDefault="00E404B1" w:rsidP="00E404B1">
      <w:r w:rsidRPr="005E71B6">
        <w:t xml:space="preserve">Atliekant </w:t>
      </w:r>
      <w:proofErr w:type="spellStart"/>
      <w:r w:rsidRPr="005E71B6">
        <w:t>toksiškumo</w:t>
      </w:r>
      <w:proofErr w:type="spellEnd"/>
      <w:r w:rsidRPr="005E71B6">
        <w:t xml:space="preserve"> reprodukcijai tyrimus su žiurkėmis ir triušiais, </w:t>
      </w:r>
      <w:proofErr w:type="spellStart"/>
      <w:r w:rsidRPr="005E71B6">
        <w:t>ambroksolio</w:t>
      </w:r>
      <w:proofErr w:type="spellEnd"/>
      <w:r w:rsidRPr="005E71B6">
        <w:t xml:space="preserve"> hidrochloridas </w:t>
      </w:r>
      <w:proofErr w:type="spellStart"/>
      <w:r w:rsidRPr="005E71B6">
        <w:t>embriotoksinio</w:t>
      </w:r>
      <w:proofErr w:type="spellEnd"/>
      <w:r w:rsidRPr="005E71B6">
        <w:t xml:space="preserve"> ar </w:t>
      </w:r>
      <w:proofErr w:type="spellStart"/>
      <w:r w:rsidRPr="005E71B6">
        <w:t>teratogeninio</w:t>
      </w:r>
      <w:proofErr w:type="spellEnd"/>
      <w:r w:rsidRPr="005E71B6">
        <w:t xml:space="preserve"> poveikio neparodė. Žiurkių pat</w:t>
      </w:r>
      <w:r w:rsidR="009B4751">
        <w:t>inų</w:t>
      </w:r>
      <w:r w:rsidRPr="005E71B6">
        <w:t xml:space="preserve"> ir patelių vaisingumas nepakito.</w:t>
      </w:r>
    </w:p>
    <w:p w14:paraId="1500F6BE" w14:textId="77777777" w:rsidR="00E404B1" w:rsidRPr="005E71B6" w:rsidRDefault="00E404B1" w:rsidP="00E404B1">
      <w:pPr>
        <w:rPr>
          <w:highlight w:val="yellow"/>
        </w:rPr>
      </w:pPr>
      <w:proofErr w:type="spellStart"/>
      <w:r w:rsidRPr="005E71B6">
        <w:t>Ambroksolio</w:t>
      </w:r>
      <w:proofErr w:type="spellEnd"/>
      <w:r w:rsidRPr="005E71B6">
        <w:t xml:space="preserve"> hidrochloridas, vartojamas motinai toksiškomis dozėmis, perinatalinio ir </w:t>
      </w:r>
      <w:proofErr w:type="spellStart"/>
      <w:r w:rsidRPr="005E71B6">
        <w:t>postnatalinio</w:t>
      </w:r>
      <w:proofErr w:type="spellEnd"/>
      <w:r w:rsidRPr="005E71B6">
        <w:t xml:space="preserve"> vystymosi tyrimų metu, sukėlė vystymosi sulėtėjimą, sumažino jauniklių </w:t>
      </w:r>
      <w:proofErr w:type="spellStart"/>
      <w:r w:rsidRPr="005E71B6">
        <w:t>išgyvenamumą</w:t>
      </w:r>
      <w:proofErr w:type="spellEnd"/>
      <w:r w:rsidRPr="005E71B6">
        <w:t xml:space="preserve"> ir gyvūnų skaičių vadoje.</w:t>
      </w:r>
    </w:p>
    <w:p w14:paraId="6106A4CC" w14:textId="77777777" w:rsidR="00E404B1" w:rsidRPr="005E71B6" w:rsidRDefault="00E404B1" w:rsidP="00E404B1">
      <w:pPr>
        <w:spacing w:line="240" w:lineRule="auto"/>
        <w:rPr>
          <w:szCs w:val="22"/>
        </w:rPr>
      </w:pPr>
    </w:p>
    <w:p w14:paraId="56ED14C7" w14:textId="77777777" w:rsidR="00E404B1" w:rsidRPr="005E71B6" w:rsidRDefault="00E404B1" w:rsidP="00E404B1">
      <w:pPr>
        <w:spacing w:line="240" w:lineRule="auto"/>
        <w:rPr>
          <w:szCs w:val="22"/>
        </w:rPr>
      </w:pPr>
    </w:p>
    <w:p w14:paraId="6042FAFF" w14:textId="77777777" w:rsidR="00E404B1" w:rsidRPr="005E71B6" w:rsidRDefault="00E404B1" w:rsidP="00E404B1">
      <w:pPr>
        <w:keepNext/>
        <w:numPr>
          <w:ilvl w:val="0"/>
          <w:numId w:val="25"/>
        </w:numPr>
        <w:suppressAutoHyphens/>
        <w:spacing w:line="240" w:lineRule="auto"/>
        <w:rPr>
          <w:b/>
          <w:szCs w:val="22"/>
        </w:rPr>
      </w:pPr>
      <w:r w:rsidRPr="005E71B6">
        <w:rPr>
          <w:b/>
        </w:rPr>
        <w:t>FARMACINĖ INFORMACIJA</w:t>
      </w:r>
    </w:p>
    <w:p w14:paraId="04A3E746" w14:textId="77777777" w:rsidR="00E404B1" w:rsidRPr="005E71B6" w:rsidRDefault="00E404B1" w:rsidP="00E404B1">
      <w:pPr>
        <w:keepNext/>
        <w:spacing w:line="240" w:lineRule="auto"/>
        <w:rPr>
          <w:szCs w:val="22"/>
        </w:rPr>
      </w:pPr>
    </w:p>
    <w:p w14:paraId="1EEC2BB8" w14:textId="77777777" w:rsidR="00E404B1" w:rsidRPr="005E71B6" w:rsidRDefault="00E404B1" w:rsidP="00E404B1">
      <w:pPr>
        <w:keepNext/>
        <w:numPr>
          <w:ilvl w:val="1"/>
          <w:numId w:val="25"/>
        </w:numPr>
        <w:spacing w:line="240" w:lineRule="auto"/>
        <w:outlineLvl w:val="0"/>
        <w:rPr>
          <w:szCs w:val="22"/>
        </w:rPr>
      </w:pPr>
      <w:r w:rsidRPr="005E71B6">
        <w:rPr>
          <w:b/>
        </w:rPr>
        <w:t>Pagalbinių medžiagų sąrašas</w:t>
      </w:r>
    </w:p>
    <w:p w14:paraId="6555E9AA" w14:textId="77777777" w:rsidR="00E404B1" w:rsidRPr="005E71B6" w:rsidRDefault="00E404B1" w:rsidP="00E404B1">
      <w:pPr>
        <w:keepNext/>
        <w:spacing w:line="240" w:lineRule="auto"/>
        <w:rPr>
          <w:i/>
          <w:szCs w:val="22"/>
        </w:rPr>
      </w:pPr>
    </w:p>
    <w:p w14:paraId="2BF204F6" w14:textId="77777777" w:rsidR="00E404B1" w:rsidRPr="005E71B6" w:rsidRDefault="00E404B1" w:rsidP="00E404B1">
      <w:proofErr w:type="spellStart"/>
      <w:r w:rsidRPr="005E71B6">
        <w:t>Sukralozė</w:t>
      </w:r>
      <w:proofErr w:type="spellEnd"/>
    </w:p>
    <w:p w14:paraId="7EB521E9" w14:textId="77777777" w:rsidR="00E404B1" w:rsidRPr="005E71B6" w:rsidRDefault="00E404B1" w:rsidP="00E404B1">
      <w:proofErr w:type="spellStart"/>
      <w:r w:rsidRPr="005E71B6">
        <w:t>Benzoinė</w:t>
      </w:r>
      <w:proofErr w:type="spellEnd"/>
      <w:r w:rsidRPr="005E71B6">
        <w:t xml:space="preserve"> rūgštis</w:t>
      </w:r>
    </w:p>
    <w:p w14:paraId="05E2F1F7" w14:textId="77777777" w:rsidR="00E404B1" w:rsidRPr="005E71B6" w:rsidRDefault="00E404B1" w:rsidP="00E404B1">
      <w:pPr>
        <w:spacing w:line="240" w:lineRule="auto"/>
      </w:pPr>
      <w:proofErr w:type="spellStart"/>
      <w:r w:rsidRPr="005E71B6">
        <w:t>Hidroksietilceliuliozė</w:t>
      </w:r>
      <w:proofErr w:type="spellEnd"/>
      <w:r w:rsidRPr="005E71B6">
        <w:t xml:space="preserve"> 10900-20300 </w:t>
      </w:r>
      <w:proofErr w:type="spellStart"/>
      <w:r w:rsidRPr="005E71B6">
        <w:t>mPA.s</w:t>
      </w:r>
      <w:proofErr w:type="spellEnd"/>
    </w:p>
    <w:p w14:paraId="6E695031" w14:textId="77777777" w:rsidR="00E404B1" w:rsidRPr="005E71B6" w:rsidRDefault="00E404B1" w:rsidP="00E404B1">
      <w:proofErr w:type="spellStart"/>
      <w:r w:rsidRPr="005E71B6">
        <w:t>Dinatrio</w:t>
      </w:r>
      <w:proofErr w:type="spellEnd"/>
      <w:r w:rsidRPr="005E71B6">
        <w:t xml:space="preserve"> </w:t>
      </w:r>
      <w:proofErr w:type="spellStart"/>
      <w:r w:rsidRPr="005E71B6">
        <w:t>edetatas</w:t>
      </w:r>
      <w:proofErr w:type="spellEnd"/>
    </w:p>
    <w:p w14:paraId="5936623B" w14:textId="77777777" w:rsidR="00E404B1" w:rsidRPr="005E71B6" w:rsidRDefault="00E404B1" w:rsidP="00E404B1">
      <w:r w:rsidRPr="005E71B6">
        <w:t>Vyšnių aromatinė medžiaga, milteliai</w:t>
      </w:r>
    </w:p>
    <w:p w14:paraId="16636A25" w14:textId="77777777" w:rsidR="00E404B1" w:rsidRPr="005E71B6" w:rsidRDefault="00E404B1" w:rsidP="00E404B1">
      <w:r w:rsidRPr="005E71B6">
        <w:t>Vanilės aromatinė medžiaga, sausi milteliai</w:t>
      </w:r>
    </w:p>
    <w:p w14:paraId="7EEBD8D1" w14:textId="73C2B6B4" w:rsidR="00E404B1" w:rsidRPr="005E71B6" w:rsidRDefault="00DD12CE" w:rsidP="00E404B1">
      <w:r>
        <w:t>Koncentruota d</w:t>
      </w:r>
      <w:r w:rsidR="00E404B1" w:rsidRPr="005E71B6">
        <w:t>ruskos rūgštis</w:t>
      </w:r>
    </w:p>
    <w:p w14:paraId="38E9BFCA" w14:textId="77777777" w:rsidR="00E404B1" w:rsidRPr="005E71B6" w:rsidRDefault="00E404B1" w:rsidP="00E404B1">
      <w:r w:rsidRPr="005E71B6">
        <w:t xml:space="preserve">Natrio </w:t>
      </w:r>
      <w:proofErr w:type="spellStart"/>
      <w:r w:rsidRPr="005E71B6">
        <w:t>hidroksidas</w:t>
      </w:r>
      <w:proofErr w:type="spellEnd"/>
    </w:p>
    <w:p w14:paraId="7A6F7794" w14:textId="77777777" w:rsidR="00E404B1" w:rsidRPr="005E71B6" w:rsidRDefault="00E404B1" w:rsidP="00E404B1">
      <w:pPr>
        <w:spacing w:line="240" w:lineRule="auto"/>
      </w:pPr>
      <w:r w:rsidRPr="005E71B6">
        <w:t>Išgrynintas vanduo</w:t>
      </w:r>
    </w:p>
    <w:p w14:paraId="214B68BF" w14:textId="77777777" w:rsidR="00E404B1" w:rsidRPr="005E71B6" w:rsidRDefault="00E404B1" w:rsidP="00E404B1">
      <w:pPr>
        <w:spacing w:line="240" w:lineRule="auto"/>
        <w:rPr>
          <w:szCs w:val="22"/>
        </w:rPr>
      </w:pPr>
    </w:p>
    <w:p w14:paraId="64FE2427" w14:textId="77777777" w:rsidR="00E404B1" w:rsidRPr="005E71B6" w:rsidRDefault="00E404B1" w:rsidP="00E404B1">
      <w:pPr>
        <w:keepNext/>
        <w:numPr>
          <w:ilvl w:val="1"/>
          <w:numId w:val="25"/>
        </w:numPr>
        <w:spacing w:line="240" w:lineRule="auto"/>
        <w:outlineLvl w:val="0"/>
        <w:rPr>
          <w:szCs w:val="22"/>
        </w:rPr>
      </w:pPr>
      <w:r w:rsidRPr="005E71B6">
        <w:rPr>
          <w:b/>
        </w:rPr>
        <w:t>Nesuderinamumas</w:t>
      </w:r>
    </w:p>
    <w:p w14:paraId="04BDD1ED" w14:textId="77777777" w:rsidR="00E404B1" w:rsidRPr="005E71B6" w:rsidRDefault="00E404B1" w:rsidP="00E404B1">
      <w:pPr>
        <w:keepNext/>
        <w:spacing w:line="240" w:lineRule="auto"/>
        <w:rPr>
          <w:szCs w:val="22"/>
        </w:rPr>
      </w:pPr>
    </w:p>
    <w:p w14:paraId="012B17D7" w14:textId="77777777" w:rsidR="00E404B1" w:rsidRPr="005E71B6" w:rsidRDefault="00E404B1" w:rsidP="00E404B1">
      <w:pPr>
        <w:spacing w:line="240" w:lineRule="auto"/>
        <w:rPr>
          <w:szCs w:val="22"/>
        </w:rPr>
      </w:pPr>
      <w:r w:rsidRPr="005E71B6">
        <w:t>Duomenys nebūtini.</w:t>
      </w:r>
    </w:p>
    <w:p w14:paraId="6D3E430F" w14:textId="77777777" w:rsidR="00E404B1" w:rsidRPr="005E71B6" w:rsidRDefault="00E404B1" w:rsidP="00E404B1">
      <w:pPr>
        <w:spacing w:line="240" w:lineRule="auto"/>
        <w:rPr>
          <w:szCs w:val="22"/>
        </w:rPr>
      </w:pPr>
    </w:p>
    <w:p w14:paraId="089F79E2" w14:textId="77777777" w:rsidR="00E404B1" w:rsidRPr="005E71B6" w:rsidRDefault="00E404B1" w:rsidP="00E404B1">
      <w:pPr>
        <w:keepNext/>
        <w:numPr>
          <w:ilvl w:val="1"/>
          <w:numId w:val="25"/>
        </w:numPr>
        <w:spacing w:line="240" w:lineRule="auto"/>
        <w:outlineLvl w:val="0"/>
        <w:rPr>
          <w:szCs w:val="22"/>
        </w:rPr>
      </w:pPr>
      <w:r w:rsidRPr="005E71B6">
        <w:rPr>
          <w:b/>
        </w:rPr>
        <w:lastRenderedPageBreak/>
        <w:t>Tinkamumo laikas</w:t>
      </w:r>
    </w:p>
    <w:p w14:paraId="6913939D" w14:textId="77777777" w:rsidR="00E404B1" w:rsidRPr="005E71B6" w:rsidRDefault="00E404B1" w:rsidP="00E404B1">
      <w:pPr>
        <w:keepNext/>
        <w:spacing w:line="240" w:lineRule="auto"/>
        <w:rPr>
          <w:szCs w:val="22"/>
        </w:rPr>
      </w:pPr>
    </w:p>
    <w:p w14:paraId="2F12D6F0" w14:textId="77777777" w:rsidR="00E404B1" w:rsidRPr="005E71B6" w:rsidRDefault="00E404B1" w:rsidP="00E404B1">
      <w:pPr>
        <w:spacing w:line="240" w:lineRule="auto"/>
      </w:pPr>
      <w:r w:rsidRPr="005E71B6">
        <w:t>24 mėnesiai.</w:t>
      </w:r>
    </w:p>
    <w:p w14:paraId="00CC740E" w14:textId="77777777" w:rsidR="00E404B1" w:rsidRPr="005E71B6" w:rsidRDefault="00E404B1" w:rsidP="00E404B1">
      <w:pPr>
        <w:spacing w:line="240" w:lineRule="auto"/>
        <w:rPr>
          <w:szCs w:val="22"/>
        </w:rPr>
      </w:pPr>
      <w:r w:rsidRPr="005E71B6">
        <w:t>Po pirmojo buteliuko atidarymo: 6 mėnesiai.</w:t>
      </w:r>
    </w:p>
    <w:p w14:paraId="3E8CFFC6" w14:textId="77777777" w:rsidR="00E404B1" w:rsidRPr="005E71B6" w:rsidRDefault="00E404B1" w:rsidP="00E404B1">
      <w:pPr>
        <w:spacing w:line="240" w:lineRule="auto"/>
        <w:rPr>
          <w:szCs w:val="22"/>
        </w:rPr>
      </w:pPr>
    </w:p>
    <w:p w14:paraId="423D1BBC" w14:textId="77777777" w:rsidR="00E404B1" w:rsidRPr="005E71B6" w:rsidRDefault="00E404B1" w:rsidP="00E404B1">
      <w:pPr>
        <w:keepNext/>
        <w:numPr>
          <w:ilvl w:val="1"/>
          <w:numId w:val="25"/>
        </w:numPr>
        <w:spacing w:line="240" w:lineRule="auto"/>
        <w:outlineLvl w:val="0"/>
        <w:rPr>
          <w:b/>
          <w:szCs w:val="22"/>
        </w:rPr>
      </w:pPr>
      <w:r w:rsidRPr="005E71B6">
        <w:rPr>
          <w:b/>
        </w:rPr>
        <w:t>Specialios laikymo sąlygos</w:t>
      </w:r>
    </w:p>
    <w:p w14:paraId="3D5DC135" w14:textId="77777777" w:rsidR="00E404B1" w:rsidRPr="005E71B6" w:rsidRDefault="00E404B1" w:rsidP="00E404B1">
      <w:pPr>
        <w:keepNext/>
        <w:spacing w:line="240" w:lineRule="auto"/>
        <w:ind w:left="567" w:hanging="567"/>
        <w:outlineLvl w:val="0"/>
        <w:rPr>
          <w:szCs w:val="22"/>
        </w:rPr>
      </w:pPr>
    </w:p>
    <w:p w14:paraId="50C9D3C9" w14:textId="77777777" w:rsidR="00E404B1" w:rsidRPr="005E71B6" w:rsidRDefault="00E404B1" w:rsidP="00E404B1">
      <w:pPr>
        <w:spacing w:line="240" w:lineRule="auto"/>
        <w:rPr>
          <w:szCs w:val="22"/>
        </w:rPr>
      </w:pPr>
      <w:r w:rsidRPr="005E71B6">
        <w:rPr>
          <w:szCs w:val="22"/>
        </w:rPr>
        <w:t>Šiam vaistiniam preparatui specialių laikymo sąlygų nereikia.</w:t>
      </w:r>
    </w:p>
    <w:p w14:paraId="69CEB570" w14:textId="77777777" w:rsidR="00E404B1" w:rsidRPr="005E71B6" w:rsidRDefault="00E404B1" w:rsidP="00E404B1">
      <w:pPr>
        <w:spacing w:line="240" w:lineRule="auto"/>
        <w:rPr>
          <w:szCs w:val="22"/>
        </w:rPr>
      </w:pPr>
      <w:r w:rsidRPr="005E71B6">
        <w:rPr>
          <w:szCs w:val="22"/>
        </w:rPr>
        <w:t>Negalima užšaldyti.</w:t>
      </w:r>
    </w:p>
    <w:p w14:paraId="3A136759" w14:textId="77777777" w:rsidR="00E404B1" w:rsidRPr="005E71B6" w:rsidRDefault="00E404B1" w:rsidP="00E404B1">
      <w:pPr>
        <w:spacing w:line="240" w:lineRule="auto"/>
        <w:rPr>
          <w:szCs w:val="22"/>
        </w:rPr>
      </w:pPr>
    </w:p>
    <w:p w14:paraId="15709D1F" w14:textId="77777777" w:rsidR="00E404B1" w:rsidRPr="005E71B6" w:rsidRDefault="00E404B1" w:rsidP="00E404B1">
      <w:pPr>
        <w:keepNext/>
        <w:numPr>
          <w:ilvl w:val="1"/>
          <w:numId w:val="25"/>
        </w:numPr>
        <w:tabs>
          <w:tab w:val="clear" w:pos="567"/>
        </w:tabs>
        <w:spacing w:line="240" w:lineRule="auto"/>
        <w:ind w:left="0" w:firstLine="0"/>
        <w:outlineLvl w:val="0"/>
        <w:rPr>
          <w:b/>
          <w:szCs w:val="22"/>
        </w:rPr>
      </w:pPr>
      <w:proofErr w:type="spellStart"/>
      <w:r w:rsidRPr="005E71B6">
        <w:rPr>
          <w:b/>
        </w:rPr>
        <w:t>Talpyklės</w:t>
      </w:r>
      <w:proofErr w:type="spellEnd"/>
      <w:r w:rsidRPr="005E71B6">
        <w:rPr>
          <w:b/>
        </w:rPr>
        <w:t xml:space="preserve"> pobūdis ir jos turinys</w:t>
      </w:r>
    </w:p>
    <w:p w14:paraId="1C48754C" w14:textId="77777777" w:rsidR="00E404B1" w:rsidRPr="005E71B6" w:rsidRDefault="00E404B1" w:rsidP="00E404B1">
      <w:pPr>
        <w:keepNext/>
        <w:spacing w:line="240" w:lineRule="auto"/>
        <w:outlineLvl w:val="0"/>
        <w:rPr>
          <w:b/>
          <w:szCs w:val="22"/>
        </w:rPr>
      </w:pPr>
    </w:p>
    <w:p w14:paraId="22C89F94" w14:textId="5429079F" w:rsidR="00E404B1" w:rsidRPr="005E71B6" w:rsidRDefault="00E404B1" w:rsidP="00E404B1">
      <w:pPr>
        <w:keepNext/>
        <w:spacing w:line="240" w:lineRule="auto"/>
        <w:outlineLvl w:val="0"/>
        <w:rPr>
          <w:bCs/>
          <w:szCs w:val="22"/>
        </w:rPr>
      </w:pPr>
      <w:r w:rsidRPr="005E71B6">
        <w:rPr>
          <w:bCs/>
          <w:szCs w:val="22"/>
        </w:rPr>
        <w:t xml:space="preserve">Rudo stiklo (III klasės) </w:t>
      </w:r>
      <w:r w:rsidR="00F03CC4">
        <w:rPr>
          <w:bCs/>
          <w:szCs w:val="22"/>
        </w:rPr>
        <w:t>200 </w:t>
      </w:r>
      <w:r w:rsidRPr="005E71B6">
        <w:rPr>
          <w:bCs/>
          <w:szCs w:val="22"/>
        </w:rPr>
        <w:t xml:space="preserve"> ml talpos buteliukas, užsandarintas </w:t>
      </w:r>
      <w:r w:rsidR="00F03CC4">
        <w:rPr>
          <w:bCs/>
          <w:szCs w:val="22"/>
        </w:rPr>
        <w:t>kamšteliu</w:t>
      </w:r>
      <w:r w:rsidR="00DD12CE">
        <w:rPr>
          <w:bCs/>
          <w:szCs w:val="22"/>
        </w:rPr>
        <w:t xml:space="preserve"> su pirmo atidarymo kontrole</w:t>
      </w:r>
      <w:r w:rsidRPr="005E71B6">
        <w:rPr>
          <w:bCs/>
          <w:szCs w:val="22"/>
        </w:rPr>
        <w:t>. Kartono dėžutėje yra buteliukas su plastikine matavimo taurelė.</w:t>
      </w:r>
    </w:p>
    <w:p w14:paraId="059EC8BC" w14:textId="3139233C" w:rsidR="00E404B1" w:rsidRPr="005E71B6" w:rsidRDefault="00E404B1" w:rsidP="00E404B1">
      <w:pPr>
        <w:keepNext/>
        <w:spacing w:line="240" w:lineRule="auto"/>
        <w:outlineLvl w:val="0"/>
        <w:rPr>
          <w:bCs/>
          <w:szCs w:val="22"/>
        </w:rPr>
      </w:pPr>
      <w:r w:rsidRPr="005E71B6">
        <w:rPr>
          <w:bCs/>
          <w:szCs w:val="22"/>
        </w:rPr>
        <w:t xml:space="preserve">Plastikinės matavimo taurelės talpa </w:t>
      </w:r>
      <w:r w:rsidR="00F03CC4">
        <w:rPr>
          <w:bCs/>
          <w:szCs w:val="22"/>
        </w:rPr>
        <w:t xml:space="preserve">yra </w:t>
      </w:r>
      <w:r w:rsidRPr="005E71B6">
        <w:rPr>
          <w:bCs/>
          <w:szCs w:val="22"/>
        </w:rPr>
        <w:t xml:space="preserve">10 ml. </w:t>
      </w:r>
    </w:p>
    <w:p w14:paraId="37879137" w14:textId="77777777" w:rsidR="00E404B1" w:rsidRPr="005E71B6" w:rsidRDefault="00E404B1" w:rsidP="00E404B1">
      <w:pPr>
        <w:spacing w:line="240" w:lineRule="auto"/>
      </w:pPr>
    </w:p>
    <w:p w14:paraId="66DAB84E" w14:textId="77777777" w:rsidR="00E404B1" w:rsidRPr="005E71B6" w:rsidRDefault="00E404B1" w:rsidP="00E404B1">
      <w:pPr>
        <w:spacing w:line="240" w:lineRule="auto"/>
        <w:rPr>
          <w:szCs w:val="22"/>
        </w:rPr>
      </w:pPr>
      <w:r w:rsidRPr="005E71B6">
        <w:t>Gali būti tiekiamos ne visų dydžių pakuotės.</w:t>
      </w:r>
    </w:p>
    <w:p w14:paraId="6FDD738E" w14:textId="77777777" w:rsidR="00E404B1" w:rsidRPr="005E71B6" w:rsidRDefault="00E404B1" w:rsidP="00E404B1">
      <w:pPr>
        <w:spacing w:line="240" w:lineRule="auto"/>
        <w:rPr>
          <w:szCs w:val="22"/>
        </w:rPr>
      </w:pPr>
    </w:p>
    <w:p w14:paraId="1DA70C05" w14:textId="77777777" w:rsidR="00E404B1" w:rsidRPr="005E71B6" w:rsidRDefault="00E404B1" w:rsidP="00E404B1">
      <w:pPr>
        <w:keepNext/>
        <w:numPr>
          <w:ilvl w:val="1"/>
          <w:numId w:val="25"/>
        </w:numPr>
        <w:spacing w:line="240" w:lineRule="auto"/>
        <w:outlineLvl w:val="0"/>
        <w:rPr>
          <w:szCs w:val="22"/>
        </w:rPr>
      </w:pPr>
      <w:bookmarkStart w:id="0" w:name="OLE_LINK1"/>
      <w:r w:rsidRPr="005E71B6">
        <w:rPr>
          <w:b/>
        </w:rPr>
        <w:t>Specialūs reikalavimai atliekoms tvarkyti</w:t>
      </w:r>
    </w:p>
    <w:p w14:paraId="2C84D1FE" w14:textId="77777777" w:rsidR="00E404B1" w:rsidRPr="005E71B6" w:rsidRDefault="00E404B1" w:rsidP="00E404B1">
      <w:pPr>
        <w:keepNext/>
        <w:spacing w:line="240" w:lineRule="auto"/>
        <w:rPr>
          <w:szCs w:val="22"/>
        </w:rPr>
      </w:pPr>
    </w:p>
    <w:p w14:paraId="7E78BD42" w14:textId="77777777" w:rsidR="00E404B1" w:rsidRPr="005E71B6" w:rsidRDefault="00E404B1" w:rsidP="00E404B1">
      <w:pPr>
        <w:spacing w:line="240" w:lineRule="auto"/>
      </w:pPr>
      <w:r w:rsidRPr="005E71B6">
        <w:t>Nesuvartotą vaistinį preparatą ar atliekas reikia tvarkyti laikantis vietinių reikalavimų.</w:t>
      </w:r>
    </w:p>
    <w:bookmarkEnd w:id="0"/>
    <w:p w14:paraId="790191D2" w14:textId="77777777" w:rsidR="00E404B1" w:rsidRPr="005E71B6" w:rsidRDefault="00E404B1" w:rsidP="00E404B1">
      <w:pPr>
        <w:spacing w:line="240" w:lineRule="auto"/>
      </w:pPr>
    </w:p>
    <w:p w14:paraId="4C442770" w14:textId="77777777" w:rsidR="00E404B1" w:rsidRPr="005E71B6" w:rsidRDefault="00E404B1" w:rsidP="00E404B1">
      <w:pPr>
        <w:spacing w:line="240" w:lineRule="auto"/>
        <w:rPr>
          <w:szCs w:val="22"/>
        </w:rPr>
      </w:pPr>
    </w:p>
    <w:p w14:paraId="6DA9E128" w14:textId="77777777" w:rsidR="00E404B1" w:rsidRPr="005E71B6" w:rsidRDefault="00E404B1" w:rsidP="00E404B1">
      <w:pPr>
        <w:keepNext/>
        <w:numPr>
          <w:ilvl w:val="0"/>
          <w:numId w:val="25"/>
        </w:numPr>
        <w:spacing w:line="240" w:lineRule="auto"/>
        <w:rPr>
          <w:szCs w:val="22"/>
        </w:rPr>
      </w:pPr>
      <w:r w:rsidRPr="005E71B6">
        <w:rPr>
          <w:b/>
        </w:rPr>
        <w:t>REGISTRUOTOJAS</w:t>
      </w:r>
    </w:p>
    <w:p w14:paraId="292FA3D5" w14:textId="77777777" w:rsidR="00E404B1" w:rsidRPr="005E71B6" w:rsidRDefault="00E404B1" w:rsidP="00E404B1">
      <w:pPr>
        <w:keepNext/>
        <w:spacing w:line="240" w:lineRule="auto"/>
        <w:rPr>
          <w:szCs w:val="22"/>
        </w:rPr>
      </w:pPr>
    </w:p>
    <w:p w14:paraId="43E3D2E0" w14:textId="42092E12" w:rsidR="00C451A2" w:rsidRDefault="00C451A2" w:rsidP="00E404B1">
      <w:pPr>
        <w:spacing w:line="240" w:lineRule="auto"/>
        <w:rPr>
          <w:szCs w:val="22"/>
        </w:rPr>
      </w:pPr>
      <w:proofErr w:type="spellStart"/>
      <w:r w:rsidRPr="00E16D80">
        <w:rPr>
          <w:szCs w:val="22"/>
        </w:rPr>
        <w:t>Medochemie</w:t>
      </w:r>
      <w:proofErr w:type="spellEnd"/>
      <w:r w:rsidRPr="00E16D80">
        <w:rPr>
          <w:szCs w:val="22"/>
        </w:rPr>
        <w:t xml:space="preserve"> Ltd.</w:t>
      </w:r>
      <w:r>
        <w:rPr>
          <w:szCs w:val="22"/>
        </w:rPr>
        <w:t xml:space="preserve"> </w:t>
      </w:r>
    </w:p>
    <w:p w14:paraId="3F38326E" w14:textId="6F46846F" w:rsidR="00C451A2" w:rsidRDefault="00C451A2" w:rsidP="00E404B1">
      <w:pPr>
        <w:spacing w:line="240" w:lineRule="auto"/>
        <w:rPr>
          <w:szCs w:val="22"/>
        </w:rPr>
      </w:pPr>
      <w:r w:rsidRPr="00E16D80">
        <w:rPr>
          <w:szCs w:val="22"/>
        </w:rPr>
        <w:t xml:space="preserve">1-10 </w:t>
      </w:r>
      <w:proofErr w:type="spellStart"/>
      <w:r w:rsidRPr="00E16D80">
        <w:rPr>
          <w:szCs w:val="22"/>
        </w:rPr>
        <w:t>Constantinoupoleos</w:t>
      </w:r>
      <w:proofErr w:type="spellEnd"/>
      <w:r w:rsidRPr="00E16D80">
        <w:rPr>
          <w:szCs w:val="22"/>
        </w:rPr>
        <w:t xml:space="preserve"> </w:t>
      </w:r>
      <w:proofErr w:type="spellStart"/>
      <w:r w:rsidRPr="00E16D80">
        <w:rPr>
          <w:szCs w:val="22"/>
        </w:rPr>
        <w:t>Street</w:t>
      </w:r>
      <w:proofErr w:type="spellEnd"/>
      <w:r>
        <w:rPr>
          <w:szCs w:val="22"/>
        </w:rPr>
        <w:t xml:space="preserve"> </w:t>
      </w:r>
    </w:p>
    <w:p w14:paraId="2AAAFF62" w14:textId="39F66214" w:rsidR="00C451A2" w:rsidRDefault="00C451A2" w:rsidP="00E404B1">
      <w:pPr>
        <w:spacing w:line="240" w:lineRule="auto"/>
        <w:rPr>
          <w:szCs w:val="22"/>
        </w:rPr>
      </w:pPr>
      <w:r w:rsidRPr="00E16D80">
        <w:rPr>
          <w:szCs w:val="22"/>
        </w:rPr>
        <w:t xml:space="preserve">3011 </w:t>
      </w:r>
      <w:proofErr w:type="spellStart"/>
      <w:r w:rsidRPr="00E16D80">
        <w:rPr>
          <w:szCs w:val="22"/>
        </w:rPr>
        <w:t>Limassol</w:t>
      </w:r>
      <w:proofErr w:type="spellEnd"/>
      <w:r>
        <w:rPr>
          <w:szCs w:val="22"/>
        </w:rPr>
        <w:t xml:space="preserve"> </w:t>
      </w:r>
    </w:p>
    <w:p w14:paraId="2AC572E6" w14:textId="4F5929F2" w:rsidR="00E404B1" w:rsidRPr="005E71B6" w:rsidRDefault="00C451A2" w:rsidP="00E404B1">
      <w:pPr>
        <w:spacing w:line="240" w:lineRule="auto"/>
        <w:rPr>
          <w:szCs w:val="22"/>
        </w:rPr>
      </w:pPr>
      <w:r w:rsidRPr="00E16D80">
        <w:rPr>
          <w:szCs w:val="22"/>
        </w:rPr>
        <w:t>Kipras</w:t>
      </w:r>
    </w:p>
    <w:p w14:paraId="73D5AC55" w14:textId="420D7207" w:rsidR="00E404B1" w:rsidRDefault="00E404B1" w:rsidP="00E404B1">
      <w:pPr>
        <w:spacing w:line="240" w:lineRule="auto"/>
        <w:rPr>
          <w:szCs w:val="22"/>
        </w:rPr>
      </w:pPr>
    </w:p>
    <w:p w14:paraId="18DC3FFA" w14:textId="77777777" w:rsidR="00C451A2" w:rsidRPr="005E71B6" w:rsidRDefault="00C451A2" w:rsidP="00E404B1">
      <w:pPr>
        <w:spacing w:line="240" w:lineRule="auto"/>
        <w:rPr>
          <w:szCs w:val="22"/>
        </w:rPr>
      </w:pPr>
    </w:p>
    <w:p w14:paraId="67411D5B" w14:textId="77777777" w:rsidR="00E404B1" w:rsidRPr="005E71B6" w:rsidRDefault="00E404B1" w:rsidP="00E404B1">
      <w:pPr>
        <w:keepNext/>
        <w:numPr>
          <w:ilvl w:val="0"/>
          <w:numId w:val="25"/>
        </w:numPr>
        <w:spacing w:line="240" w:lineRule="auto"/>
        <w:rPr>
          <w:b/>
          <w:szCs w:val="22"/>
        </w:rPr>
      </w:pPr>
      <w:r w:rsidRPr="005E71B6">
        <w:rPr>
          <w:b/>
        </w:rPr>
        <w:t xml:space="preserve">REGISTRACIJOS PAŽYMĖJIMO NUMERIS (-IAI) </w:t>
      </w:r>
    </w:p>
    <w:p w14:paraId="48101C3A" w14:textId="77777777" w:rsidR="00E404B1" w:rsidRPr="005E71B6" w:rsidRDefault="00E404B1" w:rsidP="00E404B1">
      <w:pPr>
        <w:keepNext/>
        <w:spacing w:line="240" w:lineRule="auto"/>
        <w:rPr>
          <w:szCs w:val="22"/>
        </w:rPr>
      </w:pPr>
    </w:p>
    <w:p w14:paraId="06180D0C" w14:textId="77777777" w:rsidR="00B90D3B" w:rsidRPr="00B90D3B" w:rsidRDefault="00B90D3B" w:rsidP="00B90D3B">
      <w:pPr>
        <w:tabs>
          <w:tab w:val="clear" w:pos="567"/>
        </w:tabs>
        <w:autoSpaceDE w:val="0"/>
        <w:autoSpaceDN w:val="0"/>
        <w:adjustRightInd w:val="0"/>
        <w:spacing w:line="240" w:lineRule="auto"/>
        <w:rPr>
          <w:rFonts w:eastAsiaTheme="minorHAnsi"/>
          <w:color w:val="000000"/>
          <w:szCs w:val="22"/>
          <w:lang w:eastAsia="en-US"/>
        </w:rPr>
      </w:pPr>
      <w:r w:rsidRPr="00B90D3B">
        <w:rPr>
          <w:rFonts w:eastAsiaTheme="minorHAnsi"/>
          <w:color w:val="000000"/>
          <w:szCs w:val="22"/>
          <w:lang w:eastAsia="en-US"/>
        </w:rPr>
        <w:t xml:space="preserve">LT/1/21/4812/001 </w:t>
      </w:r>
    </w:p>
    <w:p w14:paraId="2D17B3B0" w14:textId="7CA618E7" w:rsidR="00E404B1" w:rsidRDefault="00E404B1" w:rsidP="00E404B1">
      <w:pPr>
        <w:spacing w:line="240" w:lineRule="auto"/>
        <w:rPr>
          <w:szCs w:val="22"/>
        </w:rPr>
      </w:pPr>
    </w:p>
    <w:p w14:paraId="0B164C75" w14:textId="77777777" w:rsidR="00B90D3B" w:rsidRPr="005E71B6" w:rsidRDefault="00B90D3B" w:rsidP="00E404B1">
      <w:pPr>
        <w:spacing w:line="240" w:lineRule="auto"/>
        <w:rPr>
          <w:szCs w:val="22"/>
        </w:rPr>
      </w:pPr>
    </w:p>
    <w:p w14:paraId="01553FE2" w14:textId="77777777" w:rsidR="00E404B1" w:rsidRPr="005E71B6" w:rsidRDefault="00E404B1" w:rsidP="00E404B1">
      <w:pPr>
        <w:keepNext/>
        <w:numPr>
          <w:ilvl w:val="0"/>
          <w:numId w:val="25"/>
        </w:numPr>
        <w:spacing w:line="240" w:lineRule="auto"/>
        <w:rPr>
          <w:szCs w:val="22"/>
        </w:rPr>
      </w:pPr>
      <w:r w:rsidRPr="005E71B6">
        <w:rPr>
          <w:b/>
        </w:rPr>
        <w:t>REGISTRAVIMO / PERREGISTRAVIMO DATA</w:t>
      </w:r>
    </w:p>
    <w:p w14:paraId="3E806584" w14:textId="77777777" w:rsidR="00E404B1" w:rsidRPr="005E71B6" w:rsidRDefault="00E404B1" w:rsidP="00E404B1">
      <w:pPr>
        <w:keepNext/>
        <w:spacing w:line="240" w:lineRule="auto"/>
        <w:rPr>
          <w:i/>
          <w:szCs w:val="22"/>
        </w:rPr>
      </w:pPr>
    </w:p>
    <w:p w14:paraId="5EC35D6E" w14:textId="398D7AE8" w:rsidR="00E404B1" w:rsidRPr="005E71B6" w:rsidRDefault="00E404B1" w:rsidP="00E404B1">
      <w:pPr>
        <w:spacing w:line="240" w:lineRule="auto"/>
        <w:rPr>
          <w:i/>
          <w:szCs w:val="22"/>
        </w:rPr>
      </w:pPr>
      <w:r w:rsidRPr="005E71B6">
        <w:t xml:space="preserve">Registravimo data </w:t>
      </w:r>
      <w:r w:rsidR="00B90D3B">
        <w:t>2021 m. rugsėjo 22 d.</w:t>
      </w:r>
    </w:p>
    <w:p w14:paraId="07E44085" w14:textId="77777777" w:rsidR="00E404B1" w:rsidRPr="005E71B6" w:rsidRDefault="00E404B1" w:rsidP="00E404B1">
      <w:pPr>
        <w:spacing w:line="240" w:lineRule="auto"/>
        <w:rPr>
          <w:szCs w:val="22"/>
        </w:rPr>
      </w:pPr>
    </w:p>
    <w:p w14:paraId="5A8BF5F2" w14:textId="77777777" w:rsidR="00E404B1" w:rsidRPr="005E71B6" w:rsidRDefault="00E404B1" w:rsidP="00E404B1">
      <w:pPr>
        <w:spacing w:line="240" w:lineRule="auto"/>
        <w:rPr>
          <w:szCs w:val="22"/>
        </w:rPr>
      </w:pPr>
    </w:p>
    <w:p w14:paraId="466737A1" w14:textId="77777777" w:rsidR="00E404B1" w:rsidRPr="005E71B6" w:rsidRDefault="00E404B1" w:rsidP="00E404B1">
      <w:pPr>
        <w:keepNext/>
        <w:numPr>
          <w:ilvl w:val="0"/>
          <w:numId w:val="25"/>
        </w:numPr>
        <w:spacing w:line="240" w:lineRule="auto"/>
        <w:rPr>
          <w:b/>
          <w:szCs w:val="22"/>
        </w:rPr>
      </w:pPr>
      <w:r w:rsidRPr="005E71B6">
        <w:rPr>
          <w:b/>
        </w:rPr>
        <w:t>TEKSTO PERŽIŪROS DATA</w:t>
      </w:r>
    </w:p>
    <w:p w14:paraId="08457909" w14:textId="77777777" w:rsidR="00B90D3B" w:rsidRDefault="00B90D3B" w:rsidP="00E404B1">
      <w:pPr>
        <w:keepNext/>
        <w:spacing w:line="240" w:lineRule="auto"/>
      </w:pPr>
    </w:p>
    <w:p w14:paraId="00CDF8DA" w14:textId="0DA2E60E" w:rsidR="00E404B1" w:rsidRPr="005E71B6" w:rsidRDefault="00B90D3B" w:rsidP="00E404B1">
      <w:pPr>
        <w:keepNext/>
        <w:spacing w:line="240" w:lineRule="auto"/>
        <w:rPr>
          <w:szCs w:val="22"/>
        </w:rPr>
      </w:pPr>
      <w:r>
        <w:t xml:space="preserve">2021 m. </w:t>
      </w:r>
      <w:r w:rsidR="00C451A2">
        <w:t>lapkričio</w:t>
      </w:r>
      <w:r>
        <w:t xml:space="preserve"> 2</w:t>
      </w:r>
      <w:r w:rsidR="00C451A2">
        <w:t>4</w:t>
      </w:r>
      <w:r>
        <w:t xml:space="preserve"> d.</w:t>
      </w:r>
    </w:p>
    <w:p w14:paraId="7242A0B0" w14:textId="77777777" w:rsidR="00E404B1" w:rsidRPr="005E71B6" w:rsidRDefault="00E404B1" w:rsidP="00E404B1">
      <w:pPr>
        <w:numPr>
          <w:ilvl w:val="12"/>
          <w:numId w:val="0"/>
        </w:numPr>
        <w:spacing w:line="240" w:lineRule="auto"/>
        <w:ind w:right="-2"/>
        <w:rPr>
          <w:iCs/>
          <w:szCs w:val="22"/>
        </w:rPr>
      </w:pPr>
    </w:p>
    <w:p w14:paraId="011B6B50" w14:textId="77777777" w:rsidR="00E404B1" w:rsidRPr="005E71B6" w:rsidRDefault="00E404B1" w:rsidP="00E404B1">
      <w:pPr>
        <w:tabs>
          <w:tab w:val="clear" w:pos="567"/>
        </w:tabs>
        <w:spacing w:line="240" w:lineRule="auto"/>
        <w:rPr>
          <w:szCs w:val="22"/>
        </w:rPr>
      </w:pPr>
      <w:r w:rsidRPr="005E71B6">
        <w:rPr>
          <w:szCs w:val="22"/>
          <w:lang w:eastAsia="en-US"/>
        </w:rPr>
        <w:t xml:space="preserve">Išsami informacija apie šį vaistinį preparatą pateikiama Valstybinės vaistų kontrolės tarnybos prie Lietuvos Respublikos sveikatos apsaugos ministerijos tinklalapyje </w:t>
      </w:r>
      <w:hyperlink r:id="rId8" w:history="1">
        <w:r w:rsidRPr="005E71B6">
          <w:rPr>
            <w:rStyle w:val="Hipersaitas"/>
            <w:szCs w:val="22"/>
            <w:lang w:eastAsia="en-US"/>
          </w:rPr>
          <w:t>http://www.vvkt.lt</w:t>
        </w:r>
      </w:hyperlink>
      <w:r w:rsidRPr="005E71B6">
        <w:rPr>
          <w:szCs w:val="22"/>
          <w:lang w:eastAsia="en-US"/>
        </w:rPr>
        <w:t xml:space="preserve">. </w:t>
      </w:r>
    </w:p>
    <w:p w14:paraId="13F09AC8" w14:textId="77777777" w:rsidR="00E404B1" w:rsidRPr="005E71B6" w:rsidRDefault="00E404B1" w:rsidP="00E404B1">
      <w:pPr>
        <w:numPr>
          <w:ilvl w:val="12"/>
          <w:numId w:val="0"/>
        </w:numPr>
        <w:spacing w:line="240" w:lineRule="auto"/>
        <w:ind w:right="-2"/>
        <w:rPr>
          <w:szCs w:val="22"/>
        </w:rPr>
      </w:pPr>
    </w:p>
    <w:p w14:paraId="106E9F69" w14:textId="77777777" w:rsidR="00E404B1" w:rsidRPr="005E71B6" w:rsidRDefault="00E404B1" w:rsidP="00E404B1">
      <w:pPr>
        <w:numPr>
          <w:ilvl w:val="12"/>
          <w:numId w:val="0"/>
        </w:numPr>
        <w:spacing w:line="240" w:lineRule="auto"/>
        <w:ind w:right="-2"/>
        <w:rPr>
          <w:szCs w:val="22"/>
        </w:rPr>
      </w:pPr>
      <w:r w:rsidRPr="005E71B6">
        <w:br w:type="page"/>
      </w:r>
    </w:p>
    <w:p w14:paraId="7EE63953" w14:textId="77777777" w:rsidR="00E404B1" w:rsidRPr="005E71B6" w:rsidRDefault="00E404B1" w:rsidP="00E404B1">
      <w:pPr>
        <w:spacing w:line="240" w:lineRule="auto"/>
        <w:rPr>
          <w:szCs w:val="22"/>
        </w:rPr>
      </w:pPr>
    </w:p>
    <w:p w14:paraId="613213DB" w14:textId="77777777" w:rsidR="00E404B1" w:rsidRPr="005E71B6" w:rsidRDefault="00E404B1" w:rsidP="00E404B1">
      <w:pPr>
        <w:spacing w:line="240" w:lineRule="auto"/>
        <w:rPr>
          <w:szCs w:val="22"/>
        </w:rPr>
      </w:pPr>
    </w:p>
    <w:p w14:paraId="5930B3F7" w14:textId="77777777" w:rsidR="00E404B1" w:rsidRPr="005E71B6" w:rsidRDefault="00E404B1" w:rsidP="00E404B1">
      <w:pPr>
        <w:spacing w:line="240" w:lineRule="auto"/>
        <w:rPr>
          <w:szCs w:val="22"/>
        </w:rPr>
      </w:pPr>
    </w:p>
    <w:p w14:paraId="3C74EACA" w14:textId="77777777" w:rsidR="00E404B1" w:rsidRPr="005E71B6" w:rsidRDefault="00E404B1" w:rsidP="00E404B1">
      <w:pPr>
        <w:spacing w:line="240" w:lineRule="auto"/>
        <w:rPr>
          <w:szCs w:val="22"/>
        </w:rPr>
      </w:pPr>
    </w:p>
    <w:p w14:paraId="6C601BF9" w14:textId="77777777" w:rsidR="00E404B1" w:rsidRPr="005E71B6" w:rsidRDefault="00E404B1" w:rsidP="00E404B1">
      <w:pPr>
        <w:spacing w:line="240" w:lineRule="auto"/>
        <w:rPr>
          <w:szCs w:val="22"/>
        </w:rPr>
      </w:pPr>
    </w:p>
    <w:p w14:paraId="3E1E226F" w14:textId="77777777" w:rsidR="00E404B1" w:rsidRPr="005E71B6" w:rsidRDefault="00E404B1" w:rsidP="00E404B1">
      <w:pPr>
        <w:spacing w:line="240" w:lineRule="auto"/>
        <w:rPr>
          <w:szCs w:val="22"/>
        </w:rPr>
      </w:pPr>
    </w:p>
    <w:p w14:paraId="251BC349" w14:textId="77777777" w:rsidR="00E404B1" w:rsidRPr="005E71B6" w:rsidRDefault="00E404B1" w:rsidP="00E404B1">
      <w:pPr>
        <w:spacing w:line="240" w:lineRule="auto"/>
        <w:rPr>
          <w:szCs w:val="22"/>
        </w:rPr>
      </w:pPr>
    </w:p>
    <w:p w14:paraId="351F7B85" w14:textId="77777777" w:rsidR="00E404B1" w:rsidRPr="005E71B6" w:rsidRDefault="00E404B1" w:rsidP="00E404B1">
      <w:pPr>
        <w:spacing w:line="240" w:lineRule="auto"/>
        <w:rPr>
          <w:szCs w:val="22"/>
        </w:rPr>
      </w:pPr>
    </w:p>
    <w:p w14:paraId="13D27968" w14:textId="77777777" w:rsidR="00E404B1" w:rsidRPr="005E71B6" w:rsidRDefault="00E404B1" w:rsidP="00E404B1">
      <w:pPr>
        <w:spacing w:line="240" w:lineRule="auto"/>
        <w:rPr>
          <w:szCs w:val="22"/>
        </w:rPr>
      </w:pPr>
    </w:p>
    <w:p w14:paraId="0C884754" w14:textId="77777777" w:rsidR="00E404B1" w:rsidRPr="005E71B6" w:rsidRDefault="00E404B1" w:rsidP="00E404B1">
      <w:pPr>
        <w:spacing w:line="240" w:lineRule="auto"/>
        <w:rPr>
          <w:szCs w:val="22"/>
        </w:rPr>
      </w:pPr>
    </w:p>
    <w:p w14:paraId="63250C00" w14:textId="77777777" w:rsidR="00E404B1" w:rsidRPr="005E71B6" w:rsidRDefault="00E404B1" w:rsidP="00E404B1">
      <w:pPr>
        <w:spacing w:line="240" w:lineRule="auto"/>
        <w:rPr>
          <w:szCs w:val="22"/>
        </w:rPr>
      </w:pPr>
    </w:p>
    <w:p w14:paraId="1F4A3577" w14:textId="77777777" w:rsidR="00E404B1" w:rsidRPr="005E71B6" w:rsidRDefault="00E404B1" w:rsidP="00E404B1">
      <w:pPr>
        <w:spacing w:line="240" w:lineRule="auto"/>
        <w:rPr>
          <w:szCs w:val="22"/>
        </w:rPr>
      </w:pPr>
    </w:p>
    <w:p w14:paraId="7CF1EB6C" w14:textId="77777777" w:rsidR="00E404B1" w:rsidRPr="005E71B6" w:rsidRDefault="00E404B1" w:rsidP="00E404B1">
      <w:pPr>
        <w:spacing w:line="240" w:lineRule="auto"/>
        <w:rPr>
          <w:szCs w:val="22"/>
        </w:rPr>
      </w:pPr>
    </w:p>
    <w:p w14:paraId="67E17C3A" w14:textId="77777777" w:rsidR="00E404B1" w:rsidRPr="005E71B6" w:rsidRDefault="00E404B1" w:rsidP="00E404B1">
      <w:pPr>
        <w:spacing w:line="240" w:lineRule="auto"/>
        <w:rPr>
          <w:szCs w:val="22"/>
        </w:rPr>
      </w:pPr>
    </w:p>
    <w:p w14:paraId="5067AFC9" w14:textId="77777777" w:rsidR="00E404B1" w:rsidRPr="005E71B6" w:rsidRDefault="00E404B1" w:rsidP="00E404B1">
      <w:pPr>
        <w:spacing w:line="240" w:lineRule="auto"/>
        <w:rPr>
          <w:szCs w:val="22"/>
        </w:rPr>
      </w:pPr>
    </w:p>
    <w:p w14:paraId="34CF8F62" w14:textId="77777777" w:rsidR="00E404B1" w:rsidRPr="005E71B6" w:rsidRDefault="00E404B1" w:rsidP="00E404B1">
      <w:pPr>
        <w:spacing w:line="240" w:lineRule="auto"/>
        <w:rPr>
          <w:szCs w:val="22"/>
        </w:rPr>
      </w:pPr>
    </w:p>
    <w:p w14:paraId="19BC6285" w14:textId="77777777" w:rsidR="00E404B1" w:rsidRPr="005E71B6" w:rsidRDefault="00E404B1" w:rsidP="00E404B1">
      <w:pPr>
        <w:spacing w:line="240" w:lineRule="auto"/>
        <w:rPr>
          <w:szCs w:val="22"/>
        </w:rPr>
      </w:pPr>
    </w:p>
    <w:p w14:paraId="6B1C3978" w14:textId="77777777" w:rsidR="00E404B1" w:rsidRPr="005E71B6" w:rsidRDefault="00E404B1" w:rsidP="00E404B1">
      <w:pPr>
        <w:spacing w:line="240" w:lineRule="auto"/>
        <w:rPr>
          <w:szCs w:val="22"/>
        </w:rPr>
      </w:pPr>
    </w:p>
    <w:p w14:paraId="34D5906E" w14:textId="77777777" w:rsidR="00E404B1" w:rsidRPr="005E71B6" w:rsidRDefault="00E404B1" w:rsidP="00E404B1">
      <w:pPr>
        <w:spacing w:line="240" w:lineRule="auto"/>
        <w:rPr>
          <w:szCs w:val="22"/>
        </w:rPr>
      </w:pPr>
    </w:p>
    <w:p w14:paraId="00128BBB" w14:textId="77777777" w:rsidR="00E404B1" w:rsidRPr="005E71B6" w:rsidRDefault="00E404B1" w:rsidP="00E404B1">
      <w:pPr>
        <w:spacing w:line="240" w:lineRule="auto"/>
        <w:rPr>
          <w:szCs w:val="22"/>
        </w:rPr>
      </w:pPr>
    </w:p>
    <w:p w14:paraId="62872826" w14:textId="77777777" w:rsidR="00E404B1" w:rsidRPr="005E71B6" w:rsidRDefault="00E404B1" w:rsidP="00E404B1">
      <w:pPr>
        <w:spacing w:line="240" w:lineRule="auto"/>
        <w:rPr>
          <w:szCs w:val="22"/>
        </w:rPr>
      </w:pPr>
    </w:p>
    <w:p w14:paraId="761C21E1" w14:textId="66262B5E" w:rsidR="00E404B1" w:rsidRDefault="00E404B1" w:rsidP="00E404B1">
      <w:pPr>
        <w:spacing w:line="240" w:lineRule="auto"/>
        <w:rPr>
          <w:szCs w:val="22"/>
        </w:rPr>
      </w:pPr>
    </w:p>
    <w:p w14:paraId="615A9E59" w14:textId="77777777" w:rsidR="007A48B4" w:rsidRPr="005E71B6" w:rsidRDefault="007A48B4" w:rsidP="00E404B1">
      <w:pPr>
        <w:spacing w:line="240" w:lineRule="auto"/>
        <w:rPr>
          <w:szCs w:val="22"/>
        </w:rPr>
      </w:pPr>
    </w:p>
    <w:p w14:paraId="304CA7AE" w14:textId="77777777" w:rsidR="00E404B1" w:rsidRPr="005E71B6" w:rsidRDefault="00E404B1" w:rsidP="00E404B1">
      <w:pPr>
        <w:spacing w:line="240" w:lineRule="auto"/>
        <w:jc w:val="center"/>
        <w:rPr>
          <w:b/>
        </w:rPr>
      </w:pPr>
      <w:r w:rsidRPr="005E71B6">
        <w:rPr>
          <w:b/>
        </w:rPr>
        <w:t>II PRIEDAS</w:t>
      </w:r>
    </w:p>
    <w:p w14:paraId="07C98A44" w14:textId="77777777" w:rsidR="00E404B1" w:rsidRPr="005E71B6" w:rsidRDefault="00E404B1" w:rsidP="00E404B1">
      <w:pPr>
        <w:spacing w:line="240" w:lineRule="auto"/>
        <w:jc w:val="center"/>
        <w:rPr>
          <w:b/>
        </w:rPr>
      </w:pPr>
    </w:p>
    <w:p w14:paraId="59CA1430" w14:textId="77777777" w:rsidR="00E404B1" w:rsidRPr="005E71B6" w:rsidRDefault="00E404B1" w:rsidP="00E404B1">
      <w:pPr>
        <w:pStyle w:val="TTEMEASMCA"/>
      </w:pPr>
      <w:r w:rsidRPr="005E71B6">
        <w:t>REGISTRACIJOS SĄLYGOS</w:t>
      </w:r>
    </w:p>
    <w:p w14:paraId="0BC4B68C" w14:textId="77777777" w:rsidR="00E404B1" w:rsidRPr="005E71B6" w:rsidRDefault="00E404B1" w:rsidP="00E404B1">
      <w:pPr>
        <w:spacing w:line="240" w:lineRule="auto"/>
        <w:ind w:right="1416"/>
        <w:rPr>
          <w:szCs w:val="22"/>
        </w:rPr>
      </w:pPr>
    </w:p>
    <w:p w14:paraId="149BE06B" w14:textId="77777777" w:rsidR="00E404B1" w:rsidRPr="005E71B6" w:rsidRDefault="00E404B1" w:rsidP="00E404B1">
      <w:pPr>
        <w:numPr>
          <w:ilvl w:val="0"/>
          <w:numId w:val="28"/>
        </w:numPr>
        <w:tabs>
          <w:tab w:val="left" w:pos="1701"/>
          <w:tab w:val="left" w:pos="7653"/>
        </w:tabs>
        <w:spacing w:line="240" w:lineRule="auto"/>
        <w:ind w:right="1418"/>
        <w:rPr>
          <w:b/>
          <w:szCs w:val="22"/>
        </w:rPr>
      </w:pPr>
      <w:r w:rsidRPr="005E71B6">
        <w:rPr>
          <w:b/>
        </w:rPr>
        <w:t>GAMINTOJAS (-AI), ATSAKINGAS (-I) UŽ SERIJŲ IŠLEIDIMĄ</w:t>
      </w:r>
    </w:p>
    <w:p w14:paraId="3AFD2E41" w14:textId="77777777" w:rsidR="00E404B1" w:rsidRPr="005E71B6" w:rsidRDefault="00E404B1" w:rsidP="00E404B1">
      <w:pPr>
        <w:spacing w:line="240" w:lineRule="auto"/>
        <w:ind w:left="567" w:hanging="1701"/>
        <w:rPr>
          <w:szCs w:val="22"/>
        </w:rPr>
      </w:pPr>
    </w:p>
    <w:p w14:paraId="1DE45519" w14:textId="77777777" w:rsidR="00E404B1" w:rsidRPr="005E71B6" w:rsidRDefault="00E404B1" w:rsidP="00E404B1">
      <w:pPr>
        <w:numPr>
          <w:ilvl w:val="0"/>
          <w:numId w:val="28"/>
        </w:numPr>
        <w:tabs>
          <w:tab w:val="left" w:pos="1701"/>
        </w:tabs>
        <w:spacing w:line="240" w:lineRule="auto"/>
        <w:ind w:right="1418"/>
        <w:rPr>
          <w:b/>
          <w:szCs w:val="22"/>
        </w:rPr>
      </w:pPr>
      <w:r w:rsidRPr="005E71B6">
        <w:rPr>
          <w:b/>
        </w:rPr>
        <w:t>TIEKIMO IR VARTOJIMO SĄLYGOS AR APRIBOJIMAI</w:t>
      </w:r>
    </w:p>
    <w:p w14:paraId="5BA15F9F" w14:textId="77777777" w:rsidR="00E404B1" w:rsidRPr="005E71B6" w:rsidRDefault="00E404B1" w:rsidP="00E404B1">
      <w:pPr>
        <w:spacing w:line="240" w:lineRule="auto"/>
        <w:ind w:left="567" w:hanging="567"/>
        <w:rPr>
          <w:szCs w:val="22"/>
        </w:rPr>
      </w:pPr>
    </w:p>
    <w:p w14:paraId="58DE31CC" w14:textId="77777777" w:rsidR="00E404B1" w:rsidRPr="005E71B6" w:rsidRDefault="00E404B1" w:rsidP="00E404B1">
      <w:pPr>
        <w:keepNext/>
        <w:numPr>
          <w:ilvl w:val="0"/>
          <w:numId w:val="29"/>
        </w:numPr>
        <w:spacing w:line="240" w:lineRule="auto"/>
        <w:ind w:left="567" w:hanging="567"/>
        <w:rPr>
          <w:szCs w:val="22"/>
        </w:rPr>
      </w:pPr>
      <w:r w:rsidRPr="005E71B6">
        <w:br w:type="page"/>
      </w:r>
      <w:r w:rsidRPr="005E71B6">
        <w:rPr>
          <w:b/>
        </w:rPr>
        <w:lastRenderedPageBreak/>
        <w:t>GAMINTOJAS (-AI), ATSAKINGAS (-I) UŽ SERIJŲ IŠLEIDIMĄ</w:t>
      </w:r>
    </w:p>
    <w:p w14:paraId="5F29538C" w14:textId="77777777" w:rsidR="00E404B1" w:rsidRPr="005E71B6" w:rsidRDefault="00E404B1" w:rsidP="00E404B1">
      <w:pPr>
        <w:keepNext/>
        <w:spacing w:line="240" w:lineRule="auto"/>
        <w:ind w:right="1416"/>
        <w:rPr>
          <w:szCs w:val="22"/>
        </w:rPr>
      </w:pPr>
    </w:p>
    <w:p w14:paraId="4F77060A" w14:textId="77777777" w:rsidR="00E404B1" w:rsidRPr="005E71B6" w:rsidRDefault="00E404B1" w:rsidP="00E404B1">
      <w:pPr>
        <w:spacing w:line="240" w:lineRule="auto"/>
        <w:outlineLvl w:val="0"/>
        <w:rPr>
          <w:szCs w:val="22"/>
        </w:rPr>
      </w:pPr>
      <w:r w:rsidRPr="005E71B6">
        <w:rPr>
          <w:u w:val="single"/>
        </w:rPr>
        <w:t>Gamintojo (-ų), atsakingo (-ų) už serijų išleidimą, pavadinimas (-ai) ir adresas (-ai)</w:t>
      </w:r>
    </w:p>
    <w:p w14:paraId="242F81DB" w14:textId="77777777" w:rsidR="00E404B1" w:rsidRPr="005E71B6" w:rsidRDefault="00E404B1" w:rsidP="00E404B1">
      <w:pPr>
        <w:spacing w:line="240" w:lineRule="auto"/>
        <w:rPr>
          <w:szCs w:val="22"/>
        </w:rPr>
      </w:pPr>
    </w:p>
    <w:p w14:paraId="3780AD9D" w14:textId="7FA21519" w:rsidR="0033590F" w:rsidRPr="005E71B6" w:rsidRDefault="0033590F" w:rsidP="0033590F">
      <w:pPr>
        <w:spacing w:line="240" w:lineRule="auto"/>
      </w:pPr>
      <w:proofErr w:type="spellStart"/>
      <w:r w:rsidRPr="005E71B6">
        <w:t>Medochemie</w:t>
      </w:r>
      <w:proofErr w:type="spellEnd"/>
      <w:r w:rsidRPr="005E71B6">
        <w:t xml:space="preserve"> Ltd.</w:t>
      </w:r>
      <w:r w:rsidRPr="00291502">
        <w:t xml:space="preserve"> </w:t>
      </w:r>
      <w:proofErr w:type="spellStart"/>
      <w:r>
        <w:t>Cogols</w:t>
      </w:r>
      <w:proofErr w:type="spellEnd"/>
      <w:r>
        <w:t xml:space="preserve"> </w:t>
      </w:r>
      <w:proofErr w:type="spellStart"/>
      <w:r>
        <w:t>Facility</w:t>
      </w:r>
      <w:proofErr w:type="spellEnd"/>
    </w:p>
    <w:p w14:paraId="5E9127AA" w14:textId="77777777" w:rsidR="0033590F" w:rsidRPr="005E71B6" w:rsidRDefault="0033590F" w:rsidP="0033590F">
      <w:pPr>
        <w:spacing w:line="240" w:lineRule="auto"/>
      </w:pPr>
      <w:r w:rsidRPr="005E71B6">
        <w:t xml:space="preserve">1 – 10 </w:t>
      </w:r>
      <w:proofErr w:type="spellStart"/>
      <w:r w:rsidRPr="005E71B6">
        <w:t>Constantinoupoleos</w:t>
      </w:r>
      <w:proofErr w:type="spellEnd"/>
      <w:r w:rsidRPr="005E71B6">
        <w:t xml:space="preserve"> </w:t>
      </w:r>
      <w:proofErr w:type="spellStart"/>
      <w:r w:rsidRPr="005E71B6">
        <w:t>Street</w:t>
      </w:r>
      <w:proofErr w:type="spellEnd"/>
    </w:p>
    <w:p w14:paraId="01AB977A" w14:textId="77777777" w:rsidR="0033590F" w:rsidRPr="005E71B6" w:rsidRDefault="0033590F" w:rsidP="0033590F">
      <w:pPr>
        <w:spacing w:line="240" w:lineRule="auto"/>
      </w:pPr>
      <w:r w:rsidRPr="005E71B6">
        <w:t xml:space="preserve">3011 </w:t>
      </w:r>
      <w:proofErr w:type="spellStart"/>
      <w:r w:rsidRPr="005E71B6">
        <w:t>Limassol</w:t>
      </w:r>
      <w:proofErr w:type="spellEnd"/>
    </w:p>
    <w:p w14:paraId="2EDEDA52" w14:textId="77777777" w:rsidR="0033590F" w:rsidRPr="005E71B6" w:rsidRDefault="0033590F" w:rsidP="0033590F">
      <w:pPr>
        <w:spacing w:line="240" w:lineRule="auto"/>
        <w:rPr>
          <w:szCs w:val="22"/>
        </w:rPr>
      </w:pPr>
      <w:r w:rsidRPr="005E71B6">
        <w:t>Kipras</w:t>
      </w:r>
    </w:p>
    <w:p w14:paraId="5C2481E9" w14:textId="77777777" w:rsidR="00E404B1" w:rsidRPr="005E71B6" w:rsidRDefault="00E404B1" w:rsidP="00E404B1">
      <w:pPr>
        <w:spacing w:line="240" w:lineRule="auto"/>
        <w:rPr>
          <w:szCs w:val="22"/>
        </w:rPr>
      </w:pPr>
    </w:p>
    <w:p w14:paraId="7F98B15D" w14:textId="77777777" w:rsidR="00E404B1" w:rsidRPr="005E71B6" w:rsidRDefault="00E404B1" w:rsidP="00E404B1">
      <w:pPr>
        <w:spacing w:line="240" w:lineRule="auto"/>
        <w:rPr>
          <w:szCs w:val="22"/>
        </w:rPr>
      </w:pPr>
    </w:p>
    <w:p w14:paraId="1FD9484E" w14:textId="77777777" w:rsidR="00E404B1" w:rsidRPr="005E71B6" w:rsidRDefault="00E404B1" w:rsidP="00E404B1">
      <w:pPr>
        <w:keepNext/>
        <w:numPr>
          <w:ilvl w:val="0"/>
          <w:numId w:val="29"/>
        </w:numPr>
        <w:spacing w:line="240" w:lineRule="auto"/>
        <w:ind w:left="567" w:hanging="567"/>
        <w:rPr>
          <w:b/>
          <w:szCs w:val="22"/>
        </w:rPr>
      </w:pPr>
      <w:r w:rsidRPr="005E71B6">
        <w:rPr>
          <w:b/>
        </w:rPr>
        <w:t xml:space="preserve">TIEKIMO IR VARTOJIMO SĄLYGOS AR APRIBOJIMAI </w:t>
      </w:r>
    </w:p>
    <w:p w14:paraId="6DB79434" w14:textId="77777777" w:rsidR="00E404B1" w:rsidRPr="005E71B6" w:rsidRDefault="00E404B1" w:rsidP="00E404B1">
      <w:pPr>
        <w:keepNext/>
        <w:spacing w:line="240" w:lineRule="auto"/>
        <w:rPr>
          <w:szCs w:val="22"/>
        </w:rPr>
      </w:pPr>
    </w:p>
    <w:p w14:paraId="36BD6DC0" w14:textId="77777777" w:rsidR="00E404B1" w:rsidRPr="005E71B6" w:rsidRDefault="00E404B1" w:rsidP="00E404B1">
      <w:pPr>
        <w:numPr>
          <w:ilvl w:val="12"/>
          <w:numId w:val="0"/>
        </w:numPr>
        <w:spacing w:line="240" w:lineRule="auto"/>
        <w:rPr>
          <w:szCs w:val="22"/>
        </w:rPr>
      </w:pPr>
      <w:r w:rsidRPr="005E71B6">
        <w:t>Nereceptinis vaistinis preparatas.</w:t>
      </w:r>
    </w:p>
    <w:p w14:paraId="1C283718" w14:textId="77777777" w:rsidR="00E404B1" w:rsidRPr="005E71B6" w:rsidRDefault="00E404B1" w:rsidP="00E404B1">
      <w:pPr>
        <w:spacing w:line="240" w:lineRule="auto"/>
        <w:ind w:right="566"/>
        <w:rPr>
          <w:szCs w:val="22"/>
        </w:rPr>
      </w:pPr>
      <w:r w:rsidRPr="005E71B6">
        <w:br w:type="page"/>
      </w:r>
    </w:p>
    <w:p w14:paraId="4DD64D1D" w14:textId="77777777" w:rsidR="00E404B1" w:rsidRPr="005E71B6" w:rsidRDefault="00E404B1" w:rsidP="00E404B1">
      <w:pPr>
        <w:spacing w:line="240" w:lineRule="auto"/>
        <w:rPr>
          <w:szCs w:val="22"/>
        </w:rPr>
      </w:pPr>
    </w:p>
    <w:p w14:paraId="3159309F" w14:textId="77777777" w:rsidR="00E404B1" w:rsidRPr="005E71B6" w:rsidRDefault="00E404B1" w:rsidP="00E404B1">
      <w:pPr>
        <w:spacing w:line="240" w:lineRule="auto"/>
        <w:rPr>
          <w:szCs w:val="22"/>
        </w:rPr>
      </w:pPr>
    </w:p>
    <w:p w14:paraId="45AB0A7E" w14:textId="77777777" w:rsidR="00E404B1" w:rsidRPr="005E71B6" w:rsidRDefault="00E404B1" w:rsidP="00E404B1">
      <w:pPr>
        <w:spacing w:line="240" w:lineRule="auto"/>
        <w:rPr>
          <w:szCs w:val="22"/>
        </w:rPr>
      </w:pPr>
    </w:p>
    <w:p w14:paraId="4DBE6F98" w14:textId="77777777" w:rsidR="00E404B1" w:rsidRPr="005E71B6" w:rsidRDefault="00E404B1" w:rsidP="00E404B1">
      <w:pPr>
        <w:spacing w:line="240" w:lineRule="auto"/>
        <w:rPr>
          <w:szCs w:val="22"/>
        </w:rPr>
      </w:pPr>
    </w:p>
    <w:p w14:paraId="1DCC02AC" w14:textId="77777777" w:rsidR="00E404B1" w:rsidRPr="005E71B6" w:rsidRDefault="00E404B1" w:rsidP="00E404B1">
      <w:pPr>
        <w:spacing w:line="240" w:lineRule="auto"/>
      </w:pPr>
    </w:p>
    <w:p w14:paraId="368F3BE7" w14:textId="77777777" w:rsidR="00E404B1" w:rsidRPr="005E71B6" w:rsidRDefault="00E404B1" w:rsidP="00E404B1">
      <w:pPr>
        <w:spacing w:line="240" w:lineRule="auto"/>
      </w:pPr>
    </w:p>
    <w:p w14:paraId="2FF9E855" w14:textId="77777777" w:rsidR="00E404B1" w:rsidRPr="005E71B6" w:rsidRDefault="00E404B1" w:rsidP="00E404B1">
      <w:pPr>
        <w:spacing w:line="240" w:lineRule="auto"/>
      </w:pPr>
    </w:p>
    <w:p w14:paraId="2152CF6F" w14:textId="77777777" w:rsidR="00E404B1" w:rsidRPr="005E71B6" w:rsidRDefault="00E404B1" w:rsidP="00E404B1">
      <w:pPr>
        <w:spacing w:line="240" w:lineRule="auto"/>
      </w:pPr>
    </w:p>
    <w:p w14:paraId="00ECA4E7" w14:textId="77777777" w:rsidR="00E404B1" w:rsidRPr="005E71B6" w:rsidRDefault="00E404B1" w:rsidP="00E404B1">
      <w:pPr>
        <w:spacing w:line="240" w:lineRule="auto"/>
      </w:pPr>
    </w:p>
    <w:p w14:paraId="117EE1A7" w14:textId="77777777" w:rsidR="00E404B1" w:rsidRPr="005E71B6" w:rsidRDefault="00E404B1" w:rsidP="00E404B1">
      <w:pPr>
        <w:spacing w:line="240" w:lineRule="auto"/>
        <w:rPr>
          <w:szCs w:val="22"/>
        </w:rPr>
      </w:pPr>
    </w:p>
    <w:p w14:paraId="4BA36BD5" w14:textId="77777777" w:rsidR="00E404B1" w:rsidRPr="005E71B6" w:rsidRDefault="00E404B1" w:rsidP="00E404B1">
      <w:pPr>
        <w:spacing w:line="240" w:lineRule="auto"/>
        <w:rPr>
          <w:szCs w:val="22"/>
        </w:rPr>
      </w:pPr>
    </w:p>
    <w:p w14:paraId="576C9724" w14:textId="77777777" w:rsidR="00E404B1" w:rsidRPr="005E71B6" w:rsidRDefault="00E404B1" w:rsidP="00E404B1">
      <w:pPr>
        <w:spacing w:line="240" w:lineRule="auto"/>
        <w:rPr>
          <w:szCs w:val="22"/>
        </w:rPr>
      </w:pPr>
    </w:p>
    <w:p w14:paraId="7BEF309E" w14:textId="77777777" w:rsidR="00E404B1" w:rsidRPr="005E71B6" w:rsidRDefault="00E404B1" w:rsidP="00E404B1">
      <w:pPr>
        <w:spacing w:line="240" w:lineRule="auto"/>
        <w:rPr>
          <w:szCs w:val="22"/>
        </w:rPr>
      </w:pPr>
    </w:p>
    <w:p w14:paraId="222916DC" w14:textId="77777777" w:rsidR="00E404B1" w:rsidRPr="005E71B6" w:rsidRDefault="00E404B1" w:rsidP="00E404B1">
      <w:pPr>
        <w:spacing w:line="240" w:lineRule="auto"/>
        <w:rPr>
          <w:szCs w:val="22"/>
        </w:rPr>
      </w:pPr>
    </w:p>
    <w:p w14:paraId="1D5EBA55" w14:textId="77777777" w:rsidR="00E404B1" w:rsidRPr="005E71B6" w:rsidRDefault="00E404B1" w:rsidP="00E404B1">
      <w:pPr>
        <w:spacing w:line="240" w:lineRule="auto"/>
        <w:rPr>
          <w:szCs w:val="22"/>
        </w:rPr>
      </w:pPr>
    </w:p>
    <w:p w14:paraId="561F227F" w14:textId="77777777" w:rsidR="00E404B1" w:rsidRPr="005E71B6" w:rsidRDefault="00E404B1" w:rsidP="00E404B1">
      <w:pPr>
        <w:spacing w:line="240" w:lineRule="auto"/>
        <w:rPr>
          <w:szCs w:val="22"/>
        </w:rPr>
      </w:pPr>
    </w:p>
    <w:p w14:paraId="037B5741" w14:textId="77777777" w:rsidR="00E404B1" w:rsidRPr="005E71B6" w:rsidRDefault="00E404B1" w:rsidP="00E404B1">
      <w:pPr>
        <w:spacing w:line="240" w:lineRule="auto"/>
        <w:outlineLvl w:val="0"/>
        <w:rPr>
          <w:b/>
          <w:szCs w:val="22"/>
        </w:rPr>
      </w:pPr>
    </w:p>
    <w:p w14:paraId="2DCF086B" w14:textId="77777777" w:rsidR="00E404B1" w:rsidRPr="005E71B6" w:rsidRDefault="00E404B1" w:rsidP="00E404B1">
      <w:pPr>
        <w:spacing w:line="240" w:lineRule="auto"/>
        <w:outlineLvl w:val="0"/>
        <w:rPr>
          <w:b/>
          <w:szCs w:val="22"/>
        </w:rPr>
      </w:pPr>
    </w:p>
    <w:p w14:paraId="7A82C65C" w14:textId="77777777" w:rsidR="00E404B1" w:rsidRPr="005E71B6" w:rsidRDefault="00E404B1" w:rsidP="00E404B1">
      <w:pPr>
        <w:spacing w:line="240" w:lineRule="auto"/>
        <w:outlineLvl w:val="0"/>
        <w:rPr>
          <w:b/>
          <w:szCs w:val="22"/>
        </w:rPr>
      </w:pPr>
    </w:p>
    <w:p w14:paraId="0600C14B" w14:textId="77777777" w:rsidR="00E404B1" w:rsidRPr="005E71B6" w:rsidRDefault="00E404B1" w:rsidP="00E404B1">
      <w:pPr>
        <w:spacing w:line="240" w:lineRule="auto"/>
        <w:outlineLvl w:val="0"/>
        <w:rPr>
          <w:b/>
          <w:szCs w:val="22"/>
        </w:rPr>
      </w:pPr>
    </w:p>
    <w:p w14:paraId="6604161D" w14:textId="77777777" w:rsidR="00E404B1" w:rsidRPr="005E71B6" w:rsidRDefault="00E404B1" w:rsidP="00E404B1">
      <w:pPr>
        <w:spacing w:line="240" w:lineRule="auto"/>
        <w:outlineLvl w:val="0"/>
        <w:rPr>
          <w:b/>
          <w:szCs w:val="22"/>
        </w:rPr>
      </w:pPr>
    </w:p>
    <w:p w14:paraId="45D13565" w14:textId="574AE842" w:rsidR="00E404B1" w:rsidRDefault="00E404B1" w:rsidP="00E404B1">
      <w:pPr>
        <w:spacing w:line="240" w:lineRule="auto"/>
        <w:outlineLvl w:val="0"/>
        <w:rPr>
          <w:b/>
          <w:szCs w:val="22"/>
        </w:rPr>
      </w:pPr>
    </w:p>
    <w:p w14:paraId="6FBD0CA2" w14:textId="77777777" w:rsidR="007A48B4" w:rsidRPr="005E71B6" w:rsidRDefault="007A48B4" w:rsidP="00E404B1">
      <w:pPr>
        <w:spacing w:line="240" w:lineRule="auto"/>
        <w:outlineLvl w:val="0"/>
        <w:rPr>
          <w:b/>
          <w:szCs w:val="22"/>
        </w:rPr>
      </w:pPr>
    </w:p>
    <w:p w14:paraId="05FA3BE3" w14:textId="77777777" w:rsidR="00E404B1" w:rsidRPr="005E71B6" w:rsidRDefault="00E404B1" w:rsidP="00E404B1">
      <w:pPr>
        <w:spacing w:line="240" w:lineRule="auto"/>
        <w:jc w:val="center"/>
        <w:outlineLvl w:val="0"/>
        <w:rPr>
          <w:b/>
          <w:szCs w:val="22"/>
        </w:rPr>
      </w:pPr>
      <w:r w:rsidRPr="005E71B6">
        <w:rPr>
          <w:b/>
        </w:rPr>
        <w:t>III PRIEDAS</w:t>
      </w:r>
    </w:p>
    <w:p w14:paraId="6BD81EEC" w14:textId="77777777" w:rsidR="00E404B1" w:rsidRPr="005E71B6" w:rsidRDefault="00E404B1" w:rsidP="00E404B1">
      <w:pPr>
        <w:spacing w:line="240" w:lineRule="auto"/>
        <w:jc w:val="center"/>
        <w:rPr>
          <w:b/>
          <w:szCs w:val="22"/>
        </w:rPr>
      </w:pPr>
    </w:p>
    <w:p w14:paraId="5D272B0F" w14:textId="77777777" w:rsidR="00E404B1" w:rsidRPr="005E71B6" w:rsidRDefault="00E404B1" w:rsidP="00E404B1">
      <w:pPr>
        <w:spacing w:line="240" w:lineRule="auto"/>
        <w:jc w:val="center"/>
        <w:outlineLvl w:val="0"/>
        <w:rPr>
          <w:b/>
          <w:szCs w:val="22"/>
        </w:rPr>
      </w:pPr>
      <w:r w:rsidRPr="005E71B6">
        <w:rPr>
          <w:b/>
        </w:rPr>
        <w:t>ŽENKLINIMAS IR PAKUOTĖS LAPELIS</w:t>
      </w:r>
    </w:p>
    <w:p w14:paraId="42ABCADF" w14:textId="77777777" w:rsidR="00E404B1" w:rsidRPr="005E71B6" w:rsidRDefault="00E404B1" w:rsidP="00E404B1">
      <w:pPr>
        <w:spacing w:line="240" w:lineRule="auto"/>
        <w:rPr>
          <w:b/>
          <w:szCs w:val="22"/>
        </w:rPr>
      </w:pPr>
      <w:r w:rsidRPr="005E71B6">
        <w:br w:type="page"/>
      </w:r>
    </w:p>
    <w:p w14:paraId="5392A07B" w14:textId="77777777" w:rsidR="00E404B1" w:rsidRPr="005E71B6" w:rsidRDefault="00E404B1" w:rsidP="00E404B1">
      <w:pPr>
        <w:spacing w:line="240" w:lineRule="auto"/>
        <w:outlineLvl w:val="0"/>
        <w:rPr>
          <w:b/>
          <w:szCs w:val="22"/>
        </w:rPr>
      </w:pPr>
    </w:p>
    <w:p w14:paraId="3B2375DC" w14:textId="77777777" w:rsidR="00E404B1" w:rsidRPr="005E71B6" w:rsidRDefault="00E404B1" w:rsidP="00E404B1">
      <w:pPr>
        <w:spacing w:line="240" w:lineRule="auto"/>
        <w:outlineLvl w:val="0"/>
        <w:rPr>
          <w:b/>
          <w:szCs w:val="22"/>
        </w:rPr>
      </w:pPr>
    </w:p>
    <w:p w14:paraId="5A6D5755" w14:textId="77777777" w:rsidR="00E404B1" w:rsidRPr="005E71B6" w:rsidRDefault="00E404B1" w:rsidP="00E404B1">
      <w:pPr>
        <w:spacing w:line="240" w:lineRule="auto"/>
        <w:outlineLvl w:val="0"/>
        <w:rPr>
          <w:b/>
          <w:szCs w:val="22"/>
        </w:rPr>
      </w:pPr>
    </w:p>
    <w:p w14:paraId="2FBC2CA0" w14:textId="77777777" w:rsidR="00E404B1" w:rsidRPr="005E71B6" w:rsidRDefault="00E404B1" w:rsidP="00E404B1">
      <w:pPr>
        <w:spacing w:line="240" w:lineRule="auto"/>
        <w:outlineLvl w:val="0"/>
        <w:rPr>
          <w:b/>
          <w:szCs w:val="22"/>
        </w:rPr>
      </w:pPr>
    </w:p>
    <w:p w14:paraId="6108BA4F" w14:textId="77777777" w:rsidR="00E404B1" w:rsidRPr="005E71B6" w:rsidRDefault="00E404B1" w:rsidP="00E404B1">
      <w:pPr>
        <w:spacing w:line="240" w:lineRule="auto"/>
        <w:outlineLvl w:val="0"/>
        <w:rPr>
          <w:b/>
          <w:szCs w:val="22"/>
        </w:rPr>
      </w:pPr>
    </w:p>
    <w:p w14:paraId="26E04DC8" w14:textId="77777777" w:rsidR="00E404B1" w:rsidRPr="005E71B6" w:rsidRDefault="00E404B1" w:rsidP="00E404B1">
      <w:pPr>
        <w:spacing w:line="240" w:lineRule="auto"/>
        <w:outlineLvl w:val="0"/>
        <w:rPr>
          <w:b/>
          <w:szCs w:val="22"/>
        </w:rPr>
      </w:pPr>
    </w:p>
    <w:p w14:paraId="0614A669" w14:textId="77777777" w:rsidR="00E404B1" w:rsidRPr="005E71B6" w:rsidRDefault="00E404B1" w:rsidP="00E404B1">
      <w:pPr>
        <w:spacing w:line="240" w:lineRule="auto"/>
        <w:outlineLvl w:val="0"/>
        <w:rPr>
          <w:b/>
          <w:szCs w:val="22"/>
        </w:rPr>
      </w:pPr>
    </w:p>
    <w:p w14:paraId="6140B8D3" w14:textId="77777777" w:rsidR="00E404B1" w:rsidRPr="005E71B6" w:rsidRDefault="00E404B1" w:rsidP="00E404B1">
      <w:pPr>
        <w:spacing w:line="240" w:lineRule="auto"/>
        <w:outlineLvl w:val="0"/>
        <w:rPr>
          <w:b/>
          <w:szCs w:val="22"/>
        </w:rPr>
      </w:pPr>
    </w:p>
    <w:p w14:paraId="0AFF56B7" w14:textId="77777777" w:rsidR="00E404B1" w:rsidRPr="005E71B6" w:rsidRDefault="00E404B1" w:rsidP="00E404B1">
      <w:pPr>
        <w:spacing w:line="240" w:lineRule="auto"/>
        <w:outlineLvl w:val="0"/>
        <w:rPr>
          <w:b/>
          <w:szCs w:val="22"/>
        </w:rPr>
      </w:pPr>
    </w:p>
    <w:p w14:paraId="00AE58B7" w14:textId="77777777" w:rsidR="00E404B1" w:rsidRPr="005E71B6" w:rsidRDefault="00E404B1" w:rsidP="00E404B1">
      <w:pPr>
        <w:spacing w:line="240" w:lineRule="auto"/>
        <w:outlineLvl w:val="0"/>
        <w:rPr>
          <w:b/>
          <w:szCs w:val="22"/>
        </w:rPr>
      </w:pPr>
    </w:p>
    <w:p w14:paraId="3B8E1ABB" w14:textId="77777777" w:rsidR="00E404B1" w:rsidRPr="005E71B6" w:rsidRDefault="00E404B1" w:rsidP="00E404B1">
      <w:pPr>
        <w:spacing w:line="240" w:lineRule="auto"/>
        <w:outlineLvl w:val="0"/>
        <w:rPr>
          <w:b/>
          <w:szCs w:val="22"/>
        </w:rPr>
      </w:pPr>
    </w:p>
    <w:p w14:paraId="55A43EE4" w14:textId="77777777" w:rsidR="00E404B1" w:rsidRPr="005E71B6" w:rsidRDefault="00E404B1" w:rsidP="00E404B1">
      <w:pPr>
        <w:spacing w:line="240" w:lineRule="auto"/>
        <w:outlineLvl w:val="0"/>
        <w:rPr>
          <w:b/>
          <w:szCs w:val="22"/>
        </w:rPr>
      </w:pPr>
    </w:p>
    <w:p w14:paraId="190D96A9" w14:textId="77777777" w:rsidR="00E404B1" w:rsidRPr="005E71B6" w:rsidRDefault="00E404B1" w:rsidP="00E404B1">
      <w:pPr>
        <w:spacing w:line="240" w:lineRule="auto"/>
        <w:outlineLvl w:val="0"/>
        <w:rPr>
          <w:b/>
          <w:szCs w:val="22"/>
        </w:rPr>
      </w:pPr>
    </w:p>
    <w:p w14:paraId="39597F1A" w14:textId="77777777" w:rsidR="00E404B1" w:rsidRPr="005E71B6" w:rsidRDefault="00E404B1" w:rsidP="00E404B1">
      <w:pPr>
        <w:spacing w:line="240" w:lineRule="auto"/>
        <w:outlineLvl w:val="0"/>
        <w:rPr>
          <w:b/>
          <w:szCs w:val="22"/>
        </w:rPr>
      </w:pPr>
    </w:p>
    <w:p w14:paraId="396DDAA4" w14:textId="77777777" w:rsidR="00E404B1" w:rsidRPr="005E71B6" w:rsidRDefault="00E404B1" w:rsidP="00E404B1">
      <w:pPr>
        <w:spacing w:line="240" w:lineRule="auto"/>
        <w:outlineLvl w:val="0"/>
        <w:rPr>
          <w:b/>
          <w:szCs w:val="22"/>
        </w:rPr>
      </w:pPr>
    </w:p>
    <w:p w14:paraId="4669A962" w14:textId="77777777" w:rsidR="00E404B1" w:rsidRPr="005E71B6" w:rsidRDefault="00E404B1" w:rsidP="00E404B1">
      <w:pPr>
        <w:spacing w:line="240" w:lineRule="auto"/>
        <w:outlineLvl w:val="0"/>
        <w:rPr>
          <w:b/>
          <w:szCs w:val="22"/>
        </w:rPr>
      </w:pPr>
    </w:p>
    <w:p w14:paraId="5E93EC57" w14:textId="77777777" w:rsidR="00E404B1" w:rsidRPr="005E71B6" w:rsidRDefault="00E404B1" w:rsidP="00E404B1">
      <w:pPr>
        <w:spacing w:line="240" w:lineRule="auto"/>
        <w:outlineLvl w:val="0"/>
        <w:rPr>
          <w:b/>
          <w:szCs w:val="22"/>
        </w:rPr>
      </w:pPr>
    </w:p>
    <w:p w14:paraId="6BDEBA57" w14:textId="77777777" w:rsidR="00E404B1" w:rsidRPr="005E71B6" w:rsidRDefault="00E404B1" w:rsidP="00E404B1">
      <w:pPr>
        <w:spacing w:line="240" w:lineRule="auto"/>
        <w:outlineLvl w:val="0"/>
        <w:rPr>
          <w:b/>
          <w:szCs w:val="22"/>
        </w:rPr>
      </w:pPr>
    </w:p>
    <w:p w14:paraId="5A9F9BA8" w14:textId="77777777" w:rsidR="00E404B1" w:rsidRPr="005E71B6" w:rsidRDefault="00E404B1" w:rsidP="00E404B1">
      <w:pPr>
        <w:spacing w:line="240" w:lineRule="auto"/>
        <w:outlineLvl w:val="0"/>
        <w:rPr>
          <w:b/>
          <w:szCs w:val="22"/>
        </w:rPr>
      </w:pPr>
    </w:p>
    <w:p w14:paraId="38236635" w14:textId="77777777" w:rsidR="00E404B1" w:rsidRPr="005E71B6" w:rsidRDefault="00E404B1" w:rsidP="00E404B1">
      <w:pPr>
        <w:spacing w:line="240" w:lineRule="auto"/>
        <w:outlineLvl w:val="0"/>
        <w:rPr>
          <w:b/>
          <w:szCs w:val="22"/>
        </w:rPr>
      </w:pPr>
    </w:p>
    <w:p w14:paraId="4114C17E" w14:textId="77777777" w:rsidR="00E404B1" w:rsidRPr="005E71B6" w:rsidRDefault="00E404B1" w:rsidP="00E404B1">
      <w:pPr>
        <w:spacing w:line="240" w:lineRule="auto"/>
        <w:outlineLvl w:val="0"/>
        <w:rPr>
          <w:b/>
          <w:szCs w:val="22"/>
        </w:rPr>
      </w:pPr>
    </w:p>
    <w:p w14:paraId="544FC821" w14:textId="429A88D4" w:rsidR="00E404B1" w:rsidRDefault="00E404B1" w:rsidP="00E404B1">
      <w:pPr>
        <w:spacing w:line="240" w:lineRule="auto"/>
        <w:outlineLvl w:val="0"/>
        <w:rPr>
          <w:b/>
          <w:szCs w:val="22"/>
        </w:rPr>
      </w:pPr>
    </w:p>
    <w:p w14:paraId="3D800F19" w14:textId="77777777" w:rsidR="007A48B4" w:rsidRPr="005E71B6" w:rsidRDefault="007A48B4" w:rsidP="00E404B1">
      <w:pPr>
        <w:spacing w:line="240" w:lineRule="auto"/>
        <w:outlineLvl w:val="0"/>
        <w:rPr>
          <w:b/>
          <w:szCs w:val="22"/>
        </w:rPr>
      </w:pPr>
    </w:p>
    <w:p w14:paraId="13BD6D29" w14:textId="77777777" w:rsidR="00E404B1" w:rsidRPr="005E71B6" w:rsidRDefault="00E404B1" w:rsidP="00E404B1">
      <w:pPr>
        <w:spacing w:line="240" w:lineRule="auto"/>
        <w:jc w:val="center"/>
        <w:outlineLvl w:val="0"/>
        <w:rPr>
          <w:szCs w:val="22"/>
        </w:rPr>
      </w:pPr>
      <w:r w:rsidRPr="005E71B6">
        <w:rPr>
          <w:rStyle w:val="DoNotTranslateExternal1"/>
        </w:rPr>
        <w:t>A.</w:t>
      </w:r>
      <w:r w:rsidRPr="005E71B6">
        <w:rPr>
          <w:b/>
        </w:rPr>
        <w:t xml:space="preserve"> ŽENKLINIMAS</w:t>
      </w:r>
    </w:p>
    <w:p w14:paraId="65118932" w14:textId="77777777" w:rsidR="00E404B1" w:rsidRPr="005E71B6" w:rsidRDefault="00E404B1" w:rsidP="00E404B1">
      <w:pPr>
        <w:shd w:val="clear" w:color="auto" w:fill="FFFFFF"/>
        <w:spacing w:line="240" w:lineRule="auto"/>
        <w:rPr>
          <w:szCs w:val="22"/>
        </w:rPr>
      </w:pPr>
      <w:r w:rsidRPr="005E71B6">
        <w:br w:type="page"/>
      </w:r>
    </w:p>
    <w:p w14:paraId="6CC9320E" w14:textId="77777777" w:rsidR="00E404B1" w:rsidRPr="005E71B6" w:rsidRDefault="00E404B1" w:rsidP="00E404B1">
      <w:pPr>
        <w:pBdr>
          <w:top w:val="single" w:sz="4" w:space="1" w:color="auto"/>
          <w:left w:val="single" w:sz="4" w:space="4" w:color="auto"/>
          <w:bottom w:val="single" w:sz="4" w:space="1" w:color="auto"/>
          <w:right w:val="single" w:sz="4" w:space="4" w:color="auto"/>
        </w:pBdr>
        <w:spacing w:line="240" w:lineRule="auto"/>
        <w:rPr>
          <w:b/>
          <w:szCs w:val="22"/>
        </w:rPr>
      </w:pPr>
      <w:r w:rsidRPr="005E71B6">
        <w:rPr>
          <w:b/>
        </w:rPr>
        <w:lastRenderedPageBreak/>
        <w:t>INFORMACIJA ANT IŠORINĖS PAKUOTĖS</w:t>
      </w:r>
    </w:p>
    <w:p w14:paraId="7D923CB1" w14:textId="77777777" w:rsidR="00E404B1" w:rsidRPr="005E71B6" w:rsidRDefault="00E404B1" w:rsidP="00E404B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6E2F4B02" w14:textId="77777777" w:rsidR="00E404B1" w:rsidRPr="005E71B6" w:rsidRDefault="00E404B1" w:rsidP="00E404B1">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eastAsia="en-US"/>
        </w:rPr>
      </w:pPr>
      <w:r w:rsidRPr="005E71B6">
        <w:rPr>
          <w:b/>
          <w:noProof/>
          <w:szCs w:val="22"/>
          <w:lang w:eastAsia="en-US"/>
        </w:rPr>
        <w:t>KARTONO DĖŽUTĖ</w:t>
      </w:r>
    </w:p>
    <w:p w14:paraId="275D7D8B" w14:textId="77777777" w:rsidR="00E404B1" w:rsidRPr="005E71B6" w:rsidRDefault="00E404B1" w:rsidP="00E404B1">
      <w:pPr>
        <w:spacing w:line="240" w:lineRule="auto"/>
      </w:pPr>
    </w:p>
    <w:p w14:paraId="48A6140A" w14:textId="77777777" w:rsidR="00E404B1" w:rsidRPr="005E71B6" w:rsidRDefault="00E404B1" w:rsidP="00E404B1">
      <w:pPr>
        <w:spacing w:line="240" w:lineRule="auto"/>
        <w:rPr>
          <w:szCs w:val="22"/>
        </w:rPr>
      </w:pPr>
    </w:p>
    <w:p w14:paraId="265B959B"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pPr>
      <w:r w:rsidRPr="005E71B6">
        <w:rPr>
          <w:b/>
        </w:rPr>
        <w:t>VAISTINIO PREPARATO PAVADINIMAS</w:t>
      </w:r>
    </w:p>
    <w:p w14:paraId="22872A36" w14:textId="77777777" w:rsidR="00E404B1" w:rsidRPr="005E71B6" w:rsidRDefault="00E404B1" w:rsidP="00E404B1">
      <w:pPr>
        <w:keepNext/>
        <w:spacing w:line="240" w:lineRule="auto"/>
        <w:rPr>
          <w:szCs w:val="22"/>
        </w:rPr>
      </w:pPr>
    </w:p>
    <w:p w14:paraId="366B175C" w14:textId="7125E247" w:rsidR="00E404B1" w:rsidRPr="005E71B6" w:rsidRDefault="00E404B1" w:rsidP="00E404B1">
      <w:pPr>
        <w:widowControl w:val="0"/>
        <w:spacing w:line="240" w:lineRule="auto"/>
        <w:rPr>
          <w:szCs w:val="22"/>
        </w:rPr>
      </w:pPr>
      <w:r w:rsidRPr="005E71B6">
        <w:t xml:space="preserve">BROXIVAN </w:t>
      </w:r>
      <w:r w:rsidR="00282E14">
        <w:t>6</w:t>
      </w:r>
      <w:r w:rsidRPr="005E71B6">
        <w:t> mg/ml geriamasis tirpalas</w:t>
      </w:r>
    </w:p>
    <w:p w14:paraId="456BF1AC" w14:textId="77777777" w:rsidR="00E404B1" w:rsidRPr="005E71B6" w:rsidRDefault="00E404B1" w:rsidP="00E404B1">
      <w:pPr>
        <w:spacing w:line="240" w:lineRule="auto"/>
        <w:rPr>
          <w:rFonts w:eastAsia="Calibri"/>
        </w:rPr>
      </w:pPr>
      <w:proofErr w:type="spellStart"/>
      <w:r w:rsidRPr="005E71B6">
        <w:rPr>
          <w:rFonts w:eastAsia="Calibri"/>
        </w:rPr>
        <w:t>ambroksolio</w:t>
      </w:r>
      <w:proofErr w:type="spellEnd"/>
      <w:r w:rsidRPr="005E71B6">
        <w:rPr>
          <w:rFonts w:eastAsia="Calibri"/>
        </w:rPr>
        <w:t xml:space="preserve"> hidrochloridas</w:t>
      </w:r>
    </w:p>
    <w:p w14:paraId="592337BD" w14:textId="77777777" w:rsidR="00E404B1" w:rsidRPr="005E71B6" w:rsidRDefault="00E404B1" w:rsidP="00E404B1">
      <w:pPr>
        <w:spacing w:line="240" w:lineRule="auto"/>
        <w:rPr>
          <w:szCs w:val="22"/>
        </w:rPr>
      </w:pPr>
    </w:p>
    <w:p w14:paraId="371E28D9" w14:textId="77777777" w:rsidR="00E404B1" w:rsidRPr="005E71B6" w:rsidRDefault="00E404B1" w:rsidP="00E404B1">
      <w:pPr>
        <w:spacing w:line="240" w:lineRule="auto"/>
        <w:rPr>
          <w:szCs w:val="22"/>
        </w:rPr>
      </w:pPr>
    </w:p>
    <w:p w14:paraId="1B11E8D9"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5E71B6">
        <w:rPr>
          <w:b/>
        </w:rPr>
        <w:t>VEIKLIOJI (-IOS) MEDŽIAGA (-OS) IR JOS (-Ų) KIEKIS (-IAI)</w:t>
      </w:r>
    </w:p>
    <w:p w14:paraId="191E8269" w14:textId="77777777" w:rsidR="00E404B1" w:rsidRPr="005E71B6" w:rsidRDefault="00E404B1" w:rsidP="00E404B1">
      <w:pPr>
        <w:keepNext/>
        <w:spacing w:line="240" w:lineRule="auto"/>
        <w:rPr>
          <w:szCs w:val="22"/>
        </w:rPr>
      </w:pPr>
    </w:p>
    <w:p w14:paraId="427DA4C0" w14:textId="62122BB1" w:rsidR="00E404B1" w:rsidRPr="005E71B6" w:rsidRDefault="00E404B1" w:rsidP="00E404B1">
      <w:pPr>
        <w:spacing w:line="240" w:lineRule="auto"/>
        <w:rPr>
          <w:szCs w:val="22"/>
        </w:rPr>
      </w:pPr>
      <w:r w:rsidRPr="005E71B6">
        <w:t xml:space="preserve">Kiekviename ml yra </w:t>
      </w:r>
      <w:r w:rsidR="00282E14">
        <w:t>6</w:t>
      </w:r>
      <w:r w:rsidRPr="005E71B6">
        <w:t xml:space="preserve"> mg </w:t>
      </w:r>
      <w:proofErr w:type="spellStart"/>
      <w:r w:rsidRPr="005E71B6">
        <w:t>ambroksolio</w:t>
      </w:r>
      <w:proofErr w:type="spellEnd"/>
      <w:r w:rsidRPr="005E71B6">
        <w:t xml:space="preserve"> hidrochlorido. </w:t>
      </w:r>
    </w:p>
    <w:p w14:paraId="692632D6" w14:textId="77777777" w:rsidR="00E404B1" w:rsidRPr="005E71B6" w:rsidRDefault="00E404B1" w:rsidP="00E404B1">
      <w:pPr>
        <w:spacing w:line="240" w:lineRule="auto"/>
        <w:rPr>
          <w:szCs w:val="22"/>
        </w:rPr>
      </w:pPr>
    </w:p>
    <w:p w14:paraId="79793AD1" w14:textId="77777777" w:rsidR="00E404B1" w:rsidRPr="005E71B6" w:rsidRDefault="00E404B1" w:rsidP="00E404B1">
      <w:pPr>
        <w:spacing w:line="240" w:lineRule="auto"/>
        <w:rPr>
          <w:szCs w:val="22"/>
        </w:rPr>
      </w:pPr>
    </w:p>
    <w:p w14:paraId="3AD26687"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5E71B6">
        <w:rPr>
          <w:b/>
        </w:rPr>
        <w:t>PAGALBINIŲ MEDŽIAGŲ SĄRAŠAS</w:t>
      </w:r>
    </w:p>
    <w:p w14:paraId="34B41399" w14:textId="77777777" w:rsidR="00E404B1" w:rsidRPr="005E71B6" w:rsidRDefault="00E404B1" w:rsidP="00E404B1">
      <w:pPr>
        <w:spacing w:line="240" w:lineRule="auto"/>
        <w:rPr>
          <w:szCs w:val="22"/>
        </w:rPr>
      </w:pPr>
    </w:p>
    <w:p w14:paraId="7B60A427" w14:textId="77777777" w:rsidR="00E404B1" w:rsidRPr="005E71B6" w:rsidRDefault="00E404B1" w:rsidP="00E404B1">
      <w:pPr>
        <w:spacing w:line="240" w:lineRule="auto"/>
        <w:rPr>
          <w:szCs w:val="22"/>
        </w:rPr>
      </w:pPr>
      <w:r w:rsidRPr="005E71B6">
        <w:rPr>
          <w:szCs w:val="22"/>
        </w:rPr>
        <w:t>Sudėtyje yra natrio.</w:t>
      </w:r>
    </w:p>
    <w:p w14:paraId="458668A0" w14:textId="77777777" w:rsidR="00E404B1" w:rsidRPr="005E71B6" w:rsidRDefault="00E404B1" w:rsidP="00E404B1">
      <w:pPr>
        <w:spacing w:line="240" w:lineRule="auto"/>
        <w:jc w:val="both"/>
        <w:rPr>
          <w:rFonts w:eastAsia="Calibri"/>
        </w:rPr>
      </w:pPr>
      <w:r w:rsidRPr="005E71B6">
        <w:rPr>
          <w:rFonts w:eastAsia="Calibri"/>
        </w:rPr>
        <w:t>Daugiau informacijos pateikta pakuotės lapelyje.</w:t>
      </w:r>
    </w:p>
    <w:p w14:paraId="506890B9" w14:textId="77777777" w:rsidR="00E404B1" w:rsidRPr="005E71B6" w:rsidRDefault="00E404B1" w:rsidP="00E404B1">
      <w:pPr>
        <w:spacing w:line="240" w:lineRule="auto"/>
        <w:rPr>
          <w:szCs w:val="22"/>
        </w:rPr>
      </w:pPr>
    </w:p>
    <w:p w14:paraId="5684F7CD" w14:textId="77777777" w:rsidR="00E404B1" w:rsidRPr="005E71B6" w:rsidRDefault="00E404B1" w:rsidP="00E404B1">
      <w:pPr>
        <w:spacing w:line="240" w:lineRule="auto"/>
        <w:rPr>
          <w:szCs w:val="22"/>
        </w:rPr>
      </w:pPr>
    </w:p>
    <w:p w14:paraId="46235135"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5E71B6">
        <w:rPr>
          <w:b/>
        </w:rPr>
        <w:t>FARMACINĖ FORMA IR KIEKIS PAKUOTĖJE</w:t>
      </w:r>
    </w:p>
    <w:p w14:paraId="53EF4102" w14:textId="77777777" w:rsidR="00E404B1" w:rsidRPr="005E71B6" w:rsidRDefault="00E404B1" w:rsidP="00E404B1">
      <w:pPr>
        <w:spacing w:line="240" w:lineRule="auto"/>
        <w:rPr>
          <w:szCs w:val="22"/>
        </w:rPr>
      </w:pPr>
    </w:p>
    <w:p w14:paraId="1C9DD301" w14:textId="77777777" w:rsidR="00E404B1" w:rsidRPr="005E71B6" w:rsidRDefault="00E404B1" w:rsidP="00E404B1">
      <w:pPr>
        <w:spacing w:line="240" w:lineRule="auto"/>
        <w:rPr>
          <w:szCs w:val="22"/>
        </w:rPr>
      </w:pPr>
      <w:r w:rsidRPr="00BC11A2">
        <w:rPr>
          <w:szCs w:val="22"/>
        </w:rPr>
        <w:t>Geriamasis tirpalas.</w:t>
      </w:r>
    </w:p>
    <w:p w14:paraId="41ED5C33" w14:textId="522F5C64" w:rsidR="00E404B1" w:rsidRPr="005E71B6" w:rsidRDefault="00282E14" w:rsidP="00E404B1">
      <w:pPr>
        <w:spacing w:line="240" w:lineRule="auto"/>
        <w:rPr>
          <w:szCs w:val="22"/>
        </w:rPr>
      </w:pPr>
      <w:r>
        <w:rPr>
          <w:szCs w:val="22"/>
        </w:rPr>
        <w:t>2</w:t>
      </w:r>
      <w:r w:rsidR="00E404B1" w:rsidRPr="005E71B6">
        <w:rPr>
          <w:szCs w:val="22"/>
        </w:rPr>
        <w:t>00 ml</w:t>
      </w:r>
    </w:p>
    <w:p w14:paraId="5A74E16D" w14:textId="77777777" w:rsidR="00E404B1" w:rsidRPr="005E71B6" w:rsidRDefault="00E404B1" w:rsidP="00E404B1">
      <w:pPr>
        <w:spacing w:line="240" w:lineRule="auto"/>
        <w:rPr>
          <w:szCs w:val="22"/>
        </w:rPr>
      </w:pPr>
      <w:r w:rsidRPr="005E71B6">
        <w:rPr>
          <w:szCs w:val="22"/>
        </w:rPr>
        <w:t>Pakuotėje yra matavimo taurelė.</w:t>
      </w:r>
    </w:p>
    <w:p w14:paraId="50F8F4D4" w14:textId="77777777" w:rsidR="00E404B1" w:rsidRPr="005E71B6" w:rsidRDefault="00E404B1" w:rsidP="00E404B1">
      <w:pPr>
        <w:spacing w:line="240" w:lineRule="auto"/>
        <w:rPr>
          <w:szCs w:val="22"/>
        </w:rPr>
      </w:pPr>
    </w:p>
    <w:p w14:paraId="79D547DF" w14:textId="77777777" w:rsidR="00E404B1" w:rsidRPr="005E71B6" w:rsidRDefault="00E404B1" w:rsidP="00E404B1">
      <w:pPr>
        <w:spacing w:line="240" w:lineRule="auto"/>
        <w:rPr>
          <w:szCs w:val="22"/>
        </w:rPr>
      </w:pPr>
    </w:p>
    <w:p w14:paraId="06333492"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5E71B6">
        <w:rPr>
          <w:b/>
        </w:rPr>
        <w:t>VARTOJIMO METODAS IR BŪDAS (-AI)</w:t>
      </w:r>
    </w:p>
    <w:p w14:paraId="75747092" w14:textId="77777777" w:rsidR="00E404B1" w:rsidRPr="005E71B6" w:rsidRDefault="00E404B1" w:rsidP="00E404B1">
      <w:pPr>
        <w:keepNext/>
        <w:spacing w:line="240" w:lineRule="auto"/>
        <w:rPr>
          <w:szCs w:val="22"/>
        </w:rPr>
      </w:pPr>
    </w:p>
    <w:p w14:paraId="0F0F7F56" w14:textId="77777777" w:rsidR="00E404B1" w:rsidRPr="005E71B6" w:rsidRDefault="00E404B1" w:rsidP="00E404B1">
      <w:pPr>
        <w:spacing w:line="240" w:lineRule="auto"/>
      </w:pPr>
      <w:r w:rsidRPr="005E71B6">
        <w:t>Vartoti per burną.</w:t>
      </w:r>
    </w:p>
    <w:p w14:paraId="6094C81A" w14:textId="77777777" w:rsidR="00E404B1" w:rsidRPr="005E71B6" w:rsidRDefault="00E404B1" w:rsidP="00E404B1">
      <w:pPr>
        <w:spacing w:line="240" w:lineRule="auto"/>
        <w:rPr>
          <w:szCs w:val="22"/>
        </w:rPr>
      </w:pPr>
      <w:r w:rsidRPr="005E71B6">
        <w:t>Prieš vartojimą perskaitykite pakuotės lapelį.</w:t>
      </w:r>
    </w:p>
    <w:p w14:paraId="46CD80AF" w14:textId="77777777" w:rsidR="00E404B1" w:rsidRPr="005E71B6" w:rsidRDefault="00E404B1" w:rsidP="00E404B1">
      <w:pPr>
        <w:spacing w:line="240" w:lineRule="auto"/>
        <w:rPr>
          <w:szCs w:val="22"/>
        </w:rPr>
      </w:pPr>
    </w:p>
    <w:p w14:paraId="54CEA159" w14:textId="77777777" w:rsidR="00E404B1" w:rsidRPr="005E71B6" w:rsidRDefault="00E404B1" w:rsidP="00E404B1">
      <w:pPr>
        <w:spacing w:line="240" w:lineRule="auto"/>
        <w:rPr>
          <w:szCs w:val="22"/>
        </w:rPr>
      </w:pPr>
    </w:p>
    <w:p w14:paraId="1610C321"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5E71B6">
        <w:rPr>
          <w:b/>
        </w:rPr>
        <w:t>SPECIALUS ĮSPĖJIMAS, KAD VAISTINĮ PREPARATĄ BŪTINA LAIKYTI VAIKAMS NEPASTEBIMOJE IR NEPASIEKIAMOJE VIETOJE</w:t>
      </w:r>
    </w:p>
    <w:p w14:paraId="1C1A7CC4" w14:textId="77777777" w:rsidR="00E404B1" w:rsidRPr="005E71B6" w:rsidRDefault="00E404B1" w:rsidP="00E404B1">
      <w:pPr>
        <w:keepNext/>
        <w:spacing w:line="240" w:lineRule="auto"/>
        <w:rPr>
          <w:szCs w:val="22"/>
        </w:rPr>
      </w:pPr>
    </w:p>
    <w:p w14:paraId="3F313263" w14:textId="77777777" w:rsidR="00E404B1" w:rsidRPr="005E71B6" w:rsidRDefault="00E404B1" w:rsidP="00E404B1">
      <w:pPr>
        <w:spacing w:line="240" w:lineRule="auto"/>
        <w:outlineLvl w:val="0"/>
        <w:rPr>
          <w:szCs w:val="22"/>
        </w:rPr>
      </w:pPr>
      <w:r w:rsidRPr="005E71B6">
        <w:t>Laikyti vaikams nepastebimoje ir nepasiekiamoje vietoje.</w:t>
      </w:r>
    </w:p>
    <w:p w14:paraId="5D66C8DE" w14:textId="77777777" w:rsidR="00E404B1" w:rsidRPr="005E71B6" w:rsidRDefault="00E404B1" w:rsidP="00E404B1">
      <w:pPr>
        <w:spacing w:line="240" w:lineRule="auto"/>
        <w:rPr>
          <w:szCs w:val="22"/>
        </w:rPr>
      </w:pPr>
    </w:p>
    <w:p w14:paraId="4B34E2BC" w14:textId="77777777" w:rsidR="00E404B1" w:rsidRPr="005E71B6" w:rsidRDefault="00E404B1" w:rsidP="00E404B1">
      <w:pPr>
        <w:spacing w:line="240" w:lineRule="auto"/>
        <w:rPr>
          <w:szCs w:val="22"/>
        </w:rPr>
      </w:pPr>
    </w:p>
    <w:p w14:paraId="46EB2A53"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5E71B6">
        <w:rPr>
          <w:b/>
        </w:rPr>
        <w:t>KITAS (-I) SPECIALUS (-ŪS) ĮSPĖJIMAS (-AI) (JEI REIKIA)</w:t>
      </w:r>
    </w:p>
    <w:p w14:paraId="46C39ECC" w14:textId="77777777" w:rsidR="00E404B1" w:rsidRPr="005E71B6" w:rsidRDefault="00E404B1" w:rsidP="00E404B1">
      <w:pPr>
        <w:keepNext/>
        <w:spacing w:line="240" w:lineRule="auto"/>
        <w:rPr>
          <w:szCs w:val="22"/>
        </w:rPr>
      </w:pPr>
    </w:p>
    <w:p w14:paraId="59AFE07C" w14:textId="77777777" w:rsidR="00E404B1" w:rsidRPr="005E71B6" w:rsidRDefault="00E404B1" w:rsidP="00E404B1">
      <w:pPr>
        <w:tabs>
          <w:tab w:val="left" w:pos="749"/>
        </w:tabs>
        <w:spacing w:line="240" w:lineRule="auto"/>
      </w:pPr>
    </w:p>
    <w:p w14:paraId="4B43CFDC"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pPr>
      <w:r w:rsidRPr="005E71B6">
        <w:rPr>
          <w:b/>
        </w:rPr>
        <w:t>TINKAMUMO LAIKAS</w:t>
      </w:r>
    </w:p>
    <w:p w14:paraId="038A0A76" w14:textId="77777777" w:rsidR="00E404B1" w:rsidRPr="005E71B6" w:rsidRDefault="00E404B1" w:rsidP="00E404B1">
      <w:pPr>
        <w:keepNext/>
        <w:spacing w:line="240" w:lineRule="auto"/>
      </w:pPr>
    </w:p>
    <w:p w14:paraId="61BFF4AE" w14:textId="018BBF8E" w:rsidR="00E404B1" w:rsidRPr="005E71B6" w:rsidRDefault="00541D22" w:rsidP="00E404B1">
      <w:pPr>
        <w:spacing w:line="240" w:lineRule="auto"/>
        <w:rPr>
          <w:szCs w:val="22"/>
        </w:rPr>
      </w:pPr>
      <w:r>
        <w:rPr>
          <w:szCs w:val="22"/>
        </w:rPr>
        <w:t>Tinka iki</w:t>
      </w:r>
      <w:r w:rsidR="00E404B1" w:rsidRPr="005E71B6">
        <w:rPr>
          <w:szCs w:val="22"/>
        </w:rPr>
        <w:t>: {mm</w:t>
      </w:r>
      <w:r>
        <w:rPr>
          <w:szCs w:val="22"/>
        </w:rPr>
        <w:t>-</w:t>
      </w:r>
      <w:r w:rsidR="00E404B1" w:rsidRPr="005E71B6">
        <w:rPr>
          <w:szCs w:val="22"/>
        </w:rPr>
        <w:t>MMMM}</w:t>
      </w:r>
    </w:p>
    <w:p w14:paraId="1C1AB0AC" w14:textId="77777777" w:rsidR="00E404B1" w:rsidRPr="005E71B6" w:rsidRDefault="00E404B1" w:rsidP="00E404B1">
      <w:pPr>
        <w:spacing w:line="240" w:lineRule="auto"/>
        <w:rPr>
          <w:szCs w:val="22"/>
        </w:rPr>
      </w:pPr>
      <w:r w:rsidRPr="005E71B6">
        <w:rPr>
          <w:szCs w:val="22"/>
        </w:rPr>
        <w:t>Po pirmojo buteliuko atidarymo vaistas išlieka stabilus 6 mėnesius.</w:t>
      </w:r>
    </w:p>
    <w:p w14:paraId="46F87AD2" w14:textId="77777777" w:rsidR="00E404B1" w:rsidRPr="005E71B6" w:rsidRDefault="00E404B1" w:rsidP="00E404B1">
      <w:pPr>
        <w:spacing w:line="240" w:lineRule="auto"/>
        <w:rPr>
          <w:szCs w:val="22"/>
        </w:rPr>
      </w:pPr>
    </w:p>
    <w:p w14:paraId="458C96F1" w14:textId="77777777" w:rsidR="00E404B1" w:rsidRPr="005E71B6" w:rsidRDefault="00E404B1" w:rsidP="00E404B1">
      <w:pPr>
        <w:spacing w:line="240" w:lineRule="auto"/>
        <w:rPr>
          <w:szCs w:val="22"/>
        </w:rPr>
      </w:pPr>
    </w:p>
    <w:p w14:paraId="3D876E6C"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5E71B6">
        <w:rPr>
          <w:b/>
        </w:rPr>
        <w:t>SPECIALIOS LAIKYMO SĄLYGOS</w:t>
      </w:r>
    </w:p>
    <w:p w14:paraId="0FA3FB08" w14:textId="77777777" w:rsidR="00E404B1" w:rsidRPr="005E71B6" w:rsidRDefault="00E404B1" w:rsidP="00E404B1">
      <w:pPr>
        <w:keepNext/>
        <w:spacing w:line="240" w:lineRule="auto"/>
        <w:rPr>
          <w:szCs w:val="22"/>
        </w:rPr>
      </w:pPr>
    </w:p>
    <w:p w14:paraId="20E2148F" w14:textId="77777777" w:rsidR="00E404B1" w:rsidRPr="005E71B6" w:rsidRDefault="00E404B1" w:rsidP="00E404B1">
      <w:pPr>
        <w:keepNext/>
        <w:spacing w:line="240" w:lineRule="auto"/>
        <w:rPr>
          <w:szCs w:val="22"/>
        </w:rPr>
      </w:pPr>
      <w:r w:rsidRPr="005E71B6">
        <w:rPr>
          <w:szCs w:val="22"/>
        </w:rPr>
        <w:t>Negalima užšaldyti.</w:t>
      </w:r>
    </w:p>
    <w:p w14:paraId="1C3B83B3" w14:textId="77777777" w:rsidR="00E404B1" w:rsidRPr="005E71B6" w:rsidRDefault="00E404B1" w:rsidP="00E404B1">
      <w:pPr>
        <w:keepNext/>
        <w:spacing w:line="240" w:lineRule="auto"/>
        <w:rPr>
          <w:szCs w:val="22"/>
        </w:rPr>
      </w:pPr>
    </w:p>
    <w:p w14:paraId="32382406" w14:textId="77777777" w:rsidR="00E404B1" w:rsidRPr="005E71B6" w:rsidRDefault="00E404B1" w:rsidP="00E404B1">
      <w:pPr>
        <w:spacing w:line="240" w:lineRule="auto"/>
        <w:ind w:left="567" w:hanging="567"/>
        <w:rPr>
          <w:szCs w:val="22"/>
        </w:rPr>
      </w:pPr>
    </w:p>
    <w:p w14:paraId="2ECAC449"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5E71B6">
        <w:rPr>
          <w:b/>
        </w:rPr>
        <w:lastRenderedPageBreak/>
        <w:t>SPECIALIOS ATSARGUMO PRIEMONĖS DĖL NESUVARTOTO VAISTINIO PREPARATO AR JO ATLIEKŲ TVARKYMO (JEI REIKIA)</w:t>
      </w:r>
    </w:p>
    <w:p w14:paraId="33D8F0A6" w14:textId="77777777" w:rsidR="00E404B1" w:rsidRPr="005E71B6" w:rsidRDefault="00E404B1" w:rsidP="00E404B1">
      <w:pPr>
        <w:spacing w:line="240" w:lineRule="auto"/>
        <w:rPr>
          <w:szCs w:val="22"/>
        </w:rPr>
      </w:pPr>
    </w:p>
    <w:p w14:paraId="2494D8C3" w14:textId="77777777" w:rsidR="00E404B1" w:rsidRPr="005E71B6" w:rsidRDefault="00E404B1" w:rsidP="00E404B1">
      <w:pPr>
        <w:spacing w:line="240" w:lineRule="auto"/>
        <w:rPr>
          <w:szCs w:val="22"/>
        </w:rPr>
      </w:pPr>
    </w:p>
    <w:p w14:paraId="7D4C7D1D"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5E71B6">
        <w:rPr>
          <w:b/>
        </w:rPr>
        <w:t>REGISTRUOTOJO PAVADINIMAS IR ADRESAS</w:t>
      </w:r>
    </w:p>
    <w:p w14:paraId="7A68BE4A" w14:textId="77777777" w:rsidR="00E404B1" w:rsidRPr="005E71B6" w:rsidRDefault="00E404B1" w:rsidP="00E404B1">
      <w:pPr>
        <w:spacing w:line="240" w:lineRule="auto"/>
        <w:rPr>
          <w:szCs w:val="22"/>
        </w:rPr>
      </w:pPr>
    </w:p>
    <w:p w14:paraId="01E87DB4" w14:textId="77777777" w:rsidR="00C451A2" w:rsidRDefault="00C451A2" w:rsidP="00C451A2">
      <w:pPr>
        <w:spacing w:line="240" w:lineRule="auto"/>
        <w:rPr>
          <w:szCs w:val="22"/>
        </w:rPr>
      </w:pPr>
      <w:proofErr w:type="spellStart"/>
      <w:r w:rsidRPr="00E16D80">
        <w:rPr>
          <w:szCs w:val="22"/>
        </w:rPr>
        <w:t>Medochemie</w:t>
      </w:r>
      <w:proofErr w:type="spellEnd"/>
      <w:r w:rsidRPr="00E16D80">
        <w:rPr>
          <w:szCs w:val="22"/>
        </w:rPr>
        <w:t xml:space="preserve"> Ltd.</w:t>
      </w:r>
      <w:r>
        <w:rPr>
          <w:szCs w:val="22"/>
        </w:rPr>
        <w:t xml:space="preserve"> </w:t>
      </w:r>
    </w:p>
    <w:p w14:paraId="4F2B10D8" w14:textId="77777777" w:rsidR="00C451A2" w:rsidRDefault="00C451A2" w:rsidP="00C451A2">
      <w:pPr>
        <w:spacing w:line="240" w:lineRule="auto"/>
        <w:rPr>
          <w:szCs w:val="22"/>
        </w:rPr>
      </w:pPr>
      <w:r w:rsidRPr="00E16D80">
        <w:rPr>
          <w:szCs w:val="22"/>
        </w:rPr>
        <w:t xml:space="preserve">1-10 </w:t>
      </w:r>
      <w:proofErr w:type="spellStart"/>
      <w:r w:rsidRPr="00E16D80">
        <w:rPr>
          <w:szCs w:val="22"/>
        </w:rPr>
        <w:t>Constantinoupoleos</w:t>
      </w:r>
      <w:proofErr w:type="spellEnd"/>
      <w:r w:rsidRPr="00E16D80">
        <w:rPr>
          <w:szCs w:val="22"/>
        </w:rPr>
        <w:t xml:space="preserve"> </w:t>
      </w:r>
      <w:proofErr w:type="spellStart"/>
      <w:r w:rsidRPr="00E16D80">
        <w:rPr>
          <w:szCs w:val="22"/>
        </w:rPr>
        <w:t>Street</w:t>
      </w:r>
      <w:proofErr w:type="spellEnd"/>
      <w:r>
        <w:rPr>
          <w:szCs w:val="22"/>
        </w:rPr>
        <w:t xml:space="preserve"> </w:t>
      </w:r>
    </w:p>
    <w:p w14:paraId="42321FFD" w14:textId="77777777" w:rsidR="00C451A2" w:rsidRDefault="00C451A2" w:rsidP="00C451A2">
      <w:pPr>
        <w:spacing w:line="240" w:lineRule="auto"/>
        <w:rPr>
          <w:szCs w:val="22"/>
        </w:rPr>
      </w:pPr>
      <w:r w:rsidRPr="00E16D80">
        <w:rPr>
          <w:szCs w:val="22"/>
        </w:rPr>
        <w:t xml:space="preserve">3011 </w:t>
      </w:r>
      <w:proofErr w:type="spellStart"/>
      <w:r w:rsidRPr="00E16D80">
        <w:rPr>
          <w:szCs w:val="22"/>
        </w:rPr>
        <w:t>Limassol</w:t>
      </w:r>
      <w:proofErr w:type="spellEnd"/>
      <w:r>
        <w:rPr>
          <w:szCs w:val="22"/>
        </w:rPr>
        <w:t xml:space="preserve"> </w:t>
      </w:r>
    </w:p>
    <w:p w14:paraId="1801FE83" w14:textId="77777777" w:rsidR="00C451A2" w:rsidRPr="005E71B6" w:rsidRDefault="00C451A2" w:rsidP="00C451A2">
      <w:pPr>
        <w:spacing w:line="240" w:lineRule="auto"/>
        <w:rPr>
          <w:szCs w:val="22"/>
        </w:rPr>
      </w:pPr>
      <w:r w:rsidRPr="00E16D80">
        <w:rPr>
          <w:szCs w:val="22"/>
        </w:rPr>
        <w:t>Kipras</w:t>
      </w:r>
    </w:p>
    <w:p w14:paraId="357C0C3F" w14:textId="77777777" w:rsidR="00E404B1" w:rsidRPr="005E71B6" w:rsidRDefault="00E404B1" w:rsidP="00E404B1">
      <w:pPr>
        <w:spacing w:line="240" w:lineRule="auto"/>
        <w:rPr>
          <w:szCs w:val="22"/>
        </w:rPr>
      </w:pPr>
    </w:p>
    <w:p w14:paraId="72EE8CB9" w14:textId="77777777" w:rsidR="00E404B1" w:rsidRPr="005E71B6" w:rsidRDefault="00E404B1" w:rsidP="00E404B1">
      <w:pPr>
        <w:spacing w:line="240" w:lineRule="auto"/>
        <w:rPr>
          <w:szCs w:val="22"/>
        </w:rPr>
      </w:pPr>
    </w:p>
    <w:p w14:paraId="44998C1E"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5E71B6">
        <w:rPr>
          <w:b/>
        </w:rPr>
        <w:t xml:space="preserve">REGISTRACIJOS PAŽYMĖJIMO NUMERIS (-IAI) </w:t>
      </w:r>
    </w:p>
    <w:p w14:paraId="51A13EED" w14:textId="77777777" w:rsidR="00E404B1" w:rsidRPr="005E71B6" w:rsidRDefault="00E404B1" w:rsidP="00E404B1">
      <w:pPr>
        <w:spacing w:line="240" w:lineRule="auto"/>
        <w:rPr>
          <w:szCs w:val="22"/>
        </w:rPr>
      </w:pPr>
    </w:p>
    <w:p w14:paraId="31F7F6BF" w14:textId="1698672E" w:rsidR="00E404B1" w:rsidRDefault="00B90D3B" w:rsidP="00E404B1">
      <w:pPr>
        <w:spacing w:line="240" w:lineRule="auto"/>
        <w:rPr>
          <w:szCs w:val="22"/>
        </w:rPr>
      </w:pPr>
      <w:r w:rsidRPr="00B90D3B">
        <w:rPr>
          <w:szCs w:val="22"/>
        </w:rPr>
        <w:t>LT/1/21/4812/001</w:t>
      </w:r>
    </w:p>
    <w:p w14:paraId="6FBAFB8B" w14:textId="6681A84A" w:rsidR="00B90D3B" w:rsidRDefault="00B90D3B" w:rsidP="00E404B1">
      <w:pPr>
        <w:spacing w:line="240" w:lineRule="auto"/>
        <w:rPr>
          <w:szCs w:val="22"/>
        </w:rPr>
      </w:pPr>
    </w:p>
    <w:p w14:paraId="1722005E" w14:textId="77777777" w:rsidR="00B90D3B" w:rsidRPr="005E71B6" w:rsidRDefault="00B90D3B" w:rsidP="00E404B1">
      <w:pPr>
        <w:spacing w:line="240" w:lineRule="auto"/>
        <w:rPr>
          <w:szCs w:val="22"/>
        </w:rPr>
      </w:pPr>
    </w:p>
    <w:p w14:paraId="10C1BF67"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5E71B6">
        <w:rPr>
          <w:b/>
        </w:rPr>
        <w:t>SERIJOS NUMERIS</w:t>
      </w:r>
    </w:p>
    <w:p w14:paraId="73D886DD" w14:textId="77777777" w:rsidR="00E404B1" w:rsidRPr="005E71B6" w:rsidRDefault="00E404B1" w:rsidP="00E404B1">
      <w:pPr>
        <w:spacing w:line="240" w:lineRule="auto"/>
        <w:rPr>
          <w:i/>
          <w:szCs w:val="22"/>
        </w:rPr>
      </w:pPr>
    </w:p>
    <w:p w14:paraId="54BAD22E" w14:textId="5418A8B2" w:rsidR="00E404B1" w:rsidRPr="005E71B6" w:rsidRDefault="00541D22" w:rsidP="00E404B1">
      <w:pPr>
        <w:spacing w:line="240" w:lineRule="auto"/>
        <w:rPr>
          <w:szCs w:val="22"/>
        </w:rPr>
      </w:pPr>
      <w:r>
        <w:rPr>
          <w:szCs w:val="22"/>
        </w:rPr>
        <w:t>Serija</w:t>
      </w:r>
      <w:r w:rsidR="00E404B1" w:rsidRPr="005E71B6">
        <w:rPr>
          <w:szCs w:val="22"/>
        </w:rPr>
        <w:t>:</w:t>
      </w:r>
    </w:p>
    <w:p w14:paraId="1E1E1F55" w14:textId="77777777" w:rsidR="00E404B1" w:rsidRPr="005E71B6" w:rsidRDefault="00E404B1" w:rsidP="00E404B1">
      <w:pPr>
        <w:spacing w:line="240" w:lineRule="auto"/>
        <w:rPr>
          <w:szCs w:val="22"/>
        </w:rPr>
      </w:pPr>
    </w:p>
    <w:p w14:paraId="04A4B395" w14:textId="77777777" w:rsidR="00E404B1" w:rsidRPr="005E71B6" w:rsidRDefault="00E404B1" w:rsidP="00E404B1">
      <w:pPr>
        <w:spacing w:line="240" w:lineRule="auto"/>
        <w:rPr>
          <w:szCs w:val="22"/>
        </w:rPr>
      </w:pPr>
    </w:p>
    <w:p w14:paraId="3D8A1B58"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5E71B6">
        <w:rPr>
          <w:b/>
        </w:rPr>
        <w:t>PARDAVIMO (IŠDAVIMO) TVARKA</w:t>
      </w:r>
    </w:p>
    <w:p w14:paraId="7647CBFE" w14:textId="77777777" w:rsidR="00E404B1" w:rsidRPr="005E71B6" w:rsidRDefault="00E404B1" w:rsidP="00E404B1">
      <w:pPr>
        <w:spacing w:line="240" w:lineRule="auto"/>
        <w:rPr>
          <w:i/>
          <w:szCs w:val="22"/>
        </w:rPr>
      </w:pPr>
    </w:p>
    <w:p w14:paraId="3B69C4FD" w14:textId="77777777" w:rsidR="00E404B1" w:rsidRPr="005E71B6" w:rsidRDefault="00E404B1" w:rsidP="00E404B1">
      <w:pPr>
        <w:spacing w:line="240" w:lineRule="auto"/>
        <w:rPr>
          <w:szCs w:val="22"/>
        </w:rPr>
      </w:pPr>
      <w:r w:rsidRPr="005E71B6">
        <w:rPr>
          <w:szCs w:val="22"/>
        </w:rPr>
        <w:t>Nereceptinis vaistas.</w:t>
      </w:r>
    </w:p>
    <w:p w14:paraId="63B6DF2C" w14:textId="77777777" w:rsidR="00E404B1" w:rsidRPr="005E71B6" w:rsidRDefault="00E404B1" w:rsidP="00E404B1">
      <w:pPr>
        <w:spacing w:line="240" w:lineRule="auto"/>
        <w:rPr>
          <w:szCs w:val="22"/>
        </w:rPr>
      </w:pPr>
    </w:p>
    <w:p w14:paraId="799C7CD6" w14:textId="77777777" w:rsidR="00E404B1" w:rsidRPr="005E71B6" w:rsidRDefault="00E404B1" w:rsidP="00E404B1">
      <w:pPr>
        <w:spacing w:line="240" w:lineRule="auto"/>
        <w:rPr>
          <w:szCs w:val="22"/>
        </w:rPr>
      </w:pPr>
    </w:p>
    <w:p w14:paraId="036E267E"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5E71B6">
        <w:rPr>
          <w:b/>
        </w:rPr>
        <w:t>VARTOJIMO INSTRUKCIJA</w:t>
      </w:r>
    </w:p>
    <w:p w14:paraId="33C74FEB" w14:textId="77777777" w:rsidR="00E404B1" w:rsidRPr="005E71B6" w:rsidRDefault="00E404B1" w:rsidP="00E404B1">
      <w:pPr>
        <w:spacing w:line="240" w:lineRule="auto"/>
        <w:rPr>
          <w:szCs w:val="22"/>
        </w:rPr>
      </w:pPr>
    </w:p>
    <w:p w14:paraId="0051C14B" w14:textId="77777777" w:rsidR="00E404B1" w:rsidRPr="005E71B6" w:rsidRDefault="00E404B1" w:rsidP="00E404B1">
      <w:pPr>
        <w:spacing w:line="240" w:lineRule="auto"/>
        <w:rPr>
          <w:szCs w:val="22"/>
        </w:rPr>
      </w:pPr>
      <w:r w:rsidRPr="005E71B6">
        <w:rPr>
          <w:szCs w:val="22"/>
        </w:rPr>
        <w:t>Gleivių skystinimas sergant bronchų ir plaučių ligomis, kurių metu susidaro tirštos gleivės.</w:t>
      </w:r>
    </w:p>
    <w:p w14:paraId="5B710255" w14:textId="3B8A5534" w:rsidR="00E404B1" w:rsidRPr="005E71B6" w:rsidRDefault="00E404B1" w:rsidP="00E404B1">
      <w:pPr>
        <w:spacing w:line="240" w:lineRule="auto"/>
        <w:rPr>
          <w:szCs w:val="22"/>
        </w:rPr>
      </w:pPr>
      <w:r w:rsidRPr="005E71B6">
        <w:rPr>
          <w:szCs w:val="22"/>
        </w:rPr>
        <w:t>Suaugusiems žmonėms.</w:t>
      </w:r>
    </w:p>
    <w:p w14:paraId="1973578A" w14:textId="77777777" w:rsidR="00E404B1" w:rsidRPr="005E71B6" w:rsidRDefault="00E404B1" w:rsidP="00E404B1">
      <w:pPr>
        <w:spacing w:line="240" w:lineRule="auto"/>
        <w:rPr>
          <w:szCs w:val="22"/>
        </w:rPr>
      </w:pPr>
      <w:r w:rsidRPr="005E71B6">
        <w:rPr>
          <w:szCs w:val="22"/>
        </w:rPr>
        <w:t>Dozavimas: prieš vartojimą perskaitykite pakuotės lapelį.</w:t>
      </w:r>
    </w:p>
    <w:p w14:paraId="78F21721" w14:textId="77777777" w:rsidR="00E404B1" w:rsidRPr="005E71B6" w:rsidRDefault="00E404B1" w:rsidP="00E404B1">
      <w:pPr>
        <w:spacing w:line="240" w:lineRule="auto"/>
        <w:rPr>
          <w:szCs w:val="22"/>
        </w:rPr>
      </w:pPr>
    </w:p>
    <w:p w14:paraId="7A6E508F" w14:textId="77777777" w:rsidR="00E404B1" w:rsidRPr="005E71B6" w:rsidRDefault="00E404B1" w:rsidP="00E404B1">
      <w:pPr>
        <w:spacing w:line="240" w:lineRule="auto"/>
        <w:rPr>
          <w:szCs w:val="22"/>
        </w:rPr>
      </w:pPr>
    </w:p>
    <w:p w14:paraId="75157CA6"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5E71B6">
        <w:rPr>
          <w:b/>
        </w:rPr>
        <w:t>INFORMACIJA BRAILIO RAŠTU</w:t>
      </w:r>
    </w:p>
    <w:p w14:paraId="545BF280" w14:textId="77777777" w:rsidR="00E404B1" w:rsidRPr="005E71B6" w:rsidRDefault="00E404B1" w:rsidP="00E404B1">
      <w:pPr>
        <w:spacing w:line="240" w:lineRule="auto"/>
        <w:rPr>
          <w:szCs w:val="22"/>
        </w:rPr>
      </w:pPr>
    </w:p>
    <w:p w14:paraId="6672FEA0" w14:textId="4B923D4C" w:rsidR="00E404B1" w:rsidRPr="005E71B6" w:rsidRDefault="00E404B1" w:rsidP="00E404B1">
      <w:pPr>
        <w:spacing w:line="240" w:lineRule="auto"/>
      </w:pPr>
      <w:proofErr w:type="spellStart"/>
      <w:r w:rsidRPr="005E71B6">
        <w:t>broxivan</w:t>
      </w:r>
      <w:proofErr w:type="spellEnd"/>
      <w:r w:rsidRPr="005E71B6">
        <w:t xml:space="preserve"> </w:t>
      </w:r>
      <w:r w:rsidR="00282E14">
        <w:t>6</w:t>
      </w:r>
      <w:r w:rsidRPr="005E71B6">
        <w:t> mg/ml</w:t>
      </w:r>
    </w:p>
    <w:p w14:paraId="649F3011" w14:textId="77777777" w:rsidR="00E404B1" w:rsidRPr="005E71B6" w:rsidRDefault="00E404B1" w:rsidP="00E404B1">
      <w:pPr>
        <w:spacing w:line="240" w:lineRule="auto"/>
        <w:rPr>
          <w:szCs w:val="22"/>
          <w:shd w:val="clear" w:color="auto" w:fill="CCCCCC"/>
        </w:rPr>
      </w:pPr>
    </w:p>
    <w:p w14:paraId="4A03E440" w14:textId="77777777" w:rsidR="00E404B1" w:rsidRPr="005E71B6" w:rsidRDefault="00E404B1" w:rsidP="00E404B1">
      <w:pPr>
        <w:spacing w:line="240" w:lineRule="auto"/>
        <w:rPr>
          <w:szCs w:val="22"/>
          <w:shd w:val="clear" w:color="auto" w:fill="CCCCCC"/>
        </w:rPr>
      </w:pPr>
    </w:p>
    <w:p w14:paraId="1258508E"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5E71B6">
        <w:rPr>
          <w:b/>
        </w:rPr>
        <w:t>UNIKALUS IDENTIFIKATORIUS – 2D BRŪKŠNINIS KODAS</w:t>
      </w:r>
    </w:p>
    <w:p w14:paraId="6117213D" w14:textId="77777777" w:rsidR="00E404B1" w:rsidRPr="005E71B6" w:rsidRDefault="00E404B1" w:rsidP="00E404B1">
      <w:pPr>
        <w:spacing w:line="240" w:lineRule="auto"/>
        <w:rPr>
          <w:szCs w:val="22"/>
          <w:shd w:val="clear" w:color="auto" w:fill="CCCCCC"/>
        </w:rPr>
      </w:pPr>
    </w:p>
    <w:p w14:paraId="4F631034" w14:textId="77777777" w:rsidR="00E404B1" w:rsidRPr="005E71B6" w:rsidRDefault="00E404B1" w:rsidP="00E404B1">
      <w:pPr>
        <w:tabs>
          <w:tab w:val="clear" w:pos="567"/>
        </w:tabs>
        <w:spacing w:line="240" w:lineRule="auto"/>
        <w:rPr>
          <w:vanish/>
          <w:szCs w:val="22"/>
        </w:rPr>
      </w:pPr>
    </w:p>
    <w:p w14:paraId="26717C13" w14:textId="77777777" w:rsidR="00E404B1" w:rsidRPr="005E71B6" w:rsidRDefault="00E404B1" w:rsidP="00E404B1">
      <w:pPr>
        <w:spacing w:line="240" w:lineRule="auto"/>
        <w:rPr>
          <w:highlight w:val="lightGray"/>
        </w:rPr>
      </w:pPr>
      <w:r w:rsidRPr="005E71B6">
        <w:rPr>
          <w:highlight w:val="lightGray"/>
        </w:rPr>
        <w:t>Duomenys nebūtini.</w:t>
      </w:r>
    </w:p>
    <w:p w14:paraId="6AB1AEEE" w14:textId="77777777" w:rsidR="00E404B1" w:rsidRPr="005E71B6" w:rsidRDefault="00E404B1" w:rsidP="00E404B1">
      <w:pPr>
        <w:tabs>
          <w:tab w:val="clear" w:pos="567"/>
        </w:tabs>
        <w:spacing w:line="240" w:lineRule="auto"/>
      </w:pPr>
    </w:p>
    <w:p w14:paraId="3D90CBFC" w14:textId="77777777" w:rsidR="00E404B1" w:rsidRPr="005E71B6" w:rsidRDefault="00E404B1" w:rsidP="00E404B1">
      <w:pPr>
        <w:tabs>
          <w:tab w:val="clear" w:pos="567"/>
        </w:tabs>
        <w:spacing w:line="240" w:lineRule="auto"/>
      </w:pPr>
    </w:p>
    <w:p w14:paraId="76EE4F1F" w14:textId="77777777" w:rsidR="00E404B1" w:rsidRPr="005E71B6" w:rsidRDefault="00E404B1" w:rsidP="00E404B1">
      <w:pPr>
        <w:keepNext/>
        <w:numPr>
          <w:ilvl w:val="1"/>
          <w:numId w:val="29"/>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5E71B6">
        <w:rPr>
          <w:b/>
        </w:rPr>
        <w:t>UNIKALUS IDENTIFIKATORIUS – ŽMONĖMS SUPRANTAMI DUOMENYS</w:t>
      </w:r>
    </w:p>
    <w:p w14:paraId="2F5E4A87" w14:textId="77777777" w:rsidR="00E404B1" w:rsidRPr="005E71B6" w:rsidRDefault="00E404B1" w:rsidP="00E404B1">
      <w:pPr>
        <w:tabs>
          <w:tab w:val="clear" w:pos="567"/>
        </w:tabs>
        <w:spacing w:line="240" w:lineRule="auto"/>
      </w:pPr>
    </w:p>
    <w:p w14:paraId="4F5DF708" w14:textId="77777777" w:rsidR="00E404B1" w:rsidRPr="005E71B6" w:rsidRDefault="00E404B1" w:rsidP="00E404B1">
      <w:pPr>
        <w:spacing w:line="240" w:lineRule="auto"/>
        <w:rPr>
          <w:vanish/>
          <w:szCs w:val="22"/>
        </w:rPr>
      </w:pPr>
    </w:p>
    <w:p w14:paraId="62DACD83" w14:textId="77777777" w:rsidR="00E404B1" w:rsidRPr="005E71B6" w:rsidRDefault="00E404B1" w:rsidP="00E404B1">
      <w:pPr>
        <w:tabs>
          <w:tab w:val="clear" w:pos="567"/>
        </w:tabs>
        <w:spacing w:line="240" w:lineRule="auto"/>
        <w:rPr>
          <w:vanish/>
          <w:szCs w:val="22"/>
        </w:rPr>
      </w:pPr>
    </w:p>
    <w:p w14:paraId="7F0B1219" w14:textId="77777777" w:rsidR="00E404B1" w:rsidRPr="005E71B6" w:rsidRDefault="00E404B1" w:rsidP="00E404B1">
      <w:pPr>
        <w:spacing w:line="240" w:lineRule="auto"/>
        <w:rPr>
          <w:vanish/>
          <w:szCs w:val="22"/>
        </w:rPr>
      </w:pPr>
      <w:r w:rsidRPr="005E71B6">
        <w:rPr>
          <w:highlight w:val="lightGray"/>
          <w:shd w:val="clear" w:color="auto" w:fill="CCCCCC"/>
        </w:rPr>
        <w:t>Duomenys nebūtini.</w:t>
      </w:r>
    </w:p>
    <w:p w14:paraId="66C23E6B" w14:textId="77777777" w:rsidR="00E404B1" w:rsidRPr="005E71B6" w:rsidRDefault="00E404B1" w:rsidP="00E404B1">
      <w:pPr>
        <w:tabs>
          <w:tab w:val="clear" w:pos="567"/>
        </w:tabs>
        <w:spacing w:line="240" w:lineRule="auto"/>
        <w:rPr>
          <w:vanish/>
          <w:szCs w:val="22"/>
        </w:rPr>
      </w:pPr>
    </w:p>
    <w:p w14:paraId="44E17A18" w14:textId="77777777" w:rsidR="00E404B1" w:rsidRPr="005E71B6" w:rsidRDefault="00E404B1" w:rsidP="00E404B1">
      <w:pPr>
        <w:spacing w:line="240" w:lineRule="auto"/>
        <w:rPr>
          <w:szCs w:val="22"/>
          <w:shd w:val="clear" w:color="auto" w:fill="CCCCCC"/>
        </w:rPr>
      </w:pPr>
    </w:p>
    <w:p w14:paraId="1915C1CA" w14:textId="77777777" w:rsidR="00E404B1" w:rsidRPr="005E71B6" w:rsidRDefault="00E404B1" w:rsidP="00E404B1">
      <w:pPr>
        <w:spacing w:line="240" w:lineRule="auto"/>
        <w:rPr>
          <w:b/>
          <w:szCs w:val="22"/>
        </w:rPr>
      </w:pPr>
      <w:r w:rsidRPr="005E71B6">
        <w:br w:type="page"/>
      </w:r>
    </w:p>
    <w:p w14:paraId="72B81867" w14:textId="77777777" w:rsidR="00E404B1" w:rsidRPr="005E71B6" w:rsidRDefault="00E404B1" w:rsidP="00E404B1">
      <w:pPr>
        <w:pBdr>
          <w:top w:val="single" w:sz="4" w:space="1" w:color="auto"/>
          <w:left w:val="single" w:sz="4" w:space="4" w:color="auto"/>
          <w:bottom w:val="single" w:sz="4" w:space="1" w:color="auto"/>
          <w:right w:val="single" w:sz="4" w:space="4" w:color="auto"/>
        </w:pBdr>
        <w:spacing w:line="240" w:lineRule="auto"/>
        <w:rPr>
          <w:b/>
          <w:szCs w:val="22"/>
        </w:rPr>
      </w:pPr>
      <w:r w:rsidRPr="005E71B6">
        <w:rPr>
          <w:b/>
        </w:rPr>
        <w:lastRenderedPageBreak/>
        <w:t>INFORMACIJA ANT VIDINĖS PAKUOTĖS</w:t>
      </w:r>
    </w:p>
    <w:p w14:paraId="1B8D2633" w14:textId="77777777" w:rsidR="00E404B1" w:rsidRPr="005E71B6" w:rsidRDefault="00E404B1" w:rsidP="00E404B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0FF32E5" w14:textId="77777777" w:rsidR="00E404B1" w:rsidRPr="005E71B6" w:rsidRDefault="00E404B1" w:rsidP="00E404B1">
      <w:pPr>
        <w:pBdr>
          <w:top w:val="single" w:sz="4" w:space="1" w:color="auto"/>
          <w:left w:val="single" w:sz="4" w:space="4" w:color="auto"/>
          <w:bottom w:val="single" w:sz="4" w:space="1" w:color="auto"/>
          <w:right w:val="single" w:sz="4" w:space="4" w:color="auto"/>
        </w:pBdr>
        <w:spacing w:line="240" w:lineRule="auto"/>
        <w:rPr>
          <w:rFonts w:eastAsia="Calibri"/>
          <w:b/>
        </w:rPr>
      </w:pPr>
      <w:r w:rsidRPr="005E71B6">
        <w:rPr>
          <w:rFonts w:eastAsia="Calibri"/>
          <w:b/>
        </w:rPr>
        <w:t>BUTELIUKO ETIKETĖ</w:t>
      </w:r>
    </w:p>
    <w:p w14:paraId="29502FCB" w14:textId="77777777" w:rsidR="00E404B1" w:rsidRPr="005E71B6" w:rsidRDefault="00E404B1" w:rsidP="00E404B1">
      <w:pPr>
        <w:spacing w:line="240" w:lineRule="auto"/>
      </w:pPr>
    </w:p>
    <w:p w14:paraId="044645DB" w14:textId="77777777" w:rsidR="00E404B1" w:rsidRPr="005E71B6" w:rsidRDefault="00E404B1" w:rsidP="00E404B1">
      <w:pPr>
        <w:spacing w:line="240" w:lineRule="auto"/>
        <w:rPr>
          <w:szCs w:val="22"/>
        </w:rPr>
      </w:pPr>
    </w:p>
    <w:p w14:paraId="16F2A480"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outlineLvl w:val="0"/>
      </w:pPr>
      <w:r w:rsidRPr="005E71B6">
        <w:rPr>
          <w:b/>
        </w:rPr>
        <w:t>VAISTINIO PREPARATO PAVADINIMAS</w:t>
      </w:r>
    </w:p>
    <w:p w14:paraId="759D6FFB" w14:textId="77777777" w:rsidR="00E404B1" w:rsidRPr="005E71B6" w:rsidRDefault="00E404B1" w:rsidP="00E404B1">
      <w:pPr>
        <w:keepNext/>
        <w:spacing w:line="240" w:lineRule="auto"/>
        <w:rPr>
          <w:szCs w:val="22"/>
        </w:rPr>
      </w:pPr>
    </w:p>
    <w:p w14:paraId="33DDD3D7" w14:textId="5CD7CFCF" w:rsidR="00E404B1" w:rsidRPr="005E71B6" w:rsidRDefault="00E404B1" w:rsidP="00E404B1">
      <w:pPr>
        <w:widowControl w:val="0"/>
        <w:spacing w:line="240" w:lineRule="auto"/>
        <w:rPr>
          <w:szCs w:val="22"/>
        </w:rPr>
      </w:pPr>
      <w:r w:rsidRPr="005E71B6">
        <w:t xml:space="preserve">BROXIVAN </w:t>
      </w:r>
      <w:r w:rsidR="00282E14">
        <w:t>6</w:t>
      </w:r>
      <w:r w:rsidRPr="005E71B6">
        <w:t> mg/ml geriamasis tirpalas</w:t>
      </w:r>
    </w:p>
    <w:p w14:paraId="6014A90F" w14:textId="77777777" w:rsidR="00E404B1" w:rsidRPr="005E71B6" w:rsidRDefault="00E404B1" w:rsidP="00E404B1">
      <w:pPr>
        <w:spacing w:line="240" w:lineRule="auto"/>
        <w:rPr>
          <w:rFonts w:eastAsia="Calibri"/>
        </w:rPr>
      </w:pPr>
      <w:proofErr w:type="spellStart"/>
      <w:r w:rsidRPr="005E71B6">
        <w:rPr>
          <w:rFonts w:eastAsia="Calibri"/>
        </w:rPr>
        <w:t>ambroksolio</w:t>
      </w:r>
      <w:proofErr w:type="spellEnd"/>
      <w:r w:rsidRPr="005E71B6">
        <w:rPr>
          <w:rFonts w:eastAsia="Calibri"/>
        </w:rPr>
        <w:t xml:space="preserve"> hidrochloridas</w:t>
      </w:r>
    </w:p>
    <w:p w14:paraId="13A68902" w14:textId="77777777" w:rsidR="00E404B1" w:rsidRPr="005E71B6" w:rsidRDefault="00E404B1" w:rsidP="00E404B1">
      <w:pPr>
        <w:spacing w:line="240" w:lineRule="auto"/>
        <w:rPr>
          <w:szCs w:val="22"/>
        </w:rPr>
      </w:pPr>
    </w:p>
    <w:p w14:paraId="76E2BC0F" w14:textId="77777777" w:rsidR="00E404B1" w:rsidRPr="005E71B6" w:rsidRDefault="00E404B1" w:rsidP="00E404B1">
      <w:pPr>
        <w:spacing w:line="240" w:lineRule="auto"/>
        <w:rPr>
          <w:szCs w:val="22"/>
        </w:rPr>
      </w:pPr>
    </w:p>
    <w:p w14:paraId="73557D56"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5E71B6">
        <w:rPr>
          <w:b/>
        </w:rPr>
        <w:t>VEIKLIOJI (-IOS) MEDŽIAGA (-OS) IR JOS (-Ų) KIEKIS (-IAI)</w:t>
      </w:r>
    </w:p>
    <w:p w14:paraId="31B6500B" w14:textId="77777777" w:rsidR="00E404B1" w:rsidRPr="005E71B6" w:rsidRDefault="00E404B1" w:rsidP="00E404B1">
      <w:pPr>
        <w:keepNext/>
        <w:spacing w:line="240" w:lineRule="auto"/>
        <w:rPr>
          <w:szCs w:val="22"/>
        </w:rPr>
      </w:pPr>
    </w:p>
    <w:p w14:paraId="3A297CF4" w14:textId="29344619" w:rsidR="00E404B1" w:rsidRPr="005E71B6" w:rsidRDefault="00E404B1" w:rsidP="00E404B1">
      <w:pPr>
        <w:spacing w:line="240" w:lineRule="auto"/>
        <w:rPr>
          <w:szCs w:val="22"/>
        </w:rPr>
      </w:pPr>
      <w:r w:rsidRPr="00BC11A2">
        <w:t xml:space="preserve">Kiekviename ml yra </w:t>
      </w:r>
      <w:r w:rsidR="00282E14" w:rsidRPr="00BC11A2">
        <w:t>6</w:t>
      </w:r>
      <w:r w:rsidRPr="00BC11A2">
        <w:t xml:space="preserve"> mg </w:t>
      </w:r>
      <w:proofErr w:type="spellStart"/>
      <w:r w:rsidRPr="00BC11A2">
        <w:t>ambroksolio</w:t>
      </w:r>
      <w:proofErr w:type="spellEnd"/>
      <w:r w:rsidRPr="00BC11A2">
        <w:t xml:space="preserve"> hidrochlorido.</w:t>
      </w:r>
      <w:r w:rsidRPr="005E71B6">
        <w:t xml:space="preserve"> </w:t>
      </w:r>
    </w:p>
    <w:p w14:paraId="64AB7701" w14:textId="77777777" w:rsidR="00E404B1" w:rsidRPr="005E71B6" w:rsidRDefault="00E404B1" w:rsidP="00E404B1">
      <w:pPr>
        <w:spacing w:line="240" w:lineRule="auto"/>
        <w:rPr>
          <w:szCs w:val="22"/>
        </w:rPr>
      </w:pPr>
    </w:p>
    <w:p w14:paraId="21013D74" w14:textId="77777777" w:rsidR="00E404B1" w:rsidRPr="005E71B6" w:rsidRDefault="00E404B1" w:rsidP="00E404B1">
      <w:pPr>
        <w:spacing w:line="240" w:lineRule="auto"/>
        <w:rPr>
          <w:szCs w:val="22"/>
        </w:rPr>
      </w:pPr>
    </w:p>
    <w:p w14:paraId="479F47AF"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E71B6">
        <w:rPr>
          <w:b/>
        </w:rPr>
        <w:t>PAGALBINIŲ MEDŽIAGŲ SĄRAŠAS</w:t>
      </w:r>
    </w:p>
    <w:p w14:paraId="448DD56C" w14:textId="77777777" w:rsidR="00E404B1" w:rsidRPr="005E71B6" w:rsidRDefault="00E404B1" w:rsidP="00E404B1">
      <w:pPr>
        <w:spacing w:line="240" w:lineRule="auto"/>
        <w:rPr>
          <w:szCs w:val="22"/>
        </w:rPr>
      </w:pPr>
    </w:p>
    <w:p w14:paraId="104169B4" w14:textId="77777777" w:rsidR="00E404B1" w:rsidRPr="005E71B6" w:rsidRDefault="00E404B1" w:rsidP="00E404B1">
      <w:pPr>
        <w:spacing w:line="240" w:lineRule="auto"/>
        <w:rPr>
          <w:szCs w:val="22"/>
        </w:rPr>
      </w:pPr>
      <w:r w:rsidRPr="005E71B6">
        <w:rPr>
          <w:szCs w:val="22"/>
        </w:rPr>
        <w:t>Sudėtyje yra natrio.</w:t>
      </w:r>
    </w:p>
    <w:p w14:paraId="3880CD39" w14:textId="77777777" w:rsidR="00E404B1" w:rsidRPr="005E71B6" w:rsidRDefault="00E404B1" w:rsidP="00E404B1">
      <w:pPr>
        <w:spacing w:line="240" w:lineRule="auto"/>
        <w:jc w:val="both"/>
        <w:rPr>
          <w:rFonts w:eastAsia="Calibri"/>
        </w:rPr>
      </w:pPr>
      <w:r w:rsidRPr="005E71B6">
        <w:rPr>
          <w:rFonts w:eastAsia="Calibri"/>
        </w:rPr>
        <w:t>Daugiau informacijos pateikta pakuotės lapelyje.</w:t>
      </w:r>
    </w:p>
    <w:p w14:paraId="404DCB57" w14:textId="77777777" w:rsidR="00E404B1" w:rsidRPr="005E71B6" w:rsidRDefault="00E404B1" w:rsidP="00E404B1">
      <w:pPr>
        <w:spacing w:line="240" w:lineRule="auto"/>
        <w:rPr>
          <w:szCs w:val="22"/>
        </w:rPr>
      </w:pPr>
    </w:p>
    <w:p w14:paraId="037E94F6" w14:textId="77777777" w:rsidR="00E404B1" w:rsidRPr="005E71B6" w:rsidRDefault="00E404B1" w:rsidP="00E404B1">
      <w:pPr>
        <w:spacing w:line="240" w:lineRule="auto"/>
        <w:rPr>
          <w:szCs w:val="22"/>
        </w:rPr>
      </w:pPr>
    </w:p>
    <w:p w14:paraId="2A25585E"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E71B6">
        <w:rPr>
          <w:b/>
        </w:rPr>
        <w:t>FARMACINĖ FORMA IR KIEKIS PAKUOTĖJE</w:t>
      </w:r>
    </w:p>
    <w:p w14:paraId="75BBCE0F" w14:textId="77777777" w:rsidR="00E404B1" w:rsidRPr="005E71B6" w:rsidRDefault="00E404B1" w:rsidP="00E404B1">
      <w:pPr>
        <w:spacing w:line="240" w:lineRule="auto"/>
        <w:rPr>
          <w:szCs w:val="22"/>
        </w:rPr>
      </w:pPr>
    </w:p>
    <w:p w14:paraId="40DD1354" w14:textId="77777777" w:rsidR="00E404B1" w:rsidRPr="005E71B6" w:rsidRDefault="00E404B1" w:rsidP="00E404B1">
      <w:pPr>
        <w:spacing w:line="240" w:lineRule="auto"/>
        <w:rPr>
          <w:szCs w:val="22"/>
        </w:rPr>
      </w:pPr>
      <w:r w:rsidRPr="00BC11A2">
        <w:rPr>
          <w:szCs w:val="22"/>
        </w:rPr>
        <w:t>Geriamasis tirpalas.</w:t>
      </w:r>
    </w:p>
    <w:p w14:paraId="0C790563" w14:textId="0EE2C70D" w:rsidR="00E404B1" w:rsidRPr="005E71B6" w:rsidRDefault="00282E14" w:rsidP="00E404B1">
      <w:pPr>
        <w:spacing w:line="240" w:lineRule="auto"/>
        <w:rPr>
          <w:szCs w:val="22"/>
        </w:rPr>
      </w:pPr>
      <w:r>
        <w:rPr>
          <w:szCs w:val="22"/>
        </w:rPr>
        <w:t>2</w:t>
      </w:r>
      <w:r w:rsidR="00E404B1" w:rsidRPr="005E71B6">
        <w:rPr>
          <w:szCs w:val="22"/>
        </w:rPr>
        <w:t>00 ml</w:t>
      </w:r>
    </w:p>
    <w:p w14:paraId="7C9C5E4A" w14:textId="77777777" w:rsidR="00E404B1" w:rsidRPr="005E71B6" w:rsidRDefault="00E404B1" w:rsidP="00E404B1">
      <w:pPr>
        <w:spacing w:line="240" w:lineRule="auto"/>
        <w:rPr>
          <w:szCs w:val="22"/>
        </w:rPr>
      </w:pPr>
    </w:p>
    <w:p w14:paraId="15DA3140" w14:textId="77777777" w:rsidR="00E404B1" w:rsidRPr="005E71B6" w:rsidRDefault="00E404B1" w:rsidP="00E404B1">
      <w:pPr>
        <w:spacing w:line="240" w:lineRule="auto"/>
        <w:rPr>
          <w:szCs w:val="22"/>
        </w:rPr>
      </w:pPr>
    </w:p>
    <w:p w14:paraId="6EA01B2B"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E71B6">
        <w:rPr>
          <w:b/>
        </w:rPr>
        <w:t>VARTOJIMO METODAS IR BŪDAS (-AI)</w:t>
      </w:r>
    </w:p>
    <w:p w14:paraId="0F3F464C" w14:textId="77777777" w:rsidR="00E404B1" w:rsidRPr="005E71B6" w:rsidRDefault="00E404B1" w:rsidP="00E404B1">
      <w:pPr>
        <w:keepNext/>
        <w:spacing w:line="240" w:lineRule="auto"/>
        <w:rPr>
          <w:szCs w:val="22"/>
        </w:rPr>
      </w:pPr>
    </w:p>
    <w:p w14:paraId="097886E3" w14:textId="77777777" w:rsidR="00E404B1" w:rsidRPr="007A48B4" w:rsidRDefault="00E404B1" w:rsidP="00E404B1">
      <w:pPr>
        <w:spacing w:line="240" w:lineRule="auto"/>
      </w:pPr>
      <w:r w:rsidRPr="007A48B4">
        <w:t>Vartoti per burną.</w:t>
      </w:r>
    </w:p>
    <w:p w14:paraId="6FDB6B8F" w14:textId="77777777" w:rsidR="00E404B1" w:rsidRPr="007A48B4" w:rsidRDefault="00E404B1" w:rsidP="00E404B1">
      <w:pPr>
        <w:spacing w:line="240" w:lineRule="auto"/>
        <w:rPr>
          <w:szCs w:val="22"/>
        </w:rPr>
      </w:pPr>
      <w:r w:rsidRPr="00BC11A2">
        <w:t>Prieš vartojimą perskaitykite pakuotės lapelį.</w:t>
      </w:r>
    </w:p>
    <w:p w14:paraId="4FBA3686" w14:textId="77777777" w:rsidR="00E404B1" w:rsidRPr="007A48B4" w:rsidRDefault="00E404B1" w:rsidP="00E404B1">
      <w:pPr>
        <w:spacing w:line="240" w:lineRule="auto"/>
        <w:rPr>
          <w:szCs w:val="22"/>
        </w:rPr>
      </w:pPr>
    </w:p>
    <w:p w14:paraId="35CA89F9" w14:textId="77777777" w:rsidR="00E404B1" w:rsidRPr="007A48B4" w:rsidRDefault="00E404B1" w:rsidP="00E404B1">
      <w:pPr>
        <w:spacing w:line="240" w:lineRule="auto"/>
        <w:rPr>
          <w:szCs w:val="22"/>
        </w:rPr>
      </w:pPr>
    </w:p>
    <w:p w14:paraId="361BE063" w14:textId="77777777" w:rsidR="00E404B1" w:rsidRPr="007A48B4"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7A48B4">
        <w:rPr>
          <w:b/>
        </w:rPr>
        <w:t>SPECIALUS ĮSPĖJIMAS, KAD VAISTINĮ PREPARATĄ BŪTINA LAIKYTI VAIKAMS NEPASTEBIMOJE IR NEPASIEKIAMOJE VIETOJE</w:t>
      </w:r>
    </w:p>
    <w:p w14:paraId="667C0204" w14:textId="77777777" w:rsidR="00E404B1" w:rsidRPr="007A48B4" w:rsidRDefault="00E404B1" w:rsidP="00E404B1">
      <w:pPr>
        <w:keepNext/>
        <w:spacing w:line="240" w:lineRule="auto"/>
        <w:rPr>
          <w:szCs w:val="22"/>
        </w:rPr>
      </w:pPr>
    </w:p>
    <w:p w14:paraId="3E663B4E" w14:textId="77777777" w:rsidR="00E404B1" w:rsidRPr="005E71B6" w:rsidRDefault="00E404B1" w:rsidP="00E404B1">
      <w:pPr>
        <w:spacing w:line="240" w:lineRule="auto"/>
        <w:outlineLvl w:val="0"/>
        <w:rPr>
          <w:szCs w:val="22"/>
        </w:rPr>
      </w:pPr>
      <w:r w:rsidRPr="00BC11A2">
        <w:t>Laikyti vaikams nepastebimoje ir nepasiekiamoje vietoje</w:t>
      </w:r>
      <w:r w:rsidRPr="005E71B6">
        <w:rPr>
          <w:highlight w:val="lightGray"/>
        </w:rPr>
        <w:t>.</w:t>
      </w:r>
    </w:p>
    <w:p w14:paraId="72FDEFBB" w14:textId="77777777" w:rsidR="00E404B1" w:rsidRPr="005E71B6" w:rsidRDefault="00E404B1" w:rsidP="00E404B1">
      <w:pPr>
        <w:spacing w:line="240" w:lineRule="auto"/>
        <w:rPr>
          <w:szCs w:val="22"/>
        </w:rPr>
      </w:pPr>
    </w:p>
    <w:p w14:paraId="12E2D551" w14:textId="77777777" w:rsidR="00E404B1" w:rsidRPr="005E71B6" w:rsidRDefault="00E404B1" w:rsidP="00E404B1">
      <w:pPr>
        <w:spacing w:line="240" w:lineRule="auto"/>
        <w:rPr>
          <w:szCs w:val="22"/>
        </w:rPr>
      </w:pPr>
    </w:p>
    <w:p w14:paraId="231E4BFC"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E71B6">
        <w:rPr>
          <w:b/>
        </w:rPr>
        <w:t>KITAS (-I) SPECIALUS (-ŪS) ĮSPĖJIMAS (-AI) (JEI REIKIA)</w:t>
      </w:r>
    </w:p>
    <w:p w14:paraId="5C55C7EE" w14:textId="77777777" w:rsidR="00E404B1" w:rsidRPr="005E71B6" w:rsidRDefault="00E404B1" w:rsidP="00E404B1">
      <w:pPr>
        <w:tabs>
          <w:tab w:val="left" w:pos="749"/>
        </w:tabs>
        <w:spacing w:line="240" w:lineRule="auto"/>
      </w:pPr>
    </w:p>
    <w:p w14:paraId="61E3D6F1" w14:textId="77777777" w:rsidR="00E404B1" w:rsidRPr="005E71B6" w:rsidRDefault="00E404B1" w:rsidP="00E404B1">
      <w:pPr>
        <w:tabs>
          <w:tab w:val="left" w:pos="749"/>
        </w:tabs>
        <w:spacing w:line="240" w:lineRule="auto"/>
      </w:pPr>
    </w:p>
    <w:p w14:paraId="7CB9C173"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5E71B6">
        <w:rPr>
          <w:b/>
        </w:rPr>
        <w:t>TINKAMUMO LAIKAS</w:t>
      </w:r>
    </w:p>
    <w:p w14:paraId="7D3F5A2D" w14:textId="77777777" w:rsidR="00E404B1" w:rsidRPr="005E71B6" w:rsidRDefault="00E404B1" w:rsidP="00E404B1">
      <w:pPr>
        <w:keepNext/>
        <w:spacing w:line="240" w:lineRule="auto"/>
      </w:pPr>
    </w:p>
    <w:p w14:paraId="027364DE" w14:textId="6BE5E3F6" w:rsidR="00E404B1" w:rsidRPr="005E71B6" w:rsidRDefault="00E404B1" w:rsidP="00E404B1">
      <w:pPr>
        <w:spacing w:line="240" w:lineRule="auto"/>
        <w:rPr>
          <w:szCs w:val="22"/>
        </w:rPr>
      </w:pPr>
      <w:r w:rsidRPr="005E71B6">
        <w:rPr>
          <w:szCs w:val="22"/>
          <w:highlight w:val="lightGray"/>
        </w:rPr>
        <w:t>EXP:</w:t>
      </w:r>
      <w:r w:rsidRPr="005E71B6">
        <w:rPr>
          <w:szCs w:val="22"/>
        </w:rPr>
        <w:t xml:space="preserve"> {mm</w:t>
      </w:r>
      <w:r w:rsidR="00541D22">
        <w:rPr>
          <w:szCs w:val="22"/>
        </w:rPr>
        <w:t>-</w:t>
      </w:r>
      <w:r w:rsidRPr="005E71B6">
        <w:rPr>
          <w:szCs w:val="22"/>
        </w:rPr>
        <w:t>MMMM}</w:t>
      </w:r>
    </w:p>
    <w:p w14:paraId="1FF13726" w14:textId="275F6208" w:rsidR="00E404B1" w:rsidRPr="005E71B6" w:rsidRDefault="007A48B4" w:rsidP="00E404B1">
      <w:pPr>
        <w:spacing w:line="240" w:lineRule="auto"/>
        <w:rPr>
          <w:szCs w:val="22"/>
        </w:rPr>
      </w:pPr>
      <w:r w:rsidRPr="007A48B4">
        <w:rPr>
          <w:szCs w:val="22"/>
        </w:rPr>
        <w:t xml:space="preserve">Po pirmojo buteliuko atidarymo </w:t>
      </w:r>
      <w:r w:rsidR="00E404B1" w:rsidRPr="005E71B6">
        <w:rPr>
          <w:szCs w:val="22"/>
        </w:rPr>
        <w:t>vaistas išlieka stabilus 6 mėnesius.</w:t>
      </w:r>
    </w:p>
    <w:p w14:paraId="03DD5D84" w14:textId="77777777" w:rsidR="00E404B1" w:rsidRPr="005E71B6" w:rsidRDefault="00E404B1" w:rsidP="00E404B1">
      <w:pPr>
        <w:keepNext/>
        <w:spacing w:line="240" w:lineRule="auto"/>
      </w:pPr>
    </w:p>
    <w:p w14:paraId="5E59379D" w14:textId="77777777" w:rsidR="00E404B1" w:rsidRPr="005E71B6" w:rsidRDefault="00E404B1" w:rsidP="00E404B1">
      <w:pPr>
        <w:spacing w:line="240" w:lineRule="auto"/>
        <w:rPr>
          <w:szCs w:val="22"/>
        </w:rPr>
      </w:pPr>
    </w:p>
    <w:p w14:paraId="1FB777C0"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5E71B6">
        <w:rPr>
          <w:b/>
        </w:rPr>
        <w:t>SPECIALIOS LAIKYMO SĄLYGOS</w:t>
      </w:r>
    </w:p>
    <w:p w14:paraId="5C79C1F0" w14:textId="77777777" w:rsidR="00E404B1" w:rsidRPr="005E71B6" w:rsidRDefault="00E404B1" w:rsidP="00E404B1">
      <w:pPr>
        <w:keepNext/>
        <w:spacing w:line="240" w:lineRule="auto"/>
        <w:rPr>
          <w:szCs w:val="22"/>
        </w:rPr>
      </w:pPr>
    </w:p>
    <w:p w14:paraId="4611EF13" w14:textId="77777777" w:rsidR="00E404B1" w:rsidRPr="005E71B6" w:rsidRDefault="00E404B1" w:rsidP="00E404B1">
      <w:pPr>
        <w:keepNext/>
        <w:spacing w:line="240" w:lineRule="auto"/>
        <w:rPr>
          <w:szCs w:val="22"/>
        </w:rPr>
      </w:pPr>
      <w:r w:rsidRPr="005E71B6">
        <w:rPr>
          <w:szCs w:val="22"/>
        </w:rPr>
        <w:t>Negalima užšaldyti.</w:t>
      </w:r>
    </w:p>
    <w:p w14:paraId="390D9268" w14:textId="77777777" w:rsidR="00E404B1" w:rsidRPr="005E71B6" w:rsidRDefault="00E404B1" w:rsidP="00E404B1">
      <w:pPr>
        <w:spacing w:line="240" w:lineRule="auto"/>
        <w:ind w:left="567" w:hanging="567"/>
        <w:rPr>
          <w:szCs w:val="22"/>
        </w:rPr>
      </w:pPr>
    </w:p>
    <w:p w14:paraId="58B665D7" w14:textId="77777777" w:rsidR="00E404B1" w:rsidRPr="005E71B6" w:rsidRDefault="00E404B1" w:rsidP="00E404B1">
      <w:pPr>
        <w:spacing w:line="240" w:lineRule="auto"/>
        <w:ind w:left="567" w:hanging="567"/>
        <w:rPr>
          <w:szCs w:val="22"/>
        </w:rPr>
      </w:pPr>
    </w:p>
    <w:p w14:paraId="686DBC93"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5E71B6">
        <w:rPr>
          <w:b/>
        </w:rPr>
        <w:lastRenderedPageBreak/>
        <w:t>SPECIALIOS ATSARGUMO PRIEMONĖS DĖL NESUVARTOTO VAISTINIO PREPARATO AR JO ATLIEKŲ TVARKYMO (JEI REIKIA)</w:t>
      </w:r>
    </w:p>
    <w:p w14:paraId="54E83A94" w14:textId="77777777" w:rsidR="00E404B1" w:rsidRPr="005E71B6" w:rsidRDefault="00E404B1" w:rsidP="00E404B1">
      <w:pPr>
        <w:spacing w:line="240" w:lineRule="auto"/>
        <w:rPr>
          <w:szCs w:val="22"/>
        </w:rPr>
      </w:pPr>
    </w:p>
    <w:p w14:paraId="6C1C1E2C" w14:textId="77777777" w:rsidR="00E404B1" w:rsidRPr="005E71B6" w:rsidRDefault="00E404B1" w:rsidP="00E404B1">
      <w:pPr>
        <w:spacing w:line="240" w:lineRule="auto"/>
        <w:rPr>
          <w:szCs w:val="22"/>
        </w:rPr>
      </w:pPr>
    </w:p>
    <w:p w14:paraId="0DBE7918"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5E71B6">
        <w:rPr>
          <w:b/>
        </w:rPr>
        <w:t>REGISTRUOTOJO PAVADINIMAS IR ADRESAS</w:t>
      </w:r>
    </w:p>
    <w:p w14:paraId="5F3851FA" w14:textId="77777777" w:rsidR="00E404B1" w:rsidRPr="005E71B6" w:rsidRDefault="00E404B1" w:rsidP="00E404B1">
      <w:pPr>
        <w:spacing w:line="240" w:lineRule="auto"/>
        <w:rPr>
          <w:szCs w:val="22"/>
        </w:rPr>
      </w:pPr>
    </w:p>
    <w:p w14:paraId="2E490588" w14:textId="77777777" w:rsidR="00C451A2" w:rsidRDefault="00C451A2" w:rsidP="00C451A2">
      <w:pPr>
        <w:spacing w:line="240" w:lineRule="auto"/>
        <w:rPr>
          <w:szCs w:val="22"/>
        </w:rPr>
      </w:pPr>
      <w:proofErr w:type="spellStart"/>
      <w:r w:rsidRPr="00E16D80">
        <w:rPr>
          <w:szCs w:val="22"/>
        </w:rPr>
        <w:t>Medochemie</w:t>
      </w:r>
      <w:proofErr w:type="spellEnd"/>
      <w:r w:rsidRPr="00E16D80">
        <w:rPr>
          <w:szCs w:val="22"/>
        </w:rPr>
        <w:t xml:space="preserve"> Ltd.</w:t>
      </w:r>
      <w:r>
        <w:rPr>
          <w:szCs w:val="22"/>
        </w:rPr>
        <w:t xml:space="preserve"> </w:t>
      </w:r>
    </w:p>
    <w:p w14:paraId="4265F29F" w14:textId="77777777" w:rsidR="00C451A2" w:rsidRPr="00C451A2" w:rsidRDefault="00C451A2" w:rsidP="00C451A2">
      <w:pPr>
        <w:spacing w:line="240" w:lineRule="auto"/>
        <w:rPr>
          <w:szCs w:val="22"/>
          <w:highlight w:val="lightGray"/>
        </w:rPr>
      </w:pPr>
      <w:r w:rsidRPr="00C451A2">
        <w:rPr>
          <w:szCs w:val="22"/>
          <w:highlight w:val="lightGray"/>
        </w:rPr>
        <w:t xml:space="preserve">1-10 </w:t>
      </w:r>
      <w:proofErr w:type="spellStart"/>
      <w:r w:rsidRPr="00C451A2">
        <w:rPr>
          <w:szCs w:val="22"/>
          <w:highlight w:val="lightGray"/>
        </w:rPr>
        <w:t>Constantinoupoleos</w:t>
      </w:r>
      <w:proofErr w:type="spellEnd"/>
      <w:r w:rsidRPr="00C451A2">
        <w:rPr>
          <w:szCs w:val="22"/>
          <w:highlight w:val="lightGray"/>
        </w:rPr>
        <w:t xml:space="preserve"> </w:t>
      </w:r>
      <w:proofErr w:type="spellStart"/>
      <w:r w:rsidRPr="00C451A2">
        <w:rPr>
          <w:szCs w:val="22"/>
          <w:highlight w:val="lightGray"/>
        </w:rPr>
        <w:t>Street</w:t>
      </w:r>
      <w:proofErr w:type="spellEnd"/>
      <w:r w:rsidRPr="00C451A2">
        <w:rPr>
          <w:szCs w:val="22"/>
          <w:highlight w:val="lightGray"/>
        </w:rPr>
        <w:t xml:space="preserve"> </w:t>
      </w:r>
    </w:p>
    <w:p w14:paraId="5C198AC9" w14:textId="77777777" w:rsidR="00C451A2" w:rsidRPr="00C451A2" w:rsidRDefault="00C451A2" w:rsidP="00C451A2">
      <w:pPr>
        <w:spacing w:line="240" w:lineRule="auto"/>
        <w:rPr>
          <w:szCs w:val="22"/>
          <w:highlight w:val="lightGray"/>
        </w:rPr>
      </w:pPr>
      <w:r w:rsidRPr="00C451A2">
        <w:rPr>
          <w:szCs w:val="22"/>
          <w:highlight w:val="lightGray"/>
        </w:rPr>
        <w:t xml:space="preserve">3011 </w:t>
      </w:r>
      <w:proofErr w:type="spellStart"/>
      <w:r w:rsidRPr="00C451A2">
        <w:rPr>
          <w:szCs w:val="22"/>
          <w:highlight w:val="lightGray"/>
        </w:rPr>
        <w:t>Limassol</w:t>
      </w:r>
      <w:proofErr w:type="spellEnd"/>
      <w:r w:rsidRPr="00C451A2">
        <w:rPr>
          <w:szCs w:val="22"/>
          <w:highlight w:val="lightGray"/>
        </w:rPr>
        <w:t xml:space="preserve"> </w:t>
      </w:r>
    </w:p>
    <w:p w14:paraId="5AEE36BB" w14:textId="77777777" w:rsidR="00C451A2" w:rsidRPr="005E71B6" w:rsidRDefault="00C451A2" w:rsidP="00C451A2">
      <w:pPr>
        <w:spacing w:line="240" w:lineRule="auto"/>
        <w:rPr>
          <w:szCs w:val="22"/>
        </w:rPr>
      </w:pPr>
      <w:r w:rsidRPr="00C451A2">
        <w:rPr>
          <w:szCs w:val="22"/>
          <w:highlight w:val="lightGray"/>
        </w:rPr>
        <w:t>Kipras</w:t>
      </w:r>
    </w:p>
    <w:p w14:paraId="3D0C4EA4" w14:textId="77777777" w:rsidR="00E404B1" w:rsidRPr="005E71B6" w:rsidRDefault="00E404B1" w:rsidP="00E404B1">
      <w:pPr>
        <w:spacing w:line="240" w:lineRule="auto"/>
        <w:rPr>
          <w:szCs w:val="22"/>
        </w:rPr>
      </w:pPr>
    </w:p>
    <w:p w14:paraId="1C31BF00" w14:textId="77777777" w:rsidR="00E404B1" w:rsidRPr="005E71B6" w:rsidRDefault="00E404B1" w:rsidP="00E404B1">
      <w:pPr>
        <w:spacing w:line="240" w:lineRule="auto"/>
        <w:rPr>
          <w:szCs w:val="22"/>
        </w:rPr>
      </w:pPr>
    </w:p>
    <w:p w14:paraId="3B79192C"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E71B6">
        <w:rPr>
          <w:b/>
        </w:rPr>
        <w:t xml:space="preserve">REGISTRACIJOS PAŽYMĖJIMO NUMERIS (-IAI) </w:t>
      </w:r>
    </w:p>
    <w:p w14:paraId="2FC79356" w14:textId="77777777" w:rsidR="00E404B1" w:rsidRPr="005E71B6" w:rsidRDefault="00E404B1" w:rsidP="00E404B1">
      <w:pPr>
        <w:spacing w:line="240" w:lineRule="auto"/>
        <w:rPr>
          <w:szCs w:val="22"/>
        </w:rPr>
      </w:pPr>
    </w:p>
    <w:p w14:paraId="166C28BB" w14:textId="75F9875D" w:rsidR="00E404B1" w:rsidRDefault="00B90D3B" w:rsidP="00E404B1">
      <w:pPr>
        <w:spacing w:line="240" w:lineRule="auto"/>
        <w:rPr>
          <w:szCs w:val="22"/>
        </w:rPr>
      </w:pPr>
      <w:r w:rsidRPr="00B90D3B">
        <w:rPr>
          <w:szCs w:val="22"/>
        </w:rPr>
        <w:t>LT/1/21/4812/001</w:t>
      </w:r>
    </w:p>
    <w:p w14:paraId="00CAFA9E" w14:textId="3F049940" w:rsidR="00B90D3B" w:rsidRDefault="00B90D3B" w:rsidP="00E404B1">
      <w:pPr>
        <w:spacing w:line="240" w:lineRule="auto"/>
        <w:rPr>
          <w:szCs w:val="22"/>
        </w:rPr>
      </w:pPr>
    </w:p>
    <w:p w14:paraId="2E77F9F4" w14:textId="77777777" w:rsidR="00B90D3B" w:rsidRPr="005E71B6" w:rsidRDefault="00B90D3B" w:rsidP="00E404B1">
      <w:pPr>
        <w:spacing w:line="240" w:lineRule="auto"/>
        <w:rPr>
          <w:szCs w:val="22"/>
        </w:rPr>
      </w:pPr>
    </w:p>
    <w:p w14:paraId="4E634348"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E71B6">
        <w:rPr>
          <w:b/>
        </w:rPr>
        <w:t xml:space="preserve">SERIJOS NUMERIS </w:t>
      </w:r>
    </w:p>
    <w:p w14:paraId="51190795" w14:textId="77777777" w:rsidR="00E404B1" w:rsidRPr="005E71B6" w:rsidRDefault="00E404B1" w:rsidP="00E404B1">
      <w:pPr>
        <w:spacing w:line="240" w:lineRule="auto"/>
        <w:rPr>
          <w:iCs/>
          <w:szCs w:val="22"/>
        </w:rPr>
      </w:pPr>
    </w:p>
    <w:p w14:paraId="4844C495" w14:textId="77777777" w:rsidR="00E404B1" w:rsidRPr="005E71B6" w:rsidRDefault="00E404B1" w:rsidP="00E404B1">
      <w:pPr>
        <w:spacing w:line="240" w:lineRule="auto"/>
        <w:rPr>
          <w:iCs/>
          <w:szCs w:val="22"/>
        </w:rPr>
      </w:pPr>
      <w:proofErr w:type="spellStart"/>
      <w:r w:rsidRPr="00BC11A2">
        <w:rPr>
          <w:iCs/>
          <w:szCs w:val="22"/>
        </w:rPr>
        <w:t>Lot</w:t>
      </w:r>
      <w:proofErr w:type="spellEnd"/>
      <w:r w:rsidRPr="00BC11A2">
        <w:rPr>
          <w:iCs/>
          <w:szCs w:val="22"/>
        </w:rPr>
        <w:t>:</w:t>
      </w:r>
    </w:p>
    <w:p w14:paraId="11365FB9" w14:textId="77777777" w:rsidR="00E404B1" w:rsidRPr="005E71B6" w:rsidRDefault="00E404B1" w:rsidP="00E404B1">
      <w:pPr>
        <w:spacing w:line="240" w:lineRule="auto"/>
        <w:rPr>
          <w:iCs/>
          <w:szCs w:val="22"/>
        </w:rPr>
      </w:pPr>
    </w:p>
    <w:p w14:paraId="6E02FCA5" w14:textId="77777777" w:rsidR="00E404B1" w:rsidRPr="005E71B6" w:rsidRDefault="00E404B1" w:rsidP="00E404B1">
      <w:pPr>
        <w:spacing w:line="240" w:lineRule="auto"/>
        <w:rPr>
          <w:szCs w:val="22"/>
        </w:rPr>
      </w:pPr>
    </w:p>
    <w:p w14:paraId="03A327E0"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E71B6">
        <w:rPr>
          <w:b/>
        </w:rPr>
        <w:t>PARDAVIMO (IŠDAVIMO) TVARKA</w:t>
      </w:r>
    </w:p>
    <w:p w14:paraId="253D7F70" w14:textId="77777777" w:rsidR="00E404B1" w:rsidRPr="005E71B6" w:rsidRDefault="00E404B1" w:rsidP="00E404B1">
      <w:pPr>
        <w:spacing w:line="240" w:lineRule="auto"/>
        <w:rPr>
          <w:i/>
          <w:szCs w:val="22"/>
        </w:rPr>
      </w:pPr>
    </w:p>
    <w:p w14:paraId="434EB4F8" w14:textId="77777777" w:rsidR="00E404B1" w:rsidRPr="005E71B6" w:rsidRDefault="00E404B1" w:rsidP="00E404B1">
      <w:pPr>
        <w:spacing w:line="240" w:lineRule="auto"/>
        <w:rPr>
          <w:szCs w:val="22"/>
        </w:rPr>
      </w:pPr>
    </w:p>
    <w:p w14:paraId="3D815A4C"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E71B6">
        <w:rPr>
          <w:b/>
        </w:rPr>
        <w:t>VARTOJIMO INSTRUKCIJA</w:t>
      </w:r>
    </w:p>
    <w:p w14:paraId="2671E509" w14:textId="77777777" w:rsidR="00E404B1" w:rsidRPr="005E71B6" w:rsidRDefault="00E404B1" w:rsidP="00E404B1">
      <w:pPr>
        <w:spacing w:line="240" w:lineRule="auto"/>
        <w:rPr>
          <w:szCs w:val="22"/>
        </w:rPr>
      </w:pPr>
    </w:p>
    <w:p w14:paraId="7A6C526C" w14:textId="77777777" w:rsidR="00E404B1" w:rsidRPr="00BC11A2" w:rsidRDefault="00E404B1" w:rsidP="00E404B1">
      <w:pPr>
        <w:spacing w:line="240" w:lineRule="auto"/>
        <w:rPr>
          <w:szCs w:val="22"/>
        </w:rPr>
      </w:pPr>
      <w:r w:rsidRPr="00BC11A2">
        <w:rPr>
          <w:szCs w:val="22"/>
        </w:rPr>
        <w:t>Gleivių skystinimas sergant bronchų ir plaučių ligomis, kurių metu susidaro tirštos gleivės.</w:t>
      </w:r>
    </w:p>
    <w:p w14:paraId="28A2F65E" w14:textId="0824AD21" w:rsidR="00E404B1" w:rsidRPr="00BC11A2" w:rsidRDefault="00E404B1" w:rsidP="00E404B1">
      <w:pPr>
        <w:spacing w:line="240" w:lineRule="auto"/>
        <w:rPr>
          <w:szCs w:val="22"/>
        </w:rPr>
      </w:pPr>
      <w:r w:rsidRPr="00BC11A2">
        <w:rPr>
          <w:szCs w:val="22"/>
        </w:rPr>
        <w:t>Suaugusiems žmonėms.</w:t>
      </w:r>
    </w:p>
    <w:p w14:paraId="0ED234D1" w14:textId="77777777" w:rsidR="00E404B1" w:rsidRPr="005E71B6" w:rsidRDefault="00E404B1" w:rsidP="00E404B1">
      <w:pPr>
        <w:spacing w:line="240" w:lineRule="auto"/>
        <w:rPr>
          <w:szCs w:val="22"/>
        </w:rPr>
      </w:pPr>
      <w:r w:rsidRPr="00BC11A2">
        <w:rPr>
          <w:szCs w:val="22"/>
        </w:rPr>
        <w:t>Dozavimas: prieš vartojimą perskaitykite pakuotės lapelį.</w:t>
      </w:r>
    </w:p>
    <w:p w14:paraId="3140E009" w14:textId="77777777" w:rsidR="00E404B1" w:rsidRPr="005E71B6" w:rsidRDefault="00E404B1" w:rsidP="00E404B1">
      <w:pPr>
        <w:spacing w:line="240" w:lineRule="auto"/>
        <w:rPr>
          <w:szCs w:val="22"/>
        </w:rPr>
      </w:pPr>
    </w:p>
    <w:p w14:paraId="20DF9642" w14:textId="77777777" w:rsidR="00E404B1" w:rsidRPr="005E71B6" w:rsidRDefault="00E404B1" w:rsidP="00E404B1">
      <w:pPr>
        <w:spacing w:line="240" w:lineRule="auto"/>
        <w:rPr>
          <w:szCs w:val="22"/>
        </w:rPr>
      </w:pPr>
    </w:p>
    <w:p w14:paraId="3C94256A"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5E71B6">
        <w:rPr>
          <w:b/>
        </w:rPr>
        <w:t>INFORMACIJA BRAILIO RAŠTU</w:t>
      </w:r>
    </w:p>
    <w:p w14:paraId="1A6C1945" w14:textId="77777777" w:rsidR="00E404B1" w:rsidRPr="005E71B6" w:rsidRDefault="00E404B1" w:rsidP="00E404B1">
      <w:pPr>
        <w:spacing w:line="240" w:lineRule="auto"/>
        <w:rPr>
          <w:szCs w:val="22"/>
          <w:shd w:val="clear" w:color="auto" w:fill="CCCCCC"/>
        </w:rPr>
      </w:pPr>
    </w:p>
    <w:p w14:paraId="401223AA" w14:textId="77777777" w:rsidR="00E404B1" w:rsidRPr="005E71B6" w:rsidRDefault="00E404B1" w:rsidP="00E404B1">
      <w:pPr>
        <w:spacing w:line="240" w:lineRule="auto"/>
        <w:rPr>
          <w:szCs w:val="22"/>
          <w:shd w:val="clear" w:color="auto" w:fill="CCCCCC"/>
        </w:rPr>
      </w:pPr>
    </w:p>
    <w:p w14:paraId="12EF020F"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outlineLvl w:val="0"/>
        <w:rPr>
          <w:i/>
        </w:rPr>
      </w:pPr>
      <w:r w:rsidRPr="005E71B6">
        <w:rPr>
          <w:b/>
        </w:rPr>
        <w:t>UNIKALUS IDENTIFIKATORIUS – 2D BRŪKŠNINIS KODAS</w:t>
      </w:r>
    </w:p>
    <w:p w14:paraId="762EAFFE" w14:textId="77777777" w:rsidR="00E404B1" w:rsidRPr="005E71B6" w:rsidRDefault="00E404B1" w:rsidP="00E404B1">
      <w:pPr>
        <w:tabs>
          <w:tab w:val="clear" w:pos="567"/>
        </w:tabs>
        <w:spacing w:line="240" w:lineRule="auto"/>
      </w:pPr>
    </w:p>
    <w:p w14:paraId="7822AC77" w14:textId="77777777" w:rsidR="00E404B1" w:rsidRPr="005E71B6" w:rsidRDefault="00E404B1" w:rsidP="00E404B1">
      <w:pPr>
        <w:tabs>
          <w:tab w:val="clear" w:pos="567"/>
        </w:tabs>
        <w:spacing w:line="240" w:lineRule="auto"/>
      </w:pPr>
    </w:p>
    <w:p w14:paraId="653F418C" w14:textId="77777777" w:rsidR="00E404B1" w:rsidRPr="005E71B6" w:rsidRDefault="00E404B1" w:rsidP="00E404B1">
      <w:pPr>
        <w:keepNext/>
        <w:numPr>
          <w:ilvl w:val="0"/>
          <w:numId w:val="37"/>
        </w:numPr>
        <w:pBdr>
          <w:top w:val="single" w:sz="4" w:space="1" w:color="auto"/>
          <w:left w:val="single" w:sz="4" w:space="4" w:color="auto"/>
          <w:bottom w:val="single" w:sz="4" w:space="1" w:color="auto"/>
          <w:right w:val="single" w:sz="4" w:space="4" w:color="auto"/>
        </w:pBdr>
        <w:spacing w:line="240" w:lineRule="auto"/>
        <w:ind w:left="567" w:hanging="567"/>
        <w:outlineLvl w:val="0"/>
        <w:rPr>
          <w:i/>
        </w:rPr>
      </w:pPr>
      <w:r w:rsidRPr="005E71B6">
        <w:rPr>
          <w:b/>
        </w:rPr>
        <w:t>UNIKALUS IDENTIFIKATORIUS – ŽMONĖMS SUPRANTAMI DUOMENYS</w:t>
      </w:r>
    </w:p>
    <w:p w14:paraId="46C27C7D" w14:textId="77777777" w:rsidR="00E404B1" w:rsidRPr="005E71B6" w:rsidRDefault="00E404B1" w:rsidP="00E404B1">
      <w:pPr>
        <w:tabs>
          <w:tab w:val="clear" w:pos="567"/>
        </w:tabs>
        <w:spacing w:line="240" w:lineRule="auto"/>
      </w:pPr>
    </w:p>
    <w:p w14:paraId="2E2E9F14" w14:textId="77777777" w:rsidR="00E404B1" w:rsidRPr="005E71B6" w:rsidRDefault="00E404B1" w:rsidP="00E404B1">
      <w:pPr>
        <w:spacing w:line="240" w:lineRule="auto"/>
        <w:rPr>
          <w:vanish/>
          <w:szCs w:val="22"/>
        </w:rPr>
      </w:pPr>
    </w:p>
    <w:p w14:paraId="4D9989AC" w14:textId="77777777" w:rsidR="00E404B1" w:rsidRPr="005E71B6" w:rsidRDefault="00E404B1" w:rsidP="00E404B1">
      <w:pPr>
        <w:tabs>
          <w:tab w:val="clear" w:pos="567"/>
        </w:tabs>
        <w:spacing w:line="240" w:lineRule="auto"/>
        <w:rPr>
          <w:vanish/>
          <w:szCs w:val="22"/>
        </w:rPr>
      </w:pPr>
    </w:p>
    <w:p w14:paraId="1643694C" w14:textId="77777777" w:rsidR="00E404B1" w:rsidRPr="005E71B6" w:rsidRDefault="00E404B1" w:rsidP="00E404B1">
      <w:pPr>
        <w:spacing w:line="240" w:lineRule="auto"/>
        <w:rPr>
          <w:b/>
          <w:szCs w:val="22"/>
        </w:rPr>
      </w:pPr>
      <w:r w:rsidRPr="005E71B6">
        <w:br w:type="page"/>
      </w:r>
    </w:p>
    <w:p w14:paraId="332B4BF9" w14:textId="77777777" w:rsidR="00E404B1" w:rsidRPr="005E71B6" w:rsidRDefault="00E404B1" w:rsidP="00E404B1">
      <w:pPr>
        <w:spacing w:line="240" w:lineRule="auto"/>
      </w:pPr>
    </w:p>
    <w:p w14:paraId="1F0E4E40" w14:textId="77777777" w:rsidR="00E404B1" w:rsidRPr="005E71B6" w:rsidRDefault="00E404B1" w:rsidP="00E404B1">
      <w:pPr>
        <w:spacing w:line="240" w:lineRule="auto"/>
      </w:pPr>
    </w:p>
    <w:p w14:paraId="02DCA8F9" w14:textId="77777777" w:rsidR="00E404B1" w:rsidRPr="005E71B6" w:rsidRDefault="00E404B1" w:rsidP="00E404B1">
      <w:pPr>
        <w:spacing w:line="240" w:lineRule="auto"/>
      </w:pPr>
    </w:p>
    <w:p w14:paraId="664B0304" w14:textId="77777777" w:rsidR="00E404B1" w:rsidRPr="005E71B6" w:rsidRDefault="00E404B1" w:rsidP="00E404B1">
      <w:pPr>
        <w:spacing w:line="240" w:lineRule="auto"/>
      </w:pPr>
    </w:p>
    <w:p w14:paraId="66BF90E3" w14:textId="77777777" w:rsidR="00E404B1" w:rsidRPr="005E71B6" w:rsidRDefault="00E404B1" w:rsidP="00E404B1">
      <w:pPr>
        <w:spacing w:line="240" w:lineRule="auto"/>
      </w:pPr>
    </w:p>
    <w:p w14:paraId="5E263C8A" w14:textId="77777777" w:rsidR="00E404B1" w:rsidRPr="005E71B6" w:rsidRDefault="00E404B1" w:rsidP="00E404B1">
      <w:pPr>
        <w:spacing w:line="240" w:lineRule="auto"/>
      </w:pPr>
    </w:p>
    <w:p w14:paraId="7BED5F6F" w14:textId="77777777" w:rsidR="00E404B1" w:rsidRPr="005E71B6" w:rsidRDefault="00E404B1" w:rsidP="00E404B1">
      <w:pPr>
        <w:spacing w:line="240" w:lineRule="auto"/>
      </w:pPr>
    </w:p>
    <w:p w14:paraId="5C731557" w14:textId="77777777" w:rsidR="00E404B1" w:rsidRPr="005E71B6" w:rsidRDefault="00E404B1" w:rsidP="00E404B1">
      <w:pPr>
        <w:spacing w:line="240" w:lineRule="auto"/>
      </w:pPr>
    </w:p>
    <w:p w14:paraId="460699B9" w14:textId="77777777" w:rsidR="00E404B1" w:rsidRPr="005E71B6" w:rsidRDefault="00E404B1" w:rsidP="00E404B1">
      <w:pPr>
        <w:spacing w:line="240" w:lineRule="auto"/>
      </w:pPr>
    </w:p>
    <w:p w14:paraId="0644365C" w14:textId="77777777" w:rsidR="00E404B1" w:rsidRPr="005E71B6" w:rsidRDefault="00E404B1" w:rsidP="00E404B1">
      <w:pPr>
        <w:spacing w:line="240" w:lineRule="auto"/>
      </w:pPr>
    </w:p>
    <w:p w14:paraId="01E62D56" w14:textId="77777777" w:rsidR="00E404B1" w:rsidRPr="005E71B6" w:rsidRDefault="00E404B1" w:rsidP="00E404B1">
      <w:pPr>
        <w:spacing w:line="240" w:lineRule="auto"/>
      </w:pPr>
    </w:p>
    <w:p w14:paraId="7665DB69" w14:textId="77777777" w:rsidR="00E404B1" w:rsidRPr="005E71B6" w:rsidRDefault="00E404B1" w:rsidP="00E404B1">
      <w:pPr>
        <w:spacing w:line="240" w:lineRule="auto"/>
      </w:pPr>
    </w:p>
    <w:p w14:paraId="3C9F3A91" w14:textId="77777777" w:rsidR="00E404B1" w:rsidRPr="005E71B6" w:rsidRDefault="00E404B1" w:rsidP="00E404B1">
      <w:pPr>
        <w:spacing w:line="240" w:lineRule="auto"/>
      </w:pPr>
    </w:p>
    <w:p w14:paraId="43969AFA" w14:textId="77777777" w:rsidR="00E404B1" w:rsidRPr="005E71B6" w:rsidRDefault="00E404B1" w:rsidP="00E404B1">
      <w:pPr>
        <w:spacing w:line="240" w:lineRule="auto"/>
      </w:pPr>
    </w:p>
    <w:p w14:paraId="03C43B8C" w14:textId="77777777" w:rsidR="00E404B1" w:rsidRPr="005E71B6" w:rsidRDefault="00E404B1" w:rsidP="00E404B1">
      <w:pPr>
        <w:spacing w:line="240" w:lineRule="auto"/>
      </w:pPr>
    </w:p>
    <w:p w14:paraId="1A2D0B5B" w14:textId="77777777" w:rsidR="00E404B1" w:rsidRPr="005E71B6" w:rsidRDefault="00E404B1" w:rsidP="00E404B1">
      <w:pPr>
        <w:spacing w:line="240" w:lineRule="auto"/>
      </w:pPr>
    </w:p>
    <w:p w14:paraId="4D195CF4" w14:textId="77777777" w:rsidR="00E404B1" w:rsidRPr="005E71B6" w:rsidRDefault="00E404B1" w:rsidP="00E404B1">
      <w:pPr>
        <w:spacing w:line="240" w:lineRule="auto"/>
      </w:pPr>
    </w:p>
    <w:p w14:paraId="610FCDA3" w14:textId="77777777" w:rsidR="00E404B1" w:rsidRPr="005E71B6" w:rsidRDefault="00E404B1" w:rsidP="00E404B1">
      <w:pPr>
        <w:spacing w:line="240" w:lineRule="auto"/>
      </w:pPr>
    </w:p>
    <w:p w14:paraId="3650CD9E" w14:textId="77777777" w:rsidR="00E404B1" w:rsidRPr="005E71B6" w:rsidRDefault="00E404B1" w:rsidP="00E404B1">
      <w:pPr>
        <w:spacing w:line="240" w:lineRule="auto"/>
      </w:pPr>
    </w:p>
    <w:p w14:paraId="54ECF359" w14:textId="77777777" w:rsidR="00E404B1" w:rsidRPr="005E71B6" w:rsidRDefault="00E404B1" w:rsidP="00E404B1">
      <w:pPr>
        <w:spacing w:line="240" w:lineRule="auto"/>
      </w:pPr>
    </w:p>
    <w:p w14:paraId="21408C14" w14:textId="77777777" w:rsidR="00E404B1" w:rsidRPr="005E71B6" w:rsidRDefault="00E404B1" w:rsidP="00E404B1">
      <w:pPr>
        <w:spacing w:line="240" w:lineRule="auto"/>
      </w:pPr>
    </w:p>
    <w:p w14:paraId="444AA093" w14:textId="77777777" w:rsidR="00E404B1" w:rsidRPr="005E71B6" w:rsidRDefault="00E404B1" w:rsidP="00E404B1">
      <w:pPr>
        <w:spacing w:line="240" w:lineRule="auto"/>
      </w:pPr>
    </w:p>
    <w:p w14:paraId="7DFF01EA" w14:textId="77777777" w:rsidR="00E404B1" w:rsidRPr="005E71B6" w:rsidRDefault="00E404B1" w:rsidP="00E404B1">
      <w:pPr>
        <w:spacing w:line="240" w:lineRule="auto"/>
        <w:jc w:val="center"/>
        <w:outlineLvl w:val="0"/>
        <w:rPr>
          <w:b/>
          <w:kern w:val="28"/>
        </w:rPr>
      </w:pPr>
    </w:p>
    <w:p w14:paraId="3AF95808" w14:textId="77777777" w:rsidR="00E404B1" w:rsidRPr="005E71B6" w:rsidRDefault="00E404B1" w:rsidP="00E404B1">
      <w:pPr>
        <w:spacing w:line="240" w:lineRule="auto"/>
        <w:jc w:val="center"/>
        <w:outlineLvl w:val="0"/>
        <w:rPr>
          <w:b/>
        </w:rPr>
      </w:pPr>
      <w:r w:rsidRPr="005E71B6">
        <w:rPr>
          <w:rStyle w:val="DoNotTranslateExternal1"/>
        </w:rPr>
        <w:t>B.</w:t>
      </w:r>
      <w:r w:rsidRPr="005E71B6">
        <w:rPr>
          <w:b/>
        </w:rPr>
        <w:t xml:space="preserve"> PAKUOTĖS LAPELIS</w:t>
      </w:r>
    </w:p>
    <w:p w14:paraId="0AB305A6" w14:textId="77777777" w:rsidR="00E404B1" w:rsidRPr="005E71B6" w:rsidRDefault="00E404B1" w:rsidP="00E404B1">
      <w:pPr>
        <w:spacing w:line="240" w:lineRule="auto"/>
        <w:ind w:left="567" w:hanging="567"/>
        <w:jc w:val="center"/>
        <w:outlineLvl w:val="0"/>
        <w:rPr>
          <w:b/>
          <w:bCs/>
        </w:rPr>
      </w:pPr>
      <w:r w:rsidRPr="005E71B6">
        <w:br w:type="page"/>
      </w:r>
      <w:r w:rsidRPr="005E71B6">
        <w:rPr>
          <w:b/>
          <w:bCs/>
        </w:rPr>
        <w:lastRenderedPageBreak/>
        <w:t>Pakuotės lapelis:</w:t>
      </w:r>
      <w:r w:rsidRPr="005E71B6">
        <w:rPr>
          <w:b/>
          <w:bCs/>
          <w:noProof/>
        </w:rPr>
        <w:t xml:space="preserve"> </w:t>
      </w:r>
      <w:r w:rsidRPr="005E71B6">
        <w:rPr>
          <w:b/>
          <w:bCs/>
        </w:rPr>
        <w:t>informacija vartotojui</w:t>
      </w:r>
    </w:p>
    <w:p w14:paraId="10EC6383" w14:textId="77777777" w:rsidR="00E404B1" w:rsidRPr="005E71B6" w:rsidRDefault="00E404B1" w:rsidP="00E404B1">
      <w:pPr>
        <w:spacing w:line="240" w:lineRule="auto"/>
      </w:pPr>
    </w:p>
    <w:p w14:paraId="57B24087" w14:textId="1B94DC9D" w:rsidR="00E404B1" w:rsidRPr="005E71B6" w:rsidRDefault="00E404B1" w:rsidP="00E404B1">
      <w:pPr>
        <w:widowControl w:val="0"/>
        <w:autoSpaceDE w:val="0"/>
        <w:autoSpaceDN w:val="0"/>
        <w:adjustRightInd w:val="0"/>
        <w:spacing w:line="240" w:lineRule="auto"/>
        <w:jc w:val="center"/>
        <w:rPr>
          <w:rFonts w:eastAsia="SimSun"/>
          <w:b/>
          <w:bCs/>
          <w:lang w:eastAsia="zh-CN"/>
        </w:rPr>
      </w:pPr>
      <w:r w:rsidRPr="005E71B6">
        <w:rPr>
          <w:b/>
          <w:bCs/>
        </w:rPr>
        <w:t>BROXIVAN</w:t>
      </w:r>
      <w:r w:rsidRPr="005E71B6">
        <w:t xml:space="preserve"> </w:t>
      </w:r>
      <w:r w:rsidR="00BD08AF">
        <w:rPr>
          <w:rFonts w:eastAsia="SimSun"/>
          <w:b/>
          <w:bCs/>
          <w:lang w:eastAsia="zh-CN"/>
        </w:rPr>
        <w:t>6</w:t>
      </w:r>
      <w:r w:rsidRPr="005E71B6">
        <w:rPr>
          <w:rFonts w:eastAsia="SimSun"/>
          <w:b/>
          <w:bCs/>
          <w:lang w:eastAsia="zh-CN"/>
        </w:rPr>
        <w:t> mg/ml geriamasis tirpalas</w:t>
      </w:r>
    </w:p>
    <w:p w14:paraId="6C624DC3" w14:textId="77777777" w:rsidR="00E404B1" w:rsidRPr="005E71B6" w:rsidRDefault="00E404B1" w:rsidP="00E404B1">
      <w:pPr>
        <w:spacing w:line="240" w:lineRule="auto"/>
        <w:jc w:val="center"/>
      </w:pPr>
      <w:proofErr w:type="spellStart"/>
      <w:r w:rsidRPr="005E71B6">
        <w:t>ambroksolio</w:t>
      </w:r>
      <w:proofErr w:type="spellEnd"/>
      <w:r w:rsidRPr="005E71B6">
        <w:t xml:space="preserve"> hidrochloridas</w:t>
      </w:r>
    </w:p>
    <w:p w14:paraId="124E2010" w14:textId="77777777" w:rsidR="00E404B1" w:rsidRPr="005E71B6" w:rsidRDefault="00E404B1" w:rsidP="00E404B1">
      <w:pPr>
        <w:spacing w:line="240" w:lineRule="auto"/>
      </w:pPr>
    </w:p>
    <w:p w14:paraId="5A30C0C8" w14:textId="77777777" w:rsidR="00E404B1" w:rsidRPr="005E71B6" w:rsidRDefault="00E404B1" w:rsidP="00E404B1">
      <w:pPr>
        <w:spacing w:line="240" w:lineRule="auto"/>
      </w:pPr>
    </w:p>
    <w:p w14:paraId="1B6090A0" w14:textId="77777777" w:rsidR="00E404B1" w:rsidRPr="005E71B6" w:rsidRDefault="00E404B1" w:rsidP="00E404B1">
      <w:pPr>
        <w:numPr>
          <w:ilvl w:val="12"/>
          <w:numId w:val="0"/>
        </w:numPr>
        <w:spacing w:line="240" w:lineRule="auto"/>
        <w:ind w:right="-2"/>
        <w:rPr>
          <w:b/>
          <w:noProof/>
        </w:rPr>
      </w:pPr>
      <w:r w:rsidRPr="005E71B6">
        <w:rPr>
          <w:b/>
          <w:noProof/>
        </w:rPr>
        <w:t>Atidžiai perskaitykite visą šį lapelį, prieš pradėdami vartoti šį vaistą, nes jame pateikiama Jums svarbi informacija.</w:t>
      </w:r>
    </w:p>
    <w:p w14:paraId="6299070A" w14:textId="77777777" w:rsidR="00E404B1" w:rsidRPr="005E71B6" w:rsidRDefault="00E404B1" w:rsidP="00E404B1">
      <w:pPr>
        <w:numPr>
          <w:ilvl w:val="12"/>
          <w:numId w:val="0"/>
        </w:numPr>
        <w:spacing w:line="240" w:lineRule="auto"/>
        <w:ind w:right="-2"/>
      </w:pPr>
      <w:r w:rsidRPr="005E71B6">
        <w:rPr>
          <w:noProof/>
        </w:rPr>
        <w:t>Visada vartokite šį vaistą tiksliai kaip aprašyta šiame lapelyje arba kaip nurodė gydytojas arba vaistininkas.</w:t>
      </w:r>
    </w:p>
    <w:p w14:paraId="23AFFE53" w14:textId="77777777" w:rsidR="00E404B1" w:rsidRPr="005E71B6" w:rsidRDefault="00E404B1" w:rsidP="00E404B1">
      <w:pPr>
        <w:numPr>
          <w:ilvl w:val="0"/>
          <w:numId w:val="38"/>
        </w:numPr>
        <w:spacing w:line="240" w:lineRule="auto"/>
        <w:ind w:left="567" w:hanging="567"/>
      </w:pPr>
      <w:r w:rsidRPr="005E71B6">
        <w:rPr>
          <w:noProof/>
        </w:rPr>
        <w:t>Neišmeskite šio lapelio, nes vėl gali prireikti jį perskaityti.</w:t>
      </w:r>
      <w:r w:rsidRPr="005E71B6">
        <w:t xml:space="preserve"> </w:t>
      </w:r>
    </w:p>
    <w:p w14:paraId="31BC7B03" w14:textId="77777777" w:rsidR="00E404B1" w:rsidRPr="005E71B6" w:rsidRDefault="00E404B1" w:rsidP="00E404B1">
      <w:pPr>
        <w:numPr>
          <w:ilvl w:val="0"/>
          <w:numId w:val="38"/>
        </w:numPr>
        <w:spacing w:line="240" w:lineRule="auto"/>
        <w:ind w:left="567" w:hanging="567"/>
      </w:pPr>
      <w:r w:rsidRPr="005E71B6">
        <w:rPr>
          <w:noProof/>
        </w:rPr>
        <w:t>Jeigu norite sužinoti daugiau arba pasitarti, kreipkitės į vaistininką.</w:t>
      </w:r>
    </w:p>
    <w:p w14:paraId="26C7F929" w14:textId="77777777" w:rsidR="00E404B1" w:rsidRPr="005E71B6" w:rsidRDefault="00E404B1" w:rsidP="00E404B1">
      <w:pPr>
        <w:numPr>
          <w:ilvl w:val="0"/>
          <w:numId w:val="38"/>
        </w:numPr>
        <w:spacing w:line="240" w:lineRule="auto"/>
        <w:ind w:left="567" w:hanging="567"/>
      </w:pPr>
      <w:r w:rsidRPr="005E71B6">
        <w:rPr>
          <w:noProof/>
        </w:rPr>
        <w:t>Jeigu pasireiškė šalutinis poveikis (net jeigu jis šiame lapelyje nenurodytas), kreipkitės į gydytoją arba vaistininką. Žr. 4 skyrių.</w:t>
      </w:r>
    </w:p>
    <w:p w14:paraId="60AE4FEB" w14:textId="38E02F0E" w:rsidR="00E404B1" w:rsidRPr="005E71B6" w:rsidRDefault="00E404B1" w:rsidP="00E404B1">
      <w:pPr>
        <w:numPr>
          <w:ilvl w:val="0"/>
          <w:numId w:val="38"/>
        </w:numPr>
        <w:spacing w:line="240" w:lineRule="auto"/>
        <w:ind w:left="567" w:hanging="567"/>
      </w:pPr>
      <w:r w:rsidRPr="005E71B6">
        <w:rPr>
          <w:noProof/>
        </w:rPr>
        <w:t>Jeigu per 5 dienas Jūsų savijauta nepagerėjo arba net pablogėjo, kreipkitės į gydytoją.</w:t>
      </w:r>
    </w:p>
    <w:p w14:paraId="1A3CC2CA" w14:textId="77777777" w:rsidR="00E404B1" w:rsidRPr="005E71B6" w:rsidRDefault="00E404B1" w:rsidP="00E404B1">
      <w:pPr>
        <w:spacing w:line="240" w:lineRule="auto"/>
      </w:pPr>
    </w:p>
    <w:p w14:paraId="28097FBF" w14:textId="77777777" w:rsidR="00E404B1" w:rsidRPr="005E71B6" w:rsidRDefault="00E404B1" w:rsidP="00E404B1">
      <w:pPr>
        <w:spacing w:line="240" w:lineRule="auto"/>
        <w:rPr>
          <w:b/>
          <w:bCs/>
        </w:rPr>
      </w:pPr>
    </w:p>
    <w:p w14:paraId="0F769D5A" w14:textId="77777777" w:rsidR="00E404B1" w:rsidRPr="005E71B6" w:rsidRDefault="00E404B1" w:rsidP="00E404B1">
      <w:pPr>
        <w:spacing w:line="240" w:lineRule="auto"/>
        <w:rPr>
          <w:b/>
          <w:bCs/>
        </w:rPr>
      </w:pPr>
      <w:r w:rsidRPr="005E71B6">
        <w:rPr>
          <w:b/>
          <w:bCs/>
        </w:rPr>
        <w:t>Apie ką rašoma šiame lapelyje?</w:t>
      </w:r>
    </w:p>
    <w:p w14:paraId="547F4CCD" w14:textId="77777777" w:rsidR="00E404B1" w:rsidRPr="005E71B6" w:rsidRDefault="00E404B1" w:rsidP="00E404B1">
      <w:pPr>
        <w:spacing w:line="240" w:lineRule="auto"/>
      </w:pPr>
    </w:p>
    <w:p w14:paraId="32B23CC6" w14:textId="77777777" w:rsidR="00E404B1" w:rsidRPr="005E71B6" w:rsidRDefault="00E404B1" w:rsidP="00E404B1">
      <w:pPr>
        <w:spacing w:line="240" w:lineRule="auto"/>
        <w:ind w:left="567" w:hanging="567"/>
      </w:pPr>
      <w:r w:rsidRPr="005E71B6">
        <w:t>1.</w:t>
      </w:r>
      <w:r w:rsidRPr="005E71B6">
        <w:tab/>
        <w:t>Kas yra BROXIVAN ir kam jis vartojamas</w:t>
      </w:r>
    </w:p>
    <w:p w14:paraId="7AD24BC5" w14:textId="77777777" w:rsidR="00E404B1" w:rsidRPr="005E71B6" w:rsidRDefault="00E404B1" w:rsidP="00E404B1">
      <w:pPr>
        <w:spacing w:line="240" w:lineRule="auto"/>
        <w:ind w:left="567" w:hanging="567"/>
      </w:pPr>
      <w:r w:rsidRPr="005E71B6">
        <w:t>2.</w:t>
      </w:r>
      <w:r w:rsidRPr="005E71B6">
        <w:tab/>
        <w:t>Kas žinotina prieš vartojant BROXIVAN</w:t>
      </w:r>
    </w:p>
    <w:p w14:paraId="70B1CE95" w14:textId="77777777" w:rsidR="00E404B1" w:rsidRPr="005E71B6" w:rsidRDefault="00E404B1" w:rsidP="00E404B1">
      <w:pPr>
        <w:spacing w:line="240" w:lineRule="auto"/>
        <w:ind w:left="567" w:hanging="567"/>
      </w:pPr>
      <w:r w:rsidRPr="005E71B6">
        <w:t>3.</w:t>
      </w:r>
      <w:r w:rsidRPr="005E71B6">
        <w:tab/>
        <w:t>Kaip vartoti BROXIVAN</w:t>
      </w:r>
    </w:p>
    <w:p w14:paraId="704F1A72" w14:textId="77777777" w:rsidR="00E404B1" w:rsidRPr="005E71B6" w:rsidRDefault="00E404B1" w:rsidP="00E404B1">
      <w:pPr>
        <w:spacing w:line="240" w:lineRule="auto"/>
        <w:ind w:left="567" w:hanging="567"/>
      </w:pPr>
      <w:r w:rsidRPr="005E71B6">
        <w:t>4.</w:t>
      </w:r>
      <w:r w:rsidRPr="005E71B6">
        <w:tab/>
        <w:t>Galimas šalutinis poveikis</w:t>
      </w:r>
    </w:p>
    <w:p w14:paraId="25B66C0B" w14:textId="77777777" w:rsidR="00E404B1" w:rsidRPr="005E71B6" w:rsidRDefault="00E404B1" w:rsidP="00E404B1">
      <w:pPr>
        <w:spacing w:line="240" w:lineRule="auto"/>
        <w:ind w:left="567" w:hanging="567"/>
      </w:pPr>
      <w:r w:rsidRPr="005E71B6">
        <w:t>5.</w:t>
      </w:r>
      <w:r w:rsidRPr="005E71B6">
        <w:tab/>
        <w:t>Kaip laikyti BROXIVAN</w:t>
      </w:r>
    </w:p>
    <w:p w14:paraId="625BB9BC" w14:textId="77777777" w:rsidR="00E404B1" w:rsidRPr="005E71B6" w:rsidRDefault="00E404B1" w:rsidP="00E404B1">
      <w:pPr>
        <w:spacing w:line="240" w:lineRule="auto"/>
        <w:ind w:left="567" w:hanging="567"/>
      </w:pPr>
      <w:r w:rsidRPr="005E71B6">
        <w:t>6.</w:t>
      </w:r>
      <w:r w:rsidRPr="005E71B6">
        <w:tab/>
        <w:t>Pakuotės turinys ir kita informacija</w:t>
      </w:r>
    </w:p>
    <w:p w14:paraId="73F15608" w14:textId="77777777" w:rsidR="00E404B1" w:rsidRPr="005E71B6" w:rsidRDefault="00E404B1" w:rsidP="00E404B1">
      <w:pPr>
        <w:tabs>
          <w:tab w:val="clear" w:pos="567"/>
        </w:tabs>
        <w:spacing w:line="240" w:lineRule="auto"/>
        <w:jc w:val="center"/>
        <w:outlineLvl w:val="0"/>
      </w:pPr>
    </w:p>
    <w:p w14:paraId="0C7E70F6" w14:textId="77777777" w:rsidR="00E404B1" w:rsidRPr="005E71B6" w:rsidRDefault="00E404B1" w:rsidP="00E404B1">
      <w:pPr>
        <w:numPr>
          <w:ilvl w:val="12"/>
          <w:numId w:val="0"/>
        </w:numPr>
        <w:tabs>
          <w:tab w:val="clear" w:pos="567"/>
        </w:tabs>
        <w:spacing w:line="240" w:lineRule="auto"/>
        <w:rPr>
          <w:szCs w:val="22"/>
        </w:rPr>
      </w:pPr>
    </w:p>
    <w:p w14:paraId="69C0512D" w14:textId="77777777" w:rsidR="00E404B1" w:rsidRPr="005E71B6" w:rsidRDefault="00E404B1" w:rsidP="00E404B1">
      <w:pPr>
        <w:keepNext/>
        <w:numPr>
          <w:ilvl w:val="0"/>
          <w:numId w:val="34"/>
        </w:numPr>
        <w:spacing w:line="240" w:lineRule="auto"/>
        <w:ind w:left="567" w:right="-2"/>
        <w:rPr>
          <w:b/>
          <w:szCs w:val="22"/>
        </w:rPr>
      </w:pPr>
      <w:r w:rsidRPr="005E71B6">
        <w:rPr>
          <w:b/>
        </w:rPr>
        <w:t>Kas yra BROXIVAN ir kam jis vartojamas</w:t>
      </w:r>
    </w:p>
    <w:p w14:paraId="11F713F3" w14:textId="77777777" w:rsidR="00E404B1" w:rsidRPr="005E71B6" w:rsidRDefault="00E404B1" w:rsidP="00E404B1">
      <w:pPr>
        <w:numPr>
          <w:ilvl w:val="12"/>
          <w:numId w:val="0"/>
        </w:numPr>
        <w:tabs>
          <w:tab w:val="clear" w:pos="567"/>
        </w:tabs>
        <w:spacing w:line="240" w:lineRule="auto"/>
        <w:rPr>
          <w:szCs w:val="22"/>
        </w:rPr>
      </w:pPr>
    </w:p>
    <w:p w14:paraId="4EC51AA2" w14:textId="3A9C3D19" w:rsidR="00E404B1" w:rsidRPr="005E71B6" w:rsidRDefault="00C67EA5" w:rsidP="00E404B1">
      <w:pPr>
        <w:rPr>
          <w:highlight w:val="yellow"/>
        </w:rPr>
      </w:pPr>
      <w:r>
        <w:t>Š</w:t>
      </w:r>
      <w:r w:rsidR="00E404B1" w:rsidRPr="005E71B6">
        <w:t xml:space="preserve">io vaisto </w:t>
      </w:r>
      <w:r>
        <w:t xml:space="preserve">veiklioji </w:t>
      </w:r>
      <w:r w:rsidR="00E404B1" w:rsidRPr="005E71B6">
        <w:t>medžiaga</w:t>
      </w:r>
      <w:r>
        <w:t xml:space="preserve"> </w:t>
      </w:r>
      <w:proofErr w:type="spellStart"/>
      <w:r>
        <w:t>ambroksolis</w:t>
      </w:r>
      <w:proofErr w:type="spellEnd"/>
      <w:r w:rsidR="00E404B1" w:rsidRPr="005E71B6">
        <w:t xml:space="preserve"> priklauso vaistų, vadinamų </w:t>
      </w:r>
      <w:proofErr w:type="spellStart"/>
      <w:r w:rsidR="00E404B1" w:rsidRPr="005E71B6">
        <w:t>mukolitikais</w:t>
      </w:r>
      <w:proofErr w:type="spellEnd"/>
      <w:r w:rsidR="00E404B1" w:rsidRPr="005E71B6">
        <w:t xml:space="preserve">, grupei, kuri sumažina gleivių klampumą, jas skystina ir </w:t>
      </w:r>
      <w:r w:rsidR="00E12A14">
        <w:t>pa</w:t>
      </w:r>
      <w:r w:rsidR="00E404B1" w:rsidRPr="005E71B6">
        <w:t>lengvina jų šalinimą.</w:t>
      </w:r>
    </w:p>
    <w:p w14:paraId="7A9B8C05" w14:textId="77777777" w:rsidR="00E404B1" w:rsidRPr="005E71B6" w:rsidRDefault="00E404B1" w:rsidP="00E404B1">
      <w:pPr>
        <w:rPr>
          <w:highlight w:val="yellow"/>
        </w:rPr>
      </w:pPr>
    </w:p>
    <w:p w14:paraId="3C578D7C" w14:textId="52264DE8" w:rsidR="00E404B1" w:rsidRPr="005E71B6" w:rsidRDefault="00E404B1" w:rsidP="00E404B1">
      <w:pPr>
        <w:rPr>
          <w:highlight w:val="yellow"/>
        </w:rPr>
      </w:pPr>
      <w:r w:rsidRPr="005E71B6">
        <w:t>Šis vaistas skirtas gleivėms skystinti gydant bronchų ir plaučių ligas</w:t>
      </w:r>
      <w:r w:rsidR="00E12A14">
        <w:t>,</w:t>
      </w:r>
      <w:r w:rsidRPr="005E71B6">
        <w:t xml:space="preserve"> kurių metu susidaro tirštos gleivės, suaugusiesiems.</w:t>
      </w:r>
    </w:p>
    <w:p w14:paraId="05DB96A8" w14:textId="77777777" w:rsidR="00E404B1" w:rsidRPr="005E71B6" w:rsidRDefault="00E404B1" w:rsidP="00E404B1">
      <w:pPr>
        <w:spacing w:line="240" w:lineRule="auto"/>
      </w:pPr>
    </w:p>
    <w:p w14:paraId="542F5EE1" w14:textId="60AB5E71" w:rsidR="00E404B1" w:rsidRPr="005E71B6" w:rsidRDefault="00E404B1" w:rsidP="00E404B1">
      <w:pPr>
        <w:spacing w:line="240" w:lineRule="auto"/>
      </w:pPr>
      <w:r w:rsidRPr="005E71B6">
        <w:t>Jeigu per 5 dienas Jūsų savijauta nepagerėjo arba net pablogėjo, kreipkitės į gydytoją.</w:t>
      </w:r>
    </w:p>
    <w:p w14:paraId="3857D241" w14:textId="77777777" w:rsidR="00E404B1" w:rsidRPr="005E71B6" w:rsidRDefault="00E404B1" w:rsidP="00E404B1">
      <w:pPr>
        <w:tabs>
          <w:tab w:val="clear" w:pos="567"/>
        </w:tabs>
        <w:spacing w:line="240" w:lineRule="auto"/>
        <w:ind w:right="-2"/>
        <w:rPr>
          <w:szCs w:val="22"/>
        </w:rPr>
      </w:pPr>
    </w:p>
    <w:p w14:paraId="1C29CC66" w14:textId="77777777" w:rsidR="00E404B1" w:rsidRPr="005E71B6" w:rsidRDefault="00E404B1" w:rsidP="00E404B1">
      <w:pPr>
        <w:tabs>
          <w:tab w:val="clear" w:pos="567"/>
        </w:tabs>
        <w:spacing w:line="240" w:lineRule="auto"/>
        <w:ind w:right="-2"/>
        <w:rPr>
          <w:szCs w:val="22"/>
        </w:rPr>
      </w:pPr>
    </w:p>
    <w:p w14:paraId="0A933528" w14:textId="77777777" w:rsidR="00E404B1" w:rsidRPr="005E71B6" w:rsidRDefault="00E404B1" w:rsidP="00E404B1">
      <w:pPr>
        <w:keepNext/>
        <w:numPr>
          <w:ilvl w:val="0"/>
          <w:numId w:val="34"/>
        </w:numPr>
        <w:spacing w:line="240" w:lineRule="auto"/>
        <w:ind w:left="567" w:right="-2"/>
        <w:rPr>
          <w:b/>
          <w:szCs w:val="22"/>
        </w:rPr>
      </w:pPr>
      <w:r w:rsidRPr="005E71B6">
        <w:rPr>
          <w:b/>
        </w:rPr>
        <w:t>Kas žinotina prieš vartojant BROXIVAN</w:t>
      </w:r>
      <w:r w:rsidRPr="005E71B6">
        <w:t xml:space="preserve"> </w:t>
      </w:r>
    </w:p>
    <w:p w14:paraId="4C6AF9AD" w14:textId="77777777" w:rsidR="00E404B1" w:rsidRPr="005E71B6" w:rsidRDefault="00E404B1" w:rsidP="00E404B1">
      <w:pPr>
        <w:keepNext/>
        <w:numPr>
          <w:ilvl w:val="12"/>
          <w:numId w:val="0"/>
        </w:numPr>
        <w:tabs>
          <w:tab w:val="clear" w:pos="567"/>
        </w:tabs>
        <w:spacing w:line="240" w:lineRule="auto"/>
        <w:outlineLvl w:val="0"/>
        <w:rPr>
          <w:i/>
          <w:szCs w:val="22"/>
        </w:rPr>
      </w:pPr>
    </w:p>
    <w:p w14:paraId="3EF939E4" w14:textId="16E0B350" w:rsidR="00E404B1" w:rsidRPr="005E71B6" w:rsidRDefault="00E404B1" w:rsidP="00E404B1">
      <w:pPr>
        <w:keepNext/>
        <w:numPr>
          <w:ilvl w:val="12"/>
          <w:numId w:val="0"/>
        </w:numPr>
        <w:tabs>
          <w:tab w:val="clear" w:pos="567"/>
        </w:tabs>
        <w:spacing w:line="240" w:lineRule="auto"/>
        <w:outlineLvl w:val="0"/>
        <w:rPr>
          <w:szCs w:val="22"/>
        </w:rPr>
      </w:pPr>
      <w:r w:rsidRPr="005E71B6">
        <w:rPr>
          <w:b/>
        </w:rPr>
        <w:t xml:space="preserve">BROXIVAN vartoti </w:t>
      </w:r>
      <w:r w:rsidR="00E12A14">
        <w:rPr>
          <w:b/>
        </w:rPr>
        <w:t>draudžiama:</w:t>
      </w:r>
    </w:p>
    <w:p w14:paraId="7A2EA3B6" w14:textId="77777777" w:rsidR="00E404B1" w:rsidRPr="005E71B6" w:rsidRDefault="00E404B1" w:rsidP="00E404B1">
      <w:pPr>
        <w:pStyle w:val="Sraopastraipa1"/>
        <w:numPr>
          <w:ilvl w:val="0"/>
          <w:numId w:val="3"/>
        </w:numPr>
        <w:tabs>
          <w:tab w:val="clear" w:pos="567"/>
        </w:tabs>
        <w:spacing w:line="240" w:lineRule="auto"/>
        <w:rPr>
          <w:szCs w:val="22"/>
        </w:rPr>
      </w:pPr>
      <w:r w:rsidRPr="005E71B6">
        <w:t xml:space="preserve">jeigu yra alergija </w:t>
      </w:r>
      <w:proofErr w:type="spellStart"/>
      <w:r w:rsidRPr="005E71B6">
        <w:t>ambroksolio</w:t>
      </w:r>
      <w:proofErr w:type="spellEnd"/>
      <w:r w:rsidRPr="005E71B6">
        <w:t xml:space="preserve"> hidrochloridui arba bet kuriai pagalbinei šio vaisto medžiagai (jos išvardytos 6 skyriuje);</w:t>
      </w:r>
    </w:p>
    <w:p w14:paraId="6A4B6CAF" w14:textId="77777777" w:rsidR="00E404B1" w:rsidRPr="005E71B6" w:rsidRDefault="00E404B1" w:rsidP="00E404B1">
      <w:pPr>
        <w:pStyle w:val="Sraopastraipa1"/>
        <w:numPr>
          <w:ilvl w:val="0"/>
          <w:numId w:val="3"/>
        </w:numPr>
        <w:tabs>
          <w:tab w:val="clear" w:pos="567"/>
        </w:tabs>
        <w:spacing w:line="240" w:lineRule="auto"/>
        <w:rPr>
          <w:szCs w:val="22"/>
        </w:rPr>
      </w:pPr>
      <w:r w:rsidRPr="005E71B6">
        <w:t>vaikams iki 2 metų.</w:t>
      </w:r>
    </w:p>
    <w:p w14:paraId="6A95613E" w14:textId="77777777" w:rsidR="00E404B1" w:rsidRPr="005E71B6" w:rsidRDefault="00E404B1" w:rsidP="00E404B1">
      <w:pPr>
        <w:numPr>
          <w:ilvl w:val="12"/>
          <w:numId w:val="0"/>
        </w:numPr>
        <w:tabs>
          <w:tab w:val="clear" w:pos="567"/>
        </w:tabs>
        <w:spacing w:line="240" w:lineRule="auto"/>
        <w:rPr>
          <w:szCs w:val="22"/>
        </w:rPr>
      </w:pPr>
    </w:p>
    <w:p w14:paraId="7FC08866" w14:textId="77777777" w:rsidR="00E404B1" w:rsidRPr="005E71B6" w:rsidRDefault="00E404B1" w:rsidP="00E404B1">
      <w:pPr>
        <w:numPr>
          <w:ilvl w:val="12"/>
          <w:numId w:val="0"/>
        </w:numPr>
        <w:tabs>
          <w:tab w:val="clear" w:pos="567"/>
        </w:tabs>
        <w:spacing w:line="240" w:lineRule="auto"/>
        <w:outlineLvl w:val="0"/>
        <w:rPr>
          <w:b/>
          <w:szCs w:val="22"/>
        </w:rPr>
      </w:pPr>
      <w:r w:rsidRPr="005E71B6">
        <w:rPr>
          <w:b/>
        </w:rPr>
        <w:t xml:space="preserve">Įspėjimai ir atsargumo priemonės </w:t>
      </w:r>
    </w:p>
    <w:p w14:paraId="183D9B15" w14:textId="454BC5A0" w:rsidR="00E404B1" w:rsidRPr="005E71B6" w:rsidRDefault="00E404B1" w:rsidP="00E404B1">
      <w:pPr>
        <w:numPr>
          <w:ilvl w:val="12"/>
          <w:numId w:val="0"/>
        </w:numPr>
        <w:tabs>
          <w:tab w:val="clear" w:pos="567"/>
        </w:tabs>
        <w:spacing w:line="240" w:lineRule="auto"/>
      </w:pPr>
      <w:r w:rsidRPr="005E71B6">
        <w:t xml:space="preserve">Pasitarkite su gydytoju </w:t>
      </w:r>
      <w:r w:rsidR="00042562">
        <w:t>ar</w:t>
      </w:r>
      <w:r w:rsidRPr="005E71B6">
        <w:t xml:space="preserve"> vaistininku, prieš pradėdami vartoti BROXIVAN</w:t>
      </w:r>
      <w:r w:rsidR="00042562">
        <w:t>:</w:t>
      </w:r>
    </w:p>
    <w:p w14:paraId="0E732902" w14:textId="77777777" w:rsidR="00E404B1" w:rsidRPr="005E71B6" w:rsidRDefault="00E404B1" w:rsidP="00E404B1">
      <w:pPr>
        <w:pStyle w:val="Sraopastraipa"/>
        <w:numPr>
          <w:ilvl w:val="0"/>
          <w:numId w:val="39"/>
        </w:numPr>
        <w:tabs>
          <w:tab w:val="clear" w:pos="567"/>
        </w:tabs>
        <w:spacing w:line="240" w:lineRule="auto"/>
        <w:ind w:left="567" w:hanging="567"/>
      </w:pPr>
      <w:r w:rsidRPr="005E71B6">
        <w:rPr>
          <w:szCs w:val="22"/>
        </w:rPr>
        <w:t>jeigu Jums sutrikusi inkstų funkcija arba jei sergate sunkia kepenų liga, šį vaistą galima vartoti tik pasitarus su gydytoju;</w:t>
      </w:r>
    </w:p>
    <w:p w14:paraId="72F8E3ED" w14:textId="77777777" w:rsidR="00E404B1" w:rsidRPr="005E71B6" w:rsidRDefault="00E404B1" w:rsidP="00E404B1">
      <w:pPr>
        <w:pStyle w:val="Sraopastraipa"/>
        <w:numPr>
          <w:ilvl w:val="0"/>
          <w:numId w:val="39"/>
        </w:numPr>
        <w:tabs>
          <w:tab w:val="clear" w:pos="567"/>
        </w:tabs>
        <w:spacing w:line="240" w:lineRule="auto"/>
        <w:ind w:left="567" w:hanging="567"/>
      </w:pPr>
      <w:r w:rsidRPr="005E71B6">
        <w:t>jeigu Jums sutrikusi motorinė bronchų funkcija (plaučių veiklos sutrikimas) ir padidėjusi gleivių sekrecija (iškyla gleivių sąstovio pavojus), šio vaisto vartoti negalima;</w:t>
      </w:r>
    </w:p>
    <w:p w14:paraId="514CEFC3" w14:textId="06E9627F" w:rsidR="00E404B1" w:rsidRPr="005E71B6" w:rsidRDefault="00E404B1" w:rsidP="00E404B1">
      <w:pPr>
        <w:pStyle w:val="Sraopastraipa"/>
        <w:numPr>
          <w:ilvl w:val="0"/>
          <w:numId w:val="39"/>
        </w:numPr>
        <w:tabs>
          <w:tab w:val="clear" w:pos="567"/>
        </w:tabs>
        <w:spacing w:line="240" w:lineRule="auto"/>
        <w:ind w:left="567" w:hanging="567"/>
      </w:pPr>
      <w:r w:rsidRPr="005E71B6">
        <w:t xml:space="preserve">jeigu Jums atsiranda odos </w:t>
      </w:r>
      <w:r w:rsidR="00042562">
        <w:t>iš</w:t>
      </w:r>
      <w:r w:rsidRPr="005E71B6">
        <w:t xml:space="preserve">bėrimas (įskaitant gleivinės, pvz., burnos, gerklės, nosies, akių, lyties organų pažeidimus), nedelsdami nutraukite BROXIVAN vartojimą ir kreipkitės į gydytoją. Yra </w:t>
      </w:r>
      <w:r w:rsidR="007F24E6">
        <w:rPr>
          <w:color w:val="000000"/>
          <w:szCs w:val="22"/>
          <w:lang w:eastAsia="en-US"/>
        </w:rPr>
        <w:t>aprašyti</w:t>
      </w:r>
      <w:r w:rsidRPr="005E71B6">
        <w:rPr>
          <w:color w:val="000000"/>
          <w:szCs w:val="22"/>
          <w:lang w:eastAsia="en-US"/>
        </w:rPr>
        <w:t xml:space="preserve"> sunkių odos reakcijų, susijusių su </w:t>
      </w:r>
      <w:proofErr w:type="spellStart"/>
      <w:r w:rsidRPr="005E71B6">
        <w:rPr>
          <w:color w:val="000000"/>
          <w:szCs w:val="22"/>
          <w:lang w:eastAsia="en-US"/>
        </w:rPr>
        <w:t>ambroksolio</w:t>
      </w:r>
      <w:proofErr w:type="spellEnd"/>
      <w:r w:rsidRPr="005E71B6">
        <w:rPr>
          <w:color w:val="000000"/>
          <w:szCs w:val="22"/>
          <w:lang w:eastAsia="en-US"/>
        </w:rPr>
        <w:t xml:space="preserve"> vartojimu, atvejai;</w:t>
      </w:r>
    </w:p>
    <w:p w14:paraId="0F96DEA4" w14:textId="42744DAC" w:rsidR="00E404B1" w:rsidRPr="005E71B6" w:rsidRDefault="00E404B1" w:rsidP="00E404B1">
      <w:pPr>
        <w:pStyle w:val="Sraopastraipa"/>
        <w:numPr>
          <w:ilvl w:val="0"/>
          <w:numId w:val="39"/>
        </w:numPr>
        <w:tabs>
          <w:tab w:val="clear" w:pos="567"/>
        </w:tabs>
        <w:spacing w:line="240" w:lineRule="auto"/>
        <w:ind w:left="567" w:hanging="567"/>
      </w:pPr>
      <w:r w:rsidRPr="005E71B6">
        <w:t xml:space="preserve">jeigu Jūs netoleruojate </w:t>
      </w:r>
      <w:proofErr w:type="spellStart"/>
      <w:r w:rsidRPr="005E71B6">
        <w:t>histamino</w:t>
      </w:r>
      <w:proofErr w:type="spellEnd"/>
      <w:r w:rsidRPr="005E71B6">
        <w:t xml:space="preserve"> (alergija maistui, kuriame gausu </w:t>
      </w:r>
      <w:proofErr w:type="spellStart"/>
      <w:r w:rsidRPr="005E71B6">
        <w:t>histamino</w:t>
      </w:r>
      <w:proofErr w:type="spellEnd"/>
      <w:r w:rsidRPr="005E71B6">
        <w:t>). Tokiu atveju, tur</w:t>
      </w:r>
      <w:r w:rsidR="007F24E6">
        <w:t>ite</w:t>
      </w:r>
      <w:r w:rsidRPr="005E71B6">
        <w:t xml:space="preserve"> vengti ilgalaikio gydymo, nes šio vaisto veiklioji medžiaga veikia </w:t>
      </w:r>
      <w:proofErr w:type="spellStart"/>
      <w:r w:rsidRPr="005E71B6">
        <w:t>histamino</w:t>
      </w:r>
      <w:proofErr w:type="spellEnd"/>
      <w:r w:rsidRPr="005E71B6">
        <w:t xml:space="preserve"> apykaitą ir gali sukelti </w:t>
      </w:r>
      <w:proofErr w:type="spellStart"/>
      <w:r w:rsidRPr="005E71B6">
        <w:t>netoleravimo</w:t>
      </w:r>
      <w:proofErr w:type="spellEnd"/>
      <w:r w:rsidRPr="005E71B6">
        <w:t xml:space="preserve"> simptomus (tokius kaip galvos skausmas, sloga, niežėjimas);</w:t>
      </w:r>
    </w:p>
    <w:p w14:paraId="29E7E20B" w14:textId="77777777" w:rsidR="00E404B1" w:rsidRPr="005E71B6" w:rsidRDefault="00E404B1" w:rsidP="00E404B1">
      <w:pPr>
        <w:pStyle w:val="Sraopastraipa"/>
        <w:numPr>
          <w:ilvl w:val="0"/>
          <w:numId w:val="39"/>
        </w:numPr>
        <w:tabs>
          <w:tab w:val="clear" w:pos="567"/>
        </w:tabs>
        <w:spacing w:line="240" w:lineRule="auto"/>
        <w:ind w:left="567" w:hanging="567"/>
      </w:pPr>
      <w:r w:rsidRPr="005E71B6">
        <w:lastRenderedPageBreak/>
        <w:t xml:space="preserve">jeigu yra polinkis vystytis </w:t>
      </w:r>
      <w:proofErr w:type="spellStart"/>
      <w:r w:rsidRPr="005E71B6">
        <w:t>pepsinėms</w:t>
      </w:r>
      <w:proofErr w:type="spellEnd"/>
      <w:r w:rsidRPr="005E71B6">
        <w:t xml:space="preserve"> opoms, nes </w:t>
      </w:r>
      <w:proofErr w:type="spellStart"/>
      <w:r w:rsidRPr="005E71B6">
        <w:t>mukolitikai</w:t>
      </w:r>
      <w:proofErr w:type="spellEnd"/>
      <w:r w:rsidRPr="005E71B6">
        <w:t xml:space="preserve"> (tokie kaip šis vaistas) gali pažeisti skrandžio gleivinės apsauginę funkciją. Tokiu atveju šio vaisto vartoti negalima.</w:t>
      </w:r>
    </w:p>
    <w:p w14:paraId="3FD776C5" w14:textId="77777777" w:rsidR="00E404B1" w:rsidRPr="005E71B6" w:rsidRDefault="00E404B1" w:rsidP="00E404B1">
      <w:pPr>
        <w:numPr>
          <w:ilvl w:val="12"/>
          <w:numId w:val="0"/>
        </w:numPr>
        <w:tabs>
          <w:tab w:val="clear" w:pos="567"/>
        </w:tabs>
        <w:spacing w:line="240" w:lineRule="auto"/>
        <w:ind w:right="-2"/>
        <w:rPr>
          <w:szCs w:val="22"/>
        </w:rPr>
      </w:pPr>
    </w:p>
    <w:p w14:paraId="47F434F0" w14:textId="77777777" w:rsidR="00E404B1" w:rsidRPr="005E71B6" w:rsidRDefault="00E404B1" w:rsidP="00E404B1">
      <w:pPr>
        <w:keepNext/>
        <w:numPr>
          <w:ilvl w:val="12"/>
          <w:numId w:val="0"/>
        </w:numPr>
        <w:tabs>
          <w:tab w:val="clear" w:pos="567"/>
        </w:tabs>
        <w:spacing w:line="240" w:lineRule="auto"/>
        <w:rPr>
          <w:b/>
        </w:rPr>
      </w:pPr>
      <w:r w:rsidRPr="005E71B6">
        <w:rPr>
          <w:b/>
        </w:rPr>
        <w:t>Vaikams</w:t>
      </w:r>
    </w:p>
    <w:p w14:paraId="7E9FBF10" w14:textId="4078005C" w:rsidR="00E404B1" w:rsidRPr="005E71B6" w:rsidRDefault="00E404B1" w:rsidP="00E404B1">
      <w:pPr>
        <w:keepNext/>
        <w:numPr>
          <w:ilvl w:val="12"/>
          <w:numId w:val="0"/>
        </w:numPr>
        <w:tabs>
          <w:tab w:val="clear" w:pos="567"/>
        </w:tabs>
        <w:spacing w:line="240" w:lineRule="auto"/>
        <w:rPr>
          <w:bCs/>
        </w:rPr>
      </w:pPr>
      <w:r w:rsidRPr="005E71B6">
        <w:rPr>
          <w:bCs/>
        </w:rPr>
        <w:t xml:space="preserve">Neduokite šio vaisto </w:t>
      </w:r>
      <w:r w:rsidR="00107164">
        <w:rPr>
          <w:bCs/>
        </w:rPr>
        <w:t>vaikams iki</w:t>
      </w:r>
      <w:r w:rsidRPr="005E71B6">
        <w:rPr>
          <w:bCs/>
        </w:rPr>
        <w:t xml:space="preserve"> 2 metų.</w:t>
      </w:r>
    </w:p>
    <w:p w14:paraId="5171CDE2" w14:textId="77777777" w:rsidR="00E404B1" w:rsidRPr="005E71B6" w:rsidRDefault="00E404B1" w:rsidP="00E404B1">
      <w:pPr>
        <w:keepNext/>
        <w:numPr>
          <w:ilvl w:val="12"/>
          <w:numId w:val="0"/>
        </w:numPr>
        <w:tabs>
          <w:tab w:val="clear" w:pos="567"/>
        </w:tabs>
        <w:spacing w:line="240" w:lineRule="auto"/>
        <w:rPr>
          <w:bCs/>
        </w:rPr>
      </w:pPr>
      <w:r w:rsidRPr="005E71B6">
        <w:rPr>
          <w:bCs/>
        </w:rPr>
        <w:t>2–4 metų vaikų, sergančių nuolatiniu ar pasikartojančiu kosuliu, sveikatos būklę, prieš pradedant gydymą, turi įvertinti gydytojas.</w:t>
      </w:r>
    </w:p>
    <w:p w14:paraId="15F447B9" w14:textId="77777777" w:rsidR="00E404B1" w:rsidRPr="005E71B6" w:rsidRDefault="00E404B1" w:rsidP="00E404B1">
      <w:pPr>
        <w:keepNext/>
        <w:numPr>
          <w:ilvl w:val="12"/>
          <w:numId w:val="0"/>
        </w:numPr>
        <w:tabs>
          <w:tab w:val="clear" w:pos="567"/>
        </w:tabs>
        <w:spacing w:line="240" w:lineRule="auto"/>
        <w:rPr>
          <w:b/>
          <w:bCs/>
        </w:rPr>
      </w:pPr>
    </w:p>
    <w:p w14:paraId="577037E8" w14:textId="77777777" w:rsidR="00E404B1" w:rsidRPr="005E71B6" w:rsidRDefault="00E404B1" w:rsidP="00E404B1">
      <w:pPr>
        <w:keepNext/>
        <w:numPr>
          <w:ilvl w:val="12"/>
          <w:numId w:val="0"/>
        </w:numPr>
        <w:tabs>
          <w:tab w:val="clear" w:pos="567"/>
        </w:tabs>
        <w:spacing w:line="240" w:lineRule="auto"/>
        <w:ind w:right="-2"/>
      </w:pPr>
      <w:r w:rsidRPr="005E71B6">
        <w:rPr>
          <w:b/>
        </w:rPr>
        <w:t>Kiti vaistai ir BROXIVAN</w:t>
      </w:r>
    </w:p>
    <w:p w14:paraId="071DA5DD" w14:textId="77777777" w:rsidR="00E404B1" w:rsidRPr="005E71B6" w:rsidRDefault="00E404B1" w:rsidP="00E404B1">
      <w:pPr>
        <w:numPr>
          <w:ilvl w:val="12"/>
          <w:numId w:val="0"/>
        </w:numPr>
        <w:tabs>
          <w:tab w:val="clear" w:pos="567"/>
        </w:tabs>
        <w:spacing w:line="240" w:lineRule="auto"/>
        <w:ind w:right="-2"/>
      </w:pPr>
      <w:r w:rsidRPr="005E71B6">
        <w:t>Jeigu vartojate ar neseniai vartojote kitų vaistų arba dėl to nesate tikri, apie tai pasakykite gydytojui arba vaistininkui.</w:t>
      </w:r>
    </w:p>
    <w:p w14:paraId="1770B5F3" w14:textId="77777777" w:rsidR="00E404B1" w:rsidRPr="005E71B6" w:rsidRDefault="00E404B1" w:rsidP="00E404B1">
      <w:pPr>
        <w:numPr>
          <w:ilvl w:val="12"/>
          <w:numId w:val="0"/>
        </w:numPr>
        <w:tabs>
          <w:tab w:val="clear" w:pos="567"/>
        </w:tabs>
        <w:spacing w:line="240" w:lineRule="auto"/>
        <w:ind w:right="-2"/>
      </w:pPr>
    </w:p>
    <w:p w14:paraId="5A00FAA0" w14:textId="77777777" w:rsidR="00E404B1" w:rsidRPr="005E71B6" w:rsidRDefault="00E404B1" w:rsidP="00E404B1">
      <w:pPr>
        <w:numPr>
          <w:ilvl w:val="12"/>
          <w:numId w:val="0"/>
        </w:numPr>
        <w:tabs>
          <w:tab w:val="clear" w:pos="567"/>
        </w:tabs>
        <w:spacing w:line="240" w:lineRule="auto"/>
        <w:ind w:right="-2"/>
        <w:rPr>
          <w:szCs w:val="22"/>
        </w:rPr>
      </w:pPr>
      <w:proofErr w:type="spellStart"/>
      <w:r w:rsidRPr="005E71B6">
        <w:rPr>
          <w:szCs w:val="22"/>
        </w:rPr>
        <w:t>Ambroksolio</w:t>
      </w:r>
      <w:proofErr w:type="spellEnd"/>
      <w:r w:rsidRPr="005E71B6">
        <w:rPr>
          <w:szCs w:val="22"/>
        </w:rPr>
        <w:t xml:space="preserve"> sąveika su kitais vaistais nežinoma.</w:t>
      </w:r>
    </w:p>
    <w:p w14:paraId="729BB3AC" w14:textId="77777777" w:rsidR="00E404B1" w:rsidRPr="005E71B6" w:rsidRDefault="00E404B1" w:rsidP="00E404B1">
      <w:pPr>
        <w:numPr>
          <w:ilvl w:val="12"/>
          <w:numId w:val="0"/>
        </w:numPr>
        <w:tabs>
          <w:tab w:val="clear" w:pos="567"/>
        </w:tabs>
        <w:spacing w:line="240" w:lineRule="auto"/>
        <w:ind w:right="-2"/>
        <w:rPr>
          <w:szCs w:val="22"/>
        </w:rPr>
      </w:pPr>
    </w:p>
    <w:p w14:paraId="5A48CEBC" w14:textId="77777777" w:rsidR="00E404B1" w:rsidRPr="005E71B6" w:rsidRDefault="00E404B1" w:rsidP="00E404B1">
      <w:pPr>
        <w:rPr>
          <w:szCs w:val="22"/>
        </w:rPr>
      </w:pPr>
      <w:r w:rsidRPr="005E71B6">
        <w:rPr>
          <w:szCs w:val="22"/>
        </w:rPr>
        <w:t>Vartojant BROXIVAN negalima kartu vartoti kosulio refleksą slopinančių vaistų (vadinamųjų kosulį slopinančių vaistų). Kosulio refleksas yra svarbus norint atkosėti skystas gleives ir šitaip jas pašalinti iš plaučių.</w:t>
      </w:r>
    </w:p>
    <w:p w14:paraId="362FE8E0" w14:textId="77777777" w:rsidR="00E404B1" w:rsidRPr="005E71B6" w:rsidRDefault="00E404B1" w:rsidP="00E404B1">
      <w:pPr>
        <w:numPr>
          <w:ilvl w:val="12"/>
          <w:numId w:val="0"/>
        </w:numPr>
        <w:tabs>
          <w:tab w:val="clear" w:pos="567"/>
        </w:tabs>
        <w:spacing w:line="240" w:lineRule="auto"/>
        <w:ind w:right="-2"/>
        <w:rPr>
          <w:szCs w:val="22"/>
        </w:rPr>
      </w:pPr>
    </w:p>
    <w:p w14:paraId="6705A666" w14:textId="77777777" w:rsidR="00E404B1" w:rsidRPr="005E71B6" w:rsidRDefault="00E404B1" w:rsidP="00E404B1">
      <w:pPr>
        <w:numPr>
          <w:ilvl w:val="12"/>
          <w:numId w:val="0"/>
        </w:numPr>
        <w:tabs>
          <w:tab w:val="clear" w:pos="567"/>
        </w:tabs>
        <w:spacing w:line="240" w:lineRule="auto"/>
        <w:ind w:right="-2"/>
        <w:rPr>
          <w:b/>
        </w:rPr>
      </w:pPr>
      <w:r w:rsidRPr="005E71B6">
        <w:rPr>
          <w:b/>
        </w:rPr>
        <w:t>BROXIVAN vartojimas su maistu ir gėrimais</w:t>
      </w:r>
    </w:p>
    <w:p w14:paraId="5ECD8CC4" w14:textId="77777777" w:rsidR="00E404B1" w:rsidRPr="005E71B6" w:rsidRDefault="00E404B1" w:rsidP="00E404B1">
      <w:pPr>
        <w:numPr>
          <w:ilvl w:val="12"/>
          <w:numId w:val="0"/>
        </w:numPr>
        <w:tabs>
          <w:tab w:val="clear" w:pos="567"/>
        </w:tabs>
        <w:spacing w:line="240" w:lineRule="auto"/>
        <w:ind w:right="-2"/>
        <w:rPr>
          <w:bCs/>
          <w:szCs w:val="22"/>
        </w:rPr>
      </w:pPr>
      <w:r w:rsidRPr="005E71B6">
        <w:rPr>
          <w:bCs/>
          <w:szCs w:val="22"/>
        </w:rPr>
        <w:t>BROXIVAN galima vartoti valgio metu arba nevalgius.</w:t>
      </w:r>
    </w:p>
    <w:p w14:paraId="0E9E22C2" w14:textId="77777777" w:rsidR="00E404B1" w:rsidRPr="005E71B6" w:rsidRDefault="00E404B1" w:rsidP="00E404B1">
      <w:pPr>
        <w:numPr>
          <w:ilvl w:val="12"/>
          <w:numId w:val="0"/>
        </w:numPr>
        <w:tabs>
          <w:tab w:val="clear" w:pos="567"/>
          <w:tab w:val="left" w:pos="1290"/>
        </w:tabs>
        <w:spacing w:line="240" w:lineRule="auto"/>
        <w:ind w:right="-2"/>
        <w:rPr>
          <w:szCs w:val="22"/>
        </w:rPr>
      </w:pPr>
    </w:p>
    <w:p w14:paraId="63A82100" w14:textId="77777777" w:rsidR="00E404B1" w:rsidRPr="005E71B6" w:rsidRDefault="00E404B1" w:rsidP="00E404B1">
      <w:pPr>
        <w:numPr>
          <w:ilvl w:val="12"/>
          <w:numId w:val="0"/>
        </w:numPr>
        <w:tabs>
          <w:tab w:val="clear" w:pos="567"/>
        </w:tabs>
        <w:spacing w:line="240" w:lineRule="auto"/>
        <w:ind w:right="-2"/>
        <w:outlineLvl w:val="0"/>
        <w:rPr>
          <w:b/>
          <w:szCs w:val="22"/>
        </w:rPr>
      </w:pPr>
      <w:r w:rsidRPr="005E71B6">
        <w:rPr>
          <w:b/>
        </w:rPr>
        <w:t>Nėštumas, žindymo laikotarpis ir vaisingumas</w:t>
      </w:r>
    </w:p>
    <w:p w14:paraId="4406E381" w14:textId="77777777" w:rsidR="00E404B1" w:rsidRPr="005E71B6" w:rsidRDefault="00E404B1" w:rsidP="00E404B1">
      <w:pPr>
        <w:numPr>
          <w:ilvl w:val="12"/>
          <w:numId w:val="0"/>
        </w:numPr>
        <w:tabs>
          <w:tab w:val="clear" w:pos="567"/>
        </w:tabs>
        <w:spacing w:line="240" w:lineRule="auto"/>
        <w:rPr>
          <w:szCs w:val="22"/>
        </w:rPr>
      </w:pPr>
      <w:r w:rsidRPr="005E71B6">
        <w:t>Jeigu esate nėščia, žindote kūdikį, manote, kad galbūt esate nėščia arba planuojate pastoti, tai prieš vartodama šį vaistą pasitarkite su gydytoju arba vaistininku.</w:t>
      </w:r>
    </w:p>
    <w:p w14:paraId="575291EC" w14:textId="77777777" w:rsidR="00E404B1" w:rsidRPr="005E71B6" w:rsidRDefault="00E404B1" w:rsidP="00E404B1">
      <w:pPr>
        <w:numPr>
          <w:ilvl w:val="12"/>
          <w:numId w:val="0"/>
        </w:numPr>
        <w:tabs>
          <w:tab w:val="clear" w:pos="567"/>
        </w:tabs>
        <w:spacing w:line="240" w:lineRule="auto"/>
        <w:rPr>
          <w:szCs w:val="22"/>
        </w:rPr>
      </w:pPr>
    </w:p>
    <w:p w14:paraId="15B4DE35" w14:textId="77777777" w:rsidR="00E404B1" w:rsidRPr="005E71B6" w:rsidRDefault="00E404B1" w:rsidP="00E404B1">
      <w:pPr>
        <w:numPr>
          <w:ilvl w:val="12"/>
          <w:numId w:val="0"/>
        </w:numPr>
        <w:tabs>
          <w:tab w:val="clear" w:pos="567"/>
        </w:tabs>
        <w:spacing w:line="240" w:lineRule="auto"/>
        <w:rPr>
          <w:szCs w:val="22"/>
        </w:rPr>
      </w:pPr>
      <w:r w:rsidRPr="005E71B6">
        <w:rPr>
          <w:szCs w:val="22"/>
        </w:rPr>
        <w:t xml:space="preserve">Nėra duomenų apie šalutinį poveikį nėštumo metu. Tačiau, pirmuosius tris nėštumo mėnesius </w:t>
      </w:r>
      <w:proofErr w:type="spellStart"/>
      <w:r w:rsidRPr="005E71B6">
        <w:rPr>
          <w:szCs w:val="22"/>
        </w:rPr>
        <w:t>ambroksolio</w:t>
      </w:r>
      <w:proofErr w:type="spellEnd"/>
      <w:r w:rsidRPr="005E71B6">
        <w:rPr>
          <w:szCs w:val="22"/>
        </w:rPr>
        <w:t xml:space="preserve"> vartoti negalima.</w:t>
      </w:r>
    </w:p>
    <w:p w14:paraId="56BD5811" w14:textId="77777777" w:rsidR="00E404B1" w:rsidRPr="005E71B6" w:rsidRDefault="00E404B1" w:rsidP="00E404B1">
      <w:pPr>
        <w:numPr>
          <w:ilvl w:val="12"/>
          <w:numId w:val="0"/>
        </w:numPr>
        <w:tabs>
          <w:tab w:val="clear" w:pos="567"/>
        </w:tabs>
        <w:spacing w:line="240" w:lineRule="auto"/>
        <w:rPr>
          <w:szCs w:val="22"/>
        </w:rPr>
      </w:pPr>
    </w:p>
    <w:p w14:paraId="38E86296" w14:textId="77777777" w:rsidR="00E404B1" w:rsidRPr="005E71B6" w:rsidRDefault="00E404B1" w:rsidP="00E404B1">
      <w:pPr>
        <w:rPr>
          <w:szCs w:val="22"/>
        </w:rPr>
      </w:pPr>
      <w:proofErr w:type="spellStart"/>
      <w:r w:rsidRPr="005E71B6">
        <w:rPr>
          <w:szCs w:val="22"/>
        </w:rPr>
        <w:t>Ambroksolio</w:t>
      </w:r>
      <w:proofErr w:type="spellEnd"/>
      <w:r w:rsidRPr="005E71B6">
        <w:rPr>
          <w:szCs w:val="22"/>
        </w:rPr>
        <w:t xml:space="preserve"> hidrochloridas patenka į motinos pieną, todėl BROXIVAN nerekomenduojama vartoti žindymo laikotarpiu.</w:t>
      </w:r>
    </w:p>
    <w:p w14:paraId="461AE93C" w14:textId="77777777" w:rsidR="00E404B1" w:rsidRPr="005E71B6" w:rsidRDefault="00E404B1" w:rsidP="00E404B1">
      <w:pPr>
        <w:rPr>
          <w:szCs w:val="22"/>
        </w:rPr>
      </w:pPr>
      <w:r w:rsidRPr="005E71B6">
        <w:rPr>
          <w:szCs w:val="22"/>
        </w:rPr>
        <w:t xml:space="preserve">Tyrimai su gyvūnais neparodė </w:t>
      </w:r>
      <w:proofErr w:type="spellStart"/>
      <w:r w:rsidRPr="005E71B6">
        <w:rPr>
          <w:szCs w:val="22"/>
        </w:rPr>
        <w:t>ambroksolio</w:t>
      </w:r>
      <w:proofErr w:type="spellEnd"/>
      <w:r w:rsidRPr="005E71B6">
        <w:rPr>
          <w:szCs w:val="22"/>
        </w:rPr>
        <w:t xml:space="preserve"> neigiamo poveikio vaisingumui.</w:t>
      </w:r>
    </w:p>
    <w:p w14:paraId="11728D59" w14:textId="77777777" w:rsidR="00E404B1" w:rsidRPr="005E71B6" w:rsidRDefault="00E404B1" w:rsidP="00E404B1">
      <w:pPr>
        <w:numPr>
          <w:ilvl w:val="12"/>
          <w:numId w:val="0"/>
        </w:numPr>
        <w:tabs>
          <w:tab w:val="clear" w:pos="567"/>
        </w:tabs>
        <w:spacing w:line="240" w:lineRule="auto"/>
        <w:rPr>
          <w:szCs w:val="22"/>
        </w:rPr>
      </w:pPr>
    </w:p>
    <w:p w14:paraId="72A54E0B" w14:textId="77777777" w:rsidR="00E404B1" w:rsidRPr="005E71B6" w:rsidRDefault="00E404B1" w:rsidP="00E404B1">
      <w:pPr>
        <w:numPr>
          <w:ilvl w:val="12"/>
          <w:numId w:val="0"/>
        </w:numPr>
        <w:tabs>
          <w:tab w:val="clear" w:pos="567"/>
        </w:tabs>
        <w:spacing w:line="240" w:lineRule="auto"/>
        <w:ind w:right="-2"/>
        <w:outlineLvl w:val="0"/>
        <w:rPr>
          <w:szCs w:val="22"/>
        </w:rPr>
      </w:pPr>
      <w:r w:rsidRPr="005E71B6">
        <w:rPr>
          <w:b/>
        </w:rPr>
        <w:t>Vairavimas ir mechanizmų valdymas</w:t>
      </w:r>
    </w:p>
    <w:p w14:paraId="4AAFFD79" w14:textId="77777777" w:rsidR="00E404B1" w:rsidRPr="005E71B6" w:rsidRDefault="00E404B1" w:rsidP="00E404B1">
      <w:pPr>
        <w:rPr>
          <w:szCs w:val="22"/>
        </w:rPr>
      </w:pPr>
      <w:proofErr w:type="spellStart"/>
      <w:r w:rsidRPr="005E71B6">
        <w:rPr>
          <w:szCs w:val="22"/>
        </w:rPr>
        <w:t>Ambroksolio</w:t>
      </w:r>
      <w:proofErr w:type="spellEnd"/>
      <w:r w:rsidRPr="005E71B6">
        <w:rPr>
          <w:szCs w:val="22"/>
        </w:rPr>
        <w:t xml:space="preserve"> poveikio gebėjimui vairuoti ir valdyti mechanizmus tyrimų neatlikta. Tačiau, nėra duomenų apie šio vaisto poveikį gebėjimui vairuoti ir valdyti mechanizmus.</w:t>
      </w:r>
    </w:p>
    <w:p w14:paraId="5C9BE000" w14:textId="77777777" w:rsidR="00E404B1" w:rsidRPr="005E71B6" w:rsidRDefault="00E404B1" w:rsidP="00E404B1">
      <w:pPr>
        <w:numPr>
          <w:ilvl w:val="12"/>
          <w:numId w:val="0"/>
        </w:numPr>
        <w:tabs>
          <w:tab w:val="clear" w:pos="567"/>
        </w:tabs>
        <w:spacing w:line="240" w:lineRule="auto"/>
        <w:ind w:right="-2"/>
        <w:rPr>
          <w:szCs w:val="22"/>
        </w:rPr>
      </w:pPr>
    </w:p>
    <w:p w14:paraId="62ED400E" w14:textId="77777777" w:rsidR="00E404B1" w:rsidRPr="005E71B6" w:rsidRDefault="00E404B1" w:rsidP="00E404B1">
      <w:pPr>
        <w:numPr>
          <w:ilvl w:val="12"/>
          <w:numId w:val="0"/>
        </w:numPr>
        <w:tabs>
          <w:tab w:val="clear" w:pos="567"/>
        </w:tabs>
        <w:spacing w:line="240" w:lineRule="auto"/>
        <w:ind w:right="-2"/>
        <w:outlineLvl w:val="0"/>
        <w:rPr>
          <w:b/>
          <w:szCs w:val="22"/>
        </w:rPr>
      </w:pPr>
      <w:r w:rsidRPr="005E71B6">
        <w:rPr>
          <w:b/>
        </w:rPr>
        <w:t xml:space="preserve">BROXIVAN sudėtyje yra </w:t>
      </w:r>
      <w:proofErr w:type="spellStart"/>
      <w:r w:rsidRPr="005E71B6">
        <w:rPr>
          <w:b/>
        </w:rPr>
        <w:t>benzoinės</w:t>
      </w:r>
      <w:proofErr w:type="spellEnd"/>
      <w:r w:rsidRPr="005E71B6">
        <w:rPr>
          <w:b/>
        </w:rPr>
        <w:t xml:space="preserve"> rūgšties</w:t>
      </w:r>
    </w:p>
    <w:p w14:paraId="42BF540B" w14:textId="77777777" w:rsidR="00E404B1" w:rsidRPr="005E71B6" w:rsidRDefault="00E404B1" w:rsidP="00E404B1">
      <w:pPr>
        <w:numPr>
          <w:ilvl w:val="12"/>
          <w:numId w:val="0"/>
        </w:numPr>
        <w:tabs>
          <w:tab w:val="clear" w:pos="567"/>
        </w:tabs>
        <w:spacing w:line="240" w:lineRule="auto"/>
        <w:ind w:right="-2"/>
        <w:rPr>
          <w:szCs w:val="22"/>
        </w:rPr>
      </w:pPr>
      <w:r w:rsidRPr="005E71B6">
        <w:rPr>
          <w:szCs w:val="22"/>
        </w:rPr>
        <w:t xml:space="preserve">Kiekviename šio vaisto ml yra 0,51 mg </w:t>
      </w:r>
      <w:proofErr w:type="spellStart"/>
      <w:r w:rsidRPr="005E71B6">
        <w:rPr>
          <w:szCs w:val="22"/>
        </w:rPr>
        <w:t>benzoinės</w:t>
      </w:r>
      <w:proofErr w:type="spellEnd"/>
      <w:r w:rsidRPr="005E71B6">
        <w:rPr>
          <w:szCs w:val="22"/>
        </w:rPr>
        <w:t xml:space="preserve"> rūgšties.</w:t>
      </w:r>
    </w:p>
    <w:p w14:paraId="4108069C" w14:textId="77777777" w:rsidR="00E404B1" w:rsidRPr="005E71B6" w:rsidRDefault="00E404B1" w:rsidP="00E404B1">
      <w:pPr>
        <w:numPr>
          <w:ilvl w:val="12"/>
          <w:numId w:val="0"/>
        </w:numPr>
        <w:tabs>
          <w:tab w:val="clear" w:pos="567"/>
        </w:tabs>
        <w:spacing w:line="240" w:lineRule="auto"/>
        <w:ind w:right="-2"/>
        <w:rPr>
          <w:szCs w:val="22"/>
        </w:rPr>
      </w:pPr>
    </w:p>
    <w:p w14:paraId="6BF255A0" w14:textId="77777777" w:rsidR="00E404B1" w:rsidRPr="005E71B6" w:rsidRDefault="00E404B1" w:rsidP="00E404B1">
      <w:pPr>
        <w:numPr>
          <w:ilvl w:val="12"/>
          <w:numId w:val="0"/>
        </w:numPr>
        <w:tabs>
          <w:tab w:val="clear" w:pos="567"/>
        </w:tabs>
        <w:spacing w:line="240" w:lineRule="auto"/>
        <w:ind w:right="-2"/>
        <w:outlineLvl w:val="0"/>
        <w:rPr>
          <w:b/>
          <w:szCs w:val="22"/>
        </w:rPr>
      </w:pPr>
      <w:r w:rsidRPr="005E71B6">
        <w:rPr>
          <w:b/>
        </w:rPr>
        <w:t>BROXIVAN sudėtyje yra natrio</w:t>
      </w:r>
    </w:p>
    <w:p w14:paraId="4ACBDBDA" w14:textId="77777777" w:rsidR="00E404B1" w:rsidRPr="005E71B6" w:rsidRDefault="00E404B1" w:rsidP="00E404B1">
      <w:pPr>
        <w:pStyle w:val="Default"/>
        <w:rPr>
          <w:rFonts w:ascii="Times New Roman" w:hAnsi="Times New Roman" w:cs="Times New Roman"/>
          <w:sz w:val="22"/>
          <w:szCs w:val="22"/>
        </w:rPr>
      </w:pPr>
      <w:r w:rsidRPr="005E71B6">
        <w:rPr>
          <w:rFonts w:ascii="Times New Roman" w:hAnsi="Times New Roman" w:cs="Times New Roman"/>
          <w:sz w:val="22"/>
          <w:szCs w:val="22"/>
        </w:rPr>
        <w:t>Šio vaisto mililitre yra mažiau kaip 1 </w:t>
      </w:r>
      <w:proofErr w:type="spellStart"/>
      <w:r w:rsidRPr="005E71B6">
        <w:rPr>
          <w:rFonts w:ascii="Times New Roman" w:hAnsi="Times New Roman" w:cs="Times New Roman"/>
          <w:sz w:val="22"/>
          <w:szCs w:val="22"/>
        </w:rPr>
        <w:t>mmol</w:t>
      </w:r>
      <w:proofErr w:type="spellEnd"/>
      <w:r w:rsidRPr="005E71B6">
        <w:rPr>
          <w:rFonts w:ascii="Times New Roman" w:hAnsi="Times New Roman" w:cs="Times New Roman"/>
          <w:sz w:val="22"/>
          <w:szCs w:val="22"/>
        </w:rPr>
        <w:t xml:space="preserve"> (23 mg) natrio, </w:t>
      </w:r>
      <w:proofErr w:type="spellStart"/>
      <w:r w:rsidRPr="005E71B6">
        <w:rPr>
          <w:rFonts w:ascii="Times New Roman" w:hAnsi="Times New Roman" w:cs="Times New Roman"/>
          <w:sz w:val="22"/>
          <w:szCs w:val="22"/>
        </w:rPr>
        <w:t>t.y</w:t>
      </w:r>
      <w:proofErr w:type="spellEnd"/>
      <w:r w:rsidRPr="005E71B6">
        <w:rPr>
          <w:rFonts w:ascii="Times New Roman" w:hAnsi="Times New Roman" w:cs="Times New Roman"/>
          <w:sz w:val="22"/>
          <w:szCs w:val="22"/>
        </w:rPr>
        <w:t>. jis beveik neturi reikšmės.</w:t>
      </w:r>
    </w:p>
    <w:p w14:paraId="09BE1670" w14:textId="77777777" w:rsidR="00E404B1" w:rsidRPr="005E71B6" w:rsidRDefault="00E404B1" w:rsidP="00E404B1">
      <w:pPr>
        <w:numPr>
          <w:ilvl w:val="12"/>
          <w:numId w:val="0"/>
        </w:numPr>
        <w:tabs>
          <w:tab w:val="clear" w:pos="567"/>
        </w:tabs>
        <w:spacing w:line="240" w:lineRule="auto"/>
        <w:ind w:right="-2"/>
        <w:rPr>
          <w:szCs w:val="22"/>
        </w:rPr>
      </w:pPr>
    </w:p>
    <w:p w14:paraId="5C6F6ACD" w14:textId="77777777" w:rsidR="00E404B1" w:rsidRPr="005E71B6" w:rsidRDefault="00E404B1" w:rsidP="00E404B1">
      <w:pPr>
        <w:numPr>
          <w:ilvl w:val="12"/>
          <w:numId w:val="0"/>
        </w:numPr>
        <w:tabs>
          <w:tab w:val="clear" w:pos="567"/>
        </w:tabs>
        <w:spacing w:line="240" w:lineRule="auto"/>
        <w:ind w:right="-2"/>
        <w:rPr>
          <w:szCs w:val="22"/>
        </w:rPr>
      </w:pPr>
    </w:p>
    <w:p w14:paraId="39612971" w14:textId="77777777" w:rsidR="00E404B1" w:rsidRPr="005E71B6" w:rsidRDefault="00E404B1" w:rsidP="00E404B1">
      <w:pPr>
        <w:keepNext/>
        <w:numPr>
          <w:ilvl w:val="0"/>
          <w:numId w:val="34"/>
        </w:numPr>
        <w:spacing w:line="240" w:lineRule="auto"/>
        <w:ind w:left="567" w:right="-2"/>
        <w:rPr>
          <w:b/>
          <w:szCs w:val="22"/>
        </w:rPr>
      </w:pPr>
      <w:r w:rsidRPr="005E71B6">
        <w:rPr>
          <w:b/>
        </w:rPr>
        <w:t>Kaip vartoti BROXIVAN</w:t>
      </w:r>
    </w:p>
    <w:p w14:paraId="5F7FAE43" w14:textId="77777777" w:rsidR="00E404B1" w:rsidRPr="005E71B6" w:rsidRDefault="00E404B1" w:rsidP="00E404B1">
      <w:pPr>
        <w:keepNext/>
        <w:numPr>
          <w:ilvl w:val="12"/>
          <w:numId w:val="0"/>
        </w:numPr>
        <w:tabs>
          <w:tab w:val="clear" w:pos="567"/>
        </w:tabs>
        <w:spacing w:line="240" w:lineRule="auto"/>
        <w:ind w:right="-2"/>
        <w:rPr>
          <w:szCs w:val="22"/>
        </w:rPr>
      </w:pPr>
    </w:p>
    <w:p w14:paraId="404D34DB" w14:textId="77777777" w:rsidR="00E404B1" w:rsidRPr="005E71B6" w:rsidRDefault="00E404B1" w:rsidP="00E404B1">
      <w:pPr>
        <w:numPr>
          <w:ilvl w:val="12"/>
          <w:numId w:val="0"/>
        </w:numPr>
        <w:tabs>
          <w:tab w:val="clear" w:pos="567"/>
        </w:tabs>
        <w:spacing w:line="240" w:lineRule="auto"/>
        <w:ind w:right="-2"/>
        <w:rPr>
          <w:szCs w:val="22"/>
        </w:rPr>
      </w:pPr>
      <w:r w:rsidRPr="005E71B6">
        <w:t xml:space="preserve">Visada vartokite šį vaistą tiksliai kaip nurodė gydytojas arba vaistininkas. Jeigu abejojate, kreipkitės į gydytoją arba vaistininką. </w:t>
      </w:r>
    </w:p>
    <w:p w14:paraId="6CF17A57" w14:textId="77777777" w:rsidR="00E404B1" w:rsidRPr="005E71B6" w:rsidRDefault="00E404B1" w:rsidP="00E404B1">
      <w:pPr>
        <w:numPr>
          <w:ilvl w:val="12"/>
          <w:numId w:val="0"/>
        </w:numPr>
        <w:tabs>
          <w:tab w:val="clear" w:pos="567"/>
        </w:tabs>
        <w:spacing w:line="240" w:lineRule="auto"/>
        <w:ind w:right="-2"/>
        <w:rPr>
          <w:szCs w:val="22"/>
        </w:rPr>
      </w:pPr>
    </w:p>
    <w:p w14:paraId="06EF5212" w14:textId="0FC8C76E" w:rsidR="00E404B1" w:rsidRPr="005E71B6" w:rsidRDefault="00E404B1" w:rsidP="00E404B1">
      <w:pPr>
        <w:numPr>
          <w:ilvl w:val="12"/>
          <w:numId w:val="0"/>
        </w:numPr>
        <w:tabs>
          <w:tab w:val="clear" w:pos="567"/>
        </w:tabs>
        <w:spacing w:line="240" w:lineRule="auto"/>
        <w:ind w:right="-2"/>
        <w:rPr>
          <w:szCs w:val="22"/>
        </w:rPr>
      </w:pPr>
      <w:r w:rsidRPr="005E71B6">
        <w:rPr>
          <w:szCs w:val="22"/>
        </w:rPr>
        <w:t>Nevartokite šio vaisto ilgiau kaip 5 dienas</w:t>
      </w:r>
      <w:r w:rsidR="00107164">
        <w:rPr>
          <w:szCs w:val="22"/>
        </w:rPr>
        <w:t xml:space="preserve">, </w:t>
      </w:r>
      <w:r w:rsidRPr="005E71B6">
        <w:rPr>
          <w:szCs w:val="22"/>
        </w:rPr>
        <w:t>nepasitarę su gydytoju.</w:t>
      </w:r>
    </w:p>
    <w:p w14:paraId="262C36C3" w14:textId="77777777" w:rsidR="00E404B1" w:rsidRPr="005E71B6" w:rsidRDefault="00E404B1" w:rsidP="00E404B1">
      <w:pPr>
        <w:numPr>
          <w:ilvl w:val="12"/>
          <w:numId w:val="0"/>
        </w:numPr>
        <w:tabs>
          <w:tab w:val="clear" w:pos="567"/>
        </w:tabs>
        <w:spacing w:line="240" w:lineRule="auto"/>
        <w:ind w:right="-2"/>
        <w:rPr>
          <w:szCs w:val="22"/>
        </w:rPr>
      </w:pPr>
    </w:p>
    <w:p w14:paraId="093D8F7D" w14:textId="77777777" w:rsidR="00E404B1" w:rsidRPr="005E71B6" w:rsidRDefault="00E404B1" w:rsidP="00E404B1">
      <w:pPr>
        <w:numPr>
          <w:ilvl w:val="12"/>
          <w:numId w:val="0"/>
        </w:numPr>
        <w:tabs>
          <w:tab w:val="clear" w:pos="567"/>
        </w:tabs>
        <w:spacing w:line="240" w:lineRule="auto"/>
        <w:ind w:right="-2"/>
        <w:rPr>
          <w:b/>
          <w:bCs/>
        </w:rPr>
      </w:pPr>
      <w:r w:rsidRPr="005E71B6">
        <w:rPr>
          <w:b/>
          <w:bCs/>
        </w:rPr>
        <w:t>Rekomenduojama dozė</w:t>
      </w:r>
    </w:p>
    <w:p w14:paraId="19B66E2D" w14:textId="77777777" w:rsidR="00E404B1" w:rsidRPr="005E71B6" w:rsidRDefault="00E404B1" w:rsidP="00E404B1">
      <w:pPr>
        <w:numPr>
          <w:ilvl w:val="12"/>
          <w:numId w:val="0"/>
        </w:numPr>
        <w:tabs>
          <w:tab w:val="clear" w:pos="567"/>
        </w:tabs>
        <w:spacing w:line="240" w:lineRule="auto"/>
        <w:ind w:right="-2"/>
        <w:rPr>
          <w:b/>
          <w:bCs/>
        </w:rPr>
      </w:pPr>
    </w:p>
    <w:p w14:paraId="06AD7DEE" w14:textId="02D4876B" w:rsidR="00E404B1" w:rsidRPr="005E71B6" w:rsidRDefault="007F24E6" w:rsidP="00E404B1">
      <w:pPr>
        <w:numPr>
          <w:ilvl w:val="12"/>
          <w:numId w:val="0"/>
        </w:numPr>
        <w:tabs>
          <w:tab w:val="clear" w:pos="567"/>
        </w:tabs>
        <w:spacing w:line="240" w:lineRule="auto"/>
        <w:ind w:right="-2"/>
        <w:rPr>
          <w:b/>
          <w:bCs/>
          <w:szCs w:val="22"/>
        </w:rPr>
      </w:pPr>
      <w:r>
        <w:rPr>
          <w:b/>
          <w:bCs/>
        </w:rPr>
        <w:t>S</w:t>
      </w:r>
      <w:r w:rsidR="00E404B1" w:rsidRPr="005E71B6">
        <w:rPr>
          <w:b/>
          <w:bCs/>
        </w:rPr>
        <w:t>uaugusiesiems</w:t>
      </w:r>
    </w:p>
    <w:p w14:paraId="48C4D52C" w14:textId="0DF29BC0" w:rsidR="00E404B1" w:rsidRDefault="00E404B1" w:rsidP="00E404B1">
      <w:pPr>
        <w:numPr>
          <w:ilvl w:val="12"/>
          <w:numId w:val="0"/>
        </w:numPr>
        <w:tabs>
          <w:tab w:val="clear" w:pos="567"/>
        </w:tabs>
        <w:spacing w:line="240" w:lineRule="auto"/>
        <w:ind w:right="-2"/>
        <w:rPr>
          <w:szCs w:val="22"/>
        </w:rPr>
      </w:pPr>
      <w:r w:rsidRPr="005E71B6">
        <w:rPr>
          <w:szCs w:val="22"/>
        </w:rPr>
        <w:t xml:space="preserve">10 ml, </w:t>
      </w:r>
      <w:r w:rsidR="00107164">
        <w:rPr>
          <w:szCs w:val="22"/>
        </w:rPr>
        <w:t>2</w:t>
      </w:r>
      <w:r w:rsidRPr="005E71B6">
        <w:rPr>
          <w:szCs w:val="22"/>
        </w:rPr>
        <w:t xml:space="preserve"> kartus per parą (kas </w:t>
      </w:r>
      <w:r w:rsidR="00107164">
        <w:rPr>
          <w:szCs w:val="22"/>
        </w:rPr>
        <w:t>12</w:t>
      </w:r>
      <w:r w:rsidRPr="005E71B6">
        <w:rPr>
          <w:szCs w:val="22"/>
        </w:rPr>
        <w:t xml:space="preserve"> valandas), tai reiškia, kad per parą galima suvartoti ne daugiau kaip </w:t>
      </w:r>
      <w:r w:rsidR="00107164">
        <w:rPr>
          <w:szCs w:val="22"/>
        </w:rPr>
        <w:t>12</w:t>
      </w:r>
      <w:r w:rsidRPr="005E71B6">
        <w:rPr>
          <w:szCs w:val="22"/>
        </w:rPr>
        <w:t xml:space="preserve">0 mg </w:t>
      </w:r>
      <w:proofErr w:type="spellStart"/>
      <w:r w:rsidRPr="005E71B6">
        <w:rPr>
          <w:szCs w:val="22"/>
        </w:rPr>
        <w:t>ambroksolio</w:t>
      </w:r>
      <w:proofErr w:type="spellEnd"/>
      <w:r w:rsidRPr="005E71B6">
        <w:rPr>
          <w:szCs w:val="22"/>
        </w:rPr>
        <w:t xml:space="preserve"> hidrochlorido.</w:t>
      </w:r>
    </w:p>
    <w:p w14:paraId="556911DB" w14:textId="77777777" w:rsidR="00107164" w:rsidRPr="007A0DF8" w:rsidRDefault="00107164" w:rsidP="00107164">
      <w:pPr>
        <w:keepNext/>
        <w:spacing w:line="240" w:lineRule="auto"/>
        <w:rPr>
          <w:szCs w:val="22"/>
        </w:rPr>
      </w:pPr>
      <w:r w:rsidRPr="007A0DF8">
        <w:rPr>
          <w:szCs w:val="22"/>
        </w:rPr>
        <w:t>Kai paciento sveikatos būklė pagerėja, dozę galima sumažinti per pusę.</w:t>
      </w:r>
    </w:p>
    <w:p w14:paraId="4232DE4A" w14:textId="77777777" w:rsidR="00E404B1" w:rsidRPr="005E71B6" w:rsidRDefault="00E404B1" w:rsidP="00E404B1">
      <w:pPr>
        <w:numPr>
          <w:ilvl w:val="12"/>
          <w:numId w:val="0"/>
        </w:numPr>
        <w:tabs>
          <w:tab w:val="clear" w:pos="567"/>
        </w:tabs>
        <w:spacing w:line="240" w:lineRule="auto"/>
        <w:ind w:right="-2"/>
      </w:pPr>
    </w:p>
    <w:p w14:paraId="3486868A" w14:textId="2E5BD5BC" w:rsidR="00E404B1" w:rsidRPr="005E71B6" w:rsidRDefault="00AF23CF" w:rsidP="00E404B1">
      <w:pPr>
        <w:autoSpaceDE w:val="0"/>
        <w:autoSpaceDN w:val="0"/>
        <w:adjustRightInd w:val="0"/>
        <w:spacing w:line="240" w:lineRule="auto"/>
        <w:rPr>
          <w:b/>
        </w:rPr>
      </w:pPr>
      <w:r>
        <w:rPr>
          <w:b/>
        </w:rPr>
        <w:lastRenderedPageBreak/>
        <w:t>V</w:t>
      </w:r>
      <w:r w:rsidR="00E404B1" w:rsidRPr="005E71B6">
        <w:rPr>
          <w:b/>
        </w:rPr>
        <w:t>aikams ir paaugliams</w:t>
      </w:r>
    </w:p>
    <w:p w14:paraId="0ADC8AD9" w14:textId="77777777" w:rsidR="00107164" w:rsidRDefault="00107164" w:rsidP="00107164">
      <w:pPr>
        <w:rPr>
          <w:iCs/>
        </w:rPr>
      </w:pPr>
      <w:r>
        <w:rPr>
          <w:iCs/>
        </w:rPr>
        <w:t>Vaikams ir paaugliams yra tiekiamas BROXIVAN 3 mg/ml geriamasis tirpalas.</w:t>
      </w:r>
    </w:p>
    <w:p w14:paraId="27E424D1" w14:textId="77777777" w:rsidR="00E404B1" w:rsidRPr="005E71B6" w:rsidRDefault="00E404B1" w:rsidP="00E404B1">
      <w:pPr>
        <w:autoSpaceDE w:val="0"/>
        <w:autoSpaceDN w:val="0"/>
        <w:adjustRightInd w:val="0"/>
        <w:spacing w:line="240" w:lineRule="auto"/>
        <w:rPr>
          <w:b/>
          <w:bCs/>
          <w:szCs w:val="22"/>
        </w:rPr>
      </w:pPr>
    </w:p>
    <w:p w14:paraId="52622A8F" w14:textId="77777777" w:rsidR="00E404B1" w:rsidRPr="005E71B6" w:rsidRDefault="00E404B1" w:rsidP="00E404B1">
      <w:r w:rsidRPr="005E71B6">
        <w:t>BROXIVAN galima vartoti valgio metu arba nevalgius.</w:t>
      </w:r>
    </w:p>
    <w:p w14:paraId="1B078DB0" w14:textId="77777777" w:rsidR="00E404B1" w:rsidRPr="005E71B6" w:rsidRDefault="00E404B1" w:rsidP="00E404B1"/>
    <w:p w14:paraId="0BD35555" w14:textId="77777777" w:rsidR="00E404B1" w:rsidRPr="005E71B6" w:rsidRDefault="00E404B1" w:rsidP="00E404B1">
      <w:r w:rsidRPr="005E71B6">
        <w:t xml:space="preserve">Geriamojo tirpalo vartojimui palengvinti pakuotėje yra pridėta tūrio matavimo taurelė. </w:t>
      </w:r>
    </w:p>
    <w:p w14:paraId="457D60CA" w14:textId="77777777" w:rsidR="00E404B1" w:rsidRPr="005E71B6" w:rsidRDefault="00E404B1" w:rsidP="00E404B1"/>
    <w:p w14:paraId="75F70716" w14:textId="11883995" w:rsidR="00E404B1" w:rsidRPr="005E71B6" w:rsidRDefault="00E404B1" w:rsidP="00E404B1">
      <w:pPr>
        <w:spacing w:line="240" w:lineRule="auto"/>
      </w:pPr>
      <w:r w:rsidRPr="005E71B6">
        <w:rPr>
          <w:noProof/>
        </w:rPr>
        <w:t>Jeigu per 5 dienas Jūsų savijauta nepagerėjo arba net pablogėjo, kreipkitės į gydytoją.</w:t>
      </w:r>
    </w:p>
    <w:p w14:paraId="20D7D1CD" w14:textId="77777777" w:rsidR="00E404B1" w:rsidRPr="005E71B6" w:rsidRDefault="00E404B1" w:rsidP="00E404B1"/>
    <w:p w14:paraId="1298743A" w14:textId="14235A2E" w:rsidR="00E404B1" w:rsidRPr="005E71B6" w:rsidRDefault="00E404B1" w:rsidP="00E404B1">
      <w:pPr>
        <w:numPr>
          <w:ilvl w:val="12"/>
          <w:numId w:val="0"/>
        </w:numPr>
        <w:tabs>
          <w:tab w:val="clear" w:pos="567"/>
        </w:tabs>
        <w:spacing w:line="240" w:lineRule="auto"/>
        <w:ind w:right="-2"/>
        <w:outlineLvl w:val="0"/>
        <w:rPr>
          <w:szCs w:val="22"/>
        </w:rPr>
      </w:pPr>
      <w:r w:rsidRPr="005E71B6">
        <w:rPr>
          <w:b/>
        </w:rPr>
        <w:t>Ką daryti pavartojus per didelę BROXIVAN dozę</w:t>
      </w:r>
    </w:p>
    <w:p w14:paraId="7DAF84DF" w14:textId="77777777" w:rsidR="00E404B1" w:rsidRPr="005E71B6" w:rsidRDefault="00E404B1" w:rsidP="00E404B1">
      <w:r w:rsidRPr="005E71B6">
        <w:t xml:space="preserve">Apsinuodijimo </w:t>
      </w:r>
      <w:proofErr w:type="spellStart"/>
      <w:r w:rsidRPr="005E71B6">
        <w:t>ambroksoliu</w:t>
      </w:r>
      <w:proofErr w:type="spellEnd"/>
      <w:r w:rsidRPr="005E71B6">
        <w:t xml:space="preserve"> atvejų nėra žinoma.</w:t>
      </w:r>
    </w:p>
    <w:p w14:paraId="51895ADE" w14:textId="77777777" w:rsidR="00E404B1" w:rsidRPr="005E71B6" w:rsidRDefault="00E404B1" w:rsidP="00E404B1">
      <w:r w:rsidRPr="005E71B6">
        <w:t xml:space="preserve">Jei atsitiktinai išgėrėte daugiau vaisto, nei rekomenduojama, gali pasireikšti </w:t>
      </w:r>
      <w:proofErr w:type="spellStart"/>
      <w:r w:rsidRPr="005E71B6">
        <w:t>ambroksolio</w:t>
      </w:r>
      <w:proofErr w:type="spellEnd"/>
      <w:r w:rsidRPr="005E71B6">
        <w:t xml:space="preserve"> nepageidaujamas poveikis.</w:t>
      </w:r>
    </w:p>
    <w:p w14:paraId="1D6FDA3B" w14:textId="77777777" w:rsidR="00E404B1" w:rsidRPr="005E71B6" w:rsidRDefault="00E404B1" w:rsidP="00E404B1">
      <w:r w:rsidRPr="005E71B6">
        <w:t xml:space="preserve">Perdozavimo simptomai atitinka šalutinį </w:t>
      </w:r>
      <w:proofErr w:type="spellStart"/>
      <w:r w:rsidRPr="005E71B6">
        <w:t>ambroksolio</w:t>
      </w:r>
      <w:proofErr w:type="spellEnd"/>
      <w:r w:rsidRPr="005E71B6">
        <w:t xml:space="preserve"> poveikį, kuomet vartojama rekomenduojamomis dozėmis, todėl gali prireikti simptominio gydymo.</w:t>
      </w:r>
    </w:p>
    <w:p w14:paraId="6713CC44" w14:textId="77777777" w:rsidR="00E404B1" w:rsidRPr="005E71B6" w:rsidRDefault="00E404B1" w:rsidP="00E404B1">
      <w:pPr>
        <w:numPr>
          <w:ilvl w:val="12"/>
          <w:numId w:val="0"/>
        </w:numPr>
        <w:tabs>
          <w:tab w:val="clear" w:pos="567"/>
        </w:tabs>
        <w:spacing w:line="240" w:lineRule="auto"/>
        <w:ind w:right="-2"/>
        <w:outlineLvl w:val="0"/>
        <w:rPr>
          <w:iCs/>
          <w:szCs w:val="22"/>
        </w:rPr>
      </w:pPr>
    </w:p>
    <w:p w14:paraId="7D904DCD" w14:textId="77777777" w:rsidR="00E404B1" w:rsidRPr="005E71B6" w:rsidRDefault="00E404B1" w:rsidP="00E404B1">
      <w:pPr>
        <w:numPr>
          <w:ilvl w:val="12"/>
          <w:numId w:val="0"/>
        </w:numPr>
        <w:tabs>
          <w:tab w:val="clear" w:pos="567"/>
        </w:tabs>
        <w:spacing w:line="240" w:lineRule="auto"/>
        <w:ind w:right="-2"/>
        <w:outlineLvl w:val="0"/>
        <w:rPr>
          <w:szCs w:val="22"/>
        </w:rPr>
      </w:pPr>
      <w:r w:rsidRPr="005E71B6">
        <w:rPr>
          <w:b/>
        </w:rPr>
        <w:t>Pamiršus pavartoti BROXIVAN</w:t>
      </w:r>
    </w:p>
    <w:p w14:paraId="2405B067" w14:textId="77777777" w:rsidR="00E404B1" w:rsidRPr="005E71B6" w:rsidRDefault="00E404B1" w:rsidP="00E404B1">
      <w:pPr>
        <w:numPr>
          <w:ilvl w:val="12"/>
          <w:numId w:val="0"/>
        </w:numPr>
        <w:tabs>
          <w:tab w:val="clear" w:pos="567"/>
        </w:tabs>
        <w:spacing w:line="240" w:lineRule="auto"/>
        <w:ind w:right="-2"/>
        <w:rPr>
          <w:szCs w:val="22"/>
        </w:rPr>
      </w:pPr>
      <w:r w:rsidRPr="005E71B6">
        <w:t>Negalima vartoti dvigubos dozės norint kompensuoti praleistą dozę.</w:t>
      </w:r>
    </w:p>
    <w:p w14:paraId="094D2DDF" w14:textId="77777777" w:rsidR="00E404B1" w:rsidRPr="005E71B6" w:rsidRDefault="00E404B1" w:rsidP="00E404B1">
      <w:pPr>
        <w:numPr>
          <w:ilvl w:val="12"/>
          <w:numId w:val="0"/>
        </w:numPr>
        <w:tabs>
          <w:tab w:val="clear" w:pos="567"/>
        </w:tabs>
        <w:spacing w:line="240" w:lineRule="auto"/>
        <w:ind w:right="-29"/>
        <w:rPr>
          <w:b/>
        </w:rPr>
      </w:pPr>
    </w:p>
    <w:p w14:paraId="70E57E4E" w14:textId="77777777" w:rsidR="00E404B1" w:rsidRPr="005E71B6" w:rsidRDefault="00E404B1" w:rsidP="00E404B1">
      <w:pPr>
        <w:numPr>
          <w:ilvl w:val="12"/>
          <w:numId w:val="0"/>
        </w:numPr>
        <w:tabs>
          <w:tab w:val="clear" w:pos="567"/>
        </w:tabs>
        <w:spacing w:line="240" w:lineRule="auto"/>
        <w:ind w:right="-29"/>
      </w:pPr>
      <w:r w:rsidRPr="005E71B6">
        <w:t>Jeigu kiltų daugiau klausimų dėl šio vaisto vartojimo, kreipkitės į gydytoją arba vaistininką.</w:t>
      </w:r>
    </w:p>
    <w:p w14:paraId="2F2B5C51" w14:textId="77777777" w:rsidR="00E404B1" w:rsidRPr="005E71B6" w:rsidRDefault="00E404B1" w:rsidP="00E404B1">
      <w:pPr>
        <w:numPr>
          <w:ilvl w:val="12"/>
          <w:numId w:val="0"/>
        </w:numPr>
        <w:tabs>
          <w:tab w:val="clear" w:pos="567"/>
        </w:tabs>
        <w:spacing w:line="240" w:lineRule="auto"/>
      </w:pPr>
    </w:p>
    <w:p w14:paraId="2D814B25" w14:textId="77777777" w:rsidR="00E404B1" w:rsidRPr="005E71B6" w:rsidRDefault="00E404B1" w:rsidP="00E404B1">
      <w:pPr>
        <w:numPr>
          <w:ilvl w:val="12"/>
          <w:numId w:val="0"/>
        </w:numPr>
        <w:tabs>
          <w:tab w:val="clear" w:pos="567"/>
        </w:tabs>
        <w:spacing w:line="240" w:lineRule="auto"/>
      </w:pPr>
    </w:p>
    <w:p w14:paraId="542C9B5D" w14:textId="77777777" w:rsidR="00E404B1" w:rsidRPr="005E71B6" w:rsidRDefault="00E404B1" w:rsidP="00E404B1">
      <w:pPr>
        <w:keepNext/>
        <w:numPr>
          <w:ilvl w:val="0"/>
          <w:numId w:val="34"/>
        </w:numPr>
        <w:spacing w:line="240" w:lineRule="auto"/>
        <w:ind w:left="567" w:right="-2"/>
      </w:pPr>
      <w:r w:rsidRPr="005E71B6">
        <w:rPr>
          <w:b/>
        </w:rPr>
        <w:t>Galimas šalutinis poveikis</w:t>
      </w:r>
    </w:p>
    <w:p w14:paraId="4E511F38" w14:textId="77777777" w:rsidR="00E404B1" w:rsidRPr="005E71B6" w:rsidRDefault="00E404B1" w:rsidP="00E404B1">
      <w:pPr>
        <w:keepNext/>
        <w:numPr>
          <w:ilvl w:val="12"/>
          <w:numId w:val="0"/>
        </w:numPr>
        <w:tabs>
          <w:tab w:val="clear" w:pos="567"/>
        </w:tabs>
        <w:spacing w:line="240" w:lineRule="auto"/>
      </w:pPr>
    </w:p>
    <w:p w14:paraId="1927786B" w14:textId="77777777" w:rsidR="00E404B1" w:rsidRPr="005E71B6" w:rsidRDefault="00E404B1" w:rsidP="00E404B1">
      <w:pPr>
        <w:numPr>
          <w:ilvl w:val="12"/>
          <w:numId w:val="0"/>
        </w:numPr>
        <w:tabs>
          <w:tab w:val="left" w:pos="720"/>
        </w:tabs>
        <w:spacing w:line="240" w:lineRule="auto"/>
        <w:ind w:right="-29"/>
        <w:rPr>
          <w:rFonts w:eastAsia="Calibri"/>
        </w:rPr>
      </w:pPr>
      <w:r w:rsidRPr="005E71B6">
        <w:rPr>
          <w:rFonts w:eastAsia="Calibri"/>
          <w:noProof/>
        </w:rPr>
        <w:t>Šis vaistas</w:t>
      </w:r>
      <w:r w:rsidRPr="005E71B6">
        <w:rPr>
          <w:rFonts w:eastAsia="Calibri"/>
        </w:rPr>
        <w:t xml:space="preserve">, kaip ir </w:t>
      </w:r>
      <w:r w:rsidRPr="005E71B6">
        <w:rPr>
          <w:rFonts w:eastAsia="Calibri"/>
          <w:noProof/>
        </w:rPr>
        <w:t xml:space="preserve">visi </w:t>
      </w:r>
      <w:r w:rsidRPr="005E71B6">
        <w:rPr>
          <w:rFonts w:eastAsia="Calibri"/>
        </w:rPr>
        <w:t>kiti, gali sukelti šalutinį poveikį, nors jis pasireiškia ne visiems žmonėms.</w:t>
      </w:r>
    </w:p>
    <w:p w14:paraId="1A4368E1" w14:textId="77777777" w:rsidR="00E404B1" w:rsidRPr="005E71B6" w:rsidRDefault="00E404B1" w:rsidP="00E404B1">
      <w:pPr>
        <w:tabs>
          <w:tab w:val="clear" w:pos="567"/>
        </w:tabs>
        <w:spacing w:line="240" w:lineRule="auto"/>
        <w:rPr>
          <w:szCs w:val="22"/>
          <w:lang w:eastAsia="en-US"/>
        </w:rPr>
      </w:pPr>
    </w:p>
    <w:p w14:paraId="271B4892" w14:textId="77777777" w:rsidR="00E404B1" w:rsidRPr="005E71B6" w:rsidRDefault="00E404B1" w:rsidP="00E404B1">
      <w:pPr>
        <w:tabs>
          <w:tab w:val="clear" w:pos="567"/>
        </w:tabs>
        <w:spacing w:line="240" w:lineRule="auto"/>
        <w:rPr>
          <w:szCs w:val="22"/>
          <w:lang w:eastAsia="en-US"/>
        </w:rPr>
      </w:pPr>
      <w:r w:rsidRPr="005E71B6">
        <w:rPr>
          <w:szCs w:val="22"/>
          <w:lang w:eastAsia="en-US"/>
        </w:rPr>
        <w:t>Gali pasireikšti toks šalutinis poveikis:</w:t>
      </w:r>
    </w:p>
    <w:p w14:paraId="5CBBD1CB" w14:textId="68BF4790" w:rsidR="00E404B1" w:rsidRPr="005E71B6" w:rsidRDefault="00E404B1" w:rsidP="00E404B1">
      <w:pPr>
        <w:tabs>
          <w:tab w:val="clear" w:pos="567"/>
        </w:tabs>
        <w:spacing w:line="240" w:lineRule="auto"/>
        <w:ind w:left="1410" w:hanging="1410"/>
        <w:rPr>
          <w:szCs w:val="22"/>
          <w:lang w:eastAsia="en-US"/>
        </w:rPr>
      </w:pPr>
      <w:r w:rsidRPr="005E71B6">
        <w:rPr>
          <w:b/>
          <w:bCs/>
          <w:iCs/>
          <w:szCs w:val="22"/>
          <w:lang w:eastAsia="en-US"/>
        </w:rPr>
        <w:t>Dažnas</w:t>
      </w:r>
      <w:r w:rsidRPr="005E71B6">
        <w:rPr>
          <w:b/>
          <w:bCs/>
          <w:szCs w:val="22"/>
          <w:lang w:eastAsia="en-US"/>
        </w:rPr>
        <w:t xml:space="preserve"> </w:t>
      </w:r>
      <w:r w:rsidRPr="005E71B6">
        <w:rPr>
          <w:szCs w:val="22"/>
          <w:lang w:eastAsia="en-US"/>
        </w:rPr>
        <w:t>(</w:t>
      </w:r>
      <w:r w:rsidR="00487EF0">
        <w:rPr>
          <w:szCs w:val="22"/>
          <w:lang w:eastAsia="en-US"/>
        </w:rPr>
        <w:t xml:space="preserve">gali </w:t>
      </w:r>
      <w:r w:rsidRPr="005E71B6">
        <w:rPr>
          <w:szCs w:val="22"/>
          <w:lang w:eastAsia="en-US"/>
        </w:rPr>
        <w:t>pasirei</w:t>
      </w:r>
      <w:r w:rsidR="00487EF0">
        <w:rPr>
          <w:szCs w:val="22"/>
          <w:lang w:eastAsia="en-US"/>
        </w:rPr>
        <w:t>kšti</w:t>
      </w:r>
      <w:r w:rsidRPr="005E71B6">
        <w:rPr>
          <w:szCs w:val="22"/>
          <w:lang w:eastAsia="en-US"/>
        </w:rPr>
        <w:t xml:space="preserve"> rečiau kaip 1 iš 10 </w:t>
      </w:r>
      <w:r w:rsidR="00487EF0">
        <w:rPr>
          <w:szCs w:val="22"/>
          <w:lang w:eastAsia="en-US"/>
        </w:rPr>
        <w:t>asmenų</w:t>
      </w:r>
      <w:r w:rsidRPr="005E71B6">
        <w:rPr>
          <w:szCs w:val="22"/>
          <w:lang w:eastAsia="en-US"/>
        </w:rPr>
        <w:t>):</w:t>
      </w:r>
    </w:p>
    <w:p w14:paraId="2C6C40E6" w14:textId="77777777" w:rsidR="00E404B1" w:rsidRPr="005E71B6" w:rsidRDefault="00E404B1" w:rsidP="00E404B1">
      <w:pPr>
        <w:numPr>
          <w:ilvl w:val="1"/>
          <w:numId w:val="40"/>
        </w:numPr>
        <w:tabs>
          <w:tab w:val="clear" w:pos="1440"/>
          <w:tab w:val="num" w:pos="567"/>
          <w:tab w:val="num" w:pos="720"/>
        </w:tabs>
        <w:spacing w:line="240" w:lineRule="auto"/>
        <w:ind w:left="567" w:hanging="567"/>
        <w:rPr>
          <w:szCs w:val="22"/>
          <w:lang w:eastAsia="en-US"/>
        </w:rPr>
      </w:pPr>
      <w:r w:rsidRPr="005E71B6">
        <w:rPr>
          <w:szCs w:val="22"/>
          <w:lang w:eastAsia="en-US"/>
        </w:rPr>
        <w:t xml:space="preserve">pakitęs skonis; </w:t>
      </w:r>
    </w:p>
    <w:p w14:paraId="50027D76" w14:textId="77777777" w:rsidR="00E404B1" w:rsidRPr="005E71B6" w:rsidRDefault="00E404B1" w:rsidP="00E404B1">
      <w:pPr>
        <w:numPr>
          <w:ilvl w:val="1"/>
          <w:numId w:val="40"/>
        </w:numPr>
        <w:tabs>
          <w:tab w:val="clear" w:pos="1440"/>
          <w:tab w:val="num" w:pos="567"/>
          <w:tab w:val="num" w:pos="720"/>
        </w:tabs>
        <w:spacing w:line="240" w:lineRule="auto"/>
        <w:ind w:left="567" w:hanging="567"/>
        <w:rPr>
          <w:szCs w:val="22"/>
          <w:lang w:eastAsia="en-US"/>
        </w:rPr>
      </w:pPr>
      <w:r w:rsidRPr="005E71B6">
        <w:rPr>
          <w:szCs w:val="22"/>
          <w:lang w:eastAsia="en-US"/>
        </w:rPr>
        <w:t>pykinimas;</w:t>
      </w:r>
    </w:p>
    <w:p w14:paraId="0A9403C4" w14:textId="77777777" w:rsidR="00E404B1" w:rsidRPr="005E71B6" w:rsidRDefault="00E404B1" w:rsidP="00E404B1">
      <w:pPr>
        <w:numPr>
          <w:ilvl w:val="1"/>
          <w:numId w:val="40"/>
        </w:numPr>
        <w:tabs>
          <w:tab w:val="clear" w:pos="1440"/>
          <w:tab w:val="num" w:pos="567"/>
          <w:tab w:val="num" w:pos="720"/>
        </w:tabs>
        <w:spacing w:line="240" w:lineRule="auto"/>
        <w:ind w:left="567" w:hanging="567"/>
        <w:rPr>
          <w:szCs w:val="22"/>
          <w:lang w:eastAsia="en-US"/>
        </w:rPr>
      </w:pPr>
      <w:r w:rsidRPr="005E71B6">
        <w:rPr>
          <w:szCs w:val="22"/>
          <w:lang w:eastAsia="en-US"/>
        </w:rPr>
        <w:t>sumažėjęs jautrumas burnoje ir ryklėje (vamzdeliuose, einančiuose į skrandį ir plaučius).</w:t>
      </w:r>
    </w:p>
    <w:p w14:paraId="6B613F42" w14:textId="77777777" w:rsidR="00E404B1" w:rsidRPr="005E71B6" w:rsidRDefault="00E404B1" w:rsidP="00E404B1">
      <w:pPr>
        <w:tabs>
          <w:tab w:val="clear" w:pos="567"/>
        </w:tabs>
        <w:spacing w:line="240" w:lineRule="auto"/>
        <w:rPr>
          <w:i/>
          <w:iCs/>
          <w:szCs w:val="22"/>
          <w:highlight w:val="yellow"/>
          <w:lang w:eastAsia="en-US"/>
        </w:rPr>
      </w:pPr>
    </w:p>
    <w:p w14:paraId="0CC4A4A4" w14:textId="076D3AB0" w:rsidR="00E404B1" w:rsidRPr="005E71B6" w:rsidRDefault="00E404B1" w:rsidP="00E404B1">
      <w:pPr>
        <w:tabs>
          <w:tab w:val="clear" w:pos="567"/>
        </w:tabs>
        <w:spacing w:line="240" w:lineRule="auto"/>
        <w:rPr>
          <w:szCs w:val="22"/>
          <w:lang w:eastAsia="en-US"/>
        </w:rPr>
      </w:pPr>
      <w:r w:rsidRPr="005E71B6">
        <w:rPr>
          <w:b/>
          <w:bCs/>
          <w:iCs/>
          <w:szCs w:val="22"/>
          <w:lang w:eastAsia="en-US"/>
        </w:rPr>
        <w:t xml:space="preserve">Nedažnas </w:t>
      </w:r>
      <w:r w:rsidRPr="005E71B6">
        <w:rPr>
          <w:szCs w:val="22"/>
          <w:lang w:eastAsia="en-US"/>
        </w:rPr>
        <w:t>(</w:t>
      </w:r>
      <w:r w:rsidR="00487EF0">
        <w:rPr>
          <w:szCs w:val="22"/>
          <w:lang w:eastAsia="en-US"/>
        </w:rPr>
        <w:t xml:space="preserve">gali </w:t>
      </w:r>
      <w:r w:rsidRPr="005E71B6">
        <w:rPr>
          <w:szCs w:val="22"/>
          <w:lang w:eastAsia="en-US"/>
        </w:rPr>
        <w:t>pasirei</w:t>
      </w:r>
      <w:r w:rsidR="00487EF0">
        <w:rPr>
          <w:szCs w:val="22"/>
          <w:lang w:eastAsia="en-US"/>
        </w:rPr>
        <w:t>kšti</w:t>
      </w:r>
      <w:r w:rsidRPr="005E71B6">
        <w:rPr>
          <w:szCs w:val="22"/>
          <w:lang w:eastAsia="en-US"/>
        </w:rPr>
        <w:t xml:space="preserve"> rečiau kaip 1 iš 100 </w:t>
      </w:r>
      <w:r w:rsidR="00487EF0">
        <w:rPr>
          <w:szCs w:val="22"/>
          <w:lang w:eastAsia="en-US"/>
        </w:rPr>
        <w:t>asmenų</w:t>
      </w:r>
      <w:r w:rsidRPr="005E71B6">
        <w:rPr>
          <w:szCs w:val="22"/>
          <w:lang w:eastAsia="en-US"/>
        </w:rPr>
        <w:t>):</w:t>
      </w:r>
      <w:r w:rsidRPr="005E71B6">
        <w:rPr>
          <w:szCs w:val="22"/>
          <w:lang w:eastAsia="en-US"/>
        </w:rPr>
        <w:tab/>
      </w:r>
      <w:r w:rsidRPr="005E71B6">
        <w:rPr>
          <w:szCs w:val="22"/>
          <w:lang w:eastAsia="en-US"/>
        </w:rPr>
        <w:tab/>
        <w:t xml:space="preserve"> </w:t>
      </w:r>
    </w:p>
    <w:p w14:paraId="6EECDD26" w14:textId="77777777" w:rsidR="00E404B1" w:rsidRPr="005E71B6" w:rsidRDefault="00E404B1" w:rsidP="00E404B1">
      <w:pPr>
        <w:numPr>
          <w:ilvl w:val="0"/>
          <w:numId w:val="40"/>
        </w:numPr>
        <w:tabs>
          <w:tab w:val="clear" w:pos="567"/>
          <w:tab w:val="clear" w:pos="720"/>
        </w:tabs>
        <w:spacing w:line="240" w:lineRule="auto"/>
        <w:ind w:left="567" w:hanging="567"/>
        <w:rPr>
          <w:szCs w:val="22"/>
          <w:lang w:eastAsia="en-US"/>
        </w:rPr>
      </w:pPr>
      <w:r w:rsidRPr="005E71B6">
        <w:rPr>
          <w:szCs w:val="22"/>
          <w:lang w:eastAsia="en-US"/>
        </w:rPr>
        <w:t>viduriavimas;</w:t>
      </w:r>
    </w:p>
    <w:p w14:paraId="0FECF624" w14:textId="77777777" w:rsidR="00E404B1" w:rsidRPr="005E71B6" w:rsidRDefault="00E404B1" w:rsidP="00E404B1">
      <w:pPr>
        <w:numPr>
          <w:ilvl w:val="0"/>
          <w:numId w:val="40"/>
        </w:numPr>
        <w:tabs>
          <w:tab w:val="clear" w:pos="567"/>
          <w:tab w:val="clear" w:pos="720"/>
        </w:tabs>
        <w:spacing w:line="240" w:lineRule="auto"/>
        <w:ind w:left="567" w:hanging="567"/>
        <w:rPr>
          <w:szCs w:val="22"/>
          <w:lang w:eastAsia="en-US"/>
        </w:rPr>
      </w:pPr>
      <w:r w:rsidRPr="005E71B6">
        <w:rPr>
          <w:szCs w:val="22"/>
          <w:lang w:eastAsia="en-US"/>
        </w:rPr>
        <w:t>vėmimas, dispepsija (virškinimo sutrikimai);</w:t>
      </w:r>
    </w:p>
    <w:p w14:paraId="10AB75F5" w14:textId="77777777" w:rsidR="00E404B1" w:rsidRPr="005E71B6" w:rsidRDefault="00E404B1" w:rsidP="00E404B1">
      <w:pPr>
        <w:numPr>
          <w:ilvl w:val="0"/>
          <w:numId w:val="40"/>
        </w:numPr>
        <w:tabs>
          <w:tab w:val="clear" w:pos="567"/>
          <w:tab w:val="clear" w:pos="720"/>
        </w:tabs>
        <w:spacing w:line="240" w:lineRule="auto"/>
        <w:ind w:left="567" w:hanging="567"/>
        <w:rPr>
          <w:szCs w:val="22"/>
          <w:lang w:eastAsia="en-US"/>
        </w:rPr>
      </w:pPr>
      <w:r w:rsidRPr="005E71B6">
        <w:rPr>
          <w:szCs w:val="22"/>
          <w:lang w:eastAsia="en-US"/>
        </w:rPr>
        <w:t>išdžiūvusi burna;</w:t>
      </w:r>
    </w:p>
    <w:p w14:paraId="1CD8F84B" w14:textId="77777777" w:rsidR="00E404B1" w:rsidRPr="005E71B6" w:rsidRDefault="00E404B1" w:rsidP="00E404B1">
      <w:pPr>
        <w:numPr>
          <w:ilvl w:val="0"/>
          <w:numId w:val="40"/>
        </w:numPr>
        <w:tabs>
          <w:tab w:val="clear" w:pos="567"/>
          <w:tab w:val="clear" w:pos="720"/>
        </w:tabs>
        <w:spacing w:line="240" w:lineRule="auto"/>
        <w:ind w:left="567" w:hanging="567"/>
        <w:rPr>
          <w:szCs w:val="22"/>
          <w:lang w:eastAsia="en-US"/>
        </w:rPr>
      </w:pPr>
      <w:r w:rsidRPr="005E71B6">
        <w:rPr>
          <w:szCs w:val="22"/>
          <w:lang w:eastAsia="en-US"/>
        </w:rPr>
        <w:t>pilvo skausmas.</w:t>
      </w:r>
    </w:p>
    <w:p w14:paraId="4ABA293E" w14:textId="77777777" w:rsidR="00E404B1" w:rsidRPr="005E71B6" w:rsidRDefault="00E404B1" w:rsidP="00E404B1">
      <w:pPr>
        <w:tabs>
          <w:tab w:val="clear" w:pos="567"/>
        </w:tabs>
        <w:spacing w:line="240" w:lineRule="auto"/>
        <w:ind w:left="360"/>
        <w:rPr>
          <w:i/>
          <w:iCs/>
          <w:szCs w:val="22"/>
          <w:lang w:eastAsia="en-US"/>
        </w:rPr>
      </w:pPr>
    </w:p>
    <w:p w14:paraId="62CCFAC0" w14:textId="05DFEC39" w:rsidR="00E404B1" w:rsidRPr="005E71B6" w:rsidRDefault="00E404B1" w:rsidP="00E404B1">
      <w:pPr>
        <w:tabs>
          <w:tab w:val="clear" w:pos="567"/>
        </w:tabs>
        <w:spacing w:line="240" w:lineRule="auto"/>
        <w:rPr>
          <w:szCs w:val="22"/>
          <w:lang w:eastAsia="en-US"/>
        </w:rPr>
      </w:pPr>
      <w:r w:rsidRPr="005E71B6">
        <w:rPr>
          <w:b/>
          <w:bCs/>
          <w:iCs/>
          <w:szCs w:val="22"/>
          <w:lang w:eastAsia="en-US"/>
        </w:rPr>
        <w:t xml:space="preserve">Retas </w:t>
      </w:r>
      <w:r w:rsidRPr="005E71B6">
        <w:rPr>
          <w:szCs w:val="22"/>
          <w:lang w:eastAsia="en-US"/>
        </w:rPr>
        <w:t>(</w:t>
      </w:r>
      <w:r w:rsidR="00487EF0">
        <w:rPr>
          <w:szCs w:val="22"/>
          <w:lang w:eastAsia="en-US"/>
        </w:rPr>
        <w:t xml:space="preserve">gali </w:t>
      </w:r>
      <w:r w:rsidRPr="005E71B6">
        <w:rPr>
          <w:szCs w:val="22"/>
          <w:lang w:eastAsia="en-US"/>
        </w:rPr>
        <w:t>pasirei</w:t>
      </w:r>
      <w:r w:rsidR="00487EF0">
        <w:rPr>
          <w:szCs w:val="22"/>
          <w:lang w:eastAsia="en-US"/>
        </w:rPr>
        <w:t>kšti</w:t>
      </w:r>
      <w:r w:rsidRPr="005E71B6">
        <w:rPr>
          <w:szCs w:val="22"/>
          <w:lang w:eastAsia="en-US"/>
        </w:rPr>
        <w:t xml:space="preserve"> rečiau kaip 1 iš 1</w:t>
      </w:r>
      <w:r w:rsidR="008E7809">
        <w:rPr>
          <w:szCs w:val="22"/>
          <w:lang w:eastAsia="en-US"/>
        </w:rPr>
        <w:t xml:space="preserve"> </w:t>
      </w:r>
      <w:r w:rsidRPr="005E71B6">
        <w:rPr>
          <w:szCs w:val="22"/>
          <w:lang w:eastAsia="en-US"/>
        </w:rPr>
        <w:t xml:space="preserve">000 </w:t>
      </w:r>
      <w:r w:rsidR="008E7809">
        <w:rPr>
          <w:szCs w:val="22"/>
          <w:lang w:eastAsia="en-US"/>
        </w:rPr>
        <w:t>asmenų</w:t>
      </w:r>
      <w:r w:rsidRPr="005E71B6">
        <w:rPr>
          <w:szCs w:val="22"/>
          <w:lang w:eastAsia="en-US"/>
        </w:rPr>
        <w:t>):</w:t>
      </w:r>
    </w:p>
    <w:p w14:paraId="6CBC7FAC" w14:textId="77777777" w:rsidR="00E404B1" w:rsidRPr="005E71B6" w:rsidRDefault="00E404B1" w:rsidP="00E404B1">
      <w:pPr>
        <w:numPr>
          <w:ilvl w:val="1"/>
          <w:numId w:val="40"/>
        </w:numPr>
        <w:tabs>
          <w:tab w:val="clear" w:pos="1440"/>
          <w:tab w:val="num" w:pos="567"/>
          <w:tab w:val="num" w:pos="720"/>
        </w:tabs>
        <w:spacing w:line="240" w:lineRule="auto"/>
        <w:ind w:left="567" w:hanging="567"/>
        <w:rPr>
          <w:szCs w:val="22"/>
          <w:lang w:eastAsia="en-US"/>
        </w:rPr>
      </w:pPr>
      <w:r w:rsidRPr="005E71B6">
        <w:rPr>
          <w:szCs w:val="22"/>
          <w:lang w:eastAsia="en-US"/>
        </w:rPr>
        <w:t>alerginės reakcijos;</w:t>
      </w:r>
    </w:p>
    <w:p w14:paraId="167AE738" w14:textId="18A20314" w:rsidR="00E404B1" w:rsidRPr="005E71B6" w:rsidRDefault="00E404B1" w:rsidP="00E404B1">
      <w:pPr>
        <w:numPr>
          <w:ilvl w:val="1"/>
          <w:numId w:val="40"/>
        </w:numPr>
        <w:tabs>
          <w:tab w:val="clear" w:pos="1440"/>
          <w:tab w:val="num" w:pos="567"/>
          <w:tab w:val="num" w:pos="720"/>
        </w:tabs>
        <w:spacing w:line="240" w:lineRule="auto"/>
        <w:ind w:left="567" w:hanging="567"/>
        <w:rPr>
          <w:szCs w:val="22"/>
          <w:lang w:eastAsia="en-US"/>
        </w:rPr>
      </w:pPr>
      <w:r w:rsidRPr="005E71B6">
        <w:rPr>
          <w:noProof/>
          <w:szCs w:val="22"/>
          <w:lang w:eastAsia="en-US"/>
        </w:rPr>
        <w:t xml:space="preserve">odos </w:t>
      </w:r>
      <w:r w:rsidR="009931D8">
        <w:rPr>
          <w:noProof/>
          <w:szCs w:val="22"/>
          <w:lang w:eastAsia="en-US"/>
        </w:rPr>
        <w:t>iš</w:t>
      </w:r>
      <w:r w:rsidRPr="005E71B6">
        <w:rPr>
          <w:noProof/>
          <w:szCs w:val="22"/>
          <w:lang w:eastAsia="en-US"/>
        </w:rPr>
        <w:t>bėrimas;</w:t>
      </w:r>
    </w:p>
    <w:p w14:paraId="0404FB08" w14:textId="77777777" w:rsidR="00E404B1" w:rsidRPr="005E71B6" w:rsidRDefault="00E404B1" w:rsidP="00E404B1">
      <w:pPr>
        <w:numPr>
          <w:ilvl w:val="1"/>
          <w:numId w:val="40"/>
        </w:numPr>
        <w:tabs>
          <w:tab w:val="clear" w:pos="1440"/>
          <w:tab w:val="num" w:pos="567"/>
          <w:tab w:val="num" w:pos="720"/>
        </w:tabs>
        <w:spacing w:line="240" w:lineRule="auto"/>
        <w:ind w:left="567" w:hanging="567"/>
        <w:rPr>
          <w:szCs w:val="22"/>
          <w:lang w:eastAsia="en-US"/>
        </w:rPr>
      </w:pPr>
      <w:r w:rsidRPr="005E71B6">
        <w:rPr>
          <w:szCs w:val="22"/>
          <w:lang w:eastAsia="en-US"/>
        </w:rPr>
        <w:t>dilgėlinė (</w:t>
      </w:r>
      <w:proofErr w:type="spellStart"/>
      <w:r w:rsidRPr="005E71B6">
        <w:rPr>
          <w:szCs w:val="22"/>
          <w:lang w:eastAsia="en-US"/>
        </w:rPr>
        <w:t>urtikarija</w:t>
      </w:r>
      <w:proofErr w:type="spellEnd"/>
      <w:r w:rsidRPr="005E71B6">
        <w:rPr>
          <w:szCs w:val="22"/>
          <w:lang w:eastAsia="en-US"/>
        </w:rPr>
        <w:t>);</w:t>
      </w:r>
    </w:p>
    <w:p w14:paraId="4E1F1169" w14:textId="77777777" w:rsidR="00E404B1" w:rsidRPr="005E71B6" w:rsidRDefault="00E404B1" w:rsidP="00E404B1">
      <w:pPr>
        <w:numPr>
          <w:ilvl w:val="1"/>
          <w:numId w:val="40"/>
        </w:numPr>
        <w:tabs>
          <w:tab w:val="clear" w:pos="1440"/>
          <w:tab w:val="num" w:pos="567"/>
          <w:tab w:val="num" w:pos="720"/>
        </w:tabs>
        <w:spacing w:line="240" w:lineRule="auto"/>
        <w:ind w:left="567" w:hanging="567"/>
        <w:rPr>
          <w:szCs w:val="22"/>
          <w:lang w:eastAsia="en-US"/>
        </w:rPr>
      </w:pPr>
      <w:r w:rsidRPr="005E71B6">
        <w:rPr>
          <w:szCs w:val="22"/>
          <w:lang w:eastAsia="en-US"/>
        </w:rPr>
        <w:t>išdžiūvusi gerklė.</w:t>
      </w:r>
    </w:p>
    <w:p w14:paraId="18EBC921" w14:textId="77777777" w:rsidR="00E404B1" w:rsidRPr="005E71B6" w:rsidRDefault="00E404B1" w:rsidP="00E404B1">
      <w:pPr>
        <w:tabs>
          <w:tab w:val="num" w:pos="567"/>
        </w:tabs>
        <w:spacing w:line="240" w:lineRule="auto"/>
        <w:ind w:left="567" w:hanging="567"/>
        <w:rPr>
          <w:i/>
          <w:szCs w:val="24"/>
          <w:lang w:eastAsia="en-US"/>
        </w:rPr>
      </w:pPr>
    </w:p>
    <w:p w14:paraId="288FC49E" w14:textId="77777777" w:rsidR="00E404B1" w:rsidRPr="005E71B6" w:rsidRDefault="00E404B1" w:rsidP="00E404B1">
      <w:pPr>
        <w:tabs>
          <w:tab w:val="clear" w:pos="567"/>
        </w:tabs>
        <w:spacing w:line="240" w:lineRule="auto"/>
        <w:rPr>
          <w:i/>
          <w:iCs/>
          <w:szCs w:val="22"/>
          <w:highlight w:val="yellow"/>
          <w:lang w:eastAsia="en-US"/>
        </w:rPr>
      </w:pPr>
      <w:r w:rsidRPr="005E71B6">
        <w:rPr>
          <w:b/>
          <w:bCs/>
          <w:iCs/>
          <w:szCs w:val="22"/>
          <w:lang w:eastAsia="en-US"/>
        </w:rPr>
        <w:t>Dažnis nežinomas</w:t>
      </w:r>
      <w:r w:rsidRPr="005E71B6">
        <w:rPr>
          <w:szCs w:val="22"/>
          <w:lang w:eastAsia="en-US"/>
        </w:rPr>
        <w:t xml:space="preserve"> </w:t>
      </w:r>
      <w:r w:rsidRPr="005E71B6">
        <w:rPr>
          <w:iCs/>
          <w:szCs w:val="22"/>
          <w:lang w:eastAsia="en-US"/>
        </w:rPr>
        <w:t>(</w:t>
      </w:r>
      <w:r w:rsidRPr="005E71B6">
        <w:rPr>
          <w:iCs/>
          <w:noProof/>
          <w:szCs w:val="22"/>
          <w:lang w:eastAsia="en-US"/>
        </w:rPr>
        <w:t>negali būti apskaičiuotas pagal turimus duomenis</w:t>
      </w:r>
      <w:r w:rsidRPr="005E71B6">
        <w:rPr>
          <w:iCs/>
          <w:szCs w:val="22"/>
          <w:lang w:eastAsia="en-US"/>
        </w:rPr>
        <w:t>):</w:t>
      </w:r>
    </w:p>
    <w:p w14:paraId="2E769BC5" w14:textId="77777777" w:rsidR="00E404B1" w:rsidRPr="005E71B6" w:rsidRDefault="00E404B1" w:rsidP="00E404B1">
      <w:pPr>
        <w:numPr>
          <w:ilvl w:val="0"/>
          <w:numId w:val="40"/>
        </w:numPr>
        <w:tabs>
          <w:tab w:val="clear" w:pos="720"/>
          <w:tab w:val="num" w:pos="567"/>
        </w:tabs>
        <w:spacing w:line="240" w:lineRule="auto"/>
        <w:ind w:left="567" w:hanging="567"/>
        <w:rPr>
          <w:szCs w:val="22"/>
          <w:lang w:eastAsia="en-US"/>
        </w:rPr>
      </w:pPr>
      <w:r w:rsidRPr="005E71B6">
        <w:rPr>
          <w:noProof/>
          <w:szCs w:val="22"/>
          <w:lang w:eastAsia="en-US"/>
        </w:rPr>
        <w:t xml:space="preserve">anafilaksinės reakcijos, įskaitant anafilaksinį šoką  (gyvybei pavojingos alerginės reakcijos); </w:t>
      </w:r>
    </w:p>
    <w:p w14:paraId="17429B27" w14:textId="77777777" w:rsidR="00E404B1" w:rsidRPr="005E71B6" w:rsidRDefault="00E404B1" w:rsidP="00E404B1">
      <w:pPr>
        <w:numPr>
          <w:ilvl w:val="0"/>
          <w:numId w:val="40"/>
        </w:numPr>
        <w:tabs>
          <w:tab w:val="clear" w:pos="720"/>
          <w:tab w:val="num" w:pos="567"/>
        </w:tabs>
        <w:spacing w:line="240" w:lineRule="auto"/>
        <w:ind w:left="567" w:hanging="567"/>
        <w:rPr>
          <w:szCs w:val="22"/>
          <w:lang w:eastAsia="en-US"/>
        </w:rPr>
      </w:pPr>
      <w:r w:rsidRPr="005E71B6">
        <w:rPr>
          <w:noProof/>
          <w:szCs w:val="22"/>
          <w:lang w:eastAsia="en-US"/>
        </w:rPr>
        <w:t>angioneurozinė edema (greitai besivystantis odos, gleivinės, po oda ar gleivine esančių audinių tinimas);</w:t>
      </w:r>
    </w:p>
    <w:p w14:paraId="7146DEB0" w14:textId="77777777" w:rsidR="00E404B1" w:rsidRPr="005E71B6" w:rsidRDefault="00E404B1" w:rsidP="00E404B1">
      <w:pPr>
        <w:numPr>
          <w:ilvl w:val="0"/>
          <w:numId w:val="40"/>
        </w:numPr>
        <w:tabs>
          <w:tab w:val="clear" w:pos="720"/>
          <w:tab w:val="num" w:pos="567"/>
        </w:tabs>
        <w:spacing w:line="240" w:lineRule="auto"/>
        <w:ind w:left="567" w:hanging="567"/>
        <w:rPr>
          <w:szCs w:val="22"/>
          <w:lang w:eastAsia="en-US"/>
        </w:rPr>
      </w:pPr>
      <w:r w:rsidRPr="005E71B6">
        <w:rPr>
          <w:noProof/>
          <w:szCs w:val="22"/>
          <w:lang w:eastAsia="en-US"/>
        </w:rPr>
        <w:t>niežėjimas;</w:t>
      </w:r>
    </w:p>
    <w:p w14:paraId="46D9F6A1" w14:textId="7A7603FF" w:rsidR="00E404B1" w:rsidRPr="005E71B6" w:rsidRDefault="00E404B1" w:rsidP="00E404B1">
      <w:pPr>
        <w:numPr>
          <w:ilvl w:val="0"/>
          <w:numId w:val="40"/>
        </w:numPr>
        <w:tabs>
          <w:tab w:val="clear" w:pos="720"/>
          <w:tab w:val="num" w:pos="567"/>
        </w:tabs>
        <w:spacing w:line="240" w:lineRule="auto"/>
        <w:ind w:left="567" w:hanging="567"/>
        <w:rPr>
          <w:szCs w:val="22"/>
          <w:lang w:eastAsia="en-US"/>
        </w:rPr>
      </w:pPr>
      <w:r w:rsidRPr="005E71B6">
        <w:rPr>
          <w:noProof/>
          <w:szCs w:val="22"/>
          <w:lang w:eastAsia="en-US"/>
        </w:rPr>
        <w:t xml:space="preserve">sunkios nepageidaujamos </w:t>
      </w:r>
      <w:r w:rsidR="009931D8">
        <w:rPr>
          <w:noProof/>
          <w:szCs w:val="22"/>
          <w:lang w:eastAsia="en-US"/>
        </w:rPr>
        <w:t>odos</w:t>
      </w:r>
      <w:r w:rsidRPr="005E71B6">
        <w:rPr>
          <w:noProof/>
          <w:szCs w:val="22"/>
          <w:lang w:eastAsia="en-US"/>
        </w:rPr>
        <w:t xml:space="preserve"> reakcijos (įskaitant </w:t>
      </w:r>
      <w:r w:rsidRPr="005E71B6">
        <w:rPr>
          <w:szCs w:val="22"/>
          <w:lang w:eastAsia="en-US"/>
        </w:rPr>
        <w:t xml:space="preserve">daugiaformę </w:t>
      </w:r>
      <w:proofErr w:type="spellStart"/>
      <w:r w:rsidRPr="005E71B6">
        <w:rPr>
          <w:szCs w:val="22"/>
          <w:lang w:eastAsia="en-US"/>
        </w:rPr>
        <w:t>eritemą</w:t>
      </w:r>
      <w:proofErr w:type="spellEnd"/>
      <w:r w:rsidRPr="005E71B6">
        <w:rPr>
          <w:szCs w:val="22"/>
          <w:lang w:eastAsia="en-US"/>
        </w:rPr>
        <w:t xml:space="preserve">, </w:t>
      </w:r>
      <w:proofErr w:type="spellStart"/>
      <w:r w:rsidRPr="005E71B6">
        <w:rPr>
          <w:szCs w:val="22"/>
          <w:lang w:eastAsia="en-US"/>
        </w:rPr>
        <w:t>Stivenso</w:t>
      </w:r>
      <w:proofErr w:type="spellEnd"/>
      <w:r w:rsidRPr="005E71B6">
        <w:rPr>
          <w:szCs w:val="22"/>
          <w:lang w:eastAsia="en-US"/>
        </w:rPr>
        <w:t>-Džonsono</w:t>
      </w:r>
      <w:r w:rsidR="009931D8">
        <w:rPr>
          <w:szCs w:val="22"/>
          <w:lang w:eastAsia="en-US"/>
        </w:rPr>
        <w:t xml:space="preserve"> (</w:t>
      </w:r>
      <w:proofErr w:type="spellStart"/>
      <w:r w:rsidR="009931D8" w:rsidRPr="00BC11A2">
        <w:rPr>
          <w:i/>
          <w:iCs/>
          <w:szCs w:val="22"/>
          <w:lang w:eastAsia="en-US"/>
        </w:rPr>
        <w:t>Stevens-Johnso</w:t>
      </w:r>
      <w:r w:rsidR="008B4C8E" w:rsidRPr="00BC11A2">
        <w:rPr>
          <w:i/>
          <w:iCs/>
          <w:szCs w:val="22"/>
          <w:lang w:eastAsia="en-US"/>
        </w:rPr>
        <w:t>n</w:t>
      </w:r>
      <w:proofErr w:type="spellEnd"/>
      <w:r w:rsidR="008B4C8E">
        <w:rPr>
          <w:szCs w:val="22"/>
          <w:lang w:eastAsia="en-US"/>
        </w:rPr>
        <w:t>)</w:t>
      </w:r>
      <w:r w:rsidRPr="005E71B6">
        <w:rPr>
          <w:szCs w:val="22"/>
          <w:lang w:eastAsia="en-US"/>
        </w:rPr>
        <w:t xml:space="preserve"> sindromą / toksinę epidermio </w:t>
      </w:r>
      <w:proofErr w:type="spellStart"/>
      <w:r w:rsidRPr="005E71B6">
        <w:rPr>
          <w:szCs w:val="22"/>
          <w:lang w:eastAsia="en-US"/>
        </w:rPr>
        <w:t>nekrolizę</w:t>
      </w:r>
      <w:proofErr w:type="spellEnd"/>
      <w:r w:rsidRPr="005E71B6">
        <w:rPr>
          <w:szCs w:val="22"/>
          <w:lang w:eastAsia="en-US"/>
        </w:rPr>
        <w:t xml:space="preserve"> ir ūminę </w:t>
      </w:r>
      <w:proofErr w:type="spellStart"/>
      <w:r w:rsidRPr="005E71B6">
        <w:rPr>
          <w:szCs w:val="22"/>
          <w:lang w:eastAsia="en-US"/>
        </w:rPr>
        <w:t>generalizuotą</w:t>
      </w:r>
      <w:proofErr w:type="spellEnd"/>
      <w:r w:rsidRPr="005E71B6">
        <w:rPr>
          <w:szCs w:val="22"/>
          <w:lang w:eastAsia="en-US"/>
        </w:rPr>
        <w:t xml:space="preserve"> </w:t>
      </w:r>
      <w:proofErr w:type="spellStart"/>
      <w:r w:rsidRPr="005E71B6">
        <w:rPr>
          <w:szCs w:val="22"/>
          <w:lang w:eastAsia="en-US"/>
        </w:rPr>
        <w:t>egzanteminę</w:t>
      </w:r>
      <w:proofErr w:type="spellEnd"/>
      <w:r w:rsidRPr="005E71B6">
        <w:rPr>
          <w:szCs w:val="22"/>
          <w:lang w:eastAsia="en-US"/>
        </w:rPr>
        <w:t xml:space="preserve"> </w:t>
      </w:r>
      <w:proofErr w:type="spellStart"/>
      <w:r w:rsidRPr="005E71B6">
        <w:rPr>
          <w:szCs w:val="22"/>
          <w:lang w:eastAsia="en-US"/>
        </w:rPr>
        <w:t>pustuliozę</w:t>
      </w:r>
      <w:proofErr w:type="spellEnd"/>
      <w:r w:rsidRPr="005E71B6">
        <w:rPr>
          <w:szCs w:val="22"/>
          <w:lang w:eastAsia="en-US"/>
        </w:rPr>
        <w:t>).</w:t>
      </w:r>
    </w:p>
    <w:p w14:paraId="32D75F86" w14:textId="77777777" w:rsidR="00E404B1" w:rsidRPr="005E71B6" w:rsidRDefault="00E404B1" w:rsidP="00E404B1">
      <w:pPr>
        <w:tabs>
          <w:tab w:val="clear" w:pos="567"/>
        </w:tabs>
        <w:spacing w:line="240" w:lineRule="auto"/>
        <w:rPr>
          <w:szCs w:val="22"/>
          <w:lang w:eastAsia="en-US"/>
        </w:rPr>
      </w:pPr>
    </w:p>
    <w:p w14:paraId="0B7853C7" w14:textId="77777777" w:rsidR="00E404B1" w:rsidRPr="005E71B6" w:rsidRDefault="00E404B1" w:rsidP="00E404B1">
      <w:pPr>
        <w:tabs>
          <w:tab w:val="clear" w:pos="567"/>
        </w:tabs>
        <w:spacing w:line="240" w:lineRule="auto"/>
        <w:rPr>
          <w:b/>
          <w:szCs w:val="22"/>
          <w:lang w:eastAsia="en-US"/>
        </w:rPr>
      </w:pPr>
      <w:r w:rsidRPr="005E71B6">
        <w:rPr>
          <w:b/>
          <w:noProof/>
          <w:szCs w:val="22"/>
          <w:lang w:eastAsia="en-US"/>
        </w:rPr>
        <w:t>Pranešimas apie šalutinį poveikį</w:t>
      </w:r>
    </w:p>
    <w:p w14:paraId="0B3DA8B6" w14:textId="2271F298" w:rsidR="00E404B1" w:rsidRPr="005E71B6" w:rsidRDefault="00340873" w:rsidP="00E404B1">
      <w:pPr>
        <w:autoSpaceDE w:val="0"/>
        <w:autoSpaceDN w:val="0"/>
        <w:adjustRightInd w:val="0"/>
        <w:spacing w:line="240" w:lineRule="auto"/>
        <w:rPr>
          <w:szCs w:val="22"/>
        </w:rPr>
      </w:pPr>
      <w:r w:rsidRPr="00340873">
        <w:rPr>
          <w:szCs w:val="22"/>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w:t>
      </w:r>
      <w:r w:rsidRPr="00340873">
        <w:rPr>
          <w:szCs w:val="22"/>
        </w:rPr>
        <w:lastRenderedPageBreak/>
        <w:t xml:space="preserve">ministerijos Vaistinių preparatų informacinėje sistemoje https://vapris.vvkt.lt/vvkt-web/public/nrv arba užpildant Sveikatos priežiūros ar farmacijos specialisto pranešimo apie įtariamą nepageidaujamą reakciją formą, kuri skelbiama https://www.vvkt.lt/index.php?4004286486, ir atsiunčiant elektroniniu paštu (adresu </w:t>
      </w:r>
      <w:proofErr w:type="spellStart"/>
      <w:r w:rsidRPr="00340873">
        <w:rPr>
          <w:szCs w:val="22"/>
        </w:rPr>
        <w:t>NepageidaujamaR@vvkt.lt</w:t>
      </w:r>
      <w:proofErr w:type="spellEnd"/>
      <w:r w:rsidRPr="00340873">
        <w:rPr>
          <w:szCs w:val="22"/>
        </w:rPr>
        <w:t>) arba nemokamu telefonu 8 800 73 568.</w:t>
      </w:r>
    </w:p>
    <w:p w14:paraId="577DFAB3" w14:textId="77777777" w:rsidR="00E404B1" w:rsidRPr="005E71B6" w:rsidRDefault="00E404B1" w:rsidP="00E404B1">
      <w:pPr>
        <w:autoSpaceDE w:val="0"/>
        <w:autoSpaceDN w:val="0"/>
        <w:adjustRightInd w:val="0"/>
        <w:spacing w:line="240" w:lineRule="auto"/>
        <w:rPr>
          <w:szCs w:val="22"/>
        </w:rPr>
      </w:pPr>
    </w:p>
    <w:p w14:paraId="170781CB" w14:textId="39CBB50A" w:rsidR="00E404B1" w:rsidRPr="005E71B6" w:rsidRDefault="00E404B1" w:rsidP="00E404B1">
      <w:pPr>
        <w:keepNext/>
        <w:numPr>
          <w:ilvl w:val="0"/>
          <w:numId w:val="34"/>
        </w:numPr>
        <w:spacing w:line="240" w:lineRule="auto"/>
        <w:ind w:left="567" w:right="-2"/>
        <w:rPr>
          <w:b/>
          <w:szCs w:val="22"/>
        </w:rPr>
      </w:pPr>
      <w:r w:rsidRPr="005E71B6">
        <w:rPr>
          <w:b/>
        </w:rPr>
        <w:t xml:space="preserve">Kaip laikyti </w:t>
      </w:r>
      <w:r w:rsidR="00107164">
        <w:rPr>
          <w:b/>
        </w:rPr>
        <w:t>BROXIVAN</w:t>
      </w:r>
    </w:p>
    <w:p w14:paraId="160AF748" w14:textId="77777777" w:rsidR="00E404B1" w:rsidRPr="005E71B6" w:rsidRDefault="00E404B1" w:rsidP="00E404B1">
      <w:pPr>
        <w:keepNext/>
        <w:numPr>
          <w:ilvl w:val="12"/>
          <w:numId w:val="0"/>
        </w:numPr>
        <w:tabs>
          <w:tab w:val="clear" w:pos="567"/>
        </w:tabs>
        <w:spacing w:line="240" w:lineRule="auto"/>
        <w:ind w:right="-2"/>
        <w:rPr>
          <w:szCs w:val="22"/>
        </w:rPr>
      </w:pPr>
    </w:p>
    <w:p w14:paraId="3DBD30EA" w14:textId="77777777" w:rsidR="00E404B1" w:rsidRPr="005E71B6" w:rsidRDefault="00E404B1" w:rsidP="00E404B1">
      <w:pPr>
        <w:numPr>
          <w:ilvl w:val="12"/>
          <w:numId w:val="0"/>
        </w:numPr>
        <w:tabs>
          <w:tab w:val="clear" w:pos="567"/>
        </w:tabs>
        <w:spacing w:line="240" w:lineRule="auto"/>
        <w:ind w:right="-2"/>
        <w:rPr>
          <w:szCs w:val="22"/>
        </w:rPr>
      </w:pPr>
      <w:r w:rsidRPr="005E71B6">
        <w:t>Šį vaistą laikykite vaikams nepastebimoje ir nepasiekiamoje vietoje.</w:t>
      </w:r>
    </w:p>
    <w:p w14:paraId="1E0A5DD9" w14:textId="77777777" w:rsidR="00E404B1" w:rsidRPr="005E71B6" w:rsidRDefault="00E404B1" w:rsidP="00E404B1">
      <w:pPr>
        <w:numPr>
          <w:ilvl w:val="12"/>
          <w:numId w:val="0"/>
        </w:numPr>
        <w:tabs>
          <w:tab w:val="clear" w:pos="567"/>
        </w:tabs>
        <w:spacing w:line="240" w:lineRule="auto"/>
        <w:ind w:right="-2"/>
        <w:rPr>
          <w:szCs w:val="22"/>
        </w:rPr>
      </w:pPr>
    </w:p>
    <w:p w14:paraId="0EBF0356" w14:textId="0DA5DD08" w:rsidR="00E404B1" w:rsidRPr="005E71B6" w:rsidRDefault="00E404B1" w:rsidP="00E404B1">
      <w:pPr>
        <w:spacing w:line="240" w:lineRule="auto"/>
        <w:rPr>
          <w:szCs w:val="22"/>
        </w:rPr>
      </w:pPr>
      <w:r w:rsidRPr="005E71B6">
        <w:t xml:space="preserve">Ant etiketės po </w:t>
      </w:r>
      <w:r w:rsidR="007A48B4">
        <w:t xml:space="preserve">„Tinka iki“ arba </w:t>
      </w:r>
      <w:r w:rsidRPr="005E71B6">
        <w:t xml:space="preserve">„EXP“ nurodytam tinkamumo laikui pasibaigus, šio vaisto vartoti negalima. Vaistas tinkamas vartoti iki paskutinės nurodyto mėnesio dienos. Po pirmojo buteliuko atidarymo vaistas išlieka stabilus 6 mėnesius. </w:t>
      </w:r>
    </w:p>
    <w:p w14:paraId="50EFA1E1" w14:textId="77777777" w:rsidR="00E404B1" w:rsidRPr="005E71B6" w:rsidRDefault="00E404B1" w:rsidP="00E404B1">
      <w:pPr>
        <w:numPr>
          <w:ilvl w:val="12"/>
          <w:numId w:val="0"/>
        </w:numPr>
        <w:tabs>
          <w:tab w:val="clear" w:pos="567"/>
        </w:tabs>
        <w:spacing w:line="240" w:lineRule="auto"/>
        <w:ind w:right="-2"/>
        <w:rPr>
          <w:szCs w:val="22"/>
        </w:rPr>
      </w:pPr>
    </w:p>
    <w:p w14:paraId="142211F4" w14:textId="77777777" w:rsidR="00E404B1" w:rsidRPr="005E71B6" w:rsidRDefault="00E404B1" w:rsidP="00E404B1">
      <w:pPr>
        <w:numPr>
          <w:ilvl w:val="12"/>
          <w:numId w:val="0"/>
        </w:numPr>
        <w:tabs>
          <w:tab w:val="clear" w:pos="567"/>
        </w:tabs>
        <w:spacing w:line="240" w:lineRule="auto"/>
        <w:ind w:right="-2"/>
        <w:rPr>
          <w:i/>
          <w:iCs/>
          <w:szCs w:val="22"/>
        </w:rPr>
      </w:pPr>
      <w:r w:rsidRPr="005E71B6">
        <w:t>Vaistų negalima išmesti į kanalizaciją arba su buitinėmis atliekomis. Kaip išmesti nereikalingus vaistus, klauskite vaistininko. Šios priemonės padės apsaugoti aplinką.</w:t>
      </w:r>
    </w:p>
    <w:p w14:paraId="7A176F9D" w14:textId="77777777" w:rsidR="00E404B1" w:rsidRPr="005E71B6" w:rsidRDefault="00E404B1" w:rsidP="00E404B1">
      <w:pPr>
        <w:numPr>
          <w:ilvl w:val="12"/>
          <w:numId w:val="0"/>
        </w:numPr>
        <w:tabs>
          <w:tab w:val="clear" w:pos="567"/>
        </w:tabs>
        <w:spacing w:line="240" w:lineRule="auto"/>
        <w:ind w:right="-2"/>
        <w:rPr>
          <w:szCs w:val="22"/>
        </w:rPr>
      </w:pPr>
    </w:p>
    <w:p w14:paraId="7021E027" w14:textId="77777777" w:rsidR="00E404B1" w:rsidRPr="005E71B6" w:rsidRDefault="00E404B1" w:rsidP="00E404B1">
      <w:pPr>
        <w:numPr>
          <w:ilvl w:val="12"/>
          <w:numId w:val="0"/>
        </w:numPr>
        <w:tabs>
          <w:tab w:val="clear" w:pos="567"/>
        </w:tabs>
        <w:spacing w:line="240" w:lineRule="auto"/>
        <w:ind w:right="-2"/>
        <w:rPr>
          <w:szCs w:val="22"/>
        </w:rPr>
      </w:pPr>
    </w:p>
    <w:p w14:paraId="5EA13DC3" w14:textId="77777777" w:rsidR="00E404B1" w:rsidRPr="005E71B6" w:rsidRDefault="00E404B1" w:rsidP="00E404B1">
      <w:pPr>
        <w:keepNext/>
        <w:numPr>
          <w:ilvl w:val="0"/>
          <w:numId w:val="34"/>
        </w:numPr>
        <w:spacing w:line="240" w:lineRule="auto"/>
        <w:ind w:left="567" w:right="-2"/>
        <w:rPr>
          <w:b/>
        </w:rPr>
      </w:pPr>
      <w:r w:rsidRPr="005E71B6">
        <w:rPr>
          <w:b/>
        </w:rPr>
        <w:t>Pakuotės turinys ir kita informacija</w:t>
      </w:r>
    </w:p>
    <w:p w14:paraId="6ACB5CF2" w14:textId="77777777" w:rsidR="00E404B1" w:rsidRPr="005E71B6" w:rsidRDefault="00E404B1" w:rsidP="00E404B1">
      <w:pPr>
        <w:keepNext/>
        <w:numPr>
          <w:ilvl w:val="12"/>
          <w:numId w:val="0"/>
        </w:numPr>
        <w:tabs>
          <w:tab w:val="clear" w:pos="567"/>
        </w:tabs>
        <w:spacing w:line="240" w:lineRule="auto"/>
      </w:pPr>
    </w:p>
    <w:p w14:paraId="16B99A77" w14:textId="77777777" w:rsidR="00E404B1" w:rsidRPr="005E71B6" w:rsidRDefault="00E404B1" w:rsidP="00E404B1">
      <w:pPr>
        <w:numPr>
          <w:ilvl w:val="12"/>
          <w:numId w:val="0"/>
        </w:numPr>
        <w:tabs>
          <w:tab w:val="clear" w:pos="567"/>
        </w:tabs>
        <w:spacing w:line="240" w:lineRule="auto"/>
        <w:ind w:right="-2"/>
        <w:rPr>
          <w:b/>
        </w:rPr>
      </w:pPr>
      <w:r w:rsidRPr="005E71B6">
        <w:rPr>
          <w:b/>
        </w:rPr>
        <w:t xml:space="preserve">BROXIVAN sudėtis </w:t>
      </w:r>
    </w:p>
    <w:p w14:paraId="69678618" w14:textId="77777777" w:rsidR="00E404B1" w:rsidRPr="005E71B6" w:rsidRDefault="00E404B1" w:rsidP="00E404B1">
      <w:pPr>
        <w:keepNext/>
        <w:numPr>
          <w:ilvl w:val="0"/>
          <w:numId w:val="15"/>
        </w:numPr>
        <w:tabs>
          <w:tab w:val="clear" w:pos="567"/>
        </w:tabs>
        <w:spacing w:line="240" w:lineRule="auto"/>
        <w:ind w:left="567" w:right="-2" w:hanging="567"/>
        <w:rPr>
          <w:i/>
          <w:iCs/>
          <w:szCs w:val="22"/>
        </w:rPr>
      </w:pPr>
      <w:r w:rsidRPr="005E71B6">
        <w:t xml:space="preserve">Veiklioji medžiaga yra </w:t>
      </w:r>
      <w:proofErr w:type="spellStart"/>
      <w:r w:rsidRPr="005E71B6">
        <w:t>ambroksolio</w:t>
      </w:r>
      <w:proofErr w:type="spellEnd"/>
      <w:r w:rsidRPr="005E71B6">
        <w:t xml:space="preserve"> hidrochloridas. Kiekviename 1 ml geriamojo tirpalo yra 3 mg </w:t>
      </w:r>
      <w:proofErr w:type="spellStart"/>
      <w:r w:rsidRPr="005E71B6">
        <w:t>ambroksolio</w:t>
      </w:r>
      <w:proofErr w:type="spellEnd"/>
      <w:r w:rsidRPr="005E71B6">
        <w:t xml:space="preserve"> hidrochlorido.</w:t>
      </w:r>
    </w:p>
    <w:p w14:paraId="43902FC5" w14:textId="12446284" w:rsidR="00E404B1" w:rsidRPr="005E71B6" w:rsidRDefault="00E404B1" w:rsidP="00E404B1">
      <w:pPr>
        <w:keepNext/>
        <w:numPr>
          <w:ilvl w:val="0"/>
          <w:numId w:val="15"/>
        </w:numPr>
        <w:tabs>
          <w:tab w:val="clear" w:pos="567"/>
        </w:tabs>
        <w:spacing w:line="240" w:lineRule="auto"/>
        <w:ind w:left="567" w:right="-2" w:hanging="567"/>
        <w:rPr>
          <w:szCs w:val="22"/>
        </w:rPr>
      </w:pPr>
      <w:r w:rsidRPr="005E71B6">
        <w:t>Pagalbinė (-ės) medžiaga (-</w:t>
      </w:r>
      <w:proofErr w:type="spellStart"/>
      <w:r w:rsidRPr="005E71B6">
        <w:t>os</w:t>
      </w:r>
      <w:proofErr w:type="spellEnd"/>
      <w:r w:rsidRPr="005E71B6">
        <w:t xml:space="preserve">) yra </w:t>
      </w:r>
      <w:proofErr w:type="spellStart"/>
      <w:r w:rsidRPr="005E71B6">
        <w:t>sukralozė</w:t>
      </w:r>
      <w:proofErr w:type="spellEnd"/>
      <w:r w:rsidRPr="005E71B6">
        <w:t>,</w:t>
      </w:r>
      <w:r w:rsidRPr="005E71B6">
        <w:rPr>
          <w:szCs w:val="22"/>
        </w:rPr>
        <w:t xml:space="preserve"> </w:t>
      </w:r>
      <w:proofErr w:type="spellStart"/>
      <w:r w:rsidRPr="005E71B6">
        <w:rPr>
          <w:szCs w:val="22"/>
        </w:rPr>
        <w:t>b</w:t>
      </w:r>
      <w:r w:rsidRPr="005E71B6">
        <w:t>enzoinė</w:t>
      </w:r>
      <w:proofErr w:type="spellEnd"/>
      <w:r w:rsidRPr="005E71B6">
        <w:t xml:space="preserve"> rūgštis, </w:t>
      </w:r>
      <w:proofErr w:type="spellStart"/>
      <w:r w:rsidRPr="005E71B6">
        <w:rPr>
          <w:szCs w:val="22"/>
        </w:rPr>
        <w:t>h</w:t>
      </w:r>
      <w:r w:rsidRPr="005E71B6">
        <w:t>idroksietilceliuliozė</w:t>
      </w:r>
      <w:proofErr w:type="spellEnd"/>
      <w:r w:rsidRPr="005E71B6">
        <w:t xml:space="preserve"> 10900-20300 </w:t>
      </w:r>
      <w:proofErr w:type="spellStart"/>
      <w:r w:rsidRPr="005E71B6">
        <w:t>mPA.s</w:t>
      </w:r>
      <w:proofErr w:type="spellEnd"/>
      <w:r w:rsidRPr="005E71B6">
        <w:t xml:space="preserve">, </w:t>
      </w:r>
      <w:proofErr w:type="spellStart"/>
      <w:r w:rsidRPr="005E71B6">
        <w:rPr>
          <w:szCs w:val="22"/>
        </w:rPr>
        <w:t>d</w:t>
      </w:r>
      <w:r w:rsidRPr="005E71B6">
        <w:t>inatrio</w:t>
      </w:r>
      <w:proofErr w:type="spellEnd"/>
      <w:r w:rsidRPr="005E71B6">
        <w:t xml:space="preserve"> </w:t>
      </w:r>
      <w:proofErr w:type="spellStart"/>
      <w:r w:rsidRPr="005E71B6">
        <w:t>edetatas</w:t>
      </w:r>
      <w:proofErr w:type="spellEnd"/>
      <w:r w:rsidRPr="005E71B6">
        <w:t>,</w:t>
      </w:r>
      <w:r w:rsidRPr="005E71B6">
        <w:rPr>
          <w:szCs w:val="22"/>
        </w:rPr>
        <w:t xml:space="preserve"> v</w:t>
      </w:r>
      <w:r w:rsidRPr="005E71B6">
        <w:t xml:space="preserve">yšnių aromatinė medžiaga (milteliai), </w:t>
      </w:r>
      <w:r w:rsidRPr="005E71B6">
        <w:rPr>
          <w:szCs w:val="22"/>
        </w:rPr>
        <w:t>v</w:t>
      </w:r>
      <w:r w:rsidRPr="005E71B6">
        <w:t xml:space="preserve">anilės aromatinė medžiaga (sausi milteliai), </w:t>
      </w:r>
      <w:r w:rsidR="007A48B4">
        <w:t xml:space="preserve">koncentruota </w:t>
      </w:r>
      <w:r w:rsidRPr="005E71B6">
        <w:rPr>
          <w:szCs w:val="22"/>
        </w:rPr>
        <w:t>d</w:t>
      </w:r>
      <w:r w:rsidRPr="005E71B6">
        <w:t xml:space="preserve">ruskos rūgštis, </w:t>
      </w:r>
      <w:r w:rsidRPr="005E71B6">
        <w:rPr>
          <w:szCs w:val="22"/>
        </w:rPr>
        <w:t>n</w:t>
      </w:r>
      <w:r w:rsidRPr="005E71B6">
        <w:t xml:space="preserve">atrio </w:t>
      </w:r>
      <w:proofErr w:type="spellStart"/>
      <w:r w:rsidRPr="005E71B6">
        <w:t>hidroksidas</w:t>
      </w:r>
      <w:proofErr w:type="spellEnd"/>
      <w:r w:rsidRPr="005E71B6">
        <w:rPr>
          <w:szCs w:val="22"/>
        </w:rPr>
        <w:t>, i</w:t>
      </w:r>
      <w:r w:rsidRPr="005E71B6">
        <w:t>šgrynintas vanduo.</w:t>
      </w:r>
    </w:p>
    <w:p w14:paraId="0D85655F" w14:textId="77777777" w:rsidR="00E404B1" w:rsidRPr="005E71B6" w:rsidRDefault="00E404B1" w:rsidP="00E404B1">
      <w:pPr>
        <w:keepNext/>
        <w:tabs>
          <w:tab w:val="clear" w:pos="567"/>
        </w:tabs>
        <w:spacing w:line="240" w:lineRule="auto"/>
        <w:ind w:right="-2"/>
        <w:rPr>
          <w:szCs w:val="22"/>
        </w:rPr>
      </w:pPr>
    </w:p>
    <w:p w14:paraId="518EA7F4" w14:textId="77777777" w:rsidR="00E404B1" w:rsidRPr="005E71B6" w:rsidRDefault="00E404B1" w:rsidP="00E404B1">
      <w:pPr>
        <w:numPr>
          <w:ilvl w:val="12"/>
          <w:numId w:val="0"/>
        </w:numPr>
        <w:tabs>
          <w:tab w:val="clear" w:pos="567"/>
        </w:tabs>
        <w:spacing w:line="240" w:lineRule="auto"/>
        <w:ind w:right="-2"/>
        <w:rPr>
          <w:b/>
        </w:rPr>
      </w:pPr>
      <w:r w:rsidRPr="005E71B6">
        <w:rPr>
          <w:b/>
        </w:rPr>
        <w:t>BROXIVAN išvaizda ir kiekis pakuotėje</w:t>
      </w:r>
    </w:p>
    <w:p w14:paraId="68CE2F8D" w14:textId="77777777" w:rsidR="00E404B1" w:rsidRPr="005E71B6" w:rsidRDefault="00E404B1" w:rsidP="00E404B1">
      <w:pPr>
        <w:spacing w:line="240" w:lineRule="auto"/>
      </w:pPr>
      <w:r w:rsidRPr="005E71B6">
        <w:t xml:space="preserve">Bespalvis arba šviesiai gelsvas, skaidrus, vanilės ir vyšnių kvapo skystis. </w:t>
      </w:r>
    </w:p>
    <w:p w14:paraId="4903345A" w14:textId="77777777" w:rsidR="00E404B1" w:rsidRPr="005E71B6" w:rsidRDefault="00E404B1" w:rsidP="00E404B1">
      <w:pPr>
        <w:numPr>
          <w:ilvl w:val="12"/>
          <w:numId w:val="0"/>
        </w:numPr>
        <w:tabs>
          <w:tab w:val="clear" w:pos="567"/>
        </w:tabs>
        <w:spacing w:line="240" w:lineRule="auto"/>
      </w:pPr>
    </w:p>
    <w:p w14:paraId="1AFC2B67" w14:textId="64841BF2" w:rsidR="00E404B1" w:rsidRPr="005E71B6" w:rsidRDefault="00E404B1" w:rsidP="00E404B1">
      <w:pPr>
        <w:keepNext/>
        <w:spacing w:line="240" w:lineRule="auto"/>
        <w:outlineLvl w:val="0"/>
        <w:rPr>
          <w:bCs/>
          <w:szCs w:val="22"/>
        </w:rPr>
      </w:pPr>
      <w:r w:rsidRPr="005E71B6">
        <w:rPr>
          <w:bCs/>
          <w:szCs w:val="22"/>
        </w:rPr>
        <w:t xml:space="preserve">Rudo stiklo (III klasės) </w:t>
      </w:r>
      <w:r w:rsidR="00061B47">
        <w:rPr>
          <w:bCs/>
          <w:szCs w:val="22"/>
        </w:rPr>
        <w:t>2</w:t>
      </w:r>
      <w:r w:rsidRPr="005E71B6">
        <w:rPr>
          <w:bCs/>
          <w:szCs w:val="22"/>
        </w:rPr>
        <w:t>00 ml</w:t>
      </w:r>
      <w:r w:rsidR="00061B47">
        <w:rPr>
          <w:bCs/>
          <w:szCs w:val="22"/>
        </w:rPr>
        <w:t xml:space="preserve"> </w:t>
      </w:r>
      <w:r w:rsidRPr="005E71B6">
        <w:rPr>
          <w:bCs/>
          <w:szCs w:val="22"/>
        </w:rPr>
        <w:t>talpos buteliukas, užsandarintas plastikiniu</w:t>
      </w:r>
      <w:r w:rsidR="00061B47">
        <w:rPr>
          <w:bCs/>
          <w:szCs w:val="22"/>
        </w:rPr>
        <w:t xml:space="preserve"> </w:t>
      </w:r>
      <w:r w:rsidRPr="005E71B6">
        <w:rPr>
          <w:bCs/>
          <w:szCs w:val="22"/>
        </w:rPr>
        <w:t>kamšteliu</w:t>
      </w:r>
      <w:r w:rsidR="007A48B4">
        <w:rPr>
          <w:bCs/>
          <w:szCs w:val="22"/>
        </w:rPr>
        <w:t xml:space="preserve"> su pirmo atidarymo kontrole</w:t>
      </w:r>
      <w:r w:rsidRPr="005E71B6">
        <w:rPr>
          <w:bCs/>
          <w:szCs w:val="22"/>
        </w:rPr>
        <w:t>. Kartono dėžutėje yra buteliukas su plastikine matavimo taurelė.</w:t>
      </w:r>
    </w:p>
    <w:p w14:paraId="5719C590" w14:textId="77777777" w:rsidR="00E404B1" w:rsidRPr="005E71B6" w:rsidRDefault="00E404B1" w:rsidP="00E404B1">
      <w:pPr>
        <w:keepNext/>
        <w:spacing w:line="240" w:lineRule="auto"/>
        <w:outlineLvl w:val="0"/>
        <w:rPr>
          <w:bCs/>
          <w:szCs w:val="22"/>
        </w:rPr>
      </w:pPr>
    </w:p>
    <w:p w14:paraId="12BD1988" w14:textId="0C4E60B3" w:rsidR="00E404B1" w:rsidRPr="005E71B6" w:rsidRDefault="00E404B1" w:rsidP="00E404B1">
      <w:pPr>
        <w:keepNext/>
        <w:spacing w:line="240" w:lineRule="auto"/>
        <w:outlineLvl w:val="0"/>
        <w:rPr>
          <w:bCs/>
          <w:szCs w:val="22"/>
        </w:rPr>
      </w:pPr>
      <w:r w:rsidRPr="005E71B6">
        <w:rPr>
          <w:bCs/>
          <w:szCs w:val="22"/>
        </w:rPr>
        <w:t xml:space="preserve">Plastikinės matavimo taurelės talpa </w:t>
      </w:r>
      <w:r w:rsidR="00061B47">
        <w:rPr>
          <w:bCs/>
          <w:szCs w:val="22"/>
        </w:rPr>
        <w:t>yra</w:t>
      </w:r>
      <w:r w:rsidRPr="005E71B6">
        <w:rPr>
          <w:bCs/>
          <w:szCs w:val="22"/>
        </w:rPr>
        <w:t xml:space="preserve"> 10 ml. </w:t>
      </w:r>
    </w:p>
    <w:p w14:paraId="7B891F50" w14:textId="77777777" w:rsidR="00E404B1" w:rsidRPr="005E71B6" w:rsidRDefault="00E404B1" w:rsidP="00E404B1">
      <w:pPr>
        <w:spacing w:line="240" w:lineRule="auto"/>
      </w:pPr>
    </w:p>
    <w:p w14:paraId="56834702" w14:textId="77777777" w:rsidR="00E404B1" w:rsidRPr="005E71B6" w:rsidRDefault="00E404B1" w:rsidP="00E404B1">
      <w:pPr>
        <w:spacing w:line="240" w:lineRule="auto"/>
        <w:rPr>
          <w:szCs w:val="22"/>
        </w:rPr>
      </w:pPr>
      <w:r w:rsidRPr="005E71B6">
        <w:t>Gali būti tiekiamos ne visų dydžių pakuotės.</w:t>
      </w:r>
    </w:p>
    <w:p w14:paraId="0547F6D1" w14:textId="77777777" w:rsidR="00E404B1" w:rsidRPr="005E71B6" w:rsidRDefault="00E404B1" w:rsidP="00E404B1">
      <w:pPr>
        <w:numPr>
          <w:ilvl w:val="12"/>
          <w:numId w:val="0"/>
        </w:numPr>
        <w:tabs>
          <w:tab w:val="clear" w:pos="567"/>
        </w:tabs>
        <w:spacing w:line="240" w:lineRule="auto"/>
      </w:pPr>
    </w:p>
    <w:p w14:paraId="34D4504C" w14:textId="77777777" w:rsidR="00E404B1" w:rsidRPr="005E71B6" w:rsidRDefault="00E404B1" w:rsidP="00E404B1">
      <w:pPr>
        <w:keepNext/>
        <w:numPr>
          <w:ilvl w:val="12"/>
          <w:numId w:val="0"/>
        </w:numPr>
        <w:tabs>
          <w:tab w:val="clear" w:pos="567"/>
        </w:tabs>
        <w:spacing w:line="240" w:lineRule="auto"/>
        <w:ind w:right="-2"/>
        <w:rPr>
          <w:b/>
        </w:rPr>
      </w:pPr>
      <w:r w:rsidRPr="005E71B6">
        <w:rPr>
          <w:b/>
        </w:rPr>
        <w:t>Registruotojas ir gamintojas</w:t>
      </w:r>
    </w:p>
    <w:p w14:paraId="50193911" w14:textId="77777777" w:rsidR="00E404B1" w:rsidRPr="005E71B6" w:rsidRDefault="00E404B1" w:rsidP="00E404B1">
      <w:pPr>
        <w:numPr>
          <w:ilvl w:val="12"/>
          <w:numId w:val="0"/>
        </w:numPr>
        <w:tabs>
          <w:tab w:val="clear" w:pos="567"/>
        </w:tabs>
        <w:spacing w:line="240" w:lineRule="auto"/>
        <w:ind w:right="-2"/>
      </w:pPr>
      <w:r w:rsidRPr="005E71B6">
        <w:rPr>
          <w:i/>
          <w:iCs/>
        </w:rPr>
        <w:t>Registruotojas</w:t>
      </w:r>
    </w:p>
    <w:p w14:paraId="67C29147" w14:textId="77777777" w:rsidR="00C451A2" w:rsidRDefault="00C451A2" w:rsidP="00C451A2">
      <w:pPr>
        <w:spacing w:line="240" w:lineRule="auto"/>
        <w:rPr>
          <w:szCs w:val="22"/>
        </w:rPr>
      </w:pPr>
      <w:proofErr w:type="spellStart"/>
      <w:r w:rsidRPr="00E16D80">
        <w:rPr>
          <w:szCs w:val="22"/>
        </w:rPr>
        <w:t>Medochemie</w:t>
      </w:r>
      <w:proofErr w:type="spellEnd"/>
      <w:r w:rsidRPr="00E16D80">
        <w:rPr>
          <w:szCs w:val="22"/>
        </w:rPr>
        <w:t xml:space="preserve"> Ltd.</w:t>
      </w:r>
      <w:r>
        <w:rPr>
          <w:szCs w:val="22"/>
        </w:rPr>
        <w:t xml:space="preserve"> </w:t>
      </w:r>
    </w:p>
    <w:p w14:paraId="2E4C42D6" w14:textId="77777777" w:rsidR="00C451A2" w:rsidRDefault="00C451A2" w:rsidP="00C451A2">
      <w:pPr>
        <w:spacing w:line="240" w:lineRule="auto"/>
        <w:rPr>
          <w:szCs w:val="22"/>
        </w:rPr>
      </w:pPr>
      <w:r w:rsidRPr="00E16D80">
        <w:rPr>
          <w:szCs w:val="22"/>
        </w:rPr>
        <w:t xml:space="preserve">1-10 </w:t>
      </w:r>
      <w:proofErr w:type="spellStart"/>
      <w:r w:rsidRPr="00E16D80">
        <w:rPr>
          <w:szCs w:val="22"/>
        </w:rPr>
        <w:t>Constantinoupoleos</w:t>
      </w:r>
      <w:proofErr w:type="spellEnd"/>
      <w:r w:rsidRPr="00E16D80">
        <w:rPr>
          <w:szCs w:val="22"/>
        </w:rPr>
        <w:t xml:space="preserve"> </w:t>
      </w:r>
      <w:proofErr w:type="spellStart"/>
      <w:r w:rsidRPr="00E16D80">
        <w:rPr>
          <w:szCs w:val="22"/>
        </w:rPr>
        <w:t>Street</w:t>
      </w:r>
      <w:proofErr w:type="spellEnd"/>
      <w:r>
        <w:rPr>
          <w:szCs w:val="22"/>
        </w:rPr>
        <w:t xml:space="preserve"> </w:t>
      </w:r>
    </w:p>
    <w:p w14:paraId="3EACD0C0" w14:textId="77777777" w:rsidR="00C451A2" w:rsidRDefault="00C451A2" w:rsidP="00C451A2">
      <w:pPr>
        <w:spacing w:line="240" w:lineRule="auto"/>
        <w:rPr>
          <w:szCs w:val="22"/>
        </w:rPr>
      </w:pPr>
      <w:r w:rsidRPr="00E16D80">
        <w:rPr>
          <w:szCs w:val="22"/>
        </w:rPr>
        <w:t xml:space="preserve">3011 </w:t>
      </w:r>
      <w:proofErr w:type="spellStart"/>
      <w:r w:rsidRPr="00E16D80">
        <w:rPr>
          <w:szCs w:val="22"/>
        </w:rPr>
        <w:t>Limassol</w:t>
      </w:r>
      <w:proofErr w:type="spellEnd"/>
      <w:r>
        <w:rPr>
          <w:szCs w:val="22"/>
        </w:rPr>
        <w:t xml:space="preserve"> </w:t>
      </w:r>
    </w:p>
    <w:p w14:paraId="06D13AC2" w14:textId="77777777" w:rsidR="00C451A2" w:rsidRPr="005E71B6" w:rsidRDefault="00C451A2" w:rsidP="00C451A2">
      <w:pPr>
        <w:spacing w:line="240" w:lineRule="auto"/>
        <w:rPr>
          <w:szCs w:val="22"/>
        </w:rPr>
      </w:pPr>
      <w:r w:rsidRPr="00E16D80">
        <w:rPr>
          <w:szCs w:val="22"/>
        </w:rPr>
        <w:t>Kipras</w:t>
      </w:r>
    </w:p>
    <w:p w14:paraId="72726FCE" w14:textId="77777777" w:rsidR="00E404B1" w:rsidRPr="005E71B6" w:rsidRDefault="00E404B1" w:rsidP="00E404B1">
      <w:pPr>
        <w:numPr>
          <w:ilvl w:val="12"/>
          <w:numId w:val="0"/>
        </w:numPr>
        <w:tabs>
          <w:tab w:val="clear" w:pos="567"/>
        </w:tabs>
        <w:spacing w:line="240" w:lineRule="auto"/>
        <w:ind w:right="-2"/>
        <w:rPr>
          <w:szCs w:val="22"/>
        </w:rPr>
      </w:pPr>
    </w:p>
    <w:p w14:paraId="2B382EAB" w14:textId="77777777" w:rsidR="00E404B1" w:rsidRPr="005E71B6" w:rsidRDefault="00E404B1" w:rsidP="00E404B1">
      <w:pPr>
        <w:numPr>
          <w:ilvl w:val="12"/>
          <w:numId w:val="0"/>
        </w:numPr>
        <w:tabs>
          <w:tab w:val="clear" w:pos="567"/>
        </w:tabs>
        <w:spacing w:line="240" w:lineRule="auto"/>
        <w:ind w:right="-2"/>
        <w:rPr>
          <w:szCs w:val="22"/>
        </w:rPr>
      </w:pPr>
      <w:r w:rsidRPr="005E71B6">
        <w:rPr>
          <w:i/>
          <w:iCs/>
          <w:szCs w:val="22"/>
        </w:rPr>
        <w:t>Gamintojas</w:t>
      </w:r>
    </w:p>
    <w:p w14:paraId="0F1CE3B4" w14:textId="2A99C77F" w:rsidR="0033590F" w:rsidRPr="005E71B6" w:rsidRDefault="0033590F" w:rsidP="0033590F">
      <w:pPr>
        <w:spacing w:line="240" w:lineRule="auto"/>
      </w:pPr>
      <w:proofErr w:type="spellStart"/>
      <w:r w:rsidRPr="005E71B6">
        <w:t>Medochemie</w:t>
      </w:r>
      <w:proofErr w:type="spellEnd"/>
      <w:r w:rsidRPr="005E71B6">
        <w:t xml:space="preserve"> Ltd.</w:t>
      </w:r>
      <w:r w:rsidRPr="00291502">
        <w:t xml:space="preserve"> </w:t>
      </w:r>
      <w:proofErr w:type="spellStart"/>
      <w:r>
        <w:t>Cogols</w:t>
      </w:r>
      <w:proofErr w:type="spellEnd"/>
      <w:r>
        <w:t xml:space="preserve"> </w:t>
      </w:r>
      <w:proofErr w:type="spellStart"/>
      <w:r>
        <w:t>Facility</w:t>
      </w:r>
      <w:proofErr w:type="spellEnd"/>
    </w:p>
    <w:p w14:paraId="625828EC" w14:textId="77777777" w:rsidR="0033590F" w:rsidRPr="005E71B6" w:rsidRDefault="0033590F" w:rsidP="0033590F">
      <w:pPr>
        <w:spacing w:line="240" w:lineRule="auto"/>
      </w:pPr>
      <w:r w:rsidRPr="005E71B6">
        <w:t xml:space="preserve">1 – 10 </w:t>
      </w:r>
      <w:proofErr w:type="spellStart"/>
      <w:r w:rsidRPr="005E71B6">
        <w:t>Constantinoupoleos</w:t>
      </w:r>
      <w:proofErr w:type="spellEnd"/>
      <w:r w:rsidRPr="005E71B6">
        <w:t xml:space="preserve"> </w:t>
      </w:r>
      <w:proofErr w:type="spellStart"/>
      <w:r w:rsidRPr="005E71B6">
        <w:t>Street</w:t>
      </w:r>
      <w:proofErr w:type="spellEnd"/>
    </w:p>
    <w:p w14:paraId="6B26D497" w14:textId="77777777" w:rsidR="0033590F" w:rsidRPr="005E71B6" w:rsidRDefault="0033590F" w:rsidP="0033590F">
      <w:pPr>
        <w:spacing w:line="240" w:lineRule="auto"/>
      </w:pPr>
      <w:r w:rsidRPr="005E71B6">
        <w:t xml:space="preserve">3011 </w:t>
      </w:r>
      <w:proofErr w:type="spellStart"/>
      <w:r w:rsidRPr="005E71B6">
        <w:t>Limassol</w:t>
      </w:r>
      <w:proofErr w:type="spellEnd"/>
    </w:p>
    <w:p w14:paraId="4BB687C3" w14:textId="77777777" w:rsidR="0033590F" w:rsidRPr="005E71B6" w:rsidRDefault="0033590F" w:rsidP="0033590F">
      <w:pPr>
        <w:spacing w:line="240" w:lineRule="auto"/>
        <w:rPr>
          <w:szCs w:val="22"/>
        </w:rPr>
      </w:pPr>
      <w:r w:rsidRPr="005E71B6">
        <w:t>Kipras</w:t>
      </w:r>
    </w:p>
    <w:p w14:paraId="05358C37" w14:textId="77777777" w:rsidR="00E404B1" w:rsidRPr="005E71B6" w:rsidRDefault="00E404B1" w:rsidP="00E404B1">
      <w:pPr>
        <w:numPr>
          <w:ilvl w:val="12"/>
          <w:numId w:val="0"/>
        </w:numPr>
        <w:tabs>
          <w:tab w:val="clear" w:pos="567"/>
        </w:tabs>
        <w:spacing w:line="240" w:lineRule="auto"/>
        <w:ind w:right="-2"/>
        <w:rPr>
          <w:szCs w:val="22"/>
        </w:rPr>
      </w:pPr>
    </w:p>
    <w:p w14:paraId="7250CA15" w14:textId="77777777" w:rsidR="00E404B1" w:rsidRPr="005E71B6" w:rsidRDefault="00E404B1" w:rsidP="00E404B1">
      <w:pPr>
        <w:numPr>
          <w:ilvl w:val="12"/>
          <w:numId w:val="0"/>
        </w:numPr>
        <w:tabs>
          <w:tab w:val="clear" w:pos="567"/>
        </w:tabs>
        <w:spacing w:line="240" w:lineRule="auto"/>
        <w:ind w:right="-2"/>
        <w:rPr>
          <w:szCs w:val="22"/>
        </w:rPr>
      </w:pPr>
      <w:r w:rsidRPr="005E71B6">
        <w:rPr>
          <w:szCs w:val="22"/>
        </w:rPr>
        <w:t>Jeigu apie šį vaistą norite sužinoti daugiau, kreipkitės į vietinį registruotojo atstovą:</w:t>
      </w:r>
    </w:p>
    <w:p w14:paraId="206578FF" w14:textId="77777777" w:rsidR="00E404B1" w:rsidRPr="005E71B6" w:rsidRDefault="00E404B1" w:rsidP="00E404B1">
      <w:pPr>
        <w:numPr>
          <w:ilvl w:val="12"/>
          <w:numId w:val="0"/>
        </w:numPr>
        <w:tabs>
          <w:tab w:val="clear" w:pos="567"/>
        </w:tabs>
        <w:spacing w:line="240" w:lineRule="auto"/>
        <w:ind w:right="-2"/>
        <w:rPr>
          <w:szCs w:val="22"/>
        </w:rPr>
      </w:pPr>
    </w:p>
    <w:p w14:paraId="6FDFA1BB" w14:textId="77777777" w:rsidR="00E404B1" w:rsidRPr="005E71B6" w:rsidRDefault="00E404B1" w:rsidP="00E404B1">
      <w:pPr>
        <w:rPr>
          <w:color w:val="000000" w:themeColor="text1"/>
          <w:szCs w:val="22"/>
        </w:rPr>
      </w:pPr>
      <w:r w:rsidRPr="005E71B6">
        <w:rPr>
          <w:color w:val="000000" w:themeColor="text1"/>
          <w:szCs w:val="22"/>
        </w:rPr>
        <w:t>UAB „</w:t>
      </w:r>
      <w:proofErr w:type="spellStart"/>
      <w:r w:rsidRPr="005E71B6">
        <w:rPr>
          <w:color w:val="000000" w:themeColor="text1"/>
          <w:szCs w:val="22"/>
        </w:rPr>
        <w:t>Medochemie</w:t>
      </w:r>
      <w:proofErr w:type="spellEnd"/>
      <w:r w:rsidRPr="005E71B6">
        <w:rPr>
          <w:color w:val="000000" w:themeColor="text1"/>
          <w:szCs w:val="22"/>
        </w:rPr>
        <w:t xml:space="preserve"> Lithuania“</w:t>
      </w:r>
    </w:p>
    <w:p w14:paraId="714C6DA1" w14:textId="77777777" w:rsidR="00E404B1" w:rsidRPr="005E71B6" w:rsidRDefault="00E404B1" w:rsidP="00E404B1">
      <w:pPr>
        <w:rPr>
          <w:color w:val="000000" w:themeColor="text1"/>
          <w:szCs w:val="22"/>
        </w:rPr>
      </w:pPr>
      <w:r w:rsidRPr="005E71B6">
        <w:rPr>
          <w:color w:val="000000" w:themeColor="text1"/>
          <w:szCs w:val="22"/>
        </w:rPr>
        <w:t>Gintaro 9-36</w:t>
      </w:r>
    </w:p>
    <w:p w14:paraId="1C16AC81" w14:textId="77777777" w:rsidR="00E404B1" w:rsidRPr="005E71B6" w:rsidRDefault="00E404B1" w:rsidP="00E404B1">
      <w:pPr>
        <w:rPr>
          <w:color w:val="000000" w:themeColor="text1"/>
          <w:szCs w:val="22"/>
        </w:rPr>
      </w:pPr>
      <w:r w:rsidRPr="005E71B6">
        <w:rPr>
          <w:color w:val="000000" w:themeColor="text1"/>
          <w:szCs w:val="22"/>
        </w:rPr>
        <w:t>LT – 47198 Kaunas</w:t>
      </w:r>
    </w:p>
    <w:p w14:paraId="2CE4A3CF" w14:textId="77777777" w:rsidR="00E404B1" w:rsidRPr="005E71B6" w:rsidRDefault="00E404B1" w:rsidP="00E404B1">
      <w:pPr>
        <w:rPr>
          <w:color w:val="000000" w:themeColor="text1"/>
          <w:szCs w:val="22"/>
        </w:rPr>
      </w:pPr>
      <w:r w:rsidRPr="005E71B6">
        <w:rPr>
          <w:color w:val="000000" w:themeColor="text1"/>
          <w:szCs w:val="22"/>
        </w:rPr>
        <w:t>Tel. +370 37 338358</w:t>
      </w:r>
    </w:p>
    <w:p w14:paraId="5A6D18F6" w14:textId="77777777" w:rsidR="00E404B1" w:rsidRPr="005E71B6" w:rsidRDefault="00E404B1" w:rsidP="00E404B1">
      <w:pPr>
        <w:spacing w:line="240" w:lineRule="auto"/>
        <w:rPr>
          <w:szCs w:val="22"/>
        </w:rPr>
      </w:pPr>
      <w:r w:rsidRPr="005E71B6">
        <w:rPr>
          <w:color w:val="000000" w:themeColor="text1"/>
          <w:szCs w:val="22"/>
        </w:rPr>
        <w:t>El. paštas: lithuania@medochemie.com</w:t>
      </w:r>
    </w:p>
    <w:tbl>
      <w:tblPr>
        <w:tblW w:w="9356" w:type="dxa"/>
        <w:tblInd w:w="-34" w:type="dxa"/>
        <w:tblLayout w:type="fixed"/>
        <w:tblLook w:val="0000" w:firstRow="0" w:lastRow="0" w:firstColumn="0" w:lastColumn="0" w:noHBand="0" w:noVBand="0"/>
      </w:tblPr>
      <w:tblGrid>
        <w:gridCol w:w="4678"/>
        <w:gridCol w:w="4678"/>
      </w:tblGrid>
      <w:tr w:rsidR="00E404B1" w:rsidRPr="005E71B6" w14:paraId="7664B1B3" w14:textId="77777777" w:rsidTr="00C03C1F">
        <w:tc>
          <w:tcPr>
            <w:tcW w:w="4678" w:type="dxa"/>
          </w:tcPr>
          <w:p w14:paraId="26636A43" w14:textId="77777777" w:rsidR="00E404B1" w:rsidRPr="005E71B6" w:rsidRDefault="00E404B1" w:rsidP="00C03C1F">
            <w:pPr>
              <w:tabs>
                <w:tab w:val="left" w:pos="-720"/>
              </w:tabs>
              <w:suppressAutoHyphens/>
              <w:spacing w:line="240" w:lineRule="auto"/>
              <w:rPr>
                <w:szCs w:val="22"/>
                <w:lang w:bidi="lt-LT"/>
              </w:rPr>
            </w:pPr>
          </w:p>
        </w:tc>
        <w:tc>
          <w:tcPr>
            <w:tcW w:w="4678" w:type="dxa"/>
          </w:tcPr>
          <w:p w14:paraId="4EF05E76" w14:textId="77777777" w:rsidR="00E404B1" w:rsidRPr="005E71B6" w:rsidRDefault="00E404B1" w:rsidP="00C03C1F">
            <w:pPr>
              <w:tabs>
                <w:tab w:val="left" w:pos="-720"/>
              </w:tabs>
              <w:suppressAutoHyphens/>
              <w:spacing w:line="240" w:lineRule="auto"/>
              <w:rPr>
                <w:szCs w:val="22"/>
                <w:lang w:bidi="lt-LT"/>
              </w:rPr>
            </w:pPr>
          </w:p>
        </w:tc>
      </w:tr>
    </w:tbl>
    <w:p w14:paraId="10022242" w14:textId="77777777" w:rsidR="00E404B1" w:rsidRPr="00BC11A2" w:rsidRDefault="00E404B1" w:rsidP="00E404B1">
      <w:pPr>
        <w:pStyle w:val="Formatvorlage3"/>
        <w:tabs>
          <w:tab w:val="left" w:pos="2127"/>
        </w:tabs>
        <w:spacing w:before="120"/>
        <w:ind w:left="0"/>
        <w:rPr>
          <w:rFonts w:ascii="Times New Roman" w:hAnsi="Times New Roman"/>
          <w:b/>
          <w:szCs w:val="22"/>
          <w:lang w:val="lt-LT"/>
        </w:rPr>
      </w:pPr>
      <w:r w:rsidRPr="00BC11A2">
        <w:rPr>
          <w:rFonts w:ascii="Times New Roman" w:hAnsi="Times New Roman"/>
          <w:b/>
          <w:lang w:val="lt-LT"/>
        </w:rPr>
        <w:lastRenderedPageBreak/>
        <w:t>Šis vaistas</w:t>
      </w:r>
      <w:r w:rsidRPr="00BC11A2">
        <w:rPr>
          <w:rFonts w:ascii="Times New Roman" w:hAnsi="Times New Roman"/>
          <w:b/>
          <w:szCs w:val="22"/>
          <w:lang w:val="lt-LT"/>
        </w:rPr>
        <w:t xml:space="preserve"> EEE valstybėse narėse </w:t>
      </w:r>
      <w:r w:rsidRPr="00BC11A2">
        <w:rPr>
          <w:rFonts w:ascii="Times New Roman" w:hAnsi="Times New Roman"/>
          <w:b/>
          <w:lang w:val="lt-LT"/>
        </w:rPr>
        <w:t xml:space="preserve">registruotas </w:t>
      </w:r>
      <w:r w:rsidRPr="00BC11A2">
        <w:rPr>
          <w:rFonts w:ascii="Times New Roman" w:hAnsi="Times New Roman"/>
          <w:b/>
          <w:szCs w:val="22"/>
          <w:lang w:val="lt-LT"/>
        </w:rPr>
        <w:t>tokiais pavadinimais:</w:t>
      </w:r>
    </w:p>
    <w:p w14:paraId="3CE8E5C4" w14:textId="77777777" w:rsidR="00E404B1" w:rsidRPr="00BC11A2" w:rsidRDefault="00E404B1" w:rsidP="00E404B1">
      <w:pPr>
        <w:pStyle w:val="Formatvorlage3"/>
        <w:tabs>
          <w:tab w:val="left" w:pos="2127"/>
        </w:tabs>
        <w:spacing w:before="120"/>
        <w:ind w:left="0"/>
        <w:rPr>
          <w:rFonts w:ascii="Times New Roman" w:hAnsi="Times New Roman"/>
          <w:b/>
          <w:szCs w:val="22"/>
          <w:lang w:val="lt-LT"/>
        </w:rPr>
      </w:pPr>
    </w:p>
    <w:tbl>
      <w:tblPr>
        <w:tblW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2410"/>
      </w:tblGrid>
      <w:tr w:rsidR="00E404B1" w:rsidRPr="007A48B4" w14:paraId="7377B33B" w14:textId="77777777" w:rsidTr="00C03C1F">
        <w:tc>
          <w:tcPr>
            <w:tcW w:w="2518" w:type="dxa"/>
          </w:tcPr>
          <w:p w14:paraId="4DC354FD" w14:textId="77777777" w:rsidR="00E404B1" w:rsidRPr="00BC11A2" w:rsidRDefault="00E404B1" w:rsidP="00C03C1F">
            <w:pPr>
              <w:tabs>
                <w:tab w:val="clear" w:pos="567"/>
              </w:tabs>
              <w:spacing w:line="240" w:lineRule="auto"/>
              <w:jc w:val="both"/>
              <w:rPr>
                <w:noProof/>
                <w:szCs w:val="24"/>
              </w:rPr>
            </w:pPr>
            <w:r w:rsidRPr="00BC11A2">
              <w:rPr>
                <w:noProof/>
                <w:szCs w:val="24"/>
              </w:rPr>
              <w:t>Portugalija</w:t>
            </w:r>
          </w:p>
        </w:tc>
        <w:tc>
          <w:tcPr>
            <w:tcW w:w="2410" w:type="dxa"/>
          </w:tcPr>
          <w:p w14:paraId="59A03E02" w14:textId="77777777" w:rsidR="00E404B1" w:rsidRPr="00BC11A2" w:rsidRDefault="00E404B1" w:rsidP="00C03C1F">
            <w:pPr>
              <w:tabs>
                <w:tab w:val="clear" w:pos="567"/>
              </w:tabs>
              <w:autoSpaceDE w:val="0"/>
              <w:autoSpaceDN w:val="0"/>
              <w:adjustRightInd w:val="0"/>
              <w:spacing w:line="240" w:lineRule="auto"/>
              <w:jc w:val="both"/>
              <w:rPr>
                <w:color w:val="000000"/>
                <w:szCs w:val="22"/>
              </w:rPr>
            </w:pPr>
            <w:proofErr w:type="spellStart"/>
            <w:r w:rsidRPr="00BC11A2">
              <w:rPr>
                <w:color w:val="000000"/>
                <w:szCs w:val="22"/>
              </w:rPr>
              <w:t>Broxivan</w:t>
            </w:r>
            <w:proofErr w:type="spellEnd"/>
          </w:p>
        </w:tc>
      </w:tr>
      <w:tr w:rsidR="00E404B1" w:rsidRPr="007A48B4" w14:paraId="4362A459" w14:textId="77777777" w:rsidTr="00C03C1F">
        <w:tc>
          <w:tcPr>
            <w:tcW w:w="2518" w:type="dxa"/>
          </w:tcPr>
          <w:p w14:paraId="5223DCD6" w14:textId="77777777" w:rsidR="00E404B1" w:rsidRPr="00BC11A2" w:rsidRDefault="00E404B1" w:rsidP="00C03C1F">
            <w:pPr>
              <w:tabs>
                <w:tab w:val="clear" w:pos="567"/>
              </w:tabs>
              <w:spacing w:line="240" w:lineRule="auto"/>
              <w:jc w:val="both"/>
              <w:rPr>
                <w:noProof/>
                <w:szCs w:val="24"/>
              </w:rPr>
            </w:pPr>
            <w:r w:rsidRPr="00BC11A2">
              <w:rPr>
                <w:noProof/>
                <w:szCs w:val="24"/>
              </w:rPr>
              <w:t>Bulgarija</w:t>
            </w:r>
          </w:p>
        </w:tc>
        <w:tc>
          <w:tcPr>
            <w:tcW w:w="2410" w:type="dxa"/>
          </w:tcPr>
          <w:p w14:paraId="44DBE811" w14:textId="77777777" w:rsidR="00E404B1" w:rsidRPr="00BC11A2" w:rsidRDefault="00E404B1" w:rsidP="00C03C1F">
            <w:pPr>
              <w:tabs>
                <w:tab w:val="clear" w:pos="567"/>
              </w:tabs>
              <w:spacing w:line="240" w:lineRule="auto"/>
              <w:jc w:val="both"/>
              <w:rPr>
                <w:caps/>
                <w:noProof/>
                <w:szCs w:val="24"/>
              </w:rPr>
            </w:pPr>
            <w:proofErr w:type="spellStart"/>
            <w:r w:rsidRPr="00BC11A2">
              <w:rPr>
                <w:color w:val="000000"/>
                <w:szCs w:val="22"/>
              </w:rPr>
              <w:t>Broxivan</w:t>
            </w:r>
            <w:proofErr w:type="spellEnd"/>
          </w:p>
        </w:tc>
      </w:tr>
      <w:tr w:rsidR="00E404B1" w:rsidRPr="007A48B4" w14:paraId="32E55786" w14:textId="77777777" w:rsidTr="00C03C1F">
        <w:tc>
          <w:tcPr>
            <w:tcW w:w="2518" w:type="dxa"/>
          </w:tcPr>
          <w:p w14:paraId="3A47D1CF" w14:textId="77777777" w:rsidR="00E404B1" w:rsidRPr="00BC11A2" w:rsidRDefault="00E404B1" w:rsidP="00C03C1F">
            <w:pPr>
              <w:tabs>
                <w:tab w:val="clear" w:pos="567"/>
              </w:tabs>
              <w:spacing w:line="240" w:lineRule="auto"/>
              <w:jc w:val="both"/>
              <w:rPr>
                <w:noProof/>
                <w:szCs w:val="24"/>
              </w:rPr>
            </w:pPr>
            <w:r w:rsidRPr="00BC11A2">
              <w:rPr>
                <w:noProof/>
                <w:szCs w:val="24"/>
              </w:rPr>
              <w:t>Kipras</w:t>
            </w:r>
          </w:p>
        </w:tc>
        <w:tc>
          <w:tcPr>
            <w:tcW w:w="2410" w:type="dxa"/>
          </w:tcPr>
          <w:p w14:paraId="7048C61E" w14:textId="77777777" w:rsidR="00E404B1" w:rsidRPr="00BC11A2" w:rsidRDefault="00E404B1" w:rsidP="00C03C1F">
            <w:pPr>
              <w:tabs>
                <w:tab w:val="clear" w:pos="567"/>
              </w:tabs>
              <w:spacing w:line="240" w:lineRule="auto"/>
              <w:jc w:val="both"/>
              <w:rPr>
                <w:caps/>
                <w:noProof/>
                <w:szCs w:val="24"/>
              </w:rPr>
            </w:pPr>
            <w:proofErr w:type="spellStart"/>
            <w:r w:rsidRPr="00BC11A2">
              <w:rPr>
                <w:color w:val="000000"/>
                <w:szCs w:val="22"/>
              </w:rPr>
              <w:t>Broxivan</w:t>
            </w:r>
            <w:proofErr w:type="spellEnd"/>
          </w:p>
        </w:tc>
      </w:tr>
      <w:tr w:rsidR="00E404B1" w:rsidRPr="007A48B4" w14:paraId="6EBEDC99" w14:textId="77777777" w:rsidTr="00C03C1F">
        <w:tc>
          <w:tcPr>
            <w:tcW w:w="2518" w:type="dxa"/>
          </w:tcPr>
          <w:p w14:paraId="235B7571" w14:textId="77777777" w:rsidR="00E404B1" w:rsidRPr="00BC11A2" w:rsidRDefault="00E404B1" w:rsidP="00C03C1F">
            <w:pPr>
              <w:tabs>
                <w:tab w:val="clear" w:pos="567"/>
              </w:tabs>
              <w:spacing w:line="240" w:lineRule="auto"/>
              <w:jc w:val="both"/>
              <w:rPr>
                <w:noProof/>
                <w:szCs w:val="24"/>
              </w:rPr>
            </w:pPr>
            <w:r w:rsidRPr="00BC11A2">
              <w:rPr>
                <w:noProof/>
                <w:szCs w:val="24"/>
              </w:rPr>
              <w:t>Lietuva</w:t>
            </w:r>
          </w:p>
        </w:tc>
        <w:tc>
          <w:tcPr>
            <w:tcW w:w="2410" w:type="dxa"/>
          </w:tcPr>
          <w:p w14:paraId="06B527A7" w14:textId="77777777" w:rsidR="00E404B1" w:rsidRPr="00BC11A2" w:rsidRDefault="00E404B1" w:rsidP="00C03C1F">
            <w:pPr>
              <w:tabs>
                <w:tab w:val="clear" w:pos="567"/>
              </w:tabs>
              <w:spacing w:line="240" w:lineRule="auto"/>
              <w:jc w:val="both"/>
              <w:rPr>
                <w:caps/>
                <w:noProof/>
                <w:szCs w:val="24"/>
              </w:rPr>
            </w:pPr>
            <w:proofErr w:type="spellStart"/>
            <w:r w:rsidRPr="00BC11A2">
              <w:rPr>
                <w:color w:val="000000"/>
                <w:szCs w:val="22"/>
              </w:rPr>
              <w:t>Broxivan</w:t>
            </w:r>
            <w:proofErr w:type="spellEnd"/>
          </w:p>
        </w:tc>
      </w:tr>
      <w:tr w:rsidR="00E404B1" w:rsidRPr="007A48B4" w14:paraId="446FE635" w14:textId="77777777" w:rsidTr="00C03C1F">
        <w:tc>
          <w:tcPr>
            <w:tcW w:w="2518" w:type="dxa"/>
          </w:tcPr>
          <w:p w14:paraId="2B21DCDC" w14:textId="77777777" w:rsidR="00E404B1" w:rsidRPr="00BC11A2" w:rsidRDefault="00E404B1" w:rsidP="00C03C1F">
            <w:pPr>
              <w:tabs>
                <w:tab w:val="clear" w:pos="567"/>
              </w:tabs>
              <w:spacing w:line="240" w:lineRule="auto"/>
              <w:jc w:val="both"/>
              <w:rPr>
                <w:noProof/>
                <w:szCs w:val="24"/>
              </w:rPr>
            </w:pPr>
            <w:r w:rsidRPr="00BC11A2">
              <w:rPr>
                <w:noProof/>
                <w:szCs w:val="24"/>
              </w:rPr>
              <w:t>Malta</w:t>
            </w:r>
          </w:p>
        </w:tc>
        <w:tc>
          <w:tcPr>
            <w:tcW w:w="2410" w:type="dxa"/>
          </w:tcPr>
          <w:p w14:paraId="4D22A063" w14:textId="77777777" w:rsidR="00E404B1" w:rsidRPr="00BC11A2" w:rsidRDefault="00E404B1" w:rsidP="00C03C1F">
            <w:pPr>
              <w:tabs>
                <w:tab w:val="clear" w:pos="567"/>
              </w:tabs>
              <w:spacing w:line="240" w:lineRule="auto"/>
              <w:jc w:val="both"/>
              <w:rPr>
                <w:caps/>
                <w:szCs w:val="22"/>
              </w:rPr>
            </w:pPr>
            <w:proofErr w:type="spellStart"/>
            <w:r w:rsidRPr="00BC11A2">
              <w:rPr>
                <w:color w:val="000000"/>
                <w:szCs w:val="22"/>
              </w:rPr>
              <w:t>Broxivan</w:t>
            </w:r>
            <w:proofErr w:type="spellEnd"/>
          </w:p>
        </w:tc>
      </w:tr>
      <w:tr w:rsidR="00E404B1" w:rsidRPr="007A48B4" w14:paraId="4FA0E740" w14:textId="77777777" w:rsidTr="00C03C1F">
        <w:tc>
          <w:tcPr>
            <w:tcW w:w="2518" w:type="dxa"/>
          </w:tcPr>
          <w:p w14:paraId="13DF5CD8" w14:textId="77777777" w:rsidR="00E404B1" w:rsidRPr="00BC11A2" w:rsidRDefault="00E404B1" w:rsidP="00C03C1F">
            <w:pPr>
              <w:tabs>
                <w:tab w:val="clear" w:pos="567"/>
              </w:tabs>
              <w:spacing w:line="240" w:lineRule="auto"/>
              <w:jc w:val="both"/>
              <w:rPr>
                <w:noProof/>
                <w:szCs w:val="24"/>
              </w:rPr>
            </w:pPr>
            <w:r w:rsidRPr="00BC11A2">
              <w:rPr>
                <w:noProof/>
                <w:szCs w:val="24"/>
              </w:rPr>
              <w:t>Rumunija</w:t>
            </w:r>
          </w:p>
        </w:tc>
        <w:tc>
          <w:tcPr>
            <w:tcW w:w="2410" w:type="dxa"/>
          </w:tcPr>
          <w:p w14:paraId="7AF978EC" w14:textId="77777777" w:rsidR="00E404B1" w:rsidRPr="00BC11A2" w:rsidRDefault="00E404B1" w:rsidP="00C03C1F">
            <w:pPr>
              <w:tabs>
                <w:tab w:val="clear" w:pos="567"/>
              </w:tabs>
              <w:spacing w:line="240" w:lineRule="auto"/>
              <w:jc w:val="both"/>
              <w:rPr>
                <w:caps/>
                <w:color w:val="000000"/>
                <w:szCs w:val="22"/>
              </w:rPr>
            </w:pPr>
            <w:proofErr w:type="spellStart"/>
            <w:r w:rsidRPr="00BC11A2">
              <w:rPr>
                <w:color w:val="000000"/>
                <w:szCs w:val="22"/>
              </w:rPr>
              <w:t>Broxivan</w:t>
            </w:r>
            <w:proofErr w:type="spellEnd"/>
          </w:p>
        </w:tc>
      </w:tr>
      <w:tr w:rsidR="00E404B1" w:rsidRPr="007A48B4" w14:paraId="011E8B97" w14:textId="77777777" w:rsidTr="00C03C1F">
        <w:tc>
          <w:tcPr>
            <w:tcW w:w="2518" w:type="dxa"/>
          </w:tcPr>
          <w:p w14:paraId="6AD46348" w14:textId="77777777" w:rsidR="00E404B1" w:rsidRPr="00BC11A2" w:rsidRDefault="00E404B1" w:rsidP="00C03C1F">
            <w:pPr>
              <w:tabs>
                <w:tab w:val="clear" w:pos="567"/>
              </w:tabs>
              <w:spacing w:line="240" w:lineRule="auto"/>
              <w:jc w:val="both"/>
              <w:rPr>
                <w:noProof/>
                <w:szCs w:val="24"/>
              </w:rPr>
            </w:pPr>
            <w:r w:rsidRPr="00BC11A2">
              <w:rPr>
                <w:noProof/>
                <w:szCs w:val="24"/>
              </w:rPr>
              <w:t>Slovakija</w:t>
            </w:r>
          </w:p>
        </w:tc>
        <w:tc>
          <w:tcPr>
            <w:tcW w:w="2410" w:type="dxa"/>
          </w:tcPr>
          <w:p w14:paraId="70F1A39C" w14:textId="77777777" w:rsidR="00E404B1" w:rsidRPr="00BC11A2" w:rsidRDefault="00E404B1" w:rsidP="00C03C1F">
            <w:pPr>
              <w:tabs>
                <w:tab w:val="clear" w:pos="567"/>
              </w:tabs>
              <w:spacing w:line="240" w:lineRule="auto"/>
              <w:jc w:val="both"/>
              <w:rPr>
                <w:caps/>
                <w:noProof/>
                <w:szCs w:val="24"/>
              </w:rPr>
            </w:pPr>
            <w:proofErr w:type="spellStart"/>
            <w:r w:rsidRPr="00BC11A2">
              <w:rPr>
                <w:color w:val="000000"/>
                <w:szCs w:val="22"/>
              </w:rPr>
              <w:t>Broxivan</w:t>
            </w:r>
            <w:proofErr w:type="spellEnd"/>
          </w:p>
        </w:tc>
      </w:tr>
      <w:tr w:rsidR="00E404B1" w:rsidRPr="007A48B4" w14:paraId="4170471D" w14:textId="77777777" w:rsidTr="00C03C1F">
        <w:tc>
          <w:tcPr>
            <w:tcW w:w="2518" w:type="dxa"/>
          </w:tcPr>
          <w:p w14:paraId="0BDDD356" w14:textId="77777777" w:rsidR="00E404B1" w:rsidRPr="00BC11A2" w:rsidRDefault="00E404B1" w:rsidP="00C03C1F">
            <w:pPr>
              <w:tabs>
                <w:tab w:val="clear" w:pos="567"/>
              </w:tabs>
              <w:spacing w:line="240" w:lineRule="auto"/>
              <w:jc w:val="both"/>
              <w:rPr>
                <w:noProof/>
                <w:szCs w:val="24"/>
              </w:rPr>
            </w:pPr>
            <w:r w:rsidRPr="00BC11A2">
              <w:rPr>
                <w:noProof/>
                <w:szCs w:val="24"/>
              </w:rPr>
              <w:t>Ispanija</w:t>
            </w:r>
          </w:p>
        </w:tc>
        <w:tc>
          <w:tcPr>
            <w:tcW w:w="2410" w:type="dxa"/>
          </w:tcPr>
          <w:p w14:paraId="5801358D" w14:textId="77777777" w:rsidR="00E404B1" w:rsidRPr="007A48B4" w:rsidRDefault="00E404B1" w:rsidP="00C03C1F">
            <w:pPr>
              <w:tabs>
                <w:tab w:val="clear" w:pos="567"/>
              </w:tabs>
              <w:spacing w:line="240" w:lineRule="auto"/>
              <w:jc w:val="both"/>
              <w:rPr>
                <w:caps/>
                <w:noProof/>
                <w:szCs w:val="24"/>
              </w:rPr>
            </w:pPr>
            <w:proofErr w:type="spellStart"/>
            <w:r w:rsidRPr="00BC11A2">
              <w:rPr>
                <w:color w:val="000000"/>
                <w:szCs w:val="22"/>
              </w:rPr>
              <w:t>Broxivan</w:t>
            </w:r>
            <w:proofErr w:type="spellEnd"/>
          </w:p>
        </w:tc>
      </w:tr>
    </w:tbl>
    <w:p w14:paraId="0B650073" w14:textId="77777777" w:rsidR="00E404B1" w:rsidRPr="007A48B4" w:rsidRDefault="00E404B1" w:rsidP="00E404B1">
      <w:pPr>
        <w:rPr>
          <w:bCs/>
        </w:rPr>
      </w:pPr>
    </w:p>
    <w:p w14:paraId="3CCEF83F" w14:textId="77777777" w:rsidR="00E404B1" w:rsidRPr="007A48B4" w:rsidRDefault="00E404B1" w:rsidP="00E404B1">
      <w:pPr>
        <w:keepNext/>
        <w:numPr>
          <w:ilvl w:val="12"/>
          <w:numId w:val="0"/>
        </w:numPr>
        <w:tabs>
          <w:tab w:val="clear" w:pos="567"/>
        </w:tabs>
        <w:spacing w:line="240" w:lineRule="auto"/>
        <w:ind w:right="-2"/>
        <w:outlineLvl w:val="0"/>
        <w:rPr>
          <w:b/>
          <w:szCs w:val="22"/>
        </w:rPr>
      </w:pPr>
    </w:p>
    <w:p w14:paraId="6B1652C4" w14:textId="44A2BC11" w:rsidR="00E404B1" w:rsidRPr="005E71B6" w:rsidRDefault="00E404B1" w:rsidP="00E404B1">
      <w:pPr>
        <w:keepNext/>
        <w:numPr>
          <w:ilvl w:val="12"/>
          <w:numId w:val="0"/>
        </w:numPr>
        <w:tabs>
          <w:tab w:val="clear" w:pos="567"/>
        </w:tabs>
        <w:spacing w:line="240" w:lineRule="auto"/>
        <w:ind w:right="-2"/>
        <w:outlineLvl w:val="0"/>
        <w:rPr>
          <w:szCs w:val="22"/>
        </w:rPr>
      </w:pPr>
      <w:r w:rsidRPr="007A48B4">
        <w:rPr>
          <w:b/>
          <w:szCs w:val="22"/>
        </w:rPr>
        <w:t>Šis pakuotės lapelis paskutinį kartą peržiūrėtas</w:t>
      </w:r>
      <w:r w:rsidRPr="005E71B6">
        <w:rPr>
          <w:b/>
        </w:rPr>
        <w:t xml:space="preserve"> </w:t>
      </w:r>
      <w:r w:rsidR="00B90D3B">
        <w:rPr>
          <w:b/>
        </w:rPr>
        <w:t>2021-</w:t>
      </w:r>
      <w:r w:rsidR="00C451A2">
        <w:rPr>
          <w:b/>
        </w:rPr>
        <w:t>11</w:t>
      </w:r>
      <w:r w:rsidR="00B90D3B">
        <w:rPr>
          <w:b/>
        </w:rPr>
        <w:t>-2</w:t>
      </w:r>
      <w:r w:rsidR="00C451A2">
        <w:rPr>
          <w:b/>
        </w:rPr>
        <w:t>4</w:t>
      </w:r>
      <w:r w:rsidR="00B90D3B">
        <w:rPr>
          <w:b/>
        </w:rPr>
        <w:t>.</w:t>
      </w:r>
    </w:p>
    <w:p w14:paraId="527206CA" w14:textId="77777777" w:rsidR="00E404B1" w:rsidRPr="005E71B6" w:rsidRDefault="00E404B1" w:rsidP="00E404B1">
      <w:pPr>
        <w:keepNext/>
        <w:numPr>
          <w:ilvl w:val="12"/>
          <w:numId w:val="0"/>
        </w:numPr>
        <w:spacing w:line="240" w:lineRule="auto"/>
        <w:ind w:right="-2"/>
        <w:rPr>
          <w:szCs w:val="22"/>
        </w:rPr>
      </w:pPr>
    </w:p>
    <w:p w14:paraId="7B7B4846" w14:textId="77777777" w:rsidR="00E404B1" w:rsidRPr="005E71B6" w:rsidRDefault="00E404B1" w:rsidP="00E404B1">
      <w:r w:rsidRPr="005E71B6">
        <w:rPr>
          <w:szCs w:val="22"/>
        </w:rPr>
        <w:t xml:space="preserve">Išsami informacija apie šį vaistą pateikiama Valstybinės vaistų kontrolės tarnybos prie Lietuvos Respublikos sveikatos apsaugos ministerijos tinklalapyje </w:t>
      </w:r>
      <w:hyperlink r:id="rId9" w:history="1">
        <w:r w:rsidRPr="005E71B6">
          <w:rPr>
            <w:rStyle w:val="Hipersaitas"/>
            <w:rFonts w:eastAsia="SimSun"/>
            <w:szCs w:val="22"/>
          </w:rPr>
          <w:t>http://www.vvkt.lt/</w:t>
        </w:r>
      </w:hyperlink>
      <w:r w:rsidRPr="005E71B6">
        <w:rPr>
          <w:szCs w:val="22"/>
        </w:rPr>
        <w:t>.</w:t>
      </w:r>
    </w:p>
    <w:p w14:paraId="43909DEA" w14:textId="77777777" w:rsidR="00E404B1" w:rsidRPr="005E71B6" w:rsidRDefault="00E404B1" w:rsidP="00E404B1">
      <w:pPr>
        <w:numPr>
          <w:ilvl w:val="12"/>
          <w:numId w:val="0"/>
        </w:numPr>
        <w:tabs>
          <w:tab w:val="clear" w:pos="567"/>
        </w:tabs>
        <w:spacing w:line="240" w:lineRule="auto"/>
        <w:rPr>
          <w:szCs w:val="22"/>
        </w:rPr>
      </w:pPr>
    </w:p>
    <w:p w14:paraId="1E06F6D9" w14:textId="77777777" w:rsidR="00E404B1" w:rsidRPr="005E71B6" w:rsidRDefault="00E404B1" w:rsidP="00E404B1">
      <w:pPr>
        <w:keepNext/>
        <w:numPr>
          <w:ilvl w:val="12"/>
          <w:numId w:val="0"/>
        </w:numPr>
        <w:spacing w:line="240" w:lineRule="auto"/>
        <w:ind w:right="-2"/>
        <w:rPr>
          <w:szCs w:val="22"/>
        </w:rPr>
      </w:pPr>
      <w:bookmarkStart w:id="1" w:name="_GoBack"/>
      <w:bookmarkEnd w:id="1"/>
    </w:p>
    <w:p w14:paraId="0C389856" w14:textId="77777777" w:rsidR="00E404B1" w:rsidRPr="005E71B6" w:rsidRDefault="00E404B1" w:rsidP="00E404B1">
      <w:pPr>
        <w:numPr>
          <w:ilvl w:val="12"/>
          <w:numId w:val="0"/>
        </w:numPr>
        <w:tabs>
          <w:tab w:val="clear" w:pos="567"/>
        </w:tabs>
        <w:spacing w:line="240" w:lineRule="auto"/>
      </w:pPr>
    </w:p>
    <w:p w14:paraId="31AA2764" w14:textId="77777777" w:rsidR="00E404B1" w:rsidRDefault="00E404B1"/>
    <w:sectPr w:rsidR="00E404B1" w:rsidSect="001374C5">
      <w:footerReference w:type="defaul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712CA" w16cex:dateUtc="2021-09-11T08:34:00Z"/>
  <w16cex:commentExtensible w16cex:durableId="24E713D3" w16cex:dateUtc="2021-09-11T08:38:00Z"/>
  <w16cex:commentExtensible w16cex:durableId="24E71404" w16cex:dateUtc="2021-09-11T08:39:00Z"/>
  <w16cex:commentExtensible w16cex:durableId="24E71444" w16cex:dateUtc="2021-09-11T08:40:00Z"/>
  <w16cex:commentExtensible w16cex:durableId="24BCC389" w16cex:dateUtc="2021-08-10T06:21:00Z"/>
  <w16cex:commentExtensible w16cex:durableId="24E7160B" w16cex:dateUtc="2021-09-11T08:48:00Z"/>
  <w16cex:commentExtensible w16cex:durableId="24E716B1" w16cex:dateUtc="2021-09-11T08: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AAA146" w16cid:durableId="24E712CA"/>
  <w16cid:commentId w16cid:paraId="3FF59BE4" w16cid:durableId="24E713D3"/>
  <w16cid:commentId w16cid:paraId="1EA4ED3F" w16cid:durableId="24E71404"/>
  <w16cid:commentId w16cid:paraId="1B3B153B" w16cid:durableId="24E71444"/>
  <w16cid:commentId w16cid:paraId="37F92036" w16cid:durableId="24BCC389"/>
  <w16cid:commentId w16cid:paraId="0574D680" w16cid:durableId="24E7160B"/>
  <w16cid:commentId w16cid:paraId="0874685F" w16cid:durableId="24E716B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D2A4E6" w14:textId="77777777" w:rsidR="00DE560B" w:rsidRDefault="00DE560B">
      <w:pPr>
        <w:spacing w:line="240" w:lineRule="auto"/>
      </w:pPr>
      <w:r>
        <w:separator/>
      </w:r>
    </w:p>
  </w:endnote>
  <w:endnote w:type="continuationSeparator" w:id="0">
    <w:p w14:paraId="7B93615E" w14:textId="77777777" w:rsidR="00DE560B" w:rsidRDefault="00DE56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8C2E0" w14:textId="242387B0" w:rsidR="00BC22D8" w:rsidRDefault="00E404B1">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C451A2">
      <w:rPr>
        <w:rStyle w:val="Puslapionumeris1"/>
        <w:rFonts w:cs="Arial"/>
      </w:rPr>
      <w:t>21</w:t>
    </w:r>
    <w:r>
      <w:rPr>
        <w:rStyle w:val="Puslapionumeris1"/>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F589E" w14:textId="0D31DC98" w:rsidR="00BC22D8" w:rsidRDefault="00E404B1">
    <w:pPr>
      <w:pStyle w:val="Porat1"/>
      <w:tabs>
        <w:tab w:val="right" w:pos="8931"/>
      </w:tabs>
      <w:ind w:right="96"/>
      <w:jc w:val="center"/>
    </w:pPr>
    <w:r>
      <w:fldChar w:fldCharType="begin"/>
    </w:r>
    <w:r>
      <w:instrText xml:space="preserve"> EQ </w:instrText>
    </w:r>
    <w:r>
      <w:fldChar w:fldCharType="end"/>
    </w:r>
    <w:r>
      <w:rPr>
        <w:rStyle w:val="Puslapionumeris1"/>
        <w:rFonts w:cs="Arial"/>
      </w:rPr>
      <w:fldChar w:fldCharType="begin"/>
    </w:r>
    <w:r>
      <w:rPr>
        <w:rStyle w:val="Puslapionumeris1"/>
        <w:rFonts w:cs="Arial"/>
      </w:rPr>
      <w:instrText xml:space="preserve">PAGE  </w:instrText>
    </w:r>
    <w:r>
      <w:rPr>
        <w:rStyle w:val="Puslapionumeris1"/>
        <w:rFonts w:cs="Arial"/>
      </w:rPr>
      <w:fldChar w:fldCharType="separate"/>
    </w:r>
    <w:r w:rsidR="00C451A2">
      <w:rPr>
        <w:rStyle w:val="Puslapionumeris1"/>
        <w:rFonts w:cs="Arial"/>
      </w:rPr>
      <w:t>1</w:t>
    </w:r>
    <w:r>
      <w:rPr>
        <w:rStyle w:val="Puslapionumeris1"/>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05405" w14:textId="77777777" w:rsidR="00DE560B" w:rsidRDefault="00DE560B">
      <w:pPr>
        <w:spacing w:line="240" w:lineRule="auto"/>
      </w:pPr>
      <w:r>
        <w:separator/>
      </w:r>
    </w:p>
  </w:footnote>
  <w:footnote w:type="continuationSeparator" w:id="0">
    <w:p w14:paraId="45B1231F" w14:textId="77777777" w:rsidR="00DE560B" w:rsidRDefault="00DE56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A4FCDC96">
      <w:start w:val="1"/>
      <w:numFmt w:val="bullet"/>
      <w:lvlText w:val=""/>
      <w:lvlJc w:val="left"/>
      <w:pPr>
        <w:tabs>
          <w:tab w:val="num" w:pos="360"/>
        </w:tabs>
        <w:ind w:left="360" w:hanging="360"/>
      </w:pPr>
      <w:rPr>
        <w:rFonts w:ascii="Symbol" w:hAnsi="Symbol" w:hint="default"/>
      </w:rPr>
    </w:lvl>
    <w:lvl w:ilvl="1" w:tplc="F3F4A2A2" w:tentative="1">
      <w:start w:val="1"/>
      <w:numFmt w:val="bullet"/>
      <w:lvlText w:val="o"/>
      <w:lvlJc w:val="left"/>
      <w:pPr>
        <w:tabs>
          <w:tab w:val="num" w:pos="1080"/>
        </w:tabs>
        <w:ind w:left="1080" w:hanging="360"/>
      </w:pPr>
      <w:rPr>
        <w:rFonts w:ascii="Courier New" w:hAnsi="Courier New" w:cs="Courier New" w:hint="default"/>
      </w:rPr>
    </w:lvl>
    <w:lvl w:ilvl="2" w:tplc="CE88D93E" w:tentative="1">
      <w:start w:val="1"/>
      <w:numFmt w:val="bullet"/>
      <w:lvlText w:val=""/>
      <w:lvlJc w:val="left"/>
      <w:pPr>
        <w:tabs>
          <w:tab w:val="num" w:pos="1800"/>
        </w:tabs>
        <w:ind w:left="1800" w:hanging="360"/>
      </w:pPr>
      <w:rPr>
        <w:rFonts w:ascii="Wingdings" w:hAnsi="Wingdings" w:hint="default"/>
      </w:rPr>
    </w:lvl>
    <w:lvl w:ilvl="3" w:tplc="AA643610" w:tentative="1">
      <w:start w:val="1"/>
      <w:numFmt w:val="bullet"/>
      <w:lvlText w:val=""/>
      <w:lvlJc w:val="left"/>
      <w:pPr>
        <w:tabs>
          <w:tab w:val="num" w:pos="2520"/>
        </w:tabs>
        <w:ind w:left="2520" w:hanging="360"/>
      </w:pPr>
      <w:rPr>
        <w:rFonts w:ascii="Symbol" w:hAnsi="Symbol" w:hint="default"/>
      </w:rPr>
    </w:lvl>
    <w:lvl w:ilvl="4" w:tplc="7A28ECBC" w:tentative="1">
      <w:start w:val="1"/>
      <w:numFmt w:val="bullet"/>
      <w:lvlText w:val="o"/>
      <w:lvlJc w:val="left"/>
      <w:pPr>
        <w:tabs>
          <w:tab w:val="num" w:pos="3240"/>
        </w:tabs>
        <w:ind w:left="3240" w:hanging="360"/>
      </w:pPr>
      <w:rPr>
        <w:rFonts w:ascii="Courier New" w:hAnsi="Courier New" w:cs="Courier New" w:hint="default"/>
      </w:rPr>
    </w:lvl>
    <w:lvl w:ilvl="5" w:tplc="848A3A9C" w:tentative="1">
      <w:start w:val="1"/>
      <w:numFmt w:val="bullet"/>
      <w:lvlText w:val=""/>
      <w:lvlJc w:val="left"/>
      <w:pPr>
        <w:tabs>
          <w:tab w:val="num" w:pos="3960"/>
        </w:tabs>
        <w:ind w:left="3960" w:hanging="360"/>
      </w:pPr>
      <w:rPr>
        <w:rFonts w:ascii="Wingdings" w:hAnsi="Wingdings" w:hint="default"/>
      </w:rPr>
    </w:lvl>
    <w:lvl w:ilvl="6" w:tplc="C4966B28" w:tentative="1">
      <w:start w:val="1"/>
      <w:numFmt w:val="bullet"/>
      <w:lvlText w:val=""/>
      <w:lvlJc w:val="left"/>
      <w:pPr>
        <w:tabs>
          <w:tab w:val="num" w:pos="4680"/>
        </w:tabs>
        <w:ind w:left="4680" w:hanging="360"/>
      </w:pPr>
      <w:rPr>
        <w:rFonts w:ascii="Symbol" w:hAnsi="Symbol" w:hint="default"/>
      </w:rPr>
    </w:lvl>
    <w:lvl w:ilvl="7" w:tplc="6D3064A4" w:tentative="1">
      <w:start w:val="1"/>
      <w:numFmt w:val="bullet"/>
      <w:lvlText w:val="o"/>
      <w:lvlJc w:val="left"/>
      <w:pPr>
        <w:tabs>
          <w:tab w:val="num" w:pos="5400"/>
        </w:tabs>
        <w:ind w:left="5400" w:hanging="360"/>
      </w:pPr>
      <w:rPr>
        <w:rFonts w:ascii="Courier New" w:hAnsi="Courier New" w:cs="Courier New" w:hint="default"/>
      </w:rPr>
    </w:lvl>
    <w:lvl w:ilvl="8" w:tplc="7606695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14148C62">
      <w:start w:val="1"/>
      <w:numFmt w:val="bullet"/>
      <w:lvlText w:val=""/>
      <w:lvlJc w:val="left"/>
      <w:pPr>
        <w:tabs>
          <w:tab w:val="num" w:pos="720"/>
        </w:tabs>
        <w:ind w:left="720" w:hanging="360"/>
      </w:pPr>
      <w:rPr>
        <w:rFonts w:ascii="Symbol" w:hAnsi="Symbol" w:hint="default"/>
      </w:rPr>
    </w:lvl>
    <w:lvl w:ilvl="1" w:tplc="1F5A33D4" w:tentative="1">
      <w:start w:val="1"/>
      <w:numFmt w:val="bullet"/>
      <w:lvlText w:val="o"/>
      <w:lvlJc w:val="left"/>
      <w:pPr>
        <w:tabs>
          <w:tab w:val="num" w:pos="1440"/>
        </w:tabs>
        <w:ind w:left="1440" w:hanging="360"/>
      </w:pPr>
      <w:rPr>
        <w:rFonts w:ascii="Courier New" w:hAnsi="Courier New" w:cs="Courier New" w:hint="default"/>
      </w:rPr>
    </w:lvl>
    <w:lvl w:ilvl="2" w:tplc="9258BA7A" w:tentative="1">
      <w:start w:val="1"/>
      <w:numFmt w:val="bullet"/>
      <w:lvlText w:val=""/>
      <w:lvlJc w:val="left"/>
      <w:pPr>
        <w:tabs>
          <w:tab w:val="num" w:pos="2160"/>
        </w:tabs>
        <w:ind w:left="2160" w:hanging="360"/>
      </w:pPr>
      <w:rPr>
        <w:rFonts w:ascii="Wingdings" w:hAnsi="Wingdings" w:hint="default"/>
      </w:rPr>
    </w:lvl>
    <w:lvl w:ilvl="3" w:tplc="73E6B772" w:tentative="1">
      <w:start w:val="1"/>
      <w:numFmt w:val="bullet"/>
      <w:lvlText w:val=""/>
      <w:lvlJc w:val="left"/>
      <w:pPr>
        <w:tabs>
          <w:tab w:val="num" w:pos="2880"/>
        </w:tabs>
        <w:ind w:left="2880" w:hanging="360"/>
      </w:pPr>
      <w:rPr>
        <w:rFonts w:ascii="Symbol" w:hAnsi="Symbol" w:hint="default"/>
      </w:rPr>
    </w:lvl>
    <w:lvl w:ilvl="4" w:tplc="1426755C" w:tentative="1">
      <w:start w:val="1"/>
      <w:numFmt w:val="bullet"/>
      <w:lvlText w:val="o"/>
      <w:lvlJc w:val="left"/>
      <w:pPr>
        <w:tabs>
          <w:tab w:val="num" w:pos="3600"/>
        </w:tabs>
        <w:ind w:left="3600" w:hanging="360"/>
      </w:pPr>
      <w:rPr>
        <w:rFonts w:ascii="Courier New" w:hAnsi="Courier New" w:cs="Courier New" w:hint="default"/>
      </w:rPr>
    </w:lvl>
    <w:lvl w:ilvl="5" w:tplc="A67ECB92" w:tentative="1">
      <w:start w:val="1"/>
      <w:numFmt w:val="bullet"/>
      <w:lvlText w:val=""/>
      <w:lvlJc w:val="left"/>
      <w:pPr>
        <w:tabs>
          <w:tab w:val="num" w:pos="4320"/>
        </w:tabs>
        <w:ind w:left="4320" w:hanging="360"/>
      </w:pPr>
      <w:rPr>
        <w:rFonts w:ascii="Wingdings" w:hAnsi="Wingdings" w:hint="default"/>
      </w:rPr>
    </w:lvl>
    <w:lvl w:ilvl="6" w:tplc="48486C78" w:tentative="1">
      <w:start w:val="1"/>
      <w:numFmt w:val="bullet"/>
      <w:lvlText w:val=""/>
      <w:lvlJc w:val="left"/>
      <w:pPr>
        <w:tabs>
          <w:tab w:val="num" w:pos="5040"/>
        </w:tabs>
        <w:ind w:left="5040" w:hanging="360"/>
      </w:pPr>
      <w:rPr>
        <w:rFonts w:ascii="Symbol" w:hAnsi="Symbol" w:hint="default"/>
      </w:rPr>
    </w:lvl>
    <w:lvl w:ilvl="7" w:tplc="96E08A3C" w:tentative="1">
      <w:start w:val="1"/>
      <w:numFmt w:val="bullet"/>
      <w:lvlText w:val="o"/>
      <w:lvlJc w:val="left"/>
      <w:pPr>
        <w:tabs>
          <w:tab w:val="num" w:pos="5760"/>
        </w:tabs>
        <w:ind w:left="5760" w:hanging="360"/>
      </w:pPr>
      <w:rPr>
        <w:rFonts w:ascii="Courier New" w:hAnsi="Courier New" w:cs="Courier New" w:hint="default"/>
      </w:rPr>
    </w:lvl>
    <w:lvl w:ilvl="8" w:tplc="BD0E661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F73FB6"/>
    <w:multiLevelType w:val="hybridMultilevel"/>
    <w:tmpl w:val="BBA08778"/>
    <w:lvl w:ilvl="0" w:tplc="CCDCD2C4">
      <w:start w:val="1"/>
      <w:numFmt w:val="decimal"/>
      <w:lvlText w:val="%1."/>
      <w:lvlJc w:val="left"/>
      <w:pPr>
        <w:ind w:left="720" w:hanging="360"/>
      </w:pPr>
    </w:lvl>
    <w:lvl w:ilvl="1" w:tplc="615EACFE" w:tentative="1">
      <w:start w:val="1"/>
      <w:numFmt w:val="lowerLetter"/>
      <w:lvlText w:val="%2."/>
      <w:lvlJc w:val="left"/>
      <w:pPr>
        <w:ind w:left="1440" w:hanging="360"/>
      </w:pPr>
    </w:lvl>
    <w:lvl w:ilvl="2" w:tplc="30C084E2" w:tentative="1">
      <w:start w:val="1"/>
      <w:numFmt w:val="lowerRoman"/>
      <w:lvlText w:val="%3."/>
      <w:lvlJc w:val="right"/>
      <w:pPr>
        <w:ind w:left="2160" w:hanging="180"/>
      </w:pPr>
    </w:lvl>
    <w:lvl w:ilvl="3" w:tplc="50265A20" w:tentative="1">
      <w:start w:val="1"/>
      <w:numFmt w:val="decimal"/>
      <w:lvlText w:val="%4."/>
      <w:lvlJc w:val="left"/>
      <w:pPr>
        <w:ind w:left="2880" w:hanging="360"/>
      </w:pPr>
    </w:lvl>
    <w:lvl w:ilvl="4" w:tplc="10BEA048" w:tentative="1">
      <w:start w:val="1"/>
      <w:numFmt w:val="lowerLetter"/>
      <w:lvlText w:val="%5."/>
      <w:lvlJc w:val="left"/>
      <w:pPr>
        <w:ind w:left="3600" w:hanging="360"/>
      </w:pPr>
    </w:lvl>
    <w:lvl w:ilvl="5" w:tplc="8CF04FC8" w:tentative="1">
      <w:start w:val="1"/>
      <w:numFmt w:val="lowerRoman"/>
      <w:lvlText w:val="%6."/>
      <w:lvlJc w:val="right"/>
      <w:pPr>
        <w:ind w:left="4320" w:hanging="180"/>
      </w:pPr>
    </w:lvl>
    <w:lvl w:ilvl="6" w:tplc="17F0A428" w:tentative="1">
      <w:start w:val="1"/>
      <w:numFmt w:val="decimal"/>
      <w:lvlText w:val="%7."/>
      <w:lvlJc w:val="left"/>
      <w:pPr>
        <w:ind w:left="5040" w:hanging="360"/>
      </w:pPr>
    </w:lvl>
    <w:lvl w:ilvl="7" w:tplc="1228F4FC" w:tentative="1">
      <w:start w:val="1"/>
      <w:numFmt w:val="lowerLetter"/>
      <w:lvlText w:val="%8."/>
      <w:lvlJc w:val="left"/>
      <w:pPr>
        <w:ind w:left="5760" w:hanging="360"/>
      </w:pPr>
    </w:lvl>
    <w:lvl w:ilvl="8" w:tplc="146CC19E" w:tentative="1">
      <w:start w:val="1"/>
      <w:numFmt w:val="lowerRoman"/>
      <w:lvlText w:val="%9."/>
      <w:lvlJc w:val="right"/>
      <w:pPr>
        <w:ind w:left="6480" w:hanging="180"/>
      </w:pPr>
    </w:lvl>
  </w:abstractNum>
  <w:abstractNum w:abstractNumId="5" w15:restartNumberingAfterBreak="0">
    <w:nsid w:val="17443FFC"/>
    <w:multiLevelType w:val="hybridMultilevel"/>
    <w:tmpl w:val="F15CF0B2"/>
    <w:lvl w:ilvl="0" w:tplc="EDDA4BBE">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37AD4"/>
    <w:multiLevelType w:val="hybridMultilevel"/>
    <w:tmpl w:val="B56C66A0"/>
    <w:lvl w:ilvl="0" w:tplc="4830D4A2">
      <w:start w:val="1"/>
      <w:numFmt w:val="decimal"/>
      <w:lvlText w:val="%1."/>
      <w:lvlJc w:val="left"/>
      <w:pPr>
        <w:ind w:left="720" w:hanging="360"/>
      </w:pPr>
    </w:lvl>
    <w:lvl w:ilvl="1" w:tplc="0626227C" w:tentative="1">
      <w:start w:val="1"/>
      <w:numFmt w:val="lowerLetter"/>
      <w:lvlText w:val="%2."/>
      <w:lvlJc w:val="left"/>
      <w:pPr>
        <w:ind w:left="1440" w:hanging="360"/>
      </w:pPr>
    </w:lvl>
    <w:lvl w:ilvl="2" w:tplc="5BAC348A" w:tentative="1">
      <w:start w:val="1"/>
      <w:numFmt w:val="lowerRoman"/>
      <w:lvlText w:val="%3."/>
      <w:lvlJc w:val="right"/>
      <w:pPr>
        <w:ind w:left="2160" w:hanging="180"/>
      </w:pPr>
    </w:lvl>
    <w:lvl w:ilvl="3" w:tplc="FCCA5ECC" w:tentative="1">
      <w:start w:val="1"/>
      <w:numFmt w:val="decimal"/>
      <w:lvlText w:val="%4."/>
      <w:lvlJc w:val="left"/>
      <w:pPr>
        <w:ind w:left="2880" w:hanging="360"/>
      </w:pPr>
    </w:lvl>
    <w:lvl w:ilvl="4" w:tplc="0B3A01F2" w:tentative="1">
      <w:start w:val="1"/>
      <w:numFmt w:val="lowerLetter"/>
      <w:lvlText w:val="%5."/>
      <w:lvlJc w:val="left"/>
      <w:pPr>
        <w:ind w:left="3600" w:hanging="360"/>
      </w:pPr>
    </w:lvl>
    <w:lvl w:ilvl="5" w:tplc="083ADFDA" w:tentative="1">
      <w:start w:val="1"/>
      <w:numFmt w:val="lowerRoman"/>
      <w:lvlText w:val="%6."/>
      <w:lvlJc w:val="right"/>
      <w:pPr>
        <w:ind w:left="4320" w:hanging="180"/>
      </w:pPr>
    </w:lvl>
    <w:lvl w:ilvl="6" w:tplc="2CA6317C" w:tentative="1">
      <w:start w:val="1"/>
      <w:numFmt w:val="decimal"/>
      <w:lvlText w:val="%7."/>
      <w:lvlJc w:val="left"/>
      <w:pPr>
        <w:ind w:left="5040" w:hanging="360"/>
      </w:pPr>
    </w:lvl>
    <w:lvl w:ilvl="7" w:tplc="ECDC32BC" w:tentative="1">
      <w:start w:val="1"/>
      <w:numFmt w:val="lowerLetter"/>
      <w:lvlText w:val="%8."/>
      <w:lvlJc w:val="left"/>
      <w:pPr>
        <w:ind w:left="5760" w:hanging="360"/>
      </w:pPr>
    </w:lvl>
    <w:lvl w:ilvl="8" w:tplc="D048EFF6" w:tentative="1">
      <w:start w:val="1"/>
      <w:numFmt w:val="lowerRoman"/>
      <w:lvlText w:val="%9."/>
      <w:lvlJc w:val="right"/>
      <w:pPr>
        <w:ind w:left="6480" w:hanging="180"/>
      </w:pPr>
    </w:lvl>
  </w:abstractNum>
  <w:abstractNum w:abstractNumId="7" w15:restartNumberingAfterBreak="0">
    <w:nsid w:val="1FBE7F96"/>
    <w:multiLevelType w:val="hybridMultilevel"/>
    <w:tmpl w:val="1806E65A"/>
    <w:lvl w:ilvl="0" w:tplc="980EF7F2">
      <w:start w:val="1"/>
      <w:numFmt w:val="decimal"/>
      <w:lvlText w:val="%1."/>
      <w:lvlJc w:val="left"/>
      <w:pPr>
        <w:ind w:left="930" w:hanging="570"/>
      </w:pPr>
      <w:rPr>
        <w:rFonts w:hint="default"/>
      </w:rPr>
    </w:lvl>
    <w:lvl w:ilvl="1" w:tplc="942E131C" w:tentative="1">
      <w:start w:val="1"/>
      <w:numFmt w:val="lowerLetter"/>
      <w:lvlText w:val="%2."/>
      <w:lvlJc w:val="left"/>
      <w:pPr>
        <w:ind w:left="1440" w:hanging="360"/>
      </w:pPr>
    </w:lvl>
    <w:lvl w:ilvl="2" w:tplc="5F9E87AE" w:tentative="1">
      <w:start w:val="1"/>
      <w:numFmt w:val="lowerRoman"/>
      <w:lvlText w:val="%3."/>
      <w:lvlJc w:val="right"/>
      <w:pPr>
        <w:ind w:left="2160" w:hanging="180"/>
      </w:pPr>
    </w:lvl>
    <w:lvl w:ilvl="3" w:tplc="8AB82B24" w:tentative="1">
      <w:start w:val="1"/>
      <w:numFmt w:val="decimal"/>
      <w:lvlText w:val="%4."/>
      <w:lvlJc w:val="left"/>
      <w:pPr>
        <w:ind w:left="2880" w:hanging="360"/>
      </w:pPr>
    </w:lvl>
    <w:lvl w:ilvl="4" w:tplc="70D2C842" w:tentative="1">
      <w:start w:val="1"/>
      <w:numFmt w:val="lowerLetter"/>
      <w:lvlText w:val="%5."/>
      <w:lvlJc w:val="left"/>
      <w:pPr>
        <w:ind w:left="3600" w:hanging="360"/>
      </w:pPr>
    </w:lvl>
    <w:lvl w:ilvl="5" w:tplc="47F28934" w:tentative="1">
      <w:start w:val="1"/>
      <w:numFmt w:val="lowerRoman"/>
      <w:lvlText w:val="%6."/>
      <w:lvlJc w:val="right"/>
      <w:pPr>
        <w:ind w:left="4320" w:hanging="180"/>
      </w:pPr>
    </w:lvl>
    <w:lvl w:ilvl="6" w:tplc="149029E6" w:tentative="1">
      <w:start w:val="1"/>
      <w:numFmt w:val="decimal"/>
      <w:lvlText w:val="%7."/>
      <w:lvlJc w:val="left"/>
      <w:pPr>
        <w:ind w:left="5040" w:hanging="360"/>
      </w:pPr>
    </w:lvl>
    <w:lvl w:ilvl="7" w:tplc="A87E5ECA" w:tentative="1">
      <w:start w:val="1"/>
      <w:numFmt w:val="lowerLetter"/>
      <w:lvlText w:val="%8."/>
      <w:lvlJc w:val="left"/>
      <w:pPr>
        <w:ind w:left="5760" w:hanging="360"/>
      </w:pPr>
    </w:lvl>
    <w:lvl w:ilvl="8" w:tplc="C15EB288" w:tentative="1">
      <w:start w:val="1"/>
      <w:numFmt w:val="lowerRoman"/>
      <w:lvlText w:val="%9."/>
      <w:lvlJc w:val="right"/>
      <w:pPr>
        <w:ind w:left="6480" w:hanging="180"/>
      </w:p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7C7EF3"/>
    <w:multiLevelType w:val="hybridMultilevel"/>
    <w:tmpl w:val="2B8269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3F14CF"/>
    <w:multiLevelType w:val="hybridMultilevel"/>
    <w:tmpl w:val="6FC0A652"/>
    <w:lvl w:ilvl="0" w:tplc="1A2C93A2">
      <w:start w:val="1"/>
      <w:numFmt w:val="decimal"/>
      <w:lvlText w:val="%1."/>
      <w:lvlJc w:val="left"/>
      <w:pPr>
        <w:ind w:left="780" w:hanging="420"/>
      </w:pPr>
      <w:rPr>
        <w:rFonts w:hint="default"/>
      </w:rPr>
    </w:lvl>
    <w:lvl w:ilvl="1" w:tplc="4FFAA41C" w:tentative="1">
      <w:start w:val="1"/>
      <w:numFmt w:val="lowerLetter"/>
      <w:lvlText w:val="%2."/>
      <w:lvlJc w:val="left"/>
      <w:pPr>
        <w:ind w:left="1440" w:hanging="360"/>
      </w:pPr>
    </w:lvl>
    <w:lvl w:ilvl="2" w:tplc="3EC21218" w:tentative="1">
      <w:start w:val="1"/>
      <w:numFmt w:val="lowerRoman"/>
      <w:lvlText w:val="%3."/>
      <w:lvlJc w:val="right"/>
      <w:pPr>
        <w:ind w:left="2160" w:hanging="180"/>
      </w:pPr>
    </w:lvl>
    <w:lvl w:ilvl="3" w:tplc="9244D226" w:tentative="1">
      <w:start w:val="1"/>
      <w:numFmt w:val="decimal"/>
      <w:lvlText w:val="%4."/>
      <w:lvlJc w:val="left"/>
      <w:pPr>
        <w:ind w:left="2880" w:hanging="360"/>
      </w:pPr>
    </w:lvl>
    <w:lvl w:ilvl="4" w:tplc="BC547FF8" w:tentative="1">
      <w:start w:val="1"/>
      <w:numFmt w:val="lowerLetter"/>
      <w:lvlText w:val="%5."/>
      <w:lvlJc w:val="left"/>
      <w:pPr>
        <w:ind w:left="3600" w:hanging="360"/>
      </w:pPr>
    </w:lvl>
    <w:lvl w:ilvl="5" w:tplc="F490D78C" w:tentative="1">
      <w:start w:val="1"/>
      <w:numFmt w:val="lowerRoman"/>
      <w:lvlText w:val="%6."/>
      <w:lvlJc w:val="right"/>
      <w:pPr>
        <w:ind w:left="4320" w:hanging="180"/>
      </w:pPr>
    </w:lvl>
    <w:lvl w:ilvl="6" w:tplc="BB8EEA04" w:tentative="1">
      <w:start w:val="1"/>
      <w:numFmt w:val="decimal"/>
      <w:lvlText w:val="%7."/>
      <w:lvlJc w:val="left"/>
      <w:pPr>
        <w:ind w:left="5040" w:hanging="360"/>
      </w:pPr>
    </w:lvl>
    <w:lvl w:ilvl="7" w:tplc="3F006494" w:tentative="1">
      <w:start w:val="1"/>
      <w:numFmt w:val="lowerLetter"/>
      <w:lvlText w:val="%8."/>
      <w:lvlJc w:val="left"/>
      <w:pPr>
        <w:ind w:left="5760" w:hanging="360"/>
      </w:pPr>
    </w:lvl>
    <w:lvl w:ilvl="8" w:tplc="1D407C0C" w:tentative="1">
      <w:start w:val="1"/>
      <w:numFmt w:val="lowerRoman"/>
      <w:lvlText w:val="%9."/>
      <w:lvlJc w:val="right"/>
      <w:pPr>
        <w:ind w:left="6480" w:hanging="180"/>
      </w:pPr>
    </w:lvl>
  </w:abstractNum>
  <w:abstractNum w:abstractNumId="11" w15:restartNumberingAfterBreak="0">
    <w:nsid w:val="2E135BD9"/>
    <w:multiLevelType w:val="hybridMultilevel"/>
    <w:tmpl w:val="DAD6C0E0"/>
    <w:lvl w:ilvl="0" w:tplc="7700CE86">
      <w:start w:val="1"/>
      <w:numFmt w:val="bullet"/>
      <w:lvlText w:val=""/>
      <w:lvlJc w:val="left"/>
      <w:pPr>
        <w:tabs>
          <w:tab w:val="num" w:pos="397"/>
        </w:tabs>
        <w:ind w:left="397" w:hanging="397"/>
      </w:pPr>
      <w:rPr>
        <w:rFonts w:ascii="Symbol" w:hAnsi="Symbol" w:hint="default"/>
      </w:rPr>
    </w:lvl>
    <w:lvl w:ilvl="1" w:tplc="7CE286EA" w:tentative="1">
      <w:start w:val="1"/>
      <w:numFmt w:val="bullet"/>
      <w:lvlText w:val="o"/>
      <w:lvlJc w:val="left"/>
      <w:pPr>
        <w:tabs>
          <w:tab w:val="num" w:pos="1440"/>
        </w:tabs>
        <w:ind w:left="1440" w:hanging="360"/>
      </w:pPr>
      <w:rPr>
        <w:rFonts w:ascii="Courier New" w:hAnsi="Courier New" w:cs="Courier New" w:hint="default"/>
      </w:rPr>
    </w:lvl>
    <w:lvl w:ilvl="2" w:tplc="61EE4442" w:tentative="1">
      <w:start w:val="1"/>
      <w:numFmt w:val="bullet"/>
      <w:lvlText w:val=""/>
      <w:lvlJc w:val="left"/>
      <w:pPr>
        <w:tabs>
          <w:tab w:val="num" w:pos="2160"/>
        </w:tabs>
        <w:ind w:left="2160" w:hanging="360"/>
      </w:pPr>
      <w:rPr>
        <w:rFonts w:ascii="Wingdings" w:hAnsi="Wingdings" w:hint="default"/>
      </w:rPr>
    </w:lvl>
    <w:lvl w:ilvl="3" w:tplc="19263BC2" w:tentative="1">
      <w:start w:val="1"/>
      <w:numFmt w:val="bullet"/>
      <w:lvlText w:val=""/>
      <w:lvlJc w:val="left"/>
      <w:pPr>
        <w:tabs>
          <w:tab w:val="num" w:pos="2880"/>
        </w:tabs>
        <w:ind w:left="2880" w:hanging="360"/>
      </w:pPr>
      <w:rPr>
        <w:rFonts w:ascii="Symbol" w:hAnsi="Symbol" w:hint="default"/>
      </w:rPr>
    </w:lvl>
    <w:lvl w:ilvl="4" w:tplc="DCC64C22" w:tentative="1">
      <w:start w:val="1"/>
      <w:numFmt w:val="bullet"/>
      <w:lvlText w:val="o"/>
      <w:lvlJc w:val="left"/>
      <w:pPr>
        <w:tabs>
          <w:tab w:val="num" w:pos="3600"/>
        </w:tabs>
        <w:ind w:left="3600" w:hanging="360"/>
      </w:pPr>
      <w:rPr>
        <w:rFonts w:ascii="Courier New" w:hAnsi="Courier New" w:cs="Courier New" w:hint="default"/>
      </w:rPr>
    </w:lvl>
    <w:lvl w:ilvl="5" w:tplc="0C021D92" w:tentative="1">
      <w:start w:val="1"/>
      <w:numFmt w:val="bullet"/>
      <w:lvlText w:val=""/>
      <w:lvlJc w:val="left"/>
      <w:pPr>
        <w:tabs>
          <w:tab w:val="num" w:pos="4320"/>
        </w:tabs>
        <w:ind w:left="4320" w:hanging="360"/>
      </w:pPr>
      <w:rPr>
        <w:rFonts w:ascii="Wingdings" w:hAnsi="Wingdings" w:hint="default"/>
      </w:rPr>
    </w:lvl>
    <w:lvl w:ilvl="6" w:tplc="DDA0D064" w:tentative="1">
      <w:start w:val="1"/>
      <w:numFmt w:val="bullet"/>
      <w:lvlText w:val=""/>
      <w:lvlJc w:val="left"/>
      <w:pPr>
        <w:tabs>
          <w:tab w:val="num" w:pos="5040"/>
        </w:tabs>
        <w:ind w:left="5040" w:hanging="360"/>
      </w:pPr>
      <w:rPr>
        <w:rFonts w:ascii="Symbol" w:hAnsi="Symbol" w:hint="default"/>
      </w:rPr>
    </w:lvl>
    <w:lvl w:ilvl="7" w:tplc="3AC8953E" w:tentative="1">
      <w:start w:val="1"/>
      <w:numFmt w:val="bullet"/>
      <w:lvlText w:val="o"/>
      <w:lvlJc w:val="left"/>
      <w:pPr>
        <w:tabs>
          <w:tab w:val="num" w:pos="5760"/>
        </w:tabs>
        <w:ind w:left="5760" w:hanging="360"/>
      </w:pPr>
      <w:rPr>
        <w:rFonts w:ascii="Courier New" w:hAnsi="Courier New" w:cs="Courier New" w:hint="default"/>
      </w:rPr>
    </w:lvl>
    <w:lvl w:ilvl="8" w:tplc="DB80420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E541609"/>
    <w:multiLevelType w:val="hybridMultilevel"/>
    <w:tmpl w:val="1E5AABE8"/>
    <w:lvl w:ilvl="0" w:tplc="7706C46E">
      <w:start w:val="1"/>
      <w:numFmt w:val="decimal"/>
      <w:lvlText w:val="%1."/>
      <w:lvlJc w:val="left"/>
      <w:pPr>
        <w:tabs>
          <w:tab w:val="num" w:pos="570"/>
        </w:tabs>
        <w:ind w:left="570" w:hanging="570"/>
      </w:pPr>
      <w:rPr>
        <w:rFonts w:hint="default"/>
      </w:rPr>
    </w:lvl>
    <w:lvl w:ilvl="1" w:tplc="3886DFEC" w:tentative="1">
      <w:start w:val="1"/>
      <w:numFmt w:val="lowerLetter"/>
      <w:lvlText w:val="%2."/>
      <w:lvlJc w:val="left"/>
      <w:pPr>
        <w:tabs>
          <w:tab w:val="num" w:pos="1080"/>
        </w:tabs>
        <w:ind w:left="1080" w:hanging="360"/>
      </w:pPr>
    </w:lvl>
    <w:lvl w:ilvl="2" w:tplc="F5545B5E" w:tentative="1">
      <w:start w:val="1"/>
      <w:numFmt w:val="lowerRoman"/>
      <w:lvlText w:val="%3."/>
      <w:lvlJc w:val="right"/>
      <w:pPr>
        <w:tabs>
          <w:tab w:val="num" w:pos="1800"/>
        </w:tabs>
        <w:ind w:left="1800" w:hanging="180"/>
      </w:pPr>
    </w:lvl>
    <w:lvl w:ilvl="3" w:tplc="B26A4482" w:tentative="1">
      <w:start w:val="1"/>
      <w:numFmt w:val="decimal"/>
      <w:lvlText w:val="%4."/>
      <w:lvlJc w:val="left"/>
      <w:pPr>
        <w:tabs>
          <w:tab w:val="num" w:pos="2520"/>
        </w:tabs>
        <w:ind w:left="2520" w:hanging="360"/>
      </w:pPr>
    </w:lvl>
    <w:lvl w:ilvl="4" w:tplc="9FB42FE8" w:tentative="1">
      <w:start w:val="1"/>
      <w:numFmt w:val="lowerLetter"/>
      <w:lvlText w:val="%5."/>
      <w:lvlJc w:val="left"/>
      <w:pPr>
        <w:tabs>
          <w:tab w:val="num" w:pos="3240"/>
        </w:tabs>
        <w:ind w:left="3240" w:hanging="360"/>
      </w:pPr>
    </w:lvl>
    <w:lvl w:ilvl="5" w:tplc="27CC0DA2" w:tentative="1">
      <w:start w:val="1"/>
      <w:numFmt w:val="lowerRoman"/>
      <w:lvlText w:val="%6."/>
      <w:lvlJc w:val="right"/>
      <w:pPr>
        <w:tabs>
          <w:tab w:val="num" w:pos="3960"/>
        </w:tabs>
        <w:ind w:left="3960" w:hanging="180"/>
      </w:pPr>
    </w:lvl>
    <w:lvl w:ilvl="6" w:tplc="7D2A293E" w:tentative="1">
      <w:start w:val="1"/>
      <w:numFmt w:val="decimal"/>
      <w:lvlText w:val="%7."/>
      <w:lvlJc w:val="left"/>
      <w:pPr>
        <w:tabs>
          <w:tab w:val="num" w:pos="4680"/>
        </w:tabs>
        <w:ind w:left="4680" w:hanging="360"/>
      </w:pPr>
    </w:lvl>
    <w:lvl w:ilvl="7" w:tplc="B268D3CC" w:tentative="1">
      <w:start w:val="1"/>
      <w:numFmt w:val="lowerLetter"/>
      <w:lvlText w:val="%8."/>
      <w:lvlJc w:val="left"/>
      <w:pPr>
        <w:tabs>
          <w:tab w:val="num" w:pos="5400"/>
        </w:tabs>
        <w:ind w:left="5400" w:hanging="360"/>
      </w:pPr>
    </w:lvl>
    <w:lvl w:ilvl="8" w:tplc="DC009CE8" w:tentative="1">
      <w:start w:val="1"/>
      <w:numFmt w:val="lowerRoman"/>
      <w:lvlText w:val="%9."/>
      <w:lvlJc w:val="right"/>
      <w:pPr>
        <w:tabs>
          <w:tab w:val="num" w:pos="6120"/>
        </w:tabs>
        <w:ind w:left="6120" w:hanging="180"/>
      </w:pPr>
    </w:lvl>
  </w:abstractNum>
  <w:abstractNum w:abstractNumId="13" w15:restartNumberingAfterBreak="0">
    <w:nsid w:val="309C0446"/>
    <w:multiLevelType w:val="hybridMultilevel"/>
    <w:tmpl w:val="B20E620E"/>
    <w:lvl w:ilvl="0" w:tplc="438CE830">
      <w:start w:val="1"/>
      <w:numFmt w:val="decimal"/>
      <w:lvlText w:val="%1."/>
      <w:lvlJc w:val="left"/>
      <w:pPr>
        <w:ind w:left="930" w:hanging="570"/>
      </w:pPr>
      <w:rPr>
        <w:rFonts w:hint="default"/>
        <w:b/>
      </w:rPr>
    </w:lvl>
    <w:lvl w:ilvl="1" w:tplc="13505FE6" w:tentative="1">
      <w:start w:val="1"/>
      <w:numFmt w:val="lowerLetter"/>
      <w:lvlText w:val="%2."/>
      <w:lvlJc w:val="left"/>
      <w:pPr>
        <w:ind w:left="1440" w:hanging="360"/>
      </w:pPr>
    </w:lvl>
    <w:lvl w:ilvl="2" w:tplc="85AC8486" w:tentative="1">
      <w:start w:val="1"/>
      <w:numFmt w:val="lowerRoman"/>
      <w:lvlText w:val="%3."/>
      <w:lvlJc w:val="right"/>
      <w:pPr>
        <w:ind w:left="2160" w:hanging="180"/>
      </w:pPr>
    </w:lvl>
    <w:lvl w:ilvl="3" w:tplc="8944646E" w:tentative="1">
      <w:start w:val="1"/>
      <w:numFmt w:val="decimal"/>
      <w:lvlText w:val="%4."/>
      <w:lvlJc w:val="left"/>
      <w:pPr>
        <w:ind w:left="2880" w:hanging="360"/>
      </w:pPr>
    </w:lvl>
    <w:lvl w:ilvl="4" w:tplc="6BAE79D8" w:tentative="1">
      <w:start w:val="1"/>
      <w:numFmt w:val="lowerLetter"/>
      <w:lvlText w:val="%5."/>
      <w:lvlJc w:val="left"/>
      <w:pPr>
        <w:ind w:left="3600" w:hanging="360"/>
      </w:pPr>
    </w:lvl>
    <w:lvl w:ilvl="5" w:tplc="E0747872" w:tentative="1">
      <w:start w:val="1"/>
      <w:numFmt w:val="lowerRoman"/>
      <w:lvlText w:val="%6."/>
      <w:lvlJc w:val="right"/>
      <w:pPr>
        <w:ind w:left="4320" w:hanging="180"/>
      </w:pPr>
    </w:lvl>
    <w:lvl w:ilvl="6" w:tplc="34D401B4" w:tentative="1">
      <w:start w:val="1"/>
      <w:numFmt w:val="decimal"/>
      <w:lvlText w:val="%7."/>
      <w:lvlJc w:val="left"/>
      <w:pPr>
        <w:ind w:left="5040" w:hanging="360"/>
      </w:pPr>
    </w:lvl>
    <w:lvl w:ilvl="7" w:tplc="AD22890E" w:tentative="1">
      <w:start w:val="1"/>
      <w:numFmt w:val="lowerLetter"/>
      <w:lvlText w:val="%8."/>
      <w:lvlJc w:val="left"/>
      <w:pPr>
        <w:ind w:left="5760" w:hanging="360"/>
      </w:pPr>
    </w:lvl>
    <w:lvl w:ilvl="8" w:tplc="4A90E21A" w:tentative="1">
      <w:start w:val="1"/>
      <w:numFmt w:val="lowerRoman"/>
      <w:lvlText w:val="%9."/>
      <w:lvlJc w:val="right"/>
      <w:pPr>
        <w:ind w:left="6480" w:hanging="180"/>
      </w:pPr>
    </w:lvl>
  </w:abstractNum>
  <w:abstractNum w:abstractNumId="1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7B962F0"/>
    <w:multiLevelType w:val="hybridMultilevel"/>
    <w:tmpl w:val="07628454"/>
    <w:lvl w:ilvl="0" w:tplc="55A04078">
      <w:start w:val="2"/>
      <w:numFmt w:val="bullet"/>
      <w:lvlText w:val="-"/>
      <w:lvlJc w:val="left"/>
      <w:pPr>
        <w:tabs>
          <w:tab w:val="num" w:pos="720"/>
        </w:tabs>
        <w:ind w:left="720" w:hanging="360"/>
      </w:pPr>
      <w:rPr>
        <w:rFonts w:ascii="Times New Roman" w:eastAsia="Times New Roman" w:hAnsi="Times New Roman" w:hint="default"/>
      </w:rPr>
    </w:lvl>
    <w:lvl w:ilvl="1" w:tplc="00647974">
      <w:numFmt w:val="bullet"/>
      <w:lvlText w:val="-"/>
      <w:lvlJc w:val="left"/>
      <w:pPr>
        <w:tabs>
          <w:tab w:val="num" w:pos="1440"/>
        </w:tabs>
        <w:ind w:left="1440" w:hanging="360"/>
      </w:pPr>
      <w:rPr>
        <w:rFonts w:ascii="Arial" w:eastAsia="Times New Roman" w:hAnsi="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15:restartNumberingAfterBreak="0">
    <w:nsid w:val="4017695B"/>
    <w:multiLevelType w:val="hybridMultilevel"/>
    <w:tmpl w:val="41884EC6"/>
    <w:lvl w:ilvl="0" w:tplc="22707C98">
      <w:start w:val="1"/>
      <w:numFmt w:val="decimal"/>
      <w:lvlText w:val="%1."/>
      <w:lvlJc w:val="left"/>
      <w:pPr>
        <w:ind w:left="930" w:hanging="570"/>
      </w:pPr>
      <w:rPr>
        <w:rFonts w:hint="default"/>
      </w:rPr>
    </w:lvl>
    <w:lvl w:ilvl="1" w:tplc="56E2B296" w:tentative="1">
      <w:start w:val="1"/>
      <w:numFmt w:val="lowerLetter"/>
      <w:lvlText w:val="%2."/>
      <w:lvlJc w:val="left"/>
      <w:pPr>
        <w:ind w:left="1440" w:hanging="360"/>
      </w:pPr>
    </w:lvl>
    <w:lvl w:ilvl="2" w:tplc="CEAA0DD6" w:tentative="1">
      <w:start w:val="1"/>
      <w:numFmt w:val="lowerRoman"/>
      <w:lvlText w:val="%3."/>
      <w:lvlJc w:val="right"/>
      <w:pPr>
        <w:ind w:left="2160" w:hanging="180"/>
      </w:pPr>
    </w:lvl>
    <w:lvl w:ilvl="3" w:tplc="4912C6FA" w:tentative="1">
      <w:start w:val="1"/>
      <w:numFmt w:val="decimal"/>
      <w:lvlText w:val="%4."/>
      <w:lvlJc w:val="left"/>
      <w:pPr>
        <w:ind w:left="2880" w:hanging="360"/>
      </w:pPr>
    </w:lvl>
    <w:lvl w:ilvl="4" w:tplc="E9AA9E82" w:tentative="1">
      <w:start w:val="1"/>
      <w:numFmt w:val="lowerLetter"/>
      <w:lvlText w:val="%5."/>
      <w:lvlJc w:val="left"/>
      <w:pPr>
        <w:ind w:left="3600" w:hanging="360"/>
      </w:pPr>
    </w:lvl>
    <w:lvl w:ilvl="5" w:tplc="49222C74" w:tentative="1">
      <w:start w:val="1"/>
      <w:numFmt w:val="lowerRoman"/>
      <w:lvlText w:val="%6."/>
      <w:lvlJc w:val="right"/>
      <w:pPr>
        <w:ind w:left="4320" w:hanging="180"/>
      </w:pPr>
    </w:lvl>
    <w:lvl w:ilvl="6" w:tplc="D88E7538" w:tentative="1">
      <w:start w:val="1"/>
      <w:numFmt w:val="decimal"/>
      <w:lvlText w:val="%7."/>
      <w:lvlJc w:val="left"/>
      <w:pPr>
        <w:ind w:left="5040" w:hanging="360"/>
      </w:pPr>
    </w:lvl>
    <w:lvl w:ilvl="7" w:tplc="5FCA3C12" w:tentative="1">
      <w:start w:val="1"/>
      <w:numFmt w:val="lowerLetter"/>
      <w:lvlText w:val="%8."/>
      <w:lvlJc w:val="left"/>
      <w:pPr>
        <w:ind w:left="5760" w:hanging="360"/>
      </w:pPr>
    </w:lvl>
    <w:lvl w:ilvl="8" w:tplc="1244F948" w:tentative="1">
      <w:start w:val="1"/>
      <w:numFmt w:val="lowerRoman"/>
      <w:lvlText w:val="%9."/>
      <w:lvlJc w:val="right"/>
      <w:pPr>
        <w:ind w:left="6480" w:hanging="180"/>
      </w:pPr>
    </w:lvl>
  </w:abstractNum>
  <w:abstractNum w:abstractNumId="18" w15:restartNumberingAfterBreak="0">
    <w:nsid w:val="47595B09"/>
    <w:multiLevelType w:val="hybridMultilevel"/>
    <w:tmpl w:val="751E6EF2"/>
    <w:lvl w:ilvl="0" w:tplc="1E52AEAA">
      <w:start w:val="1"/>
      <w:numFmt w:val="decimal"/>
      <w:lvlText w:val="%1."/>
      <w:lvlJc w:val="left"/>
      <w:pPr>
        <w:ind w:left="720" w:hanging="360"/>
      </w:pPr>
    </w:lvl>
    <w:lvl w:ilvl="1" w:tplc="5B788940" w:tentative="1">
      <w:start w:val="1"/>
      <w:numFmt w:val="lowerLetter"/>
      <w:lvlText w:val="%2."/>
      <w:lvlJc w:val="left"/>
      <w:pPr>
        <w:ind w:left="1440" w:hanging="360"/>
      </w:pPr>
    </w:lvl>
    <w:lvl w:ilvl="2" w:tplc="C028725C" w:tentative="1">
      <w:start w:val="1"/>
      <w:numFmt w:val="lowerRoman"/>
      <w:lvlText w:val="%3."/>
      <w:lvlJc w:val="right"/>
      <w:pPr>
        <w:ind w:left="2160" w:hanging="180"/>
      </w:pPr>
    </w:lvl>
    <w:lvl w:ilvl="3" w:tplc="A4E68B44" w:tentative="1">
      <w:start w:val="1"/>
      <w:numFmt w:val="decimal"/>
      <w:lvlText w:val="%4."/>
      <w:lvlJc w:val="left"/>
      <w:pPr>
        <w:ind w:left="2880" w:hanging="360"/>
      </w:pPr>
    </w:lvl>
    <w:lvl w:ilvl="4" w:tplc="17187A76" w:tentative="1">
      <w:start w:val="1"/>
      <w:numFmt w:val="lowerLetter"/>
      <w:lvlText w:val="%5."/>
      <w:lvlJc w:val="left"/>
      <w:pPr>
        <w:ind w:left="3600" w:hanging="360"/>
      </w:pPr>
    </w:lvl>
    <w:lvl w:ilvl="5" w:tplc="5CE4FFA4" w:tentative="1">
      <w:start w:val="1"/>
      <w:numFmt w:val="lowerRoman"/>
      <w:lvlText w:val="%6."/>
      <w:lvlJc w:val="right"/>
      <w:pPr>
        <w:ind w:left="4320" w:hanging="180"/>
      </w:pPr>
    </w:lvl>
    <w:lvl w:ilvl="6" w:tplc="CBDC5946" w:tentative="1">
      <w:start w:val="1"/>
      <w:numFmt w:val="decimal"/>
      <w:lvlText w:val="%7."/>
      <w:lvlJc w:val="left"/>
      <w:pPr>
        <w:ind w:left="5040" w:hanging="360"/>
      </w:pPr>
    </w:lvl>
    <w:lvl w:ilvl="7" w:tplc="4BD0D6FC" w:tentative="1">
      <w:start w:val="1"/>
      <w:numFmt w:val="lowerLetter"/>
      <w:lvlText w:val="%8."/>
      <w:lvlJc w:val="left"/>
      <w:pPr>
        <w:ind w:left="5760" w:hanging="360"/>
      </w:pPr>
    </w:lvl>
    <w:lvl w:ilvl="8" w:tplc="3D74E82A" w:tentative="1">
      <w:start w:val="1"/>
      <w:numFmt w:val="lowerRoman"/>
      <w:lvlText w:val="%9."/>
      <w:lvlJc w:val="right"/>
      <w:pPr>
        <w:ind w:left="6480" w:hanging="180"/>
      </w:pPr>
    </w:lvl>
  </w:abstractNum>
  <w:abstractNum w:abstractNumId="19"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0" w15:restartNumberingAfterBreak="0">
    <w:nsid w:val="4CDC49CA"/>
    <w:multiLevelType w:val="hybridMultilevel"/>
    <w:tmpl w:val="0A50E6A2"/>
    <w:lvl w:ilvl="0" w:tplc="DF846520">
      <w:start w:val="1"/>
      <w:numFmt w:val="decimal"/>
      <w:lvlText w:val="%1."/>
      <w:lvlJc w:val="left"/>
      <w:pPr>
        <w:ind w:left="720" w:hanging="360"/>
      </w:pPr>
    </w:lvl>
    <w:lvl w:ilvl="1" w:tplc="FFC8568C" w:tentative="1">
      <w:start w:val="1"/>
      <w:numFmt w:val="lowerLetter"/>
      <w:lvlText w:val="%2."/>
      <w:lvlJc w:val="left"/>
      <w:pPr>
        <w:ind w:left="1440" w:hanging="360"/>
      </w:pPr>
    </w:lvl>
    <w:lvl w:ilvl="2" w:tplc="C5F03462" w:tentative="1">
      <w:start w:val="1"/>
      <w:numFmt w:val="lowerRoman"/>
      <w:lvlText w:val="%3."/>
      <w:lvlJc w:val="right"/>
      <w:pPr>
        <w:ind w:left="2160" w:hanging="180"/>
      </w:pPr>
    </w:lvl>
    <w:lvl w:ilvl="3" w:tplc="129C69D8" w:tentative="1">
      <w:start w:val="1"/>
      <w:numFmt w:val="decimal"/>
      <w:lvlText w:val="%4."/>
      <w:lvlJc w:val="left"/>
      <w:pPr>
        <w:ind w:left="2880" w:hanging="360"/>
      </w:pPr>
    </w:lvl>
    <w:lvl w:ilvl="4" w:tplc="17FEAB50" w:tentative="1">
      <w:start w:val="1"/>
      <w:numFmt w:val="lowerLetter"/>
      <w:lvlText w:val="%5."/>
      <w:lvlJc w:val="left"/>
      <w:pPr>
        <w:ind w:left="3600" w:hanging="360"/>
      </w:pPr>
    </w:lvl>
    <w:lvl w:ilvl="5" w:tplc="9FA28EE6" w:tentative="1">
      <w:start w:val="1"/>
      <w:numFmt w:val="lowerRoman"/>
      <w:lvlText w:val="%6."/>
      <w:lvlJc w:val="right"/>
      <w:pPr>
        <w:ind w:left="4320" w:hanging="180"/>
      </w:pPr>
    </w:lvl>
    <w:lvl w:ilvl="6" w:tplc="7304CF4E" w:tentative="1">
      <w:start w:val="1"/>
      <w:numFmt w:val="decimal"/>
      <w:lvlText w:val="%7."/>
      <w:lvlJc w:val="left"/>
      <w:pPr>
        <w:ind w:left="5040" w:hanging="360"/>
      </w:pPr>
    </w:lvl>
    <w:lvl w:ilvl="7" w:tplc="5AD87766" w:tentative="1">
      <w:start w:val="1"/>
      <w:numFmt w:val="lowerLetter"/>
      <w:lvlText w:val="%8."/>
      <w:lvlJc w:val="left"/>
      <w:pPr>
        <w:ind w:left="5760" w:hanging="360"/>
      </w:pPr>
    </w:lvl>
    <w:lvl w:ilvl="8" w:tplc="F2462424" w:tentative="1">
      <w:start w:val="1"/>
      <w:numFmt w:val="lowerRoman"/>
      <w:lvlText w:val="%9."/>
      <w:lvlJc w:val="right"/>
      <w:pPr>
        <w:ind w:left="6480" w:hanging="18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7400A91"/>
    <w:multiLevelType w:val="hybridMultilevel"/>
    <w:tmpl w:val="2272E4E2"/>
    <w:lvl w:ilvl="0" w:tplc="BC163DD2">
      <w:start w:val="1"/>
      <w:numFmt w:val="upperLetter"/>
      <w:lvlText w:val="%1."/>
      <w:lvlJc w:val="left"/>
      <w:pPr>
        <w:ind w:left="1701" w:hanging="708"/>
      </w:pPr>
      <w:rPr>
        <w:rFonts w:hint="default"/>
      </w:rPr>
    </w:lvl>
    <w:lvl w:ilvl="1" w:tplc="315AA68A">
      <w:start w:val="1"/>
      <w:numFmt w:val="decimal"/>
      <w:lvlText w:val="%2."/>
      <w:lvlJc w:val="left"/>
      <w:pPr>
        <w:ind w:left="2283" w:hanging="570"/>
      </w:pPr>
      <w:rPr>
        <w:rFonts w:hint="default"/>
      </w:rPr>
    </w:lvl>
    <w:lvl w:ilvl="2" w:tplc="9E08238E" w:tentative="1">
      <w:start w:val="1"/>
      <w:numFmt w:val="lowerRoman"/>
      <w:lvlText w:val="%3."/>
      <w:lvlJc w:val="right"/>
      <w:pPr>
        <w:ind w:left="2793" w:hanging="180"/>
      </w:pPr>
    </w:lvl>
    <w:lvl w:ilvl="3" w:tplc="68AAA5AC" w:tentative="1">
      <w:start w:val="1"/>
      <w:numFmt w:val="decimal"/>
      <w:lvlText w:val="%4."/>
      <w:lvlJc w:val="left"/>
      <w:pPr>
        <w:ind w:left="3513" w:hanging="360"/>
      </w:pPr>
    </w:lvl>
    <w:lvl w:ilvl="4" w:tplc="635EAAF2" w:tentative="1">
      <w:start w:val="1"/>
      <w:numFmt w:val="lowerLetter"/>
      <w:lvlText w:val="%5."/>
      <w:lvlJc w:val="left"/>
      <w:pPr>
        <w:ind w:left="4233" w:hanging="360"/>
      </w:pPr>
    </w:lvl>
    <w:lvl w:ilvl="5" w:tplc="82F4611C" w:tentative="1">
      <w:start w:val="1"/>
      <w:numFmt w:val="lowerRoman"/>
      <w:lvlText w:val="%6."/>
      <w:lvlJc w:val="right"/>
      <w:pPr>
        <w:ind w:left="4953" w:hanging="180"/>
      </w:pPr>
    </w:lvl>
    <w:lvl w:ilvl="6" w:tplc="EAE4B124" w:tentative="1">
      <w:start w:val="1"/>
      <w:numFmt w:val="decimal"/>
      <w:lvlText w:val="%7."/>
      <w:lvlJc w:val="left"/>
      <w:pPr>
        <w:ind w:left="5673" w:hanging="360"/>
      </w:pPr>
    </w:lvl>
    <w:lvl w:ilvl="7" w:tplc="226CD1A2" w:tentative="1">
      <w:start w:val="1"/>
      <w:numFmt w:val="lowerLetter"/>
      <w:lvlText w:val="%8."/>
      <w:lvlJc w:val="left"/>
      <w:pPr>
        <w:ind w:left="6393" w:hanging="360"/>
      </w:pPr>
    </w:lvl>
    <w:lvl w:ilvl="8" w:tplc="AF76E2D6" w:tentative="1">
      <w:start w:val="1"/>
      <w:numFmt w:val="lowerRoman"/>
      <w:lvlText w:val="%9."/>
      <w:lvlJc w:val="right"/>
      <w:pPr>
        <w:ind w:left="7113" w:hanging="180"/>
      </w:pPr>
    </w:lvl>
  </w:abstractNum>
  <w:abstractNum w:abstractNumId="23" w15:restartNumberingAfterBreak="0">
    <w:nsid w:val="58B56C73"/>
    <w:multiLevelType w:val="hybridMultilevel"/>
    <w:tmpl w:val="5BA42128"/>
    <w:lvl w:ilvl="0" w:tplc="6E8C9220">
      <w:start w:val="2"/>
      <w:numFmt w:val="decimal"/>
      <w:lvlText w:val="%1."/>
      <w:lvlJc w:val="left"/>
      <w:pPr>
        <w:tabs>
          <w:tab w:val="num" w:pos="570"/>
        </w:tabs>
        <w:ind w:left="570" w:hanging="570"/>
      </w:pPr>
      <w:rPr>
        <w:rFonts w:hint="default"/>
      </w:rPr>
    </w:lvl>
    <w:lvl w:ilvl="1" w:tplc="7F08C602" w:tentative="1">
      <w:start w:val="1"/>
      <w:numFmt w:val="lowerLetter"/>
      <w:lvlText w:val="%2."/>
      <w:lvlJc w:val="left"/>
      <w:pPr>
        <w:tabs>
          <w:tab w:val="num" w:pos="1080"/>
        </w:tabs>
        <w:ind w:left="1080" w:hanging="360"/>
      </w:pPr>
    </w:lvl>
    <w:lvl w:ilvl="2" w:tplc="CE460D98" w:tentative="1">
      <w:start w:val="1"/>
      <w:numFmt w:val="lowerRoman"/>
      <w:lvlText w:val="%3."/>
      <w:lvlJc w:val="right"/>
      <w:pPr>
        <w:tabs>
          <w:tab w:val="num" w:pos="1800"/>
        </w:tabs>
        <w:ind w:left="1800" w:hanging="180"/>
      </w:pPr>
    </w:lvl>
    <w:lvl w:ilvl="3" w:tplc="E730A238" w:tentative="1">
      <w:start w:val="1"/>
      <w:numFmt w:val="decimal"/>
      <w:lvlText w:val="%4."/>
      <w:lvlJc w:val="left"/>
      <w:pPr>
        <w:tabs>
          <w:tab w:val="num" w:pos="2520"/>
        </w:tabs>
        <w:ind w:left="2520" w:hanging="360"/>
      </w:pPr>
    </w:lvl>
    <w:lvl w:ilvl="4" w:tplc="C86C4A8A" w:tentative="1">
      <w:start w:val="1"/>
      <w:numFmt w:val="lowerLetter"/>
      <w:lvlText w:val="%5."/>
      <w:lvlJc w:val="left"/>
      <w:pPr>
        <w:tabs>
          <w:tab w:val="num" w:pos="3240"/>
        </w:tabs>
        <w:ind w:left="3240" w:hanging="360"/>
      </w:pPr>
    </w:lvl>
    <w:lvl w:ilvl="5" w:tplc="ED8842C4" w:tentative="1">
      <w:start w:val="1"/>
      <w:numFmt w:val="lowerRoman"/>
      <w:lvlText w:val="%6."/>
      <w:lvlJc w:val="right"/>
      <w:pPr>
        <w:tabs>
          <w:tab w:val="num" w:pos="3960"/>
        </w:tabs>
        <w:ind w:left="3960" w:hanging="180"/>
      </w:pPr>
    </w:lvl>
    <w:lvl w:ilvl="6" w:tplc="A790C88E" w:tentative="1">
      <w:start w:val="1"/>
      <w:numFmt w:val="decimal"/>
      <w:lvlText w:val="%7."/>
      <w:lvlJc w:val="left"/>
      <w:pPr>
        <w:tabs>
          <w:tab w:val="num" w:pos="4680"/>
        </w:tabs>
        <w:ind w:left="4680" w:hanging="360"/>
      </w:pPr>
    </w:lvl>
    <w:lvl w:ilvl="7" w:tplc="747AE93E" w:tentative="1">
      <w:start w:val="1"/>
      <w:numFmt w:val="lowerLetter"/>
      <w:lvlText w:val="%8."/>
      <w:lvlJc w:val="left"/>
      <w:pPr>
        <w:tabs>
          <w:tab w:val="num" w:pos="5400"/>
        </w:tabs>
        <w:ind w:left="5400" w:hanging="360"/>
      </w:pPr>
    </w:lvl>
    <w:lvl w:ilvl="8" w:tplc="A0E4F92A" w:tentative="1">
      <w:start w:val="1"/>
      <w:numFmt w:val="lowerRoman"/>
      <w:lvlText w:val="%9."/>
      <w:lvlJc w:val="right"/>
      <w:pPr>
        <w:tabs>
          <w:tab w:val="num" w:pos="6120"/>
        </w:tabs>
        <w:ind w:left="6120" w:hanging="180"/>
      </w:pPr>
    </w:lvl>
  </w:abstractNum>
  <w:abstractNum w:abstractNumId="24" w15:restartNumberingAfterBreak="0">
    <w:nsid w:val="63307DEB"/>
    <w:multiLevelType w:val="hybridMultilevel"/>
    <w:tmpl w:val="FBE88D9C"/>
    <w:lvl w:ilvl="0" w:tplc="23F86202">
      <w:start w:val="1"/>
      <w:numFmt w:val="upperLetter"/>
      <w:lvlText w:val="%1."/>
      <w:lvlJc w:val="left"/>
      <w:pPr>
        <w:ind w:left="1701" w:hanging="708"/>
      </w:pPr>
      <w:rPr>
        <w:rFonts w:hint="default"/>
      </w:rPr>
    </w:lvl>
    <w:lvl w:ilvl="1" w:tplc="4BE2AD32" w:tentative="1">
      <w:start w:val="1"/>
      <w:numFmt w:val="lowerLetter"/>
      <w:lvlText w:val="%2."/>
      <w:lvlJc w:val="left"/>
      <w:pPr>
        <w:ind w:left="1440" w:hanging="360"/>
      </w:pPr>
    </w:lvl>
    <w:lvl w:ilvl="2" w:tplc="F080EC16" w:tentative="1">
      <w:start w:val="1"/>
      <w:numFmt w:val="lowerRoman"/>
      <w:lvlText w:val="%3."/>
      <w:lvlJc w:val="right"/>
      <w:pPr>
        <w:ind w:left="2160" w:hanging="180"/>
      </w:pPr>
    </w:lvl>
    <w:lvl w:ilvl="3" w:tplc="98685B06" w:tentative="1">
      <w:start w:val="1"/>
      <w:numFmt w:val="decimal"/>
      <w:lvlText w:val="%4."/>
      <w:lvlJc w:val="left"/>
      <w:pPr>
        <w:ind w:left="2880" w:hanging="360"/>
      </w:pPr>
    </w:lvl>
    <w:lvl w:ilvl="4" w:tplc="7018AA04" w:tentative="1">
      <w:start w:val="1"/>
      <w:numFmt w:val="lowerLetter"/>
      <w:lvlText w:val="%5."/>
      <w:lvlJc w:val="left"/>
      <w:pPr>
        <w:ind w:left="3600" w:hanging="360"/>
      </w:pPr>
    </w:lvl>
    <w:lvl w:ilvl="5" w:tplc="DA62604E" w:tentative="1">
      <w:start w:val="1"/>
      <w:numFmt w:val="lowerRoman"/>
      <w:lvlText w:val="%6."/>
      <w:lvlJc w:val="right"/>
      <w:pPr>
        <w:ind w:left="4320" w:hanging="180"/>
      </w:pPr>
    </w:lvl>
    <w:lvl w:ilvl="6" w:tplc="09AA0264" w:tentative="1">
      <w:start w:val="1"/>
      <w:numFmt w:val="decimal"/>
      <w:lvlText w:val="%7."/>
      <w:lvlJc w:val="left"/>
      <w:pPr>
        <w:ind w:left="5040" w:hanging="360"/>
      </w:pPr>
    </w:lvl>
    <w:lvl w:ilvl="7" w:tplc="08B8D1BE" w:tentative="1">
      <w:start w:val="1"/>
      <w:numFmt w:val="lowerLetter"/>
      <w:lvlText w:val="%8."/>
      <w:lvlJc w:val="left"/>
      <w:pPr>
        <w:ind w:left="5760" w:hanging="360"/>
      </w:pPr>
    </w:lvl>
    <w:lvl w:ilvl="8" w:tplc="EC5C41BC" w:tentative="1">
      <w:start w:val="1"/>
      <w:numFmt w:val="lowerRoman"/>
      <w:lvlText w:val="%9."/>
      <w:lvlJc w:val="right"/>
      <w:pPr>
        <w:ind w:left="6480" w:hanging="180"/>
      </w:pPr>
    </w:lvl>
  </w:abstractNum>
  <w:abstractNum w:abstractNumId="2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8" w15:restartNumberingAfterBreak="0">
    <w:nsid w:val="658D262B"/>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9"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0" w15:restartNumberingAfterBreak="0">
    <w:nsid w:val="69E95A54"/>
    <w:multiLevelType w:val="hybridMultilevel"/>
    <w:tmpl w:val="3C18EFB0"/>
    <w:lvl w:ilvl="0" w:tplc="F84C4792">
      <w:start w:val="1"/>
      <w:numFmt w:val="bullet"/>
      <w:lvlText w:val=""/>
      <w:lvlJc w:val="left"/>
      <w:pPr>
        <w:tabs>
          <w:tab w:val="num" w:pos="397"/>
        </w:tabs>
        <w:ind w:left="397" w:hanging="397"/>
      </w:pPr>
      <w:rPr>
        <w:rFonts w:ascii="Symbol" w:hAnsi="Symbol" w:hint="default"/>
      </w:rPr>
    </w:lvl>
    <w:lvl w:ilvl="1" w:tplc="161EF82C" w:tentative="1">
      <w:start w:val="1"/>
      <w:numFmt w:val="bullet"/>
      <w:lvlText w:val="o"/>
      <w:lvlJc w:val="left"/>
      <w:pPr>
        <w:tabs>
          <w:tab w:val="num" w:pos="1440"/>
        </w:tabs>
        <w:ind w:left="1440" w:hanging="360"/>
      </w:pPr>
      <w:rPr>
        <w:rFonts w:ascii="Courier New" w:hAnsi="Courier New" w:cs="Courier New" w:hint="default"/>
      </w:rPr>
    </w:lvl>
    <w:lvl w:ilvl="2" w:tplc="33907A42" w:tentative="1">
      <w:start w:val="1"/>
      <w:numFmt w:val="bullet"/>
      <w:lvlText w:val=""/>
      <w:lvlJc w:val="left"/>
      <w:pPr>
        <w:tabs>
          <w:tab w:val="num" w:pos="2160"/>
        </w:tabs>
        <w:ind w:left="2160" w:hanging="360"/>
      </w:pPr>
      <w:rPr>
        <w:rFonts w:ascii="Wingdings" w:hAnsi="Wingdings" w:hint="default"/>
      </w:rPr>
    </w:lvl>
    <w:lvl w:ilvl="3" w:tplc="A58440EC" w:tentative="1">
      <w:start w:val="1"/>
      <w:numFmt w:val="bullet"/>
      <w:lvlText w:val=""/>
      <w:lvlJc w:val="left"/>
      <w:pPr>
        <w:tabs>
          <w:tab w:val="num" w:pos="2880"/>
        </w:tabs>
        <w:ind w:left="2880" w:hanging="360"/>
      </w:pPr>
      <w:rPr>
        <w:rFonts w:ascii="Symbol" w:hAnsi="Symbol" w:hint="default"/>
      </w:rPr>
    </w:lvl>
    <w:lvl w:ilvl="4" w:tplc="2A6AA446" w:tentative="1">
      <w:start w:val="1"/>
      <w:numFmt w:val="bullet"/>
      <w:lvlText w:val="o"/>
      <w:lvlJc w:val="left"/>
      <w:pPr>
        <w:tabs>
          <w:tab w:val="num" w:pos="3600"/>
        </w:tabs>
        <w:ind w:left="3600" w:hanging="360"/>
      </w:pPr>
      <w:rPr>
        <w:rFonts w:ascii="Courier New" w:hAnsi="Courier New" w:cs="Courier New" w:hint="default"/>
      </w:rPr>
    </w:lvl>
    <w:lvl w:ilvl="5" w:tplc="9BF6B34C" w:tentative="1">
      <w:start w:val="1"/>
      <w:numFmt w:val="bullet"/>
      <w:lvlText w:val=""/>
      <w:lvlJc w:val="left"/>
      <w:pPr>
        <w:tabs>
          <w:tab w:val="num" w:pos="4320"/>
        </w:tabs>
        <w:ind w:left="4320" w:hanging="360"/>
      </w:pPr>
      <w:rPr>
        <w:rFonts w:ascii="Wingdings" w:hAnsi="Wingdings" w:hint="default"/>
      </w:rPr>
    </w:lvl>
    <w:lvl w:ilvl="6" w:tplc="075E0992" w:tentative="1">
      <w:start w:val="1"/>
      <w:numFmt w:val="bullet"/>
      <w:lvlText w:val=""/>
      <w:lvlJc w:val="left"/>
      <w:pPr>
        <w:tabs>
          <w:tab w:val="num" w:pos="5040"/>
        </w:tabs>
        <w:ind w:left="5040" w:hanging="360"/>
      </w:pPr>
      <w:rPr>
        <w:rFonts w:ascii="Symbol" w:hAnsi="Symbol" w:hint="default"/>
      </w:rPr>
    </w:lvl>
    <w:lvl w:ilvl="7" w:tplc="AAF4D1EE" w:tentative="1">
      <w:start w:val="1"/>
      <w:numFmt w:val="bullet"/>
      <w:lvlText w:val="o"/>
      <w:lvlJc w:val="left"/>
      <w:pPr>
        <w:tabs>
          <w:tab w:val="num" w:pos="5760"/>
        </w:tabs>
        <w:ind w:left="5760" w:hanging="360"/>
      </w:pPr>
      <w:rPr>
        <w:rFonts w:ascii="Courier New" w:hAnsi="Courier New" w:cs="Courier New" w:hint="default"/>
      </w:rPr>
    </w:lvl>
    <w:lvl w:ilvl="8" w:tplc="1A54790E"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3" w15:restartNumberingAfterBreak="0">
    <w:nsid w:val="6F9337D0"/>
    <w:multiLevelType w:val="hybridMultilevel"/>
    <w:tmpl w:val="B6C885E6"/>
    <w:lvl w:ilvl="0" w:tplc="EE4EB648">
      <w:start w:val="1"/>
      <w:numFmt w:val="bullet"/>
      <w:lvlText w:val=""/>
      <w:lvlJc w:val="left"/>
      <w:pPr>
        <w:tabs>
          <w:tab w:val="num" w:pos="720"/>
        </w:tabs>
        <w:ind w:left="720" w:hanging="360"/>
      </w:pPr>
      <w:rPr>
        <w:rFonts w:ascii="Symbol" w:hAnsi="Symbol" w:hint="default"/>
      </w:rPr>
    </w:lvl>
    <w:lvl w:ilvl="1" w:tplc="57B65A4E" w:tentative="1">
      <w:start w:val="1"/>
      <w:numFmt w:val="bullet"/>
      <w:lvlText w:val="o"/>
      <w:lvlJc w:val="left"/>
      <w:pPr>
        <w:tabs>
          <w:tab w:val="num" w:pos="1440"/>
        </w:tabs>
        <w:ind w:left="1440" w:hanging="360"/>
      </w:pPr>
      <w:rPr>
        <w:rFonts w:ascii="Courier New" w:hAnsi="Courier New" w:cs="Courier New" w:hint="default"/>
      </w:rPr>
    </w:lvl>
    <w:lvl w:ilvl="2" w:tplc="EF702AB2" w:tentative="1">
      <w:start w:val="1"/>
      <w:numFmt w:val="bullet"/>
      <w:lvlText w:val=""/>
      <w:lvlJc w:val="left"/>
      <w:pPr>
        <w:tabs>
          <w:tab w:val="num" w:pos="2160"/>
        </w:tabs>
        <w:ind w:left="2160" w:hanging="360"/>
      </w:pPr>
      <w:rPr>
        <w:rFonts w:ascii="Wingdings" w:hAnsi="Wingdings" w:hint="default"/>
      </w:rPr>
    </w:lvl>
    <w:lvl w:ilvl="3" w:tplc="58DA2534" w:tentative="1">
      <w:start w:val="1"/>
      <w:numFmt w:val="bullet"/>
      <w:lvlText w:val=""/>
      <w:lvlJc w:val="left"/>
      <w:pPr>
        <w:tabs>
          <w:tab w:val="num" w:pos="2880"/>
        </w:tabs>
        <w:ind w:left="2880" w:hanging="360"/>
      </w:pPr>
      <w:rPr>
        <w:rFonts w:ascii="Symbol" w:hAnsi="Symbol" w:hint="default"/>
      </w:rPr>
    </w:lvl>
    <w:lvl w:ilvl="4" w:tplc="80EAF790" w:tentative="1">
      <w:start w:val="1"/>
      <w:numFmt w:val="bullet"/>
      <w:lvlText w:val="o"/>
      <w:lvlJc w:val="left"/>
      <w:pPr>
        <w:tabs>
          <w:tab w:val="num" w:pos="3600"/>
        </w:tabs>
        <w:ind w:left="3600" w:hanging="360"/>
      </w:pPr>
      <w:rPr>
        <w:rFonts w:ascii="Courier New" w:hAnsi="Courier New" w:cs="Courier New" w:hint="default"/>
      </w:rPr>
    </w:lvl>
    <w:lvl w:ilvl="5" w:tplc="DB7807F8" w:tentative="1">
      <w:start w:val="1"/>
      <w:numFmt w:val="bullet"/>
      <w:lvlText w:val=""/>
      <w:lvlJc w:val="left"/>
      <w:pPr>
        <w:tabs>
          <w:tab w:val="num" w:pos="4320"/>
        </w:tabs>
        <w:ind w:left="4320" w:hanging="360"/>
      </w:pPr>
      <w:rPr>
        <w:rFonts w:ascii="Wingdings" w:hAnsi="Wingdings" w:hint="default"/>
      </w:rPr>
    </w:lvl>
    <w:lvl w:ilvl="6" w:tplc="F856A930" w:tentative="1">
      <w:start w:val="1"/>
      <w:numFmt w:val="bullet"/>
      <w:lvlText w:val=""/>
      <w:lvlJc w:val="left"/>
      <w:pPr>
        <w:tabs>
          <w:tab w:val="num" w:pos="5040"/>
        </w:tabs>
        <w:ind w:left="5040" w:hanging="360"/>
      </w:pPr>
      <w:rPr>
        <w:rFonts w:ascii="Symbol" w:hAnsi="Symbol" w:hint="default"/>
      </w:rPr>
    </w:lvl>
    <w:lvl w:ilvl="7" w:tplc="095C4C5A" w:tentative="1">
      <w:start w:val="1"/>
      <w:numFmt w:val="bullet"/>
      <w:lvlText w:val="o"/>
      <w:lvlJc w:val="left"/>
      <w:pPr>
        <w:tabs>
          <w:tab w:val="num" w:pos="5760"/>
        </w:tabs>
        <w:ind w:left="5760" w:hanging="360"/>
      </w:pPr>
      <w:rPr>
        <w:rFonts w:ascii="Courier New" w:hAnsi="Courier New" w:cs="Courier New" w:hint="default"/>
      </w:rPr>
    </w:lvl>
    <w:lvl w:ilvl="8" w:tplc="A05A427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AB50F1"/>
    <w:multiLevelType w:val="hybridMultilevel"/>
    <w:tmpl w:val="64CEA6CC"/>
    <w:lvl w:ilvl="0" w:tplc="440A9054">
      <w:start w:val="1"/>
      <w:numFmt w:val="decimal"/>
      <w:lvlText w:val="%1)"/>
      <w:lvlJc w:val="left"/>
      <w:pPr>
        <w:ind w:left="720" w:hanging="360"/>
      </w:pPr>
      <w:rPr>
        <w:rFonts w:hint="default"/>
      </w:rPr>
    </w:lvl>
    <w:lvl w:ilvl="1" w:tplc="6A50E120" w:tentative="1">
      <w:start w:val="1"/>
      <w:numFmt w:val="lowerLetter"/>
      <w:lvlText w:val="%2."/>
      <w:lvlJc w:val="left"/>
      <w:pPr>
        <w:ind w:left="1440" w:hanging="360"/>
      </w:pPr>
    </w:lvl>
    <w:lvl w:ilvl="2" w:tplc="4CAE3B26" w:tentative="1">
      <w:start w:val="1"/>
      <w:numFmt w:val="lowerRoman"/>
      <w:lvlText w:val="%3."/>
      <w:lvlJc w:val="right"/>
      <w:pPr>
        <w:ind w:left="2160" w:hanging="180"/>
      </w:pPr>
    </w:lvl>
    <w:lvl w:ilvl="3" w:tplc="718C8AE6" w:tentative="1">
      <w:start w:val="1"/>
      <w:numFmt w:val="decimal"/>
      <w:lvlText w:val="%4."/>
      <w:lvlJc w:val="left"/>
      <w:pPr>
        <w:ind w:left="2880" w:hanging="360"/>
      </w:pPr>
    </w:lvl>
    <w:lvl w:ilvl="4" w:tplc="38383828" w:tentative="1">
      <w:start w:val="1"/>
      <w:numFmt w:val="lowerLetter"/>
      <w:lvlText w:val="%5."/>
      <w:lvlJc w:val="left"/>
      <w:pPr>
        <w:ind w:left="3600" w:hanging="360"/>
      </w:pPr>
    </w:lvl>
    <w:lvl w:ilvl="5" w:tplc="E88E37E6" w:tentative="1">
      <w:start w:val="1"/>
      <w:numFmt w:val="lowerRoman"/>
      <w:lvlText w:val="%6."/>
      <w:lvlJc w:val="right"/>
      <w:pPr>
        <w:ind w:left="4320" w:hanging="180"/>
      </w:pPr>
    </w:lvl>
    <w:lvl w:ilvl="6" w:tplc="D7461A66" w:tentative="1">
      <w:start w:val="1"/>
      <w:numFmt w:val="decimal"/>
      <w:lvlText w:val="%7."/>
      <w:lvlJc w:val="left"/>
      <w:pPr>
        <w:ind w:left="5040" w:hanging="360"/>
      </w:pPr>
    </w:lvl>
    <w:lvl w:ilvl="7" w:tplc="FC0E2FBC" w:tentative="1">
      <w:start w:val="1"/>
      <w:numFmt w:val="lowerLetter"/>
      <w:lvlText w:val="%8."/>
      <w:lvlJc w:val="left"/>
      <w:pPr>
        <w:ind w:left="5760" w:hanging="360"/>
      </w:pPr>
    </w:lvl>
    <w:lvl w:ilvl="8" w:tplc="BE147F0A" w:tentative="1">
      <w:start w:val="1"/>
      <w:numFmt w:val="lowerRoman"/>
      <w:lvlText w:val="%9."/>
      <w:lvlJc w:val="right"/>
      <w:pPr>
        <w:ind w:left="6480" w:hanging="180"/>
      </w:pPr>
    </w:lvl>
  </w:abstractNum>
  <w:abstractNum w:abstractNumId="35"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7A100D28"/>
    <w:multiLevelType w:val="hybridMultilevel"/>
    <w:tmpl w:val="43521F6C"/>
    <w:lvl w:ilvl="0" w:tplc="B5ECB004">
      <w:start w:val="1"/>
      <w:numFmt w:val="upperLetter"/>
      <w:lvlText w:val="%1."/>
      <w:lvlJc w:val="left"/>
      <w:pPr>
        <w:ind w:left="5670" w:hanging="5670"/>
      </w:pPr>
      <w:rPr>
        <w:rFonts w:hint="default"/>
        <w:b/>
      </w:rPr>
    </w:lvl>
    <w:lvl w:ilvl="1" w:tplc="EDDA4BBE">
      <w:start w:val="1"/>
      <w:numFmt w:val="decimal"/>
      <w:lvlText w:val="%2."/>
      <w:lvlJc w:val="left"/>
      <w:pPr>
        <w:ind w:left="1650" w:hanging="570"/>
      </w:pPr>
      <w:rPr>
        <w:rFonts w:hint="default"/>
        <w:b/>
        <w:i w:val="0"/>
      </w:rPr>
    </w:lvl>
    <w:lvl w:ilvl="2" w:tplc="15B2BAEC" w:tentative="1">
      <w:start w:val="1"/>
      <w:numFmt w:val="lowerRoman"/>
      <w:lvlText w:val="%3."/>
      <w:lvlJc w:val="right"/>
      <w:pPr>
        <w:ind w:left="2160" w:hanging="180"/>
      </w:pPr>
    </w:lvl>
    <w:lvl w:ilvl="3" w:tplc="647E8C96" w:tentative="1">
      <w:start w:val="1"/>
      <w:numFmt w:val="decimal"/>
      <w:lvlText w:val="%4."/>
      <w:lvlJc w:val="left"/>
      <w:pPr>
        <w:ind w:left="2880" w:hanging="360"/>
      </w:pPr>
    </w:lvl>
    <w:lvl w:ilvl="4" w:tplc="C7A0CB32" w:tentative="1">
      <w:start w:val="1"/>
      <w:numFmt w:val="lowerLetter"/>
      <w:lvlText w:val="%5."/>
      <w:lvlJc w:val="left"/>
      <w:pPr>
        <w:ind w:left="3600" w:hanging="360"/>
      </w:pPr>
    </w:lvl>
    <w:lvl w:ilvl="5" w:tplc="D8640E26" w:tentative="1">
      <w:start w:val="1"/>
      <w:numFmt w:val="lowerRoman"/>
      <w:lvlText w:val="%6."/>
      <w:lvlJc w:val="right"/>
      <w:pPr>
        <w:ind w:left="4320" w:hanging="180"/>
      </w:pPr>
    </w:lvl>
    <w:lvl w:ilvl="6" w:tplc="47A6FC40" w:tentative="1">
      <w:start w:val="1"/>
      <w:numFmt w:val="decimal"/>
      <w:lvlText w:val="%7."/>
      <w:lvlJc w:val="left"/>
      <w:pPr>
        <w:ind w:left="5040" w:hanging="360"/>
      </w:pPr>
    </w:lvl>
    <w:lvl w:ilvl="7" w:tplc="E670DCE2" w:tentative="1">
      <w:start w:val="1"/>
      <w:numFmt w:val="lowerLetter"/>
      <w:lvlText w:val="%8."/>
      <w:lvlJc w:val="left"/>
      <w:pPr>
        <w:ind w:left="5760" w:hanging="360"/>
      </w:pPr>
    </w:lvl>
    <w:lvl w:ilvl="8" w:tplc="64D84442" w:tentative="1">
      <w:start w:val="1"/>
      <w:numFmt w:val="lowerRoman"/>
      <w:lvlText w:val="%9."/>
      <w:lvlJc w:val="right"/>
      <w:pPr>
        <w:ind w:left="6480" w:hanging="180"/>
      </w:pPr>
    </w:lvl>
  </w:abstractNum>
  <w:num w:numId="1">
    <w:abstractNumId w:val="2"/>
  </w:num>
  <w:num w:numId="2">
    <w:abstractNumId w:val="27"/>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9"/>
  </w:num>
  <w:num w:numId="6">
    <w:abstractNumId w:val="23"/>
  </w:num>
  <w:num w:numId="7">
    <w:abstractNumId w:val="12"/>
  </w:num>
  <w:num w:numId="8">
    <w:abstractNumId w:val="16"/>
  </w:num>
  <w:num w:numId="9">
    <w:abstractNumId w:val="34"/>
  </w:num>
  <w:num w:numId="10">
    <w:abstractNumId w:val="1"/>
  </w:num>
  <w:num w:numId="11">
    <w:abstractNumId w:val="31"/>
  </w:num>
  <w:num w:numId="12">
    <w:abstractNumId w:val="14"/>
  </w:num>
  <w:num w:numId="13">
    <w:abstractNumId w:val="8"/>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32"/>
  </w:num>
  <w:num w:numId="17">
    <w:abstractNumId w:val="19"/>
  </w:num>
  <w:num w:numId="18">
    <w:abstractNumId w:val="21"/>
  </w:num>
  <w:num w:numId="19">
    <w:abstractNumId w:val="35"/>
  </w:num>
  <w:num w:numId="20">
    <w:abstractNumId w:val="25"/>
  </w:num>
  <w:num w:numId="21">
    <w:abstractNumId w:val="33"/>
  </w:num>
  <w:num w:numId="22">
    <w:abstractNumId w:val="30"/>
  </w:num>
  <w:num w:numId="23">
    <w:abstractNumId w:val="11"/>
  </w:num>
  <w:num w:numId="24">
    <w:abstractNumId w:val="18"/>
  </w:num>
  <w:num w:numId="25">
    <w:abstractNumId w:val="26"/>
  </w:num>
  <w:num w:numId="26">
    <w:abstractNumId w:val="28"/>
  </w:num>
  <w:num w:numId="27">
    <w:abstractNumId w:val="4"/>
  </w:num>
  <w:num w:numId="28">
    <w:abstractNumId w:val="22"/>
  </w:num>
  <w:num w:numId="29">
    <w:abstractNumId w:val="36"/>
  </w:num>
  <w:num w:numId="30">
    <w:abstractNumId w:val="6"/>
  </w:num>
  <w:num w:numId="31">
    <w:abstractNumId w:val="24"/>
  </w:num>
  <w:num w:numId="32">
    <w:abstractNumId w:val="7"/>
  </w:num>
  <w:num w:numId="33">
    <w:abstractNumId w:val="17"/>
  </w:num>
  <w:num w:numId="34">
    <w:abstractNumId w:val="13"/>
  </w:num>
  <w:num w:numId="35">
    <w:abstractNumId w:val="20"/>
  </w:num>
  <w:num w:numId="36">
    <w:abstractNumId w:val="10"/>
  </w:num>
  <w:num w:numId="37">
    <w:abstractNumId w:val="5"/>
  </w:num>
  <w:num w:numId="38">
    <w:abstractNumId w:val="0"/>
    <w:lvlOverride w:ilvl="0">
      <w:lvl w:ilvl="0">
        <w:numFmt w:val="bullet"/>
        <w:lvlText w:val="-"/>
        <w:lvlJc w:val="left"/>
        <w:pPr>
          <w:ind w:left="360" w:hanging="360"/>
        </w:pPr>
        <w:rPr>
          <w:rFonts w:cs="Times New Roman"/>
        </w:rPr>
      </w:lvl>
    </w:lvlOverride>
  </w:num>
  <w:num w:numId="39">
    <w:abstractNumId w:val="9"/>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4B1"/>
    <w:rsid w:val="0003614A"/>
    <w:rsid w:val="00042562"/>
    <w:rsid w:val="00061B47"/>
    <w:rsid w:val="00107164"/>
    <w:rsid w:val="00282E14"/>
    <w:rsid w:val="002C1231"/>
    <w:rsid w:val="002E459F"/>
    <w:rsid w:val="0033590F"/>
    <w:rsid w:val="00340873"/>
    <w:rsid w:val="00476257"/>
    <w:rsid w:val="00487EF0"/>
    <w:rsid w:val="005413F5"/>
    <w:rsid w:val="00541D22"/>
    <w:rsid w:val="00545103"/>
    <w:rsid w:val="005F4112"/>
    <w:rsid w:val="00605DA1"/>
    <w:rsid w:val="006E205F"/>
    <w:rsid w:val="007A0DF8"/>
    <w:rsid w:val="007A48B4"/>
    <w:rsid w:val="007C263F"/>
    <w:rsid w:val="007F24E6"/>
    <w:rsid w:val="008B4C8E"/>
    <w:rsid w:val="008E7809"/>
    <w:rsid w:val="0093617F"/>
    <w:rsid w:val="009724E1"/>
    <w:rsid w:val="009821B1"/>
    <w:rsid w:val="009931D8"/>
    <w:rsid w:val="009A2181"/>
    <w:rsid w:val="009B4751"/>
    <w:rsid w:val="009F139F"/>
    <w:rsid w:val="00A275BF"/>
    <w:rsid w:val="00A571A3"/>
    <w:rsid w:val="00A606D8"/>
    <w:rsid w:val="00AF23CF"/>
    <w:rsid w:val="00B90D3B"/>
    <w:rsid w:val="00B965DF"/>
    <w:rsid w:val="00BC11A2"/>
    <w:rsid w:val="00BD08AF"/>
    <w:rsid w:val="00C451A2"/>
    <w:rsid w:val="00C67EA5"/>
    <w:rsid w:val="00D1672B"/>
    <w:rsid w:val="00D30906"/>
    <w:rsid w:val="00D539B3"/>
    <w:rsid w:val="00D71931"/>
    <w:rsid w:val="00D84976"/>
    <w:rsid w:val="00DB5F33"/>
    <w:rsid w:val="00DD12CE"/>
    <w:rsid w:val="00DE560B"/>
    <w:rsid w:val="00E12A14"/>
    <w:rsid w:val="00E404B1"/>
    <w:rsid w:val="00F03CC4"/>
    <w:rsid w:val="00F81CF9"/>
    <w:rsid w:val="00FE0A06"/>
    <w:rsid w:val="00FE1A03"/>
    <w:rsid w:val="00FF6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E336F"/>
  <w15:chartTrackingRefBased/>
  <w15:docId w15:val="{01FC896A-E832-4427-B8F7-3A765971B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404B1"/>
    <w:pPr>
      <w:tabs>
        <w:tab w:val="left" w:pos="567"/>
      </w:tabs>
      <w:spacing w:after="0" w:line="260" w:lineRule="exact"/>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qFormat/>
    <w:rsid w:val="00E404B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404B1"/>
    <w:rPr>
      <w:rFonts w:asciiTheme="majorHAnsi" w:eastAsiaTheme="majorEastAsia" w:hAnsiTheme="majorHAnsi" w:cstheme="majorBidi"/>
      <w:color w:val="2F5496" w:themeColor="accent1" w:themeShade="BF"/>
      <w:sz w:val="32"/>
      <w:szCs w:val="32"/>
      <w:lang w:val="lt-LT" w:eastAsia="lt-LT"/>
    </w:rPr>
  </w:style>
  <w:style w:type="numbering" w:customStyle="1" w:styleId="Sraonra1">
    <w:name w:val="Sąrašo nėra1"/>
    <w:uiPriority w:val="99"/>
    <w:semiHidden/>
    <w:unhideWhenUsed/>
    <w:rsid w:val="00E404B1"/>
  </w:style>
  <w:style w:type="paragraph" w:customStyle="1" w:styleId="Porat1">
    <w:name w:val="Poraštė1"/>
    <w:basedOn w:val="prastasis"/>
    <w:rsid w:val="00E404B1"/>
    <w:pPr>
      <w:tabs>
        <w:tab w:val="center" w:pos="4536"/>
        <w:tab w:val="right" w:pos="8306"/>
      </w:tabs>
    </w:pPr>
    <w:rPr>
      <w:rFonts w:ascii="Arial" w:hAnsi="Arial"/>
      <w:noProof/>
      <w:sz w:val="16"/>
    </w:rPr>
  </w:style>
  <w:style w:type="paragraph" w:customStyle="1" w:styleId="Antrats1">
    <w:name w:val="Antraštės1"/>
    <w:basedOn w:val="prastasis"/>
    <w:rsid w:val="00E404B1"/>
    <w:pPr>
      <w:tabs>
        <w:tab w:val="center" w:pos="4153"/>
        <w:tab w:val="right" w:pos="8306"/>
      </w:tabs>
    </w:pPr>
    <w:rPr>
      <w:rFonts w:ascii="Arial" w:hAnsi="Arial"/>
      <w:sz w:val="20"/>
    </w:rPr>
  </w:style>
  <w:style w:type="paragraph" w:customStyle="1" w:styleId="MemoHeaderStyle">
    <w:name w:val="MemoHeaderStyle"/>
    <w:basedOn w:val="prastasis"/>
    <w:next w:val="prastasis"/>
    <w:rsid w:val="00E404B1"/>
    <w:pPr>
      <w:spacing w:line="120" w:lineRule="atLeast"/>
      <w:ind w:left="1418"/>
      <w:jc w:val="both"/>
    </w:pPr>
    <w:rPr>
      <w:rFonts w:ascii="Arial" w:hAnsi="Arial"/>
      <w:b/>
      <w:smallCaps/>
    </w:rPr>
  </w:style>
  <w:style w:type="character" w:customStyle="1" w:styleId="Puslapionumeris1">
    <w:name w:val="Puslapio numeris1"/>
    <w:basedOn w:val="Numatytasispastraiposriftas"/>
    <w:rsid w:val="00E404B1"/>
  </w:style>
  <w:style w:type="paragraph" w:customStyle="1" w:styleId="Pagrindinistekstas1">
    <w:name w:val="Pagrindinis tekstas1"/>
    <w:basedOn w:val="prastasis"/>
    <w:rsid w:val="00E404B1"/>
    <w:pPr>
      <w:tabs>
        <w:tab w:val="clear" w:pos="567"/>
      </w:tabs>
      <w:spacing w:line="240" w:lineRule="auto"/>
    </w:pPr>
    <w:rPr>
      <w:i/>
      <w:color w:val="008000"/>
    </w:rPr>
  </w:style>
  <w:style w:type="paragraph" w:customStyle="1" w:styleId="Komentarotekstas1">
    <w:name w:val="Komentaro tekstas1"/>
    <w:basedOn w:val="prastasis"/>
    <w:link w:val="KomentarotekstasDiagrama"/>
    <w:uiPriority w:val="99"/>
    <w:semiHidden/>
    <w:unhideWhenUsed/>
    <w:rsid w:val="00E404B1"/>
    <w:pPr>
      <w:spacing w:line="240" w:lineRule="auto"/>
    </w:pPr>
    <w:rPr>
      <w:sz w:val="20"/>
    </w:rPr>
  </w:style>
  <w:style w:type="character" w:customStyle="1" w:styleId="Hipersaitas1">
    <w:name w:val="Hipersaitas1"/>
    <w:rsid w:val="00E404B1"/>
    <w:rPr>
      <w:color w:val="0000FF"/>
      <w:u w:val="single"/>
    </w:rPr>
  </w:style>
  <w:style w:type="paragraph" w:customStyle="1" w:styleId="EMEAEnBodyText">
    <w:name w:val="EMEA En Body Text"/>
    <w:basedOn w:val="prastasis"/>
    <w:rsid w:val="00E404B1"/>
    <w:pPr>
      <w:tabs>
        <w:tab w:val="clear" w:pos="567"/>
      </w:tabs>
      <w:spacing w:before="120" w:after="120" w:line="240" w:lineRule="auto"/>
      <w:jc w:val="both"/>
    </w:pPr>
  </w:style>
  <w:style w:type="paragraph" w:customStyle="1" w:styleId="Debesliotekstas1">
    <w:name w:val="Debesėlio tekstas1"/>
    <w:basedOn w:val="prastasis"/>
    <w:semiHidden/>
    <w:rsid w:val="00E404B1"/>
    <w:rPr>
      <w:rFonts w:ascii="Tahoma" w:hAnsi="Tahoma" w:cs="Tahoma"/>
      <w:sz w:val="16"/>
      <w:szCs w:val="16"/>
    </w:rPr>
  </w:style>
  <w:style w:type="paragraph" w:customStyle="1" w:styleId="BodytextAgency">
    <w:name w:val="Body text (Agency)"/>
    <w:basedOn w:val="prastasis"/>
    <w:link w:val="BodytextAgencyChar"/>
    <w:rsid w:val="00E404B1"/>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sid w:val="00E404B1"/>
    <w:rPr>
      <w:rFonts w:ascii="Verdana" w:eastAsia="Verdana" w:hAnsi="Verdana" w:cs="Verdana"/>
      <w:sz w:val="18"/>
      <w:szCs w:val="18"/>
      <w:lang w:val="lt-LT" w:eastAsia="lt-LT"/>
    </w:rPr>
  </w:style>
  <w:style w:type="paragraph" w:customStyle="1" w:styleId="DraftingNotesAgency">
    <w:name w:val="Drafting Notes (Agency)"/>
    <w:basedOn w:val="prastasis"/>
    <w:next w:val="BodytextAgency"/>
    <w:link w:val="DraftingNotesAgencyChar"/>
    <w:rsid w:val="00E404B1"/>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sid w:val="00E404B1"/>
    <w:rPr>
      <w:rFonts w:ascii="Courier New" w:eastAsia="Verdana" w:hAnsi="Courier New" w:cs="Times New Roman"/>
      <w:i/>
      <w:color w:val="339966"/>
      <w:szCs w:val="18"/>
      <w:lang w:val="lt-LT" w:eastAsia="lt-LT"/>
    </w:rPr>
  </w:style>
  <w:style w:type="paragraph" w:customStyle="1" w:styleId="NormalAgency">
    <w:name w:val="Normal (Agency)"/>
    <w:link w:val="NormalAgencyChar"/>
    <w:rsid w:val="00E404B1"/>
    <w:pPr>
      <w:spacing w:after="0" w:line="240" w:lineRule="auto"/>
    </w:pPr>
    <w:rPr>
      <w:rFonts w:ascii="Verdana" w:eastAsia="Verdana" w:hAnsi="Verdana" w:cs="Verdana"/>
      <w:sz w:val="18"/>
      <w:szCs w:val="18"/>
      <w:lang w:val="lt-LT" w:eastAsia="lt-LT"/>
    </w:rPr>
  </w:style>
  <w:style w:type="table" w:customStyle="1" w:styleId="TablegridAgencyblack">
    <w:name w:val="Table grid (Agency) black"/>
    <w:basedOn w:val="prastojilentel"/>
    <w:semiHidden/>
    <w:rsid w:val="00E404B1"/>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E404B1"/>
    <w:pPr>
      <w:keepNext/>
    </w:pPr>
    <w:rPr>
      <w:rFonts w:eastAsia="Times New Roman"/>
      <w:b/>
    </w:rPr>
  </w:style>
  <w:style w:type="paragraph" w:customStyle="1" w:styleId="TabletextrowsAgency">
    <w:name w:val="Table text rows (Agency)"/>
    <w:basedOn w:val="prastasis"/>
    <w:rsid w:val="00E404B1"/>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sid w:val="00E404B1"/>
    <w:rPr>
      <w:rFonts w:ascii="Verdana" w:eastAsia="Verdana" w:hAnsi="Verdana" w:cs="Verdana"/>
      <w:sz w:val="18"/>
      <w:szCs w:val="18"/>
      <w:lang w:val="lt-LT" w:eastAsia="lt-LT"/>
    </w:rPr>
  </w:style>
  <w:style w:type="character" w:customStyle="1" w:styleId="Komentaronuoroda1">
    <w:name w:val="Komentaro nuoroda1"/>
    <w:uiPriority w:val="99"/>
    <w:semiHidden/>
    <w:unhideWhenUsed/>
    <w:rsid w:val="00E404B1"/>
    <w:rPr>
      <w:sz w:val="16"/>
      <w:szCs w:val="16"/>
    </w:rPr>
  </w:style>
  <w:style w:type="paragraph" w:customStyle="1" w:styleId="Komentarotema1">
    <w:name w:val="Komentaro tema1"/>
    <w:basedOn w:val="Komentarotekstas1"/>
    <w:next w:val="Komentarotekstas1"/>
    <w:link w:val="KomentarotemaDiagrama"/>
    <w:rsid w:val="00E404B1"/>
    <w:rPr>
      <w:b/>
      <w:bCs/>
    </w:rPr>
  </w:style>
  <w:style w:type="character" w:customStyle="1" w:styleId="KomentarotekstasDiagrama">
    <w:name w:val="Komentaro tekstas Diagrama"/>
    <w:link w:val="Komentarotekstas1"/>
    <w:uiPriority w:val="99"/>
    <w:semiHidden/>
    <w:rsid w:val="00E404B1"/>
    <w:rPr>
      <w:rFonts w:ascii="Times New Roman" w:eastAsia="Times New Roman" w:hAnsi="Times New Roman" w:cs="Times New Roman"/>
      <w:sz w:val="20"/>
      <w:szCs w:val="20"/>
      <w:lang w:val="lt-LT" w:eastAsia="lt-LT"/>
    </w:rPr>
  </w:style>
  <w:style w:type="character" w:customStyle="1" w:styleId="KomentarotemaDiagrama">
    <w:name w:val="Komentaro tema Diagrama"/>
    <w:link w:val="Komentarotema1"/>
    <w:rsid w:val="00E404B1"/>
    <w:rPr>
      <w:rFonts w:ascii="Times New Roman" w:eastAsia="Times New Roman" w:hAnsi="Times New Roman" w:cs="Times New Roman"/>
      <w:b/>
      <w:bCs/>
      <w:sz w:val="20"/>
      <w:szCs w:val="20"/>
      <w:lang w:val="lt-LT" w:eastAsia="lt-LT"/>
    </w:rPr>
  </w:style>
  <w:style w:type="character" w:customStyle="1" w:styleId="DoNotTranslateExternal1">
    <w:name w:val="DoNotTranslateExternal1"/>
    <w:qFormat/>
    <w:rsid w:val="00E404B1"/>
    <w:rPr>
      <w:b/>
      <w:noProof/>
      <w:szCs w:val="22"/>
    </w:rPr>
  </w:style>
  <w:style w:type="paragraph" w:customStyle="1" w:styleId="Sraopastraipa1">
    <w:name w:val="Sąrašo pastraipa1"/>
    <w:basedOn w:val="prastasis"/>
    <w:uiPriority w:val="34"/>
    <w:qFormat/>
    <w:rsid w:val="00E404B1"/>
    <w:pPr>
      <w:ind w:left="720"/>
      <w:contextualSpacing/>
    </w:pPr>
  </w:style>
  <w:style w:type="character" w:customStyle="1" w:styleId="ng-star-inserted">
    <w:name w:val="ng-star-inserted"/>
    <w:basedOn w:val="Numatytasispastraiposriftas"/>
    <w:rsid w:val="00E404B1"/>
  </w:style>
  <w:style w:type="character" w:customStyle="1" w:styleId="tld-word-0-0">
    <w:name w:val="tld-word-0-0"/>
    <w:basedOn w:val="Numatytasispastraiposriftas"/>
    <w:rsid w:val="00E404B1"/>
  </w:style>
  <w:style w:type="character" w:customStyle="1" w:styleId="tld-word-0-3">
    <w:name w:val="tld-word-0-3"/>
    <w:basedOn w:val="Numatytasispastraiposriftas"/>
    <w:rsid w:val="00E404B1"/>
  </w:style>
  <w:style w:type="character" w:customStyle="1" w:styleId="tld-word-0-4">
    <w:name w:val="tld-word-0-4"/>
    <w:basedOn w:val="Numatytasispastraiposriftas"/>
    <w:rsid w:val="00E404B1"/>
  </w:style>
  <w:style w:type="character" w:customStyle="1" w:styleId="tld-word-0-5">
    <w:name w:val="tld-word-0-5"/>
    <w:basedOn w:val="Numatytasispastraiposriftas"/>
    <w:rsid w:val="00E404B1"/>
  </w:style>
  <w:style w:type="character" w:customStyle="1" w:styleId="tld-word-0-6">
    <w:name w:val="tld-word-0-6"/>
    <w:basedOn w:val="Numatytasispastraiposriftas"/>
    <w:rsid w:val="00E404B1"/>
  </w:style>
  <w:style w:type="character" w:customStyle="1" w:styleId="tld-word-0-7">
    <w:name w:val="tld-word-0-7"/>
    <w:basedOn w:val="Numatytasispastraiposriftas"/>
    <w:rsid w:val="00E404B1"/>
  </w:style>
  <w:style w:type="character" w:customStyle="1" w:styleId="tld-word-0-8">
    <w:name w:val="tld-word-0-8"/>
    <w:basedOn w:val="Numatytasispastraiposriftas"/>
    <w:rsid w:val="00E404B1"/>
  </w:style>
  <w:style w:type="character" w:customStyle="1" w:styleId="tld-sibling-0-10">
    <w:name w:val="tld-sibling-0-10"/>
    <w:basedOn w:val="Numatytasispastraiposriftas"/>
    <w:rsid w:val="00E404B1"/>
  </w:style>
  <w:style w:type="character" w:customStyle="1" w:styleId="tld-sibling-0-11">
    <w:name w:val="tld-sibling-0-11"/>
    <w:basedOn w:val="Numatytasispastraiposriftas"/>
    <w:rsid w:val="00E404B1"/>
  </w:style>
  <w:style w:type="character" w:customStyle="1" w:styleId="tld-word-0-12">
    <w:name w:val="tld-word-0-12"/>
    <w:basedOn w:val="Numatytasispastraiposriftas"/>
    <w:rsid w:val="00E404B1"/>
  </w:style>
  <w:style w:type="character" w:customStyle="1" w:styleId="tld-word-0-14">
    <w:name w:val="tld-word-0-14"/>
    <w:basedOn w:val="Numatytasispastraiposriftas"/>
    <w:rsid w:val="00E404B1"/>
  </w:style>
  <w:style w:type="character" w:customStyle="1" w:styleId="tld-word-0-16">
    <w:name w:val="tld-word-0-16"/>
    <w:basedOn w:val="Numatytasispastraiposriftas"/>
    <w:rsid w:val="00E404B1"/>
  </w:style>
  <w:style w:type="character" w:customStyle="1" w:styleId="tld-word-0-18">
    <w:name w:val="tld-word-0-18"/>
    <w:basedOn w:val="Numatytasispastraiposriftas"/>
    <w:rsid w:val="00E404B1"/>
  </w:style>
  <w:style w:type="character" w:customStyle="1" w:styleId="tld-word-0-19">
    <w:name w:val="tld-word-0-19"/>
    <w:basedOn w:val="Numatytasispastraiposriftas"/>
    <w:rsid w:val="00E404B1"/>
  </w:style>
  <w:style w:type="character" w:customStyle="1" w:styleId="tld-word-0-20">
    <w:name w:val="tld-word-0-20"/>
    <w:basedOn w:val="Numatytasispastraiposriftas"/>
    <w:rsid w:val="00E404B1"/>
  </w:style>
  <w:style w:type="character" w:customStyle="1" w:styleId="tld-sibling-0-22">
    <w:name w:val="tld-sibling-0-22"/>
    <w:basedOn w:val="Numatytasispastraiposriftas"/>
    <w:rsid w:val="00E404B1"/>
  </w:style>
  <w:style w:type="character" w:customStyle="1" w:styleId="tld-sibling-0-21">
    <w:name w:val="tld-sibling-0-21"/>
    <w:basedOn w:val="Numatytasispastraiposriftas"/>
    <w:rsid w:val="00E404B1"/>
  </w:style>
  <w:style w:type="character" w:customStyle="1" w:styleId="tld-word-0-23">
    <w:name w:val="tld-word-0-23"/>
    <w:basedOn w:val="Numatytasispastraiposriftas"/>
    <w:rsid w:val="00E404B1"/>
  </w:style>
  <w:style w:type="character" w:customStyle="1" w:styleId="tld-word-0-24">
    <w:name w:val="tld-word-0-24"/>
    <w:basedOn w:val="Numatytasispastraiposriftas"/>
    <w:rsid w:val="00E404B1"/>
  </w:style>
  <w:style w:type="character" w:customStyle="1" w:styleId="tld-word-0-25">
    <w:name w:val="tld-word-0-25"/>
    <w:basedOn w:val="Numatytasispastraiposriftas"/>
    <w:rsid w:val="00E404B1"/>
  </w:style>
  <w:style w:type="character" w:customStyle="1" w:styleId="tld-word-0-26">
    <w:name w:val="tld-word-0-26"/>
    <w:basedOn w:val="Numatytasispastraiposriftas"/>
    <w:rsid w:val="00E404B1"/>
  </w:style>
  <w:style w:type="paragraph" w:customStyle="1" w:styleId="Formatvorlage3">
    <w:name w:val="Formatvorlage3"/>
    <w:basedOn w:val="prastasis"/>
    <w:link w:val="Formatvorlage3Char"/>
    <w:rsid w:val="00E404B1"/>
    <w:pPr>
      <w:tabs>
        <w:tab w:val="clear" w:pos="567"/>
      </w:tabs>
      <w:spacing w:line="240" w:lineRule="auto"/>
      <w:ind w:left="567"/>
    </w:pPr>
    <w:rPr>
      <w:rFonts w:ascii="Arial" w:hAnsi="Arial"/>
      <w:lang w:val="de-DE" w:eastAsia="de-DE"/>
    </w:rPr>
  </w:style>
  <w:style w:type="character" w:customStyle="1" w:styleId="Formatvorlage3Char">
    <w:name w:val="Formatvorlage3 Char"/>
    <w:link w:val="Formatvorlage3"/>
    <w:locked/>
    <w:rsid w:val="00E404B1"/>
    <w:rPr>
      <w:rFonts w:ascii="Arial" w:eastAsia="Times New Roman" w:hAnsi="Arial" w:cs="Times New Roman"/>
      <w:szCs w:val="20"/>
      <w:lang w:val="de-DE" w:eastAsia="de-DE"/>
    </w:rPr>
  </w:style>
  <w:style w:type="paragraph" w:customStyle="1" w:styleId="BTEMEASMCA">
    <w:name w:val="BT EMEA_SMCA"/>
    <w:basedOn w:val="prastasis"/>
    <w:autoRedefine/>
    <w:rsid w:val="00E404B1"/>
    <w:pPr>
      <w:tabs>
        <w:tab w:val="clear" w:pos="567"/>
        <w:tab w:val="left" w:pos="540"/>
      </w:tabs>
      <w:spacing w:line="240" w:lineRule="auto"/>
    </w:pPr>
    <w:rPr>
      <w:noProof/>
      <w:szCs w:val="22"/>
      <w:u w:val="single"/>
      <w:lang w:eastAsia="en-US"/>
    </w:rPr>
  </w:style>
  <w:style w:type="character" w:styleId="Hipersaitas">
    <w:name w:val="Hyperlink"/>
    <w:uiPriority w:val="99"/>
    <w:rsid w:val="00E404B1"/>
    <w:rPr>
      <w:color w:val="0000FF"/>
      <w:u w:val="single"/>
    </w:rPr>
  </w:style>
  <w:style w:type="paragraph" w:customStyle="1" w:styleId="TTEMEASMCA">
    <w:name w:val="TT EMEA_SMCA"/>
    <w:basedOn w:val="Antrat1"/>
    <w:autoRedefine/>
    <w:rsid w:val="00E404B1"/>
    <w:pPr>
      <w:keepNext w:val="0"/>
      <w:keepLines w:val="0"/>
      <w:spacing w:before="0" w:line="240" w:lineRule="auto"/>
      <w:ind w:left="567" w:hanging="567"/>
      <w:jc w:val="center"/>
    </w:pPr>
    <w:rPr>
      <w:rFonts w:ascii="Times New Roman" w:eastAsia="Times New Roman" w:hAnsi="Times New Roman" w:cs="Times New Roman"/>
      <w:b/>
      <w:color w:val="auto"/>
      <w:sz w:val="22"/>
      <w:szCs w:val="22"/>
      <w:lang w:eastAsia="en-US"/>
    </w:rPr>
  </w:style>
  <w:style w:type="paragraph" w:styleId="Sraopastraipa">
    <w:name w:val="List Paragraph"/>
    <w:basedOn w:val="prastasis"/>
    <w:uiPriority w:val="34"/>
    <w:qFormat/>
    <w:rsid w:val="00E404B1"/>
    <w:pPr>
      <w:ind w:left="720"/>
      <w:contextualSpacing/>
    </w:pPr>
  </w:style>
  <w:style w:type="paragraph" w:customStyle="1" w:styleId="Default">
    <w:name w:val="Default"/>
    <w:rsid w:val="00E404B1"/>
    <w:pPr>
      <w:autoSpaceDE w:val="0"/>
      <w:autoSpaceDN w:val="0"/>
      <w:adjustRightInd w:val="0"/>
      <w:spacing w:after="0" w:line="240" w:lineRule="auto"/>
    </w:pPr>
    <w:rPr>
      <w:rFonts w:ascii="Arial" w:hAnsi="Arial" w:cs="Arial"/>
      <w:color w:val="000000"/>
      <w:sz w:val="24"/>
      <w:szCs w:val="24"/>
      <w:lang w:val="lt-LT"/>
    </w:rPr>
  </w:style>
  <w:style w:type="character" w:styleId="Komentaronuoroda">
    <w:name w:val="annotation reference"/>
    <w:basedOn w:val="Numatytasispastraiposriftas"/>
    <w:uiPriority w:val="99"/>
    <w:semiHidden/>
    <w:unhideWhenUsed/>
    <w:rsid w:val="00DD12CE"/>
    <w:rPr>
      <w:sz w:val="16"/>
      <w:szCs w:val="16"/>
    </w:rPr>
  </w:style>
  <w:style w:type="paragraph" w:styleId="Komentarotekstas">
    <w:name w:val="annotation text"/>
    <w:basedOn w:val="prastasis"/>
    <w:link w:val="KomentarotekstasDiagrama1"/>
    <w:uiPriority w:val="99"/>
    <w:semiHidden/>
    <w:unhideWhenUsed/>
    <w:rsid w:val="00DD12CE"/>
    <w:pPr>
      <w:spacing w:line="240" w:lineRule="auto"/>
    </w:pPr>
    <w:rPr>
      <w:sz w:val="20"/>
    </w:rPr>
  </w:style>
  <w:style w:type="character" w:customStyle="1" w:styleId="KomentarotekstasDiagrama1">
    <w:name w:val="Komentaro tekstas Diagrama1"/>
    <w:basedOn w:val="Numatytasispastraiposriftas"/>
    <w:link w:val="Komentarotekstas"/>
    <w:uiPriority w:val="99"/>
    <w:semiHidden/>
    <w:rsid w:val="00DD12CE"/>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1"/>
    <w:uiPriority w:val="99"/>
    <w:semiHidden/>
    <w:unhideWhenUsed/>
    <w:rsid w:val="00DD12CE"/>
    <w:rPr>
      <w:b/>
      <w:bCs/>
    </w:rPr>
  </w:style>
  <w:style w:type="character" w:customStyle="1" w:styleId="KomentarotemaDiagrama1">
    <w:name w:val="Komentaro tema Diagrama1"/>
    <w:basedOn w:val="KomentarotekstasDiagrama1"/>
    <w:link w:val="Komentarotema"/>
    <w:uiPriority w:val="99"/>
    <w:semiHidden/>
    <w:rsid w:val="00DD12CE"/>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F81CF9"/>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81CF9"/>
    <w:rPr>
      <w:rFonts w:ascii="Segoe UI" w:eastAsia="Times New Roman" w:hAnsi="Segoe UI" w:cs="Segoe UI"/>
      <w:sz w:val="18"/>
      <w:szCs w:val="18"/>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19E37-29B0-4F7B-8BA4-89AA4A7250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18042</Words>
  <Characters>10285</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2021-12-06T09:00:00Z</dcterms:created>
  <dcterms:modified xsi:type="dcterms:W3CDTF">2021-12-06T09:03:00Z</dcterms:modified>
</cp:coreProperties>
</file>