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6D78"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18DA7E2C"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11270ED7"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22711211"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66CEE659"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2A67CBCF"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6B02981E"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5D92A185"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5D4B5770"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2E6641A6"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23F14E9B"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7B6146DA"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5DE82263"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2D7C2049"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0DEF4EB7"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30AB6CD1"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3B7A5974"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5FC69493"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603EB8A5"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613E8BB3"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3782323C"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18CE0A55"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336F0CE3"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464E282C"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r w:rsidRPr="007B390A">
        <w:rPr>
          <w:rFonts w:ascii="Times New Roman" w:eastAsia="Times New Roman" w:hAnsi="Times New Roman"/>
          <w:b/>
          <w:caps/>
        </w:rPr>
        <w:t>I PRIEDAS</w:t>
      </w:r>
    </w:p>
    <w:p w14:paraId="3F67F34E" w14:textId="77777777" w:rsidR="008D33F3" w:rsidRPr="007B390A" w:rsidRDefault="008D33F3" w:rsidP="008D33F3">
      <w:pPr>
        <w:tabs>
          <w:tab w:val="left" w:pos="567"/>
        </w:tabs>
        <w:spacing w:after="0" w:line="240" w:lineRule="auto"/>
        <w:rPr>
          <w:rFonts w:ascii="Times New Roman" w:eastAsia="Times New Roman" w:hAnsi="Times New Roman"/>
          <w:snapToGrid w:val="0"/>
        </w:rPr>
      </w:pPr>
    </w:p>
    <w:p w14:paraId="11EDD094"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r w:rsidRPr="007B390A">
        <w:rPr>
          <w:rFonts w:ascii="Times New Roman" w:eastAsia="Times New Roman" w:hAnsi="Times New Roman"/>
          <w:b/>
          <w:caps/>
        </w:rPr>
        <w:t>PREPARATO CHARAKTERISTIKŲ SANTRAUKA</w:t>
      </w:r>
    </w:p>
    <w:p w14:paraId="6B677E0D" w14:textId="77777777" w:rsidR="008D33F3" w:rsidRPr="007B390A" w:rsidRDefault="008D33F3" w:rsidP="008D33F3">
      <w:pPr>
        <w:tabs>
          <w:tab w:val="left" w:pos="-1440"/>
          <w:tab w:val="left" w:pos="-720"/>
          <w:tab w:val="left" w:pos="567"/>
        </w:tabs>
        <w:spacing w:after="0" w:line="260" w:lineRule="exact"/>
        <w:jc w:val="center"/>
        <w:rPr>
          <w:rFonts w:ascii="Times New Roman" w:eastAsia="Times New Roman" w:hAnsi="Times New Roman"/>
          <w:snapToGrid w:val="0"/>
        </w:rPr>
      </w:pPr>
      <w:r w:rsidRPr="007B390A">
        <w:rPr>
          <w:rFonts w:ascii="Times New Roman" w:eastAsia="Times New Roman" w:hAnsi="Times New Roman"/>
          <w:snapToGrid w:val="0"/>
          <w:lang w:eastAsia="zh-CN"/>
        </w:rPr>
        <w:br w:type="page"/>
      </w:r>
    </w:p>
    <w:p w14:paraId="7C5BB314" w14:textId="77777777" w:rsidR="008D33F3" w:rsidRPr="007B390A" w:rsidRDefault="008D33F3" w:rsidP="008D33F3">
      <w:pPr>
        <w:widowControl w:val="0"/>
        <w:tabs>
          <w:tab w:val="left" w:pos="567"/>
        </w:tabs>
        <w:spacing w:after="0" w:line="240" w:lineRule="auto"/>
        <w:ind w:left="567" w:hanging="567"/>
        <w:outlineLvl w:val="1"/>
        <w:rPr>
          <w:rFonts w:ascii="Times New Roman" w:eastAsia="Times New Roman" w:hAnsi="Times New Roman"/>
          <w:b/>
          <w:bCs/>
        </w:rPr>
      </w:pPr>
      <w:r w:rsidRPr="007B390A">
        <w:rPr>
          <w:rFonts w:ascii="Times New Roman" w:eastAsia="Times New Roman" w:hAnsi="Times New Roman"/>
          <w:b/>
          <w:bCs/>
        </w:rPr>
        <w:lastRenderedPageBreak/>
        <w:t>1.</w:t>
      </w:r>
      <w:r w:rsidRPr="007B390A">
        <w:rPr>
          <w:rFonts w:ascii="Times New Roman" w:eastAsia="Times New Roman" w:hAnsi="Times New Roman"/>
          <w:b/>
          <w:bCs/>
        </w:rPr>
        <w:tab/>
        <w:t>VAISTINIO PREPARATO PAVADINIMAS</w:t>
      </w:r>
    </w:p>
    <w:p w14:paraId="64F1F7EE"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1C1546E" w14:textId="71652CD1" w:rsidR="008D33F3" w:rsidRPr="007B390A" w:rsidRDefault="0024516C" w:rsidP="008D33F3">
      <w:pPr>
        <w:tabs>
          <w:tab w:val="left" w:pos="567"/>
        </w:tabs>
        <w:spacing w:after="0" w:line="260" w:lineRule="exact"/>
        <w:rPr>
          <w:rFonts w:ascii="Times New Roman" w:eastAsia="Times New Roman" w:hAnsi="Times New Roman"/>
          <w:color w:val="222222"/>
        </w:rPr>
      </w:pPr>
      <w:r w:rsidRPr="007B390A">
        <w:rPr>
          <w:rFonts w:ascii="Times New Roman" w:eastAsia="Times New Roman" w:hAnsi="Times New Roman"/>
          <w:color w:val="222222"/>
        </w:rPr>
        <w:t>Bitimeco</w:t>
      </w:r>
      <w:r w:rsidR="008D33F3" w:rsidRPr="007B390A">
        <w:rPr>
          <w:rFonts w:ascii="Times New Roman" w:eastAsia="Times New Roman" w:hAnsi="Times New Roman"/>
          <w:color w:val="222222"/>
        </w:rPr>
        <w:t xml:space="preserve"> </w:t>
      </w:r>
      <w:r w:rsidR="008D33F3" w:rsidRPr="007B390A">
        <w:rPr>
          <w:rFonts w:ascii="Times New Roman" w:hAnsi="Times New Roman"/>
        </w:rPr>
        <w:t>0,3 mg/5 mg/ml akių lašai (tirpalas)</w:t>
      </w:r>
    </w:p>
    <w:p w14:paraId="60D0DA2C"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74EBE7F"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2EEF949" w14:textId="77777777" w:rsidR="008D33F3" w:rsidRPr="007B390A" w:rsidRDefault="008D33F3" w:rsidP="008D33F3">
      <w:pPr>
        <w:widowControl w:val="0"/>
        <w:tabs>
          <w:tab w:val="left" w:pos="567"/>
        </w:tabs>
        <w:spacing w:after="0" w:line="240" w:lineRule="auto"/>
        <w:ind w:left="567" w:hanging="567"/>
        <w:outlineLvl w:val="1"/>
        <w:rPr>
          <w:rFonts w:ascii="Times New Roman" w:eastAsia="Times New Roman" w:hAnsi="Times New Roman"/>
          <w:b/>
          <w:bCs/>
        </w:rPr>
      </w:pPr>
      <w:r w:rsidRPr="007B390A">
        <w:rPr>
          <w:rFonts w:ascii="Times New Roman" w:eastAsia="Times New Roman" w:hAnsi="Times New Roman"/>
          <w:b/>
          <w:bCs/>
        </w:rPr>
        <w:t>2.</w:t>
      </w:r>
      <w:r w:rsidRPr="007B390A">
        <w:rPr>
          <w:rFonts w:ascii="Times New Roman" w:eastAsia="Times New Roman" w:hAnsi="Times New Roman"/>
          <w:b/>
          <w:bCs/>
        </w:rPr>
        <w:tab/>
        <w:t>KOKYBINĖ IR KIEKYBINĖ SUDĖTIS</w:t>
      </w:r>
    </w:p>
    <w:p w14:paraId="14DE359F"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BBBCEE8" w14:textId="00989481" w:rsidR="008D33F3" w:rsidRPr="007B390A" w:rsidRDefault="008D33F3" w:rsidP="008D33F3">
      <w:pPr>
        <w:spacing w:after="0" w:line="260" w:lineRule="exact"/>
        <w:rPr>
          <w:rFonts w:ascii="Times New Roman" w:hAnsi="Times New Roman"/>
        </w:rPr>
      </w:pPr>
      <w:r w:rsidRPr="007B390A">
        <w:rPr>
          <w:rFonts w:ascii="Times New Roman" w:hAnsi="Times New Roman"/>
        </w:rPr>
        <w:t>Kiekviename ml tirpalo yra 0,3 mg bimatoprosto ir 5 mg timololio (6,8</w:t>
      </w:r>
      <w:r w:rsidR="00CE51E2" w:rsidRPr="007B390A">
        <w:rPr>
          <w:rFonts w:ascii="Times New Roman" w:hAnsi="Times New Roman"/>
        </w:rPr>
        <w:t>3</w:t>
      </w:r>
      <w:r w:rsidRPr="007B390A">
        <w:rPr>
          <w:rFonts w:ascii="Times New Roman" w:hAnsi="Times New Roman"/>
        </w:rPr>
        <w:t> mg timololio maleato pavidalu).</w:t>
      </w:r>
    </w:p>
    <w:p w14:paraId="5EFD7252" w14:textId="5CFE493E" w:rsidR="00696A94" w:rsidRPr="007B390A" w:rsidRDefault="00696A94" w:rsidP="008D33F3">
      <w:pPr>
        <w:spacing w:after="0" w:line="260" w:lineRule="exact"/>
        <w:rPr>
          <w:rFonts w:ascii="Times New Roman" w:hAnsi="Times New Roman"/>
        </w:rPr>
      </w:pPr>
      <w:r w:rsidRPr="007B390A">
        <w:rPr>
          <w:rFonts w:ascii="Times New Roman" w:hAnsi="Times New Roman"/>
        </w:rPr>
        <w:t>Kiekviename buteliuke yra 3</w:t>
      </w:r>
      <w:r w:rsidR="003C5BE6">
        <w:rPr>
          <w:rFonts w:ascii="Times New Roman" w:hAnsi="Times New Roman"/>
        </w:rPr>
        <w:t> </w:t>
      </w:r>
      <w:r w:rsidRPr="007B390A">
        <w:rPr>
          <w:rFonts w:ascii="Times New Roman" w:hAnsi="Times New Roman"/>
        </w:rPr>
        <w:t>ml tirpalo.</w:t>
      </w:r>
    </w:p>
    <w:p w14:paraId="3C179E0A" w14:textId="2092AB9B" w:rsidR="008D33F3" w:rsidRPr="007B390A" w:rsidRDefault="008D33F3" w:rsidP="008D33F3">
      <w:pPr>
        <w:spacing w:after="0" w:line="260" w:lineRule="exact"/>
        <w:rPr>
          <w:rFonts w:ascii="Times New Roman" w:hAnsi="Times New Roman"/>
        </w:rPr>
      </w:pPr>
    </w:p>
    <w:p w14:paraId="7116AED6" w14:textId="7885C957" w:rsidR="008D33F3" w:rsidRPr="007B390A" w:rsidRDefault="008D33F3" w:rsidP="008D33F3">
      <w:pPr>
        <w:spacing w:after="0" w:line="260" w:lineRule="exact"/>
        <w:rPr>
          <w:rFonts w:ascii="Times New Roman" w:hAnsi="Times New Roman"/>
          <w:u w:val="single"/>
        </w:rPr>
      </w:pPr>
      <w:r w:rsidRPr="007B390A">
        <w:rPr>
          <w:rFonts w:ascii="Times New Roman" w:hAnsi="Times New Roman"/>
          <w:u w:val="single"/>
        </w:rPr>
        <w:t>Pagalbinės medžiagos, kurių poveikis žinomas</w:t>
      </w:r>
      <w:r w:rsidR="00696A94" w:rsidRPr="007B390A">
        <w:rPr>
          <w:rFonts w:ascii="Times New Roman" w:hAnsi="Times New Roman"/>
          <w:u w:val="single"/>
        </w:rPr>
        <w:t>:</w:t>
      </w:r>
      <w:r w:rsidR="00696A94" w:rsidRPr="007B390A">
        <w:rPr>
          <w:rFonts w:ascii="Times New Roman" w:hAnsi="Times New Roman"/>
        </w:rPr>
        <w:t xml:space="preserve"> fosfatai.</w:t>
      </w:r>
    </w:p>
    <w:p w14:paraId="0E3E3358" w14:textId="77777777" w:rsidR="008D33F3" w:rsidRPr="007B390A" w:rsidRDefault="008D33F3" w:rsidP="008D33F3">
      <w:pPr>
        <w:tabs>
          <w:tab w:val="left" w:pos="567"/>
        </w:tabs>
        <w:spacing w:after="0" w:line="260" w:lineRule="exact"/>
        <w:rPr>
          <w:rFonts w:ascii="Times New Roman" w:hAnsi="Times New Roman"/>
        </w:rPr>
      </w:pPr>
      <w:r w:rsidRPr="007B390A">
        <w:rPr>
          <w:rFonts w:ascii="Times New Roman" w:hAnsi="Times New Roman"/>
        </w:rPr>
        <w:t xml:space="preserve">Kiekviename ml tirpalo yra </w:t>
      </w:r>
      <w:r w:rsidR="00696A94" w:rsidRPr="007B390A">
        <w:rPr>
          <w:rFonts w:ascii="Times New Roman" w:hAnsi="Times New Roman"/>
        </w:rPr>
        <w:t>apie 1,4</w:t>
      </w:r>
      <w:r w:rsidRPr="007B390A">
        <w:rPr>
          <w:rFonts w:ascii="Times New Roman" w:hAnsi="Times New Roman"/>
        </w:rPr>
        <w:t> mg fosfatų.</w:t>
      </w:r>
    </w:p>
    <w:p w14:paraId="0344642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1C2F3F2" w14:textId="77777777" w:rsidR="008D33F3"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Visos pagalbinės medžiagos išvardytos 6.1 skyriuje.</w:t>
      </w:r>
    </w:p>
    <w:p w14:paraId="5F158B91"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89825CC"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FEEE111" w14:textId="77777777" w:rsidR="008D33F3" w:rsidRPr="007B390A" w:rsidRDefault="008D33F3" w:rsidP="008D33F3">
      <w:pPr>
        <w:widowControl w:val="0"/>
        <w:tabs>
          <w:tab w:val="left" w:pos="567"/>
        </w:tabs>
        <w:spacing w:after="0" w:line="240" w:lineRule="auto"/>
        <w:ind w:left="567" w:hanging="567"/>
        <w:outlineLvl w:val="1"/>
        <w:rPr>
          <w:rFonts w:ascii="Times New Roman" w:eastAsia="Times New Roman" w:hAnsi="Times New Roman"/>
          <w:b/>
          <w:bCs/>
        </w:rPr>
      </w:pPr>
      <w:r w:rsidRPr="007B390A">
        <w:rPr>
          <w:rFonts w:ascii="Times New Roman" w:eastAsia="Times New Roman" w:hAnsi="Times New Roman"/>
          <w:b/>
          <w:bCs/>
        </w:rPr>
        <w:t>3.</w:t>
      </w:r>
      <w:r w:rsidRPr="007B390A">
        <w:rPr>
          <w:rFonts w:ascii="Times New Roman" w:eastAsia="Times New Roman" w:hAnsi="Times New Roman"/>
          <w:b/>
          <w:bCs/>
        </w:rPr>
        <w:tab/>
        <w:t>FARMACINĖ FORMA</w:t>
      </w:r>
    </w:p>
    <w:p w14:paraId="6A3D40D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AED2EA7"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Akių lašai (tirpalas).</w:t>
      </w:r>
    </w:p>
    <w:p w14:paraId="08239F81" w14:textId="77777777" w:rsidR="008D33F3" w:rsidRPr="007B390A" w:rsidRDefault="008D33F3" w:rsidP="008D33F3">
      <w:pPr>
        <w:spacing w:after="0" w:line="260" w:lineRule="exact"/>
        <w:rPr>
          <w:rFonts w:ascii="Times New Roman" w:eastAsia="Times New Roman" w:hAnsi="Times New Roman"/>
        </w:rPr>
      </w:pPr>
    </w:p>
    <w:p w14:paraId="59AABB61"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Bespalvis</w:t>
      </w:r>
      <w:r w:rsidR="00696A94" w:rsidRPr="007B390A">
        <w:rPr>
          <w:rFonts w:ascii="Times New Roman" w:eastAsia="Times New Roman" w:hAnsi="Times New Roman"/>
        </w:rPr>
        <w:t>, skaidrus</w:t>
      </w:r>
      <w:r w:rsidRPr="007B390A">
        <w:rPr>
          <w:rFonts w:ascii="Times New Roman" w:eastAsia="Times New Roman" w:hAnsi="Times New Roman"/>
        </w:rPr>
        <w:t xml:space="preserve"> tirpalas.</w:t>
      </w:r>
    </w:p>
    <w:p w14:paraId="05E355D4" w14:textId="77777777" w:rsidR="00696A94"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pH</w:t>
      </w:r>
      <w:r w:rsidR="00C60FD7" w:rsidRPr="007B390A">
        <w:rPr>
          <w:rFonts w:ascii="Times New Roman" w:eastAsia="Times New Roman" w:hAnsi="Times New Roman"/>
        </w:rPr>
        <w:t>:</w:t>
      </w:r>
      <w:r w:rsidRPr="007B390A">
        <w:rPr>
          <w:rFonts w:ascii="Times New Roman" w:eastAsia="Times New Roman" w:hAnsi="Times New Roman"/>
        </w:rPr>
        <w:t> 6,</w:t>
      </w:r>
      <w:r w:rsidR="00696A94" w:rsidRPr="007B390A">
        <w:rPr>
          <w:rFonts w:ascii="Times New Roman" w:eastAsia="Times New Roman" w:hAnsi="Times New Roman"/>
        </w:rPr>
        <w:t>8</w:t>
      </w:r>
      <w:r w:rsidRPr="007B390A">
        <w:rPr>
          <w:rFonts w:ascii="Times New Roman" w:eastAsia="Times New Roman" w:hAnsi="Times New Roman"/>
        </w:rPr>
        <w:t>-7,</w:t>
      </w:r>
      <w:r w:rsidR="00696A94" w:rsidRPr="007B390A">
        <w:rPr>
          <w:rFonts w:ascii="Times New Roman" w:eastAsia="Times New Roman" w:hAnsi="Times New Roman"/>
        </w:rPr>
        <w:t>6</w:t>
      </w:r>
    </w:p>
    <w:p w14:paraId="7D605478" w14:textId="77777777" w:rsidR="008D33F3" w:rsidRPr="007B390A" w:rsidRDefault="00696A94" w:rsidP="008D33F3">
      <w:pPr>
        <w:spacing w:after="0" w:line="260" w:lineRule="exact"/>
        <w:rPr>
          <w:rFonts w:ascii="Times New Roman" w:eastAsia="Times New Roman" w:hAnsi="Times New Roman"/>
        </w:rPr>
      </w:pPr>
      <w:r w:rsidRPr="007B390A">
        <w:rPr>
          <w:rFonts w:ascii="Times New Roman" w:eastAsia="Times New Roman" w:hAnsi="Times New Roman"/>
        </w:rPr>
        <w:t>O</w:t>
      </w:r>
      <w:r w:rsidR="008D33F3" w:rsidRPr="007B390A">
        <w:rPr>
          <w:rFonts w:ascii="Times New Roman" w:eastAsia="Times New Roman" w:hAnsi="Times New Roman"/>
        </w:rPr>
        <w:t>smoliališkumas</w:t>
      </w:r>
      <w:r w:rsidR="00C60FD7" w:rsidRPr="007B390A">
        <w:rPr>
          <w:rFonts w:ascii="Times New Roman" w:eastAsia="Times New Roman" w:hAnsi="Times New Roman"/>
        </w:rPr>
        <w:t>:</w:t>
      </w:r>
      <w:r w:rsidR="008D33F3" w:rsidRPr="007B390A">
        <w:rPr>
          <w:rFonts w:ascii="Times New Roman" w:eastAsia="Times New Roman" w:hAnsi="Times New Roman"/>
        </w:rPr>
        <w:t xml:space="preserve"> 2</w:t>
      </w:r>
      <w:r w:rsidR="006B4738" w:rsidRPr="007B390A">
        <w:rPr>
          <w:rFonts w:ascii="Times New Roman" w:eastAsia="Times New Roman" w:hAnsi="Times New Roman"/>
        </w:rPr>
        <w:t>70</w:t>
      </w:r>
      <w:r w:rsidR="008D33F3" w:rsidRPr="007B390A">
        <w:rPr>
          <w:rFonts w:ascii="Times New Roman" w:eastAsia="Times New Roman" w:hAnsi="Times New Roman"/>
        </w:rPr>
        <w:t>-320  mOsmol/kg.</w:t>
      </w:r>
    </w:p>
    <w:p w14:paraId="7395711B"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721203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CDD4D6B" w14:textId="77777777" w:rsidR="008D33F3" w:rsidRPr="007B390A" w:rsidRDefault="008D33F3" w:rsidP="008D33F3">
      <w:pPr>
        <w:widowControl w:val="0"/>
        <w:tabs>
          <w:tab w:val="left" w:pos="567"/>
        </w:tabs>
        <w:spacing w:after="0" w:line="240" w:lineRule="auto"/>
        <w:ind w:left="567" w:hanging="567"/>
        <w:outlineLvl w:val="1"/>
        <w:rPr>
          <w:rFonts w:ascii="Times New Roman" w:eastAsia="Times New Roman" w:hAnsi="Times New Roman"/>
          <w:b/>
          <w:bCs/>
        </w:rPr>
      </w:pPr>
      <w:r w:rsidRPr="007B390A">
        <w:rPr>
          <w:rFonts w:ascii="Times New Roman" w:eastAsia="Times New Roman" w:hAnsi="Times New Roman"/>
          <w:b/>
          <w:bCs/>
        </w:rPr>
        <w:t>4.</w:t>
      </w:r>
      <w:r w:rsidRPr="007B390A">
        <w:rPr>
          <w:rFonts w:ascii="Times New Roman" w:eastAsia="Times New Roman" w:hAnsi="Times New Roman"/>
          <w:b/>
          <w:bCs/>
        </w:rPr>
        <w:tab/>
        <w:t>KLINIKINĖ INFORMACIJA</w:t>
      </w:r>
    </w:p>
    <w:p w14:paraId="30EFFC9B"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1BA8E05"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4.1</w:t>
      </w:r>
      <w:r w:rsidRPr="007B390A">
        <w:rPr>
          <w:rFonts w:ascii="Times New Roman" w:eastAsia="Times New Roman" w:hAnsi="Times New Roman"/>
          <w:b/>
          <w:kern w:val="28"/>
        </w:rPr>
        <w:tab/>
        <w:t>Terapinės indikacijos</w:t>
      </w:r>
    </w:p>
    <w:p w14:paraId="6CE702C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5623F2B"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Padidėjusio akispūdžio mažinimas suaugusiems pacientams, sergantiems atviro kampo glaukoma arba akies hipertenzija, jeigu vien lokaliai vartojamų</w:t>
      </w:r>
      <w:r w:rsidRPr="007B390A">
        <w:rPr>
          <w:rFonts w:ascii="Times New Roman" w:hAnsi="Times New Roman"/>
        </w:rPr>
        <w:t xml:space="preserve"> </w:t>
      </w:r>
      <w:r w:rsidRPr="007B390A">
        <w:rPr>
          <w:rFonts w:ascii="Times New Roman" w:eastAsia="Times New Roman" w:hAnsi="Times New Roman"/>
        </w:rPr>
        <w:t>beta adrenoblokatorių arba prostaglandinų analogų poveikis nepakankamas.</w:t>
      </w:r>
    </w:p>
    <w:p w14:paraId="551E524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74738CD"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4.2</w:t>
      </w:r>
      <w:r w:rsidRPr="007B390A">
        <w:rPr>
          <w:rFonts w:ascii="Times New Roman" w:eastAsia="Times New Roman" w:hAnsi="Times New Roman"/>
          <w:b/>
          <w:kern w:val="28"/>
        </w:rPr>
        <w:tab/>
        <w:t>Dozavimas ir vartojimo metodas</w:t>
      </w:r>
    </w:p>
    <w:p w14:paraId="525ABD21"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E167EB7" w14:textId="77777777" w:rsidR="008D33F3" w:rsidRPr="007B390A" w:rsidRDefault="008D33F3" w:rsidP="008D33F3">
      <w:pPr>
        <w:tabs>
          <w:tab w:val="left" w:pos="567"/>
        </w:tabs>
        <w:spacing w:after="0" w:line="260" w:lineRule="exact"/>
        <w:rPr>
          <w:rFonts w:ascii="Times New Roman" w:eastAsia="Times New Roman" w:hAnsi="Times New Roman"/>
          <w:iCs/>
          <w:snapToGrid w:val="0"/>
          <w:u w:val="single"/>
        </w:rPr>
      </w:pPr>
      <w:r w:rsidRPr="007B390A">
        <w:rPr>
          <w:rFonts w:ascii="Times New Roman" w:eastAsia="Times New Roman" w:hAnsi="Times New Roman"/>
          <w:iCs/>
          <w:snapToGrid w:val="0"/>
          <w:u w:val="single"/>
        </w:rPr>
        <w:t>Dozavimas</w:t>
      </w:r>
    </w:p>
    <w:p w14:paraId="4008299E" w14:textId="77777777" w:rsidR="008D33F3" w:rsidRPr="007B390A" w:rsidRDefault="008D33F3" w:rsidP="008D33F3">
      <w:pPr>
        <w:tabs>
          <w:tab w:val="left" w:pos="567"/>
        </w:tabs>
        <w:spacing w:after="0" w:line="260" w:lineRule="exact"/>
        <w:rPr>
          <w:rFonts w:ascii="Times New Roman" w:eastAsia="Times New Roman" w:hAnsi="Times New Roman"/>
          <w:iCs/>
          <w:snapToGrid w:val="0"/>
        </w:rPr>
      </w:pPr>
    </w:p>
    <w:p w14:paraId="1431650C" w14:textId="77777777" w:rsidR="008D33F3" w:rsidRPr="007B390A" w:rsidRDefault="00F10E30" w:rsidP="008D33F3">
      <w:pPr>
        <w:spacing w:after="0" w:line="260" w:lineRule="exact"/>
        <w:rPr>
          <w:rFonts w:ascii="Times New Roman" w:eastAsia="Times New Roman" w:hAnsi="Times New Roman"/>
          <w:i/>
        </w:rPr>
      </w:pPr>
      <w:r w:rsidRPr="007B390A">
        <w:rPr>
          <w:rFonts w:ascii="Times New Roman" w:eastAsia="Times New Roman" w:hAnsi="Times New Roman"/>
          <w:i/>
        </w:rPr>
        <w:t>Rekomenduojamas dozavimas s</w:t>
      </w:r>
      <w:r w:rsidR="008D33F3" w:rsidRPr="007B390A">
        <w:rPr>
          <w:rFonts w:ascii="Times New Roman" w:eastAsia="Times New Roman" w:hAnsi="Times New Roman"/>
          <w:i/>
        </w:rPr>
        <w:t>uaugusiesiems (įskaitant senyvus</w:t>
      </w:r>
      <w:r w:rsidRPr="007B390A">
        <w:rPr>
          <w:rFonts w:ascii="Times New Roman" w:eastAsia="Times New Roman" w:hAnsi="Times New Roman"/>
          <w:i/>
        </w:rPr>
        <w:t xml:space="preserve"> pacientus</w:t>
      </w:r>
      <w:r w:rsidR="008D33F3" w:rsidRPr="007B390A">
        <w:rPr>
          <w:rFonts w:ascii="Times New Roman" w:eastAsia="Times New Roman" w:hAnsi="Times New Roman"/>
          <w:i/>
        </w:rPr>
        <w:t>)</w:t>
      </w:r>
    </w:p>
    <w:p w14:paraId="45FE3E3F" w14:textId="21765A0D"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 xml:space="preserve">Rekomenduojama dozė yra vienas </w:t>
      </w:r>
      <w:r w:rsidR="0024516C" w:rsidRPr="007B390A">
        <w:rPr>
          <w:rFonts w:ascii="Times New Roman" w:eastAsia="Times New Roman" w:hAnsi="Times New Roman"/>
          <w:color w:val="222222"/>
        </w:rPr>
        <w:t>Bitimeco</w:t>
      </w:r>
      <w:r w:rsidRPr="007B390A">
        <w:rPr>
          <w:rFonts w:ascii="Times New Roman" w:eastAsia="Times New Roman" w:hAnsi="Times New Roman"/>
        </w:rPr>
        <w:t xml:space="preserve"> lašas į pažeistą (-as) akį (-is) </w:t>
      </w:r>
      <w:r w:rsidR="003C5BE6">
        <w:rPr>
          <w:rFonts w:ascii="Times New Roman" w:eastAsia="Times New Roman" w:hAnsi="Times New Roman"/>
        </w:rPr>
        <w:t xml:space="preserve">vieną </w:t>
      </w:r>
      <w:r w:rsidRPr="007B390A">
        <w:rPr>
          <w:rFonts w:ascii="Times New Roman" w:eastAsia="Times New Roman" w:hAnsi="Times New Roman"/>
        </w:rPr>
        <w:t>kartą per parą ryte arba vakare. Reikia lašinti kiekvieną dieną tuo pačiu laiku.</w:t>
      </w:r>
    </w:p>
    <w:p w14:paraId="45A6DC44" w14:textId="77777777" w:rsidR="008D33F3" w:rsidRPr="007B390A" w:rsidRDefault="008D33F3" w:rsidP="008D33F3">
      <w:pPr>
        <w:spacing w:after="0" w:line="260" w:lineRule="exact"/>
        <w:rPr>
          <w:rFonts w:ascii="Times New Roman" w:hAnsi="Times New Roman"/>
        </w:rPr>
      </w:pPr>
    </w:p>
    <w:p w14:paraId="2D5CED54" w14:textId="3F89FC74" w:rsidR="008D33F3" w:rsidRPr="007B390A" w:rsidRDefault="008D33F3" w:rsidP="008D33F3">
      <w:pPr>
        <w:spacing w:after="0" w:line="260" w:lineRule="exact"/>
        <w:rPr>
          <w:rFonts w:ascii="Times New Roman" w:hAnsi="Times New Roman"/>
        </w:rPr>
      </w:pPr>
      <w:r w:rsidRPr="007B390A">
        <w:rPr>
          <w:rFonts w:ascii="Times New Roman" w:hAnsi="Times New Roman"/>
        </w:rPr>
        <w:t>Turimi literatūros apie bimatoprostą/timololį duomenys rodo, kad vartojant vakare akispūdį mažinantis poveikis gali būti didesnis nei vartojant ryte. Tačiau norint nuspręsti, ar vaistinio preparato skirti ryte, ar vakare, reikia apsvarstyti, kada labiau tikėtina, kad pacientas laikysis dozavimo režimo (žr. 5.1 skyrių).</w:t>
      </w:r>
    </w:p>
    <w:p w14:paraId="61097413" w14:textId="77777777" w:rsidR="008D33F3" w:rsidRPr="007B390A" w:rsidRDefault="008D33F3" w:rsidP="008D33F3">
      <w:pPr>
        <w:spacing w:after="0" w:line="260" w:lineRule="exact"/>
        <w:rPr>
          <w:rFonts w:ascii="Times New Roman" w:eastAsia="Times New Roman" w:hAnsi="Times New Roman"/>
        </w:rPr>
      </w:pPr>
    </w:p>
    <w:p w14:paraId="42B6DE76"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Jei praleidžiama viena dozė, kitą dozę reikia lašinti tada, kada numatyta. Į pažeistą (-as) akį (-is) per parą negali būti sulašinamas daugiau kaip vienas lašas.</w:t>
      </w:r>
    </w:p>
    <w:p w14:paraId="7C811B5F" w14:textId="77777777" w:rsidR="008D33F3" w:rsidRPr="007B390A" w:rsidRDefault="008D33F3" w:rsidP="008D33F3">
      <w:pPr>
        <w:spacing w:after="0" w:line="260" w:lineRule="exact"/>
        <w:rPr>
          <w:rFonts w:ascii="Times New Roman" w:eastAsia="Times New Roman" w:hAnsi="Times New Roman"/>
        </w:rPr>
      </w:pPr>
    </w:p>
    <w:p w14:paraId="000408CC" w14:textId="2BA6B819" w:rsidR="008D33F3" w:rsidRPr="007B390A" w:rsidRDefault="008D33F3" w:rsidP="008D33F3">
      <w:pPr>
        <w:spacing w:after="0" w:line="260" w:lineRule="exact"/>
        <w:rPr>
          <w:rFonts w:ascii="Times New Roman" w:hAnsi="Times New Roman"/>
          <w:i/>
        </w:rPr>
      </w:pPr>
      <w:r w:rsidRPr="007B390A">
        <w:rPr>
          <w:rFonts w:ascii="Times New Roman" w:hAnsi="Times New Roman"/>
          <w:i/>
        </w:rPr>
        <w:t>Pacientams, kurių inkstų ir (arba) kepenų funkcija sutrikusi</w:t>
      </w:r>
    </w:p>
    <w:p w14:paraId="35D22232" w14:textId="35F15546"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Pacientams, kurių kepenų ir (arba) inkstų funkcija sutrikusi, </w:t>
      </w:r>
      <w:r w:rsidR="0024516C" w:rsidRPr="007B390A">
        <w:rPr>
          <w:rFonts w:ascii="Times New Roman" w:hAnsi="Times New Roman"/>
        </w:rPr>
        <w:t>Bitimeco</w:t>
      </w:r>
      <w:r w:rsidRPr="007B390A">
        <w:rPr>
          <w:rFonts w:ascii="Times New Roman" w:hAnsi="Times New Roman"/>
        </w:rPr>
        <w:t xml:space="preserve"> poveikis netirtas. Todėl šiuos pacientus juo gydyti reikia atsargiai.</w:t>
      </w:r>
    </w:p>
    <w:p w14:paraId="5976B8D2" w14:textId="77777777" w:rsidR="008D33F3" w:rsidRPr="007B390A" w:rsidRDefault="008D33F3" w:rsidP="008D33F3">
      <w:pPr>
        <w:spacing w:after="0" w:line="260" w:lineRule="exact"/>
        <w:rPr>
          <w:rFonts w:ascii="Times New Roman" w:hAnsi="Times New Roman"/>
        </w:rPr>
      </w:pPr>
    </w:p>
    <w:p w14:paraId="3A9D4421" w14:textId="06612F22" w:rsidR="008D33F3" w:rsidRPr="007B390A" w:rsidRDefault="008D33F3" w:rsidP="008D33F3">
      <w:pPr>
        <w:spacing w:after="0" w:line="260" w:lineRule="exact"/>
        <w:rPr>
          <w:rFonts w:ascii="Times New Roman" w:hAnsi="Times New Roman"/>
          <w:i/>
        </w:rPr>
      </w:pPr>
      <w:r w:rsidRPr="007B390A">
        <w:rPr>
          <w:rFonts w:ascii="Times New Roman" w:hAnsi="Times New Roman"/>
          <w:i/>
        </w:rPr>
        <w:t>Vaikų populiacija</w:t>
      </w:r>
    </w:p>
    <w:p w14:paraId="3E4B78C9" w14:textId="5959D084" w:rsidR="008D33F3" w:rsidRPr="007B390A" w:rsidRDefault="0024516C" w:rsidP="008D33F3">
      <w:pPr>
        <w:spacing w:after="0" w:line="260" w:lineRule="exact"/>
        <w:rPr>
          <w:rFonts w:ascii="Times New Roman" w:hAnsi="Times New Roman"/>
        </w:rPr>
      </w:pPr>
      <w:r w:rsidRPr="007B390A">
        <w:rPr>
          <w:rFonts w:ascii="Times New Roman" w:hAnsi="Times New Roman"/>
        </w:rPr>
        <w:t>Bitimeco</w:t>
      </w:r>
      <w:r w:rsidR="00F10E30" w:rsidRPr="007B390A">
        <w:rPr>
          <w:rFonts w:ascii="Times New Roman" w:hAnsi="Times New Roman"/>
        </w:rPr>
        <w:t xml:space="preserve"> saugumas</w:t>
      </w:r>
      <w:r w:rsidR="008D33F3" w:rsidRPr="007B390A">
        <w:rPr>
          <w:rFonts w:ascii="Times New Roman" w:hAnsi="Times New Roman"/>
        </w:rPr>
        <w:t xml:space="preserve"> ir veiksmingumas </w:t>
      </w:r>
      <w:r w:rsidR="00F10E30" w:rsidRPr="007B390A">
        <w:rPr>
          <w:rFonts w:ascii="Times New Roman" w:hAnsi="Times New Roman"/>
        </w:rPr>
        <w:t xml:space="preserve">jaunesniems nei 18 metų </w:t>
      </w:r>
      <w:r w:rsidR="008D33F3" w:rsidRPr="007B390A">
        <w:rPr>
          <w:rFonts w:ascii="Times New Roman" w:hAnsi="Times New Roman"/>
        </w:rPr>
        <w:t>vaikams neištirti. Duomenų nėra.</w:t>
      </w:r>
    </w:p>
    <w:p w14:paraId="706585D7" w14:textId="77777777" w:rsidR="008D33F3" w:rsidRPr="007B390A" w:rsidRDefault="008D33F3" w:rsidP="008D33F3">
      <w:pPr>
        <w:spacing w:after="0" w:line="260" w:lineRule="exact"/>
        <w:rPr>
          <w:rFonts w:ascii="Times New Roman" w:hAnsi="Times New Roman"/>
        </w:rPr>
      </w:pPr>
    </w:p>
    <w:p w14:paraId="01CC8C9C" w14:textId="77777777" w:rsidR="008D33F3" w:rsidRPr="007B390A" w:rsidRDefault="008D33F3" w:rsidP="008D33F3">
      <w:pPr>
        <w:spacing w:after="0" w:line="260" w:lineRule="exact"/>
        <w:rPr>
          <w:rFonts w:ascii="Times New Roman" w:eastAsia="Times New Roman" w:hAnsi="Times New Roman"/>
          <w:u w:val="single"/>
        </w:rPr>
      </w:pPr>
      <w:r w:rsidRPr="007B390A">
        <w:rPr>
          <w:rFonts w:ascii="Times New Roman" w:eastAsia="Times New Roman" w:hAnsi="Times New Roman"/>
          <w:u w:val="single"/>
        </w:rPr>
        <w:t>Vartojimo metodas</w:t>
      </w:r>
    </w:p>
    <w:p w14:paraId="1F3AE7C2" w14:textId="65A13563" w:rsidR="00F10E30"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Vartoti ant akių.</w:t>
      </w:r>
    </w:p>
    <w:p w14:paraId="31D9C1F7" w14:textId="77777777" w:rsidR="00F10E30" w:rsidRPr="007B390A" w:rsidRDefault="00F10E30" w:rsidP="008D33F3">
      <w:pPr>
        <w:spacing w:after="0" w:line="260" w:lineRule="exact"/>
        <w:rPr>
          <w:rFonts w:ascii="Times New Roman" w:eastAsia="Times New Roman" w:hAnsi="Times New Roman"/>
        </w:rPr>
      </w:pPr>
    </w:p>
    <w:p w14:paraId="09F2EBF6" w14:textId="77777777" w:rsidR="00F10E30" w:rsidRPr="007B390A" w:rsidRDefault="00F10E30" w:rsidP="00F10E30">
      <w:pPr>
        <w:spacing w:after="0" w:line="260" w:lineRule="exact"/>
        <w:rPr>
          <w:rFonts w:ascii="Times New Roman" w:eastAsia="Times New Roman" w:hAnsi="Times New Roman"/>
        </w:rPr>
      </w:pPr>
      <w:r w:rsidRPr="007B390A">
        <w:rPr>
          <w:rFonts w:ascii="Times New Roman" w:eastAsia="Times New Roman" w:hAnsi="Times New Roman"/>
        </w:rPr>
        <w:t>Užspaudus nosinį ašarų lataką arba 2 minutėms užmerkus akis sumažėja sisteminė absorbcija. Tai gali sumažinti sisteminį nepageidaujamą poveikį ir padidinti lokalų veiksmingumą.</w:t>
      </w:r>
    </w:p>
    <w:p w14:paraId="4752FDEE" w14:textId="77777777" w:rsidR="00F10E30" w:rsidRPr="007B390A" w:rsidRDefault="00F10E30" w:rsidP="008D33F3">
      <w:pPr>
        <w:spacing w:after="0" w:line="260" w:lineRule="exact"/>
        <w:rPr>
          <w:rFonts w:ascii="Times New Roman" w:eastAsia="Times New Roman" w:hAnsi="Times New Roman"/>
        </w:rPr>
      </w:pPr>
    </w:p>
    <w:p w14:paraId="55E46AD4"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 xml:space="preserve">Jei vartojamas daugiau kaip vienas lokalaus poveikio </w:t>
      </w:r>
      <w:r w:rsidRPr="007B390A">
        <w:rPr>
          <w:rFonts w:ascii="Times New Roman" w:hAnsi="Times New Roman"/>
        </w:rPr>
        <w:t>vaistinis preparatas akims gydyti</w:t>
      </w:r>
      <w:r w:rsidRPr="007B390A">
        <w:rPr>
          <w:rFonts w:ascii="Times New Roman" w:eastAsia="Times New Roman" w:hAnsi="Times New Roman"/>
        </w:rPr>
        <w:t>, tarp jų vartojimo turi praeiti mažiausiai penkios minutės.</w:t>
      </w:r>
    </w:p>
    <w:p w14:paraId="36E318EA" w14:textId="77777777" w:rsidR="008D33F3" w:rsidRPr="007B390A" w:rsidRDefault="008D33F3" w:rsidP="008D33F3">
      <w:pPr>
        <w:tabs>
          <w:tab w:val="left" w:pos="567"/>
        </w:tabs>
        <w:spacing w:after="0" w:line="260" w:lineRule="exact"/>
        <w:rPr>
          <w:rFonts w:ascii="Times New Roman" w:eastAsia="Times New Roman" w:hAnsi="Times New Roman"/>
          <w:iCs/>
          <w:snapToGrid w:val="0"/>
        </w:rPr>
      </w:pPr>
    </w:p>
    <w:p w14:paraId="413F90F0"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4.3</w:t>
      </w:r>
      <w:r w:rsidRPr="007B390A">
        <w:rPr>
          <w:rFonts w:ascii="Times New Roman" w:eastAsia="Times New Roman" w:hAnsi="Times New Roman"/>
          <w:b/>
          <w:kern w:val="28"/>
        </w:rPr>
        <w:tab/>
        <w:t>Kontraindikacijos</w:t>
      </w:r>
    </w:p>
    <w:p w14:paraId="3EA82F6A" w14:textId="77777777" w:rsidR="008D33F3" w:rsidRPr="00973EE0" w:rsidRDefault="008D33F3" w:rsidP="008D33F3">
      <w:pPr>
        <w:widowControl w:val="0"/>
        <w:tabs>
          <w:tab w:val="left" w:pos="567"/>
        </w:tabs>
        <w:spacing w:after="0" w:line="240" w:lineRule="auto"/>
        <w:ind w:left="567" w:hanging="567"/>
        <w:outlineLvl w:val="2"/>
        <w:rPr>
          <w:rFonts w:ascii="Times New Roman" w:hAnsi="Times New Roman"/>
          <w:kern w:val="28"/>
        </w:rPr>
      </w:pPr>
    </w:p>
    <w:p w14:paraId="552FC262" w14:textId="6A0D63DC" w:rsidR="008D33F3" w:rsidRPr="007B390A" w:rsidRDefault="008D33F3" w:rsidP="008D33F3">
      <w:pPr>
        <w:pStyle w:val="Sraopastraipa"/>
        <w:numPr>
          <w:ilvl w:val="0"/>
          <w:numId w:val="18"/>
        </w:numPr>
        <w:spacing w:after="0" w:line="260" w:lineRule="exact"/>
        <w:ind w:left="567" w:hanging="567"/>
        <w:contextualSpacing w:val="0"/>
        <w:rPr>
          <w:rFonts w:ascii="Times New Roman" w:hAnsi="Times New Roman"/>
        </w:rPr>
      </w:pPr>
      <w:bookmarkStart w:id="0" w:name="OLE_LINK4"/>
      <w:bookmarkStart w:id="1" w:name="OLE_LINK5"/>
      <w:r w:rsidRPr="007B390A">
        <w:rPr>
          <w:rFonts w:ascii="Times New Roman" w:hAnsi="Times New Roman"/>
        </w:rPr>
        <w:t>Padidėjęs jautrumas bet kuriai veikliajai arba bet kuriai 6.1 skyriuje nurodytai pagalbinei medžiagai.</w:t>
      </w:r>
    </w:p>
    <w:p w14:paraId="24411161" w14:textId="77777777" w:rsidR="008D33F3" w:rsidRPr="007B390A" w:rsidRDefault="008D33F3" w:rsidP="008D33F3">
      <w:pPr>
        <w:pStyle w:val="Sraopastraipa"/>
        <w:numPr>
          <w:ilvl w:val="0"/>
          <w:numId w:val="18"/>
        </w:numPr>
        <w:spacing w:after="0" w:line="260" w:lineRule="exact"/>
        <w:ind w:left="567" w:hanging="567"/>
        <w:contextualSpacing w:val="0"/>
        <w:rPr>
          <w:rFonts w:ascii="Times New Roman" w:hAnsi="Times New Roman"/>
        </w:rPr>
      </w:pPr>
      <w:r w:rsidRPr="007B390A">
        <w:rPr>
          <w:rFonts w:ascii="Times New Roman" w:hAnsi="Times New Roman"/>
        </w:rPr>
        <w:t>Reaktyvinė kvėpavimo takų liga, įskaitant esamą ar buvusią astmą, sunkią lėtinę obstrukcinę plaučių ligą.</w:t>
      </w:r>
    </w:p>
    <w:p w14:paraId="6F447FAA" w14:textId="77777777" w:rsidR="008D33F3" w:rsidRPr="007B390A" w:rsidRDefault="008D33F3" w:rsidP="008D33F3">
      <w:pPr>
        <w:pStyle w:val="Sraopastraipa"/>
        <w:numPr>
          <w:ilvl w:val="0"/>
          <w:numId w:val="18"/>
        </w:numPr>
        <w:spacing w:after="0" w:line="260" w:lineRule="exact"/>
        <w:ind w:left="567" w:hanging="567"/>
        <w:contextualSpacing w:val="0"/>
        <w:rPr>
          <w:rFonts w:ascii="Times New Roman" w:hAnsi="Times New Roman"/>
        </w:rPr>
      </w:pPr>
      <w:r w:rsidRPr="007B390A">
        <w:rPr>
          <w:rFonts w:ascii="Times New Roman" w:hAnsi="Times New Roman"/>
        </w:rPr>
        <w:t>Sinusinė bradikardija, sinusinio mazgo silpnumo sindromas, sinoatrialinė blokada, širdies vedlio nekontroliuojama antrojo ar trečiojo laipsnio atrioventrikulinė blokada. Klinikinis širdies nepakankamumas, kardiogeninis šokas.</w:t>
      </w:r>
    </w:p>
    <w:bookmarkEnd w:id="0"/>
    <w:bookmarkEnd w:id="1"/>
    <w:p w14:paraId="31E29D43"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DB7DA98"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4.4</w:t>
      </w:r>
      <w:r w:rsidRPr="007B390A">
        <w:rPr>
          <w:rFonts w:ascii="Times New Roman" w:eastAsia="Times New Roman" w:hAnsi="Times New Roman"/>
          <w:b/>
          <w:kern w:val="28"/>
        </w:rPr>
        <w:tab/>
        <w:t>Specialūs įspėjimai ir atsargumo priemonės</w:t>
      </w:r>
    </w:p>
    <w:p w14:paraId="7149EF7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C74271B"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hAnsi="Times New Roman"/>
        </w:rPr>
        <w:t xml:space="preserve">Panašiai kaip kiti lokalaus vartojimo akių vaistiniai preparatai, </w:t>
      </w:r>
      <w:r w:rsidR="0024516C" w:rsidRPr="007B390A">
        <w:rPr>
          <w:rFonts w:ascii="Times New Roman" w:eastAsia="Times New Roman" w:hAnsi="Times New Roman"/>
          <w:color w:val="222222"/>
        </w:rPr>
        <w:t>Bitimeco</w:t>
      </w:r>
      <w:r w:rsidRPr="007B390A">
        <w:rPr>
          <w:rFonts w:ascii="Times New Roman" w:eastAsia="Times New Roman" w:hAnsi="Times New Roman"/>
        </w:rPr>
        <w:t xml:space="preserve"> </w:t>
      </w:r>
      <w:r w:rsidRPr="007B390A">
        <w:rPr>
          <w:rFonts w:ascii="Times New Roman" w:hAnsi="Times New Roman"/>
        </w:rPr>
        <w:t xml:space="preserve">veikliosios medžiagos (bimatoprostas ir timololis) gali absorbuotis į kraują. Atskirų veikliųjų medžiagų sisteminės absorbcijos padidėjimo nepastebėta. </w:t>
      </w:r>
      <w:r w:rsidRPr="007B390A">
        <w:rPr>
          <w:rFonts w:ascii="Times New Roman" w:eastAsia="Times New Roman" w:hAnsi="Times New Roman"/>
        </w:rPr>
        <w:t>Vaistinio preparato sudėtyje yra beta adrenerginį poveikį turinčios medžiagos timololio, todėl galimos tokio pat pobūdžio širdies ir kraujagyslių, plaučių bei kitos nepageidaujamos reakcijos, kurios pasireiškia vartojant sisteminio poveikio beta adrenoblokatorių. Po lokalaus oftalmologinių vaistinių preparatų vartojimo sisteminių nepageidaujamų reakcijų dažnis yra mažesnis, nei taikant sisteminį gydymą. Kaip sumažinti sisteminę absorbciją, žr. 4.2 skyrių.</w:t>
      </w:r>
    </w:p>
    <w:p w14:paraId="4F0D1B49" w14:textId="77777777" w:rsidR="008D33F3" w:rsidRPr="007B390A" w:rsidRDefault="008D33F3" w:rsidP="008D33F3">
      <w:pPr>
        <w:spacing w:after="0" w:line="260" w:lineRule="exact"/>
        <w:rPr>
          <w:rFonts w:ascii="Times New Roman" w:eastAsia="Times New Roman" w:hAnsi="Times New Roman"/>
        </w:rPr>
      </w:pPr>
    </w:p>
    <w:p w14:paraId="44DCAF9D" w14:textId="77777777" w:rsidR="008D33F3" w:rsidRPr="007B390A" w:rsidRDefault="008D33F3" w:rsidP="008D33F3">
      <w:pPr>
        <w:spacing w:after="0" w:line="260" w:lineRule="exact"/>
        <w:rPr>
          <w:rFonts w:ascii="Times New Roman" w:eastAsia="Times New Roman" w:hAnsi="Times New Roman"/>
          <w:iCs/>
          <w:u w:val="single"/>
        </w:rPr>
      </w:pPr>
      <w:r w:rsidRPr="007B390A">
        <w:rPr>
          <w:rFonts w:ascii="Times New Roman" w:eastAsia="Times New Roman" w:hAnsi="Times New Roman"/>
          <w:iCs/>
          <w:u w:val="single"/>
        </w:rPr>
        <w:t>Širdies sutrikimai</w:t>
      </w:r>
    </w:p>
    <w:p w14:paraId="6149E9AF" w14:textId="775159BA" w:rsidR="008D33F3"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Pacientus, sergančius širdies ir kraujagyslių sistemos liga (pvz., išemine širdies liga, Princmetalo (</w:t>
      </w:r>
      <w:r w:rsidRPr="007B390A">
        <w:rPr>
          <w:rFonts w:ascii="Times New Roman" w:eastAsia="Times New Roman" w:hAnsi="Times New Roman"/>
          <w:i/>
        </w:rPr>
        <w:t>Prinzmetal</w:t>
      </w:r>
      <w:r w:rsidRPr="007B390A">
        <w:rPr>
          <w:rFonts w:ascii="Times New Roman" w:eastAsia="Times New Roman" w:hAnsi="Times New Roman"/>
        </w:rPr>
        <w:t>) angina ir širdies nepakankamumu),</w:t>
      </w:r>
      <w:r w:rsidR="006D28C3" w:rsidRPr="007B390A">
        <w:rPr>
          <w:rFonts w:ascii="Times New Roman" w:eastAsia="Times New Roman" w:hAnsi="Times New Roman"/>
        </w:rPr>
        <w:t xml:space="preserve"> ir kuriems gydoma</w:t>
      </w:r>
      <w:r w:rsidRPr="007B390A">
        <w:rPr>
          <w:rFonts w:ascii="Times New Roman" w:eastAsia="Times New Roman" w:hAnsi="Times New Roman"/>
        </w:rPr>
        <w:t xml:space="preserve"> hipotenzija</w:t>
      </w:r>
      <w:r w:rsidR="00EC22E8" w:rsidRPr="00EC22E8">
        <w:rPr>
          <w:rFonts w:ascii="Times New Roman" w:eastAsia="Times New Roman" w:hAnsi="Times New Roman"/>
        </w:rPr>
        <w:t xml:space="preserve"> </w:t>
      </w:r>
      <w:r w:rsidR="00EC22E8" w:rsidRPr="007B390A">
        <w:rPr>
          <w:rFonts w:ascii="Times New Roman" w:eastAsia="Times New Roman" w:hAnsi="Times New Roman"/>
        </w:rPr>
        <w:t>beta adrenoblokatoriais</w:t>
      </w:r>
      <w:r w:rsidRPr="007B390A">
        <w:rPr>
          <w:rFonts w:ascii="Times New Roman" w:eastAsia="Times New Roman" w:hAnsi="Times New Roman"/>
        </w:rPr>
        <w:t xml:space="preserve">, būtina atidžiai įvertinti ir apsvarstyti </w:t>
      </w:r>
      <w:r w:rsidR="00EC22E8">
        <w:rPr>
          <w:rFonts w:ascii="Times New Roman" w:eastAsia="Times New Roman" w:hAnsi="Times New Roman"/>
        </w:rPr>
        <w:t xml:space="preserve">gydymo </w:t>
      </w:r>
      <w:r w:rsidRPr="007B390A">
        <w:rPr>
          <w:rFonts w:ascii="Times New Roman" w:eastAsia="Times New Roman" w:hAnsi="Times New Roman"/>
        </w:rPr>
        <w:t>kit</w:t>
      </w:r>
      <w:r w:rsidR="00EC22E8">
        <w:rPr>
          <w:rFonts w:ascii="Times New Roman" w:eastAsia="Times New Roman" w:hAnsi="Times New Roman"/>
        </w:rPr>
        <w:t>omis</w:t>
      </w:r>
      <w:r w:rsidRPr="007B390A">
        <w:rPr>
          <w:rFonts w:ascii="Times New Roman" w:eastAsia="Times New Roman" w:hAnsi="Times New Roman"/>
        </w:rPr>
        <w:t xml:space="preserve"> veikli</w:t>
      </w:r>
      <w:r w:rsidR="00EC22E8">
        <w:rPr>
          <w:rFonts w:ascii="Times New Roman" w:eastAsia="Times New Roman" w:hAnsi="Times New Roman"/>
        </w:rPr>
        <w:t>osiomis</w:t>
      </w:r>
      <w:r w:rsidRPr="007B390A">
        <w:rPr>
          <w:rFonts w:ascii="Times New Roman" w:eastAsia="Times New Roman" w:hAnsi="Times New Roman"/>
        </w:rPr>
        <w:t xml:space="preserve"> medžiag</w:t>
      </w:r>
      <w:r w:rsidR="00EC22E8">
        <w:rPr>
          <w:rFonts w:ascii="Times New Roman" w:eastAsia="Times New Roman" w:hAnsi="Times New Roman"/>
        </w:rPr>
        <w:t>omis galimybes</w:t>
      </w:r>
      <w:r w:rsidRPr="007B390A">
        <w:rPr>
          <w:rFonts w:ascii="Times New Roman" w:eastAsia="Times New Roman" w:hAnsi="Times New Roman"/>
        </w:rPr>
        <w:t>. Širdies ir kraujagyslių sistemos ligomis sergantys pacientai turi būti stebimi, ar minėtos ligos nepasunkėja, ar neatsiranda nepageidaujamų reakcijų.</w:t>
      </w:r>
    </w:p>
    <w:p w14:paraId="1DD80AF3" w14:textId="77777777" w:rsidR="00EC22E8" w:rsidRPr="007B390A" w:rsidRDefault="00EC22E8" w:rsidP="008D33F3">
      <w:pPr>
        <w:spacing w:after="0" w:line="260" w:lineRule="exact"/>
        <w:rPr>
          <w:rFonts w:ascii="Times New Roman" w:eastAsia="Times New Roman" w:hAnsi="Times New Roman"/>
        </w:rPr>
      </w:pPr>
    </w:p>
    <w:p w14:paraId="6B96BBA2" w14:textId="38F67673" w:rsidR="008D33F3" w:rsidRPr="007B390A" w:rsidRDefault="008D33F3" w:rsidP="008D33F3">
      <w:pPr>
        <w:spacing w:after="0" w:line="260" w:lineRule="exact"/>
        <w:rPr>
          <w:rFonts w:ascii="Times New Roman" w:hAnsi="Times New Roman"/>
        </w:rPr>
      </w:pPr>
      <w:r w:rsidRPr="007B390A">
        <w:rPr>
          <w:rFonts w:ascii="Times New Roman" w:hAnsi="Times New Roman"/>
        </w:rPr>
        <w:t>Beta adrenoblokatorių turi būti atsargiai skiriama pacientams, kuriems yra pirmojo laipsnio širdies blokada, nes jie neigiamai veikia širdies laidumo trukmę.</w:t>
      </w:r>
    </w:p>
    <w:p w14:paraId="10A9269F" w14:textId="77777777" w:rsidR="008D33F3" w:rsidRPr="007B390A" w:rsidRDefault="008D33F3" w:rsidP="008D33F3">
      <w:pPr>
        <w:spacing w:after="0" w:line="260" w:lineRule="exact"/>
        <w:rPr>
          <w:rFonts w:ascii="Times New Roman" w:eastAsia="Times New Roman" w:hAnsi="Times New Roman"/>
        </w:rPr>
      </w:pPr>
    </w:p>
    <w:p w14:paraId="443B6379" w14:textId="77777777" w:rsidR="008D33F3" w:rsidRPr="007B390A" w:rsidRDefault="008D33F3" w:rsidP="008D33F3">
      <w:pPr>
        <w:spacing w:after="0" w:line="260" w:lineRule="exact"/>
        <w:rPr>
          <w:rFonts w:ascii="Times New Roman" w:eastAsia="Times New Roman" w:hAnsi="Times New Roman"/>
          <w:iCs/>
          <w:u w:val="single"/>
        </w:rPr>
      </w:pPr>
      <w:r w:rsidRPr="007B390A">
        <w:rPr>
          <w:rFonts w:ascii="Times New Roman" w:eastAsia="Times New Roman" w:hAnsi="Times New Roman"/>
          <w:iCs/>
          <w:u w:val="single"/>
        </w:rPr>
        <w:t>Kraujagyslių sutrikimai</w:t>
      </w:r>
    </w:p>
    <w:p w14:paraId="3563FE43"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 xml:space="preserve">Pacientams, kuriems nustatyti sunkūs periferinės kraujotakos sutrikimai arba ligos (t.y. sunki Reino </w:t>
      </w:r>
      <w:r w:rsidRPr="007B390A">
        <w:rPr>
          <w:rFonts w:ascii="Times New Roman" w:hAnsi="Times New Roman"/>
        </w:rPr>
        <w:t>(</w:t>
      </w:r>
      <w:r w:rsidRPr="007B390A">
        <w:rPr>
          <w:rFonts w:ascii="Times New Roman" w:hAnsi="Times New Roman"/>
          <w:i/>
        </w:rPr>
        <w:t>Raynaud</w:t>
      </w:r>
      <w:r w:rsidRPr="007B390A">
        <w:rPr>
          <w:rFonts w:ascii="Times New Roman" w:hAnsi="Times New Roman"/>
        </w:rPr>
        <w:t xml:space="preserve">) </w:t>
      </w:r>
      <w:r w:rsidRPr="007B390A">
        <w:rPr>
          <w:rFonts w:ascii="Times New Roman" w:eastAsia="Times New Roman" w:hAnsi="Times New Roman"/>
        </w:rPr>
        <w:t>lig</w:t>
      </w:r>
      <w:r w:rsidR="006D28C3" w:rsidRPr="007B390A">
        <w:rPr>
          <w:rFonts w:ascii="Times New Roman" w:eastAsia="Times New Roman" w:hAnsi="Times New Roman"/>
        </w:rPr>
        <w:t>os forma</w:t>
      </w:r>
      <w:r w:rsidRPr="007B390A">
        <w:rPr>
          <w:rFonts w:ascii="Times New Roman" w:eastAsia="Times New Roman" w:hAnsi="Times New Roman"/>
        </w:rPr>
        <w:t xml:space="preserve"> arba Reino sindromas), vaistinio preparato reikia skirti atsargiai.</w:t>
      </w:r>
    </w:p>
    <w:p w14:paraId="581E19FE" w14:textId="77777777" w:rsidR="008D33F3" w:rsidRPr="007B390A" w:rsidRDefault="008D33F3" w:rsidP="008D33F3">
      <w:pPr>
        <w:spacing w:after="0" w:line="260" w:lineRule="exact"/>
        <w:rPr>
          <w:rFonts w:ascii="Times New Roman" w:eastAsia="Times New Roman" w:hAnsi="Times New Roman"/>
        </w:rPr>
      </w:pPr>
    </w:p>
    <w:p w14:paraId="15D81452" w14:textId="77777777" w:rsidR="008D33F3" w:rsidRPr="007B390A" w:rsidRDefault="008D33F3" w:rsidP="008D33F3">
      <w:pPr>
        <w:spacing w:after="0" w:line="260" w:lineRule="exact"/>
        <w:rPr>
          <w:rFonts w:ascii="Times New Roman" w:eastAsia="Times New Roman" w:hAnsi="Times New Roman"/>
          <w:iCs/>
          <w:u w:val="single"/>
        </w:rPr>
      </w:pPr>
      <w:r w:rsidRPr="007B390A">
        <w:rPr>
          <w:rFonts w:ascii="Times New Roman" w:eastAsia="Times New Roman" w:hAnsi="Times New Roman"/>
          <w:iCs/>
          <w:u w:val="single"/>
        </w:rPr>
        <w:t>Kvėpavimo sistemos sutrikimai</w:t>
      </w:r>
    </w:p>
    <w:p w14:paraId="1D90489C" w14:textId="0428D9C2" w:rsidR="008D33F3" w:rsidRDefault="00E172DB" w:rsidP="008D33F3">
      <w:pPr>
        <w:spacing w:after="0" w:line="260" w:lineRule="exact"/>
        <w:rPr>
          <w:rFonts w:ascii="Times New Roman" w:eastAsia="Times New Roman" w:hAnsi="Times New Roman"/>
        </w:rPr>
      </w:pPr>
      <w:r w:rsidRPr="007B390A">
        <w:rPr>
          <w:rFonts w:ascii="Times New Roman" w:eastAsia="Times New Roman" w:hAnsi="Times New Roman"/>
        </w:rPr>
        <w:t>Vartojant kai kuriuos oftalmologinius beta adrenoblokatorius, buvo pranešta apie kvėpavimo takų reakcijas, įskaitant mirtį dėl bronchų spazmo pacientams, sergantiems astma.</w:t>
      </w:r>
    </w:p>
    <w:p w14:paraId="2E3693E9" w14:textId="77777777" w:rsidR="00EC22E8" w:rsidRPr="007B390A" w:rsidRDefault="00EC22E8" w:rsidP="008D33F3">
      <w:pPr>
        <w:spacing w:after="0" w:line="260" w:lineRule="exact"/>
        <w:rPr>
          <w:rFonts w:ascii="Times New Roman" w:eastAsia="Times New Roman" w:hAnsi="Times New Roman"/>
        </w:rPr>
      </w:pPr>
    </w:p>
    <w:p w14:paraId="433E52B3" w14:textId="77777777" w:rsidR="008D33F3" w:rsidRPr="007B390A" w:rsidRDefault="00E172DB" w:rsidP="008D33F3">
      <w:pPr>
        <w:spacing w:after="0" w:line="260" w:lineRule="exact"/>
        <w:rPr>
          <w:rFonts w:ascii="Times New Roman" w:eastAsia="Times New Roman" w:hAnsi="Times New Roman"/>
        </w:rPr>
      </w:pPr>
      <w:r w:rsidRPr="007B390A">
        <w:rPr>
          <w:rFonts w:ascii="Times New Roman" w:eastAsia="Times New Roman" w:hAnsi="Times New Roman"/>
          <w:color w:val="222222"/>
        </w:rPr>
        <w:t>Bitimeco</w:t>
      </w:r>
      <w:r w:rsidR="008D33F3" w:rsidRPr="007B390A">
        <w:rPr>
          <w:rFonts w:ascii="Times New Roman" w:eastAsia="Times New Roman" w:hAnsi="Times New Roman"/>
        </w:rPr>
        <w:t xml:space="preserve"> reikia atsargiai vartoti pacientams, sergantiems lengva arba vidutinio sunkumo lėtine obstrukcine plaučių liga (LOPL) ir tik tuomet, kai galima nauda viršija galima riziką.</w:t>
      </w:r>
    </w:p>
    <w:p w14:paraId="48F7888D" w14:textId="77777777" w:rsidR="008D33F3" w:rsidRPr="007B390A" w:rsidRDefault="008D33F3" w:rsidP="008D33F3">
      <w:pPr>
        <w:spacing w:after="0" w:line="260" w:lineRule="exact"/>
        <w:rPr>
          <w:rFonts w:ascii="Times New Roman" w:eastAsia="Times New Roman" w:hAnsi="Times New Roman"/>
        </w:rPr>
      </w:pPr>
    </w:p>
    <w:p w14:paraId="5B3E55CC" w14:textId="77777777" w:rsidR="008D33F3" w:rsidRPr="007B390A" w:rsidRDefault="008D33F3" w:rsidP="008D33F3">
      <w:pPr>
        <w:spacing w:after="0" w:line="260" w:lineRule="exact"/>
        <w:rPr>
          <w:rFonts w:ascii="Times New Roman" w:eastAsia="Times New Roman" w:hAnsi="Times New Roman"/>
          <w:iCs/>
          <w:u w:val="single"/>
        </w:rPr>
      </w:pPr>
      <w:r w:rsidRPr="007B390A">
        <w:rPr>
          <w:rFonts w:ascii="Times New Roman" w:eastAsia="Times New Roman" w:hAnsi="Times New Roman"/>
          <w:iCs/>
          <w:u w:val="single"/>
        </w:rPr>
        <w:t>Endokrininės sistemos sutrikimai</w:t>
      </w:r>
    </w:p>
    <w:p w14:paraId="016E6561" w14:textId="22BFDDDE"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 xml:space="preserve">Beta adrenoblokatorių reikia atsargiai skirti pacientams, kuriems būna spontaninės hipoglikemijos </w:t>
      </w:r>
      <w:r w:rsidR="00E172DB" w:rsidRPr="007B390A">
        <w:rPr>
          <w:rFonts w:ascii="Times New Roman" w:eastAsia="Times New Roman" w:hAnsi="Times New Roman"/>
        </w:rPr>
        <w:t>atvejų</w:t>
      </w:r>
      <w:r w:rsidRPr="007B390A">
        <w:rPr>
          <w:rFonts w:ascii="Times New Roman" w:eastAsia="Times New Roman" w:hAnsi="Times New Roman"/>
        </w:rPr>
        <w:t xml:space="preserve"> arba kurie serga labiliu cukriniu diabetu, nes beta adrenoblokatoriai gali slėpti ūminės hipoglikemijos požymius ir simptomus.</w:t>
      </w:r>
    </w:p>
    <w:p w14:paraId="0333EDCB" w14:textId="77777777" w:rsidR="008D33F3" w:rsidRPr="007B390A" w:rsidRDefault="008D33F3" w:rsidP="008D33F3">
      <w:pPr>
        <w:spacing w:after="0" w:line="260" w:lineRule="exact"/>
        <w:rPr>
          <w:rFonts w:ascii="Times New Roman" w:eastAsia="Times New Roman" w:hAnsi="Times New Roman"/>
        </w:rPr>
      </w:pPr>
    </w:p>
    <w:p w14:paraId="7A363705"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Beta adrenoblokatoriai taip pat gali slėpti hipertiroidizmo požymius.</w:t>
      </w:r>
    </w:p>
    <w:p w14:paraId="0CE9C1F3" w14:textId="77777777" w:rsidR="008D33F3" w:rsidRPr="007B390A" w:rsidRDefault="008D33F3" w:rsidP="008D33F3">
      <w:pPr>
        <w:spacing w:after="0" w:line="260" w:lineRule="exact"/>
        <w:rPr>
          <w:rFonts w:ascii="Times New Roman" w:eastAsia="Times New Roman" w:hAnsi="Times New Roman"/>
        </w:rPr>
      </w:pPr>
    </w:p>
    <w:p w14:paraId="7EC24DA2" w14:textId="77777777" w:rsidR="008D33F3" w:rsidRPr="007B390A" w:rsidRDefault="008D33F3" w:rsidP="008D33F3">
      <w:pPr>
        <w:spacing w:after="0" w:line="260" w:lineRule="exact"/>
        <w:rPr>
          <w:rFonts w:ascii="Times New Roman" w:eastAsia="Times New Roman" w:hAnsi="Times New Roman"/>
          <w:iCs/>
          <w:u w:val="single"/>
        </w:rPr>
      </w:pPr>
      <w:r w:rsidRPr="007B390A">
        <w:rPr>
          <w:rFonts w:ascii="Times New Roman" w:eastAsia="Times New Roman" w:hAnsi="Times New Roman"/>
          <w:iCs/>
          <w:u w:val="single"/>
        </w:rPr>
        <w:t>Ragenos ligos</w:t>
      </w:r>
    </w:p>
    <w:p w14:paraId="7F292F31" w14:textId="77777777" w:rsidR="008D33F3" w:rsidRPr="007B390A" w:rsidRDefault="00E172DB" w:rsidP="008D33F3">
      <w:pPr>
        <w:spacing w:after="0" w:line="260" w:lineRule="exact"/>
        <w:rPr>
          <w:rFonts w:ascii="Times New Roman" w:eastAsia="Times New Roman" w:hAnsi="Times New Roman"/>
        </w:rPr>
      </w:pPr>
      <w:r w:rsidRPr="007B390A">
        <w:rPr>
          <w:rFonts w:ascii="Times New Roman" w:eastAsia="Times New Roman" w:hAnsi="Times New Roman"/>
        </w:rPr>
        <w:t>Oftalmologiniai</w:t>
      </w:r>
      <w:r w:rsidR="008D33F3" w:rsidRPr="007B390A">
        <w:rPr>
          <w:rFonts w:ascii="Times New Roman" w:eastAsia="Times New Roman" w:hAnsi="Times New Roman"/>
        </w:rPr>
        <w:t xml:space="preserve"> beta adrenoblokatoriai gali sukelti ragenos sausumą. </w:t>
      </w:r>
      <w:r w:rsidRPr="007B390A">
        <w:rPr>
          <w:rFonts w:ascii="Times New Roman" w:eastAsia="Times New Roman" w:hAnsi="Times New Roman"/>
        </w:rPr>
        <w:t>Pacientus, sergančius ragenos ligomis, šiais vaistiniais preparatais reikia gydyti atsargiai.</w:t>
      </w:r>
    </w:p>
    <w:p w14:paraId="6A046801" w14:textId="77777777" w:rsidR="008D33F3" w:rsidRPr="007B390A" w:rsidRDefault="008D33F3" w:rsidP="008D33F3">
      <w:pPr>
        <w:spacing w:after="0" w:line="260" w:lineRule="exact"/>
        <w:rPr>
          <w:rFonts w:ascii="Times New Roman" w:hAnsi="Times New Roman"/>
          <w:i/>
        </w:rPr>
      </w:pPr>
    </w:p>
    <w:p w14:paraId="4616DC48" w14:textId="35AF5E0C" w:rsidR="008D33F3" w:rsidRPr="007B390A" w:rsidRDefault="008D33F3" w:rsidP="008D33F3">
      <w:pPr>
        <w:spacing w:after="0" w:line="260" w:lineRule="exact"/>
        <w:rPr>
          <w:rFonts w:ascii="Times New Roman" w:hAnsi="Times New Roman"/>
          <w:iCs/>
          <w:u w:val="single"/>
        </w:rPr>
      </w:pPr>
      <w:r w:rsidRPr="007B390A">
        <w:rPr>
          <w:rFonts w:ascii="Times New Roman" w:hAnsi="Times New Roman"/>
          <w:iCs/>
          <w:u w:val="single"/>
        </w:rPr>
        <w:t>Kiti beta adrenoblokatoriai</w:t>
      </w:r>
    </w:p>
    <w:p w14:paraId="760DA1E6" w14:textId="23B7C861" w:rsidR="008D33F3" w:rsidRPr="007B390A" w:rsidRDefault="008D33F3" w:rsidP="008D33F3">
      <w:pPr>
        <w:spacing w:after="0" w:line="260" w:lineRule="exact"/>
        <w:rPr>
          <w:rFonts w:ascii="Times New Roman" w:hAnsi="Times New Roman"/>
        </w:rPr>
      </w:pPr>
      <w:r w:rsidRPr="007B390A">
        <w:rPr>
          <w:rFonts w:ascii="Times New Roman" w:hAnsi="Times New Roman"/>
        </w:rPr>
        <w:t>Sisteminio poveikio beta adrenoblokatoriumi gydomam pacientui pradėjus vartoti timololio gali sustiprėti poveikis akispūdžiui ar sisteminės beta receptorių blokados sukeltas poveikis. Tokius pacientus reikia atidžiai stebėti. Vartoti kartu dviejų lokalaus poveikio beta adrenoblokatorių nerekomenduojama (žr. 4.5 skyrių).</w:t>
      </w:r>
    </w:p>
    <w:p w14:paraId="0408FC67" w14:textId="77777777" w:rsidR="008D33F3" w:rsidRPr="007B390A" w:rsidRDefault="008D33F3" w:rsidP="008D33F3">
      <w:pPr>
        <w:spacing w:after="0" w:line="260" w:lineRule="exact"/>
        <w:rPr>
          <w:rFonts w:ascii="Times New Roman" w:eastAsia="Times New Roman" w:hAnsi="Times New Roman"/>
        </w:rPr>
      </w:pPr>
    </w:p>
    <w:p w14:paraId="67C7BB08" w14:textId="77777777" w:rsidR="008D33F3" w:rsidRPr="007B390A" w:rsidRDefault="008D33F3" w:rsidP="008D33F3">
      <w:pPr>
        <w:spacing w:after="0" w:line="260" w:lineRule="exact"/>
        <w:rPr>
          <w:rFonts w:ascii="Times New Roman" w:eastAsia="Times New Roman" w:hAnsi="Times New Roman"/>
          <w:iCs/>
          <w:u w:val="single"/>
        </w:rPr>
      </w:pPr>
      <w:r w:rsidRPr="007B390A">
        <w:rPr>
          <w:rFonts w:ascii="Times New Roman" w:eastAsia="Times New Roman" w:hAnsi="Times New Roman"/>
          <w:iCs/>
          <w:u w:val="single"/>
        </w:rPr>
        <w:t>Anafilaksinės reakcijos</w:t>
      </w:r>
    </w:p>
    <w:p w14:paraId="745F03E9"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Beta adrenoblokatorių vartojantys pacientai, kuriems buvo atopija ar sunki anafilaksinė reakcija į įvairius alergenus, gali būti jautresni pakartotinam tokių alergenų poveikiui arba gali nereaguoti į įprastines adrenalino dozes, vartojamas anafilaksinei reakcijai gydyti.</w:t>
      </w:r>
    </w:p>
    <w:p w14:paraId="7C25F1F5" w14:textId="77777777" w:rsidR="008D33F3" w:rsidRPr="007B390A" w:rsidRDefault="008D33F3" w:rsidP="008D33F3">
      <w:pPr>
        <w:spacing w:after="0" w:line="260" w:lineRule="exact"/>
        <w:rPr>
          <w:rFonts w:ascii="Times New Roman" w:eastAsia="Times New Roman" w:hAnsi="Times New Roman"/>
        </w:rPr>
      </w:pPr>
    </w:p>
    <w:p w14:paraId="56C04EFF" w14:textId="77777777" w:rsidR="008D33F3" w:rsidRPr="007B390A" w:rsidRDefault="008D33F3" w:rsidP="008D33F3">
      <w:pPr>
        <w:spacing w:after="0" w:line="260" w:lineRule="exact"/>
        <w:rPr>
          <w:rFonts w:ascii="Times New Roman" w:eastAsia="Times New Roman" w:hAnsi="Times New Roman"/>
          <w:iCs/>
          <w:u w:val="single"/>
        </w:rPr>
      </w:pPr>
      <w:r w:rsidRPr="007B390A">
        <w:rPr>
          <w:rFonts w:ascii="Times New Roman" w:eastAsia="Times New Roman" w:hAnsi="Times New Roman"/>
          <w:iCs/>
          <w:u w:val="single"/>
        </w:rPr>
        <w:t xml:space="preserve">Gyslainės atšoka </w:t>
      </w:r>
    </w:p>
    <w:p w14:paraId="2AA36461" w14:textId="77777777" w:rsidR="00644E14" w:rsidRPr="007B390A" w:rsidRDefault="00644E14" w:rsidP="00644E14">
      <w:pPr>
        <w:rPr>
          <w:rFonts w:ascii="Times New Roman" w:hAnsi="Times New Roman"/>
        </w:rPr>
      </w:pPr>
      <w:r w:rsidRPr="007B390A">
        <w:rPr>
          <w:rFonts w:ascii="Times New Roman" w:hAnsi="Times New Roman"/>
        </w:rPr>
        <w:t>Po filtruojamosios procedūros paskyrus vandeningojo skysčio susidarymą slopinančių vaistinių preparatų (pvz., timololio, acetazolamido), buvo pastebėta gyslainės atšoka.</w:t>
      </w:r>
    </w:p>
    <w:p w14:paraId="594EAB9D" w14:textId="77777777" w:rsidR="008D33F3" w:rsidRPr="007B390A" w:rsidRDefault="008D33F3" w:rsidP="008D33F3">
      <w:pPr>
        <w:spacing w:after="0" w:line="260" w:lineRule="exact"/>
        <w:rPr>
          <w:rFonts w:ascii="Times New Roman" w:eastAsia="Times New Roman" w:hAnsi="Times New Roman"/>
          <w:iCs/>
          <w:u w:val="single"/>
        </w:rPr>
      </w:pPr>
      <w:r w:rsidRPr="007B390A">
        <w:rPr>
          <w:rFonts w:ascii="Times New Roman" w:eastAsia="Times New Roman" w:hAnsi="Times New Roman"/>
          <w:iCs/>
          <w:u w:val="single"/>
        </w:rPr>
        <w:t>Anestezija chirurginės operacijos metu</w:t>
      </w:r>
    </w:p>
    <w:p w14:paraId="3A1A7FBA"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Akims skirti vaistiniai preparatai, pasižymintys beta adrenoblokatorių savybėmis, gali blokuoti sisteminių beta adrenomimetikų, pvz., adrenalino, poveikį. Jeigu pacientas vartoja timololio, apie tai reikia pasakyti anesteziologui.</w:t>
      </w:r>
    </w:p>
    <w:p w14:paraId="25A2C64F" w14:textId="77777777" w:rsidR="008D33F3" w:rsidRPr="007B390A" w:rsidRDefault="008D33F3" w:rsidP="008D33F3">
      <w:pPr>
        <w:spacing w:after="0" w:line="260" w:lineRule="exact"/>
        <w:rPr>
          <w:rFonts w:ascii="Times New Roman" w:eastAsia="Times New Roman" w:hAnsi="Times New Roman"/>
        </w:rPr>
      </w:pPr>
    </w:p>
    <w:p w14:paraId="709E7FF7" w14:textId="77777777" w:rsidR="008D33F3" w:rsidRPr="007B390A" w:rsidRDefault="008D33F3" w:rsidP="008D33F3">
      <w:pPr>
        <w:spacing w:after="0" w:line="260" w:lineRule="exact"/>
        <w:rPr>
          <w:rFonts w:ascii="Times New Roman" w:hAnsi="Times New Roman"/>
          <w:iCs/>
          <w:u w:val="single"/>
        </w:rPr>
      </w:pPr>
      <w:r w:rsidRPr="007B390A">
        <w:rPr>
          <w:rFonts w:ascii="Times New Roman" w:hAnsi="Times New Roman"/>
          <w:iCs/>
          <w:u w:val="single"/>
        </w:rPr>
        <w:t xml:space="preserve">Kepenų sutrikimai </w:t>
      </w:r>
    </w:p>
    <w:p w14:paraId="0BA01A93" w14:textId="77777777"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Pacientams, kurie sirgo lengva kepenų liga ar kurių pradinis alaninaminotransferazės (ALT), aspartataminotransferazės (AST) aktyvumas ir (arba) bilirubino kiekis kraujyje buvo nenormalus, bimatoprostas per 24 mėnesius kepenų nepageidaujamų reakcijų nesukėlė. Akims vartojamo timololio nepageidaujamų reakcijų kepenų funkcijai </w:t>
      </w:r>
      <w:r w:rsidR="00FF5C58" w:rsidRPr="007B390A">
        <w:rPr>
          <w:rFonts w:ascii="Times New Roman" w:hAnsi="Times New Roman"/>
        </w:rPr>
        <w:t>nežinoma.</w:t>
      </w:r>
    </w:p>
    <w:p w14:paraId="182825FD" w14:textId="77777777" w:rsidR="008D33F3" w:rsidRPr="007B390A" w:rsidRDefault="008D33F3" w:rsidP="008D33F3">
      <w:pPr>
        <w:spacing w:after="0" w:line="260" w:lineRule="exact"/>
        <w:rPr>
          <w:rFonts w:ascii="Times New Roman" w:eastAsia="Times New Roman" w:hAnsi="Times New Roman"/>
          <w:i/>
        </w:rPr>
      </w:pPr>
    </w:p>
    <w:p w14:paraId="5746114F" w14:textId="77777777" w:rsidR="008D33F3" w:rsidRPr="007B390A" w:rsidRDefault="008D33F3" w:rsidP="008D33F3">
      <w:pPr>
        <w:spacing w:after="0" w:line="260" w:lineRule="exact"/>
        <w:rPr>
          <w:rFonts w:ascii="Times New Roman" w:eastAsia="Times New Roman" w:hAnsi="Times New Roman"/>
          <w:iCs/>
          <w:u w:val="single"/>
        </w:rPr>
      </w:pPr>
      <w:r w:rsidRPr="007B390A">
        <w:rPr>
          <w:rFonts w:ascii="Times New Roman" w:eastAsia="Times New Roman" w:hAnsi="Times New Roman"/>
          <w:iCs/>
          <w:u w:val="single"/>
        </w:rPr>
        <w:t>Poveikis akims</w:t>
      </w:r>
    </w:p>
    <w:p w14:paraId="3612D898" w14:textId="5E2622E0"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Prieš pradedant gydymą pacientus reikia informuoti, kad </w:t>
      </w:r>
      <w:r w:rsidR="006639C5">
        <w:rPr>
          <w:rFonts w:ascii="Times New Roman" w:hAnsi="Times New Roman"/>
        </w:rPr>
        <w:t xml:space="preserve">gali </w:t>
      </w:r>
      <w:r w:rsidR="006639C5" w:rsidRPr="00464FCD">
        <w:rPr>
          <w:rFonts w:ascii="Times New Roman" w:eastAsiaTheme="minorHAnsi" w:hAnsi="Times New Roman"/>
        </w:rPr>
        <w:t>atsirasti prostaglandino analogo periorbitopatija (PAP)</w:t>
      </w:r>
      <w:r w:rsidRPr="006639C5">
        <w:rPr>
          <w:rFonts w:ascii="Times New Roman" w:hAnsi="Times New Roman"/>
        </w:rPr>
        <w:t xml:space="preserve"> ir padidėti ruda rainelės pigmentacija, nes tai buvo pastebėta gydymo bimatoprostu ir</w:t>
      </w:r>
      <w:r w:rsidRPr="007B390A">
        <w:rPr>
          <w:rFonts w:ascii="Times New Roman" w:hAnsi="Times New Roman"/>
        </w:rPr>
        <w:t xml:space="preserve"> bimatoprostu/timololiu metu. </w:t>
      </w:r>
      <w:r w:rsidR="006639C5">
        <w:rPr>
          <w:rFonts w:ascii="Times New Roman" w:hAnsi="Times New Roman"/>
        </w:rPr>
        <w:t>Kai kurie pokyčiai gali būti ilgalaikiai, todėl gali sukelti regėjimo lauko sumažėjimą</w:t>
      </w:r>
      <w:r w:rsidR="0072501D">
        <w:rPr>
          <w:rFonts w:ascii="Times New Roman" w:hAnsi="Times New Roman"/>
        </w:rPr>
        <w:t xml:space="preserve"> ir,</w:t>
      </w:r>
      <w:r w:rsidRPr="007B390A">
        <w:rPr>
          <w:rFonts w:ascii="Times New Roman" w:hAnsi="Times New Roman"/>
        </w:rPr>
        <w:t xml:space="preserve">gydant tik vieną akį, </w:t>
      </w:r>
      <w:r w:rsidR="0072501D">
        <w:rPr>
          <w:rFonts w:ascii="Times New Roman" w:hAnsi="Times New Roman"/>
        </w:rPr>
        <w:t>abi akys gali atrodyti skirtingai (žr. 4.8 skyrių).</w:t>
      </w:r>
    </w:p>
    <w:p w14:paraId="0C0C1158" w14:textId="77777777" w:rsidR="008D33F3" w:rsidRPr="007B390A" w:rsidRDefault="008D33F3" w:rsidP="008D33F3">
      <w:pPr>
        <w:spacing w:after="0" w:line="260" w:lineRule="exact"/>
        <w:rPr>
          <w:rFonts w:ascii="Times New Roman" w:hAnsi="Times New Roman"/>
        </w:rPr>
      </w:pPr>
    </w:p>
    <w:p w14:paraId="46021371" w14:textId="73EB6F7D"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Gauta pranešimų apie tinklainės geltonosios dėmės edemos, įskaitant cistoidinę edemą, atsiradimą vartojant bimatoprosto/timololio. Todėl pacientams be lęšiuko, pacientams su dirbtiniu lęšiuku ir įtrūkusia užpakaline lęšiuko kapsule bei pacientams su tinklainės geltonosios dėmės edemos rizikos veiksniais (pvz., intraokulinė operacija, tinklainės venos okliuzija, uždegiminė akių liga ir diabetinė retinopatija), </w:t>
      </w:r>
      <w:r w:rsidR="0024516C" w:rsidRPr="007B390A">
        <w:rPr>
          <w:rFonts w:ascii="Times New Roman" w:eastAsia="Times New Roman" w:hAnsi="Times New Roman"/>
          <w:color w:val="222222"/>
        </w:rPr>
        <w:t>Bitimeco</w:t>
      </w:r>
      <w:r w:rsidRPr="007B390A">
        <w:rPr>
          <w:rFonts w:ascii="Times New Roman" w:eastAsia="Times New Roman" w:hAnsi="Times New Roman"/>
        </w:rPr>
        <w:t xml:space="preserve"> </w:t>
      </w:r>
      <w:r w:rsidRPr="007B390A">
        <w:rPr>
          <w:rFonts w:ascii="Times New Roman" w:hAnsi="Times New Roman"/>
        </w:rPr>
        <w:t>reikia</w:t>
      </w:r>
      <w:r w:rsidR="0006000F" w:rsidRPr="007B390A">
        <w:rPr>
          <w:rFonts w:ascii="Times New Roman" w:hAnsi="Times New Roman"/>
        </w:rPr>
        <w:t xml:space="preserve"> </w:t>
      </w:r>
      <w:r w:rsidR="00FF5C58" w:rsidRPr="007B390A">
        <w:rPr>
          <w:rFonts w:ascii="Times New Roman" w:hAnsi="Times New Roman"/>
        </w:rPr>
        <w:t>vartoti</w:t>
      </w:r>
      <w:r w:rsidRPr="007B390A">
        <w:rPr>
          <w:rFonts w:ascii="Times New Roman" w:hAnsi="Times New Roman"/>
        </w:rPr>
        <w:t xml:space="preserve"> atsargiai.</w:t>
      </w:r>
    </w:p>
    <w:p w14:paraId="58B0B1E9" w14:textId="2A211642"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Pacientams, sergantiems aktyviu vidiniu akies uždegimu (pvz., uveitu), </w:t>
      </w:r>
      <w:r w:rsidR="0024516C" w:rsidRPr="007B390A">
        <w:rPr>
          <w:rFonts w:ascii="Times New Roman" w:eastAsia="Times New Roman" w:hAnsi="Times New Roman"/>
          <w:color w:val="222222"/>
        </w:rPr>
        <w:t>Bitimeco</w:t>
      </w:r>
      <w:r w:rsidRPr="007B390A">
        <w:rPr>
          <w:rFonts w:ascii="Times New Roman" w:eastAsia="Times New Roman" w:hAnsi="Times New Roman"/>
        </w:rPr>
        <w:t xml:space="preserve"> </w:t>
      </w:r>
      <w:r w:rsidRPr="007B390A">
        <w:rPr>
          <w:rFonts w:ascii="Times New Roman" w:hAnsi="Times New Roman"/>
        </w:rPr>
        <w:t>reikia vartoti atsargiai, nes uždegimas gali pasunkėti.</w:t>
      </w:r>
    </w:p>
    <w:p w14:paraId="0DA62C03" w14:textId="77777777" w:rsidR="008D33F3" w:rsidRPr="007B390A" w:rsidRDefault="008D33F3" w:rsidP="008D33F3">
      <w:pPr>
        <w:spacing w:after="0" w:line="260" w:lineRule="exact"/>
        <w:rPr>
          <w:rFonts w:ascii="Times New Roman" w:hAnsi="Times New Roman"/>
        </w:rPr>
      </w:pPr>
    </w:p>
    <w:p w14:paraId="3AF325F0" w14:textId="77777777" w:rsidR="008D33F3" w:rsidRPr="007B390A" w:rsidRDefault="008D33F3" w:rsidP="00254FE5">
      <w:pPr>
        <w:spacing w:after="0" w:line="260" w:lineRule="exact"/>
        <w:rPr>
          <w:rFonts w:ascii="Times New Roman" w:hAnsi="Times New Roman"/>
          <w:iCs/>
          <w:u w:val="single"/>
        </w:rPr>
      </w:pPr>
      <w:r w:rsidRPr="007B390A">
        <w:rPr>
          <w:rFonts w:ascii="Times New Roman" w:hAnsi="Times New Roman"/>
          <w:iCs/>
          <w:u w:val="single"/>
        </w:rPr>
        <w:t>Oda</w:t>
      </w:r>
    </w:p>
    <w:p w14:paraId="1D034088" w14:textId="525FA197" w:rsidR="008D33F3" w:rsidRPr="007B390A" w:rsidRDefault="008D33F3" w:rsidP="00254FE5">
      <w:pPr>
        <w:spacing w:after="0" w:line="260" w:lineRule="exact"/>
        <w:rPr>
          <w:rFonts w:ascii="Times New Roman" w:hAnsi="Times New Roman"/>
        </w:rPr>
      </w:pPr>
      <w:r w:rsidRPr="007B390A">
        <w:rPr>
          <w:rFonts w:ascii="Times New Roman" w:hAnsi="Times New Roman"/>
        </w:rPr>
        <w:t xml:space="preserve">Tose srityse, kur </w:t>
      </w:r>
      <w:r w:rsidR="0024516C" w:rsidRPr="007B390A">
        <w:rPr>
          <w:rFonts w:ascii="Times New Roman" w:eastAsia="Times New Roman" w:hAnsi="Times New Roman"/>
          <w:color w:val="222222"/>
        </w:rPr>
        <w:t>Bitimeco</w:t>
      </w:r>
      <w:r w:rsidRPr="007B390A">
        <w:rPr>
          <w:rFonts w:ascii="Times New Roman" w:eastAsia="Times New Roman" w:hAnsi="Times New Roman"/>
        </w:rPr>
        <w:t xml:space="preserve"> </w:t>
      </w:r>
      <w:r w:rsidRPr="007B390A">
        <w:rPr>
          <w:rFonts w:ascii="Times New Roman" w:hAnsi="Times New Roman"/>
        </w:rPr>
        <w:t xml:space="preserve">tirpalas pakartotinai patenka ant odos paviršiaus, gali imti augti plaukai. Todėl svarbu </w:t>
      </w:r>
      <w:r w:rsidR="0024516C" w:rsidRPr="007B390A">
        <w:rPr>
          <w:rFonts w:ascii="Times New Roman" w:eastAsia="Times New Roman" w:hAnsi="Times New Roman"/>
          <w:color w:val="222222"/>
        </w:rPr>
        <w:t>Bitimeco</w:t>
      </w:r>
      <w:r w:rsidRPr="007B390A">
        <w:rPr>
          <w:rFonts w:ascii="Times New Roman" w:eastAsia="Times New Roman" w:hAnsi="Times New Roman"/>
        </w:rPr>
        <w:t xml:space="preserve"> </w:t>
      </w:r>
      <w:r w:rsidRPr="007B390A">
        <w:rPr>
          <w:rFonts w:ascii="Times New Roman" w:hAnsi="Times New Roman"/>
        </w:rPr>
        <w:t>lašinti taip, kaip nurodyta, ir pasirūpinti, kad jis netekėtų per skruostų ar kitų sričių odą.</w:t>
      </w:r>
    </w:p>
    <w:p w14:paraId="20CF5ACE" w14:textId="77777777" w:rsidR="008D33F3" w:rsidRPr="007B390A" w:rsidRDefault="008D33F3" w:rsidP="008D33F3">
      <w:pPr>
        <w:spacing w:after="0" w:line="260" w:lineRule="exact"/>
        <w:rPr>
          <w:rFonts w:ascii="Times New Roman" w:hAnsi="Times New Roman"/>
        </w:rPr>
      </w:pPr>
    </w:p>
    <w:p w14:paraId="4DDB498E" w14:textId="39C6FFDD" w:rsidR="008D33F3" w:rsidRPr="007B390A" w:rsidRDefault="008D33F3" w:rsidP="008D33F3">
      <w:pPr>
        <w:spacing w:after="0" w:line="260" w:lineRule="exact"/>
        <w:rPr>
          <w:rFonts w:ascii="Times New Roman" w:hAnsi="Times New Roman"/>
          <w:u w:val="single"/>
        </w:rPr>
      </w:pPr>
      <w:r w:rsidRPr="007B390A">
        <w:rPr>
          <w:rFonts w:ascii="Times New Roman" w:hAnsi="Times New Roman"/>
          <w:u w:val="single"/>
        </w:rPr>
        <w:t>Kitos būklės</w:t>
      </w:r>
    </w:p>
    <w:p w14:paraId="70A1B9AE" w14:textId="77777777"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Pacientams, kurie serga uždegiminėmis akių ligomis, neovaskuline, uždegimine uždaro kampo glaukoma, įgimta glaukoma ar siauro kampo glaukoma, </w:t>
      </w:r>
      <w:r w:rsidRPr="007B390A">
        <w:rPr>
          <w:rFonts w:ascii="Times New Roman" w:eastAsia="Times New Roman" w:hAnsi="Times New Roman"/>
          <w:color w:val="222222"/>
        </w:rPr>
        <w:t>bimat</w:t>
      </w:r>
      <w:r w:rsidRPr="007B390A">
        <w:rPr>
          <w:rFonts w:ascii="Times New Roman" w:eastAsia="Times New Roman" w:hAnsi="Times New Roman"/>
        </w:rPr>
        <w:t xml:space="preserve">oprosto/timololio </w:t>
      </w:r>
      <w:r w:rsidRPr="007B390A">
        <w:rPr>
          <w:rFonts w:ascii="Times New Roman" w:hAnsi="Times New Roman"/>
        </w:rPr>
        <w:t>poveikis netirtas.</w:t>
      </w:r>
    </w:p>
    <w:p w14:paraId="075D3409" w14:textId="77777777" w:rsidR="008D33F3" w:rsidRPr="007B390A" w:rsidRDefault="008D33F3" w:rsidP="008D33F3">
      <w:pPr>
        <w:spacing w:after="0" w:line="260" w:lineRule="exact"/>
        <w:rPr>
          <w:rFonts w:ascii="Times New Roman" w:hAnsi="Times New Roman"/>
        </w:rPr>
      </w:pPr>
    </w:p>
    <w:p w14:paraId="1DA1FF6F" w14:textId="22528B3E" w:rsidR="008D33F3" w:rsidRPr="007B390A" w:rsidRDefault="008D33F3" w:rsidP="008D33F3">
      <w:pPr>
        <w:spacing w:after="0" w:line="260" w:lineRule="exact"/>
        <w:rPr>
          <w:rFonts w:ascii="Times New Roman" w:hAnsi="Times New Roman"/>
        </w:rPr>
      </w:pPr>
      <w:r w:rsidRPr="007B390A">
        <w:rPr>
          <w:rFonts w:ascii="Times New Roman" w:hAnsi="Times New Roman"/>
        </w:rPr>
        <w:lastRenderedPageBreak/>
        <w:t xml:space="preserve">Glaukoma arba akies hipertenzija sergančių pacientų bimatoprosto 0,3 mg/ml vartojimo tyrimai parodė, kad dažnesnis daugiau kaip vienos bimatoprosto dozės per parą vartojimas gali susilpninti akispūdį mažinantį poveikį. Reikia stebėti, ar pacientams, vartojantiems </w:t>
      </w:r>
      <w:r w:rsidR="0024516C" w:rsidRPr="007B390A">
        <w:rPr>
          <w:rFonts w:ascii="Times New Roman" w:eastAsia="Times New Roman" w:hAnsi="Times New Roman"/>
          <w:color w:val="222222"/>
        </w:rPr>
        <w:t>Bitimeco</w:t>
      </w:r>
      <w:r w:rsidRPr="007B390A">
        <w:rPr>
          <w:rFonts w:ascii="Times New Roman" w:eastAsia="Times New Roman" w:hAnsi="Times New Roman"/>
        </w:rPr>
        <w:t xml:space="preserve"> </w:t>
      </w:r>
      <w:r w:rsidRPr="007B390A">
        <w:rPr>
          <w:rFonts w:ascii="Times New Roman" w:hAnsi="Times New Roman"/>
        </w:rPr>
        <w:t>su kitais prostaglandino analogais, nekinta akispūdis.</w:t>
      </w:r>
    </w:p>
    <w:p w14:paraId="6AD107B5" w14:textId="77777777" w:rsidR="008D33F3" w:rsidRPr="007B390A" w:rsidRDefault="008D33F3" w:rsidP="00FF5C58">
      <w:pPr>
        <w:tabs>
          <w:tab w:val="left" w:pos="567"/>
        </w:tabs>
        <w:spacing w:after="0" w:line="260" w:lineRule="exact"/>
        <w:rPr>
          <w:rFonts w:ascii="Times New Roman" w:eastAsia="Times New Roman" w:hAnsi="Times New Roman"/>
          <w:snapToGrid w:val="0"/>
        </w:rPr>
      </w:pPr>
    </w:p>
    <w:p w14:paraId="7021A868" w14:textId="77777777" w:rsidR="0031051E" w:rsidRPr="007B390A" w:rsidRDefault="0031051E" w:rsidP="0031051E">
      <w:pPr>
        <w:rPr>
          <w:rFonts w:ascii="Times New Roman" w:hAnsi="Times New Roman"/>
        </w:rPr>
      </w:pPr>
      <w:bookmarkStart w:id="2" w:name="_Hlk8886922"/>
      <w:r w:rsidRPr="007B390A">
        <w:rPr>
          <w:rFonts w:ascii="Times New Roman" w:hAnsi="Times New Roman"/>
        </w:rPr>
        <w:t>Šio vaistinio preparato negalima vartoti pacientams, kuriems yra buvę padidėjusio jautrumo reakcijų dėl kontakto su sidabru, kadangi lašinamuose lašuose gali būti sidabro pėdsakų.</w:t>
      </w:r>
    </w:p>
    <w:p w14:paraId="56468F26" w14:textId="2C10BFF1" w:rsidR="00FF5C58" w:rsidRPr="007B390A" w:rsidRDefault="0031051E" w:rsidP="00FF5C58">
      <w:pPr>
        <w:spacing w:after="0" w:line="260" w:lineRule="exact"/>
        <w:rPr>
          <w:rFonts w:ascii="Times New Roman" w:hAnsi="Times New Roman"/>
        </w:rPr>
      </w:pPr>
      <w:bookmarkStart w:id="3" w:name="_Hlk36125113"/>
      <w:bookmarkEnd w:id="2"/>
      <w:r w:rsidRPr="007B390A">
        <w:rPr>
          <w:rStyle w:val="jlqj4b"/>
          <w:rFonts w:ascii="Times New Roman" w:hAnsi="Times New Roman"/>
        </w:rPr>
        <w:t xml:space="preserve">Bitimeco sudėtyje nėra konservantų ir </w:t>
      </w:r>
      <w:r w:rsidR="0006000F" w:rsidRPr="007B390A">
        <w:rPr>
          <w:rStyle w:val="jlqj4b"/>
          <w:rFonts w:ascii="Times New Roman" w:hAnsi="Times New Roman"/>
        </w:rPr>
        <w:t xml:space="preserve">jis </w:t>
      </w:r>
      <w:r w:rsidRPr="007B390A">
        <w:rPr>
          <w:rStyle w:val="jlqj4b"/>
          <w:rFonts w:ascii="Times New Roman" w:hAnsi="Times New Roman"/>
        </w:rPr>
        <w:t>nebuvo tirtas pacientams, nešiojantiems kontaktinius lęšius.</w:t>
      </w:r>
      <w:r w:rsidR="00FF5C58" w:rsidRPr="007B390A">
        <w:rPr>
          <w:rFonts w:ascii="Times New Roman" w:hAnsi="Times New Roman"/>
        </w:rPr>
        <w:t xml:space="preserve"> </w:t>
      </w:r>
      <w:r w:rsidR="00644E14" w:rsidRPr="007B390A">
        <w:rPr>
          <w:rFonts w:ascii="Times New Roman" w:hAnsi="Times New Roman"/>
        </w:rPr>
        <w:t>Prieš š</w:t>
      </w:r>
      <w:r w:rsidR="00FF5C58" w:rsidRPr="007B390A">
        <w:rPr>
          <w:rFonts w:ascii="Times New Roman" w:hAnsi="Times New Roman"/>
        </w:rPr>
        <w:t xml:space="preserve">io vaistinio preparato vartojimą kontaktinius lęšius reikia išimti ir vėl juos įdėti </w:t>
      </w:r>
      <w:r w:rsidR="00560CE1" w:rsidRPr="007B390A">
        <w:rPr>
          <w:rFonts w:ascii="Times New Roman" w:hAnsi="Times New Roman"/>
        </w:rPr>
        <w:t xml:space="preserve">galima </w:t>
      </w:r>
      <w:r w:rsidR="00FF5C58" w:rsidRPr="007B390A">
        <w:rPr>
          <w:rFonts w:ascii="Times New Roman" w:hAnsi="Times New Roman"/>
        </w:rPr>
        <w:t>ne anksčiau kaip po 15 min</w:t>
      </w:r>
      <w:r w:rsidR="00560CE1">
        <w:rPr>
          <w:rFonts w:ascii="Times New Roman" w:hAnsi="Times New Roman"/>
        </w:rPr>
        <w:t>učių.</w:t>
      </w:r>
    </w:p>
    <w:bookmarkEnd w:id="3"/>
    <w:p w14:paraId="6BEE77E6" w14:textId="77777777" w:rsidR="008D33F3" w:rsidRPr="007B390A" w:rsidRDefault="008D33F3" w:rsidP="008D33F3">
      <w:pPr>
        <w:spacing w:after="0" w:line="260" w:lineRule="exact"/>
        <w:rPr>
          <w:rFonts w:ascii="Times New Roman" w:hAnsi="Times New Roman"/>
        </w:rPr>
      </w:pPr>
    </w:p>
    <w:p w14:paraId="367A9D41" w14:textId="77777777" w:rsidR="008D33F3" w:rsidRPr="007B390A" w:rsidRDefault="008D33F3" w:rsidP="008D33F3">
      <w:pPr>
        <w:widowControl w:val="0"/>
        <w:tabs>
          <w:tab w:val="left" w:pos="567"/>
        </w:tabs>
        <w:spacing w:after="0" w:line="240" w:lineRule="auto"/>
        <w:outlineLvl w:val="2"/>
        <w:rPr>
          <w:rFonts w:ascii="Times New Roman" w:eastAsia="Times New Roman" w:hAnsi="Times New Roman"/>
          <w:b/>
          <w:kern w:val="28"/>
        </w:rPr>
      </w:pPr>
      <w:r w:rsidRPr="007B390A">
        <w:rPr>
          <w:rFonts w:ascii="Times New Roman" w:eastAsia="Times New Roman" w:hAnsi="Times New Roman"/>
          <w:b/>
          <w:kern w:val="28"/>
        </w:rPr>
        <w:t>4.5</w:t>
      </w:r>
      <w:r w:rsidRPr="007B390A">
        <w:rPr>
          <w:rFonts w:ascii="Times New Roman" w:eastAsia="Times New Roman" w:hAnsi="Times New Roman"/>
          <w:b/>
          <w:kern w:val="28"/>
        </w:rPr>
        <w:tab/>
        <w:t>Sąveika su kitais vaistiniais preparatais ir kitokia sąveika</w:t>
      </w:r>
    </w:p>
    <w:p w14:paraId="18EF934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9F16A93" w14:textId="68D1A976"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Fiksuoto bimatoprosto/timololio derinio specifinių sąveikos su kitais vaistiniais preparatais tyrimų neatlikta.</w:t>
      </w:r>
    </w:p>
    <w:p w14:paraId="7D925F31" w14:textId="77777777" w:rsidR="008D33F3" w:rsidRPr="007B390A" w:rsidRDefault="008D33F3" w:rsidP="008D33F3">
      <w:pPr>
        <w:spacing w:after="0" w:line="260" w:lineRule="exact"/>
        <w:rPr>
          <w:rFonts w:ascii="Times New Roman" w:eastAsia="Times New Roman" w:hAnsi="Times New Roman"/>
        </w:rPr>
      </w:pPr>
    </w:p>
    <w:p w14:paraId="735ADA2D" w14:textId="3E11AE58"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Poveikis gali tapti suminis, sukeliantis hipotenziją ir (arba) sunkią bradikardiją, jeigu akių lašai, kuriuose yra beta adrenoblokatorių tirpalo, vartojami kartu su geriamaisiais kalcio kanalų blokatoriais, guanetidinu, beta adrenoblokatoriais, parasimpatikomimetikais, antiaritminiais vaistiniais preparatais (įskaitant amjodaroną) ar rusmenės glikozidais.</w:t>
      </w:r>
    </w:p>
    <w:p w14:paraId="7F70E874" w14:textId="77777777" w:rsidR="008D33F3" w:rsidRPr="007B390A" w:rsidRDefault="008D33F3" w:rsidP="008D33F3">
      <w:pPr>
        <w:spacing w:after="0" w:line="260" w:lineRule="exact"/>
        <w:rPr>
          <w:rFonts w:ascii="Times New Roman" w:eastAsia="Times New Roman" w:hAnsi="Times New Roman"/>
        </w:rPr>
      </w:pPr>
    </w:p>
    <w:p w14:paraId="2992B0F0"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Vartojant timololio kartu su CYP2D6 inhibitoriais (pvz., chinidinu, fluoksetinu, paroksetinu) pasitaikė sisteminės beta adrenoreceptorių blokados (</w:t>
      </w:r>
      <w:r w:rsidR="0031051E" w:rsidRPr="007B390A">
        <w:rPr>
          <w:rFonts w:ascii="Times New Roman" w:eastAsia="Times New Roman" w:hAnsi="Times New Roman"/>
        </w:rPr>
        <w:t xml:space="preserve">pvz., </w:t>
      </w:r>
      <w:r w:rsidRPr="007B390A">
        <w:rPr>
          <w:rFonts w:ascii="Times New Roman" w:eastAsia="Times New Roman" w:hAnsi="Times New Roman"/>
        </w:rPr>
        <w:t>sulėtėjęs širdies ritmas, depresija) atvejų.</w:t>
      </w:r>
    </w:p>
    <w:p w14:paraId="7B9AB855" w14:textId="77777777" w:rsidR="008D33F3" w:rsidRPr="007B390A" w:rsidRDefault="008D33F3" w:rsidP="008D33F3">
      <w:pPr>
        <w:spacing w:after="0" w:line="260" w:lineRule="exact"/>
        <w:rPr>
          <w:rFonts w:ascii="Times New Roman" w:eastAsia="Times New Roman" w:hAnsi="Times New Roman"/>
        </w:rPr>
      </w:pPr>
    </w:p>
    <w:p w14:paraId="799E8A3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hAnsi="Times New Roman"/>
        </w:rPr>
        <w:t>Pasitaikė midriazės atvejų, kai oftalmologiniai vaistiniai preparatai, kurių sudėtyje yra beta adrenoblokatorių, buvo vartojami kartu su adrenalinu (epinefrinu).</w:t>
      </w:r>
    </w:p>
    <w:p w14:paraId="52294B3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536E109"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4.6</w:t>
      </w:r>
      <w:r w:rsidRPr="007B390A">
        <w:rPr>
          <w:rFonts w:ascii="Times New Roman" w:eastAsia="Times New Roman" w:hAnsi="Times New Roman"/>
          <w:b/>
          <w:kern w:val="28"/>
        </w:rPr>
        <w:tab/>
        <w:t>Vaisingumas, nėštumo ir žindymo laikotarpis</w:t>
      </w:r>
    </w:p>
    <w:p w14:paraId="7563D342"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1AC85A3" w14:textId="77777777" w:rsidR="008D33F3" w:rsidRPr="007B390A" w:rsidRDefault="008D33F3" w:rsidP="008D33F3">
      <w:pPr>
        <w:tabs>
          <w:tab w:val="left" w:pos="567"/>
        </w:tabs>
        <w:spacing w:after="0" w:line="260" w:lineRule="exact"/>
        <w:rPr>
          <w:rFonts w:ascii="Times New Roman" w:eastAsia="Times New Roman" w:hAnsi="Times New Roman"/>
          <w:snapToGrid w:val="0"/>
          <w:color w:val="0D0D0D"/>
          <w:u w:val="single"/>
        </w:rPr>
      </w:pPr>
      <w:r w:rsidRPr="007B390A">
        <w:rPr>
          <w:rFonts w:ascii="Times New Roman" w:eastAsia="Times New Roman" w:hAnsi="Times New Roman"/>
          <w:snapToGrid w:val="0"/>
          <w:color w:val="0D0D0D"/>
          <w:u w:val="single"/>
        </w:rPr>
        <w:t>Nėštumas</w:t>
      </w:r>
    </w:p>
    <w:p w14:paraId="228F7F08" w14:textId="2F9A9356"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Duomenų apie bimatoprosto/timololio fiksuoto derinio vartojimą nėštumo metu nepakanka. Nėštumo metu </w:t>
      </w:r>
      <w:r w:rsidR="0031051E" w:rsidRPr="007B390A">
        <w:rPr>
          <w:rFonts w:ascii="Times New Roman" w:hAnsi="Times New Roman"/>
        </w:rPr>
        <w:t>Bitimeco</w:t>
      </w:r>
      <w:r w:rsidRPr="007B390A">
        <w:rPr>
          <w:rFonts w:ascii="Times New Roman" w:hAnsi="Times New Roman"/>
        </w:rPr>
        <w:t xml:space="preserve"> vartoti negalima, nebent tai neabejotinai būtina. Kaip sumažinti sisteminę absorbciją, žr. 4.2 skyrių.</w:t>
      </w:r>
    </w:p>
    <w:p w14:paraId="76090DF3" w14:textId="77777777" w:rsidR="008D33F3" w:rsidRPr="007B390A" w:rsidRDefault="008D33F3" w:rsidP="008D33F3">
      <w:pPr>
        <w:spacing w:after="0" w:line="260" w:lineRule="exact"/>
        <w:rPr>
          <w:rFonts w:ascii="Times New Roman" w:hAnsi="Times New Roman"/>
        </w:rPr>
      </w:pPr>
    </w:p>
    <w:p w14:paraId="54691E62" w14:textId="7720F7AA" w:rsidR="008D33F3" w:rsidRPr="007B390A" w:rsidRDefault="008D33F3" w:rsidP="008D33F3">
      <w:pPr>
        <w:spacing w:after="0" w:line="260" w:lineRule="exact"/>
        <w:rPr>
          <w:rFonts w:ascii="Times New Roman" w:hAnsi="Times New Roman"/>
          <w:i/>
          <w:iCs/>
        </w:rPr>
      </w:pPr>
      <w:r w:rsidRPr="007B390A">
        <w:rPr>
          <w:rFonts w:ascii="Times New Roman" w:hAnsi="Times New Roman"/>
          <w:i/>
          <w:iCs/>
        </w:rPr>
        <w:t>Bimatoprostas</w:t>
      </w:r>
    </w:p>
    <w:p w14:paraId="5FBF8039" w14:textId="58130669" w:rsidR="008D33F3" w:rsidRPr="007B390A" w:rsidRDefault="008D33F3" w:rsidP="008D33F3">
      <w:pPr>
        <w:spacing w:after="0" w:line="260" w:lineRule="exact"/>
        <w:rPr>
          <w:rFonts w:ascii="Times New Roman" w:hAnsi="Times New Roman"/>
        </w:rPr>
      </w:pPr>
      <w:r w:rsidRPr="007B390A">
        <w:rPr>
          <w:rFonts w:ascii="Times New Roman" w:hAnsi="Times New Roman"/>
        </w:rPr>
        <w:t>Tinkamų klinikinių duomenų apie poveikį nėščiosioms nėra. Tyrimai su gyvūnais parodė, kad didelės toksinės vaikingoms patelėms dozės toksiškai veikė dauginimąsi (žr. 5.3 skyrių).</w:t>
      </w:r>
    </w:p>
    <w:p w14:paraId="50A6F6C1" w14:textId="77777777" w:rsidR="008D33F3" w:rsidRPr="007B390A" w:rsidRDefault="008D33F3" w:rsidP="008D33F3">
      <w:pPr>
        <w:spacing w:after="0" w:line="260" w:lineRule="exact"/>
        <w:rPr>
          <w:rFonts w:ascii="Times New Roman" w:eastAsia="Times New Roman" w:hAnsi="Times New Roman"/>
        </w:rPr>
      </w:pPr>
    </w:p>
    <w:p w14:paraId="3055211B" w14:textId="77777777" w:rsidR="008D33F3" w:rsidRPr="007B390A" w:rsidRDefault="008D33F3" w:rsidP="008D33F3">
      <w:pPr>
        <w:spacing w:after="0" w:line="260" w:lineRule="exact"/>
        <w:rPr>
          <w:rFonts w:ascii="Times New Roman" w:eastAsia="Times New Roman" w:hAnsi="Times New Roman"/>
          <w:i/>
          <w:iCs/>
        </w:rPr>
      </w:pPr>
      <w:r w:rsidRPr="007B390A">
        <w:rPr>
          <w:rFonts w:ascii="Times New Roman" w:eastAsia="Times New Roman" w:hAnsi="Times New Roman"/>
          <w:i/>
          <w:iCs/>
        </w:rPr>
        <w:t>Timololis</w:t>
      </w:r>
    </w:p>
    <w:p w14:paraId="4CE3DE3A" w14:textId="7C2E4B89" w:rsidR="008D33F3" w:rsidRPr="007B390A" w:rsidRDefault="008D33F3" w:rsidP="008D33F3">
      <w:pPr>
        <w:tabs>
          <w:tab w:val="left" w:pos="567"/>
        </w:tabs>
        <w:spacing w:after="0" w:line="260" w:lineRule="exact"/>
        <w:rPr>
          <w:rFonts w:ascii="Times New Roman" w:eastAsia="Times New Roman" w:hAnsi="Times New Roman"/>
        </w:rPr>
      </w:pPr>
      <w:r w:rsidRPr="007B390A">
        <w:rPr>
          <w:rFonts w:ascii="Times New Roman" w:eastAsia="Times New Roman" w:hAnsi="Times New Roman"/>
        </w:rPr>
        <w:t xml:space="preserve">Epidemiologiniais tyrimais </w:t>
      </w:r>
      <w:r w:rsidR="00D93229" w:rsidRPr="007B390A">
        <w:rPr>
          <w:rFonts w:ascii="Times New Roman" w:eastAsia="Times New Roman" w:hAnsi="Times New Roman"/>
        </w:rPr>
        <w:t xml:space="preserve">nenustatyta </w:t>
      </w:r>
      <w:r w:rsidR="00DE0C20">
        <w:rPr>
          <w:rFonts w:ascii="Times New Roman" w:eastAsia="Times New Roman" w:hAnsi="Times New Roman"/>
        </w:rPr>
        <w:t>įgimtų formavimosi ydų</w:t>
      </w:r>
      <w:r w:rsidR="00D93229" w:rsidRPr="007B390A">
        <w:rPr>
          <w:rFonts w:ascii="Times New Roman" w:eastAsia="Times New Roman" w:hAnsi="Times New Roman"/>
        </w:rPr>
        <w:t xml:space="preserve"> </w:t>
      </w:r>
      <w:r w:rsidRPr="007B390A">
        <w:rPr>
          <w:rFonts w:ascii="Times New Roman" w:eastAsia="Times New Roman" w:hAnsi="Times New Roman"/>
        </w:rPr>
        <w:t xml:space="preserve">nėštumo laikotarpiu </w:t>
      </w:r>
      <w:r w:rsidR="00D93229" w:rsidRPr="007B390A">
        <w:rPr>
          <w:rFonts w:ascii="Times New Roman" w:eastAsia="Times New Roman" w:hAnsi="Times New Roman"/>
        </w:rPr>
        <w:t xml:space="preserve">vartojant </w:t>
      </w:r>
      <w:r w:rsidRPr="007B390A">
        <w:rPr>
          <w:rFonts w:ascii="Times New Roman" w:eastAsia="Times New Roman" w:hAnsi="Times New Roman"/>
        </w:rPr>
        <w:t xml:space="preserve">geriamuosius beta adrenoblokatorius, bet įrodyta intrauterininio augimo sulėtėjimo rizika. Be to, pasitaikė atvejų, kai vartojant beta adrenoblokatorių iki gimdymo, naujagimiui pasireiškė beta adrenoreceptorių blokados simptomų (pvz., bradikardija, hipotenzija, kvėpavimo sutrikimas ir hipoglikemija). </w:t>
      </w:r>
      <w:r w:rsidRPr="007B390A">
        <w:rPr>
          <w:rFonts w:ascii="Times New Roman" w:hAnsi="Times New Roman"/>
        </w:rPr>
        <w:t>Jeigu b</w:t>
      </w:r>
      <w:r w:rsidRPr="007B390A">
        <w:rPr>
          <w:rFonts w:ascii="Times New Roman" w:eastAsia="Times New Roman" w:hAnsi="Times New Roman"/>
          <w:color w:val="222222"/>
        </w:rPr>
        <w:t>imat</w:t>
      </w:r>
      <w:r w:rsidRPr="007B390A">
        <w:rPr>
          <w:rFonts w:ascii="Times New Roman" w:eastAsia="Times New Roman" w:hAnsi="Times New Roman"/>
        </w:rPr>
        <w:t xml:space="preserve">oprosto/timololio </w:t>
      </w:r>
      <w:r w:rsidRPr="007B390A">
        <w:rPr>
          <w:rFonts w:ascii="Times New Roman" w:hAnsi="Times New Roman"/>
        </w:rPr>
        <w:t>vartojama iki gimdymo, naujagimį pirmąsias jo gyvenimo dienas reikia nuolat atidžiai stebėti. Timololio tyrimai su gyvūnais parodė, kad toksinį poveikį reprodukcijai sukelia daug didesnės jo dozės negu tos, kurios vartojamos klinikinėje praktikoje (žr. 5.3 skyrių).</w:t>
      </w:r>
    </w:p>
    <w:p w14:paraId="5CD1339B" w14:textId="77777777" w:rsidR="008D33F3" w:rsidRPr="007B390A" w:rsidRDefault="008D33F3" w:rsidP="008D33F3">
      <w:pPr>
        <w:tabs>
          <w:tab w:val="left" w:pos="567"/>
        </w:tabs>
        <w:spacing w:after="0" w:line="260" w:lineRule="exact"/>
        <w:rPr>
          <w:rFonts w:ascii="Times New Roman" w:eastAsia="Times New Roman" w:hAnsi="Times New Roman"/>
          <w:snapToGrid w:val="0"/>
          <w:color w:val="0D0D0D"/>
        </w:rPr>
      </w:pPr>
    </w:p>
    <w:p w14:paraId="60B5A7A9" w14:textId="77777777" w:rsidR="008D33F3" w:rsidRPr="007B390A" w:rsidRDefault="008D33F3" w:rsidP="008D33F3">
      <w:pPr>
        <w:tabs>
          <w:tab w:val="left" w:pos="567"/>
        </w:tabs>
        <w:spacing w:after="0" w:line="260" w:lineRule="exact"/>
        <w:rPr>
          <w:rFonts w:ascii="Times New Roman" w:eastAsia="Times New Roman" w:hAnsi="Times New Roman"/>
          <w:snapToGrid w:val="0"/>
          <w:color w:val="0D0D0D"/>
          <w:u w:val="single"/>
        </w:rPr>
      </w:pPr>
      <w:r w:rsidRPr="007B390A">
        <w:rPr>
          <w:rFonts w:ascii="Times New Roman" w:eastAsia="Times New Roman" w:hAnsi="Times New Roman"/>
          <w:snapToGrid w:val="0"/>
          <w:color w:val="0D0D0D"/>
          <w:u w:val="single"/>
        </w:rPr>
        <w:t>Žindymas</w:t>
      </w:r>
    </w:p>
    <w:p w14:paraId="33EDDCE1" w14:textId="77777777" w:rsidR="008D33F3" w:rsidRPr="007B390A" w:rsidRDefault="008D33F3" w:rsidP="008D33F3">
      <w:pPr>
        <w:tabs>
          <w:tab w:val="left" w:pos="567"/>
        </w:tabs>
        <w:spacing w:after="0" w:line="260" w:lineRule="exact"/>
        <w:rPr>
          <w:rFonts w:ascii="Times New Roman" w:eastAsia="Times New Roman" w:hAnsi="Times New Roman"/>
          <w:i/>
          <w:iCs/>
        </w:rPr>
      </w:pPr>
      <w:r w:rsidRPr="007B390A">
        <w:rPr>
          <w:rFonts w:ascii="Times New Roman" w:eastAsia="Times New Roman" w:hAnsi="Times New Roman"/>
          <w:i/>
          <w:iCs/>
        </w:rPr>
        <w:t>Timololis</w:t>
      </w:r>
    </w:p>
    <w:p w14:paraId="473F7F73" w14:textId="77777777" w:rsidR="008D33F3" w:rsidRPr="007B390A" w:rsidRDefault="008D33F3" w:rsidP="008D33F3">
      <w:pPr>
        <w:tabs>
          <w:tab w:val="left" w:pos="567"/>
        </w:tabs>
        <w:spacing w:after="0" w:line="260" w:lineRule="exact"/>
        <w:rPr>
          <w:rFonts w:ascii="Times New Roman" w:eastAsia="Times New Roman" w:hAnsi="Times New Roman"/>
        </w:rPr>
      </w:pPr>
      <w:r w:rsidRPr="007B390A">
        <w:rPr>
          <w:rFonts w:ascii="Times New Roman" w:eastAsia="Times New Roman" w:hAnsi="Times New Roman"/>
        </w:rPr>
        <w:t>Beta adrenoblokatori</w:t>
      </w:r>
      <w:r w:rsidR="0031051E" w:rsidRPr="007B390A">
        <w:rPr>
          <w:rFonts w:ascii="Times New Roman" w:eastAsia="Times New Roman" w:hAnsi="Times New Roman"/>
        </w:rPr>
        <w:t>ai</w:t>
      </w:r>
      <w:r w:rsidRPr="007B390A">
        <w:rPr>
          <w:rFonts w:ascii="Times New Roman" w:eastAsia="Times New Roman" w:hAnsi="Times New Roman"/>
        </w:rPr>
        <w:t xml:space="preserve"> išsiskiria į motinos pieną. Tačiau, vartojant timololio akių lašus gydomosiomis dozėmis, nėra tikėtina, kad motinos piene bus pakankamas kiekis, galintis sukelti vaikui beta adrenoreceptorių blokados simptomus. Kaip sumažinti sisteminę absorbciją, žr. 4.2 skyrių.</w:t>
      </w:r>
    </w:p>
    <w:p w14:paraId="6A094534" w14:textId="77777777" w:rsidR="008D33F3" w:rsidRPr="007B390A" w:rsidRDefault="008D33F3" w:rsidP="008D33F3">
      <w:pPr>
        <w:spacing w:after="0" w:line="260" w:lineRule="exact"/>
        <w:rPr>
          <w:rFonts w:ascii="Times New Roman" w:eastAsia="Times New Roman" w:hAnsi="Times New Roman"/>
        </w:rPr>
      </w:pPr>
    </w:p>
    <w:p w14:paraId="00B0C159" w14:textId="46CA2F0A" w:rsidR="008D33F3" w:rsidRPr="007B390A" w:rsidRDefault="008D33F3" w:rsidP="00254FE5">
      <w:pPr>
        <w:keepNext/>
        <w:spacing w:after="0" w:line="260" w:lineRule="exact"/>
        <w:rPr>
          <w:rFonts w:ascii="Times New Roman" w:hAnsi="Times New Roman"/>
          <w:i/>
          <w:iCs/>
        </w:rPr>
      </w:pPr>
      <w:r w:rsidRPr="007B390A">
        <w:rPr>
          <w:rFonts w:ascii="Times New Roman" w:hAnsi="Times New Roman"/>
          <w:i/>
          <w:iCs/>
        </w:rPr>
        <w:lastRenderedPageBreak/>
        <w:t>Bimatoprostas</w:t>
      </w:r>
    </w:p>
    <w:p w14:paraId="17F62490" w14:textId="6CE9BE83" w:rsidR="008D33F3" w:rsidRPr="007B390A" w:rsidRDefault="008D33F3" w:rsidP="00254FE5">
      <w:pPr>
        <w:keepNext/>
        <w:spacing w:after="0" w:line="260" w:lineRule="exact"/>
        <w:rPr>
          <w:rFonts w:ascii="Times New Roman" w:hAnsi="Times New Roman"/>
        </w:rPr>
      </w:pPr>
      <w:r w:rsidRPr="007B390A">
        <w:rPr>
          <w:rFonts w:ascii="Times New Roman" w:hAnsi="Times New Roman"/>
        </w:rPr>
        <w:t>Nežinoma, ar bimatoprosto išsiskiria su motinos pienu, bet jo išsiskiria į žiurkės pieną. Žindanči</w:t>
      </w:r>
      <w:r w:rsidR="00F86F61" w:rsidRPr="007B390A">
        <w:rPr>
          <w:rFonts w:ascii="Times New Roman" w:hAnsi="Times New Roman"/>
        </w:rPr>
        <w:t>oms</w:t>
      </w:r>
      <w:r w:rsidRPr="007B390A">
        <w:rPr>
          <w:rFonts w:ascii="Times New Roman" w:hAnsi="Times New Roman"/>
        </w:rPr>
        <w:t xml:space="preserve"> moter</w:t>
      </w:r>
      <w:r w:rsidR="00F86F61" w:rsidRPr="007B390A">
        <w:rPr>
          <w:rFonts w:ascii="Times New Roman" w:hAnsi="Times New Roman"/>
        </w:rPr>
        <w:t>ims</w:t>
      </w:r>
      <w:r w:rsidRPr="007B390A">
        <w:rPr>
          <w:rFonts w:ascii="Times New Roman" w:hAnsi="Times New Roman"/>
        </w:rPr>
        <w:t xml:space="preserve"> ne</w:t>
      </w:r>
      <w:r w:rsidR="00F86F61" w:rsidRPr="007B390A">
        <w:rPr>
          <w:rFonts w:ascii="Times New Roman" w:hAnsi="Times New Roman"/>
        </w:rPr>
        <w:t>galima</w:t>
      </w:r>
      <w:r w:rsidRPr="007B390A">
        <w:rPr>
          <w:rFonts w:ascii="Times New Roman" w:hAnsi="Times New Roman"/>
        </w:rPr>
        <w:t xml:space="preserve"> vartoti </w:t>
      </w:r>
      <w:r w:rsidR="00F86F61" w:rsidRPr="007B390A">
        <w:rPr>
          <w:rFonts w:ascii="Times New Roman" w:hAnsi="Times New Roman"/>
        </w:rPr>
        <w:t>Bitimeco</w:t>
      </w:r>
      <w:r w:rsidRPr="007B390A">
        <w:rPr>
          <w:rFonts w:ascii="Times New Roman" w:hAnsi="Times New Roman"/>
        </w:rPr>
        <w:t>.</w:t>
      </w:r>
    </w:p>
    <w:p w14:paraId="58E568C0" w14:textId="77777777" w:rsidR="008D33F3" w:rsidRPr="007B390A" w:rsidRDefault="008D33F3" w:rsidP="008D33F3">
      <w:pPr>
        <w:spacing w:after="0" w:line="260" w:lineRule="exact"/>
        <w:rPr>
          <w:rFonts w:ascii="Times New Roman" w:hAnsi="Times New Roman"/>
          <w:i/>
        </w:rPr>
      </w:pPr>
    </w:p>
    <w:p w14:paraId="73F07B2E" w14:textId="557B7D41" w:rsidR="008D33F3" w:rsidRPr="007B390A" w:rsidRDefault="008D33F3" w:rsidP="008D33F3">
      <w:pPr>
        <w:spacing w:after="0" w:line="260" w:lineRule="exact"/>
        <w:rPr>
          <w:rFonts w:ascii="Times New Roman" w:hAnsi="Times New Roman"/>
          <w:iCs/>
          <w:u w:val="single"/>
        </w:rPr>
      </w:pPr>
      <w:r w:rsidRPr="007B390A">
        <w:rPr>
          <w:rFonts w:ascii="Times New Roman" w:hAnsi="Times New Roman"/>
          <w:iCs/>
          <w:u w:val="single"/>
        </w:rPr>
        <w:t>Vaisingumas</w:t>
      </w:r>
    </w:p>
    <w:p w14:paraId="6BB28BBE" w14:textId="5E3E95A8"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Apie </w:t>
      </w:r>
      <w:r w:rsidR="00F86F61" w:rsidRPr="007B390A">
        <w:rPr>
          <w:rFonts w:ascii="Times New Roman" w:hAnsi="Times New Roman"/>
        </w:rPr>
        <w:t>Bitimeco</w:t>
      </w:r>
      <w:r w:rsidRPr="007B390A">
        <w:rPr>
          <w:rFonts w:ascii="Times New Roman" w:eastAsia="Times New Roman" w:hAnsi="Times New Roman"/>
        </w:rPr>
        <w:t xml:space="preserve"> </w:t>
      </w:r>
      <w:r w:rsidRPr="007B390A">
        <w:rPr>
          <w:rFonts w:ascii="Times New Roman" w:hAnsi="Times New Roman"/>
        </w:rPr>
        <w:t>poveikį žmogaus vaisingumui duomenų nėra.</w:t>
      </w:r>
    </w:p>
    <w:p w14:paraId="3BA7F7ED" w14:textId="77777777" w:rsidR="008D33F3" w:rsidRPr="007B390A" w:rsidRDefault="008D33F3" w:rsidP="008D33F3">
      <w:pPr>
        <w:spacing w:after="0" w:line="260" w:lineRule="exact"/>
        <w:rPr>
          <w:rFonts w:ascii="Times New Roman" w:eastAsia="Times New Roman" w:hAnsi="Times New Roman"/>
        </w:rPr>
      </w:pPr>
    </w:p>
    <w:p w14:paraId="35DF1B56"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4.7</w:t>
      </w:r>
      <w:r w:rsidRPr="007B390A">
        <w:rPr>
          <w:rFonts w:ascii="Times New Roman" w:eastAsia="Times New Roman" w:hAnsi="Times New Roman"/>
          <w:b/>
          <w:kern w:val="28"/>
        </w:rPr>
        <w:tab/>
        <w:t>Poveikis gebėjimui vairuoti ir valdyti mechanizmus</w:t>
      </w:r>
    </w:p>
    <w:p w14:paraId="4B287CB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B458DCF" w14:textId="77777777" w:rsidR="008D33F3" w:rsidRPr="007B390A" w:rsidRDefault="00F86F61" w:rsidP="008D33F3">
      <w:pPr>
        <w:tabs>
          <w:tab w:val="left" w:pos="567"/>
        </w:tabs>
        <w:spacing w:after="0" w:line="260" w:lineRule="exact"/>
        <w:rPr>
          <w:rFonts w:ascii="Times New Roman" w:hAnsi="Times New Roman"/>
        </w:rPr>
      </w:pPr>
      <w:r w:rsidRPr="007B390A">
        <w:rPr>
          <w:rFonts w:ascii="Times New Roman" w:eastAsia="Times New Roman" w:hAnsi="Times New Roman"/>
          <w:color w:val="222222"/>
        </w:rPr>
        <w:t>Bitimeco</w:t>
      </w:r>
      <w:r w:rsidR="008D33F3" w:rsidRPr="007B390A">
        <w:rPr>
          <w:rFonts w:ascii="Times New Roman" w:eastAsia="Times New Roman" w:hAnsi="Times New Roman"/>
        </w:rPr>
        <w:t xml:space="preserve"> </w:t>
      </w:r>
      <w:r w:rsidR="008D33F3" w:rsidRPr="007B390A">
        <w:rPr>
          <w:rFonts w:ascii="Times New Roman" w:hAnsi="Times New Roman"/>
        </w:rPr>
        <w:t xml:space="preserve">gebėjimo vairuoti ir valdyti mechanizmus neveikia arba veikia </w:t>
      </w:r>
      <w:r w:rsidR="008D33F3" w:rsidRPr="007B390A">
        <w:rPr>
          <w:rFonts w:ascii="Times New Roman" w:eastAsia="Times New Roman" w:hAnsi="Times New Roman"/>
        </w:rPr>
        <w:t>nereikšmingai</w:t>
      </w:r>
      <w:r w:rsidR="008D33F3" w:rsidRPr="007B390A">
        <w:rPr>
          <w:rFonts w:ascii="Times New Roman" w:hAnsi="Times New Roman"/>
        </w:rPr>
        <w:t>. Kaip ir taikant bet kokį akių gydymą, jei įlašinus vaistinio preparato regėjimas laikinai pasidaro miglotas, prieš vairuodamas ar valdydamas mechanizmus pacientas turi palaukti, kol regėjimas taps normalus.</w:t>
      </w:r>
    </w:p>
    <w:p w14:paraId="665E3EC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89B2671"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4.8</w:t>
      </w:r>
      <w:r w:rsidRPr="007B390A">
        <w:rPr>
          <w:rFonts w:ascii="Times New Roman" w:eastAsia="Times New Roman" w:hAnsi="Times New Roman"/>
          <w:b/>
          <w:kern w:val="28"/>
        </w:rPr>
        <w:tab/>
        <w:t>Nepageidaujamas poveikis</w:t>
      </w:r>
    </w:p>
    <w:p w14:paraId="031EA834" w14:textId="77777777" w:rsidR="008D33F3" w:rsidRPr="007B390A" w:rsidRDefault="008D33F3" w:rsidP="00F86F61">
      <w:pPr>
        <w:tabs>
          <w:tab w:val="left" w:pos="567"/>
        </w:tabs>
        <w:spacing w:after="0" w:line="260" w:lineRule="exact"/>
        <w:rPr>
          <w:rFonts w:ascii="Times New Roman" w:eastAsia="Times New Roman" w:hAnsi="Times New Roman"/>
          <w:snapToGrid w:val="0"/>
        </w:rPr>
      </w:pPr>
    </w:p>
    <w:p w14:paraId="4A277CA0" w14:textId="77777777" w:rsidR="00F86F61" w:rsidRPr="007B390A" w:rsidRDefault="00F86F61" w:rsidP="00211CFE">
      <w:pPr>
        <w:spacing w:after="0" w:line="240" w:lineRule="auto"/>
        <w:rPr>
          <w:rFonts w:ascii="Times New Roman" w:hAnsi="Times New Roman"/>
          <w:u w:val="single"/>
        </w:rPr>
      </w:pPr>
      <w:r w:rsidRPr="007B390A">
        <w:rPr>
          <w:rFonts w:ascii="Times New Roman" w:hAnsi="Times New Roman"/>
          <w:color w:val="000000"/>
          <w:u w:val="single"/>
          <w:lang w:eastAsia="pl-PL"/>
        </w:rPr>
        <w:t>Bimatoprostas/timololis</w:t>
      </w:r>
    </w:p>
    <w:p w14:paraId="67E4E6A2" w14:textId="220047CB" w:rsidR="008D33F3" w:rsidRPr="007B390A" w:rsidRDefault="008D33F3" w:rsidP="00F86F61">
      <w:pPr>
        <w:spacing w:after="0" w:line="260" w:lineRule="exact"/>
        <w:rPr>
          <w:rFonts w:ascii="Times New Roman" w:hAnsi="Times New Roman"/>
          <w:u w:val="single"/>
        </w:rPr>
      </w:pPr>
      <w:r w:rsidRPr="007B390A">
        <w:rPr>
          <w:rFonts w:ascii="Times New Roman" w:hAnsi="Times New Roman"/>
          <w:u w:val="single"/>
        </w:rPr>
        <w:t>Saugumo duomenų santrauka</w:t>
      </w:r>
    </w:p>
    <w:p w14:paraId="5370C3E5" w14:textId="1819532A"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Klinikinių tyrimų metu, </w:t>
      </w:r>
      <w:r w:rsidR="00F86F61" w:rsidRPr="007B390A">
        <w:rPr>
          <w:rFonts w:ascii="Times New Roman" w:hAnsi="Times New Roman"/>
        </w:rPr>
        <w:t>vartojant</w:t>
      </w:r>
      <w:r w:rsidRPr="007B390A">
        <w:rPr>
          <w:rFonts w:ascii="Times New Roman" w:hAnsi="Times New Roman"/>
        </w:rPr>
        <w:t xml:space="preserve"> </w:t>
      </w:r>
      <w:r w:rsidRPr="007B390A">
        <w:rPr>
          <w:rFonts w:ascii="Times New Roman" w:eastAsia="Times New Roman" w:hAnsi="Times New Roman"/>
          <w:color w:val="222222"/>
        </w:rPr>
        <w:t>bimat</w:t>
      </w:r>
      <w:r w:rsidRPr="007B390A">
        <w:rPr>
          <w:rFonts w:ascii="Times New Roman" w:eastAsia="Times New Roman" w:hAnsi="Times New Roman"/>
        </w:rPr>
        <w:t>oprost</w:t>
      </w:r>
      <w:r w:rsidR="00F86F61" w:rsidRPr="007B390A">
        <w:rPr>
          <w:rFonts w:ascii="Times New Roman" w:eastAsia="Times New Roman" w:hAnsi="Times New Roman"/>
        </w:rPr>
        <w:t>ą</w:t>
      </w:r>
      <w:r w:rsidRPr="007B390A">
        <w:rPr>
          <w:rFonts w:ascii="Times New Roman" w:eastAsia="Times New Roman" w:hAnsi="Times New Roman"/>
        </w:rPr>
        <w:t>/timolol</w:t>
      </w:r>
      <w:r w:rsidR="00F86F61" w:rsidRPr="007B390A">
        <w:rPr>
          <w:rFonts w:ascii="Times New Roman" w:eastAsia="Times New Roman" w:hAnsi="Times New Roman"/>
        </w:rPr>
        <w:t>į</w:t>
      </w:r>
      <w:r w:rsidRPr="007B390A">
        <w:rPr>
          <w:rFonts w:ascii="Times New Roman" w:hAnsi="Times New Roman"/>
        </w:rPr>
        <w:t>, pranešta apie nepageidaujamas reakcijas, kurios anksčiau pastebėtos vartojant atskirai bimatoprosto ir timololio veikli</w:t>
      </w:r>
      <w:r w:rsidR="00D93229">
        <w:rPr>
          <w:rFonts w:ascii="Times New Roman" w:hAnsi="Times New Roman"/>
        </w:rPr>
        <w:t>ą</w:t>
      </w:r>
      <w:r w:rsidRPr="007B390A">
        <w:rPr>
          <w:rFonts w:ascii="Times New Roman" w:hAnsi="Times New Roman"/>
        </w:rPr>
        <w:t xml:space="preserve">sias medžiagas. Klinikinių tyrimų metu nebuvo pastebėta jokių naujų specifinių </w:t>
      </w:r>
      <w:r w:rsidRPr="007B390A">
        <w:rPr>
          <w:rFonts w:ascii="Times New Roman" w:eastAsia="Times New Roman" w:hAnsi="Times New Roman"/>
          <w:color w:val="222222"/>
        </w:rPr>
        <w:t>bimat</w:t>
      </w:r>
      <w:r w:rsidRPr="007B390A">
        <w:rPr>
          <w:rFonts w:ascii="Times New Roman" w:eastAsia="Times New Roman" w:hAnsi="Times New Roman"/>
        </w:rPr>
        <w:t>oprosto/timololio</w:t>
      </w:r>
      <w:r w:rsidRPr="007B390A">
        <w:rPr>
          <w:rFonts w:ascii="Times New Roman" w:hAnsi="Times New Roman"/>
        </w:rPr>
        <w:t xml:space="preserve"> nepageidaujamų reakcijų.</w:t>
      </w:r>
    </w:p>
    <w:p w14:paraId="28180960" w14:textId="77777777" w:rsidR="008D33F3" w:rsidRPr="007B390A" w:rsidRDefault="008D33F3" w:rsidP="008D33F3">
      <w:pPr>
        <w:spacing w:after="0" w:line="260" w:lineRule="exact"/>
        <w:rPr>
          <w:rFonts w:ascii="Times New Roman" w:hAnsi="Times New Roman"/>
        </w:rPr>
      </w:pPr>
    </w:p>
    <w:p w14:paraId="3D2C71E8" w14:textId="40F0B363"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Dauguma nepageidaujamų reakcijų, apie kurias pranešta vartojant </w:t>
      </w:r>
      <w:r w:rsidRPr="007B390A">
        <w:rPr>
          <w:rFonts w:ascii="Times New Roman" w:eastAsia="Times New Roman" w:hAnsi="Times New Roman"/>
          <w:color w:val="222222"/>
        </w:rPr>
        <w:t>bimat</w:t>
      </w:r>
      <w:r w:rsidRPr="007B390A">
        <w:rPr>
          <w:rFonts w:ascii="Times New Roman" w:eastAsia="Times New Roman" w:hAnsi="Times New Roman"/>
        </w:rPr>
        <w:t>oprosto/timololio</w:t>
      </w:r>
      <w:r w:rsidRPr="007B390A">
        <w:rPr>
          <w:rFonts w:ascii="Times New Roman" w:hAnsi="Times New Roman"/>
        </w:rPr>
        <w:t xml:space="preserve"> klinikinių tyrimų metu, buvo silpnos akių reakcijos, kurių nė viena nebuvo sunki. Remiantis 12 mėnesių klinikinių tyrimų duomenimis pranešama, kad dažniausia nepageidaujama reakcija buvo junginės hiperemija (dažniausiai nuo vos pastebimos iki nestiprios ir, kaip manoma, neuždegiminio pobūdžio), kuri pasitaikė maždaug 26 % pacientų ir dėl kurios 1,5 % pacientų gydymą reikėjo nutraukti.</w:t>
      </w:r>
    </w:p>
    <w:p w14:paraId="6D1A9670" w14:textId="77777777" w:rsidR="008D33F3" w:rsidRPr="007B390A" w:rsidRDefault="008D33F3" w:rsidP="008D33F3">
      <w:pPr>
        <w:spacing w:after="0" w:line="260" w:lineRule="exact"/>
        <w:rPr>
          <w:rFonts w:ascii="Times New Roman" w:hAnsi="Times New Roman"/>
        </w:rPr>
      </w:pPr>
    </w:p>
    <w:p w14:paraId="300A39A1" w14:textId="77777777" w:rsidR="008D33F3" w:rsidRPr="007B390A" w:rsidRDefault="008D33F3" w:rsidP="008D33F3">
      <w:pPr>
        <w:spacing w:after="0" w:line="260" w:lineRule="exact"/>
        <w:rPr>
          <w:rFonts w:ascii="Times New Roman" w:hAnsi="Times New Roman"/>
          <w:iCs/>
          <w:u w:val="single"/>
        </w:rPr>
      </w:pPr>
      <w:r w:rsidRPr="007B390A">
        <w:rPr>
          <w:rFonts w:ascii="Times New Roman" w:hAnsi="Times New Roman"/>
          <w:iCs/>
          <w:u w:val="single"/>
        </w:rPr>
        <w:t>Nepageidaujamų reakcijų santrauka lentelėje</w:t>
      </w:r>
    </w:p>
    <w:p w14:paraId="1351A18B" w14:textId="6D1EB168"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1 lentelėje pateikiamos nepageidaujamos reakcijos, apie kurias buvo pranešta </w:t>
      </w:r>
      <w:r w:rsidRPr="007B390A">
        <w:rPr>
          <w:rFonts w:ascii="Times New Roman" w:eastAsia="Times New Roman" w:hAnsi="Times New Roman"/>
          <w:color w:val="222222"/>
        </w:rPr>
        <w:t>bimat</w:t>
      </w:r>
      <w:r w:rsidRPr="007B390A">
        <w:rPr>
          <w:rFonts w:ascii="Times New Roman" w:eastAsia="Times New Roman" w:hAnsi="Times New Roman"/>
        </w:rPr>
        <w:t>oprosto/timololio</w:t>
      </w:r>
      <w:r w:rsidRPr="007B390A">
        <w:rPr>
          <w:rFonts w:ascii="Times New Roman" w:hAnsi="Times New Roman"/>
        </w:rPr>
        <w:t xml:space="preserve"> (vienos dozės ir kelių dozių) klinikinių tyrimų metu (kiekvienoje dažnio grupėje nepageidaujamos reakcijos pateikiamos jų mažėjančio sunkumo tvarka) arba vaistinį preparatą pateikus į rinką.</w:t>
      </w:r>
    </w:p>
    <w:p w14:paraId="3DAF12FC" w14:textId="77777777" w:rsidR="008D33F3" w:rsidRPr="007B390A" w:rsidRDefault="008D33F3" w:rsidP="008D33F3">
      <w:pPr>
        <w:spacing w:after="0" w:line="260" w:lineRule="exact"/>
        <w:rPr>
          <w:rFonts w:ascii="Times New Roman" w:hAnsi="Times New Roman"/>
        </w:rPr>
      </w:pPr>
    </w:p>
    <w:p w14:paraId="00781DF3" w14:textId="6406FA48" w:rsidR="00F86F61" w:rsidRDefault="008D33F3" w:rsidP="00F86F61">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Nepageidaujamo poveikio dažnis apibūdinamas taip:</w:t>
      </w:r>
    </w:p>
    <w:p w14:paraId="7ABC75B1" w14:textId="77777777" w:rsidR="00195011" w:rsidRPr="007B390A" w:rsidRDefault="00195011" w:rsidP="00F86F61">
      <w:pPr>
        <w:tabs>
          <w:tab w:val="left" w:pos="567"/>
        </w:tabs>
        <w:spacing w:after="0" w:line="260" w:lineRule="exact"/>
        <w:rPr>
          <w:rFonts w:ascii="Times New Roman" w:eastAsia="Times New Roman" w:hAnsi="Times New Roman"/>
          <w:snapToGrid w:val="0"/>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0"/>
        <w:gridCol w:w="4660"/>
      </w:tblGrid>
      <w:tr w:rsidR="00F86F61" w:rsidRPr="007B390A" w14:paraId="3254EA7D" w14:textId="77777777" w:rsidTr="00C60FD7">
        <w:trPr>
          <w:trHeight w:val="101"/>
        </w:trPr>
        <w:tc>
          <w:tcPr>
            <w:tcW w:w="4660" w:type="dxa"/>
          </w:tcPr>
          <w:p w14:paraId="1B21A2EF" w14:textId="77777777" w:rsidR="00F86F61" w:rsidRPr="007B390A" w:rsidRDefault="00F86F61"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color w:val="000000"/>
                <w:lang w:eastAsia="pl-PL"/>
              </w:rPr>
              <w:t>Labai dažnas</w:t>
            </w:r>
          </w:p>
        </w:tc>
        <w:tc>
          <w:tcPr>
            <w:tcW w:w="4660" w:type="dxa"/>
          </w:tcPr>
          <w:p w14:paraId="74747261" w14:textId="77777777" w:rsidR="00F86F61" w:rsidRPr="007B390A" w:rsidRDefault="00F86F61"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color w:val="000000"/>
                <w:lang w:eastAsia="pl-PL"/>
              </w:rPr>
              <w:t>≥1/10</w:t>
            </w:r>
          </w:p>
        </w:tc>
      </w:tr>
      <w:tr w:rsidR="00F86F61" w:rsidRPr="007B390A" w14:paraId="0F2D0986" w14:textId="77777777" w:rsidTr="00C60FD7">
        <w:trPr>
          <w:trHeight w:val="101"/>
        </w:trPr>
        <w:tc>
          <w:tcPr>
            <w:tcW w:w="4660" w:type="dxa"/>
          </w:tcPr>
          <w:p w14:paraId="7EB48736" w14:textId="77777777" w:rsidR="00F86F61" w:rsidRPr="007B390A" w:rsidRDefault="00F86F61"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color w:val="000000"/>
                <w:lang w:eastAsia="pl-PL"/>
              </w:rPr>
              <w:t xml:space="preserve">Dažnas </w:t>
            </w:r>
          </w:p>
        </w:tc>
        <w:tc>
          <w:tcPr>
            <w:tcW w:w="4660" w:type="dxa"/>
          </w:tcPr>
          <w:p w14:paraId="6EB41F98" w14:textId="77777777" w:rsidR="00F86F61" w:rsidRPr="007B390A" w:rsidRDefault="00F86F61"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rPr>
              <w:t>nuo ≥ 1/100 iki &lt; 1/10</w:t>
            </w:r>
            <w:r w:rsidRPr="007B390A">
              <w:rPr>
                <w:rFonts w:ascii="Times New Roman" w:hAnsi="Times New Roman"/>
                <w:color w:val="000000"/>
                <w:lang w:eastAsia="pl-PL"/>
              </w:rPr>
              <w:t xml:space="preserve"> </w:t>
            </w:r>
          </w:p>
        </w:tc>
      </w:tr>
      <w:tr w:rsidR="00F86F61" w:rsidRPr="007B390A" w14:paraId="3FE9772B" w14:textId="77777777" w:rsidTr="00C60FD7">
        <w:trPr>
          <w:trHeight w:val="101"/>
        </w:trPr>
        <w:tc>
          <w:tcPr>
            <w:tcW w:w="4660" w:type="dxa"/>
          </w:tcPr>
          <w:p w14:paraId="4DD32488" w14:textId="77777777" w:rsidR="00F86F61" w:rsidRPr="007B390A" w:rsidRDefault="00F86F61"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color w:val="000000"/>
                <w:lang w:eastAsia="pl-PL"/>
              </w:rPr>
              <w:t xml:space="preserve">Nedažnas </w:t>
            </w:r>
          </w:p>
        </w:tc>
        <w:tc>
          <w:tcPr>
            <w:tcW w:w="4660" w:type="dxa"/>
          </w:tcPr>
          <w:p w14:paraId="382D60DB" w14:textId="1CB09AF5" w:rsidR="00F86F61" w:rsidRPr="007B390A" w:rsidRDefault="00F86F61"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rPr>
              <w:t>nuo ≥ 1/1</w:t>
            </w:r>
            <w:r w:rsidR="00300A32">
              <w:rPr>
                <w:rFonts w:ascii="Times New Roman" w:hAnsi="Times New Roman"/>
              </w:rPr>
              <w:t> </w:t>
            </w:r>
            <w:r w:rsidRPr="007B390A">
              <w:rPr>
                <w:rFonts w:ascii="Times New Roman" w:hAnsi="Times New Roman"/>
              </w:rPr>
              <w:t>000 iki &lt; 1/100</w:t>
            </w:r>
            <w:r w:rsidRPr="007B390A">
              <w:rPr>
                <w:rFonts w:ascii="Times New Roman" w:hAnsi="Times New Roman"/>
                <w:color w:val="000000"/>
                <w:lang w:eastAsia="pl-PL"/>
              </w:rPr>
              <w:t xml:space="preserve"> </w:t>
            </w:r>
          </w:p>
        </w:tc>
      </w:tr>
      <w:tr w:rsidR="00F86F61" w:rsidRPr="007B390A" w14:paraId="3D3A0DEC" w14:textId="77777777" w:rsidTr="00C60FD7">
        <w:trPr>
          <w:trHeight w:val="101"/>
        </w:trPr>
        <w:tc>
          <w:tcPr>
            <w:tcW w:w="4660" w:type="dxa"/>
          </w:tcPr>
          <w:p w14:paraId="7A8D7CA4" w14:textId="77777777" w:rsidR="00F86F61" w:rsidRPr="007B390A" w:rsidRDefault="00F86F61"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color w:val="000000"/>
                <w:lang w:eastAsia="pl-PL"/>
              </w:rPr>
              <w:t xml:space="preserve">Retas </w:t>
            </w:r>
          </w:p>
        </w:tc>
        <w:tc>
          <w:tcPr>
            <w:tcW w:w="4660" w:type="dxa"/>
          </w:tcPr>
          <w:p w14:paraId="20F39F7C" w14:textId="1FE4AF76" w:rsidR="00F86F61" w:rsidRPr="007B390A" w:rsidRDefault="00F86F61"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rPr>
              <w:t>nuo ≥ 1/10</w:t>
            </w:r>
            <w:r w:rsidR="00300A32">
              <w:rPr>
                <w:rFonts w:ascii="Times New Roman" w:hAnsi="Times New Roman"/>
              </w:rPr>
              <w:t> </w:t>
            </w:r>
            <w:r w:rsidRPr="007B390A">
              <w:rPr>
                <w:rFonts w:ascii="Times New Roman" w:hAnsi="Times New Roman"/>
              </w:rPr>
              <w:t>000 iki &lt; 1/1</w:t>
            </w:r>
            <w:r w:rsidR="00300A32">
              <w:rPr>
                <w:rFonts w:ascii="Times New Roman" w:hAnsi="Times New Roman"/>
              </w:rPr>
              <w:t> </w:t>
            </w:r>
            <w:r w:rsidRPr="007B390A">
              <w:rPr>
                <w:rFonts w:ascii="Times New Roman" w:hAnsi="Times New Roman"/>
              </w:rPr>
              <w:t>000</w:t>
            </w:r>
            <w:r w:rsidRPr="007B390A">
              <w:rPr>
                <w:rFonts w:ascii="Times New Roman" w:hAnsi="Times New Roman"/>
                <w:color w:val="000000"/>
                <w:lang w:eastAsia="pl-PL"/>
              </w:rPr>
              <w:t xml:space="preserve"> </w:t>
            </w:r>
          </w:p>
        </w:tc>
      </w:tr>
      <w:tr w:rsidR="00F86F61" w:rsidRPr="007B390A" w14:paraId="124C2BC9" w14:textId="77777777" w:rsidTr="00C60FD7">
        <w:trPr>
          <w:trHeight w:val="101"/>
        </w:trPr>
        <w:tc>
          <w:tcPr>
            <w:tcW w:w="4660" w:type="dxa"/>
          </w:tcPr>
          <w:p w14:paraId="7734E136" w14:textId="77777777" w:rsidR="00F86F61" w:rsidRPr="007B390A" w:rsidRDefault="00F86F61"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color w:val="000000"/>
                <w:lang w:eastAsia="pl-PL"/>
              </w:rPr>
              <w:t xml:space="preserve">Labai retas </w:t>
            </w:r>
          </w:p>
        </w:tc>
        <w:tc>
          <w:tcPr>
            <w:tcW w:w="4660" w:type="dxa"/>
          </w:tcPr>
          <w:p w14:paraId="42B0C396" w14:textId="232C0B13" w:rsidR="00F86F61" w:rsidRPr="007B390A" w:rsidRDefault="00F86F61"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color w:val="000000"/>
                <w:lang w:eastAsia="pl-PL"/>
              </w:rPr>
              <w:t>&lt;1/10</w:t>
            </w:r>
            <w:r w:rsidR="00300A32">
              <w:rPr>
                <w:rFonts w:ascii="Times New Roman" w:hAnsi="Times New Roman"/>
                <w:color w:val="000000"/>
                <w:lang w:eastAsia="pl-PL"/>
              </w:rPr>
              <w:t> </w:t>
            </w:r>
            <w:r w:rsidRPr="007B390A">
              <w:rPr>
                <w:rFonts w:ascii="Times New Roman" w:hAnsi="Times New Roman"/>
                <w:color w:val="000000"/>
                <w:lang w:eastAsia="pl-PL"/>
              </w:rPr>
              <w:t xml:space="preserve">000 </w:t>
            </w:r>
          </w:p>
        </w:tc>
      </w:tr>
      <w:tr w:rsidR="00F86F61" w:rsidRPr="007B390A" w14:paraId="7A5D5D79" w14:textId="77777777" w:rsidTr="00C60FD7">
        <w:trPr>
          <w:trHeight w:val="101"/>
        </w:trPr>
        <w:tc>
          <w:tcPr>
            <w:tcW w:w="4660" w:type="dxa"/>
          </w:tcPr>
          <w:p w14:paraId="0F386CC7" w14:textId="77777777" w:rsidR="00F86F61" w:rsidRPr="007B390A" w:rsidRDefault="00F86F61"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color w:val="000000"/>
                <w:lang w:eastAsia="pl-PL"/>
              </w:rPr>
              <w:t xml:space="preserve">Nežinomas </w:t>
            </w:r>
          </w:p>
        </w:tc>
        <w:tc>
          <w:tcPr>
            <w:tcW w:w="4660" w:type="dxa"/>
          </w:tcPr>
          <w:p w14:paraId="02B1CEF6" w14:textId="77777777" w:rsidR="00F86F61" w:rsidRPr="007B390A" w:rsidRDefault="00983618" w:rsidP="00211CFE">
            <w:pPr>
              <w:autoSpaceDE w:val="0"/>
              <w:autoSpaceDN w:val="0"/>
              <w:adjustRightInd w:val="0"/>
              <w:spacing w:after="0" w:line="240" w:lineRule="auto"/>
              <w:rPr>
                <w:rFonts w:ascii="Times New Roman" w:hAnsi="Times New Roman"/>
                <w:color w:val="000000"/>
                <w:lang w:eastAsia="pl-PL"/>
              </w:rPr>
            </w:pPr>
            <w:r w:rsidRPr="007B390A">
              <w:rPr>
                <w:rFonts w:ascii="Times New Roman" w:hAnsi="Times New Roman"/>
              </w:rPr>
              <w:t>negali būti apskaičiuotas pagal turimus duomenis</w:t>
            </w:r>
          </w:p>
        </w:tc>
      </w:tr>
    </w:tbl>
    <w:p w14:paraId="1E6CE6E6" w14:textId="77777777" w:rsidR="00195011" w:rsidRDefault="00195011" w:rsidP="008D33F3">
      <w:pPr>
        <w:spacing w:after="0" w:line="260" w:lineRule="exact"/>
        <w:rPr>
          <w:rFonts w:ascii="Times New Roman" w:eastAsia="Times New Roman" w:hAnsi="Times New Roman"/>
          <w:bCs/>
        </w:rPr>
      </w:pPr>
    </w:p>
    <w:p w14:paraId="6AD7EE4E" w14:textId="12B7560D" w:rsidR="008D33F3" w:rsidRPr="007B390A" w:rsidRDefault="008D33F3" w:rsidP="00195011">
      <w:pPr>
        <w:keepNext/>
        <w:spacing w:after="0" w:line="260" w:lineRule="exact"/>
        <w:rPr>
          <w:rFonts w:ascii="Times New Roman" w:eastAsia="Times New Roman" w:hAnsi="Times New Roman"/>
          <w:bCs/>
        </w:rPr>
      </w:pPr>
      <w:r w:rsidRPr="007B390A">
        <w:rPr>
          <w:rFonts w:ascii="Times New Roman" w:eastAsia="Times New Roman" w:hAnsi="Times New Roman"/>
          <w:bCs/>
        </w:rPr>
        <w:t>1 lentelė</w:t>
      </w:r>
    </w:p>
    <w:p w14:paraId="78DE2722" w14:textId="77777777" w:rsidR="008D33F3" w:rsidRPr="007B390A" w:rsidRDefault="008D33F3" w:rsidP="00195011">
      <w:pPr>
        <w:keepNext/>
        <w:spacing w:after="0" w:line="260" w:lineRule="exact"/>
        <w:rPr>
          <w:rFonts w:ascii="Times New Roman" w:hAnsi="Times New Roman"/>
          <w:bCs/>
        </w:rPr>
      </w:pPr>
    </w:p>
    <w:tbl>
      <w:tblPr>
        <w:tblW w:w="9384" w:type="dxa"/>
        <w:tblInd w:w="6" w:type="dxa"/>
        <w:tblLayout w:type="fixed"/>
        <w:tblCellMar>
          <w:left w:w="0" w:type="dxa"/>
          <w:right w:w="0" w:type="dxa"/>
        </w:tblCellMar>
        <w:tblLook w:val="01E0" w:firstRow="1" w:lastRow="1" w:firstColumn="1" w:lastColumn="1" w:noHBand="0" w:noVBand="0"/>
      </w:tblPr>
      <w:tblGrid>
        <w:gridCol w:w="2694"/>
        <w:gridCol w:w="1842"/>
        <w:gridCol w:w="4848"/>
      </w:tblGrid>
      <w:tr w:rsidR="008D33F3" w:rsidRPr="007B390A" w14:paraId="5C0FA047" w14:textId="77777777" w:rsidTr="004F6006">
        <w:trPr>
          <w:tblHeader/>
        </w:trPr>
        <w:tc>
          <w:tcPr>
            <w:tcW w:w="2694" w:type="dxa"/>
            <w:tcBorders>
              <w:top w:val="single" w:sz="5" w:space="0" w:color="000000"/>
              <w:left w:val="single" w:sz="5" w:space="0" w:color="000000"/>
              <w:bottom w:val="single" w:sz="5" w:space="0" w:color="000000"/>
              <w:right w:val="single" w:sz="5" w:space="0" w:color="000000"/>
            </w:tcBorders>
          </w:tcPr>
          <w:p w14:paraId="7D904CD7" w14:textId="77777777" w:rsidR="008D33F3" w:rsidRPr="007B390A" w:rsidRDefault="008D33F3" w:rsidP="00195011">
            <w:pPr>
              <w:pStyle w:val="TableParagraph"/>
              <w:keepNext/>
              <w:spacing w:line="260" w:lineRule="exact"/>
              <w:ind w:left="127"/>
              <w:rPr>
                <w:rFonts w:ascii="Times New Roman" w:eastAsia="Times New Roman" w:hAnsi="Times New Roman"/>
                <w:bCs/>
                <w:lang w:val="lt-LT"/>
              </w:rPr>
            </w:pPr>
            <w:r w:rsidRPr="007B390A">
              <w:rPr>
                <w:rFonts w:ascii="Times New Roman" w:hAnsi="Times New Roman"/>
                <w:bCs/>
                <w:lang w:val="lt-LT"/>
              </w:rPr>
              <w:t>Organų sistemos klasė</w:t>
            </w:r>
          </w:p>
        </w:tc>
        <w:tc>
          <w:tcPr>
            <w:tcW w:w="1842" w:type="dxa"/>
            <w:tcBorders>
              <w:top w:val="single" w:sz="5" w:space="0" w:color="000000"/>
              <w:left w:val="single" w:sz="5" w:space="0" w:color="000000"/>
              <w:bottom w:val="single" w:sz="5" w:space="0" w:color="000000"/>
              <w:right w:val="single" w:sz="5" w:space="0" w:color="000000"/>
            </w:tcBorders>
          </w:tcPr>
          <w:p w14:paraId="23E0E04C" w14:textId="77777777" w:rsidR="008D33F3" w:rsidRPr="007B390A" w:rsidRDefault="008D33F3" w:rsidP="00195011">
            <w:pPr>
              <w:pStyle w:val="TableParagraph"/>
              <w:keepNext/>
              <w:spacing w:line="260" w:lineRule="exact"/>
              <w:ind w:left="135"/>
              <w:rPr>
                <w:rFonts w:ascii="Times New Roman" w:eastAsia="Times New Roman" w:hAnsi="Times New Roman"/>
                <w:bCs/>
                <w:lang w:val="lt-LT"/>
              </w:rPr>
            </w:pPr>
            <w:r w:rsidRPr="007B390A">
              <w:rPr>
                <w:rFonts w:ascii="Times New Roman" w:hAnsi="Times New Roman"/>
                <w:bCs/>
                <w:lang w:val="lt-LT"/>
              </w:rPr>
              <w:t>Dažnis</w:t>
            </w:r>
          </w:p>
        </w:tc>
        <w:tc>
          <w:tcPr>
            <w:tcW w:w="4848" w:type="dxa"/>
            <w:tcBorders>
              <w:top w:val="single" w:sz="5" w:space="0" w:color="000000"/>
              <w:left w:val="single" w:sz="5" w:space="0" w:color="000000"/>
              <w:bottom w:val="single" w:sz="5" w:space="0" w:color="000000"/>
              <w:right w:val="single" w:sz="5" w:space="0" w:color="000000"/>
            </w:tcBorders>
          </w:tcPr>
          <w:p w14:paraId="050997C2" w14:textId="77777777" w:rsidR="008D33F3" w:rsidRPr="007B390A" w:rsidRDefault="008D33F3" w:rsidP="00195011">
            <w:pPr>
              <w:pStyle w:val="TableParagraph"/>
              <w:keepNext/>
              <w:spacing w:line="260" w:lineRule="exact"/>
              <w:ind w:left="133"/>
              <w:rPr>
                <w:rFonts w:ascii="Times New Roman" w:eastAsia="Times New Roman" w:hAnsi="Times New Roman"/>
                <w:bCs/>
                <w:lang w:val="lt-LT"/>
              </w:rPr>
            </w:pPr>
            <w:r w:rsidRPr="007B390A">
              <w:rPr>
                <w:rFonts w:ascii="Times New Roman" w:hAnsi="Times New Roman"/>
                <w:bCs/>
                <w:lang w:val="lt-LT"/>
              </w:rPr>
              <w:t>Nepageidaujama reakcija</w:t>
            </w:r>
          </w:p>
        </w:tc>
      </w:tr>
      <w:tr w:rsidR="008D33F3" w:rsidRPr="007B390A" w14:paraId="4FB14F94" w14:textId="77777777" w:rsidTr="004F6006">
        <w:tc>
          <w:tcPr>
            <w:tcW w:w="2694" w:type="dxa"/>
            <w:tcBorders>
              <w:top w:val="single" w:sz="5" w:space="0" w:color="000000"/>
              <w:left w:val="single" w:sz="5" w:space="0" w:color="000000"/>
              <w:bottom w:val="single" w:sz="5" w:space="0" w:color="000000"/>
              <w:right w:val="single" w:sz="5" w:space="0" w:color="000000"/>
            </w:tcBorders>
          </w:tcPr>
          <w:p w14:paraId="5E84A37A" w14:textId="77777777" w:rsidR="008D33F3" w:rsidRPr="007B390A" w:rsidRDefault="008D33F3" w:rsidP="00195011">
            <w:pPr>
              <w:pStyle w:val="TableParagraph"/>
              <w:keepNext/>
              <w:spacing w:line="260" w:lineRule="exact"/>
              <w:ind w:left="127"/>
              <w:rPr>
                <w:rFonts w:ascii="Times New Roman" w:hAnsi="Times New Roman"/>
                <w:i/>
                <w:spacing w:val="-1"/>
                <w:lang w:val="lt-LT"/>
              </w:rPr>
            </w:pPr>
            <w:r w:rsidRPr="007B390A">
              <w:rPr>
                <w:rFonts w:ascii="Times New Roman" w:hAnsi="Times New Roman"/>
                <w:i/>
                <w:lang w:val="lt-LT"/>
              </w:rPr>
              <w:t xml:space="preserve">Imuninės sistemos sutrikimai </w:t>
            </w:r>
          </w:p>
        </w:tc>
        <w:tc>
          <w:tcPr>
            <w:tcW w:w="1842" w:type="dxa"/>
            <w:tcBorders>
              <w:top w:val="single" w:sz="5" w:space="0" w:color="000000"/>
              <w:left w:val="single" w:sz="5" w:space="0" w:color="000000"/>
              <w:bottom w:val="single" w:sz="5" w:space="0" w:color="000000"/>
              <w:right w:val="single" w:sz="5" w:space="0" w:color="000000"/>
            </w:tcBorders>
          </w:tcPr>
          <w:p w14:paraId="21805770" w14:textId="77777777" w:rsidR="008D33F3" w:rsidRPr="007B390A" w:rsidRDefault="008D33F3" w:rsidP="00195011">
            <w:pPr>
              <w:pStyle w:val="TableParagraph"/>
              <w:keepNext/>
              <w:spacing w:line="260" w:lineRule="exact"/>
              <w:ind w:left="135"/>
              <w:rPr>
                <w:rFonts w:ascii="Times New Roman" w:hAnsi="Times New Roman"/>
                <w:spacing w:val="-2"/>
                <w:lang w:val="lt-LT"/>
              </w:rPr>
            </w:pPr>
            <w:r w:rsidRPr="007B390A">
              <w:rPr>
                <w:rFonts w:ascii="Times New Roman" w:hAnsi="Times New Roman"/>
                <w:lang w:val="lt-LT"/>
              </w:rPr>
              <w:t xml:space="preserve">Nežinomas </w:t>
            </w:r>
          </w:p>
        </w:tc>
        <w:tc>
          <w:tcPr>
            <w:tcW w:w="4848" w:type="dxa"/>
            <w:tcBorders>
              <w:top w:val="single" w:sz="5" w:space="0" w:color="000000"/>
              <w:left w:val="single" w:sz="5" w:space="0" w:color="000000"/>
              <w:bottom w:val="single" w:sz="5" w:space="0" w:color="000000"/>
              <w:right w:val="single" w:sz="5" w:space="0" w:color="000000"/>
            </w:tcBorders>
          </w:tcPr>
          <w:p w14:paraId="53A72E8A" w14:textId="77777777" w:rsidR="008D33F3" w:rsidRPr="007B390A" w:rsidRDefault="00983618" w:rsidP="00195011">
            <w:pPr>
              <w:pStyle w:val="TableParagraph"/>
              <w:keepNext/>
              <w:spacing w:line="260" w:lineRule="exact"/>
              <w:ind w:left="133"/>
              <w:rPr>
                <w:rFonts w:ascii="Times New Roman" w:hAnsi="Times New Roman"/>
                <w:spacing w:val="-1"/>
                <w:lang w:val="lt-LT"/>
              </w:rPr>
            </w:pPr>
            <w:r w:rsidRPr="007B390A">
              <w:rPr>
                <w:rFonts w:ascii="Times New Roman" w:hAnsi="Times New Roman"/>
                <w:lang w:val="lt-LT"/>
              </w:rPr>
              <w:t>p</w:t>
            </w:r>
            <w:r w:rsidR="008D33F3" w:rsidRPr="007B390A">
              <w:rPr>
                <w:rFonts w:ascii="Times New Roman" w:hAnsi="Times New Roman"/>
                <w:lang w:val="lt-LT"/>
              </w:rPr>
              <w:t>adidėjusio jautrumo reakcijos, įskaitant alerginio dermatito, angioneurozinės edemos, akių alergijos požymius ar simptomus</w:t>
            </w:r>
          </w:p>
        </w:tc>
      </w:tr>
      <w:tr w:rsidR="008D33F3" w:rsidRPr="007B390A" w14:paraId="293CC9B3" w14:textId="77777777" w:rsidTr="004F6006">
        <w:tc>
          <w:tcPr>
            <w:tcW w:w="2694" w:type="dxa"/>
            <w:tcBorders>
              <w:top w:val="single" w:sz="5" w:space="0" w:color="000000"/>
              <w:left w:val="single" w:sz="5" w:space="0" w:color="000000"/>
              <w:bottom w:val="single" w:sz="5" w:space="0" w:color="000000"/>
              <w:right w:val="single" w:sz="5" w:space="0" w:color="000000"/>
            </w:tcBorders>
          </w:tcPr>
          <w:p w14:paraId="6046CCBC" w14:textId="77777777" w:rsidR="008D33F3" w:rsidRPr="007B390A" w:rsidRDefault="008D33F3" w:rsidP="004F6006">
            <w:pPr>
              <w:pStyle w:val="TableParagraph"/>
              <w:spacing w:line="260" w:lineRule="exact"/>
              <w:ind w:left="127"/>
              <w:rPr>
                <w:rFonts w:ascii="Times New Roman" w:hAnsi="Times New Roman"/>
                <w:i/>
                <w:spacing w:val="-1"/>
                <w:lang w:val="lt-LT"/>
              </w:rPr>
            </w:pPr>
            <w:r w:rsidRPr="007B390A">
              <w:rPr>
                <w:rFonts w:ascii="Times New Roman" w:hAnsi="Times New Roman"/>
                <w:i/>
                <w:lang w:val="lt-LT"/>
              </w:rPr>
              <w:t>Psichikos sutrikimai</w:t>
            </w:r>
          </w:p>
        </w:tc>
        <w:tc>
          <w:tcPr>
            <w:tcW w:w="1842" w:type="dxa"/>
            <w:tcBorders>
              <w:top w:val="single" w:sz="5" w:space="0" w:color="000000"/>
              <w:left w:val="single" w:sz="5" w:space="0" w:color="000000"/>
              <w:bottom w:val="single" w:sz="5" w:space="0" w:color="000000"/>
              <w:right w:val="single" w:sz="5" w:space="0" w:color="000000"/>
            </w:tcBorders>
          </w:tcPr>
          <w:p w14:paraId="17293EB0" w14:textId="77777777" w:rsidR="008D33F3" w:rsidRPr="007B390A" w:rsidRDefault="008D33F3" w:rsidP="004F6006">
            <w:pPr>
              <w:pStyle w:val="TableParagraph"/>
              <w:spacing w:line="260" w:lineRule="exact"/>
              <w:ind w:left="135"/>
              <w:rPr>
                <w:rFonts w:ascii="Times New Roman" w:hAnsi="Times New Roman"/>
                <w:spacing w:val="-2"/>
                <w:lang w:val="lt-LT"/>
              </w:rPr>
            </w:pPr>
            <w:r w:rsidRPr="007B390A">
              <w:rPr>
                <w:rFonts w:ascii="Times New Roman" w:hAnsi="Times New Roman"/>
                <w:lang w:val="lt-LT"/>
              </w:rPr>
              <w:t>Nežinomas</w:t>
            </w:r>
          </w:p>
        </w:tc>
        <w:tc>
          <w:tcPr>
            <w:tcW w:w="4848" w:type="dxa"/>
            <w:tcBorders>
              <w:top w:val="single" w:sz="5" w:space="0" w:color="000000"/>
              <w:left w:val="single" w:sz="5" w:space="0" w:color="000000"/>
              <w:bottom w:val="single" w:sz="5" w:space="0" w:color="000000"/>
              <w:right w:val="single" w:sz="5" w:space="0" w:color="000000"/>
            </w:tcBorders>
          </w:tcPr>
          <w:p w14:paraId="2456991E" w14:textId="77777777" w:rsidR="008D33F3" w:rsidRPr="007B390A" w:rsidRDefault="00983618" w:rsidP="00983618">
            <w:pPr>
              <w:pStyle w:val="TableParagraph"/>
              <w:spacing w:line="260" w:lineRule="exact"/>
              <w:ind w:left="133"/>
              <w:rPr>
                <w:rFonts w:ascii="Times New Roman" w:hAnsi="Times New Roman"/>
                <w:spacing w:val="-1"/>
                <w:vertAlign w:val="superscript"/>
                <w:lang w:val="lt-LT"/>
              </w:rPr>
            </w:pPr>
            <w:r w:rsidRPr="007B390A">
              <w:rPr>
                <w:rFonts w:ascii="Times New Roman" w:hAnsi="Times New Roman"/>
                <w:lang w:val="lt-LT"/>
              </w:rPr>
              <w:t>n</w:t>
            </w:r>
            <w:r w:rsidR="008D33F3" w:rsidRPr="007B390A">
              <w:rPr>
                <w:rFonts w:ascii="Times New Roman" w:hAnsi="Times New Roman"/>
                <w:lang w:val="lt-LT"/>
              </w:rPr>
              <w:t>emiga</w:t>
            </w:r>
            <w:r w:rsidR="008D33F3" w:rsidRPr="007B390A">
              <w:rPr>
                <w:rFonts w:ascii="Times New Roman" w:hAnsi="Times New Roman"/>
                <w:vertAlign w:val="superscript"/>
                <w:lang w:val="lt-LT"/>
              </w:rPr>
              <w:t>2</w:t>
            </w:r>
            <w:r w:rsidR="008D33F3" w:rsidRPr="007B390A">
              <w:rPr>
                <w:rFonts w:ascii="Times New Roman" w:hAnsi="Times New Roman"/>
                <w:lang w:val="lt-LT"/>
              </w:rPr>
              <w:t>, košmarai</w:t>
            </w:r>
            <w:r w:rsidR="008D33F3" w:rsidRPr="007B390A">
              <w:rPr>
                <w:rFonts w:ascii="Times New Roman" w:hAnsi="Times New Roman"/>
                <w:vertAlign w:val="superscript"/>
                <w:lang w:val="lt-LT"/>
              </w:rPr>
              <w:t>2</w:t>
            </w:r>
          </w:p>
        </w:tc>
      </w:tr>
      <w:tr w:rsidR="008D33F3" w:rsidRPr="007B390A" w14:paraId="28A4C883" w14:textId="77777777" w:rsidTr="004F6006">
        <w:trPr>
          <w:trHeight w:val="383"/>
        </w:trPr>
        <w:tc>
          <w:tcPr>
            <w:tcW w:w="2694" w:type="dxa"/>
            <w:vMerge w:val="restart"/>
            <w:tcBorders>
              <w:top w:val="single" w:sz="5" w:space="0" w:color="000000"/>
              <w:left w:val="single" w:sz="5" w:space="0" w:color="000000"/>
              <w:right w:val="single" w:sz="5" w:space="0" w:color="000000"/>
            </w:tcBorders>
          </w:tcPr>
          <w:p w14:paraId="1C129B8A" w14:textId="77777777" w:rsidR="008D33F3" w:rsidRPr="007B390A" w:rsidRDefault="008D33F3" w:rsidP="004F6006">
            <w:pPr>
              <w:pStyle w:val="TableParagraph"/>
              <w:spacing w:line="260" w:lineRule="exact"/>
              <w:ind w:left="127"/>
              <w:rPr>
                <w:rFonts w:ascii="Times New Roman" w:eastAsia="Times New Roman" w:hAnsi="Times New Roman"/>
                <w:i/>
                <w:lang w:val="lt-LT"/>
              </w:rPr>
            </w:pPr>
            <w:r w:rsidRPr="007B390A">
              <w:rPr>
                <w:rFonts w:ascii="Times New Roman" w:hAnsi="Times New Roman"/>
                <w:i/>
                <w:lang w:val="lt-LT"/>
              </w:rPr>
              <w:t xml:space="preserve">Nervų sistemos sutrikimai </w:t>
            </w:r>
          </w:p>
        </w:tc>
        <w:tc>
          <w:tcPr>
            <w:tcW w:w="1842" w:type="dxa"/>
            <w:tcBorders>
              <w:top w:val="single" w:sz="5" w:space="0" w:color="000000"/>
              <w:left w:val="single" w:sz="5" w:space="0" w:color="000000"/>
              <w:bottom w:val="single" w:sz="5" w:space="0" w:color="000000"/>
              <w:right w:val="single" w:sz="5" w:space="0" w:color="000000"/>
            </w:tcBorders>
          </w:tcPr>
          <w:p w14:paraId="10E5C9DD" w14:textId="77777777" w:rsidR="008D33F3" w:rsidRPr="007B390A" w:rsidRDefault="008D33F3" w:rsidP="004F6006">
            <w:pPr>
              <w:pStyle w:val="TableParagraph"/>
              <w:spacing w:line="260" w:lineRule="exact"/>
              <w:ind w:left="135"/>
              <w:rPr>
                <w:rFonts w:ascii="Times New Roman" w:eastAsia="Times New Roman" w:hAnsi="Times New Roman"/>
                <w:lang w:val="lt-LT"/>
              </w:rPr>
            </w:pPr>
            <w:r w:rsidRPr="007B390A">
              <w:rPr>
                <w:rFonts w:ascii="Times New Roman" w:hAnsi="Times New Roman"/>
                <w:lang w:val="lt-LT"/>
              </w:rPr>
              <w:t>Dažnas</w:t>
            </w:r>
            <w:r w:rsidRPr="007B390A">
              <w:rPr>
                <w:rFonts w:ascii="Times New Roman" w:hAnsi="Times New Roman"/>
                <w:spacing w:val="-2"/>
                <w:lang w:val="lt-LT"/>
              </w:rPr>
              <w:t xml:space="preserve"> </w:t>
            </w:r>
          </w:p>
        </w:tc>
        <w:tc>
          <w:tcPr>
            <w:tcW w:w="4848" w:type="dxa"/>
            <w:tcBorders>
              <w:top w:val="single" w:sz="5" w:space="0" w:color="000000"/>
              <w:left w:val="single" w:sz="5" w:space="0" w:color="000000"/>
              <w:bottom w:val="single" w:sz="5" w:space="0" w:color="000000"/>
              <w:right w:val="single" w:sz="5" w:space="0" w:color="000000"/>
            </w:tcBorders>
          </w:tcPr>
          <w:p w14:paraId="5A7DD6C2" w14:textId="77777777" w:rsidR="008D33F3" w:rsidRPr="007B390A" w:rsidRDefault="00983618" w:rsidP="00983618">
            <w:pPr>
              <w:spacing w:after="0" w:line="260" w:lineRule="exact"/>
              <w:ind w:left="133"/>
              <w:rPr>
                <w:rFonts w:ascii="Times New Roman" w:eastAsia="Times New Roman" w:hAnsi="Times New Roman"/>
              </w:rPr>
            </w:pPr>
            <w:r w:rsidRPr="007B390A">
              <w:rPr>
                <w:rFonts w:ascii="Times New Roman" w:hAnsi="Times New Roman"/>
              </w:rPr>
              <w:t>g</w:t>
            </w:r>
            <w:r w:rsidR="008D33F3" w:rsidRPr="007B390A">
              <w:rPr>
                <w:rFonts w:ascii="Times New Roman" w:hAnsi="Times New Roman"/>
              </w:rPr>
              <w:t>alvos skausmas</w:t>
            </w:r>
          </w:p>
        </w:tc>
      </w:tr>
      <w:tr w:rsidR="008D33F3" w:rsidRPr="007B390A" w14:paraId="091CFB89" w14:textId="77777777" w:rsidTr="004F6006">
        <w:tc>
          <w:tcPr>
            <w:tcW w:w="2694" w:type="dxa"/>
            <w:vMerge/>
            <w:tcBorders>
              <w:left w:val="single" w:sz="5" w:space="0" w:color="000000"/>
              <w:bottom w:val="single" w:sz="5" w:space="0" w:color="000000"/>
              <w:right w:val="single" w:sz="5" w:space="0" w:color="000000"/>
            </w:tcBorders>
          </w:tcPr>
          <w:p w14:paraId="54AD22FA" w14:textId="77777777" w:rsidR="008D33F3" w:rsidRPr="007B390A" w:rsidRDefault="008D33F3" w:rsidP="004F6006">
            <w:pPr>
              <w:pStyle w:val="TableParagraph"/>
              <w:spacing w:line="260" w:lineRule="exact"/>
              <w:ind w:left="127"/>
              <w:rPr>
                <w:rFonts w:ascii="Times New Roman" w:hAnsi="Times New Roman"/>
                <w:i/>
                <w:spacing w:val="-1"/>
                <w:lang w:val="lt-LT"/>
              </w:rPr>
            </w:pPr>
          </w:p>
        </w:tc>
        <w:tc>
          <w:tcPr>
            <w:tcW w:w="1842" w:type="dxa"/>
            <w:tcBorders>
              <w:top w:val="single" w:sz="5" w:space="0" w:color="000000"/>
              <w:left w:val="single" w:sz="5" w:space="0" w:color="000000"/>
              <w:bottom w:val="single" w:sz="5" w:space="0" w:color="000000"/>
              <w:right w:val="single" w:sz="5" w:space="0" w:color="000000"/>
            </w:tcBorders>
          </w:tcPr>
          <w:p w14:paraId="1123C569" w14:textId="77777777" w:rsidR="008D33F3" w:rsidRPr="007B390A" w:rsidRDefault="008D33F3" w:rsidP="004F6006">
            <w:pPr>
              <w:pStyle w:val="TableParagraph"/>
              <w:spacing w:line="260" w:lineRule="exact"/>
              <w:ind w:left="135"/>
              <w:rPr>
                <w:rFonts w:ascii="Times New Roman" w:hAnsi="Times New Roman"/>
                <w:spacing w:val="-2"/>
                <w:lang w:val="lt-LT"/>
              </w:rPr>
            </w:pPr>
            <w:r w:rsidRPr="007B390A">
              <w:rPr>
                <w:rFonts w:ascii="Times New Roman" w:hAnsi="Times New Roman"/>
                <w:lang w:val="lt-LT"/>
              </w:rPr>
              <w:t>Nežinomas</w:t>
            </w:r>
          </w:p>
        </w:tc>
        <w:tc>
          <w:tcPr>
            <w:tcW w:w="4848" w:type="dxa"/>
            <w:tcBorders>
              <w:top w:val="single" w:sz="5" w:space="0" w:color="000000"/>
              <w:left w:val="single" w:sz="5" w:space="0" w:color="000000"/>
              <w:bottom w:val="single" w:sz="5" w:space="0" w:color="000000"/>
              <w:right w:val="single" w:sz="5" w:space="0" w:color="000000"/>
            </w:tcBorders>
          </w:tcPr>
          <w:p w14:paraId="245918E6" w14:textId="77777777" w:rsidR="008D33F3" w:rsidRPr="007B390A" w:rsidRDefault="00983618" w:rsidP="00983618">
            <w:pPr>
              <w:pStyle w:val="TableParagraph"/>
              <w:spacing w:line="260" w:lineRule="exact"/>
              <w:ind w:left="133"/>
              <w:rPr>
                <w:rFonts w:ascii="Times New Roman" w:hAnsi="Times New Roman"/>
                <w:spacing w:val="-1"/>
                <w:lang w:val="lt-LT"/>
              </w:rPr>
            </w:pPr>
            <w:r w:rsidRPr="007B390A">
              <w:rPr>
                <w:rFonts w:ascii="Times New Roman" w:hAnsi="Times New Roman"/>
                <w:lang w:val="lt-LT"/>
              </w:rPr>
              <w:t>d</w:t>
            </w:r>
            <w:r w:rsidR="008D33F3" w:rsidRPr="007B390A">
              <w:rPr>
                <w:rFonts w:ascii="Times New Roman" w:hAnsi="Times New Roman"/>
                <w:lang w:val="lt-LT"/>
              </w:rPr>
              <w:t>isgeuzija</w:t>
            </w:r>
            <w:r w:rsidR="008D33F3" w:rsidRPr="007B390A">
              <w:rPr>
                <w:rFonts w:ascii="Times New Roman" w:hAnsi="Times New Roman"/>
                <w:vertAlign w:val="superscript"/>
                <w:lang w:val="lt-LT"/>
              </w:rPr>
              <w:t>2</w:t>
            </w:r>
            <w:r w:rsidR="008D33F3" w:rsidRPr="007B390A">
              <w:rPr>
                <w:rFonts w:ascii="Times New Roman" w:hAnsi="Times New Roman"/>
                <w:lang w:val="lt-LT"/>
              </w:rPr>
              <w:t>, svaigulys</w:t>
            </w:r>
          </w:p>
        </w:tc>
      </w:tr>
      <w:tr w:rsidR="008D33F3" w:rsidRPr="007B390A" w14:paraId="4CB4F9E4" w14:textId="77777777" w:rsidTr="004F6006">
        <w:tc>
          <w:tcPr>
            <w:tcW w:w="2694" w:type="dxa"/>
            <w:vMerge w:val="restart"/>
            <w:tcBorders>
              <w:top w:val="single" w:sz="5" w:space="0" w:color="000000"/>
              <w:left w:val="single" w:sz="5" w:space="0" w:color="000000"/>
              <w:right w:val="single" w:sz="5" w:space="0" w:color="000000"/>
            </w:tcBorders>
          </w:tcPr>
          <w:p w14:paraId="37EA714A" w14:textId="77777777" w:rsidR="008D33F3" w:rsidRPr="007B390A" w:rsidRDefault="008D33F3" w:rsidP="004F6006">
            <w:pPr>
              <w:pStyle w:val="TableParagraph"/>
              <w:spacing w:line="260" w:lineRule="exact"/>
              <w:ind w:left="127"/>
              <w:rPr>
                <w:rFonts w:ascii="Times New Roman" w:eastAsia="Times New Roman" w:hAnsi="Times New Roman"/>
                <w:i/>
                <w:lang w:val="lt-LT"/>
              </w:rPr>
            </w:pPr>
            <w:r w:rsidRPr="007B390A">
              <w:rPr>
                <w:rFonts w:ascii="Times New Roman" w:hAnsi="Times New Roman"/>
                <w:i/>
                <w:lang w:val="lt-LT"/>
              </w:rPr>
              <w:t>Akių sutrikimai</w:t>
            </w:r>
          </w:p>
        </w:tc>
        <w:tc>
          <w:tcPr>
            <w:tcW w:w="1842" w:type="dxa"/>
            <w:tcBorders>
              <w:top w:val="single" w:sz="5" w:space="0" w:color="000000"/>
              <w:left w:val="single" w:sz="5" w:space="0" w:color="000000"/>
              <w:bottom w:val="single" w:sz="5" w:space="0" w:color="000000"/>
              <w:right w:val="single" w:sz="5" w:space="0" w:color="000000"/>
            </w:tcBorders>
          </w:tcPr>
          <w:p w14:paraId="3808F867" w14:textId="77777777" w:rsidR="008D33F3" w:rsidRPr="007B390A" w:rsidRDefault="008D33F3" w:rsidP="004F6006">
            <w:pPr>
              <w:pStyle w:val="TableParagraph"/>
              <w:spacing w:line="260" w:lineRule="exact"/>
              <w:ind w:left="135"/>
              <w:rPr>
                <w:rFonts w:ascii="Times New Roman" w:eastAsia="Times New Roman" w:hAnsi="Times New Roman"/>
                <w:lang w:val="lt-LT"/>
              </w:rPr>
            </w:pPr>
            <w:r w:rsidRPr="007B390A">
              <w:rPr>
                <w:rFonts w:ascii="Times New Roman" w:hAnsi="Times New Roman"/>
                <w:lang w:val="lt-LT"/>
              </w:rPr>
              <w:t>Labai dažnas</w:t>
            </w:r>
          </w:p>
        </w:tc>
        <w:tc>
          <w:tcPr>
            <w:tcW w:w="4848" w:type="dxa"/>
            <w:tcBorders>
              <w:top w:val="single" w:sz="5" w:space="0" w:color="000000"/>
              <w:left w:val="single" w:sz="5" w:space="0" w:color="000000"/>
              <w:bottom w:val="single" w:sz="5" w:space="0" w:color="000000"/>
              <w:right w:val="single" w:sz="5" w:space="0" w:color="000000"/>
            </w:tcBorders>
          </w:tcPr>
          <w:p w14:paraId="4B2E5D10" w14:textId="05D6CD34" w:rsidR="008D33F3" w:rsidRPr="007B390A" w:rsidRDefault="00983618" w:rsidP="00983618">
            <w:pPr>
              <w:pStyle w:val="TableParagraph"/>
              <w:spacing w:line="260" w:lineRule="exact"/>
              <w:ind w:left="133"/>
              <w:rPr>
                <w:rFonts w:ascii="Times New Roman" w:eastAsia="Times New Roman" w:hAnsi="Times New Roman"/>
                <w:lang w:val="lt-LT"/>
              </w:rPr>
            </w:pPr>
            <w:r w:rsidRPr="007B390A">
              <w:rPr>
                <w:rFonts w:ascii="Times New Roman" w:hAnsi="Times New Roman"/>
                <w:lang w:val="lt-LT"/>
              </w:rPr>
              <w:t>j</w:t>
            </w:r>
            <w:r w:rsidR="008D33F3" w:rsidRPr="007B390A">
              <w:rPr>
                <w:rFonts w:ascii="Times New Roman" w:hAnsi="Times New Roman"/>
                <w:lang w:val="lt-LT"/>
              </w:rPr>
              <w:t xml:space="preserve">unginės </w:t>
            </w:r>
            <w:proofErr w:type="spellStart"/>
            <w:r w:rsidR="008D33F3" w:rsidRPr="007B390A">
              <w:rPr>
                <w:rFonts w:ascii="Times New Roman" w:hAnsi="Times New Roman"/>
                <w:lang w:val="lt-LT"/>
              </w:rPr>
              <w:t>hiperemija</w:t>
            </w:r>
            <w:proofErr w:type="spellEnd"/>
            <w:r w:rsidR="00EB28E7" w:rsidRPr="00EB28E7">
              <w:rPr>
                <w:rFonts w:ascii="Times New Roman" w:hAnsi="Times New Roman"/>
                <w:lang w:val="lt-LT"/>
              </w:rPr>
              <w:t xml:space="preserve">, </w:t>
            </w:r>
            <w:r w:rsidR="00EB28E7" w:rsidRPr="00254FE5">
              <w:rPr>
                <w:rFonts w:ascii="Times New Roman" w:eastAsiaTheme="minorHAnsi" w:hAnsi="Times New Roman"/>
                <w:lang w:val="pt-PT"/>
              </w:rPr>
              <w:t>prostaglandino analogo periorbitopatija</w:t>
            </w:r>
          </w:p>
        </w:tc>
      </w:tr>
      <w:tr w:rsidR="008D33F3" w:rsidRPr="007B390A" w14:paraId="0D35D459" w14:textId="77777777" w:rsidTr="004F6006">
        <w:tc>
          <w:tcPr>
            <w:tcW w:w="2694" w:type="dxa"/>
            <w:vMerge/>
            <w:tcBorders>
              <w:left w:val="single" w:sz="5" w:space="0" w:color="000000"/>
              <w:right w:val="single" w:sz="5" w:space="0" w:color="000000"/>
            </w:tcBorders>
          </w:tcPr>
          <w:p w14:paraId="55E379D1" w14:textId="77777777" w:rsidR="008D33F3" w:rsidRPr="007B390A" w:rsidRDefault="008D33F3" w:rsidP="004F6006">
            <w:pPr>
              <w:widowControl w:val="0"/>
              <w:spacing w:after="0" w:line="260" w:lineRule="exact"/>
              <w:ind w:left="127"/>
              <w:rPr>
                <w:rFonts w:ascii="Times New Roman" w:hAnsi="Times New Roman"/>
              </w:rPr>
            </w:pPr>
          </w:p>
        </w:tc>
        <w:tc>
          <w:tcPr>
            <w:tcW w:w="1842" w:type="dxa"/>
            <w:tcBorders>
              <w:top w:val="single" w:sz="5" w:space="0" w:color="000000"/>
              <w:left w:val="single" w:sz="5" w:space="0" w:color="000000"/>
              <w:bottom w:val="single" w:sz="5" w:space="0" w:color="000000"/>
              <w:right w:val="single" w:sz="5" w:space="0" w:color="000000"/>
            </w:tcBorders>
          </w:tcPr>
          <w:p w14:paraId="12C5268A" w14:textId="77777777" w:rsidR="008D33F3" w:rsidRPr="007B390A" w:rsidRDefault="008D33F3" w:rsidP="004F6006">
            <w:pPr>
              <w:pStyle w:val="TableParagraph"/>
              <w:spacing w:line="260" w:lineRule="exact"/>
              <w:ind w:left="135"/>
              <w:rPr>
                <w:rFonts w:ascii="Times New Roman" w:eastAsia="Times New Roman" w:hAnsi="Times New Roman"/>
                <w:lang w:val="lt-LT"/>
              </w:rPr>
            </w:pPr>
            <w:r w:rsidRPr="007B390A">
              <w:rPr>
                <w:rFonts w:ascii="Times New Roman" w:hAnsi="Times New Roman"/>
                <w:lang w:val="lt-LT"/>
              </w:rPr>
              <w:t>Dažnas</w:t>
            </w:r>
          </w:p>
        </w:tc>
        <w:tc>
          <w:tcPr>
            <w:tcW w:w="4848" w:type="dxa"/>
            <w:tcBorders>
              <w:top w:val="single" w:sz="5" w:space="0" w:color="000000"/>
              <w:left w:val="single" w:sz="5" w:space="0" w:color="000000"/>
              <w:bottom w:val="single" w:sz="5" w:space="0" w:color="000000"/>
              <w:right w:val="single" w:sz="5" w:space="0" w:color="000000"/>
            </w:tcBorders>
          </w:tcPr>
          <w:p w14:paraId="306426EB" w14:textId="77777777" w:rsidR="008D33F3" w:rsidRPr="007B390A" w:rsidRDefault="00983618" w:rsidP="00983618">
            <w:pPr>
              <w:pStyle w:val="TableParagraph"/>
              <w:spacing w:line="260" w:lineRule="exact"/>
              <w:ind w:left="133"/>
              <w:rPr>
                <w:rFonts w:ascii="Times New Roman" w:eastAsia="Times New Roman" w:hAnsi="Times New Roman"/>
                <w:lang w:val="lt-LT"/>
              </w:rPr>
            </w:pPr>
            <w:r w:rsidRPr="007B390A">
              <w:rPr>
                <w:rFonts w:ascii="Times New Roman" w:hAnsi="Times New Roman"/>
                <w:lang w:val="lt-LT"/>
              </w:rPr>
              <w:t>t</w:t>
            </w:r>
            <w:r w:rsidR="008D33F3" w:rsidRPr="007B390A">
              <w:rPr>
                <w:rFonts w:ascii="Times New Roman" w:hAnsi="Times New Roman"/>
                <w:lang w:val="lt-LT"/>
              </w:rPr>
              <w:t>aškinis keratitas, ragenos erozija</w:t>
            </w:r>
            <w:r w:rsidR="008D33F3" w:rsidRPr="007B390A">
              <w:rPr>
                <w:rFonts w:ascii="Times New Roman" w:hAnsi="Times New Roman"/>
                <w:vertAlign w:val="superscript"/>
                <w:lang w:val="lt-LT"/>
              </w:rPr>
              <w:t>2</w:t>
            </w:r>
            <w:r w:rsidR="008D33F3" w:rsidRPr="007B390A">
              <w:rPr>
                <w:rFonts w:ascii="Times New Roman" w:hAnsi="Times New Roman"/>
                <w:lang w:val="lt-LT"/>
              </w:rPr>
              <w:t>, deginimo pojūtis</w:t>
            </w:r>
            <w:r w:rsidR="008D33F3" w:rsidRPr="007B390A">
              <w:rPr>
                <w:rFonts w:ascii="Times New Roman" w:hAnsi="Times New Roman"/>
                <w:vertAlign w:val="superscript"/>
                <w:lang w:val="lt-LT"/>
              </w:rPr>
              <w:t>2</w:t>
            </w:r>
            <w:r w:rsidR="008D33F3" w:rsidRPr="007B390A">
              <w:rPr>
                <w:rFonts w:ascii="Times New Roman" w:hAnsi="Times New Roman"/>
                <w:lang w:val="lt-LT"/>
              </w:rPr>
              <w:t>, junginės sudirginimas</w:t>
            </w:r>
            <w:r w:rsidR="008D33F3" w:rsidRPr="007B390A">
              <w:rPr>
                <w:rFonts w:ascii="Times New Roman" w:hAnsi="Times New Roman"/>
                <w:vertAlign w:val="superscript"/>
                <w:lang w:val="lt-LT"/>
              </w:rPr>
              <w:t>1</w:t>
            </w:r>
            <w:r w:rsidR="008D33F3" w:rsidRPr="007B390A">
              <w:rPr>
                <w:rFonts w:ascii="Times New Roman" w:hAnsi="Times New Roman"/>
                <w:lang w:val="lt-LT"/>
              </w:rPr>
              <w:t xml:space="preserve">, akies niežėjimas, </w:t>
            </w:r>
            <w:r w:rsidR="008D33F3" w:rsidRPr="007B390A">
              <w:rPr>
                <w:rFonts w:ascii="Times New Roman" w:hAnsi="Times New Roman"/>
                <w:lang w:val="lt-LT"/>
              </w:rPr>
              <w:lastRenderedPageBreak/>
              <w:t>akies gėlimo pojūtis</w:t>
            </w:r>
            <w:r w:rsidR="008D33F3" w:rsidRPr="007B390A">
              <w:rPr>
                <w:rFonts w:ascii="Times New Roman" w:hAnsi="Times New Roman"/>
                <w:vertAlign w:val="superscript"/>
                <w:lang w:val="lt-LT"/>
              </w:rPr>
              <w:t>2</w:t>
            </w:r>
            <w:r w:rsidR="008D33F3" w:rsidRPr="007B390A">
              <w:rPr>
                <w:rFonts w:ascii="Times New Roman" w:hAnsi="Times New Roman"/>
                <w:lang w:val="lt-LT"/>
              </w:rPr>
              <w:t>, svetimkūnio akyje pojūtis, akies sausumas, akies voko eritema, akies skausmas, fotofobija, išskyros iš akies, sutrikęs regėjimas</w:t>
            </w:r>
            <w:r w:rsidR="008D33F3" w:rsidRPr="007B390A">
              <w:rPr>
                <w:rFonts w:ascii="Times New Roman" w:hAnsi="Times New Roman"/>
                <w:vertAlign w:val="superscript"/>
                <w:lang w:val="lt-LT"/>
              </w:rPr>
              <w:t>2</w:t>
            </w:r>
            <w:r w:rsidR="008D33F3" w:rsidRPr="007B390A">
              <w:rPr>
                <w:rFonts w:ascii="Times New Roman" w:hAnsi="Times New Roman"/>
                <w:lang w:val="lt-LT"/>
              </w:rPr>
              <w:t>, akies voko niežėjimas, pablogėjęs regėjimo aštrumas</w:t>
            </w:r>
            <w:r w:rsidR="008D33F3" w:rsidRPr="007B390A">
              <w:rPr>
                <w:rFonts w:ascii="Times New Roman" w:hAnsi="Times New Roman"/>
                <w:vertAlign w:val="superscript"/>
                <w:lang w:val="lt-LT"/>
              </w:rPr>
              <w:t>2</w:t>
            </w:r>
            <w:r w:rsidR="008D33F3" w:rsidRPr="007B390A">
              <w:rPr>
                <w:rFonts w:ascii="Times New Roman" w:hAnsi="Times New Roman"/>
                <w:lang w:val="lt-LT"/>
              </w:rPr>
              <w:t>, blefaritas</w:t>
            </w:r>
            <w:r w:rsidR="008D33F3" w:rsidRPr="007B390A">
              <w:rPr>
                <w:rFonts w:ascii="Times New Roman" w:hAnsi="Times New Roman"/>
                <w:vertAlign w:val="superscript"/>
                <w:lang w:val="lt-LT"/>
              </w:rPr>
              <w:t>2</w:t>
            </w:r>
            <w:r w:rsidR="008D33F3" w:rsidRPr="007B390A">
              <w:rPr>
                <w:rFonts w:ascii="Times New Roman" w:hAnsi="Times New Roman"/>
                <w:lang w:val="lt-LT"/>
              </w:rPr>
              <w:t>, akies voko edema, akies sudirginimas, pagausėjęs ašarojimas, blakstienų augimas</w:t>
            </w:r>
          </w:p>
        </w:tc>
      </w:tr>
      <w:tr w:rsidR="008D33F3" w:rsidRPr="007B390A" w14:paraId="66C44747" w14:textId="77777777" w:rsidTr="004F6006">
        <w:tc>
          <w:tcPr>
            <w:tcW w:w="2694" w:type="dxa"/>
            <w:vMerge/>
            <w:tcBorders>
              <w:left w:val="single" w:sz="5" w:space="0" w:color="000000"/>
              <w:right w:val="single" w:sz="5" w:space="0" w:color="000000"/>
            </w:tcBorders>
          </w:tcPr>
          <w:p w14:paraId="65201F0A" w14:textId="77777777" w:rsidR="008D33F3" w:rsidRPr="007B390A" w:rsidRDefault="008D33F3" w:rsidP="004F6006">
            <w:pPr>
              <w:widowControl w:val="0"/>
              <w:spacing w:after="0" w:line="260" w:lineRule="exact"/>
              <w:ind w:left="127"/>
              <w:rPr>
                <w:rFonts w:ascii="Times New Roman" w:hAnsi="Times New Roman"/>
              </w:rPr>
            </w:pPr>
          </w:p>
        </w:tc>
        <w:tc>
          <w:tcPr>
            <w:tcW w:w="1842" w:type="dxa"/>
            <w:tcBorders>
              <w:top w:val="single" w:sz="5" w:space="0" w:color="000000"/>
              <w:left w:val="single" w:sz="5" w:space="0" w:color="000000"/>
              <w:bottom w:val="single" w:sz="5" w:space="0" w:color="000000"/>
              <w:right w:val="single" w:sz="5" w:space="0" w:color="000000"/>
            </w:tcBorders>
          </w:tcPr>
          <w:p w14:paraId="1C53B221" w14:textId="77777777" w:rsidR="008D33F3" w:rsidRPr="007B390A" w:rsidRDefault="008D33F3" w:rsidP="004F6006">
            <w:pPr>
              <w:pStyle w:val="TableParagraph"/>
              <w:spacing w:line="260" w:lineRule="exact"/>
              <w:ind w:left="135"/>
              <w:rPr>
                <w:rFonts w:ascii="Times New Roman" w:eastAsia="Times New Roman" w:hAnsi="Times New Roman"/>
                <w:lang w:val="lt-LT"/>
              </w:rPr>
            </w:pPr>
            <w:r w:rsidRPr="007B390A">
              <w:rPr>
                <w:rFonts w:ascii="Times New Roman" w:hAnsi="Times New Roman"/>
                <w:lang w:val="lt-LT"/>
              </w:rPr>
              <w:t>Nedažnas</w:t>
            </w:r>
          </w:p>
        </w:tc>
        <w:tc>
          <w:tcPr>
            <w:tcW w:w="4848" w:type="dxa"/>
            <w:tcBorders>
              <w:top w:val="single" w:sz="5" w:space="0" w:color="000000"/>
              <w:left w:val="single" w:sz="5" w:space="0" w:color="000000"/>
              <w:bottom w:val="single" w:sz="5" w:space="0" w:color="000000"/>
              <w:right w:val="single" w:sz="5" w:space="0" w:color="000000"/>
            </w:tcBorders>
          </w:tcPr>
          <w:p w14:paraId="51E55A41" w14:textId="7814CEBA" w:rsidR="008D33F3" w:rsidRPr="007B390A" w:rsidRDefault="00983618" w:rsidP="00983618">
            <w:pPr>
              <w:pStyle w:val="TableParagraph"/>
              <w:spacing w:line="260" w:lineRule="exact"/>
              <w:ind w:left="133"/>
              <w:rPr>
                <w:rFonts w:ascii="Times New Roman" w:eastAsia="Times New Roman" w:hAnsi="Times New Roman"/>
                <w:lang w:val="lt-LT"/>
              </w:rPr>
            </w:pPr>
            <w:r w:rsidRPr="007B390A">
              <w:rPr>
                <w:rFonts w:ascii="Times New Roman" w:hAnsi="Times New Roman"/>
                <w:lang w:val="lt-LT"/>
              </w:rPr>
              <w:t>r</w:t>
            </w:r>
            <w:r w:rsidR="008D33F3" w:rsidRPr="007B390A">
              <w:rPr>
                <w:rFonts w:ascii="Times New Roman" w:hAnsi="Times New Roman"/>
                <w:lang w:val="lt-LT"/>
              </w:rPr>
              <w:t>ainelės uždegimas</w:t>
            </w:r>
            <w:r w:rsidR="008D33F3" w:rsidRPr="007B390A">
              <w:rPr>
                <w:rFonts w:ascii="Times New Roman" w:hAnsi="Times New Roman"/>
                <w:vertAlign w:val="superscript"/>
                <w:lang w:val="lt-LT"/>
              </w:rPr>
              <w:t>2</w:t>
            </w:r>
            <w:r w:rsidR="008D33F3" w:rsidRPr="007B390A">
              <w:rPr>
                <w:rFonts w:ascii="Times New Roman" w:hAnsi="Times New Roman"/>
                <w:lang w:val="lt-LT"/>
              </w:rPr>
              <w:t>, junginės edema</w:t>
            </w:r>
            <w:r w:rsidR="008D33F3" w:rsidRPr="007B390A">
              <w:rPr>
                <w:rFonts w:ascii="Times New Roman" w:hAnsi="Times New Roman"/>
                <w:vertAlign w:val="superscript"/>
                <w:lang w:val="lt-LT"/>
              </w:rPr>
              <w:t>2</w:t>
            </w:r>
            <w:r w:rsidR="008D33F3" w:rsidRPr="007B390A">
              <w:rPr>
                <w:rFonts w:ascii="Times New Roman" w:hAnsi="Times New Roman"/>
                <w:lang w:val="lt-LT"/>
              </w:rPr>
              <w:t>, akies voko skausmas</w:t>
            </w:r>
            <w:r w:rsidR="008D33F3" w:rsidRPr="007B390A">
              <w:rPr>
                <w:rFonts w:ascii="Times New Roman" w:hAnsi="Times New Roman"/>
                <w:vertAlign w:val="superscript"/>
                <w:lang w:val="lt-LT"/>
              </w:rPr>
              <w:t>2</w:t>
            </w:r>
            <w:r w:rsidR="008D33F3" w:rsidRPr="007B390A">
              <w:rPr>
                <w:rFonts w:ascii="Times New Roman" w:hAnsi="Times New Roman"/>
                <w:lang w:val="lt-LT"/>
              </w:rPr>
              <w:t>, nenormalus pojūtis akyje</w:t>
            </w:r>
            <w:r w:rsidR="008D33F3" w:rsidRPr="007B390A">
              <w:rPr>
                <w:rFonts w:ascii="Times New Roman" w:hAnsi="Times New Roman"/>
                <w:vertAlign w:val="superscript"/>
                <w:lang w:val="lt-LT"/>
              </w:rPr>
              <w:t>1</w:t>
            </w:r>
            <w:r w:rsidR="008D33F3" w:rsidRPr="007B390A">
              <w:rPr>
                <w:rFonts w:ascii="Times New Roman" w:hAnsi="Times New Roman"/>
                <w:lang w:val="lt-LT"/>
              </w:rPr>
              <w:t>, regėjimo silpnumas (astenopija), trichiazė</w:t>
            </w:r>
            <w:r w:rsidR="008D33F3" w:rsidRPr="007B390A">
              <w:rPr>
                <w:rFonts w:ascii="Times New Roman" w:hAnsi="Times New Roman"/>
                <w:vertAlign w:val="superscript"/>
                <w:lang w:val="lt-LT"/>
              </w:rPr>
              <w:t>2</w:t>
            </w:r>
            <w:r w:rsidR="008D33F3" w:rsidRPr="007B390A">
              <w:rPr>
                <w:rFonts w:ascii="Times New Roman" w:hAnsi="Times New Roman"/>
                <w:lang w:val="lt-LT"/>
              </w:rPr>
              <w:t>, rainelės hiperpigmentacija</w:t>
            </w:r>
            <w:r w:rsidR="008D33F3" w:rsidRPr="007B390A">
              <w:rPr>
                <w:rFonts w:ascii="Times New Roman" w:hAnsi="Times New Roman"/>
                <w:vertAlign w:val="superscript"/>
                <w:lang w:val="lt-LT"/>
              </w:rPr>
              <w:t>2</w:t>
            </w:r>
            <w:r w:rsidR="008D33F3" w:rsidRPr="007B390A">
              <w:rPr>
                <w:rFonts w:ascii="Times New Roman" w:hAnsi="Times New Roman"/>
                <w:lang w:val="lt-LT"/>
              </w:rPr>
              <w:t>, akies voko retrakcija</w:t>
            </w:r>
            <w:r w:rsidR="008D33F3" w:rsidRPr="007B390A">
              <w:rPr>
                <w:rFonts w:ascii="Times New Roman" w:hAnsi="Times New Roman"/>
                <w:vertAlign w:val="superscript"/>
                <w:lang w:val="lt-LT"/>
              </w:rPr>
              <w:t>2</w:t>
            </w:r>
            <w:r w:rsidR="008D33F3" w:rsidRPr="007B390A">
              <w:rPr>
                <w:rFonts w:ascii="Times New Roman" w:hAnsi="Times New Roman"/>
                <w:lang w:val="lt-LT"/>
              </w:rPr>
              <w:t>, blakstienų spalvos pakitimas (patamsėjimas)</w:t>
            </w:r>
            <w:r w:rsidR="008D33F3" w:rsidRPr="007B390A">
              <w:rPr>
                <w:rFonts w:ascii="Times New Roman" w:hAnsi="Times New Roman"/>
                <w:vertAlign w:val="superscript"/>
                <w:lang w:val="lt-LT"/>
              </w:rPr>
              <w:t>1</w:t>
            </w:r>
          </w:p>
        </w:tc>
      </w:tr>
      <w:tr w:rsidR="008D33F3" w:rsidRPr="007B390A" w14:paraId="08698CB4" w14:textId="77777777" w:rsidTr="004F6006">
        <w:tc>
          <w:tcPr>
            <w:tcW w:w="2694" w:type="dxa"/>
            <w:vMerge/>
            <w:tcBorders>
              <w:left w:val="single" w:sz="5" w:space="0" w:color="000000"/>
              <w:bottom w:val="single" w:sz="5" w:space="0" w:color="000000"/>
              <w:right w:val="single" w:sz="5" w:space="0" w:color="000000"/>
            </w:tcBorders>
          </w:tcPr>
          <w:p w14:paraId="12EF5C91" w14:textId="77777777" w:rsidR="008D33F3" w:rsidRPr="007B390A" w:rsidRDefault="008D33F3" w:rsidP="004F6006">
            <w:pPr>
              <w:widowControl w:val="0"/>
              <w:spacing w:after="0" w:line="260" w:lineRule="exact"/>
              <w:ind w:left="127"/>
              <w:rPr>
                <w:rFonts w:ascii="Times New Roman" w:hAnsi="Times New Roman"/>
              </w:rPr>
            </w:pPr>
          </w:p>
        </w:tc>
        <w:tc>
          <w:tcPr>
            <w:tcW w:w="1842" w:type="dxa"/>
            <w:tcBorders>
              <w:top w:val="single" w:sz="5" w:space="0" w:color="000000"/>
              <w:left w:val="single" w:sz="5" w:space="0" w:color="000000"/>
              <w:bottom w:val="single" w:sz="5" w:space="0" w:color="000000"/>
              <w:right w:val="single" w:sz="5" w:space="0" w:color="000000"/>
            </w:tcBorders>
          </w:tcPr>
          <w:p w14:paraId="03BEDE20" w14:textId="77777777" w:rsidR="008D33F3" w:rsidRPr="007B390A" w:rsidRDefault="008D33F3" w:rsidP="004F6006">
            <w:pPr>
              <w:pStyle w:val="TableParagraph"/>
              <w:spacing w:line="260" w:lineRule="exact"/>
              <w:ind w:left="135"/>
              <w:rPr>
                <w:rFonts w:ascii="Times New Roman" w:eastAsia="Times New Roman" w:hAnsi="Times New Roman"/>
                <w:lang w:val="lt-LT"/>
              </w:rPr>
            </w:pPr>
            <w:r w:rsidRPr="007B390A">
              <w:rPr>
                <w:rFonts w:ascii="Times New Roman" w:hAnsi="Times New Roman"/>
                <w:lang w:val="lt-LT"/>
              </w:rPr>
              <w:t>Nežinomas</w:t>
            </w:r>
          </w:p>
        </w:tc>
        <w:tc>
          <w:tcPr>
            <w:tcW w:w="4848" w:type="dxa"/>
            <w:tcBorders>
              <w:top w:val="single" w:sz="5" w:space="0" w:color="000000"/>
              <w:left w:val="single" w:sz="5" w:space="0" w:color="000000"/>
              <w:bottom w:val="single" w:sz="5" w:space="0" w:color="000000"/>
              <w:right w:val="single" w:sz="5" w:space="0" w:color="000000"/>
            </w:tcBorders>
          </w:tcPr>
          <w:p w14:paraId="4C5C34FC" w14:textId="77777777" w:rsidR="008D33F3" w:rsidRPr="007B390A" w:rsidRDefault="00983618" w:rsidP="00983618">
            <w:pPr>
              <w:pStyle w:val="TableParagraph"/>
              <w:spacing w:line="260" w:lineRule="exact"/>
              <w:ind w:left="133"/>
              <w:rPr>
                <w:rFonts w:ascii="Times New Roman" w:eastAsia="Times New Roman" w:hAnsi="Times New Roman"/>
                <w:lang w:val="lt-LT"/>
              </w:rPr>
            </w:pPr>
            <w:r w:rsidRPr="007B390A">
              <w:rPr>
                <w:rFonts w:ascii="Times New Roman" w:hAnsi="Times New Roman"/>
                <w:lang w:val="lt-LT"/>
              </w:rPr>
              <w:t>c</w:t>
            </w:r>
            <w:r w:rsidR="008D33F3" w:rsidRPr="007B390A">
              <w:rPr>
                <w:rFonts w:ascii="Times New Roman" w:hAnsi="Times New Roman"/>
                <w:lang w:val="lt-LT"/>
              </w:rPr>
              <w:t>istinė geltonosios dėmės edema</w:t>
            </w:r>
            <w:r w:rsidR="008D33F3" w:rsidRPr="007B390A">
              <w:rPr>
                <w:rFonts w:ascii="Times New Roman" w:hAnsi="Times New Roman"/>
                <w:vertAlign w:val="superscript"/>
                <w:lang w:val="lt-LT"/>
              </w:rPr>
              <w:t>2</w:t>
            </w:r>
            <w:r w:rsidR="008D33F3" w:rsidRPr="007B390A">
              <w:rPr>
                <w:rFonts w:ascii="Times New Roman" w:hAnsi="Times New Roman"/>
                <w:lang w:val="lt-LT"/>
              </w:rPr>
              <w:t>, akies patinimas, neaiškus matymas</w:t>
            </w:r>
            <w:r w:rsidR="008D33F3" w:rsidRPr="007B390A">
              <w:rPr>
                <w:rFonts w:ascii="Times New Roman" w:hAnsi="Times New Roman"/>
                <w:vertAlign w:val="superscript"/>
                <w:lang w:val="lt-LT"/>
              </w:rPr>
              <w:t>2</w:t>
            </w:r>
            <w:r w:rsidR="008D33F3" w:rsidRPr="007B390A">
              <w:rPr>
                <w:rFonts w:ascii="Times New Roman" w:hAnsi="Times New Roman"/>
                <w:lang w:val="lt-LT"/>
              </w:rPr>
              <w:t>, diskomfortas akyse</w:t>
            </w:r>
          </w:p>
        </w:tc>
      </w:tr>
      <w:tr w:rsidR="008D33F3" w:rsidRPr="007B390A" w14:paraId="0044CE3F" w14:textId="77777777" w:rsidTr="004F6006">
        <w:tc>
          <w:tcPr>
            <w:tcW w:w="2694" w:type="dxa"/>
            <w:tcBorders>
              <w:top w:val="single" w:sz="5" w:space="0" w:color="000000"/>
              <w:left w:val="single" w:sz="5" w:space="0" w:color="000000"/>
              <w:bottom w:val="nil"/>
              <w:right w:val="single" w:sz="5" w:space="0" w:color="000000"/>
            </w:tcBorders>
          </w:tcPr>
          <w:p w14:paraId="5447911C" w14:textId="77777777" w:rsidR="008D33F3" w:rsidRPr="007B390A" w:rsidRDefault="008D33F3" w:rsidP="004F6006">
            <w:pPr>
              <w:pStyle w:val="TableParagraph"/>
              <w:spacing w:line="260" w:lineRule="exact"/>
              <w:ind w:left="127"/>
              <w:rPr>
                <w:rFonts w:ascii="Times New Roman" w:hAnsi="Times New Roman"/>
                <w:i/>
                <w:spacing w:val="-1"/>
                <w:lang w:val="lt-LT"/>
              </w:rPr>
            </w:pPr>
            <w:r w:rsidRPr="007B390A">
              <w:rPr>
                <w:rFonts w:ascii="Times New Roman" w:hAnsi="Times New Roman"/>
                <w:i/>
                <w:lang w:val="lt-LT"/>
              </w:rPr>
              <w:t>Širdies sutrikimai</w:t>
            </w:r>
          </w:p>
        </w:tc>
        <w:tc>
          <w:tcPr>
            <w:tcW w:w="1842" w:type="dxa"/>
            <w:tcBorders>
              <w:top w:val="single" w:sz="5" w:space="0" w:color="000000"/>
              <w:left w:val="single" w:sz="5" w:space="0" w:color="000000"/>
              <w:bottom w:val="single" w:sz="5" w:space="0" w:color="000000"/>
              <w:right w:val="single" w:sz="5" w:space="0" w:color="000000"/>
            </w:tcBorders>
          </w:tcPr>
          <w:p w14:paraId="5896B018" w14:textId="77777777" w:rsidR="008D33F3" w:rsidRPr="007B390A" w:rsidRDefault="008D33F3" w:rsidP="004F6006">
            <w:pPr>
              <w:pStyle w:val="TableParagraph"/>
              <w:spacing w:line="260" w:lineRule="exact"/>
              <w:ind w:left="135"/>
              <w:rPr>
                <w:rFonts w:ascii="Times New Roman" w:hAnsi="Times New Roman"/>
                <w:spacing w:val="-2"/>
                <w:lang w:val="lt-LT"/>
              </w:rPr>
            </w:pPr>
            <w:r w:rsidRPr="007B390A">
              <w:rPr>
                <w:rFonts w:ascii="Times New Roman" w:hAnsi="Times New Roman"/>
                <w:lang w:val="lt-LT"/>
              </w:rPr>
              <w:t>Nežinomas</w:t>
            </w:r>
          </w:p>
        </w:tc>
        <w:tc>
          <w:tcPr>
            <w:tcW w:w="4848" w:type="dxa"/>
            <w:tcBorders>
              <w:top w:val="single" w:sz="5" w:space="0" w:color="000000"/>
              <w:left w:val="single" w:sz="5" w:space="0" w:color="000000"/>
              <w:bottom w:val="single" w:sz="5" w:space="0" w:color="000000"/>
              <w:right w:val="single" w:sz="5" w:space="0" w:color="000000"/>
            </w:tcBorders>
          </w:tcPr>
          <w:p w14:paraId="27EE6927" w14:textId="77777777" w:rsidR="008D33F3" w:rsidRPr="007B390A" w:rsidRDefault="00983618" w:rsidP="00983618">
            <w:pPr>
              <w:pStyle w:val="TableParagraph"/>
              <w:spacing w:line="260" w:lineRule="exact"/>
              <w:ind w:left="133"/>
              <w:rPr>
                <w:rFonts w:ascii="Times New Roman" w:hAnsi="Times New Roman"/>
                <w:spacing w:val="-1"/>
                <w:lang w:val="lt-LT"/>
              </w:rPr>
            </w:pPr>
            <w:r w:rsidRPr="007B390A">
              <w:rPr>
                <w:rFonts w:ascii="Times New Roman" w:hAnsi="Times New Roman"/>
                <w:lang w:val="lt-LT"/>
              </w:rPr>
              <w:t>b</w:t>
            </w:r>
            <w:r w:rsidR="008D33F3" w:rsidRPr="007B390A">
              <w:rPr>
                <w:rFonts w:ascii="Times New Roman" w:hAnsi="Times New Roman"/>
                <w:lang w:val="lt-LT"/>
              </w:rPr>
              <w:t>radikardija</w:t>
            </w:r>
          </w:p>
        </w:tc>
      </w:tr>
      <w:tr w:rsidR="008D33F3" w:rsidRPr="007B390A" w14:paraId="16EF1E68" w14:textId="77777777" w:rsidTr="004F6006">
        <w:tc>
          <w:tcPr>
            <w:tcW w:w="2694" w:type="dxa"/>
            <w:tcBorders>
              <w:top w:val="single" w:sz="5" w:space="0" w:color="000000"/>
              <w:left w:val="single" w:sz="5" w:space="0" w:color="000000"/>
              <w:bottom w:val="nil"/>
              <w:right w:val="single" w:sz="5" w:space="0" w:color="000000"/>
            </w:tcBorders>
          </w:tcPr>
          <w:p w14:paraId="6AA8E887" w14:textId="77777777" w:rsidR="008D33F3" w:rsidRPr="007B390A" w:rsidRDefault="008D33F3" w:rsidP="004F6006">
            <w:pPr>
              <w:pStyle w:val="TableParagraph"/>
              <w:spacing w:line="260" w:lineRule="exact"/>
              <w:ind w:left="127"/>
              <w:rPr>
                <w:rFonts w:ascii="Times New Roman" w:hAnsi="Times New Roman"/>
                <w:i/>
                <w:lang w:val="lt-LT"/>
              </w:rPr>
            </w:pPr>
            <w:r w:rsidRPr="007B390A">
              <w:rPr>
                <w:rFonts w:ascii="Times New Roman" w:hAnsi="Times New Roman"/>
                <w:i/>
                <w:lang w:val="lt-LT"/>
              </w:rPr>
              <w:t>Kraujagyslių sutrikimai</w:t>
            </w:r>
          </w:p>
        </w:tc>
        <w:tc>
          <w:tcPr>
            <w:tcW w:w="1842" w:type="dxa"/>
            <w:tcBorders>
              <w:top w:val="single" w:sz="5" w:space="0" w:color="000000"/>
              <w:left w:val="single" w:sz="5" w:space="0" w:color="000000"/>
              <w:bottom w:val="single" w:sz="5" w:space="0" w:color="000000"/>
              <w:right w:val="single" w:sz="5" w:space="0" w:color="000000"/>
            </w:tcBorders>
          </w:tcPr>
          <w:p w14:paraId="6CED723C" w14:textId="77777777" w:rsidR="008D33F3" w:rsidRPr="007B390A" w:rsidRDefault="008D33F3" w:rsidP="004F6006">
            <w:pPr>
              <w:pStyle w:val="TableParagraph"/>
              <w:spacing w:line="260" w:lineRule="exact"/>
              <w:ind w:left="135"/>
              <w:rPr>
                <w:rFonts w:ascii="Times New Roman" w:hAnsi="Times New Roman"/>
                <w:lang w:val="lt-LT"/>
              </w:rPr>
            </w:pPr>
            <w:r w:rsidRPr="007B390A">
              <w:rPr>
                <w:rFonts w:ascii="Times New Roman" w:hAnsi="Times New Roman"/>
                <w:lang w:val="lt-LT"/>
              </w:rPr>
              <w:t>Nežinomas</w:t>
            </w:r>
          </w:p>
        </w:tc>
        <w:tc>
          <w:tcPr>
            <w:tcW w:w="4848" w:type="dxa"/>
            <w:tcBorders>
              <w:top w:val="single" w:sz="5" w:space="0" w:color="000000"/>
              <w:left w:val="single" w:sz="5" w:space="0" w:color="000000"/>
              <w:bottom w:val="single" w:sz="5" w:space="0" w:color="000000"/>
              <w:right w:val="single" w:sz="5" w:space="0" w:color="000000"/>
            </w:tcBorders>
          </w:tcPr>
          <w:p w14:paraId="6C44654D" w14:textId="77777777" w:rsidR="008D33F3" w:rsidRPr="007B390A" w:rsidRDefault="00983618" w:rsidP="00983618">
            <w:pPr>
              <w:pStyle w:val="TableParagraph"/>
              <w:spacing w:line="260" w:lineRule="exact"/>
              <w:ind w:left="133"/>
              <w:rPr>
                <w:rFonts w:ascii="Times New Roman" w:hAnsi="Times New Roman"/>
                <w:lang w:val="lt-LT"/>
              </w:rPr>
            </w:pPr>
            <w:r w:rsidRPr="007B390A">
              <w:rPr>
                <w:rFonts w:ascii="Times New Roman" w:hAnsi="Times New Roman"/>
                <w:lang w:val="lt-LT"/>
              </w:rPr>
              <w:t>h</w:t>
            </w:r>
            <w:r w:rsidR="008D33F3" w:rsidRPr="007B390A">
              <w:rPr>
                <w:rFonts w:ascii="Times New Roman" w:hAnsi="Times New Roman"/>
                <w:lang w:val="lt-LT"/>
              </w:rPr>
              <w:t>ipertenzija</w:t>
            </w:r>
          </w:p>
        </w:tc>
      </w:tr>
      <w:tr w:rsidR="008D33F3" w:rsidRPr="007B390A" w14:paraId="60A1BBAF" w14:textId="77777777" w:rsidTr="004F6006">
        <w:tc>
          <w:tcPr>
            <w:tcW w:w="2694" w:type="dxa"/>
            <w:vMerge w:val="restart"/>
            <w:tcBorders>
              <w:top w:val="single" w:sz="5" w:space="0" w:color="000000"/>
              <w:left w:val="single" w:sz="5" w:space="0" w:color="000000"/>
              <w:right w:val="single" w:sz="5" w:space="0" w:color="000000"/>
            </w:tcBorders>
          </w:tcPr>
          <w:p w14:paraId="6E6E30C1" w14:textId="77777777" w:rsidR="008D33F3" w:rsidRPr="007B390A" w:rsidRDefault="008D33F3" w:rsidP="004F6006">
            <w:pPr>
              <w:pStyle w:val="TableParagraph"/>
              <w:spacing w:line="260" w:lineRule="exact"/>
              <w:ind w:left="127"/>
              <w:rPr>
                <w:rFonts w:ascii="Times New Roman" w:eastAsia="Times New Roman" w:hAnsi="Times New Roman"/>
                <w:i/>
                <w:lang w:val="lt-LT"/>
              </w:rPr>
            </w:pPr>
            <w:r w:rsidRPr="007B390A">
              <w:rPr>
                <w:rFonts w:ascii="Times New Roman" w:hAnsi="Times New Roman"/>
                <w:i/>
                <w:lang w:val="lt-LT"/>
              </w:rPr>
              <w:t>Kvėpavimo sistemos, krūtinės ląstos ir tarpuplaučio sutrikimai</w:t>
            </w:r>
          </w:p>
        </w:tc>
        <w:tc>
          <w:tcPr>
            <w:tcW w:w="1842" w:type="dxa"/>
            <w:tcBorders>
              <w:top w:val="single" w:sz="5" w:space="0" w:color="000000"/>
              <w:left w:val="single" w:sz="5" w:space="0" w:color="000000"/>
              <w:bottom w:val="single" w:sz="5" w:space="0" w:color="000000"/>
              <w:right w:val="single" w:sz="5" w:space="0" w:color="000000"/>
            </w:tcBorders>
          </w:tcPr>
          <w:p w14:paraId="14514611" w14:textId="77777777" w:rsidR="008D33F3" w:rsidRPr="007B390A" w:rsidRDefault="008D33F3" w:rsidP="004F6006">
            <w:pPr>
              <w:pStyle w:val="TableParagraph"/>
              <w:spacing w:line="260" w:lineRule="exact"/>
              <w:ind w:left="135"/>
              <w:rPr>
                <w:rFonts w:ascii="Times New Roman" w:eastAsia="Times New Roman" w:hAnsi="Times New Roman"/>
                <w:lang w:val="lt-LT"/>
              </w:rPr>
            </w:pPr>
            <w:r w:rsidRPr="007B390A">
              <w:rPr>
                <w:rFonts w:ascii="Times New Roman" w:hAnsi="Times New Roman"/>
                <w:lang w:val="lt-LT"/>
              </w:rPr>
              <w:t>Dažnas</w:t>
            </w:r>
          </w:p>
        </w:tc>
        <w:tc>
          <w:tcPr>
            <w:tcW w:w="4848" w:type="dxa"/>
            <w:tcBorders>
              <w:top w:val="single" w:sz="5" w:space="0" w:color="000000"/>
              <w:left w:val="single" w:sz="5" w:space="0" w:color="000000"/>
              <w:bottom w:val="single" w:sz="5" w:space="0" w:color="000000"/>
              <w:right w:val="single" w:sz="5" w:space="0" w:color="000000"/>
            </w:tcBorders>
          </w:tcPr>
          <w:p w14:paraId="0CF9A7A9" w14:textId="77777777" w:rsidR="008D33F3" w:rsidRPr="007B390A" w:rsidRDefault="00983618" w:rsidP="00983618">
            <w:pPr>
              <w:pStyle w:val="TableParagraph"/>
              <w:spacing w:line="260" w:lineRule="exact"/>
              <w:ind w:left="133"/>
              <w:rPr>
                <w:rFonts w:ascii="Times New Roman" w:eastAsia="Times New Roman" w:hAnsi="Times New Roman"/>
                <w:lang w:val="lt-LT"/>
              </w:rPr>
            </w:pPr>
            <w:r w:rsidRPr="007B390A">
              <w:rPr>
                <w:rFonts w:ascii="Times New Roman" w:hAnsi="Times New Roman"/>
                <w:lang w:val="lt-LT"/>
              </w:rPr>
              <w:t>r</w:t>
            </w:r>
            <w:r w:rsidR="008D33F3" w:rsidRPr="007B390A">
              <w:rPr>
                <w:rFonts w:ascii="Times New Roman" w:hAnsi="Times New Roman"/>
                <w:lang w:val="lt-LT"/>
              </w:rPr>
              <w:t>initas</w:t>
            </w:r>
            <w:r w:rsidR="008D33F3" w:rsidRPr="007B390A">
              <w:rPr>
                <w:rFonts w:ascii="Times New Roman" w:hAnsi="Times New Roman"/>
                <w:vertAlign w:val="superscript"/>
                <w:lang w:val="lt-LT"/>
              </w:rPr>
              <w:t>2</w:t>
            </w:r>
          </w:p>
        </w:tc>
      </w:tr>
      <w:tr w:rsidR="008D33F3" w:rsidRPr="007B390A" w14:paraId="0A957419" w14:textId="77777777" w:rsidTr="004F6006">
        <w:tc>
          <w:tcPr>
            <w:tcW w:w="2694" w:type="dxa"/>
            <w:vMerge/>
            <w:tcBorders>
              <w:left w:val="single" w:sz="5" w:space="0" w:color="000000"/>
              <w:right w:val="single" w:sz="5" w:space="0" w:color="000000"/>
            </w:tcBorders>
          </w:tcPr>
          <w:p w14:paraId="37AA18BE" w14:textId="77777777" w:rsidR="008D33F3" w:rsidRPr="007B390A" w:rsidRDefault="008D33F3" w:rsidP="004F6006">
            <w:pPr>
              <w:widowControl w:val="0"/>
              <w:spacing w:after="0" w:line="260" w:lineRule="exact"/>
              <w:ind w:left="127"/>
              <w:rPr>
                <w:rFonts w:ascii="Times New Roman" w:hAnsi="Times New Roman"/>
                <w:i/>
              </w:rPr>
            </w:pPr>
          </w:p>
        </w:tc>
        <w:tc>
          <w:tcPr>
            <w:tcW w:w="1842" w:type="dxa"/>
            <w:tcBorders>
              <w:top w:val="single" w:sz="5" w:space="0" w:color="000000"/>
              <w:left w:val="single" w:sz="5" w:space="0" w:color="000000"/>
              <w:bottom w:val="single" w:sz="5" w:space="0" w:color="000000"/>
              <w:right w:val="single" w:sz="5" w:space="0" w:color="000000"/>
            </w:tcBorders>
          </w:tcPr>
          <w:p w14:paraId="138407A5" w14:textId="77777777" w:rsidR="008D33F3" w:rsidRPr="007B390A" w:rsidRDefault="008D33F3" w:rsidP="004F6006">
            <w:pPr>
              <w:pStyle w:val="TableParagraph"/>
              <w:spacing w:line="260" w:lineRule="exact"/>
              <w:ind w:left="135"/>
              <w:rPr>
                <w:rFonts w:ascii="Times New Roman" w:eastAsia="Times New Roman" w:hAnsi="Times New Roman"/>
                <w:lang w:val="lt-LT"/>
              </w:rPr>
            </w:pPr>
            <w:r w:rsidRPr="007B390A">
              <w:rPr>
                <w:rFonts w:ascii="Times New Roman" w:hAnsi="Times New Roman"/>
                <w:lang w:val="lt-LT"/>
              </w:rPr>
              <w:t>Nedažnas</w:t>
            </w:r>
          </w:p>
        </w:tc>
        <w:tc>
          <w:tcPr>
            <w:tcW w:w="4848" w:type="dxa"/>
            <w:tcBorders>
              <w:top w:val="single" w:sz="5" w:space="0" w:color="000000"/>
              <w:left w:val="single" w:sz="5" w:space="0" w:color="000000"/>
              <w:bottom w:val="single" w:sz="5" w:space="0" w:color="000000"/>
              <w:right w:val="single" w:sz="5" w:space="0" w:color="000000"/>
            </w:tcBorders>
          </w:tcPr>
          <w:p w14:paraId="4B25F785" w14:textId="77777777" w:rsidR="008D33F3" w:rsidRPr="007B390A" w:rsidRDefault="00983618" w:rsidP="00983618">
            <w:pPr>
              <w:pStyle w:val="TableParagraph"/>
              <w:spacing w:line="260" w:lineRule="exact"/>
              <w:ind w:left="133"/>
              <w:rPr>
                <w:rFonts w:ascii="Times New Roman" w:eastAsia="Times New Roman" w:hAnsi="Times New Roman"/>
                <w:lang w:val="lt-LT"/>
              </w:rPr>
            </w:pPr>
            <w:r w:rsidRPr="007B390A">
              <w:rPr>
                <w:rFonts w:ascii="Times New Roman" w:hAnsi="Times New Roman"/>
                <w:spacing w:val="-1"/>
                <w:lang w:val="lt-LT"/>
              </w:rPr>
              <w:t>d</w:t>
            </w:r>
            <w:r w:rsidR="008D33F3" w:rsidRPr="007B390A">
              <w:rPr>
                <w:rFonts w:ascii="Times New Roman" w:hAnsi="Times New Roman"/>
                <w:spacing w:val="-1"/>
                <w:lang w:val="lt-LT"/>
              </w:rPr>
              <w:t>usulys</w:t>
            </w:r>
          </w:p>
        </w:tc>
      </w:tr>
      <w:tr w:rsidR="008D33F3" w:rsidRPr="007B390A" w14:paraId="70E0612F" w14:textId="77777777" w:rsidTr="004F6006">
        <w:tc>
          <w:tcPr>
            <w:tcW w:w="2694" w:type="dxa"/>
            <w:vMerge/>
            <w:tcBorders>
              <w:left w:val="single" w:sz="5" w:space="0" w:color="000000"/>
              <w:bottom w:val="single" w:sz="5" w:space="0" w:color="000000"/>
              <w:right w:val="single" w:sz="5" w:space="0" w:color="000000"/>
            </w:tcBorders>
          </w:tcPr>
          <w:p w14:paraId="2293A133" w14:textId="77777777" w:rsidR="008D33F3" w:rsidRPr="007B390A" w:rsidRDefault="008D33F3" w:rsidP="004F6006">
            <w:pPr>
              <w:widowControl w:val="0"/>
              <w:spacing w:after="0" w:line="260" w:lineRule="exact"/>
              <w:ind w:left="127"/>
              <w:rPr>
                <w:rFonts w:ascii="Times New Roman" w:hAnsi="Times New Roman"/>
                <w:i/>
              </w:rPr>
            </w:pPr>
          </w:p>
        </w:tc>
        <w:tc>
          <w:tcPr>
            <w:tcW w:w="1842" w:type="dxa"/>
            <w:tcBorders>
              <w:top w:val="single" w:sz="5" w:space="0" w:color="000000"/>
              <w:left w:val="single" w:sz="5" w:space="0" w:color="000000"/>
              <w:bottom w:val="single" w:sz="5" w:space="0" w:color="000000"/>
              <w:right w:val="single" w:sz="5" w:space="0" w:color="000000"/>
            </w:tcBorders>
          </w:tcPr>
          <w:p w14:paraId="149BEB42" w14:textId="77777777" w:rsidR="008D33F3" w:rsidRPr="007B390A" w:rsidRDefault="008D33F3" w:rsidP="004F6006">
            <w:pPr>
              <w:pStyle w:val="TableParagraph"/>
              <w:spacing w:line="260" w:lineRule="exact"/>
              <w:ind w:left="135"/>
              <w:rPr>
                <w:rFonts w:ascii="Times New Roman" w:eastAsia="Times New Roman" w:hAnsi="Times New Roman"/>
                <w:lang w:val="lt-LT"/>
              </w:rPr>
            </w:pPr>
            <w:r w:rsidRPr="007B390A">
              <w:rPr>
                <w:rFonts w:ascii="Times New Roman" w:hAnsi="Times New Roman"/>
                <w:lang w:val="lt-LT"/>
              </w:rPr>
              <w:t>Nežinomas</w:t>
            </w:r>
          </w:p>
        </w:tc>
        <w:tc>
          <w:tcPr>
            <w:tcW w:w="4848" w:type="dxa"/>
            <w:tcBorders>
              <w:top w:val="single" w:sz="5" w:space="0" w:color="000000"/>
              <w:left w:val="single" w:sz="5" w:space="0" w:color="000000"/>
              <w:bottom w:val="single" w:sz="5" w:space="0" w:color="000000"/>
              <w:right w:val="single" w:sz="5" w:space="0" w:color="000000"/>
            </w:tcBorders>
          </w:tcPr>
          <w:p w14:paraId="3C9D12A0" w14:textId="77777777" w:rsidR="008D33F3" w:rsidRPr="007B390A" w:rsidRDefault="00983618" w:rsidP="00983618">
            <w:pPr>
              <w:pStyle w:val="TableParagraph"/>
              <w:spacing w:line="260" w:lineRule="exact"/>
              <w:ind w:left="133"/>
              <w:rPr>
                <w:rFonts w:ascii="Times New Roman" w:eastAsia="Times New Roman" w:hAnsi="Times New Roman"/>
                <w:lang w:val="lt-LT"/>
              </w:rPr>
            </w:pPr>
            <w:r w:rsidRPr="007B390A">
              <w:rPr>
                <w:rFonts w:ascii="Times New Roman" w:hAnsi="Times New Roman"/>
                <w:lang w:val="lt-LT"/>
              </w:rPr>
              <w:t>b</w:t>
            </w:r>
            <w:r w:rsidR="008D33F3" w:rsidRPr="007B390A">
              <w:rPr>
                <w:rFonts w:ascii="Times New Roman" w:hAnsi="Times New Roman"/>
                <w:lang w:val="lt-LT"/>
              </w:rPr>
              <w:t>ronchų spazmas (dažniausiai pacientams, jau sergantiems liga, kurios metu būna bronchų spazmų)</w:t>
            </w:r>
            <w:r w:rsidR="008D33F3" w:rsidRPr="007B390A">
              <w:rPr>
                <w:rFonts w:ascii="Times New Roman" w:hAnsi="Times New Roman"/>
                <w:vertAlign w:val="superscript"/>
                <w:lang w:val="lt-LT"/>
              </w:rPr>
              <w:t>2</w:t>
            </w:r>
            <w:r w:rsidR="008D33F3" w:rsidRPr="007B390A">
              <w:rPr>
                <w:rFonts w:ascii="Times New Roman" w:hAnsi="Times New Roman"/>
                <w:lang w:val="lt-LT"/>
              </w:rPr>
              <w:t>, astma</w:t>
            </w:r>
          </w:p>
        </w:tc>
      </w:tr>
      <w:tr w:rsidR="008D33F3" w:rsidRPr="007B390A" w14:paraId="7AFCDCFA" w14:textId="77777777" w:rsidTr="004F6006">
        <w:tc>
          <w:tcPr>
            <w:tcW w:w="2694" w:type="dxa"/>
            <w:vMerge w:val="restart"/>
            <w:tcBorders>
              <w:top w:val="single" w:sz="5" w:space="0" w:color="000000"/>
              <w:left w:val="single" w:sz="5" w:space="0" w:color="000000"/>
              <w:right w:val="single" w:sz="5" w:space="0" w:color="000000"/>
            </w:tcBorders>
          </w:tcPr>
          <w:p w14:paraId="6AFD38D7" w14:textId="77777777" w:rsidR="008D33F3" w:rsidRPr="007B390A" w:rsidRDefault="008D33F3" w:rsidP="004F6006">
            <w:pPr>
              <w:pStyle w:val="TableParagraph"/>
              <w:spacing w:line="260" w:lineRule="exact"/>
              <w:ind w:left="127"/>
              <w:rPr>
                <w:rFonts w:ascii="Times New Roman" w:eastAsia="Times New Roman" w:hAnsi="Times New Roman"/>
                <w:i/>
                <w:lang w:val="lt-LT"/>
              </w:rPr>
            </w:pPr>
            <w:r w:rsidRPr="007B390A">
              <w:rPr>
                <w:rFonts w:ascii="Times New Roman" w:hAnsi="Times New Roman"/>
                <w:i/>
                <w:lang w:val="lt-LT"/>
              </w:rPr>
              <w:t>Odos ir poodinio audinio sutrikimai</w:t>
            </w:r>
          </w:p>
        </w:tc>
        <w:tc>
          <w:tcPr>
            <w:tcW w:w="1842" w:type="dxa"/>
            <w:tcBorders>
              <w:top w:val="single" w:sz="5" w:space="0" w:color="000000"/>
              <w:left w:val="single" w:sz="5" w:space="0" w:color="000000"/>
              <w:bottom w:val="single" w:sz="5" w:space="0" w:color="000000"/>
              <w:right w:val="single" w:sz="5" w:space="0" w:color="000000"/>
            </w:tcBorders>
          </w:tcPr>
          <w:p w14:paraId="0F7A782F" w14:textId="77777777" w:rsidR="008D33F3" w:rsidRPr="007B390A" w:rsidRDefault="008D33F3" w:rsidP="004F6006">
            <w:pPr>
              <w:pStyle w:val="TableParagraph"/>
              <w:spacing w:line="260" w:lineRule="exact"/>
              <w:ind w:left="135"/>
              <w:rPr>
                <w:rFonts w:ascii="Times New Roman" w:eastAsia="Times New Roman" w:hAnsi="Times New Roman"/>
                <w:lang w:val="lt-LT"/>
              </w:rPr>
            </w:pPr>
            <w:r w:rsidRPr="007B390A">
              <w:rPr>
                <w:rFonts w:ascii="Times New Roman" w:hAnsi="Times New Roman"/>
                <w:lang w:val="lt-LT"/>
              </w:rPr>
              <w:t>Dažnas</w:t>
            </w:r>
          </w:p>
        </w:tc>
        <w:tc>
          <w:tcPr>
            <w:tcW w:w="4848" w:type="dxa"/>
            <w:tcBorders>
              <w:top w:val="single" w:sz="5" w:space="0" w:color="000000"/>
              <w:left w:val="single" w:sz="5" w:space="0" w:color="000000"/>
              <w:bottom w:val="single" w:sz="5" w:space="0" w:color="000000"/>
              <w:right w:val="single" w:sz="5" w:space="0" w:color="000000"/>
            </w:tcBorders>
          </w:tcPr>
          <w:p w14:paraId="68616216" w14:textId="77777777" w:rsidR="008D33F3" w:rsidRPr="007B390A" w:rsidRDefault="00983618" w:rsidP="00983618">
            <w:pPr>
              <w:pStyle w:val="TableParagraph"/>
              <w:spacing w:line="260" w:lineRule="exact"/>
              <w:ind w:left="133"/>
              <w:rPr>
                <w:rFonts w:ascii="Times New Roman" w:eastAsia="Times New Roman" w:hAnsi="Times New Roman"/>
                <w:lang w:val="lt-LT"/>
              </w:rPr>
            </w:pPr>
            <w:r w:rsidRPr="007B390A">
              <w:rPr>
                <w:rFonts w:ascii="Times New Roman" w:hAnsi="Times New Roman"/>
                <w:lang w:val="lt-LT"/>
              </w:rPr>
              <w:t>v</w:t>
            </w:r>
            <w:r w:rsidR="008D33F3" w:rsidRPr="007B390A">
              <w:rPr>
                <w:rFonts w:ascii="Times New Roman" w:hAnsi="Times New Roman"/>
                <w:lang w:val="lt-LT"/>
              </w:rPr>
              <w:t>oko kraštų pigmentacija</w:t>
            </w:r>
            <w:r w:rsidR="008D33F3" w:rsidRPr="007B390A">
              <w:rPr>
                <w:rFonts w:ascii="Times New Roman" w:hAnsi="Times New Roman"/>
                <w:vertAlign w:val="superscript"/>
                <w:lang w:val="lt-LT"/>
              </w:rPr>
              <w:t>2</w:t>
            </w:r>
            <w:r w:rsidR="008D33F3" w:rsidRPr="007B390A">
              <w:rPr>
                <w:rFonts w:ascii="Times New Roman" w:hAnsi="Times New Roman"/>
                <w:lang w:val="lt-LT"/>
              </w:rPr>
              <w:t>, hirsutizmas</w:t>
            </w:r>
            <w:r w:rsidR="008D33F3" w:rsidRPr="007B390A">
              <w:rPr>
                <w:rFonts w:ascii="Times New Roman" w:hAnsi="Times New Roman"/>
                <w:vertAlign w:val="superscript"/>
                <w:lang w:val="lt-LT"/>
              </w:rPr>
              <w:t>2</w:t>
            </w:r>
            <w:r w:rsidR="008D33F3" w:rsidRPr="007B390A">
              <w:rPr>
                <w:rFonts w:ascii="Times New Roman" w:hAnsi="Times New Roman"/>
                <w:lang w:val="lt-LT"/>
              </w:rPr>
              <w:t>, odos hiperpigmentacija (aplink akis)</w:t>
            </w:r>
          </w:p>
        </w:tc>
      </w:tr>
      <w:tr w:rsidR="008D33F3" w:rsidRPr="007B390A" w14:paraId="17A94B06" w14:textId="77777777" w:rsidTr="004F6006">
        <w:tc>
          <w:tcPr>
            <w:tcW w:w="2694" w:type="dxa"/>
            <w:vMerge/>
            <w:tcBorders>
              <w:left w:val="single" w:sz="5" w:space="0" w:color="000000"/>
              <w:bottom w:val="single" w:sz="5" w:space="0" w:color="000000"/>
              <w:right w:val="single" w:sz="5" w:space="0" w:color="000000"/>
            </w:tcBorders>
          </w:tcPr>
          <w:p w14:paraId="51B64DBE" w14:textId="77777777" w:rsidR="008D33F3" w:rsidRPr="007B390A" w:rsidRDefault="008D33F3" w:rsidP="004F6006">
            <w:pPr>
              <w:pStyle w:val="TableParagraph"/>
              <w:spacing w:line="260" w:lineRule="exact"/>
              <w:ind w:left="127"/>
              <w:rPr>
                <w:rFonts w:ascii="Times New Roman" w:hAnsi="Times New Roman"/>
                <w:i/>
                <w:lang w:val="lt-LT"/>
              </w:rPr>
            </w:pPr>
          </w:p>
        </w:tc>
        <w:tc>
          <w:tcPr>
            <w:tcW w:w="1842" w:type="dxa"/>
            <w:tcBorders>
              <w:top w:val="single" w:sz="5" w:space="0" w:color="000000"/>
              <w:left w:val="single" w:sz="5" w:space="0" w:color="000000"/>
              <w:bottom w:val="single" w:sz="5" w:space="0" w:color="000000"/>
              <w:right w:val="single" w:sz="5" w:space="0" w:color="000000"/>
            </w:tcBorders>
          </w:tcPr>
          <w:p w14:paraId="59D153A7" w14:textId="77777777" w:rsidR="008D33F3" w:rsidRPr="007B390A" w:rsidRDefault="008D33F3" w:rsidP="004F6006">
            <w:pPr>
              <w:pStyle w:val="TableParagraph"/>
              <w:spacing w:line="260" w:lineRule="exact"/>
              <w:ind w:left="135"/>
              <w:rPr>
                <w:rFonts w:ascii="Times New Roman" w:hAnsi="Times New Roman"/>
                <w:spacing w:val="-2"/>
                <w:lang w:val="lt-LT"/>
              </w:rPr>
            </w:pPr>
            <w:r w:rsidRPr="007B390A">
              <w:rPr>
                <w:rFonts w:ascii="Times New Roman" w:hAnsi="Times New Roman"/>
                <w:lang w:val="lt-LT"/>
              </w:rPr>
              <w:t>Nežinomas</w:t>
            </w:r>
          </w:p>
        </w:tc>
        <w:tc>
          <w:tcPr>
            <w:tcW w:w="4848" w:type="dxa"/>
            <w:tcBorders>
              <w:top w:val="single" w:sz="5" w:space="0" w:color="000000"/>
              <w:left w:val="single" w:sz="5" w:space="0" w:color="000000"/>
              <w:bottom w:val="single" w:sz="5" w:space="0" w:color="000000"/>
              <w:right w:val="single" w:sz="5" w:space="0" w:color="000000"/>
            </w:tcBorders>
          </w:tcPr>
          <w:p w14:paraId="4E832182" w14:textId="77777777" w:rsidR="008D33F3" w:rsidRPr="007B390A" w:rsidRDefault="00983618" w:rsidP="00983618">
            <w:pPr>
              <w:pStyle w:val="TableParagraph"/>
              <w:spacing w:line="260" w:lineRule="exact"/>
              <w:ind w:left="133"/>
              <w:rPr>
                <w:rFonts w:ascii="Times New Roman" w:hAnsi="Times New Roman"/>
                <w:spacing w:val="-1"/>
                <w:lang w:val="lt-LT"/>
              </w:rPr>
            </w:pPr>
            <w:r w:rsidRPr="007B390A">
              <w:rPr>
                <w:rFonts w:ascii="Times New Roman" w:hAnsi="Times New Roman"/>
                <w:lang w:val="lt-LT"/>
              </w:rPr>
              <w:t>a</w:t>
            </w:r>
            <w:r w:rsidR="008D33F3" w:rsidRPr="007B390A">
              <w:rPr>
                <w:rFonts w:ascii="Times New Roman" w:hAnsi="Times New Roman"/>
                <w:lang w:val="lt-LT"/>
              </w:rPr>
              <w:t>lopecija, pakitusi odos spalva (aplink akis)</w:t>
            </w:r>
          </w:p>
        </w:tc>
      </w:tr>
      <w:tr w:rsidR="008D33F3" w:rsidRPr="007B390A" w14:paraId="0526110B" w14:textId="77777777" w:rsidTr="004F6006">
        <w:tc>
          <w:tcPr>
            <w:tcW w:w="2694" w:type="dxa"/>
            <w:tcBorders>
              <w:top w:val="single" w:sz="5" w:space="0" w:color="000000"/>
              <w:left w:val="single" w:sz="5" w:space="0" w:color="000000"/>
              <w:bottom w:val="single" w:sz="5" w:space="0" w:color="000000"/>
              <w:right w:val="single" w:sz="5" w:space="0" w:color="000000"/>
            </w:tcBorders>
          </w:tcPr>
          <w:p w14:paraId="54AFF401" w14:textId="77777777" w:rsidR="008D33F3" w:rsidRPr="007B390A" w:rsidRDefault="008D33F3" w:rsidP="004F6006">
            <w:pPr>
              <w:pStyle w:val="TableParagraph"/>
              <w:spacing w:line="260" w:lineRule="exact"/>
              <w:ind w:left="127"/>
              <w:rPr>
                <w:rFonts w:ascii="Times New Roman" w:hAnsi="Times New Roman"/>
                <w:i/>
                <w:lang w:val="lt-LT"/>
              </w:rPr>
            </w:pPr>
            <w:r w:rsidRPr="007B390A">
              <w:rPr>
                <w:rFonts w:ascii="Times New Roman" w:hAnsi="Times New Roman"/>
                <w:i/>
                <w:lang w:val="lt-LT"/>
              </w:rPr>
              <w:t xml:space="preserve">Bendrieji sutrikimai ir vartojimo vietos pažeidimai </w:t>
            </w:r>
          </w:p>
        </w:tc>
        <w:tc>
          <w:tcPr>
            <w:tcW w:w="1842" w:type="dxa"/>
            <w:tcBorders>
              <w:top w:val="single" w:sz="5" w:space="0" w:color="000000"/>
              <w:left w:val="single" w:sz="5" w:space="0" w:color="000000"/>
              <w:bottom w:val="single" w:sz="5" w:space="0" w:color="000000"/>
              <w:right w:val="single" w:sz="5" w:space="0" w:color="000000"/>
            </w:tcBorders>
          </w:tcPr>
          <w:p w14:paraId="7D30A77F" w14:textId="77777777" w:rsidR="008D33F3" w:rsidRPr="007B390A" w:rsidRDefault="008D33F3" w:rsidP="004F6006">
            <w:pPr>
              <w:pStyle w:val="TableParagraph"/>
              <w:spacing w:line="260" w:lineRule="exact"/>
              <w:ind w:left="135"/>
              <w:rPr>
                <w:rFonts w:ascii="Times New Roman" w:hAnsi="Times New Roman"/>
                <w:spacing w:val="-2"/>
                <w:lang w:val="lt-LT"/>
              </w:rPr>
            </w:pPr>
            <w:r w:rsidRPr="007B390A">
              <w:rPr>
                <w:rFonts w:ascii="Times New Roman" w:hAnsi="Times New Roman"/>
                <w:lang w:val="lt-LT"/>
              </w:rPr>
              <w:t>Nežinomas</w:t>
            </w:r>
          </w:p>
        </w:tc>
        <w:tc>
          <w:tcPr>
            <w:tcW w:w="4848" w:type="dxa"/>
            <w:tcBorders>
              <w:top w:val="single" w:sz="5" w:space="0" w:color="000000"/>
              <w:left w:val="single" w:sz="5" w:space="0" w:color="000000"/>
              <w:bottom w:val="single" w:sz="5" w:space="0" w:color="000000"/>
              <w:right w:val="single" w:sz="5" w:space="0" w:color="000000"/>
            </w:tcBorders>
          </w:tcPr>
          <w:p w14:paraId="4E96AADF" w14:textId="77777777" w:rsidR="008D33F3" w:rsidRPr="007B390A" w:rsidRDefault="00983618" w:rsidP="00983618">
            <w:pPr>
              <w:pStyle w:val="TableParagraph"/>
              <w:spacing w:line="260" w:lineRule="exact"/>
              <w:ind w:left="133"/>
              <w:rPr>
                <w:rFonts w:ascii="Times New Roman" w:hAnsi="Times New Roman"/>
                <w:spacing w:val="-1"/>
                <w:lang w:val="lt-LT"/>
              </w:rPr>
            </w:pPr>
            <w:r w:rsidRPr="007B390A">
              <w:rPr>
                <w:rFonts w:ascii="Times New Roman" w:hAnsi="Times New Roman"/>
                <w:lang w:val="lt-LT"/>
              </w:rPr>
              <w:t>n</w:t>
            </w:r>
            <w:r w:rsidR="008D33F3" w:rsidRPr="007B390A">
              <w:rPr>
                <w:rFonts w:ascii="Times New Roman" w:hAnsi="Times New Roman"/>
                <w:lang w:val="lt-LT"/>
              </w:rPr>
              <w:t>uovargis</w:t>
            </w:r>
          </w:p>
        </w:tc>
      </w:tr>
    </w:tbl>
    <w:p w14:paraId="20689948" w14:textId="77777777" w:rsidR="008D33F3" w:rsidRPr="007B390A" w:rsidRDefault="008D33F3" w:rsidP="008D33F3">
      <w:pPr>
        <w:spacing w:after="0" w:line="260" w:lineRule="exact"/>
        <w:rPr>
          <w:rFonts w:ascii="Times New Roman" w:hAnsi="Times New Roman"/>
        </w:rPr>
      </w:pPr>
      <w:r w:rsidRPr="007B390A">
        <w:rPr>
          <w:rFonts w:ascii="Times New Roman" w:hAnsi="Times New Roman"/>
          <w:vertAlign w:val="superscript"/>
        </w:rPr>
        <w:t xml:space="preserve">1 </w:t>
      </w:r>
      <w:r w:rsidRPr="007B390A">
        <w:rPr>
          <w:rFonts w:ascii="Times New Roman" w:hAnsi="Times New Roman"/>
        </w:rPr>
        <w:t xml:space="preserve">Nepageidaujamos reakcijos pastebėtos tik vartojant vienos dozės </w:t>
      </w:r>
      <w:r w:rsidR="00B82168" w:rsidRPr="007B390A">
        <w:rPr>
          <w:rFonts w:ascii="Times New Roman" w:hAnsi="Times New Roman"/>
        </w:rPr>
        <w:t xml:space="preserve">be konservanto </w:t>
      </w:r>
      <w:r w:rsidRPr="007B390A">
        <w:rPr>
          <w:rFonts w:ascii="Times New Roman" w:hAnsi="Times New Roman"/>
        </w:rPr>
        <w:t>farmacinės formos bimatoprosto/timololio.</w:t>
      </w:r>
    </w:p>
    <w:p w14:paraId="67CD212A" w14:textId="238F9EC4" w:rsidR="008D33F3" w:rsidRDefault="008D33F3" w:rsidP="008D33F3">
      <w:pPr>
        <w:spacing w:after="0" w:line="260" w:lineRule="exact"/>
        <w:rPr>
          <w:rFonts w:ascii="Times New Roman" w:hAnsi="Times New Roman"/>
        </w:rPr>
      </w:pPr>
      <w:r w:rsidRPr="007B390A">
        <w:rPr>
          <w:rFonts w:ascii="Times New Roman" w:hAnsi="Times New Roman"/>
          <w:vertAlign w:val="superscript"/>
        </w:rPr>
        <w:t xml:space="preserve">2 </w:t>
      </w:r>
      <w:r w:rsidRPr="007B390A">
        <w:rPr>
          <w:rFonts w:ascii="Times New Roman" w:hAnsi="Times New Roman"/>
        </w:rPr>
        <w:t xml:space="preserve">Nepageidaujamos reakcijos pastebėtos tik vartojant kelių dozių farmacinės formos </w:t>
      </w:r>
      <w:r w:rsidR="00B82168" w:rsidRPr="007B390A">
        <w:rPr>
          <w:rFonts w:ascii="Times New Roman" w:hAnsi="Times New Roman"/>
        </w:rPr>
        <w:t xml:space="preserve">su konservantu </w:t>
      </w:r>
      <w:r w:rsidRPr="007B390A">
        <w:rPr>
          <w:rFonts w:ascii="Times New Roman" w:hAnsi="Times New Roman"/>
        </w:rPr>
        <w:t>bimatoprosto/timololio.</w:t>
      </w:r>
    </w:p>
    <w:p w14:paraId="4F703AE6" w14:textId="77777777" w:rsidR="00195011" w:rsidRDefault="00195011" w:rsidP="00195011">
      <w:pPr>
        <w:spacing w:after="0" w:line="260" w:lineRule="exact"/>
        <w:rPr>
          <w:rFonts w:ascii="Times New Roman" w:hAnsi="Times New Roman"/>
        </w:rPr>
      </w:pPr>
    </w:p>
    <w:p w14:paraId="1F9065DE" w14:textId="3F6D3027" w:rsidR="00195011" w:rsidRDefault="006B10D7" w:rsidP="00195011">
      <w:pPr>
        <w:autoSpaceDE w:val="0"/>
        <w:autoSpaceDN w:val="0"/>
        <w:adjustRightInd w:val="0"/>
        <w:spacing w:after="0" w:line="240" w:lineRule="auto"/>
        <w:rPr>
          <w:rFonts w:ascii="Times New Roman" w:eastAsiaTheme="minorHAnsi" w:hAnsi="Times New Roman"/>
        </w:rPr>
      </w:pPr>
      <w:r w:rsidRPr="006B10D7">
        <w:rPr>
          <w:rFonts w:ascii="Times New Roman" w:eastAsiaTheme="minorHAnsi" w:hAnsi="Times New Roman"/>
        </w:rPr>
        <w:t>Atrinktų</w:t>
      </w:r>
      <w:r w:rsidRPr="006B10D7" w:rsidDel="006B10D7">
        <w:rPr>
          <w:rFonts w:ascii="Times New Roman" w:eastAsiaTheme="minorHAnsi" w:hAnsi="Times New Roman"/>
        </w:rPr>
        <w:t xml:space="preserve"> </w:t>
      </w:r>
      <w:r w:rsidR="00195011" w:rsidRPr="004628E0">
        <w:rPr>
          <w:rFonts w:ascii="Times New Roman" w:eastAsiaTheme="minorHAnsi" w:hAnsi="Times New Roman"/>
        </w:rPr>
        <w:t>nepageidaujamų reakcijų apibūdinimas</w:t>
      </w:r>
    </w:p>
    <w:p w14:paraId="01A0C71A" w14:textId="77777777" w:rsidR="00195011" w:rsidRPr="004628E0" w:rsidRDefault="00195011" w:rsidP="00195011">
      <w:pPr>
        <w:autoSpaceDE w:val="0"/>
        <w:autoSpaceDN w:val="0"/>
        <w:adjustRightInd w:val="0"/>
        <w:spacing w:after="0" w:line="240" w:lineRule="auto"/>
        <w:rPr>
          <w:rFonts w:ascii="Times New Roman" w:eastAsiaTheme="minorHAnsi" w:hAnsi="Times New Roman"/>
        </w:rPr>
      </w:pPr>
    </w:p>
    <w:p w14:paraId="1002CE92" w14:textId="77777777" w:rsidR="00195011" w:rsidRDefault="00195011" w:rsidP="00195011">
      <w:pPr>
        <w:autoSpaceDE w:val="0"/>
        <w:autoSpaceDN w:val="0"/>
        <w:adjustRightInd w:val="0"/>
        <w:spacing w:after="0" w:line="240" w:lineRule="auto"/>
        <w:rPr>
          <w:rFonts w:ascii="Times New Roman" w:eastAsiaTheme="minorHAnsi" w:hAnsi="Times New Roman"/>
        </w:rPr>
      </w:pPr>
      <w:r w:rsidRPr="004628E0">
        <w:rPr>
          <w:rFonts w:ascii="Times New Roman" w:eastAsiaTheme="minorHAnsi" w:hAnsi="Times New Roman"/>
        </w:rPr>
        <w:t>Prostaglandino analogo periorbitopatija (PAP)</w:t>
      </w:r>
    </w:p>
    <w:p w14:paraId="56BB6B44" w14:textId="77777777" w:rsidR="00195011" w:rsidRPr="004628E0" w:rsidRDefault="00195011" w:rsidP="00195011">
      <w:pPr>
        <w:autoSpaceDE w:val="0"/>
        <w:autoSpaceDN w:val="0"/>
        <w:adjustRightInd w:val="0"/>
        <w:spacing w:after="0" w:line="240" w:lineRule="auto"/>
        <w:rPr>
          <w:rFonts w:ascii="Times New Roman" w:eastAsiaTheme="minorHAnsi" w:hAnsi="Times New Roman"/>
        </w:rPr>
      </w:pPr>
    </w:p>
    <w:p w14:paraId="6F0EE5D5" w14:textId="514BB03A" w:rsidR="00195011" w:rsidRPr="004628E0" w:rsidRDefault="00195011" w:rsidP="00195011">
      <w:pPr>
        <w:autoSpaceDE w:val="0"/>
        <w:autoSpaceDN w:val="0"/>
        <w:adjustRightInd w:val="0"/>
        <w:spacing w:after="0" w:line="240" w:lineRule="auto"/>
        <w:rPr>
          <w:rFonts w:ascii="Times New Roman" w:eastAsiaTheme="minorHAnsi" w:hAnsi="Times New Roman"/>
        </w:rPr>
      </w:pPr>
      <w:r w:rsidRPr="004628E0">
        <w:rPr>
          <w:rFonts w:ascii="Times New Roman" w:eastAsiaTheme="minorHAnsi" w:hAnsi="Times New Roman"/>
        </w:rPr>
        <w:t xml:space="preserve">Dėl prostaglandino analogų, įskaitant </w:t>
      </w:r>
      <w:r w:rsidRPr="007B390A">
        <w:rPr>
          <w:rFonts w:ascii="Times New Roman" w:eastAsia="Times New Roman" w:hAnsi="Times New Roman"/>
          <w:color w:val="222222"/>
        </w:rPr>
        <w:t>Bitimeco</w:t>
      </w:r>
      <w:r w:rsidRPr="004628E0">
        <w:rPr>
          <w:rFonts w:ascii="Times New Roman" w:eastAsiaTheme="minorHAnsi" w:hAnsi="Times New Roman"/>
        </w:rPr>
        <w:t>, vartojimo gali atsirasti p</w:t>
      </w:r>
      <w:r>
        <w:rPr>
          <w:rFonts w:ascii="Times New Roman" w:eastAsiaTheme="minorHAnsi" w:hAnsi="Times New Roman"/>
        </w:rPr>
        <w:t>e</w:t>
      </w:r>
      <w:r w:rsidRPr="004628E0">
        <w:rPr>
          <w:rFonts w:ascii="Times New Roman" w:eastAsiaTheme="minorHAnsi" w:hAnsi="Times New Roman"/>
        </w:rPr>
        <w:t>riorbitalinės lipodistrofijos pokyčių, dėl to gali išsivystyti akies voko vagelės</w:t>
      </w:r>
      <w:r>
        <w:rPr>
          <w:rFonts w:ascii="Times New Roman" w:eastAsiaTheme="minorHAnsi" w:hAnsi="Times New Roman"/>
        </w:rPr>
        <w:t xml:space="preserve"> </w:t>
      </w:r>
      <w:r w:rsidRPr="004628E0">
        <w:rPr>
          <w:rFonts w:ascii="Times New Roman" w:eastAsiaTheme="minorHAnsi" w:hAnsi="Times New Roman"/>
        </w:rPr>
        <w:t xml:space="preserve">pagilėjimas, akies voko ptozė, enoftalmas, akių vokų retrakcija, dermatochalazės involiucija ir odenos apatinės dalies atvirumas. Šie pokyčiai paprastai yra nežymūs, jie gali pasireikšti praėjus vos vienam mėnesiui po gydymo </w:t>
      </w:r>
      <w:r w:rsidRPr="007B390A">
        <w:rPr>
          <w:rFonts w:ascii="Times New Roman" w:eastAsia="Times New Roman" w:hAnsi="Times New Roman"/>
          <w:color w:val="222222"/>
        </w:rPr>
        <w:t>Bitimeco</w:t>
      </w:r>
      <w:r w:rsidRPr="004628E0">
        <w:rPr>
          <w:rFonts w:ascii="Times New Roman" w:eastAsiaTheme="minorHAnsi" w:hAnsi="Times New Roman"/>
        </w:rPr>
        <w:t xml:space="preserve"> pradžios, ir gali</w:t>
      </w:r>
      <w:r>
        <w:rPr>
          <w:rFonts w:ascii="Times New Roman" w:eastAsiaTheme="minorHAnsi" w:hAnsi="Times New Roman"/>
        </w:rPr>
        <w:t xml:space="preserve"> </w:t>
      </w:r>
      <w:r w:rsidRPr="004628E0">
        <w:rPr>
          <w:rFonts w:ascii="Times New Roman" w:eastAsiaTheme="minorHAnsi" w:hAnsi="Times New Roman"/>
        </w:rPr>
        <w:t xml:space="preserve">sukelti regėjimo lauko </w:t>
      </w:r>
      <w:r w:rsidR="00735C02">
        <w:rPr>
          <w:rFonts w:ascii="Times New Roman" w:eastAsiaTheme="minorHAnsi" w:hAnsi="Times New Roman"/>
        </w:rPr>
        <w:t>sumažėjimą</w:t>
      </w:r>
      <w:r w:rsidRPr="004628E0">
        <w:rPr>
          <w:rFonts w:ascii="Times New Roman" w:eastAsiaTheme="minorHAnsi" w:hAnsi="Times New Roman"/>
        </w:rPr>
        <w:t>, net jei pacientas to nepastebi. PAP taip pat siejama su odos spalvos aplink akį hiperpigmentacija arba spalvos pakitimu ir hipertrichoze. Buvo pastebėta, kad šie pokyčiai iš dalies arba visiškai išnyksta nutraukus gydymą arba pakeitus gydymą kitais vaistiniais preparatais.</w:t>
      </w:r>
    </w:p>
    <w:p w14:paraId="29940189" w14:textId="77777777" w:rsidR="00195011" w:rsidRPr="004628E0" w:rsidRDefault="00195011" w:rsidP="00195011">
      <w:pPr>
        <w:autoSpaceDE w:val="0"/>
        <w:autoSpaceDN w:val="0"/>
        <w:adjustRightInd w:val="0"/>
        <w:spacing w:after="0" w:line="240" w:lineRule="auto"/>
        <w:rPr>
          <w:rFonts w:ascii="Times New Roman" w:eastAsiaTheme="minorHAnsi" w:hAnsi="Times New Roman"/>
        </w:rPr>
      </w:pPr>
    </w:p>
    <w:p w14:paraId="2E0BA0A3" w14:textId="77777777" w:rsidR="00195011" w:rsidRPr="004628E0" w:rsidRDefault="00195011" w:rsidP="00254FE5">
      <w:pPr>
        <w:autoSpaceDE w:val="0"/>
        <w:autoSpaceDN w:val="0"/>
        <w:adjustRightInd w:val="0"/>
        <w:spacing w:after="0" w:line="240" w:lineRule="auto"/>
        <w:rPr>
          <w:rFonts w:ascii="Times New Roman" w:eastAsiaTheme="minorHAnsi" w:hAnsi="Times New Roman"/>
        </w:rPr>
      </w:pPr>
      <w:r w:rsidRPr="004628E0">
        <w:rPr>
          <w:rFonts w:ascii="Times New Roman" w:eastAsiaTheme="minorHAnsi" w:hAnsi="Times New Roman"/>
        </w:rPr>
        <w:t>Rainelės hiperpigmentacija</w:t>
      </w:r>
    </w:p>
    <w:p w14:paraId="0F1E6C14" w14:textId="77777777" w:rsidR="00195011" w:rsidRPr="004628E0" w:rsidRDefault="00195011" w:rsidP="00254FE5">
      <w:pPr>
        <w:autoSpaceDE w:val="0"/>
        <w:autoSpaceDN w:val="0"/>
        <w:adjustRightInd w:val="0"/>
        <w:spacing w:after="0" w:line="240" w:lineRule="auto"/>
        <w:rPr>
          <w:rFonts w:ascii="Times New Roman" w:eastAsiaTheme="minorHAnsi" w:hAnsi="Times New Roman"/>
        </w:rPr>
      </w:pPr>
    </w:p>
    <w:p w14:paraId="2CA8838B" w14:textId="60DABF56" w:rsidR="00195011" w:rsidRPr="007B390A" w:rsidRDefault="00195011" w:rsidP="00254FE5">
      <w:pPr>
        <w:spacing w:after="0" w:line="260" w:lineRule="exact"/>
        <w:rPr>
          <w:rFonts w:ascii="Times New Roman" w:hAnsi="Times New Roman"/>
        </w:rPr>
      </w:pPr>
      <w:r w:rsidRPr="004628E0">
        <w:rPr>
          <w:rFonts w:ascii="Times New Roman" w:eastAsiaTheme="minorHAnsi" w:hAnsi="Times New Roman"/>
        </w:rPr>
        <w:t xml:space="preserve">Padidėjusi rainelės pigmentacija gali būti negrįžtama. Pigmentacija pasikeičia dėl padidėjusio melanino kiekio melanocituose, o ne dėl padidėjusio melanocitų skaičiaus. Ilgalaikis padidėjusios rainelės pigmentacijos poveikis nežinomas. Rainelės spalvos pokyčiai, užregistruoti vartojant bimatoprosto į akis, gali būti nepastebimi keletą mėnesių arba metų. Paprastai aplink vyzdį atsiradusi ruda pigmentacija koncentriškai plinta rainelės periferijos link ir visa rainelė arba jos dalis tampa rusvesnė. Gydymas neveikia nei rainelės apgamų, nei strazdanų. </w:t>
      </w:r>
      <w:r w:rsidRPr="007B390A">
        <w:rPr>
          <w:rFonts w:ascii="Times New Roman" w:hAnsi="Times New Roman"/>
        </w:rPr>
        <w:t xml:space="preserve">Po 12 mėnesių gydymo bimatoprostu/timololiu rainelės pigmentacijos dažnis buvo 0,2 %. Po 12 mėnesių gydymo vien bimatoprosto </w:t>
      </w:r>
      <w:r w:rsidR="001D075F">
        <w:rPr>
          <w:rFonts w:ascii="Times New Roman" w:hAnsi="Times New Roman"/>
        </w:rPr>
        <w:t xml:space="preserve">0,3 mg/ml </w:t>
      </w:r>
      <w:r w:rsidRPr="007B390A">
        <w:rPr>
          <w:rFonts w:ascii="Times New Roman" w:hAnsi="Times New Roman"/>
        </w:rPr>
        <w:t>akių lašais šis dažnis buvo 1,5 % ir per kitus 3 gydymo metus nepadažnėjo.</w:t>
      </w:r>
    </w:p>
    <w:p w14:paraId="437E496F" w14:textId="77777777" w:rsidR="008D33F3" w:rsidRPr="007B390A" w:rsidRDefault="008D33F3" w:rsidP="005877AC">
      <w:pPr>
        <w:spacing w:after="0" w:line="260" w:lineRule="exact"/>
        <w:rPr>
          <w:rFonts w:ascii="Times New Roman" w:hAnsi="Times New Roman"/>
        </w:rPr>
      </w:pPr>
    </w:p>
    <w:p w14:paraId="5ED406DB" w14:textId="15CC62A4" w:rsidR="008D33F3" w:rsidRPr="007B390A" w:rsidRDefault="008D33F3" w:rsidP="008D33F3">
      <w:pPr>
        <w:spacing w:after="0" w:line="260" w:lineRule="exact"/>
        <w:rPr>
          <w:rFonts w:ascii="Times New Roman" w:hAnsi="Times New Roman"/>
        </w:rPr>
      </w:pPr>
      <w:r w:rsidRPr="007B390A">
        <w:rPr>
          <w:rFonts w:ascii="Times New Roman" w:hAnsi="Times New Roman"/>
        </w:rPr>
        <w:t>Kaip ir kiti lokaliai vartojami akių vaistiniai preparatai, b</w:t>
      </w:r>
      <w:r w:rsidRPr="007B390A">
        <w:rPr>
          <w:rFonts w:ascii="Times New Roman" w:eastAsia="Times New Roman" w:hAnsi="Times New Roman"/>
          <w:color w:val="222222"/>
        </w:rPr>
        <w:t>imat</w:t>
      </w:r>
      <w:r w:rsidRPr="007B390A">
        <w:rPr>
          <w:rFonts w:ascii="Times New Roman" w:eastAsia="Times New Roman" w:hAnsi="Times New Roman"/>
        </w:rPr>
        <w:t xml:space="preserve">oprosto/timololio </w:t>
      </w:r>
      <w:r w:rsidRPr="007B390A">
        <w:rPr>
          <w:rFonts w:ascii="Times New Roman" w:hAnsi="Times New Roman"/>
        </w:rPr>
        <w:t>patenka į sisteminę kraujotaką. Timololio absorbcija gali sukelti nepageidaujamą poveikį, panašų į sisteminio poveikio beta adrenoblokatorių. Sisteminių nepageidaujamų reakcijų dažnis vaistinį preparatą vartojant lokaliai į akis yra mažesnis nei taikant sisteminį gydymą. Kaip sumažinti sisteminę absorbciją, žr. 4.2 skyrių.</w:t>
      </w:r>
    </w:p>
    <w:p w14:paraId="0717F01B" w14:textId="77777777" w:rsidR="008D33F3" w:rsidRPr="007B390A" w:rsidRDefault="008D33F3" w:rsidP="008D33F3">
      <w:pPr>
        <w:spacing w:after="0" w:line="260" w:lineRule="exact"/>
        <w:rPr>
          <w:rFonts w:ascii="Times New Roman" w:hAnsi="Times New Roman"/>
        </w:rPr>
      </w:pPr>
    </w:p>
    <w:p w14:paraId="3C62E88B" w14:textId="77777777" w:rsidR="008D33F3" w:rsidRPr="007B390A" w:rsidRDefault="008D33F3" w:rsidP="008D33F3">
      <w:pPr>
        <w:spacing w:after="0" w:line="260" w:lineRule="exact"/>
        <w:rPr>
          <w:rFonts w:ascii="Times New Roman" w:hAnsi="Times New Roman"/>
        </w:rPr>
      </w:pPr>
      <w:r w:rsidRPr="007B390A">
        <w:rPr>
          <w:rFonts w:ascii="Times New Roman" w:hAnsi="Times New Roman"/>
        </w:rPr>
        <w:t>Papildomos nepageidaujamos reakcijos, kurios pastebėtos vartojant vieną iš veikliųjų vaistinio preparato medžiagų (bimatoprostą ar timololį) ir galinčios taip pat pasitaikyti vartojant bimatoprosto/timololio, nurodomos 2 lentelėje.</w:t>
      </w:r>
    </w:p>
    <w:p w14:paraId="397FE0D5" w14:textId="77777777" w:rsidR="008D33F3" w:rsidRPr="007B390A" w:rsidRDefault="008D33F3" w:rsidP="008D33F3">
      <w:pPr>
        <w:spacing w:after="0" w:line="260" w:lineRule="exact"/>
        <w:rPr>
          <w:rFonts w:ascii="Times New Roman" w:hAnsi="Times New Roman"/>
        </w:rPr>
      </w:pPr>
    </w:p>
    <w:p w14:paraId="79E11807" w14:textId="77777777" w:rsidR="008D33F3" w:rsidRPr="007B390A" w:rsidRDefault="008D33F3" w:rsidP="008D33F3">
      <w:pPr>
        <w:spacing w:after="0" w:line="260" w:lineRule="exact"/>
        <w:rPr>
          <w:rFonts w:ascii="Times New Roman" w:hAnsi="Times New Roman"/>
          <w:bCs/>
        </w:rPr>
      </w:pPr>
      <w:r w:rsidRPr="007B390A">
        <w:rPr>
          <w:rFonts w:ascii="Times New Roman" w:hAnsi="Times New Roman"/>
          <w:bCs/>
        </w:rPr>
        <w:t>2 lentelė</w:t>
      </w:r>
    </w:p>
    <w:p w14:paraId="4B63BDC7" w14:textId="77777777" w:rsidR="008D33F3" w:rsidRPr="007B390A" w:rsidRDefault="008D33F3" w:rsidP="008D33F3">
      <w:pPr>
        <w:spacing w:after="0" w:line="260" w:lineRule="exact"/>
        <w:rPr>
          <w:rFonts w:ascii="Times New Roman" w:hAnsi="Times New Roman"/>
          <w:bCs/>
        </w:rPr>
      </w:pPr>
    </w:p>
    <w:tbl>
      <w:tblPr>
        <w:tblW w:w="9356" w:type="dxa"/>
        <w:tblInd w:w="6" w:type="dxa"/>
        <w:tblLayout w:type="fixed"/>
        <w:tblCellMar>
          <w:left w:w="0" w:type="dxa"/>
          <w:right w:w="0" w:type="dxa"/>
        </w:tblCellMar>
        <w:tblLook w:val="01E0" w:firstRow="1" w:lastRow="1" w:firstColumn="1" w:lastColumn="1" w:noHBand="0" w:noVBand="0"/>
      </w:tblPr>
      <w:tblGrid>
        <w:gridCol w:w="3402"/>
        <w:gridCol w:w="5954"/>
      </w:tblGrid>
      <w:tr w:rsidR="008D33F3" w:rsidRPr="007B390A" w14:paraId="0815FC42"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4C74513C" w14:textId="77777777" w:rsidR="008D33F3" w:rsidRPr="007B390A" w:rsidRDefault="008D33F3" w:rsidP="00211CFE">
            <w:pPr>
              <w:pStyle w:val="TableParagraph"/>
              <w:spacing w:line="260" w:lineRule="exact"/>
              <w:rPr>
                <w:rFonts w:ascii="Times New Roman" w:eastAsia="Times New Roman" w:hAnsi="Times New Roman"/>
                <w:bCs/>
                <w:lang w:val="lt-LT"/>
              </w:rPr>
            </w:pPr>
            <w:r w:rsidRPr="007B390A">
              <w:rPr>
                <w:rFonts w:ascii="Times New Roman" w:hAnsi="Times New Roman"/>
                <w:bCs/>
                <w:lang w:val="lt-LT"/>
              </w:rPr>
              <w:t>Organų sistemos klasė</w:t>
            </w:r>
          </w:p>
        </w:tc>
        <w:tc>
          <w:tcPr>
            <w:tcW w:w="5954" w:type="dxa"/>
            <w:tcBorders>
              <w:top w:val="single" w:sz="5" w:space="0" w:color="000000"/>
              <w:left w:val="single" w:sz="5" w:space="0" w:color="000000"/>
              <w:bottom w:val="single" w:sz="5" w:space="0" w:color="000000"/>
              <w:right w:val="single" w:sz="5" w:space="0" w:color="000000"/>
            </w:tcBorders>
          </w:tcPr>
          <w:p w14:paraId="255D51C0" w14:textId="77777777" w:rsidR="008D33F3" w:rsidRPr="007B390A" w:rsidRDefault="008D33F3" w:rsidP="00211CFE">
            <w:pPr>
              <w:pStyle w:val="TableParagraph"/>
              <w:spacing w:line="260" w:lineRule="exact"/>
              <w:rPr>
                <w:rFonts w:ascii="Times New Roman" w:eastAsia="Times New Roman" w:hAnsi="Times New Roman"/>
                <w:bCs/>
                <w:lang w:val="lt-LT"/>
              </w:rPr>
            </w:pPr>
            <w:r w:rsidRPr="007B390A">
              <w:rPr>
                <w:rFonts w:ascii="Times New Roman" w:hAnsi="Times New Roman"/>
                <w:bCs/>
                <w:lang w:val="lt-LT"/>
              </w:rPr>
              <w:t>Nepageidaujama reakcija</w:t>
            </w:r>
          </w:p>
        </w:tc>
      </w:tr>
      <w:tr w:rsidR="008D33F3" w:rsidRPr="007B390A" w14:paraId="5DEA2658"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4E7B2AB8"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Imuninės sistemos sutrikimai</w:t>
            </w:r>
          </w:p>
        </w:tc>
        <w:tc>
          <w:tcPr>
            <w:tcW w:w="5954" w:type="dxa"/>
            <w:tcBorders>
              <w:top w:val="single" w:sz="5" w:space="0" w:color="000000"/>
              <w:left w:val="single" w:sz="5" w:space="0" w:color="000000"/>
              <w:bottom w:val="single" w:sz="5" w:space="0" w:color="000000"/>
              <w:right w:val="single" w:sz="5" w:space="0" w:color="000000"/>
            </w:tcBorders>
          </w:tcPr>
          <w:p w14:paraId="6622BE44"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lang w:val="lt-LT"/>
              </w:rPr>
              <w:t>s</w:t>
            </w:r>
            <w:r w:rsidR="008D33F3" w:rsidRPr="007B390A">
              <w:rPr>
                <w:rFonts w:ascii="Times New Roman" w:hAnsi="Times New Roman"/>
                <w:lang w:val="lt-LT"/>
              </w:rPr>
              <w:t>isteminės alerginės reakcijos, įskaitant anafilaksiją</w:t>
            </w:r>
            <w:r w:rsidR="008D33F3" w:rsidRPr="007B390A">
              <w:rPr>
                <w:rFonts w:ascii="Times New Roman" w:hAnsi="Times New Roman"/>
                <w:vertAlign w:val="superscript"/>
                <w:lang w:val="lt-LT"/>
              </w:rPr>
              <w:t>1</w:t>
            </w:r>
          </w:p>
        </w:tc>
      </w:tr>
      <w:tr w:rsidR="008D33F3" w:rsidRPr="007B390A" w14:paraId="6EFC5151"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7ACDF088"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Metabolizmo ir mitybos sutrikimai</w:t>
            </w:r>
          </w:p>
        </w:tc>
        <w:tc>
          <w:tcPr>
            <w:tcW w:w="5954" w:type="dxa"/>
            <w:tcBorders>
              <w:top w:val="single" w:sz="5" w:space="0" w:color="000000"/>
              <w:left w:val="single" w:sz="5" w:space="0" w:color="000000"/>
              <w:bottom w:val="single" w:sz="5" w:space="0" w:color="000000"/>
              <w:right w:val="single" w:sz="5" w:space="0" w:color="000000"/>
            </w:tcBorders>
          </w:tcPr>
          <w:p w14:paraId="49918731"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spacing w:val="-1"/>
                <w:lang w:val="lt-LT"/>
              </w:rPr>
              <w:t>h</w:t>
            </w:r>
            <w:r w:rsidR="008D33F3" w:rsidRPr="007B390A">
              <w:rPr>
                <w:rFonts w:ascii="Times New Roman" w:hAnsi="Times New Roman"/>
                <w:lang w:val="lt-LT"/>
              </w:rPr>
              <w:t>ipoglikemija</w:t>
            </w:r>
            <w:r w:rsidR="008D33F3" w:rsidRPr="007B390A">
              <w:rPr>
                <w:rFonts w:ascii="Times New Roman" w:hAnsi="Times New Roman"/>
                <w:vertAlign w:val="superscript"/>
                <w:lang w:val="lt-LT"/>
              </w:rPr>
              <w:t>1</w:t>
            </w:r>
          </w:p>
        </w:tc>
      </w:tr>
      <w:tr w:rsidR="008D33F3" w:rsidRPr="007B390A" w14:paraId="49F2C282"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60C88D8E"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Psichikos sutrikimai</w:t>
            </w:r>
          </w:p>
        </w:tc>
        <w:tc>
          <w:tcPr>
            <w:tcW w:w="5954" w:type="dxa"/>
            <w:tcBorders>
              <w:top w:val="single" w:sz="5" w:space="0" w:color="000000"/>
              <w:left w:val="single" w:sz="5" w:space="0" w:color="000000"/>
              <w:bottom w:val="single" w:sz="5" w:space="0" w:color="000000"/>
              <w:right w:val="single" w:sz="5" w:space="0" w:color="000000"/>
            </w:tcBorders>
          </w:tcPr>
          <w:p w14:paraId="08EB679E"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lang w:val="lt-LT"/>
              </w:rPr>
              <w:t>d</w:t>
            </w:r>
            <w:r w:rsidR="008D33F3" w:rsidRPr="007B390A">
              <w:rPr>
                <w:rFonts w:ascii="Times New Roman" w:hAnsi="Times New Roman"/>
                <w:lang w:val="lt-LT"/>
              </w:rPr>
              <w:t>epresija</w:t>
            </w:r>
            <w:r w:rsidR="008D33F3" w:rsidRPr="007B390A">
              <w:rPr>
                <w:rFonts w:ascii="Times New Roman" w:hAnsi="Times New Roman"/>
                <w:vertAlign w:val="superscript"/>
                <w:lang w:val="lt-LT"/>
              </w:rPr>
              <w:t>1</w:t>
            </w:r>
            <w:r w:rsidR="008D33F3" w:rsidRPr="007B390A">
              <w:rPr>
                <w:rFonts w:ascii="Times New Roman" w:hAnsi="Times New Roman"/>
                <w:lang w:val="lt-LT"/>
              </w:rPr>
              <w:t>, susilpnėjusi atmintis</w:t>
            </w:r>
            <w:r w:rsidR="008D33F3" w:rsidRPr="007B390A">
              <w:rPr>
                <w:rFonts w:ascii="Times New Roman" w:hAnsi="Times New Roman"/>
                <w:vertAlign w:val="superscript"/>
                <w:lang w:val="lt-LT"/>
              </w:rPr>
              <w:t>1</w:t>
            </w:r>
            <w:r w:rsidR="008D33F3" w:rsidRPr="007B390A">
              <w:rPr>
                <w:rFonts w:ascii="Times New Roman" w:hAnsi="Times New Roman"/>
                <w:lang w:val="lt-LT"/>
              </w:rPr>
              <w:t>, haliucinacijos</w:t>
            </w:r>
            <w:r w:rsidR="008D33F3" w:rsidRPr="007B390A">
              <w:rPr>
                <w:rFonts w:ascii="Times New Roman" w:hAnsi="Times New Roman"/>
                <w:vertAlign w:val="superscript"/>
                <w:lang w:val="lt-LT"/>
              </w:rPr>
              <w:t>1</w:t>
            </w:r>
          </w:p>
        </w:tc>
      </w:tr>
      <w:tr w:rsidR="008D33F3" w:rsidRPr="007B390A" w14:paraId="648F0DA1"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011CD237"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Nervų sistemos sutrikimai</w:t>
            </w:r>
          </w:p>
        </w:tc>
        <w:tc>
          <w:tcPr>
            <w:tcW w:w="5954" w:type="dxa"/>
            <w:tcBorders>
              <w:top w:val="single" w:sz="5" w:space="0" w:color="000000"/>
              <w:left w:val="single" w:sz="5" w:space="0" w:color="000000"/>
              <w:bottom w:val="single" w:sz="5" w:space="0" w:color="000000"/>
              <w:right w:val="single" w:sz="5" w:space="0" w:color="000000"/>
            </w:tcBorders>
          </w:tcPr>
          <w:p w14:paraId="49B94B6A" w14:textId="1E982A9B"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lang w:val="lt-LT"/>
              </w:rPr>
              <w:t>a</w:t>
            </w:r>
            <w:r w:rsidR="008D33F3" w:rsidRPr="007B390A">
              <w:rPr>
                <w:rFonts w:ascii="Times New Roman" w:hAnsi="Times New Roman"/>
                <w:lang w:val="lt-LT"/>
              </w:rPr>
              <w:t>palpimas</w:t>
            </w:r>
            <w:r w:rsidR="008D33F3" w:rsidRPr="007B390A">
              <w:rPr>
                <w:rFonts w:ascii="Times New Roman" w:hAnsi="Times New Roman"/>
                <w:vertAlign w:val="superscript"/>
                <w:lang w:val="lt-LT"/>
              </w:rPr>
              <w:t>1</w:t>
            </w:r>
            <w:r w:rsidR="008D33F3" w:rsidRPr="007B390A">
              <w:rPr>
                <w:rFonts w:ascii="Times New Roman" w:hAnsi="Times New Roman"/>
                <w:lang w:val="lt-LT"/>
              </w:rPr>
              <w:t>, galvos smegenų kraujotakos sutrikim</w:t>
            </w:r>
            <w:r w:rsidR="004F0F4E">
              <w:rPr>
                <w:rFonts w:ascii="Times New Roman" w:hAnsi="Times New Roman"/>
                <w:lang w:val="lt-LT"/>
              </w:rPr>
              <w:t>ai</w:t>
            </w:r>
            <w:r w:rsidR="008D33F3" w:rsidRPr="007B390A">
              <w:rPr>
                <w:rFonts w:ascii="Times New Roman" w:hAnsi="Times New Roman"/>
                <w:vertAlign w:val="superscript"/>
                <w:lang w:val="lt-LT"/>
              </w:rPr>
              <w:t>1</w:t>
            </w:r>
            <w:r w:rsidR="008D33F3" w:rsidRPr="007B390A">
              <w:rPr>
                <w:rFonts w:ascii="Times New Roman" w:hAnsi="Times New Roman"/>
                <w:lang w:val="lt-LT"/>
              </w:rPr>
              <w:t>, sustiprėję generalizuotos miastenijos (</w:t>
            </w:r>
            <w:r w:rsidR="008D33F3" w:rsidRPr="007B390A">
              <w:rPr>
                <w:rFonts w:ascii="Times New Roman" w:hAnsi="Times New Roman"/>
                <w:i/>
                <w:lang w:val="lt-LT"/>
              </w:rPr>
              <w:t>myasthenia gravis</w:t>
            </w:r>
            <w:r w:rsidR="008D33F3" w:rsidRPr="007B390A">
              <w:rPr>
                <w:rFonts w:ascii="Times New Roman" w:hAnsi="Times New Roman"/>
                <w:lang w:val="lt-LT"/>
              </w:rPr>
              <w:t>) požymiai ir simptomai</w:t>
            </w:r>
            <w:r w:rsidR="008D33F3" w:rsidRPr="007B390A">
              <w:rPr>
                <w:rFonts w:ascii="Times New Roman" w:hAnsi="Times New Roman"/>
                <w:vertAlign w:val="superscript"/>
                <w:lang w:val="lt-LT"/>
              </w:rPr>
              <w:t>1</w:t>
            </w:r>
            <w:r w:rsidR="008D33F3" w:rsidRPr="007B390A">
              <w:rPr>
                <w:rFonts w:ascii="Times New Roman" w:hAnsi="Times New Roman"/>
                <w:lang w:val="lt-LT"/>
              </w:rPr>
              <w:t>, parestezija</w:t>
            </w:r>
            <w:r w:rsidR="008D33F3" w:rsidRPr="007B390A">
              <w:rPr>
                <w:rFonts w:ascii="Times New Roman" w:hAnsi="Times New Roman"/>
                <w:vertAlign w:val="superscript"/>
                <w:lang w:val="lt-LT"/>
              </w:rPr>
              <w:t>1</w:t>
            </w:r>
            <w:r w:rsidR="008D33F3" w:rsidRPr="007B390A">
              <w:rPr>
                <w:rFonts w:ascii="Times New Roman" w:hAnsi="Times New Roman"/>
                <w:lang w:val="lt-LT"/>
              </w:rPr>
              <w:t>, smegenų išemija</w:t>
            </w:r>
            <w:r w:rsidR="008D33F3" w:rsidRPr="007B390A">
              <w:rPr>
                <w:rFonts w:ascii="Times New Roman" w:hAnsi="Times New Roman"/>
                <w:vertAlign w:val="superscript"/>
                <w:lang w:val="lt-LT"/>
              </w:rPr>
              <w:t>1</w:t>
            </w:r>
          </w:p>
        </w:tc>
      </w:tr>
      <w:tr w:rsidR="008D33F3" w:rsidRPr="007B390A" w14:paraId="64826715"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5F0AC2E9"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Akių sutrikimai</w:t>
            </w:r>
          </w:p>
        </w:tc>
        <w:tc>
          <w:tcPr>
            <w:tcW w:w="5954" w:type="dxa"/>
            <w:tcBorders>
              <w:top w:val="single" w:sz="5" w:space="0" w:color="000000"/>
              <w:left w:val="single" w:sz="5" w:space="0" w:color="000000"/>
              <w:bottom w:val="single" w:sz="5" w:space="0" w:color="000000"/>
              <w:right w:val="single" w:sz="5" w:space="0" w:color="000000"/>
            </w:tcBorders>
          </w:tcPr>
          <w:p w14:paraId="3AE4544A"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lang w:val="lt-LT"/>
              </w:rPr>
              <w:t>s</w:t>
            </w:r>
            <w:r w:rsidR="008D33F3" w:rsidRPr="007B390A">
              <w:rPr>
                <w:rFonts w:ascii="Times New Roman" w:hAnsi="Times New Roman"/>
                <w:lang w:val="lt-LT"/>
              </w:rPr>
              <w:t>umažėjęs ragenos jautrumas</w:t>
            </w:r>
            <w:r w:rsidR="008D33F3" w:rsidRPr="007B390A">
              <w:rPr>
                <w:rFonts w:ascii="Times New Roman" w:hAnsi="Times New Roman"/>
                <w:vertAlign w:val="superscript"/>
                <w:lang w:val="lt-LT"/>
              </w:rPr>
              <w:t>1</w:t>
            </w:r>
            <w:r w:rsidR="008D33F3" w:rsidRPr="007B390A">
              <w:rPr>
                <w:rFonts w:ascii="Times New Roman" w:hAnsi="Times New Roman"/>
                <w:lang w:val="lt-LT"/>
              </w:rPr>
              <w:t>, diplopija</w:t>
            </w:r>
            <w:r w:rsidR="008D33F3" w:rsidRPr="007B390A">
              <w:rPr>
                <w:rFonts w:ascii="Times New Roman" w:hAnsi="Times New Roman"/>
                <w:vertAlign w:val="superscript"/>
                <w:lang w:val="lt-LT"/>
              </w:rPr>
              <w:t>1</w:t>
            </w:r>
            <w:r w:rsidR="008D33F3" w:rsidRPr="007B390A">
              <w:rPr>
                <w:rFonts w:ascii="Times New Roman" w:hAnsi="Times New Roman"/>
                <w:lang w:val="lt-LT"/>
              </w:rPr>
              <w:t>, ptozė</w:t>
            </w:r>
            <w:r w:rsidR="008D33F3" w:rsidRPr="007B390A">
              <w:rPr>
                <w:rFonts w:ascii="Times New Roman" w:hAnsi="Times New Roman"/>
                <w:vertAlign w:val="superscript"/>
                <w:lang w:val="lt-LT"/>
              </w:rPr>
              <w:t>1</w:t>
            </w:r>
            <w:r w:rsidR="008D33F3" w:rsidRPr="007B390A">
              <w:rPr>
                <w:rFonts w:ascii="Times New Roman" w:hAnsi="Times New Roman"/>
                <w:lang w:val="lt-LT"/>
              </w:rPr>
              <w:t>, gyslainės atšoka po filtraciją gerinančios operacijos (žr. 4.4 skyrių)</w:t>
            </w:r>
            <w:r w:rsidR="008D33F3" w:rsidRPr="007B390A">
              <w:rPr>
                <w:rFonts w:ascii="Times New Roman" w:hAnsi="Times New Roman"/>
                <w:vertAlign w:val="superscript"/>
                <w:lang w:val="lt-LT"/>
              </w:rPr>
              <w:t>1</w:t>
            </w:r>
            <w:r w:rsidR="008D33F3" w:rsidRPr="007B390A">
              <w:rPr>
                <w:rFonts w:ascii="Times New Roman" w:hAnsi="Times New Roman"/>
                <w:lang w:val="lt-LT"/>
              </w:rPr>
              <w:t>, keratitas</w:t>
            </w:r>
            <w:r w:rsidR="008D33F3" w:rsidRPr="007B390A">
              <w:rPr>
                <w:rFonts w:ascii="Times New Roman" w:hAnsi="Times New Roman"/>
                <w:vertAlign w:val="superscript"/>
                <w:lang w:val="lt-LT"/>
              </w:rPr>
              <w:t>1</w:t>
            </w:r>
            <w:r w:rsidR="008D33F3" w:rsidRPr="007B390A">
              <w:rPr>
                <w:rFonts w:ascii="Times New Roman" w:hAnsi="Times New Roman"/>
                <w:lang w:val="lt-LT"/>
              </w:rPr>
              <w:t>, voko spazmas</w:t>
            </w:r>
            <w:r w:rsidR="008D33F3" w:rsidRPr="007B390A">
              <w:rPr>
                <w:rFonts w:ascii="Times New Roman" w:hAnsi="Times New Roman"/>
                <w:vertAlign w:val="superscript"/>
                <w:lang w:val="lt-LT"/>
              </w:rPr>
              <w:t>2</w:t>
            </w:r>
            <w:r w:rsidR="008D33F3" w:rsidRPr="007B390A">
              <w:rPr>
                <w:rFonts w:ascii="Times New Roman" w:hAnsi="Times New Roman"/>
                <w:lang w:val="lt-LT"/>
              </w:rPr>
              <w:t>, tinklainės kraujavimas</w:t>
            </w:r>
            <w:r w:rsidR="008D33F3" w:rsidRPr="007B390A">
              <w:rPr>
                <w:rFonts w:ascii="Times New Roman" w:hAnsi="Times New Roman"/>
                <w:vertAlign w:val="superscript"/>
                <w:lang w:val="lt-LT"/>
              </w:rPr>
              <w:t>2</w:t>
            </w:r>
            <w:r w:rsidR="008D33F3" w:rsidRPr="007B390A">
              <w:rPr>
                <w:rFonts w:ascii="Times New Roman" w:hAnsi="Times New Roman"/>
                <w:lang w:val="lt-LT"/>
              </w:rPr>
              <w:t>, uveitas</w:t>
            </w:r>
            <w:r w:rsidR="008D33F3" w:rsidRPr="007B390A">
              <w:rPr>
                <w:rFonts w:ascii="Times New Roman" w:hAnsi="Times New Roman"/>
                <w:vertAlign w:val="superscript"/>
                <w:lang w:val="lt-LT"/>
              </w:rPr>
              <w:t>2</w:t>
            </w:r>
          </w:p>
        </w:tc>
      </w:tr>
      <w:tr w:rsidR="008D33F3" w:rsidRPr="007B390A" w14:paraId="40240663"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79B9866A"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Širdies sutrikimai</w:t>
            </w:r>
          </w:p>
        </w:tc>
        <w:tc>
          <w:tcPr>
            <w:tcW w:w="5954" w:type="dxa"/>
            <w:tcBorders>
              <w:top w:val="single" w:sz="5" w:space="0" w:color="000000"/>
              <w:left w:val="single" w:sz="5" w:space="0" w:color="000000"/>
              <w:bottom w:val="single" w:sz="5" w:space="0" w:color="000000"/>
              <w:right w:val="single" w:sz="5" w:space="0" w:color="000000"/>
            </w:tcBorders>
          </w:tcPr>
          <w:p w14:paraId="5D667F07"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lang w:val="lt-LT"/>
              </w:rPr>
              <w:t>a</w:t>
            </w:r>
            <w:r w:rsidR="008D33F3" w:rsidRPr="007B390A">
              <w:rPr>
                <w:rFonts w:ascii="Times New Roman" w:hAnsi="Times New Roman"/>
                <w:lang w:val="lt-LT"/>
              </w:rPr>
              <w:t>trioventrikulinė blokada</w:t>
            </w:r>
            <w:r w:rsidR="008D33F3" w:rsidRPr="007B390A">
              <w:rPr>
                <w:rFonts w:ascii="Times New Roman" w:hAnsi="Times New Roman"/>
                <w:vertAlign w:val="superscript"/>
                <w:lang w:val="lt-LT"/>
              </w:rPr>
              <w:t>1</w:t>
            </w:r>
            <w:r w:rsidR="008D33F3" w:rsidRPr="007B390A">
              <w:rPr>
                <w:rFonts w:ascii="Times New Roman" w:hAnsi="Times New Roman"/>
                <w:lang w:val="lt-LT"/>
              </w:rPr>
              <w:t>, širdies sustojimas</w:t>
            </w:r>
            <w:r w:rsidR="008D33F3" w:rsidRPr="007B390A">
              <w:rPr>
                <w:rFonts w:ascii="Times New Roman" w:hAnsi="Times New Roman"/>
                <w:vertAlign w:val="superscript"/>
                <w:lang w:val="lt-LT"/>
              </w:rPr>
              <w:t>1</w:t>
            </w:r>
            <w:r w:rsidR="008D33F3" w:rsidRPr="007B390A">
              <w:rPr>
                <w:rFonts w:ascii="Times New Roman" w:hAnsi="Times New Roman"/>
                <w:lang w:val="lt-LT"/>
              </w:rPr>
              <w:t>, aritmija</w:t>
            </w:r>
            <w:r w:rsidR="008D33F3" w:rsidRPr="007B390A">
              <w:rPr>
                <w:rFonts w:ascii="Times New Roman" w:hAnsi="Times New Roman"/>
                <w:vertAlign w:val="superscript"/>
                <w:lang w:val="lt-LT"/>
              </w:rPr>
              <w:t>1</w:t>
            </w:r>
            <w:r w:rsidR="008D33F3" w:rsidRPr="007B390A">
              <w:rPr>
                <w:rFonts w:ascii="Times New Roman" w:hAnsi="Times New Roman"/>
                <w:lang w:val="lt-LT"/>
              </w:rPr>
              <w:t>, širdies nepakankamumas</w:t>
            </w:r>
            <w:r w:rsidR="008D33F3" w:rsidRPr="007B390A">
              <w:rPr>
                <w:rFonts w:ascii="Times New Roman" w:hAnsi="Times New Roman"/>
                <w:vertAlign w:val="superscript"/>
                <w:lang w:val="lt-LT"/>
              </w:rPr>
              <w:t>1</w:t>
            </w:r>
            <w:r w:rsidR="008D33F3" w:rsidRPr="007B390A">
              <w:rPr>
                <w:rFonts w:ascii="Times New Roman" w:hAnsi="Times New Roman"/>
                <w:lang w:val="lt-LT"/>
              </w:rPr>
              <w:t>, stazinis širdies nepakankamumas</w:t>
            </w:r>
            <w:r w:rsidR="008D33F3" w:rsidRPr="007B390A">
              <w:rPr>
                <w:rFonts w:ascii="Times New Roman" w:hAnsi="Times New Roman"/>
                <w:vertAlign w:val="superscript"/>
                <w:lang w:val="lt-LT"/>
              </w:rPr>
              <w:t>1</w:t>
            </w:r>
            <w:r w:rsidR="008D33F3" w:rsidRPr="007B390A">
              <w:rPr>
                <w:rFonts w:ascii="Times New Roman" w:hAnsi="Times New Roman"/>
                <w:lang w:val="lt-LT"/>
              </w:rPr>
              <w:t>, krūtinės skausmas</w:t>
            </w:r>
            <w:r w:rsidR="008D33F3" w:rsidRPr="007B390A">
              <w:rPr>
                <w:rFonts w:ascii="Times New Roman" w:hAnsi="Times New Roman"/>
                <w:vertAlign w:val="superscript"/>
                <w:lang w:val="lt-LT"/>
              </w:rPr>
              <w:t>1</w:t>
            </w:r>
            <w:r w:rsidR="008D33F3" w:rsidRPr="007B390A">
              <w:rPr>
                <w:rFonts w:ascii="Times New Roman" w:hAnsi="Times New Roman"/>
                <w:lang w:val="lt-LT"/>
              </w:rPr>
              <w:t>, palpitacijos</w:t>
            </w:r>
            <w:r w:rsidR="008D33F3" w:rsidRPr="007B390A">
              <w:rPr>
                <w:rFonts w:ascii="Times New Roman" w:hAnsi="Times New Roman"/>
                <w:vertAlign w:val="superscript"/>
                <w:lang w:val="lt-LT"/>
              </w:rPr>
              <w:t>1</w:t>
            </w:r>
            <w:r w:rsidR="008D33F3" w:rsidRPr="007B390A">
              <w:rPr>
                <w:rFonts w:ascii="Times New Roman" w:hAnsi="Times New Roman"/>
                <w:lang w:val="lt-LT"/>
              </w:rPr>
              <w:t>, edema</w:t>
            </w:r>
            <w:r w:rsidR="008D33F3" w:rsidRPr="007B390A">
              <w:rPr>
                <w:rFonts w:ascii="Times New Roman" w:hAnsi="Times New Roman"/>
                <w:vertAlign w:val="superscript"/>
                <w:lang w:val="lt-LT"/>
              </w:rPr>
              <w:t>1</w:t>
            </w:r>
          </w:p>
        </w:tc>
      </w:tr>
      <w:tr w:rsidR="008D33F3" w:rsidRPr="007B390A" w14:paraId="0E0F7268"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4115CB72"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Kraujagyslių sutrikimai</w:t>
            </w:r>
          </w:p>
        </w:tc>
        <w:tc>
          <w:tcPr>
            <w:tcW w:w="5954" w:type="dxa"/>
            <w:tcBorders>
              <w:top w:val="single" w:sz="5" w:space="0" w:color="000000"/>
              <w:left w:val="single" w:sz="5" w:space="0" w:color="000000"/>
              <w:bottom w:val="single" w:sz="5" w:space="0" w:color="000000"/>
              <w:right w:val="single" w:sz="5" w:space="0" w:color="000000"/>
            </w:tcBorders>
          </w:tcPr>
          <w:p w14:paraId="7C2AB930"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lang w:val="lt-LT"/>
              </w:rPr>
              <w:t>h</w:t>
            </w:r>
            <w:r w:rsidR="008D33F3" w:rsidRPr="007B390A">
              <w:rPr>
                <w:rFonts w:ascii="Times New Roman" w:hAnsi="Times New Roman"/>
                <w:lang w:val="lt-LT"/>
              </w:rPr>
              <w:t>ipotenzija</w:t>
            </w:r>
            <w:r w:rsidR="008D33F3" w:rsidRPr="007B390A">
              <w:rPr>
                <w:rFonts w:ascii="Times New Roman" w:hAnsi="Times New Roman"/>
                <w:vertAlign w:val="superscript"/>
                <w:lang w:val="lt-LT"/>
              </w:rPr>
              <w:t>1</w:t>
            </w:r>
            <w:r w:rsidR="008D33F3" w:rsidRPr="007B390A">
              <w:rPr>
                <w:rFonts w:ascii="Times New Roman" w:hAnsi="Times New Roman"/>
                <w:lang w:val="lt-LT"/>
              </w:rPr>
              <w:t>, Reino (</w:t>
            </w:r>
            <w:r w:rsidR="008D33F3" w:rsidRPr="007B390A">
              <w:rPr>
                <w:rFonts w:ascii="Times New Roman" w:hAnsi="Times New Roman"/>
                <w:i/>
                <w:iCs/>
                <w:lang w:val="lt-LT"/>
              </w:rPr>
              <w:t>Raynaud</w:t>
            </w:r>
            <w:r w:rsidR="008D33F3" w:rsidRPr="007B390A">
              <w:rPr>
                <w:rFonts w:ascii="Times New Roman" w:hAnsi="Times New Roman"/>
                <w:iCs/>
                <w:lang w:val="lt-LT"/>
              </w:rPr>
              <w:t>)</w:t>
            </w:r>
            <w:r w:rsidR="008D33F3" w:rsidRPr="007B390A">
              <w:rPr>
                <w:rFonts w:ascii="Times New Roman" w:hAnsi="Times New Roman"/>
                <w:lang w:val="lt-LT"/>
              </w:rPr>
              <w:t xml:space="preserve"> sindromas</w:t>
            </w:r>
            <w:r w:rsidR="008D33F3" w:rsidRPr="007B390A">
              <w:rPr>
                <w:rFonts w:ascii="Times New Roman" w:hAnsi="Times New Roman"/>
                <w:vertAlign w:val="superscript"/>
                <w:lang w:val="lt-LT"/>
              </w:rPr>
              <w:t>1</w:t>
            </w:r>
            <w:r w:rsidR="008D33F3" w:rsidRPr="007B390A">
              <w:rPr>
                <w:rFonts w:ascii="Times New Roman" w:hAnsi="Times New Roman"/>
                <w:lang w:val="lt-LT"/>
              </w:rPr>
              <w:t>, šaltos plaštakos ir pėdos</w:t>
            </w:r>
            <w:r w:rsidR="008D33F3" w:rsidRPr="007B390A">
              <w:rPr>
                <w:rFonts w:ascii="Times New Roman" w:hAnsi="Times New Roman"/>
                <w:vertAlign w:val="superscript"/>
                <w:lang w:val="lt-LT"/>
              </w:rPr>
              <w:t>1</w:t>
            </w:r>
          </w:p>
        </w:tc>
      </w:tr>
      <w:tr w:rsidR="008D33F3" w:rsidRPr="007B390A" w14:paraId="73A38CA3"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01A4BEF3"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Kvėpavimo sistemos, krūtinės ląstos ir tarpuplaučio sutrikimai</w:t>
            </w:r>
          </w:p>
        </w:tc>
        <w:tc>
          <w:tcPr>
            <w:tcW w:w="5954" w:type="dxa"/>
            <w:tcBorders>
              <w:top w:val="single" w:sz="5" w:space="0" w:color="000000"/>
              <w:left w:val="single" w:sz="5" w:space="0" w:color="000000"/>
              <w:bottom w:val="single" w:sz="5" w:space="0" w:color="000000"/>
              <w:right w:val="single" w:sz="5" w:space="0" w:color="000000"/>
            </w:tcBorders>
          </w:tcPr>
          <w:p w14:paraId="283E287A"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lang w:val="lt-LT"/>
              </w:rPr>
              <w:t>a</w:t>
            </w:r>
            <w:r w:rsidR="008D33F3" w:rsidRPr="007B390A">
              <w:rPr>
                <w:rFonts w:ascii="Times New Roman" w:hAnsi="Times New Roman"/>
                <w:lang w:val="lt-LT"/>
              </w:rPr>
              <w:t>stmos paūmėjimas</w:t>
            </w:r>
            <w:r w:rsidR="008D33F3" w:rsidRPr="007B390A">
              <w:rPr>
                <w:rFonts w:ascii="Times New Roman" w:hAnsi="Times New Roman"/>
                <w:vertAlign w:val="superscript"/>
                <w:lang w:val="lt-LT"/>
              </w:rPr>
              <w:t>2</w:t>
            </w:r>
            <w:r w:rsidR="008D33F3" w:rsidRPr="007B390A">
              <w:rPr>
                <w:rFonts w:ascii="Times New Roman" w:hAnsi="Times New Roman"/>
                <w:lang w:val="lt-LT"/>
              </w:rPr>
              <w:t>, LOPL paūmėjimas</w:t>
            </w:r>
            <w:r w:rsidR="008D33F3" w:rsidRPr="007B390A">
              <w:rPr>
                <w:rFonts w:ascii="Times New Roman" w:hAnsi="Times New Roman"/>
                <w:vertAlign w:val="superscript"/>
                <w:lang w:val="lt-LT"/>
              </w:rPr>
              <w:t>2</w:t>
            </w:r>
            <w:r w:rsidR="008D33F3" w:rsidRPr="007B390A">
              <w:rPr>
                <w:rFonts w:ascii="Times New Roman" w:hAnsi="Times New Roman"/>
                <w:lang w:val="lt-LT"/>
              </w:rPr>
              <w:t>, kosulys</w:t>
            </w:r>
            <w:r w:rsidR="008D33F3" w:rsidRPr="007B390A">
              <w:rPr>
                <w:rFonts w:ascii="Times New Roman" w:hAnsi="Times New Roman"/>
                <w:vertAlign w:val="superscript"/>
                <w:lang w:val="lt-LT"/>
              </w:rPr>
              <w:t>1</w:t>
            </w:r>
          </w:p>
        </w:tc>
      </w:tr>
      <w:tr w:rsidR="008D33F3" w:rsidRPr="007B390A" w14:paraId="2CE114AA"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64573705"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Virškinimo trakto sutrikimai</w:t>
            </w:r>
          </w:p>
        </w:tc>
        <w:tc>
          <w:tcPr>
            <w:tcW w:w="5954" w:type="dxa"/>
            <w:tcBorders>
              <w:top w:val="single" w:sz="5" w:space="0" w:color="000000"/>
              <w:left w:val="single" w:sz="5" w:space="0" w:color="000000"/>
              <w:bottom w:val="single" w:sz="5" w:space="0" w:color="000000"/>
              <w:right w:val="single" w:sz="5" w:space="0" w:color="000000"/>
            </w:tcBorders>
          </w:tcPr>
          <w:p w14:paraId="00E6AF56"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lang w:val="lt-LT"/>
              </w:rPr>
              <w:t>p</w:t>
            </w:r>
            <w:r w:rsidR="008D33F3" w:rsidRPr="007B390A">
              <w:rPr>
                <w:rFonts w:ascii="Times New Roman" w:hAnsi="Times New Roman"/>
                <w:lang w:val="lt-LT"/>
              </w:rPr>
              <w:t>ykinimas</w:t>
            </w:r>
            <w:r w:rsidR="008D33F3" w:rsidRPr="007B390A">
              <w:rPr>
                <w:rFonts w:ascii="Times New Roman" w:hAnsi="Times New Roman"/>
                <w:vertAlign w:val="superscript"/>
                <w:lang w:val="lt-LT"/>
              </w:rPr>
              <w:t>1, 2</w:t>
            </w:r>
            <w:r w:rsidR="008D33F3" w:rsidRPr="007B390A">
              <w:rPr>
                <w:rFonts w:ascii="Times New Roman" w:hAnsi="Times New Roman"/>
                <w:lang w:val="lt-LT"/>
              </w:rPr>
              <w:t>, viduriavimas</w:t>
            </w:r>
            <w:r w:rsidR="008D33F3" w:rsidRPr="007B390A">
              <w:rPr>
                <w:rFonts w:ascii="Times New Roman" w:hAnsi="Times New Roman"/>
                <w:vertAlign w:val="superscript"/>
                <w:lang w:val="lt-LT"/>
              </w:rPr>
              <w:t>1</w:t>
            </w:r>
            <w:r w:rsidR="008D33F3" w:rsidRPr="007B390A">
              <w:rPr>
                <w:rFonts w:ascii="Times New Roman" w:hAnsi="Times New Roman"/>
                <w:lang w:val="lt-LT"/>
              </w:rPr>
              <w:t>, dispepsija</w:t>
            </w:r>
            <w:r w:rsidR="008D33F3" w:rsidRPr="007B390A">
              <w:rPr>
                <w:rFonts w:ascii="Times New Roman" w:hAnsi="Times New Roman"/>
                <w:vertAlign w:val="superscript"/>
                <w:lang w:val="lt-LT"/>
              </w:rPr>
              <w:t>1</w:t>
            </w:r>
            <w:r w:rsidR="008D33F3" w:rsidRPr="007B390A">
              <w:rPr>
                <w:rFonts w:ascii="Times New Roman" w:hAnsi="Times New Roman"/>
                <w:lang w:val="lt-LT"/>
              </w:rPr>
              <w:t>, burnos džiūvimas</w:t>
            </w:r>
            <w:r w:rsidR="008D33F3" w:rsidRPr="007B390A">
              <w:rPr>
                <w:rFonts w:ascii="Times New Roman" w:hAnsi="Times New Roman"/>
                <w:vertAlign w:val="superscript"/>
                <w:lang w:val="lt-LT"/>
              </w:rPr>
              <w:t>1</w:t>
            </w:r>
            <w:r w:rsidR="008D33F3" w:rsidRPr="007B390A">
              <w:rPr>
                <w:rFonts w:ascii="Times New Roman" w:hAnsi="Times New Roman"/>
                <w:lang w:val="lt-LT"/>
              </w:rPr>
              <w:t>, pilvo skausmas</w:t>
            </w:r>
            <w:r w:rsidR="008D33F3" w:rsidRPr="007B390A">
              <w:rPr>
                <w:rFonts w:ascii="Times New Roman" w:hAnsi="Times New Roman"/>
                <w:vertAlign w:val="superscript"/>
                <w:lang w:val="lt-LT"/>
              </w:rPr>
              <w:t>1</w:t>
            </w:r>
            <w:r w:rsidR="008D33F3" w:rsidRPr="007B390A">
              <w:rPr>
                <w:rFonts w:ascii="Times New Roman" w:hAnsi="Times New Roman"/>
                <w:lang w:val="lt-LT"/>
              </w:rPr>
              <w:t>, vėmimas</w:t>
            </w:r>
            <w:r w:rsidR="008D33F3" w:rsidRPr="007B390A">
              <w:rPr>
                <w:rFonts w:ascii="Times New Roman" w:hAnsi="Times New Roman"/>
                <w:vertAlign w:val="superscript"/>
                <w:lang w:val="lt-LT"/>
              </w:rPr>
              <w:t>1</w:t>
            </w:r>
          </w:p>
        </w:tc>
      </w:tr>
      <w:tr w:rsidR="008D33F3" w:rsidRPr="007B390A" w14:paraId="04C7FF55"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51E28DDB"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Odos ir poodinio audinio sutrikimai</w:t>
            </w:r>
          </w:p>
        </w:tc>
        <w:tc>
          <w:tcPr>
            <w:tcW w:w="5954" w:type="dxa"/>
            <w:tcBorders>
              <w:top w:val="single" w:sz="5" w:space="0" w:color="000000"/>
              <w:left w:val="single" w:sz="5" w:space="0" w:color="000000"/>
              <w:bottom w:val="single" w:sz="5" w:space="0" w:color="000000"/>
              <w:right w:val="single" w:sz="5" w:space="0" w:color="000000"/>
            </w:tcBorders>
          </w:tcPr>
          <w:p w14:paraId="7B68F690"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lang w:val="lt-LT"/>
              </w:rPr>
              <w:t>p</w:t>
            </w:r>
            <w:r w:rsidR="008D33F3" w:rsidRPr="007B390A">
              <w:rPr>
                <w:rFonts w:ascii="Times New Roman" w:hAnsi="Times New Roman"/>
                <w:lang w:val="lt-LT"/>
              </w:rPr>
              <w:t>anašus į žvynelinės išbėrimas</w:t>
            </w:r>
            <w:r w:rsidR="008D33F3" w:rsidRPr="007B390A">
              <w:rPr>
                <w:rFonts w:ascii="Times New Roman" w:hAnsi="Times New Roman"/>
                <w:vertAlign w:val="superscript"/>
                <w:lang w:val="lt-LT"/>
              </w:rPr>
              <w:t>1</w:t>
            </w:r>
            <w:r w:rsidR="008D33F3" w:rsidRPr="007B390A">
              <w:rPr>
                <w:rFonts w:ascii="Times New Roman" w:hAnsi="Times New Roman"/>
                <w:lang w:val="lt-LT"/>
              </w:rPr>
              <w:t xml:space="preserve"> arba žvynelinės paūmėjimas</w:t>
            </w:r>
            <w:r w:rsidR="008D33F3" w:rsidRPr="007B390A">
              <w:rPr>
                <w:rFonts w:ascii="Times New Roman" w:hAnsi="Times New Roman"/>
                <w:vertAlign w:val="superscript"/>
                <w:lang w:val="lt-LT"/>
              </w:rPr>
              <w:t>1</w:t>
            </w:r>
            <w:r w:rsidR="008D33F3" w:rsidRPr="007B390A">
              <w:rPr>
                <w:rFonts w:ascii="Times New Roman" w:hAnsi="Times New Roman"/>
                <w:lang w:val="lt-LT"/>
              </w:rPr>
              <w:t>, odos išbėrimas</w:t>
            </w:r>
            <w:r w:rsidR="008D33F3" w:rsidRPr="007B390A">
              <w:rPr>
                <w:rFonts w:ascii="Times New Roman" w:hAnsi="Times New Roman"/>
                <w:vertAlign w:val="superscript"/>
                <w:lang w:val="lt-LT"/>
              </w:rPr>
              <w:t>1</w:t>
            </w:r>
          </w:p>
        </w:tc>
      </w:tr>
      <w:tr w:rsidR="008D33F3" w:rsidRPr="007B390A" w14:paraId="46DE7EA2"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079B0DAA"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Skeleto, raumenų ir jungiamojo audinio sutrikimai</w:t>
            </w:r>
          </w:p>
        </w:tc>
        <w:tc>
          <w:tcPr>
            <w:tcW w:w="5954" w:type="dxa"/>
            <w:tcBorders>
              <w:top w:val="single" w:sz="5" w:space="0" w:color="000000"/>
              <w:left w:val="single" w:sz="5" w:space="0" w:color="000000"/>
              <w:bottom w:val="single" w:sz="5" w:space="0" w:color="000000"/>
              <w:right w:val="single" w:sz="5" w:space="0" w:color="000000"/>
            </w:tcBorders>
          </w:tcPr>
          <w:p w14:paraId="6267E58F"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spacing w:val="-1"/>
                <w:lang w:val="lt-LT"/>
              </w:rPr>
              <w:t>m</w:t>
            </w:r>
            <w:r w:rsidR="008D33F3" w:rsidRPr="007B390A">
              <w:rPr>
                <w:rFonts w:ascii="Times New Roman" w:hAnsi="Times New Roman"/>
                <w:lang w:val="lt-LT"/>
              </w:rPr>
              <w:t>ialgija</w:t>
            </w:r>
            <w:r w:rsidR="008D33F3" w:rsidRPr="007B390A">
              <w:rPr>
                <w:rFonts w:ascii="Times New Roman" w:hAnsi="Times New Roman"/>
                <w:vertAlign w:val="superscript"/>
                <w:lang w:val="lt-LT"/>
              </w:rPr>
              <w:t>1</w:t>
            </w:r>
          </w:p>
        </w:tc>
      </w:tr>
      <w:tr w:rsidR="008D33F3" w:rsidRPr="007B390A" w14:paraId="0EA1D75D"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60ACE4F7"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Lytinės sistemos ir krūties sutrikimai</w:t>
            </w:r>
          </w:p>
        </w:tc>
        <w:tc>
          <w:tcPr>
            <w:tcW w:w="5954" w:type="dxa"/>
            <w:tcBorders>
              <w:top w:val="single" w:sz="5" w:space="0" w:color="000000"/>
              <w:left w:val="single" w:sz="5" w:space="0" w:color="000000"/>
              <w:bottom w:val="single" w:sz="5" w:space="0" w:color="000000"/>
              <w:right w:val="single" w:sz="5" w:space="0" w:color="000000"/>
            </w:tcBorders>
          </w:tcPr>
          <w:p w14:paraId="63D8C8F2"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lang w:val="lt-LT"/>
              </w:rPr>
              <w:t>s</w:t>
            </w:r>
            <w:r w:rsidR="008D33F3" w:rsidRPr="007B390A">
              <w:rPr>
                <w:rFonts w:ascii="Times New Roman" w:hAnsi="Times New Roman"/>
                <w:lang w:val="lt-LT"/>
              </w:rPr>
              <w:t>utrikusi lytinė funkcija</w:t>
            </w:r>
            <w:r w:rsidR="008D33F3" w:rsidRPr="007B390A">
              <w:rPr>
                <w:rFonts w:ascii="Times New Roman" w:hAnsi="Times New Roman"/>
                <w:vertAlign w:val="superscript"/>
                <w:lang w:val="lt-LT"/>
              </w:rPr>
              <w:t>1</w:t>
            </w:r>
            <w:r w:rsidR="008D33F3" w:rsidRPr="007B390A">
              <w:rPr>
                <w:rFonts w:ascii="Times New Roman" w:hAnsi="Times New Roman"/>
                <w:lang w:val="lt-LT"/>
              </w:rPr>
              <w:t>, sumažėjęs lytinis potraukis</w:t>
            </w:r>
            <w:r w:rsidR="008D33F3" w:rsidRPr="007B390A">
              <w:rPr>
                <w:rFonts w:ascii="Times New Roman" w:hAnsi="Times New Roman"/>
                <w:vertAlign w:val="superscript"/>
                <w:lang w:val="lt-LT"/>
              </w:rPr>
              <w:t>1</w:t>
            </w:r>
          </w:p>
        </w:tc>
      </w:tr>
      <w:tr w:rsidR="008D33F3" w:rsidRPr="007B390A" w14:paraId="12F58006"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71CFD064" w14:textId="77777777" w:rsidR="008D33F3" w:rsidRPr="007B390A" w:rsidRDefault="008D33F3" w:rsidP="004F6006">
            <w:pPr>
              <w:pStyle w:val="TableParagraph"/>
              <w:spacing w:line="260" w:lineRule="exact"/>
              <w:rPr>
                <w:rFonts w:ascii="Times New Roman" w:eastAsia="Times New Roman" w:hAnsi="Times New Roman"/>
                <w:i/>
                <w:lang w:val="lt-LT"/>
              </w:rPr>
            </w:pPr>
            <w:r w:rsidRPr="007B390A">
              <w:rPr>
                <w:rFonts w:ascii="Times New Roman" w:hAnsi="Times New Roman"/>
                <w:i/>
                <w:lang w:val="lt-LT"/>
              </w:rPr>
              <w:t>Bendrieji sutrikimai ir vartojimo vietos pažeidimai</w:t>
            </w:r>
          </w:p>
        </w:tc>
        <w:tc>
          <w:tcPr>
            <w:tcW w:w="5954" w:type="dxa"/>
            <w:tcBorders>
              <w:top w:val="single" w:sz="5" w:space="0" w:color="000000"/>
              <w:left w:val="single" w:sz="5" w:space="0" w:color="000000"/>
              <w:bottom w:val="single" w:sz="5" w:space="0" w:color="000000"/>
              <w:right w:val="single" w:sz="5" w:space="0" w:color="000000"/>
            </w:tcBorders>
          </w:tcPr>
          <w:p w14:paraId="4C7A82B7" w14:textId="77777777" w:rsidR="008D33F3" w:rsidRPr="007B390A" w:rsidRDefault="000E3918" w:rsidP="000E3918">
            <w:pPr>
              <w:pStyle w:val="TableParagraph"/>
              <w:spacing w:line="260" w:lineRule="exact"/>
              <w:rPr>
                <w:rFonts w:ascii="Times New Roman" w:eastAsia="Times New Roman" w:hAnsi="Times New Roman"/>
                <w:lang w:val="lt-LT"/>
              </w:rPr>
            </w:pPr>
            <w:r w:rsidRPr="007B390A">
              <w:rPr>
                <w:rFonts w:ascii="Times New Roman" w:hAnsi="Times New Roman"/>
                <w:spacing w:val="-1"/>
                <w:lang w:val="lt-LT"/>
              </w:rPr>
              <w:t>a</w:t>
            </w:r>
            <w:r w:rsidR="008D33F3" w:rsidRPr="007B390A">
              <w:rPr>
                <w:rFonts w:ascii="Times New Roman" w:hAnsi="Times New Roman"/>
                <w:lang w:val="lt-LT"/>
              </w:rPr>
              <w:t>stenija</w:t>
            </w:r>
            <w:r w:rsidR="008D33F3" w:rsidRPr="007B390A">
              <w:rPr>
                <w:rFonts w:ascii="Times New Roman" w:hAnsi="Times New Roman"/>
                <w:vertAlign w:val="superscript"/>
                <w:lang w:val="lt-LT"/>
              </w:rPr>
              <w:t>1, 2</w:t>
            </w:r>
          </w:p>
        </w:tc>
      </w:tr>
      <w:tr w:rsidR="008D33F3" w:rsidRPr="007B390A" w14:paraId="0F9D8C78" w14:textId="77777777" w:rsidTr="004F6006">
        <w:tc>
          <w:tcPr>
            <w:tcW w:w="3402" w:type="dxa"/>
            <w:tcBorders>
              <w:top w:val="single" w:sz="5" w:space="0" w:color="000000"/>
              <w:left w:val="single" w:sz="5" w:space="0" w:color="000000"/>
              <w:bottom w:val="single" w:sz="5" w:space="0" w:color="000000"/>
              <w:right w:val="single" w:sz="5" w:space="0" w:color="000000"/>
            </w:tcBorders>
          </w:tcPr>
          <w:p w14:paraId="6F3D1BFA" w14:textId="77777777" w:rsidR="008D33F3" w:rsidRPr="007B390A" w:rsidRDefault="008D33F3" w:rsidP="004F6006">
            <w:pPr>
              <w:pStyle w:val="TableParagraph"/>
              <w:spacing w:line="260" w:lineRule="exact"/>
              <w:rPr>
                <w:rFonts w:ascii="Times New Roman" w:hAnsi="Times New Roman"/>
                <w:i/>
                <w:spacing w:val="-1"/>
                <w:lang w:val="lt-LT"/>
              </w:rPr>
            </w:pPr>
            <w:r w:rsidRPr="007B390A">
              <w:rPr>
                <w:rFonts w:ascii="Times New Roman" w:hAnsi="Times New Roman"/>
                <w:i/>
                <w:lang w:val="lt-LT"/>
              </w:rPr>
              <w:t>Tyrimai</w:t>
            </w:r>
          </w:p>
        </w:tc>
        <w:tc>
          <w:tcPr>
            <w:tcW w:w="5954" w:type="dxa"/>
            <w:tcBorders>
              <w:top w:val="single" w:sz="5" w:space="0" w:color="000000"/>
              <w:left w:val="single" w:sz="5" w:space="0" w:color="000000"/>
              <w:bottom w:val="single" w:sz="5" w:space="0" w:color="000000"/>
              <w:right w:val="single" w:sz="5" w:space="0" w:color="000000"/>
            </w:tcBorders>
          </w:tcPr>
          <w:p w14:paraId="16672FB2" w14:textId="77777777" w:rsidR="008D33F3" w:rsidRPr="007B390A" w:rsidRDefault="000E3918" w:rsidP="000E3918">
            <w:pPr>
              <w:pStyle w:val="TableParagraph"/>
              <w:spacing w:line="260" w:lineRule="exact"/>
              <w:rPr>
                <w:rFonts w:ascii="Times New Roman" w:hAnsi="Times New Roman"/>
                <w:spacing w:val="-1"/>
                <w:lang w:val="lt-LT"/>
              </w:rPr>
            </w:pPr>
            <w:r w:rsidRPr="007B390A">
              <w:rPr>
                <w:rFonts w:ascii="Times New Roman" w:hAnsi="Times New Roman"/>
                <w:lang w:val="lt-LT"/>
              </w:rPr>
              <w:t>n</w:t>
            </w:r>
            <w:r w:rsidR="008D33F3" w:rsidRPr="007B390A">
              <w:rPr>
                <w:rFonts w:ascii="Times New Roman" w:hAnsi="Times New Roman"/>
                <w:lang w:val="lt-LT"/>
              </w:rPr>
              <w:t>enormalūs kepenų funkcijos tyrimų rodmenys</w:t>
            </w:r>
            <w:r w:rsidR="008D33F3" w:rsidRPr="007B390A">
              <w:rPr>
                <w:rFonts w:ascii="Times New Roman" w:hAnsi="Times New Roman"/>
                <w:vertAlign w:val="superscript"/>
                <w:lang w:val="lt-LT"/>
              </w:rPr>
              <w:t>2</w:t>
            </w:r>
          </w:p>
        </w:tc>
      </w:tr>
    </w:tbl>
    <w:p w14:paraId="2A22920A" w14:textId="5CF0EEC4" w:rsidR="008D33F3" w:rsidRPr="007B390A" w:rsidRDefault="008D33F3" w:rsidP="008D33F3">
      <w:pPr>
        <w:spacing w:after="0" w:line="260" w:lineRule="exact"/>
        <w:rPr>
          <w:rFonts w:ascii="Times New Roman" w:hAnsi="Times New Roman"/>
        </w:rPr>
      </w:pPr>
      <w:r w:rsidRPr="007B390A">
        <w:rPr>
          <w:rFonts w:ascii="Times New Roman" w:hAnsi="Times New Roman"/>
          <w:vertAlign w:val="superscript"/>
        </w:rPr>
        <w:t>1</w:t>
      </w:r>
      <w:r w:rsidRPr="007B390A">
        <w:rPr>
          <w:rFonts w:ascii="Times New Roman" w:hAnsi="Times New Roman"/>
        </w:rPr>
        <w:t xml:space="preserve"> Nepageidaujamos reakcijos pastebėtos vartojant timololio.</w:t>
      </w:r>
    </w:p>
    <w:p w14:paraId="0B495730" w14:textId="2204B018" w:rsidR="008D33F3" w:rsidRPr="007B390A" w:rsidRDefault="008D33F3" w:rsidP="008D33F3">
      <w:pPr>
        <w:spacing w:after="0" w:line="260" w:lineRule="exact"/>
        <w:rPr>
          <w:rFonts w:ascii="Times New Roman" w:hAnsi="Times New Roman"/>
        </w:rPr>
      </w:pPr>
      <w:r w:rsidRPr="007B390A">
        <w:rPr>
          <w:rFonts w:ascii="Times New Roman" w:hAnsi="Times New Roman"/>
          <w:vertAlign w:val="superscript"/>
        </w:rPr>
        <w:t xml:space="preserve">2 </w:t>
      </w:r>
      <w:r w:rsidRPr="007B390A">
        <w:rPr>
          <w:rFonts w:ascii="Times New Roman" w:hAnsi="Times New Roman"/>
        </w:rPr>
        <w:t>Nepageidaujamos reakcijos pastebėtos vartojant bimatoprosto.</w:t>
      </w:r>
    </w:p>
    <w:p w14:paraId="17A27FD7" w14:textId="77777777" w:rsidR="008D33F3" w:rsidRPr="007B390A" w:rsidRDefault="008D33F3" w:rsidP="008D33F3">
      <w:pPr>
        <w:spacing w:after="0" w:line="260" w:lineRule="exact"/>
        <w:rPr>
          <w:rFonts w:ascii="Times New Roman" w:hAnsi="Times New Roman"/>
        </w:rPr>
      </w:pPr>
    </w:p>
    <w:p w14:paraId="500F25CF" w14:textId="28E448DC" w:rsidR="008D33F3" w:rsidRPr="007B390A" w:rsidRDefault="008D33F3" w:rsidP="008D33F3">
      <w:pPr>
        <w:spacing w:after="0" w:line="260" w:lineRule="exact"/>
        <w:rPr>
          <w:rFonts w:ascii="Times New Roman" w:hAnsi="Times New Roman"/>
          <w:u w:val="single"/>
        </w:rPr>
      </w:pPr>
      <w:r w:rsidRPr="007B390A">
        <w:rPr>
          <w:rFonts w:ascii="Times New Roman" w:hAnsi="Times New Roman"/>
          <w:u w:val="single"/>
        </w:rPr>
        <w:t>Nepageidaujamos reakcijos vartojant akių lašų, kurių sudėtyje yra fosfatų</w:t>
      </w:r>
    </w:p>
    <w:p w14:paraId="702A53B5" w14:textId="58CBE5FB" w:rsidR="008D33F3" w:rsidRPr="007B390A" w:rsidRDefault="008D33F3" w:rsidP="008D33F3">
      <w:pPr>
        <w:spacing w:after="0" w:line="260" w:lineRule="exact"/>
        <w:rPr>
          <w:rFonts w:ascii="Times New Roman" w:hAnsi="Times New Roman"/>
        </w:rPr>
      </w:pPr>
      <w:r w:rsidRPr="007B390A">
        <w:rPr>
          <w:rFonts w:ascii="Times New Roman" w:hAnsi="Times New Roman"/>
        </w:rPr>
        <w:t>Buvo pranešta apie labai retus ragenos kalcifikacijos atvejus, susijusius su akių lašų, kurių sudėtyje yra fosfatų, vartojimu kai kuriems pacientams, turintiems reikšmingų ragenos pažeidimų.</w:t>
      </w:r>
    </w:p>
    <w:p w14:paraId="22DA3AF8" w14:textId="77777777" w:rsidR="008D33F3" w:rsidRPr="007B390A" w:rsidRDefault="008D33F3" w:rsidP="008D33F3">
      <w:pPr>
        <w:tabs>
          <w:tab w:val="left" w:pos="567"/>
        </w:tabs>
        <w:spacing w:after="0" w:line="260" w:lineRule="exact"/>
        <w:rPr>
          <w:rFonts w:ascii="Times New Roman" w:eastAsia="Times New Roman" w:hAnsi="Times New Roman"/>
          <w:snapToGrid w:val="0"/>
          <w:u w:val="single"/>
        </w:rPr>
      </w:pPr>
    </w:p>
    <w:p w14:paraId="29150B72" w14:textId="77777777" w:rsidR="008D33F3" w:rsidRPr="007B390A" w:rsidRDefault="008D33F3" w:rsidP="008D33F3">
      <w:pPr>
        <w:tabs>
          <w:tab w:val="left" w:pos="567"/>
        </w:tabs>
        <w:spacing w:after="0" w:line="260" w:lineRule="exact"/>
        <w:rPr>
          <w:rFonts w:ascii="Times New Roman" w:eastAsia="Times New Roman" w:hAnsi="Times New Roman"/>
          <w:snapToGrid w:val="0"/>
          <w:u w:val="single"/>
        </w:rPr>
      </w:pPr>
      <w:r w:rsidRPr="007B390A">
        <w:rPr>
          <w:rFonts w:ascii="Times New Roman" w:eastAsia="Times New Roman" w:hAnsi="Times New Roman"/>
          <w:snapToGrid w:val="0"/>
          <w:u w:val="single"/>
        </w:rPr>
        <w:t>Pranešimas apie įtariamas nepageidaujamas reakcijas</w:t>
      </w:r>
    </w:p>
    <w:p w14:paraId="21C278FB" w14:textId="7BF8E78A" w:rsidR="00300A32" w:rsidRPr="007B390A" w:rsidRDefault="00300A32" w:rsidP="004C7689">
      <w:pPr>
        <w:tabs>
          <w:tab w:val="left" w:pos="567"/>
        </w:tabs>
        <w:spacing w:after="0" w:line="260" w:lineRule="exact"/>
        <w:rPr>
          <w:rFonts w:ascii="Times New Roman" w:eastAsia="Times New Roman" w:hAnsi="Times New Roman"/>
          <w:snapToGrid w:val="0"/>
        </w:rPr>
      </w:pPr>
      <w:r w:rsidRPr="00300A32">
        <w:rPr>
          <w:rFonts w:ascii="Times New Roman" w:eastAsia="Times New Roman" w:hAnsi="Times New Roman"/>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61351C" w:rsidRPr="0061351C">
        <w:rPr>
          <w:rFonts w:ascii="Times New Roman" w:eastAsia="Times New Roman" w:hAnsi="Times New Roman"/>
          <w:snapToGrid w:val="0"/>
        </w:rPr>
        <w:t>užpildę ir pateikę pranešimo formą Valstybinės vaistų kontrolės tarnybos prie Lietuvos Respublikos sveikatos apsaugos ministerijos tinklalapyje https://vvkt.lrv.lt/lt/ nurodytais būdais.</w:t>
      </w:r>
    </w:p>
    <w:p w14:paraId="62634FD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6FA84E2" w14:textId="77777777" w:rsidR="008D33F3" w:rsidRPr="007B390A" w:rsidRDefault="008D33F3" w:rsidP="00254FE5">
      <w:pPr>
        <w:keepNext/>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lastRenderedPageBreak/>
        <w:t>4.9</w:t>
      </w:r>
      <w:r w:rsidRPr="007B390A">
        <w:rPr>
          <w:rFonts w:ascii="Times New Roman" w:eastAsia="Times New Roman" w:hAnsi="Times New Roman"/>
          <w:b/>
          <w:kern w:val="28"/>
        </w:rPr>
        <w:tab/>
        <w:t>Perdozavimas</w:t>
      </w:r>
    </w:p>
    <w:p w14:paraId="23C89829" w14:textId="77777777" w:rsidR="008D33F3" w:rsidRPr="007B390A" w:rsidRDefault="008D33F3" w:rsidP="00254FE5">
      <w:pPr>
        <w:keepNext/>
        <w:tabs>
          <w:tab w:val="left" w:pos="567"/>
        </w:tabs>
        <w:spacing w:after="0" w:line="260" w:lineRule="exact"/>
        <w:rPr>
          <w:rFonts w:ascii="Times New Roman" w:eastAsia="Times New Roman" w:hAnsi="Times New Roman"/>
          <w:snapToGrid w:val="0"/>
        </w:rPr>
      </w:pPr>
    </w:p>
    <w:p w14:paraId="6182305D" w14:textId="77777777" w:rsidR="008D33F3" w:rsidRPr="007B390A" w:rsidRDefault="008D33F3" w:rsidP="00254FE5">
      <w:pPr>
        <w:keepNext/>
        <w:widowControl w:val="0"/>
        <w:autoSpaceDE w:val="0"/>
        <w:autoSpaceDN w:val="0"/>
        <w:spacing w:after="0" w:line="240" w:lineRule="auto"/>
        <w:rPr>
          <w:rFonts w:ascii="Times New Roman" w:hAnsi="Times New Roman"/>
        </w:rPr>
      </w:pPr>
      <w:r w:rsidRPr="007B390A">
        <w:rPr>
          <w:rFonts w:ascii="Times New Roman" w:hAnsi="Times New Roman"/>
        </w:rPr>
        <w:t>Lokalus bimatoprosto/timololio perdozavimas nėra tikėtinas ar susijęs su toksi</w:t>
      </w:r>
      <w:r w:rsidR="00AC16C2" w:rsidRPr="007B390A">
        <w:rPr>
          <w:rFonts w:ascii="Times New Roman" w:hAnsi="Times New Roman"/>
        </w:rPr>
        <w:t>niu poveikiu.</w:t>
      </w:r>
    </w:p>
    <w:p w14:paraId="5A8646F6" w14:textId="77777777" w:rsidR="008D33F3" w:rsidRPr="007B390A" w:rsidRDefault="008D33F3" w:rsidP="008D33F3">
      <w:pPr>
        <w:widowControl w:val="0"/>
        <w:autoSpaceDE w:val="0"/>
        <w:autoSpaceDN w:val="0"/>
        <w:spacing w:after="0" w:line="240" w:lineRule="auto"/>
        <w:rPr>
          <w:rFonts w:ascii="Times New Roman" w:hAnsi="Times New Roman"/>
        </w:rPr>
      </w:pPr>
    </w:p>
    <w:p w14:paraId="6C5D29C6"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u w:val="single"/>
        </w:rPr>
        <w:t>Bimatoprostas</w:t>
      </w:r>
    </w:p>
    <w:p w14:paraId="4D188C09"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Jeigu netyčia bimatoprosto/timololio nuryjama, gali būti naudinga toliau pateikiama informacija. Tyrimo duomenimis, kai dvi savaites žiurkėms ir pelėms buvo duodama gerti bimatoprosto iki 100 mg/kg per parą dozėmis, jis jokio toksinio poveikio nesukėlė. Ši dozė, išreikšta mg/m</w:t>
      </w:r>
      <w:r w:rsidRPr="007E5BBC">
        <w:rPr>
          <w:rFonts w:ascii="Times New Roman" w:hAnsi="Times New Roman"/>
          <w:vertAlign w:val="superscript"/>
        </w:rPr>
        <w:t>2</w:t>
      </w:r>
      <w:r w:rsidRPr="007B390A">
        <w:rPr>
          <w:rFonts w:ascii="Times New Roman" w:hAnsi="Times New Roman"/>
        </w:rPr>
        <w:t xml:space="preserve">, yra mažiausiai 70 kartų didesnė už tą, kurią gautų netyčia išgėręs vieną </w:t>
      </w:r>
      <w:r w:rsidR="00AC16C2" w:rsidRPr="007B390A">
        <w:rPr>
          <w:rFonts w:ascii="Times New Roman" w:hAnsi="Times New Roman"/>
        </w:rPr>
        <w:t>Bitimeco</w:t>
      </w:r>
      <w:r w:rsidRPr="007B390A">
        <w:rPr>
          <w:rFonts w:ascii="Times New Roman" w:hAnsi="Times New Roman"/>
        </w:rPr>
        <w:t xml:space="preserve"> buteliuką 10 kg sveriantis vaikas.</w:t>
      </w:r>
    </w:p>
    <w:p w14:paraId="41C11FE5" w14:textId="77777777" w:rsidR="008D33F3" w:rsidRPr="007B390A" w:rsidRDefault="008D33F3" w:rsidP="008D33F3">
      <w:pPr>
        <w:widowControl w:val="0"/>
        <w:autoSpaceDE w:val="0"/>
        <w:autoSpaceDN w:val="0"/>
        <w:spacing w:after="0" w:line="240" w:lineRule="auto"/>
        <w:rPr>
          <w:rFonts w:ascii="Times New Roman" w:hAnsi="Times New Roman"/>
        </w:rPr>
      </w:pPr>
    </w:p>
    <w:p w14:paraId="28F159E0"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u w:val="single"/>
        </w:rPr>
        <w:t>Timololis</w:t>
      </w:r>
    </w:p>
    <w:p w14:paraId="4E11BD5E"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Sisteminio timololio perdozavimo simptomai apima: bradikardiją, hipotenziją, bronchų spazmą, galvos skausmą, svaigulį, dusulį ir širdies sustojimą. Inkstų nepakankamumu sergančių pacientų tyrimai parodė, kad timololis blogai dializuojamas.</w:t>
      </w:r>
    </w:p>
    <w:p w14:paraId="199A9492" w14:textId="77777777" w:rsidR="008D33F3" w:rsidRPr="007B390A" w:rsidRDefault="008D33F3" w:rsidP="008D33F3">
      <w:pPr>
        <w:widowControl w:val="0"/>
        <w:autoSpaceDE w:val="0"/>
        <w:autoSpaceDN w:val="0"/>
        <w:spacing w:after="0" w:line="240" w:lineRule="auto"/>
        <w:rPr>
          <w:rFonts w:ascii="Times New Roman" w:hAnsi="Times New Roman"/>
        </w:rPr>
      </w:pPr>
    </w:p>
    <w:p w14:paraId="5A425B36"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Jeigu perdozuojama, reikia skirti simptominį ir palaikomąjį gydymą.</w:t>
      </w:r>
    </w:p>
    <w:p w14:paraId="3EB20CF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FA8649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A275D7B" w14:textId="77777777" w:rsidR="008D33F3" w:rsidRPr="007B390A" w:rsidRDefault="008D33F3" w:rsidP="008D33F3">
      <w:pPr>
        <w:widowControl w:val="0"/>
        <w:tabs>
          <w:tab w:val="left" w:pos="567"/>
        </w:tabs>
        <w:spacing w:after="0" w:line="240" w:lineRule="auto"/>
        <w:ind w:left="567" w:hanging="567"/>
        <w:outlineLvl w:val="1"/>
        <w:rPr>
          <w:rFonts w:ascii="Times New Roman" w:eastAsia="Times New Roman" w:hAnsi="Times New Roman"/>
          <w:b/>
          <w:bCs/>
        </w:rPr>
      </w:pPr>
      <w:r w:rsidRPr="007B390A">
        <w:rPr>
          <w:rFonts w:ascii="Times New Roman" w:eastAsia="Times New Roman" w:hAnsi="Times New Roman"/>
          <w:b/>
          <w:bCs/>
        </w:rPr>
        <w:t>5.</w:t>
      </w:r>
      <w:r w:rsidRPr="007B390A">
        <w:rPr>
          <w:rFonts w:ascii="Times New Roman" w:eastAsia="Times New Roman" w:hAnsi="Times New Roman"/>
          <w:b/>
          <w:bCs/>
        </w:rPr>
        <w:tab/>
        <w:t>FARMAKOLOGINĖS SAVYBĖS</w:t>
      </w:r>
    </w:p>
    <w:p w14:paraId="2339F7C0"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1E23FD8"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 xml:space="preserve">5.1 </w:t>
      </w:r>
      <w:r w:rsidRPr="007B390A">
        <w:rPr>
          <w:rFonts w:ascii="Times New Roman" w:eastAsia="Times New Roman" w:hAnsi="Times New Roman"/>
          <w:b/>
          <w:kern w:val="28"/>
        </w:rPr>
        <w:tab/>
        <w:t>Farmakodinaminės savybės</w:t>
      </w:r>
    </w:p>
    <w:p w14:paraId="5FB7F2B2"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EE67D78" w14:textId="06582872"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 xml:space="preserve">Farmakoterapinė grupė – vaistiniai preparatai nuo glaukomos ir miotikai, beta adrenoeceptorius blokuojantys vaistiniai preparatai, ATC kodas </w:t>
      </w:r>
      <w:r w:rsidR="003D7EF0">
        <w:rPr>
          <w:rFonts w:ascii="Times New Roman" w:eastAsia="Times New Roman" w:hAnsi="Times New Roman"/>
        </w:rPr>
        <w:t>–</w:t>
      </w:r>
      <w:r w:rsidRPr="007B390A">
        <w:rPr>
          <w:rFonts w:ascii="Times New Roman" w:eastAsia="Times New Roman" w:hAnsi="Times New Roman"/>
        </w:rPr>
        <w:t xml:space="preserve"> S01ED51.</w:t>
      </w:r>
    </w:p>
    <w:p w14:paraId="5B68372A" w14:textId="77777777" w:rsidR="008D33F3" w:rsidRPr="007B390A" w:rsidRDefault="008D33F3" w:rsidP="008D33F3">
      <w:pPr>
        <w:spacing w:after="0" w:line="260" w:lineRule="exact"/>
        <w:rPr>
          <w:rFonts w:ascii="Times New Roman" w:eastAsia="Times New Roman" w:hAnsi="Times New Roman"/>
        </w:rPr>
      </w:pPr>
    </w:p>
    <w:p w14:paraId="4819268A" w14:textId="77777777" w:rsidR="008D33F3" w:rsidRPr="007B390A" w:rsidRDefault="008D33F3" w:rsidP="008D33F3">
      <w:pPr>
        <w:tabs>
          <w:tab w:val="left" w:pos="567"/>
        </w:tabs>
        <w:spacing w:after="0" w:line="260" w:lineRule="exact"/>
        <w:rPr>
          <w:rFonts w:ascii="Times New Roman" w:eastAsia="Times New Roman" w:hAnsi="Times New Roman"/>
          <w:iCs/>
          <w:u w:val="single"/>
        </w:rPr>
      </w:pPr>
      <w:r w:rsidRPr="007B390A">
        <w:rPr>
          <w:rFonts w:ascii="Times New Roman" w:eastAsia="Times New Roman" w:hAnsi="Times New Roman"/>
          <w:iCs/>
          <w:u w:val="single"/>
        </w:rPr>
        <w:t>Veikimo mechanizmas</w:t>
      </w:r>
    </w:p>
    <w:p w14:paraId="07E865A3" w14:textId="77777777" w:rsidR="008D33F3" w:rsidRPr="007B390A" w:rsidRDefault="0024516C" w:rsidP="008D33F3">
      <w:pPr>
        <w:spacing w:after="0" w:line="260" w:lineRule="exact"/>
        <w:rPr>
          <w:rFonts w:ascii="Times New Roman" w:eastAsia="Times New Roman" w:hAnsi="Times New Roman"/>
        </w:rPr>
      </w:pPr>
      <w:r w:rsidRPr="007B390A">
        <w:rPr>
          <w:rFonts w:ascii="Times New Roman" w:eastAsia="Times New Roman" w:hAnsi="Times New Roman"/>
          <w:color w:val="222222"/>
        </w:rPr>
        <w:t>Bitimeco</w:t>
      </w:r>
      <w:r w:rsidR="008D33F3" w:rsidRPr="007B390A">
        <w:rPr>
          <w:rFonts w:ascii="Times New Roman" w:eastAsia="Times New Roman" w:hAnsi="Times New Roman"/>
        </w:rPr>
        <w:t xml:space="preserve"> sudėtyje yra dvi veikliosios medžiagos: bimatoprostas ir timololis. </w:t>
      </w:r>
      <w:r w:rsidR="00AC16C2" w:rsidRPr="007B390A">
        <w:rPr>
          <w:rFonts w:ascii="Times New Roman" w:eastAsia="Times New Roman" w:hAnsi="Times New Roman"/>
        </w:rPr>
        <w:t xml:space="preserve">Šios dvi medžiagos </w:t>
      </w:r>
      <w:r w:rsidR="008D33F3" w:rsidRPr="007B390A">
        <w:rPr>
          <w:rFonts w:ascii="Times New Roman" w:eastAsia="Times New Roman" w:hAnsi="Times New Roman"/>
        </w:rPr>
        <w:t>skirtingais būdais mažina padidėjusį intraokulinį spaudimą (IOS), o dėl kombinuotojo poveikio IOS sumažėja labiau negu kiekvienos veikliosios medžiagos vartojant atskirai.</w:t>
      </w:r>
      <w:r w:rsidR="008D33F3" w:rsidRPr="007B390A">
        <w:rPr>
          <w:rFonts w:ascii="Times New Roman" w:eastAsia="Times New Roman" w:hAnsi="Times New Roman"/>
          <w:color w:val="222222"/>
        </w:rPr>
        <w:t xml:space="preserve"> Bimat</w:t>
      </w:r>
      <w:r w:rsidR="008D33F3" w:rsidRPr="007B390A">
        <w:rPr>
          <w:rFonts w:ascii="Times New Roman" w:eastAsia="Times New Roman" w:hAnsi="Times New Roman"/>
        </w:rPr>
        <w:t>oprostas/timololis</w:t>
      </w:r>
      <w:r w:rsidR="008D33F3" w:rsidRPr="007B390A">
        <w:rPr>
          <w:rFonts w:ascii="Times New Roman" w:hAnsi="Times New Roman"/>
        </w:rPr>
        <w:t xml:space="preserve"> pradeda veikti greitai.</w:t>
      </w:r>
    </w:p>
    <w:p w14:paraId="798FC819" w14:textId="77777777" w:rsidR="008D33F3" w:rsidRPr="007B390A" w:rsidRDefault="008D33F3" w:rsidP="008D33F3">
      <w:pPr>
        <w:spacing w:after="0" w:line="260" w:lineRule="exact"/>
        <w:rPr>
          <w:rFonts w:ascii="Times New Roman" w:eastAsia="Times New Roman" w:hAnsi="Times New Roman"/>
        </w:rPr>
      </w:pPr>
    </w:p>
    <w:p w14:paraId="1BFC5587" w14:textId="2142A1A8" w:rsidR="008D33F3" w:rsidRPr="007B390A" w:rsidRDefault="008D33F3" w:rsidP="008D33F3">
      <w:pPr>
        <w:spacing w:after="0" w:line="260" w:lineRule="exact"/>
        <w:rPr>
          <w:rFonts w:ascii="Times New Roman" w:hAnsi="Times New Roman"/>
        </w:rPr>
      </w:pPr>
      <w:r w:rsidRPr="007B390A">
        <w:rPr>
          <w:rFonts w:ascii="Times New Roman" w:hAnsi="Times New Roman"/>
        </w:rPr>
        <w:t>Bimatoprostas yra stipri akies kraujospūdį mažinanti veiklioji medžiaga. Jis yra sintetinis prostamidas, struktūriškai panašus į prostaglandiną F</w:t>
      </w:r>
      <w:r w:rsidRPr="007B390A">
        <w:rPr>
          <w:rFonts w:ascii="Times New Roman" w:eastAsia="Times New Roman" w:hAnsi="Times New Roman"/>
          <w:vertAlign w:val="subscript"/>
          <w:lang w:eastAsia="de-DE"/>
        </w:rPr>
        <w:t>2α</w:t>
      </w:r>
      <w:r w:rsidRPr="007B390A">
        <w:rPr>
          <w:rFonts w:ascii="Times New Roman" w:hAnsi="Times New Roman"/>
        </w:rPr>
        <w:t xml:space="preserve"> (PGF</w:t>
      </w:r>
      <w:r w:rsidRPr="007B390A">
        <w:rPr>
          <w:rFonts w:ascii="Times New Roman" w:eastAsia="Times New Roman" w:hAnsi="Times New Roman"/>
          <w:vertAlign w:val="subscript"/>
          <w:lang w:eastAsia="de-DE"/>
        </w:rPr>
        <w:t>2α</w:t>
      </w:r>
      <w:r w:rsidRPr="007B390A">
        <w:rPr>
          <w:rFonts w:ascii="Times New Roman" w:hAnsi="Times New Roman"/>
        </w:rPr>
        <w:t>), kuris neveikia per jokius žinomus prostaglandinų receptorius. Bimatoprostas selektyviai mėgdžioja naujai surastų biosintetinių medžiagų, vadinamųjų prostamidų, poveikį. Prostamido receptorius struktūriškai dar nenustatytas. Bimatoprosto veikimo mechanizmas, mažinantis vidinį žmogaus akies spaudimą, yra toks, kad jis padidina vandeningo skysčio ištekėjimą per trabekulių tinklą, taip pat sustiprina skysčio nuotėkį iš akies obuolio kraujagyslinio tinklo ir skleros.</w:t>
      </w:r>
    </w:p>
    <w:p w14:paraId="3A69EBFE" w14:textId="77777777" w:rsidR="008D33F3" w:rsidRPr="007B390A" w:rsidRDefault="008D33F3" w:rsidP="008D33F3">
      <w:pPr>
        <w:spacing w:after="0" w:line="260" w:lineRule="exact"/>
        <w:rPr>
          <w:rFonts w:ascii="Times New Roman" w:hAnsi="Times New Roman"/>
        </w:rPr>
      </w:pPr>
    </w:p>
    <w:p w14:paraId="0C8F41D9" w14:textId="14406AD9"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Timololis yra beta</w:t>
      </w:r>
      <w:r w:rsidRPr="007B390A">
        <w:rPr>
          <w:rFonts w:ascii="Times New Roman" w:eastAsia="Times New Roman" w:hAnsi="Times New Roman"/>
          <w:vertAlign w:val="subscript"/>
        </w:rPr>
        <w:t>1</w:t>
      </w:r>
      <w:r w:rsidRPr="007B390A">
        <w:rPr>
          <w:rFonts w:ascii="Times New Roman" w:eastAsia="Times New Roman" w:hAnsi="Times New Roman"/>
        </w:rPr>
        <w:t xml:space="preserve"> ir beta</w:t>
      </w:r>
      <w:r w:rsidRPr="007B390A">
        <w:rPr>
          <w:rFonts w:ascii="Times New Roman" w:eastAsia="Times New Roman" w:hAnsi="Times New Roman"/>
          <w:vertAlign w:val="subscript"/>
        </w:rPr>
        <w:t>2</w:t>
      </w:r>
      <w:r w:rsidRPr="007B390A">
        <w:rPr>
          <w:rFonts w:ascii="Times New Roman" w:eastAsia="Times New Roman" w:hAnsi="Times New Roman"/>
        </w:rPr>
        <w:t xml:space="preserve"> neselektyvaus poveikio adrenerginių receptorių blokatorius, kuris neturi reikšmingo vidinio simpatomimetinio, tiesioginio miokardą slopinančio ar lokalaus anestetinio (membranas stabilizuojančio) poveikio. Timololis IOS mažina dėl to, kad slopina akių skysčio gamybą. Tikslus timololio veikimo mechanizmas nenustatytas, tačiau tikėtina, kad jis slopina endogeninės beta adrenerginės stimuliacijos sukeltą pagreitėjusią ciklinio AMF sintezę.</w:t>
      </w:r>
    </w:p>
    <w:p w14:paraId="6EDDDBC0" w14:textId="77777777" w:rsidR="008D33F3" w:rsidRPr="007B390A" w:rsidRDefault="008D33F3" w:rsidP="008D33F3">
      <w:pPr>
        <w:spacing w:after="0" w:line="260" w:lineRule="exact"/>
        <w:rPr>
          <w:rFonts w:ascii="Times New Roman" w:eastAsia="Times New Roman" w:hAnsi="Times New Roman"/>
          <w:bCs/>
          <w:i/>
          <w:iCs/>
        </w:rPr>
      </w:pPr>
    </w:p>
    <w:p w14:paraId="50443E40" w14:textId="7BA58123" w:rsidR="008D33F3" w:rsidRPr="007B390A" w:rsidRDefault="008D33F3" w:rsidP="008D33F3">
      <w:pPr>
        <w:spacing w:after="0" w:line="260" w:lineRule="exact"/>
        <w:rPr>
          <w:rFonts w:ascii="Times New Roman" w:hAnsi="Times New Roman"/>
          <w:iCs/>
          <w:u w:val="single"/>
        </w:rPr>
      </w:pPr>
      <w:r w:rsidRPr="007B390A">
        <w:rPr>
          <w:rFonts w:ascii="Times New Roman" w:hAnsi="Times New Roman"/>
          <w:iCs/>
          <w:u w:val="single"/>
        </w:rPr>
        <w:t>Klinikinis veiksmingumas</w:t>
      </w:r>
    </w:p>
    <w:p w14:paraId="6514ED7F" w14:textId="15FB687F" w:rsidR="00203D72" w:rsidRPr="007B390A" w:rsidRDefault="00203D72" w:rsidP="00203D72">
      <w:pPr>
        <w:pStyle w:val="Pagrindinistekstas"/>
        <w:rPr>
          <w:i w:val="0"/>
          <w:color w:val="auto"/>
          <w:szCs w:val="22"/>
          <w:lang w:val="lt-LT"/>
        </w:rPr>
      </w:pPr>
      <w:r w:rsidRPr="007B390A">
        <w:rPr>
          <w:i w:val="0"/>
          <w:color w:val="auto"/>
          <w:szCs w:val="22"/>
          <w:lang w:val="lt-LT"/>
        </w:rPr>
        <w:t xml:space="preserve">Atliktas 12 savaičių </w:t>
      </w:r>
      <w:r w:rsidR="00C60FD7" w:rsidRPr="007B390A">
        <w:rPr>
          <w:i w:val="0"/>
          <w:color w:val="auto"/>
          <w:szCs w:val="22"/>
          <w:lang w:val="lt-LT"/>
        </w:rPr>
        <w:t>(</w:t>
      </w:r>
      <w:r w:rsidRPr="007B390A">
        <w:rPr>
          <w:i w:val="0"/>
          <w:color w:val="auto"/>
          <w:szCs w:val="22"/>
          <w:lang w:val="lt-LT"/>
        </w:rPr>
        <w:t>dvigubai maskuotas</w:t>
      </w:r>
      <w:r w:rsidR="00C60FD7" w:rsidRPr="007B390A">
        <w:rPr>
          <w:i w:val="0"/>
          <w:color w:val="auto"/>
          <w:szCs w:val="22"/>
          <w:lang w:val="lt-LT"/>
        </w:rPr>
        <w:t>, atsitiktinių imčių,</w:t>
      </w:r>
      <w:r w:rsidRPr="007B390A">
        <w:rPr>
          <w:i w:val="0"/>
          <w:color w:val="auto"/>
          <w:szCs w:val="22"/>
          <w:lang w:val="lt-LT"/>
        </w:rPr>
        <w:t xml:space="preserve"> lygiagrečių grupių</w:t>
      </w:r>
      <w:r w:rsidR="00C60FD7" w:rsidRPr="007B390A">
        <w:rPr>
          <w:i w:val="0"/>
          <w:color w:val="auto"/>
          <w:szCs w:val="22"/>
          <w:lang w:val="lt-LT"/>
        </w:rPr>
        <w:t>)</w:t>
      </w:r>
      <w:r w:rsidRPr="007B390A">
        <w:rPr>
          <w:i w:val="0"/>
          <w:color w:val="auto"/>
          <w:szCs w:val="22"/>
          <w:lang w:val="lt-LT"/>
        </w:rPr>
        <w:t xml:space="preserve"> klinikinis tyrimas, kurio metu lygintas bimatoprosto/timololio </w:t>
      </w:r>
      <w:r w:rsidR="00C60FD7" w:rsidRPr="007B390A">
        <w:rPr>
          <w:i w:val="0"/>
          <w:color w:val="auto"/>
          <w:szCs w:val="22"/>
          <w:lang w:val="lt-LT"/>
        </w:rPr>
        <w:t>vien</w:t>
      </w:r>
      <w:r w:rsidR="006F1B6F" w:rsidRPr="007B390A">
        <w:rPr>
          <w:i w:val="0"/>
          <w:color w:val="auto"/>
          <w:szCs w:val="22"/>
          <w:lang w:val="lt-LT"/>
        </w:rPr>
        <w:t>adozės formulės</w:t>
      </w:r>
      <w:r w:rsidR="00C60FD7" w:rsidRPr="007B390A">
        <w:rPr>
          <w:i w:val="0"/>
          <w:color w:val="auto"/>
          <w:szCs w:val="22"/>
          <w:lang w:val="lt-LT"/>
        </w:rPr>
        <w:t xml:space="preserve"> </w:t>
      </w:r>
      <w:r w:rsidRPr="007B390A">
        <w:rPr>
          <w:i w:val="0"/>
          <w:color w:val="auto"/>
          <w:szCs w:val="22"/>
          <w:lang w:val="lt-LT"/>
        </w:rPr>
        <w:t xml:space="preserve">be konservantų bei bimatoprosto/timololio </w:t>
      </w:r>
      <w:r w:rsidR="00C60FD7" w:rsidRPr="007B390A">
        <w:rPr>
          <w:i w:val="0"/>
          <w:color w:val="auto"/>
          <w:szCs w:val="22"/>
          <w:lang w:val="lt-LT"/>
        </w:rPr>
        <w:t>daugiadozė</w:t>
      </w:r>
      <w:r w:rsidR="006F1B6F" w:rsidRPr="007B390A">
        <w:rPr>
          <w:i w:val="0"/>
          <w:color w:val="auto"/>
          <w:szCs w:val="22"/>
          <w:lang w:val="lt-LT"/>
        </w:rPr>
        <w:t>s formulės</w:t>
      </w:r>
      <w:r w:rsidR="00C60FD7" w:rsidRPr="007B390A">
        <w:rPr>
          <w:i w:val="0"/>
          <w:color w:val="auto"/>
          <w:szCs w:val="22"/>
          <w:lang w:val="lt-LT"/>
        </w:rPr>
        <w:t xml:space="preserve"> </w:t>
      </w:r>
      <w:r w:rsidRPr="007B390A">
        <w:rPr>
          <w:i w:val="0"/>
          <w:color w:val="auto"/>
          <w:szCs w:val="22"/>
          <w:lang w:val="lt-LT"/>
        </w:rPr>
        <w:t xml:space="preserve">su konservantais </w:t>
      </w:r>
      <w:r w:rsidR="00131A97" w:rsidRPr="007B390A">
        <w:rPr>
          <w:i w:val="0"/>
          <w:color w:val="auto"/>
          <w:szCs w:val="22"/>
          <w:lang w:val="lt-LT"/>
        </w:rPr>
        <w:t>(su benzalkonio chloridu)</w:t>
      </w:r>
      <w:r w:rsidR="00C60FD7" w:rsidRPr="007B390A">
        <w:rPr>
          <w:i w:val="0"/>
          <w:color w:val="auto"/>
          <w:szCs w:val="22"/>
          <w:lang w:val="lt-LT"/>
        </w:rPr>
        <w:t xml:space="preserve">, </w:t>
      </w:r>
      <w:r w:rsidRPr="007B390A">
        <w:rPr>
          <w:i w:val="0"/>
          <w:color w:val="auto"/>
          <w:szCs w:val="22"/>
          <w:lang w:val="lt-LT"/>
        </w:rPr>
        <w:t xml:space="preserve">veiksmingumas ir saugumas pacientams, sergantiems glaukoma arba akių hipertenzija. Bimatoprosto/timololio </w:t>
      </w:r>
      <w:r w:rsidR="006F1B6F" w:rsidRPr="007B390A">
        <w:rPr>
          <w:i w:val="0"/>
          <w:color w:val="auto"/>
          <w:szCs w:val="22"/>
          <w:lang w:val="lt-LT"/>
        </w:rPr>
        <w:t>vienadozės</w:t>
      </w:r>
      <w:r w:rsidR="00C60FD7" w:rsidRPr="007B390A">
        <w:rPr>
          <w:i w:val="0"/>
          <w:color w:val="auto"/>
          <w:szCs w:val="22"/>
          <w:lang w:val="lt-LT"/>
        </w:rPr>
        <w:t xml:space="preserve"> for</w:t>
      </w:r>
      <w:r w:rsidR="006F1B6F" w:rsidRPr="007B390A">
        <w:rPr>
          <w:i w:val="0"/>
          <w:color w:val="auto"/>
          <w:szCs w:val="22"/>
          <w:lang w:val="lt-LT"/>
        </w:rPr>
        <w:t>mulės</w:t>
      </w:r>
      <w:r w:rsidR="00C60FD7" w:rsidRPr="007B390A">
        <w:rPr>
          <w:i w:val="0"/>
          <w:color w:val="auto"/>
          <w:szCs w:val="22"/>
          <w:lang w:val="lt-LT"/>
        </w:rPr>
        <w:t xml:space="preserve"> </w:t>
      </w:r>
      <w:r w:rsidRPr="007B390A">
        <w:rPr>
          <w:i w:val="0"/>
          <w:color w:val="auto"/>
          <w:szCs w:val="22"/>
          <w:lang w:val="lt-LT"/>
        </w:rPr>
        <w:t xml:space="preserve">be konservantų akispūdį mažinantis veiksmingumas buvo ne mažesnis kaip bimatoprosto/timololio </w:t>
      </w:r>
      <w:r w:rsidR="00C60FD7" w:rsidRPr="007B390A">
        <w:rPr>
          <w:i w:val="0"/>
          <w:color w:val="auto"/>
          <w:szCs w:val="22"/>
          <w:lang w:val="lt-LT"/>
        </w:rPr>
        <w:t>daugiadozės form</w:t>
      </w:r>
      <w:r w:rsidR="00B82168" w:rsidRPr="007B390A">
        <w:rPr>
          <w:i w:val="0"/>
          <w:color w:val="auto"/>
          <w:szCs w:val="22"/>
          <w:lang w:val="lt-LT"/>
        </w:rPr>
        <w:t>ulės</w:t>
      </w:r>
      <w:r w:rsidR="00C60FD7" w:rsidRPr="007B390A">
        <w:rPr>
          <w:i w:val="0"/>
          <w:color w:val="auto"/>
          <w:szCs w:val="22"/>
          <w:lang w:val="lt-LT"/>
        </w:rPr>
        <w:t xml:space="preserve"> </w:t>
      </w:r>
      <w:r w:rsidRPr="007B390A">
        <w:rPr>
          <w:i w:val="0"/>
          <w:color w:val="auto"/>
          <w:szCs w:val="22"/>
          <w:lang w:val="lt-LT"/>
        </w:rPr>
        <w:t>su konservantais: vidutinio blogesnės akies spaudimo, palyginus su pradiniu, pokyčio skirtumo tarp šių vaistinių preparatų 95</w:t>
      </w:r>
      <w:r w:rsidR="003D7EF0">
        <w:rPr>
          <w:i w:val="0"/>
          <w:color w:val="auto"/>
          <w:szCs w:val="22"/>
          <w:lang w:val="lt-LT"/>
        </w:rPr>
        <w:t> </w:t>
      </w:r>
      <w:r w:rsidRPr="007B390A">
        <w:rPr>
          <w:i w:val="0"/>
          <w:color w:val="auto"/>
          <w:szCs w:val="22"/>
          <w:lang w:val="lt-LT"/>
        </w:rPr>
        <w:t>% PI viršutinė riba buvo iš anksto numatytose 1,5 mm</w:t>
      </w:r>
      <w:r w:rsidR="003D7EF0">
        <w:rPr>
          <w:i w:val="0"/>
          <w:color w:val="auto"/>
          <w:szCs w:val="22"/>
          <w:lang w:val="lt-LT"/>
        </w:rPr>
        <w:t> </w:t>
      </w:r>
      <w:r w:rsidRPr="007B390A">
        <w:rPr>
          <w:i w:val="0"/>
          <w:color w:val="auto"/>
          <w:szCs w:val="22"/>
          <w:lang w:val="lt-LT"/>
        </w:rPr>
        <w:t>Hg ribose visais tirtais momentais (po 0, 2 ir 8 val.) po 12 savaičių (</w:t>
      </w:r>
      <w:r w:rsidR="00131A97" w:rsidRPr="007B390A">
        <w:rPr>
          <w:i w:val="0"/>
          <w:color w:val="auto"/>
          <w:szCs w:val="22"/>
          <w:lang w:val="lt-LT"/>
        </w:rPr>
        <w:t>atliekant pirminę analizę)</w:t>
      </w:r>
      <w:r w:rsidRPr="007B390A">
        <w:rPr>
          <w:i w:val="0"/>
          <w:color w:val="auto"/>
          <w:szCs w:val="22"/>
          <w:lang w:val="lt-LT"/>
        </w:rPr>
        <w:t xml:space="preserve"> bei taip pat po 2 ir 6 savaičių (blogesnė akis – ta, kurioje vidutinis </w:t>
      </w:r>
      <w:r w:rsidRPr="007B390A">
        <w:rPr>
          <w:i w:val="0"/>
          <w:color w:val="auto"/>
          <w:szCs w:val="22"/>
          <w:lang w:val="lt-LT"/>
        </w:rPr>
        <w:lastRenderedPageBreak/>
        <w:t>dienos spaudimas iš pradžių buvo didesnis). Iš tiesų, 95 % PI viršutinė riba po 12 savaičių neviršijo 0,14</w:t>
      </w:r>
      <w:r w:rsidR="003D7EF0">
        <w:rPr>
          <w:i w:val="0"/>
          <w:color w:val="auto"/>
          <w:szCs w:val="22"/>
          <w:lang w:val="lt-LT"/>
        </w:rPr>
        <w:t> </w:t>
      </w:r>
      <w:r w:rsidRPr="007B390A">
        <w:rPr>
          <w:i w:val="0"/>
          <w:color w:val="auto"/>
          <w:szCs w:val="22"/>
          <w:lang w:val="lt-LT"/>
        </w:rPr>
        <w:t>mm</w:t>
      </w:r>
      <w:r w:rsidR="003D7EF0">
        <w:rPr>
          <w:i w:val="0"/>
          <w:color w:val="auto"/>
          <w:szCs w:val="22"/>
          <w:lang w:val="lt-LT"/>
        </w:rPr>
        <w:t> </w:t>
      </w:r>
      <w:r w:rsidRPr="007B390A">
        <w:rPr>
          <w:i w:val="0"/>
          <w:color w:val="auto"/>
          <w:szCs w:val="22"/>
          <w:lang w:val="lt-LT"/>
        </w:rPr>
        <w:t>Hg.</w:t>
      </w:r>
    </w:p>
    <w:p w14:paraId="6EE80F94" w14:textId="77777777" w:rsidR="00131A97" w:rsidRPr="007B390A" w:rsidRDefault="00131A97" w:rsidP="00203D72">
      <w:pPr>
        <w:pStyle w:val="Pagrindinistekstas"/>
        <w:rPr>
          <w:i w:val="0"/>
          <w:color w:val="auto"/>
          <w:szCs w:val="22"/>
          <w:lang w:val="lt-LT"/>
        </w:rPr>
      </w:pPr>
    </w:p>
    <w:p w14:paraId="57AA96ED" w14:textId="042960B2" w:rsidR="00203D72" w:rsidRPr="007B390A" w:rsidRDefault="00203D72" w:rsidP="00203D72">
      <w:pPr>
        <w:pStyle w:val="Pagrindinistekstas"/>
        <w:rPr>
          <w:i w:val="0"/>
          <w:color w:val="auto"/>
          <w:szCs w:val="22"/>
          <w:lang w:val="lt-LT"/>
        </w:rPr>
      </w:pPr>
      <w:r w:rsidRPr="007B390A">
        <w:rPr>
          <w:i w:val="0"/>
          <w:color w:val="auto"/>
          <w:szCs w:val="22"/>
          <w:lang w:val="lt-LT"/>
        </w:rPr>
        <w:t>Abiem grupėms visais matavimo momentais ir viso tyrimo metu nustatytas statistiškai ir kliniškai reikšmingas vidutinis blogesnės akies spaudimo, palyginus su pradiniu, sumažėjimas (p &lt; 0,001). Vidutinis blogesnės akies spaudimo, palyginus su pradiniu, pokytis 12 savaičių tyrimo metu buvo nuo -9,16 iki -7,98</w:t>
      </w:r>
      <w:r w:rsidR="003D7EF0">
        <w:rPr>
          <w:i w:val="0"/>
          <w:color w:val="auto"/>
          <w:szCs w:val="22"/>
          <w:lang w:val="lt-LT"/>
        </w:rPr>
        <w:t> </w:t>
      </w:r>
      <w:r w:rsidRPr="007B390A">
        <w:rPr>
          <w:i w:val="0"/>
          <w:color w:val="auto"/>
          <w:szCs w:val="22"/>
          <w:lang w:val="lt-LT"/>
        </w:rPr>
        <w:t>mm</w:t>
      </w:r>
      <w:r w:rsidR="003D7EF0">
        <w:rPr>
          <w:i w:val="0"/>
          <w:color w:val="auto"/>
          <w:szCs w:val="22"/>
          <w:lang w:val="lt-LT"/>
        </w:rPr>
        <w:t> </w:t>
      </w:r>
      <w:r w:rsidRPr="007B390A">
        <w:rPr>
          <w:i w:val="0"/>
          <w:color w:val="auto"/>
          <w:szCs w:val="22"/>
          <w:lang w:val="lt-LT"/>
        </w:rPr>
        <w:t xml:space="preserve">Hg bimatoprosto/timololio </w:t>
      </w:r>
      <w:r w:rsidR="006F1B6F" w:rsidRPr="007B390A">
        <w:rPr>
          <w:i w:val="0"/>
          <w:color w:val="auto"/>
          <w:szCs w:val="22"/>
          <w:lang w:val="lt-LT"/>
        </w:rPr>
        <w:t>vien</w:t>
      </w:r>
      <w:r w:rsidR="00B82168" w:rsidRPr="007B390A">
        <w:rPr>
          <w:i w:val="0"/>
          <w:color w:val="auto"/>
          <w:szCs w:val="22"/>
          <w:lang w:val="lt-LT"/>
        </w:rPr>
        <w:t>adozės formulės</w:t>
      </w:r>
      <w:r w:rsidR="006F1B6F" w:rsidRPr="007B390A">
        <w:rPr>
          <w:i w:val="0"/>
          <w:color w:val="auto"/>
          <w:szCs w:val="22"/>
          <w:lang w:val="lt-LT"/>
        </w:rPr>
        <w:t xml:space="preserve"> </w:t>
      </w:r>
      <w:r w:rsidRPr="007B390A">
        <w:rPr>
          <w:i w:val="0"/>
          <w:color w:val="auto"/>
          <w:szCs w:val="22"/>
          <w:lang w:val="lt-LT"/>
        </w:rPr>
        <w:t>be konservantų grupės pacientams ir nuo -9,03 iki -7,72</w:t>
      </w:r>
      <w:r w:rsidR="003D7EF0">
        <w:rPr>
          <w:i w:val="0"/>
          <w:color w:val="auto"/>
          <w:szCs w:val="22"/>
          <w:lang w:val="lt-LT"/>
        </w:rPr>
        <w:t> </w:t>
      </w:r>
      <w:r w:rsidRPr="007B390A">
        <w:rPr>
          <w:i w:val="0"/>
          <w:color w:val="auto"/>
          <w:szCs w:val="22"/>
          <w:lang w:val="lt-LT"/>
        </w:rPr>
        <w:t>mm</w:t>
      </w:r>
      <w:r w:rsidR="003D7EF0">
        <w:rPr>
          <w:i w:val="0"/>
          <w:color w:val="auto"/>
          <w:szCs w:val="22"/>
          <w:lang w:val="lt-LT"/>
        </w:rPr>
        <w:t> </w:t>
      </w:r>
      <w:r w:rsidRPr="007B390A">
        <w:rPr>
          <w:i w:val="0"/>
          <w:color w:val="auto"/>
          <w:szCs w:val="22"/>
          <w:lang w:val="lt-LT"/>
        </w:rPr>
        <w:t xml:space="preserve">Hg – bimatoprosto timololio </w:t>
      </w:r>
      <w:r w:rsidR="006F1B6F" w:rsidRPr="007B390A">
        <w:rPr>
          <w:i w:val="0"/>
          <w:color w:val="auto"/>
          <w:szCs w:val="22"/>
          <w:lang w:val="lt-LT"/>
        </w:rPr>
        <w:t xml:space="preserve">daugiadozės </w:t>
      </w:r>
      <w:r w:rsidR="00B82168" w:rsidRPr="007B390A">
        <w:rPr>
          <w:i w:val="0"/>
          <w:color w:val="auto"/>
          <w:szCs w:val="22"/>
          <w:lang w:val="lt-LT"/>
        </w:rPr>
        <w:t xml:space="preserve">formulės </w:t>
      </w:r>
      <w:r w:rsidRPr="007B390A">
        <w:rPr>
          <w:i w:val="0"/>
          <w:color w:val="auto"/>
          <w:szCs w:val="22"/>
          <w:lang w:val="lt-LT"/>
        </w:rPr>
        <w:t>su konservantais grupės pacientams.</w:t>
      </w:r>
    </w:p>
    <w:p w14:paraId="466CED2C" w14:textId="77777777" w:rsidR="00203D72" w:rsidRPr="007B390A" w:rsidRDefault="00203D72" w:rsidP="00203D72">
      <w:pPr>
        <w:pStyle w:val="Pagrindinistekstas"/>
        <w:rPr>
          <w:i w:val="0"/>
          <w:color w:val="auto"/>
          <w:szCs w:val="22"/>
          <w:lang w:val="lt-LT"/>
        </w:rPr>
      </w:pPr>
    </w:p>
    <w:p w14:paraId="5BD37A1D" w14:textId="77777777" w:rsidR="00203D72" w:rsidRPr="007B390A" w:rsidRDefault="00203D72" w:rsidP="00203D72">
      <w:pPr>
        <w:pStyle w:val="Pagrindinistekstas"/>
        <w:rPr>
          <w:i w:val="0"/>
          <w:color w:val="auto"/>
          <w:szCs w:val="22"/>
          <w:lang w:val="lt-LT"/>
        </w:rPr>
      </w:pPr>
      <w:r w:rsidRPr="007B390A">
        <w:rPr>
          <w:i w:val="0"/>
          <w:color w:val="auto"/>
          <w:szCs w:val="22"/>
          <w:lang w:val="lt-LT"/>
        </w:rPr>
        <w:t xml:space="preserve">Bimatoprosto/timololio </w:t>
      </w:r>
      <w:r w:rsidR="00131A97" w:rsidRPr="007B390A">
        <w:rPr>
          <w:i w:val="0"/>
          <w:color w:val="auto"/>
          <w:szCs w:val="22"/>
          <w:lang w:val="lt-LT"/>
        </w:rPr>
        <w:t>vien</w:t>
      </w:r>
      <w:r w:rsidR="00B82168" w:rsidRPr="007B390A">
        <w:rPr>
          <w:i w:val="0"/>
          <w:color w:val="auto"/>
          <w:szCs w:val="22"/>
          <w:lang w:val="lt-LT"/>
        </w:rPr>
        <w:t>adozės formulės</w:t>
      </w:r>
      <w:r w:rsidR="00131A97" w:rsidRPr="007B390A">
        <w:rPr>
          <w:i w:val="0"/>
          <w:color w:val="auto"/>
          <w:szCs w:val="22"/>
          <w:lang w:val="lt-LT"/>
        </w:rPr>
        <w:t xml:space="preserve"> </w:t>
      </w:r>
      <w:r w:rsidRPr="007B390A">
        <w:rPr>
          <w:i w:val="0"/>
          <w:color w:val="auto"/>
          <w:szCs w:val="22"/>
          <w:lang w:val="lt-LT"/>
        </w:rPr>
        <w:t>be konservantų</w:t>
      </w:r>
      <w:r w:rsidR="006F1B6F" w:rsidRPr="007B390A">
        <w:rPr>
          <w:i w:val="0"/>
          <w:color w:val="auto"/>
          <w:szCs w:val="22"/>
          <w:lang w:val="lt-LT"/>
        </w:rPr>
        <w:t xml:space="preserve"> </w:t>
      </w:r>
      <w:r w:rsidRPr="007B390A">
        <w:rPr>
          <w:i w:val="0"/>
          <w:color w:val="auto"/>
          <w:szCs w:val="22"/>
          <w:lang w:val="lt-LT"/>
        </w:rPr>
        <w:t xml:space="preserve">vidutinis akispūdį mažinantis veiksmingumas buvo toks pats kaip bimatoprosto/timololio </w:t>
      </w:r>
      <w:r w:rsidR="006F1B6F" w:rsidRPr="007B390A">
        <w:rPr>
          <w:i w:val="0"/>
          <w:color w:val="auto"/>
          <w:szCs w:val="22"/>
          <w:lang w:val="lt-LT"/>
        </w:rPr>
        <w:t>daugiadozės form</w:t>
      </w:r>
      <w:r w:rsidR="00B82168" w:rsidRPr="007B390A">
        <w:rPr>
          <w:i w:val="0"/>
          <w:color w:val="auto"/>
          <w:szCs w:val="22"/>
          <w:lang w:val="lt-LT"/>
        </w:rPr>
        <w:t>ulės</w:t>
      </w:r>
      <w:r w:rsidR="006F1B6F" w:rsidRPr="007B390A">
        <w:rPr>
          <w:i w:val="0"/>
          <w:color w:val="auto"/>
          <w:szCs w:val="22"/>
          <w:lang w:val="lt-LT"/>
        </w:rPr>
        <w:t xml:space="preserve"> </w:t>
      </w:r>
      <w:r w:rsidRPr="007B390A">
        <w:rPr>
          <w:i w:val="0"/>
          <w:color w:val="auto"/>
          <w:szCs w:val="22"/>
          <w:lang w:val="lt-LT"/>
        </w:rPr>
        <w:t>su konservantais (vertinant pagal vidutinį akispūdį ir spaudimą blogesnėje akyje kiekvienu matavimo momentu po 2, 6 ir 12 savaičių).</w:t>
      </w:r>
    </w:p>
    <w:p w14:paraId="5B008F2A" w14:textId="7D8112A8" w:rsidR="00203D72" w:rsidRPr="007E5BBC" w:rsidRDefault="00203D72" w:rsidP="00203D72">
      <w:pPr>
        <w:pStyle w:val="Pagrindinistekstas"/>
        <w:rPr>
          <w:i w:val="0"/>
          <w:color w:val="auto"/>
          <w:szCs w:val="22"/>
          <w:lang w:val="lt-LT"/>
        </w:rPr>
      </w:pPr>
    </w:p>
    <w:p w14:paraId="3F8115ED" w14:textId="75A22BB9" w:rsidR="00302614" w:rsidRPr="007B390A" w:rsidRDefault="00302614" w:rsidP="00302614">
      <w:pPr>
        <w:spacing w:after="0" w:line="260" w:lineRule="exact"/>
        <w:rPr>
          <w:rFonts w:ascii="Times New Roman" w:hAnsi="Times New Roman"/>
        </w:rPr>
      </w:pPr>
      <w:r w:rsidRPr="007B390A">
        <w:rPr>
          <w:rFonts w:ascii="Times New Roman" w:eastAsia="Times New Roman" w:hAnsi="Times New Roman"/>
          <w:color w:val="222222"/>
        </w:rPr>
        <w:t>Bimat</w:t>
      </w:r>
      <w:r w:rsidRPr="007B390A">
        <w:rPr>
          <w:rFonts w:ascii="Times New Roman" w:eastAsia="Times New Roman" w:hAnsi="Times New Roman"/>
        </w:rPr>
        <w:t>oprosto/timololio</w:t>
      </w:r>
      <w:r w:rsidR="002E2EC4">
        <w:rPr>
          <w:rFonts w:ascii="Times New Roman" w:eastAsia="Times New Roman" w:hAnsi="Times New Roman"/>
        </w:rPr>
        <w:t xml:space="preserve"> </w:t>
      </w:r>
      <w:r w:rsidR="002E2EC4" w:rsidRPr="002E2EC4">
        <w:rPr>
          <w:rFonts w:ascii="Times New Roman" w:eastAsia="Times New Roman" w:hAnsi="Times New Roman"/>
        </w:rPr>
        <w:t>daugiadozės formulės su konservantais</w:t>
      </w:r>
      <w:r w:rsidR="002E2EC4">
        <w:rPr>
          <w:rFonts w:ascii="Times New Roman" w:eastAsia="Times New Roman" w:hAnsi="Times New Roman"/>
        </w:rPr>
        <w:t xml:space="preserve"> </w:t>
      </w:r>
      <w:r w:rsidRPr="007B390A">
        <w:rPr>
          <w:rFonts w:ascii="Times New Roman" w:eastAsia="Times New Roman" w:hAnsi="Times New Roman"/>
        </w:rPr>
        <w:t xml:space="preserve">IOS </w:t>
      </w:r>
      <w:r w:rsidRPr="007B390A">
        <w:rPr>
          <w:rFonts w:ascii="Times New Roman" w:hAnsi="Times New Roman"/>
        </w:rPr>
        <w:t xml:space="preserve">mažinantis poveikis yra ne silpnesnis nei tas, kurį </w:t>
      </w:r>
      <w:r w:rsidR="002E2EC4">
        <w:rPr>
          <w:rFonts w:ascii="Times New Roman" w:hAnsi="Times New Roman"/>
        </w:rPr>
        <w:t>pasiekiamas</w:t>
      </w:r>
      <w:r w:rsidR="002E2EC4" w:rsidRPr="007B390A">
        <w:rPr>
          <w:rFonts w:ascii="Times New Roman" w:hAnsi="Times New Roman"/>
        </w:rPr>
        <w:t xml:space="preserve"> </w:t>
      </w:r>
      <w:r w:rsidRPr="007B390A">
        <w:rPr>
          <w:rFonts w:ascii="Times New Roman" w:hAnsi="Times New Roman"/>
        </w:rPr>
        <w:t>gydym</w:t>
      </w:r>
      <w:r w:rsidR="002E2EC4">
        <w:rPr>
          <w:rFonts w:ascii="Times New Roman" w:hAnsi="Times New Roman"/>
        </w:rPr>
        <w:t>u</w:t>
      </w:r>
      <w:r w:rsidRPr="007B390A">
        <w:rPr>
          <w:rFonts w:ascii="Times New Roman" w:hAnsi="Times New Roman"/>
        </w:rPr>
        <w:t xml:space="preserve"> bimatoprosto (kartą per parą) ir timololio (du kartus per parą) vaistinių preparatų deriniu.</w:t>
      </w:r>
    </w:p>
    <w:p w14:paraId="5632EC81" w14:textId="77777777" w:rsidR="00302614" w:rsidRPr="007B390A" w:rsidRDefault="00302614" w:rsidP="00302614">
      <w:pPr>
        <w:spacing w:after="0" w:line="260" w:lineRule="exact"/>
        <w:rPr>
          <w:rFonts w:ascii="Times New Roman" w:hAnsi="Times New Roman"/>
        </w:rPr>
      </w:pPr>
    </w:p>
    <w:p w14:paraId="7AA7EEAC" w14:textId="3046C549" w:rsidR="00302614" w:rsidRPr="007B390A" w:rsidRDefault="00302614" w:rsidP="00302614">
      <w:pPr>
        <w:spacing w:after="0" w:line="260" w:lineRule="exact"/>
        <w:rPr>
          <w:rFonts w:ascii="Times New Roman" w:eastAsia="Times New Roman" w:hAnsi="Times New Roman"/>
        </w:rPr>
      </w:pPr>
      <w:r w:rsidRPr="007B390A">
        <w:rPr>
          <w:rFonts w:ascii="Times New Roman" w:hAnsi="Times New Roman"/>
        </w:rPr>
        <w:t>Turimi literatūros apie bimatoprost</w:t>
      </w:r>
      <w:r w:rsidR="002E2EC4">
        <w:rPr>
          <w:rFonts w:ascii="Times New Roman" w:hAnsi="Times New Roman"/>
        </w:rPr>
        <w:t>o</w:t>
      </w:r>
      <w:r w:rsidRPr="007B390A">
        <w:rPr>
          <w:rFonts w:ascii="Times New Roman" w:hAnsi="Times New Roman"/>
        </w:rPr>
        <w:t>/timolol</w:t>
      </w:r>
      <w:r w:rsidR="002E2EC4">
        <w:rPr>
          <w:rFonts w:ascii="Times New Roman" w:hAnsi="Times New Roman"/>
        </w:rPr>
        <w:t>o</w:t>
      </w:r>
      <w:r w:rsidRPr="007B390A">
        <w:rPr>
          <w:rFonts w:ascii="Times New Roman" w:hAnsi="Times New Roman"/>
        </w:rPr>
        <w:t xml:space="preserve"> </w:t>
      </w:r>
      <w:r w:rsidR="002E2EC4" w:rsidRPr="002E2EC4">
        <w:rPr>
          <w:rFonts w:ascii="Times New Roman" w:hAnsi="Times New Roman"/>
        </w:rPr>
        <w:t>daugiadoz</w:t>
      </w:r>
      <w:r w:rsidR="002E2EC4">
        <w:rPr>
          <w:rFonts w:ascii="Times New Roman" w:hAnsi="Times New Roman"/>
        </w:rPr>
        <w:t>ę</w:t>
      </w:r>
      <w:r w:rsidR="002E2EC4" w:rsidRPr="002E2EC4">
        <w:rPr>
          <w:rFonts w:ascii="Times New Roman" w:hAnsi="Times New Roman"/>
        </w:rPr>
        <w:t xml:space="preserve"> formul</w:t>
      </w:r>
      <w:r w:rsidR="002E2EC4">
        <w:rPr>
          <w:rFonts w:ascii="Times New Roman" w:hAnsi="Times New Roman"/>
        </w:rPr>
        <w:t>ę</w:t>
      </w:r>
      <w:r w:rsidR="002E2EC4" w:rsidRPr="002E2EC4">
        <w:rPr>
          <w:rFonts w:ascii="Times New Roman" w:hAnsi="Times New Roman"/>
        </w:rPr>
        <w:t xml:space="preserve"> su konservantais </w:t>
      </w:r>
      <w:r w:rsidRPr="007B390A">
        <w:rPr>
          <w:rFonts w:ascii="Times New Roman" w:hAnsi="Times New Roman"/>
        </w:rPr>
        <w:t>duomenys rodo, kad vartojant vakare</w:t>
      </w:r>
      <w:r w:rsidR="002E2EC4">
        <w:rPr>
          <w:rFonts w:ascii="Times New Roman" w:hAnsi="Times New Roman"/>
        </w:rPr>
        <w:t>,</w:t>
      </w:r>
      <w:r w:rsidRPr="007B390A">
        <w:rPr>
          <w:rFonts w:ascii="Times New Roman" w:hAnsi="Times New Roman"/>
        </w:rPr>
        <w:t xml:space="preserve"> IOS mažinantis poveikis gali būti didesnis nei vartojant ryte. </w:t>
      </w:r>
      <w:r w:rsidRPr="007B390A">
        <w:rPr>
          <w:rFonts w:ascii="Times New Roman" w:eastAsia="Times New Roman" w:hAnsi="Times New Roman"/>
        </w:rPr>
        <w:t xml:space="preserve">Vis dėlto sprendžiant, ar vaistinio preparato vartoti ryte, ar vakare, reikia atsižvelgti į paciento </w:t>
      </w:r>
      <w:r w:rsidR="002E2EC4">
        <w:rPr>
          <w:rFonts w:ascii="Times New Roman" w:eastAsia="Times New Roman" w:hAnsi="Times New Roman"/>
        </w:rPr>
        <w:t>gebėjimą</w:t>
      </w:r>
      <w:r w:rsidR="002E2EC4" w:rsidRPr="002E2EC4">
        <w:t xml:space="preserve"> </w:t>
      </w:r>
      <w:r w:rsidR="002E2EC4" w:rsidRPr="002E2EC4">
        <w:rPr>
          <w:rFonts w:ascii="Times New Roman" w:eastAsia="Times New Roman" w:hAnsi="Times New Roman"/>
        </w:rPr>
        <w:t>laiky</w:t>
      </w:r>
      <w:r w:rsidR="002E2EC4">
        <w:rPr>
          <w:rFonts w:ascii="Times New Roman" w:eastAsia="Times New Roman" w:hAnsi="Times New Roman"/>
        </w:rPr>
        <w:t>t</w:t>
      </w:r>
      <w:r w:rsidR="002E2EC4" w:rsidRPr="002E2EC4">
        <w:rPr>
          <w:rFonts w:ascii="Times New Roman" w:eastAsia="Times New Roman" w:hAnsi="Times New Roman"/>
        </w:rPr>
        <w:t>is dozavimo režim</w:t>
      </w:r>
      <w:r w:rsidR="002E2EC4">
        <w:rPr>
          <w:rFonts w:ascii="Times New Roman" w:eastAsia="Times New Roman" w:hAnsi="Times New Roman"/>
        </w:rPr>
        <w:t>o.</w:t>
      </w:r>
    </w:p>
    <w:p w14:paraId="177C2636" w14:textId="77777777" w:rsidR="008D33F3" w:rsidRPr="007B390A" w:rsidRDefault="008D33F3" w:rsidP="008D33F3">
      <w:pPr>
        <w:spacing w:after="0" w:line="260" w:lineRule="exact"/>
        <w:rPr>
          <w:rFonts w:ascii="Times New Roman" w:eastAsia="Times New Roman" w:hAnsi="Times New Roman"/>
        </w:rPr>
      </w:pPr>
    </w:p>
    <w:p w14:paraId="10D2A47C" w14:textId="77777777" w:rsidR="008D33F3" w:rsidRPr="007B390A" w:rsidRDefault="008D33F3" w:rsidP="008D33F3">
      <w:pPr>
        <w:spacing w:after="0" w:line="260" w:lineRule="exact"/>
        <w:rPr>
          <w:rFonts w:ascii="Times New Roman" w:eastAsia="Times New Roman" w:hAnsi="Times New Roman"/>
          <w:u w:val="single"/>
        </w:rPr>
      </w:pPr>
      <w:r w:rsidRPr="007B390A">
        <w:rPr>
          <w:rFonts w:ascii="Times New Roman" w:eastAsia="Times New Roman" w:hAnsi="Times New Roman"/>
          <w:u w:val="single"/>
        </w:rPr>
        <w:t>Vaikų populiacija</w:t>
      </w:r>
    </w:p>
    <w:p w14:paraId="7BFCEBBB" w14:textId="79B2633A" w:rsidR="008D33F3" w:rsidRPr="007B390A" w:rsidRDefault="008D33F3" w:rsidP="008D33F3">
      <w:pPr>
        <w:spacing w:after="0" w:line="260" w:lineRule="exact"/>
        <w:rPr>
          <w:rFonts w:ascii="Times New Roman" w:hAnsi="Times New Roman"/>
        </w:rPr>
      </w:pPr>
      <w:r w:rsidRPr="007B390A">
        <w:rPr>
          <w:rFonts w:ascii="Times New Roman" w:hAnsi="Times New Roman"/>
        </w:rPr>
        <w:t>B</w:t>
      </w:r>
      <w:r w:rsidRPr="007B390A">
        <w:rPr>
          <w:rFonts w:ascii="Times New Roman" w:eastAsia="Times New Roman" w:hAnsi="Times New Roman"/>
          <w:color w:val="222222"/>
        </w:rPr>
        <w:t>imat</w:t>
      </w:r>
      <w:r w:rsidRPr="007B390A">
        <w:rPr>
          <w:rFonts w:ascii="Times New Roman" w:eastAsia="Times New Roman" w:hAnsi="Times New Roman"/>
        </w:rPr>
        <w:t>oprosto/timololio</w:t>
      </w:r>
      <w:r w:rsidRPr="007B390A">
        <w:rPr>
          <w:rFonts w:ascii="Times New Roman" w:hAnsi="Times New Roman"/>
        </w:rPr>
        <w:t xml:space="preserve"> saugumas ir veiksmingumas </w:t>
      </w:r>
      <w:r w:rsidR="00302614" w:rsidRPr="007B390A">
        <w:rPr>
          <w:rFonts w:ascii="Times New Roman" w:hAnsi="Times New Roman"/>
        </w:rPr>
        <w:t xml:space="preserve">jaunesniems nei 18 metų </w:t>
      </w:r>
      <w:r w:rsidRPr="007B390A">
        <w:rPr>
          <w:rFonts w:ascii="Times New Roman" w:hAnsi="Times New Roman"/>
        </w:rPr>
        <w:t xml:space="preserve">vaikams </w:t>
      </w:r>
      <w:r w:rsidR="00B82168" w:rsidRPr="007B390A">
        <w:rPr>
          <w:rFonts w:ascii="Times New Roman" w:hAnsi="Times New Roman"/>
        </w:rPr>
        <w:t>neištirti.</w:t>
      </w:r>
    </w:p>
    <w:p w14:paraId="30EC581A" w14:textId="77777777" w:rsidR="008D33F3" w:rsidRPr="007B390A" w:rsidRDefault="008D33F3" w:rsidP="008D33F3">
      <w:pPr>
        <w:spacing w:after="0" w:line="260" w:lineRule="exact"/>
        <w:rPr>
          <w:rFonts w:ascii="Times New Roman" w:eastAsia="Times New Roman" w:hAnsi="Times New Roman"/>
        </w:rPr>
      </w:pPr>
    </w:p>
    <w:p w14:paraId="75FC97F6" w14:textId="77777777" w:rsidR="008D33F3" w:rsidRPr="007B390A" w:rsidRDefault="008D33F3" w:rsidP="007E5BBC">
      <w:pPr>
        <w:widowControl w:val="0"/>
        <w:tabs>
          <w:tab w:val="left" w:pos="567"/>
        </w:tabs>
        <w:spacing w:after="0" w:line="260" w:lineRule="exact"/>
        <w:outlineLvl w:val="2"/>
        <w:rPr>
          <w:rFonts w:ascii="Times New Roman" w:eastAsia="Times New Roman" w:hAnsi="Times New Roman"/>
          <w:b/>
          <w:kern w:val="28"/>
        </w:rPr>
      </w:pPr>
      <w:bookmarkStart w:id="4" w:name="_Toc129243113"/>
      <w:bookmarkStart w:id="5" w:name="_Toc129243238"/>
      <w:r w:rsidRPr="007B390A">
        <w:rPr>
          <w:rFonts w:ascii="Times New Roman" w:eastAsia="Times New Roman" w:hAnsi="Times New Roman"/>
          <w:b/>
          <w:kern w:val="28"/>
        </w:rPr>
        <w:t>5.2</w:t>
      </w:r>
      <w:r w:rsidRPr="007B390A">
        <w:rPr>
          <w:rFonts w:ascii="Times New Roman" w:eastAsia="Times New Roman" w:hAnsi="Times New Roman"/>
          <w:b/>
          <w:kern w:val="28"/>
        </w:rPr>
        <w:tab/>
        <w:t>Farmakokinetinės savybės</w:t>
      </w:r>
      <w:bookmarkEnd w:id="4"/>
      <w:bookmarkEnd w:id="5"/>
    </w:p>
    <w:p w14:paraId="765EB33F" w14:textId="77777777" w:rsidR="008D33F3" w:rsidRPr="007B390A" w:rsidRDefault="008D33F3" w:rsidP="008D33F3">
      <w:pPr>
        <w:spacing w:after="0" w:line="260" w:lineRule="exact"/>
        <w:rPr>
          <w:rFonts w:ascii="Times New Roman" w:eastAsia="Times New Roman" w:hAnsi="Times New Roman"/>
        </w:rPr>
      </w:pPr>
    </w:p>
    <w:p w14:paraId="2A0F73E5" w14:textId="77777777" w:rsidR="008D33F3" w:rsidRPr="007B390A" w:rsidRDefault="008D33F3" w:rsidP="008D33F3">
      <w:pPr>
        <w:spacing w:after="0" w:line="260" w:lineRule="exact"/>
        <w:rPr>
          <w:rFonts w:ascii="Times New Roman" w:hAnsi="Times New Roman"/>
          <w:u w:val="single"/>
        </w:rPr>
      </w:pPr>
      <w:r w:rsidRPr="007B390A">
        <w:rPr>
          <w:rFonts w:ascii="Times New Roman" w:eastAsia="Times New Roman" w:hAnsi="Times New Roman"/>
          <w:color w:val="222222"/>
          <w:u w:val="single"/>
        </w:rPr>
        <w:t>Bimat</w:t>
      </w:r>
      <w:r w:rsidRPr="007B390A">
        <w:rPr>
          <w:rFonts w:ascii="Times New Roman" w:eastAsia="Times New Roman" w:hAnsi="Times New Roman"/>
          <w:u w:val="single"/>
        </w:rPr>
        <w:t>oprosto/timololio</w:t>
      </w:r>
      <w:r w:rsidRPr="007B390A">
        <w:rPr>
          <w:rFonts w:ascii="Times New Roman" w:hAnsi="Times New Roman"/>
          <w:u w:val="single"/>
        </w:rPr>
        <w:t xml:space="preserve"> vaistinis preparatas</w:t>
      </w:r>
    </w:p>
    <w:p w14:paraId="2DDDE359" w14:textId="4B95B383" w:rsidR="008D33F3" w:rsidRPr="007B390A" w:rsidRDefault="008D33F3" w:rsidP="008D33F3">
      <w:pPr>
        <w:spacing w:after="0" w:line="260" w:lineRule="exact"/>
        <w:rPr>
          <w:rFonts w:ascii="Times New Roman" w:hAnsi="Times New Roman"/>
        </w:rPr>
      </w:pPr>
      <w:r w:rsidRPr="007B390A">
        <w:rPr>
          <w:rFonts w:ascii="Times New Roman" w:hAnsi="Times New Roman"/>
        </w:rPr>
        <w:t>Bimatoprosto ir timololio koncentracijos plazmoje buvo nustatytos persikryžiuojančio klinikinio tyrimo metu, lyginant sveikų asmenų monoterapijos duomenis su gydymo b</w:t>
      </w:r>
      <w:r w:rsidRPr="007B390A">
        <w:rPr>
          <w:rFonts w:ascii="Times New Roman" w:eastAsia="Times New Roman" w:hAnsi="Times New Roman"/>
          <w:color w:val="222222"/>
        </w:rPr>
        <w:t>imat</w:t>
      </w:r>
      <w:r w:rsidRPr="007B390A">
        <w:rPr>
          <w:rFonts w:ascii="Times New Roman" w:eastAsia="Times New Roman" w:hAnsi="Times New Roman"/>
        </w:rPr>
        <w:t>oprosto/timololio derinio</w:t>
      </w:r>
      <w:r w:rsidRPr="007B390A">
        <w:rPr>
          <w:rFonts w:ascii="Times New Roman" w:hAnsi="Times New Roman"/>
        </w:rPr>
        <w:t xml:space="preserve"> duomenimis. Sisteminė pavienių veikliųjų medžiagų absorbcija buvo minimali ir, vartojant juos kartu vieno vaistinio preparato sudėtyje, nepakito.</w:t>
      </w:r>
    </w:p>
    <w:p w14:paraId="346787ED" w14:textId="260B57D7" w:rsidR="008D33F3" w:rsidRPr="007B390A" w:rsidRDefault="008D33F3" w:rsidP="008D33F3">
      <w:pPr>
        <w:spacing w:after="0" w:line="260" w:lineRule="exact"/>
        <w:rPr>
          <w:rFonts w:ascii="Times New Roman" w:hAnsi="Times New Roman"/>
        </w:rPr>
      </w:pPr>
    </w:p>
    <w:p w14:paraId="02D66A97" w14:textId="491483C7" w:rsidR="008D33F3" w:rsidRPr="007B390A" w:rsidRDefault="008D33F3" w:rsidP="008D33F3">
      <w:pPr>
        <w:spacing w:after="0" w:line="260" w:lineRule="exact"/>
        <w:rPr>
          <w:rFonts w:ascii="Times New Roman" w:hAnsi="Times New Roman"/>
        </w:rPr>
      </w:pPr>
      <w:r w:rsidRPr="007B390A">
        <w:rPr>
          <w:rFonts w:ascii="Times New Roman" w:hAnsi="Times New Roman"/>
        </w:rPr>
        <w:t>Dviejų 12-os mėnesių trukmės tyrimų metu matuojant sisteminę absorbciją nustatyta, kad nė viena veiklioji medžiaga nesikaupė.</w:t>
      </w:r>
    </w:p>
    <w:p w14:paraId="76C3CE03" w14:textId="1C35902D" w:rsidR="008D33F3" w:rsidRPr="007B390A" w:rsidRDefault="008D33F3" w:rsidP="008D33F3">
      <w:pPr>
        <w:spacing w:after="0" w:line="260" w:lineRule="exact"/>
        <w:rPr>
          <w:rFonts w:ascii="Times New Roman" w:hAnsi="Times New Roman"/>
        </w:rPr>
      </w:pPr>
    </w:p>
    <w:p w14:paraId="50C33AE8" w14:textId="77777777" w:rsidR="008D33F3" w:rsidRPr="007B390A" w:rsidRDefault="008D33F3" w:rsidP="008D33F3">
      <w:pPr>
        <w:spacing w:after="0" w:line="260" w:lineRule="exact"/>
        <w:rPr>
          <w:rFonts w:ascii="Times New Roman" w:hAnsi="Times New Roman"/>
          <w:u w:val="single"/>
        </w:rPr>
      </w:pPr>
      <w:r w:rsidRPr="007B390A">
        <w:rPr>
          <w:rFonts w:ascii="Times New Roman" w:hAnsi="Times New Roman"/>
          <w:u w:val="single"/>
        </w:rPr>
        <w:t>Bimatoprostas</w:t>
      </w:r>
    </w:p>
    <w:p w14:paraId="6CB7C3C0" w14:textId="6E707904" w:rsidR="008D33F3" w:rsidRPr="007B390A" w:rsidRDefault="008D33F3" w:rsidP="008D33F3">
      <w:pPr>
        <w:spacing w:after="0" w:line="260" w:lineRule="exact"/>
        <w:rPr>
          <w:rFonts w:ascii="Times New Roman" w:hAnsi="Times New Roman"/>
        </w:rPr>
      </w:pPr>
      <w:r w:rsidRPr="007B390A">
        <w:rPr>
          <w:rFonts w:ascii="Times New Roman" w:hAnsi="Times New Roman"/>
        </w:rPr>
        <w:t xml:space="preserve">Bimatoprostas </w:t>
      </w:r>
      <w:r w:rsidRPr="007B390A">
        <w:rPr>
          <w:rFonts w:ascii="Times New Roman" w:hAnsi="Times New Roman"/>
          <w:i/>
        </w:rPr>
        <w:t>in vitro</w:t>
      </w:r>
      <w:r w:rsidRPr="007B390A">
        <w:rPr>
          <w:rFonts w:ascii="Times New Roman" w:hAnsi="Times New Roman"/>
        </w:rPr>
        <w:t xml:space="preserve"> gerai prasiskverbia pro žmogaus rageną ir sklerą. Įlašinus į akį, sisteminė bimatoprosto ekspozicija yra labai menka ir laikui bėgant vaistinis preparatas nesikaupia. Dvi savaites kartą per parą lašinant po vieną lašą 0,03 % bimatoprosto į abi akis, didžiausia koncentracija kraujyje susidarė per 10 minučių po sulašinimo ir sumažėjo žemiau vaistinio preparato susekimo ribos (0,025 ng/ml) per 1,5  valandos po įlašinimo. Vidutinės C</w:t>
      </w:r>
      <w:r w:rsidRPr="007B390A">
        <w:rPr>
          <w:rFonts w:ascii="Times New Roman" w:hAnsi="Times New Roman"/>
          <w:vertAlign w:val="subscript"/>
        </w:rPr>
        <w:t>max</w:t>
      </w:r>
      <w:r w:rsidRPr="007B390A">
        <w:rPr>
          <w:rFonts w:ascii="Times New Roman" w:hAnsi="Times New Roman"/>
        </w:rPr>
        <w:t xml:space="preserve"> ir AUC</w:t>
      </w:r>
      <w:r w:rsidRPr="007B390A">
        <w:rPr>
          <w:rFonts w:ascii="Times New Roman" w:hAnsi="Times New Roman"/>
          <w:vertAlign w:val="subscript"/>
        </w:rPr>
        <w:t>0-24val</w:t>
      </w:r>
      <w:r w:rsidRPr="007B390A">
        <w:rPr>
          <w:rFonts w:ascii="Times New Roman" w:hAnsi="Times New Roman"/>
        </w:rPr>
        <w:t>. reikšmės 7 ir 14 dieną buvo panašios, atitinkamai</w:t>
      </w:r>
      <w:r w:rsidR="00C07ADB">
        <w:rPr>
          <w:rFonts w:ascii="Times New Roman" w:hAnsi="Times New Roman"/>
        </w:rPr>
        <w:t xml:space="preserve"> apytiksliai</w:t>
      </w:r>
      <w:r w:rsidRPr="007B390A">
        <w:rPr>
          <w:rFonts w:ascii="Times New Roman" w:hAnsi="Times New Roman"/>
        </w:rPr>
        <w:t xml:space="preserve"> 0,08 ng/ml ir 0,09 ng x val./ml. Tai rodo, kad stabili vaistinio preparato koncentracija susidarė per pirmąją jo lašinimo į akis savaitę.</w:t>
      </w:r>
    </w:p>
    <w:p w14:paraId="60DD850C" w14:textId="4DE8C33F" w:rsidR="008D33F3" w:rsidRPr="007B390A" w:rsidRDefault="008D33F3" w:rsidP="008D33F3">
      <w:pPr>
        <w:spacing w:after="0" w:line="260" w:lineRule="exact"/>
        <w:rPr>
          <w:rFonts w:ascii="Times New Roman" w:hAnsi="Times New Roman"/>
        </w:rPr>
      </w:pPr>
    </w:p>
    <w:p w14:paraId="2D461792" w14:textId="123F9D47" w:rsidR="008D33F3" w:rsidRPr="007B390A" w:rsidRDefault="008D33F3" w:rsidP="008D33F3">
      <w:pPr>
        <w:spacing w:after="0" w:line="260" w:lineRule="exact"/>
        <w:rPr>
          <w:rFonts w:ascii="Times New Roman" w:hAnsi="Times New Roman"/>
        </w:rPr>
      </w:pPr>
      <w:r w:rsidRPr="007B390A">
        <w:rPr>
          <w:rFonts w:ascii="Times New Roman" w:hAnsi="Times New Roman"/>
        </w:rPr>
        <w:t>Bimatoprostas kūno audiniuose pasiskirsto vidutiniškai, sisteminis jo pasiskirstymo tūris žmogaus organizme, esant pastoviai koncentracijai, buvo 0,67 l/kg. Žmogaus kraujyje daugiausia bimatoprosto yra plazmoje. Maždaug 88 % bimatoprosto jungiasi prie plazmos baltymų.</w:t>
      </w:r>
    </w:p>
    <w:p w14:paraId="7502F954" w14:textId="75972ADD" w:rsidR="008D33F3" w:rsidRPr="007B390A" w:rsidRDefault="008D33F3" w:rsidP="008D33F3">
      <w:pPr>
        <w:spacing w:after="0" w:line="260" w:lineRule="exact"/>
        <w:rPr>
          <w:rFonts w:ascii="Times New Roman" w:hAnsi="Times New Roman"/>
        </w:rPr>
      </w:pPr>
    </w:p>
    <w:p w14:paraId="0E23FBB0" w14:textId="2D815B66" w:rsidR="008D33F3" w:rsidRPr="007B390A" w:rsidRDefault="008D33F3" w:rsidP="008D33F3">
      <w:pPr>
        <w:spacing w:after="0" w:line="260" w:lineRule="exact"/>
        <w:rPr>
          <w:rFonts w:ascii="Times New Roman" w:hAnsi="Times New Roman"/>
        </w:rPr>
      </w:pPr>
      <w:r w:rsidRPr="007B390A">
        <w:rPr>
          <w:rFonts w:ascii="Times New Roman" w:hAnsi="Times New Roman"/>
        </w:rPr>
        <w:t>Kai tik įlašinto į akį vaistinio preparato patenka į sisteminę kraujotaką, pagrindinė cirkuliuojanti kraujyje dalis yra nepakitęs bimatoprostas. Paskui, vykstant bimatoprosto oksidacijai, N-deetilinimui ir konjugacijai su gliukurono rūgštimi, susidaro įvairių metabolitų.</w:t>
      </w:r>
    </w:p>
    <w:p w14:paraId="157B3F45" w14:textId="517541B0" w:rsidR="008D33F3" w:rsidRPr="007B390A" w:rsidRDefault="008D33F3" w:rsidP="008D33F3">
      <w:pPr>
        <w:spacing w:after="0" w:line="260" w:lineRule="exact"/>
        <w:rPr>
          <w:rFonts w:ascii="Times New Roman" w:hAnsi="Times New Roman"/>
        </w:rPr>
      </w:pPr>
    </w:p>
    <w:p w14:paraId="3436F39D" w14:textId="5BB5B463" w:rsidR="008D33F3" w:rsidRPr="007B390A" w:rsidRDefault="008D33F3" w:rsidP="008D33F3">
      <w:pPr>
        <w:spacing w:after="0" w:line="260" w:lineRule="exact"/>
        <w:rPr>
          <w:rFonts w:ascii="Times New Roman" w:hAnsi="Times New Roman"/>
        </w:rPr>
      </w:pPr>
      <w:r w:rsidRPr="007B390A">
        <w:rPr>
          <w:rFonts w:ascii="Times New Roman" w:hAnsi="Times New Roman"/>
        </w:rPr>
        <w:lastRenderedPageBreak/>
        <w:t xml:space="preserve">Bimatoprostas pirmiausia šalinamas per inkstus. Iki 67 % sveikiems savanoriams į veną suleistos dozės išsiskyrė su šlapimu, 25 % </w:t>
      </w:r>
      <w:r w:rsidR="006C19AB">
        <w:rPr>
          <w:rFonts w:ascii="Times New Roman" w:hAnsi="Times New Roman"/>
        </w:rPr>
        <w:t>-</w:t>
      </w:r>
      <w:r w:rsidRPr="007B390A">
        <w:rPr>
          <w:rFonts w:ascii="Times New Roman" w:hAnsi="Times New Roman"/>
        </w:rPr>
        <w:t xml:space="preserve"> su išmatomis. Pusinis eliminacijos periodas, nustatytas suleidus vaistinio preparato į veną, buvo maždaug 45 minutės. Suminis kraujo klirensas buvo 1,5 l/val./kg.</w:t>
      </w:r>
    </w:p>
    <w:p w14:paraId="3B2C94B1" w14:textId="16B8D094" w:rsidR="008D33F3" w:rsidRPr="007B390A" w:rsidRDefault="008D33F3" w:rsidP="008D33F3">
      <w:pPr>
        <w:spacing w:after="0" w:line="260" w:lineRule="exact"/>
        <w:rPr>
          <w:rFonts w:ascii="Times New Roman" w:hAnsi="Times New Roman"/>
        </w:rPr>
      </w:pPr>
    </w:p>
    <w:p w14:paraId="38512F28" w14:textId="77777777" w:rsidR="008D33F3" w:rsidRPr="007B390A" w:rsidRDefault="008D33F3" w:rsidP="008D33F3">
      <w:pPr>
        <w:spacing w:after="0" w:line="260" w:lineRule="exact"/>
        <w:rPr>
          <w:rFonts w:ascii="Times New Roman" w:hAnsi="Times New Roman"/>
          <w:u w:val="single"/>
        </w:rPr>
      </w:pPr>
      <w:r w:rsidRPr="007B390A">
        <w:rPr>
          <w:rFonts w:ascii="Times New Roman" w:hAnsi="Times New Roman"/>
          <w:u w:val="single"/>
        </w:rPr>
        <w:t>Poveikio vyresnio amžiaus žmonėms charakteristika</w:t>
      </w:r>
    </w:p>
    <w:p w14:paraId="1D8AD7BE" w14:textId="4B266CF8" w:rsidR="008D33F3" w:rsidRPr="007B390A" w:rsidRDefault="008D33F3" w:rsidP="008D33F3">
      <w:pPr>
        <w:spacing w:after="0" w:line="260" w:lineRule="exact"/>
        <w:rPr>
          <w:rFonts w:ascii="Times New Roman" w:hAnsi="Times New Roman"/>
        </w:rPr>
      </w:pPr>
      <w:r w:rsidRPr="007B390A">
        <w:rPr>
          <w:rFonts w:ascii="Times New Roman" w:hAnsi="Times New Roman"/>
        </w:rPr>
        <w:t>Lašinant vaistinio preparato</w:t>
      </w:r>
      <w:r w:rsidR="00B346B5">
        <w:rPr>
          <w:rFonts w:ascii="Times New Roman" w:hAnsi="Times New Roman"/>
        </w:rPr>
        <w:t xml:space="preserve"> 0.3 mg/ml dozę</w:t>
      </w:r>
      <w:r w:rsidRPr="007B390A">
        <w:rPr>
          <w:rFonts w:ascii="Times New Roman" w:hAnsi="Times New Roman"/>
        </w:rPr>
        <w:t xml:space="preserve"> du kartus per parą, senyvų žmonių (65 metų ir vyresnių) kraujyje vidutinė bimatoprosto AUC</w:t>
      </w:r>
      <w:r w:rsidRPr="007B390A">
        <w:rPr>
          <w:rFonts w:ascii="Times New Roman" w:hAnsi="Times New Roman"/>
          <w:vertAlign w:val="subscript"/>
        </w:rPr>
        <w:t xml:space="preserve">0-24val. </w:t>
      </w:r>
      <w:r w:rsidRPr="007B390A">
        <w:rPr>
          <w:rFonts w:ascii="Times New Roman" w:hAnsi="Times New Roman"/>
        </w:rPr>
        <w:t xml:space="preserve">reikšmė 0,0634 ng x val./ml buvo daug didesnė nei 0,0218 ng x val./ml, kuri nustatyta jauniems sveikiems suaugusiesiems. Tačiau šie duomenys </w:t>
      </w:r>
      <w:r w:rsidR="00B346B5" w:rsidRPr="007B390A">
        <w:rPr>
          <w:rFonts w:ascii="Times New Roman" w:hAnsi="Times New Roman"/>
        </w:rPr>
        <w:t xml:space="preserve">yra </w:t>
      </w:r>
      <w:r w:rsidRPr="007B390A">
        <w:rPr>
          <w:rFonts w:ascii="Times New Roman" w:hAnsi="Times New Roman"/>
        </w:rPr>
        <w:t>kliniškai nereikšmingi, nes sisteminis poveikis lašinant vaistinio preparato į akis ir senyviems, ir jauniems žmonėms yra labai silpnas. Laikui bėgant jokio bimatoprosto kaupimosi kraujyje nebuvo, jo saugumas senyviems ir jauniems žmonėms buvo panašus.</w:t>
      </w:r>
    </w:p>
    <w:p w14:paraId="72834F10" w14:textId="1C2F5092" w:rsidR="008D33F3" w:rsidRPr="007B390A" w:rsidRDefault="008D33F3" w:rsidP="008D33F3">
      <w:pPr>
        <w:spacing w:after="0" w:line="260" w:lineRule="exact"/>
        <w:rPr>
          <w:rFonts w:ascii="Times New Roman" w:hAnsi="Times New Roman"/>
        </w:rPr>
      </w:pPr>
    </w:p>
    <w:p w14:paraId="327D1E1C" w14:textId="77777777" w:rsidR="008D33F3" w:rsidRPr="007B390A" w:rsidRDefault="008D33F3" w:rsidP="008D33F3">
      <w:pPr>
        <w:spacing w:after="0" w:line="260" w:lineRule="exact"/>
        <w:rPr>
          <w:rFonts w:ascii="Times New Roman" w:eastAsia="Times New Roman" w:hAnsi="Times New Roman"/>
          <w:u w:val="single"/>
        </w:rPr>
      </w:pPr>
      <w:r w:rsidRPr="007B390A">
        <w:rPr>
          <w:rFonts w:ascii="Times New Roman" w:eastAsia="Times New Roman" w:hAnsi="Times New Roman"/>
          <w:u w:val="single"/>
        </w:rPr>
        <w:t>Timololis</w:t>
      </w:r>
    </w:p>
    <w:p w14:paraId="04F8F769" w14:textId="77777777" w:rsidR="008D33F3" w:rsidRPr="007B390A" w:rsidRDefault="008D33F3" w:rsidP="008D33F3">
      <w:pPr>
        <w:spacing w:after="0" w:line="260" w:lineRule="exact"/>
        <w:rPr>
          <w:rFonts w:ascii="Times New Roman" w:hAnsi="Times New Roman"/>
        </w:rPr>
      </w:pPr>
      <w:r w:rsidRPr="007B390A">
        <w:rPr>
          <w:rFonts w:ascii="Times New Roman" w:hAnsi="Times New Roman"/>
        </w:rPr>
        <w:t>Įlašinus į akį 0,5 % timololio akies lašų tirpalo žmonėms, kuriems atlikta kataraktos operacija, didžiausia timololio koncentracija vandeniniame akies skystyje buvo 898 ng/ml ir susidarė praėjus vienai valandai po įlašinimo. Dalis dozės yra sistemiškai absorbuojama ir ekstensyviai metabolizuojama kepenyse. Timololio pusinės eliminacijos iš plazmos laikas yra apie 4-6 valandos. Timololis iš dalies metabolizuojamas kepenyse ir kartu su nepakitusiu timololiu ir jo metabolitais šalinamas per inkstus. Timololis silpnai jungiasi su plazmos baltymais.</w:t>
      </w:r>
    </w:p>
    <w:p w14:paraId="5E382573" w14:textId="77777777" w:rsidR="008D33F3" w:rsidRPr="007B390A" w:rsidRDefault="008D33F3" w:rsidP="008D33F3">
      <w:pPr>
        <w:spacing w:after="0" w:line="240" w:lineRule="auto"/>
        <w:rPr>
          <w:rFonts w:ascii="Times New Roman" w:eastAsia="Times New Roman" w:hAnsi="Times New Roman"/>
          <w:snapToGrid w:val="0"/>
        </w:rPr>
      </w:pPr>
    </w:p>
    <w:p w14:paraId="2B01905C" w14:textId="77777777" w:rsidR="008D33F3" w:rsidRPr="007B390A" w:rsidRDefault="008D33F3" w:rsidP="00973EE0">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5.3</w:t>
      </w:r>
      <w:r w:rsidRPr="007B390A">
        <w:rPr>
          <w:rFonts w:ascii="Times New Roman" w:eastAsia="Times New Roman" w:hAnsi="Times New Roman"/>
          <w:b/>
          <w:kern w:val="28"/>
        </w:rPr>
        <w:tab/>
        <w:t>Ikiklinikinių saugumo tyrimų duomenys</w:t>
      </w:r>
    </w:p>
    <w:p w14:paraId="760BDC41" w14:textId="77777777" w:rsidR="008D33F3" w:rsidRPr="007B390A" w:rsidRDefault="008D33F3" w:rsidP="00973EE0">
      <w:pPr>
        <w:widowControl w:val="0"/>
        <w:spacing w:after="0" w:line="240" w:lineRule="auto"/>
        <w:rPr>
          <w:rFonts w:ascii="Times New Roman" w:eastAsia="Times New Roman" w:hAnsi="Times New Roman"/>
          <w:snapToGrid w:val="0"/>
        </w:rPr>
      </w:pPr>
    </w:p>
    <w:p w14:paraId="400DAAB7" w14:textId="0B68A7C6" w:rsidR="008D33F3" w:rsidRPr="007B390A" w:rsidRDefault="008D33F3" w:rsidP="00973EE0">
      <w:pPr>
        <w:widowControl w:val="0"/>
        <w:spacing w:after="0" w:line="260" w:lineRule="exact"/>
        <w:rPr>
          <w:rFonts w:ascii="Times New Roman" w:hAnsi="Times New Roman"/>
          <w:u w:val="single"/>
        </w:rPr>
      </w:pPr>
      <w:r w:rsidRPr="007B390A">
        <w:rPr>
          <w:rFonts w:ascii="Times New Roman" w:eastAsia="Times New Roman" w:hAnsi="Times New Roman"/>
          <w:color w:val="222222"/>
          <w:u w:val="single"/>
        </w:rPr>
        <w:t>Bimat</w:t>
      </w:r>
      <w:r w:rsidRPr="007B390A">
        <w:rPr>
          <w:rFonts w:ascii="Times New Roman" w:eastAsia="Times New Roman" w:hAnsi="Times New Roman"/>
          <w:u w:val="single"/>
        </w:rPr>
        <w:t xml:space="preserve">oprosto/timololio </w:t>
      </w:r>
      <w:r w:rsidRPr="007B390A">
        <w:rPr>
          <w:rFonts w:ascii="Times New Roman" w:hAnsi="Times New Roman"/>
          <w:u w:val="single"/>
        </w:rPr>
        <w:t>vaistinis preparatas</w:t>
      </w:r>
    </w:p>
    <w:p w14:paraId="675B071E" w14:textId="48F8FB0B" w:rsidR="008D33F3" w:rsidRPr="007B390A" w:rsidRDefault="008D33F3" w:rsidP="00973EE0">
      <w:pPr>
        <w:widowControl w:val="0"/>
        <w:spacing w:after="0" w:line="260" w:lineRule="exact"/>
        <w:rPr>
          <w:rFonts w:ascii="Times New Roman" w:hAnsi="Times New Roman"/>
        </w:rPr>
      </w:pPr>
      <w:r w:rsidRPr="007B390A">
        <w:rPr>
          <w:rFonts w:ascii="Times New Roman" w:hAnsi="Times New Roman"/>
        </w:rPr>
        <w:t>Kartotinių lašinamo į akis bimatoprosto/timololio dozių toksiškumo tyrimai ypatingo žalingo poveikio žmonėms neparodė. Atskirų veikliųjų medžiagų, vartojamų į akis ir sistemiškai, saugumas yra gerai žinomas.</w:t>
      </w:r>
    </w:p>
    <w:p w14:paraId="2A2D0588" w14:textId="77777777" w:rsidR="008D33F3" w:rsidRPr="007B390A" w:rsidRDefault="008D33F3" w:rsidP="008D33F3">
      <w:pPr>
        <w:spacing w:after="0" w:line="260" w:lineRule="exact"/>
        <w:rPr>
          <w:rFonts w:ascii="Times New Roman" w:hAnsi="Times New Roman"/>
        </w:rPr>
      </w:pPr>
    </w:p>
    <w:p w14:paraId="1C3A0102" w14:textId="77777777" w:rsidR="008D33F3" w:rsidRPr="007B390A" w:rsidRDefault="008D33F3" w:rsidP="008D33F3">
      <w:pPr>
        <w:spacing w:after="0" w:line="260" w:lineRule="exact"/>
        <w:rPr>
          <w:rFonts w:ascii="Times New Roman" w:hAnsi="Times New Roman"/>
          <w:u w:val="single"/>
        </w:rPr>
      </w:pPr>
      <w:r w:rsidRPr="007B390A">
        <w:rPr>
          <w:rFonts w:ascii="Times New Roman" w:hAnsi="Times New Roman"/>
          <w:u w:val="single"/>
        </w:rPr>
        <w:t>Bimatoprostas</w:t>
      </w:r>
    </w:p>
    <w:p w14:paraId="784571F4" w14:textId="12C3C3F8" w:rsidR="008D33F3" w:rsidRPr="007B390A" w:rsidRDefault="008D33F3" w:rsidP="008D33F3">
      <w:pPr>
        <w:spacing w:after="0" w:line="260" w:lineRule="exact"/>
        <w:rPr>
          <w:rFonts w:ascii="Times New Roman" w:hAnsi="Times New Roman"/>
        </w:rPr>
      </w:pPr>
      <w:r w:rsidRPr="007B390A">
        <w:rPr>
          <w:rFonts w:ascii="Times New Roman" w:hAnsi="Times New Roman"/>
        </w:rPr>
        <w:t>Įprastų farmakologinio saugumo, genotoksiškumo, galimo kancerogeniškumo ikiklinikinių tyrimų duomenys specifinio pavojaus žmogui nerodo. Tyrimų su graužikais metu vaistinis preparatas sukėlė rūšiai specifinį nėštumo nutrūkimą, kai sisteminė ekspozicija vaistiniam preparatui buvo 33-97 kartus didesnė už susidarančią žmonėms lašinant jo į akis.</w:t>
      </w:r>
    </w:p>
    <w:p w14:paraId="1B31A1BE" w14:textId="64D60F75" w:rsidR="008D33F3" w:rsidRPr="007B390A" w:rsidRDefault="008D33F3" w:rsidP="008D33F3">
      <w:pPr>
        <w:spacing w:after="0" w:line="260" w:lineRule="exact"/>
        <w:rPr>
          <w:rFonts w:ascii="Times New Roman" w:hAnsi="Times New Roman"/>
        </w:rPr>
      </w:pPr>
    </w:p>
    <w:p w14:paraId="5A16B27D" w14:textId="5E32A8C9" w:rsidR="008D33F3" w:rsidRPr="007B390A" w:rsidRDefault="008D33F3" w:rsidP="008D33F3">
      <w:pPr>
        <w:spacing w:after="0" w:line="260" w:lineRule="exact"/>
        <w:rPr>
          <w:rFonts w:ascii="Times New Roman" w:hAnsi="Times New Roman"/>
        </w:rPr>
      </w:pPr>
      <w:r w:rsidRPr="007B390A">
        <w:rPr>
          <w:rFonts w:ascii="Times New Roman" w:hAnsi="Times New Roman"/>
        </w:rPr>
        <w:t>Vienerius metus kasdien lašinant beždžionėms į akis ≥</w:t>
      </w:r>
      <w:r w:rsidR="00B346B5">
        <w:rPr>
          <w:rFonts w:ascii="Times New Roman" w:hAnsi="Times New Roman"/>
        </w:rPr>
        <w:t> </w:t>
      </w:r>
      <w:r w:rsidRPr="007B390A">
        <w:rPr>
          <w:rFonts w:ascii="Times New Roman" w:hAnsi="Times New Roman"/>
        </w:rPr>
        <w:t>0,03 % bimatoprosto tirpalo, padidėjo rainelės pigmentacija ir išryškėjo grįžtamas, nuo dozės priklausomas poveikis aplink akį esantiems audiniams, kuris pasireiškė ryškiu viršutinės ir (arba) apatinės vagelės ir vokų plyšio praplatėjimu. Atrodo, kad padidėjusią rainelės pigmentaciją sukelia suaktyvėjusi melanino gamyba melanocituose, bet ne padidėjęs melanocitų skaičius. Jokių funkcinių ar mikroskopinių pokyčių, susijusių su poveikiu aplink akį esantiems audiniams, nepastebėta, ir pokyčių aplink akis atsiradimo mechanizmas nežinomas.</w:t>
      </w:r>
    </w:p>
    <w:p w14:paraId="33CA55A7" w14:textId="031BDF03" w:rsidR="008D33F3" w:rsidRPr="007B390A" w:rsidRDefault="008D33F3" w:rsidP="008D33F3">
      <w:pPr>
        <w:spacing w:after="0" w:line="260" w:lineRule="exact"/>
        <w:rPr>
          <w:rFonts w:ascii="Times New Roman" w:hAnsi="Times New Roman"/>
        </w:rPr>
      </w:pPr>
    </w:p>
    <w:p w14:paraId="7444C540" w14:textId="77777777" w:rsidR="008D33F3" w:rsidRPr="007B390A" w:rsidRDefault="008D33F3" w:rsidP="008D33F3">
      <w:pPr>
        <w:spacing w:after="0" w:line="260" w:lineRule="exact"/>
        <w:rPr>
          <w:rFonts w:ascii="Times New Roman" w:hAnsi="Times New Roman"/>
          <w:u w:val="single"/>
        </w:rPr>
      </w:pPr>
      <w:r w:rsidRPr="007B390A">
        <w:rPr>
          <w:rFonts w:ascii="Times New Roman" w:hAnsi="Times New Roman"/>
          <w:u w:val="single"/>
        </w:rPr>
        <w:t>Timololis</w:t>
      </w:r>
    </w:p>
    <w:p w14:paraId="0D50236F" w14:textId="22C77611" w:rsidR="008D33F3" w:rsidRPr="007B390A" w:rsidRDefault="008D33F3" w:rsidP="008D33F3">
      <w:pPr>
        <w:spacing w:after="0" w:line="260" w:lineRule="exact"/>
        <w:rPr>
          <w:rFonts w:ascii="Times New Roman" w:hAnsi="Times New Roman"/>
        </w:rPr>
      </w:pPr>
      <w:r w:rsidRPr="007B390A">
        <w:rPr>
          <w:rFonts w:ascii="Times New Roman" w:hAnsi="Times New Roman"/>
        </w:rPr>
        <w:t>Įprastų farmakologinio saugumo, kartotinių dozių toksiškumo, genotoksiškumo, galimo kancerogeniškumo, toksinio poveikio reprodukcijai ir vystymuisi ikiklinikinių tyrimų duomenys specifinio pavojaus žmogui nerodo.</w:t>
      </w:r>
    </w:p>
    <w:p w14:paraId="566C247A" w14:textId="77777777" w:rsidR="008D33F3" w:rsidRPr="007B390A" w:rsidRDefault="008D33F3" w:rsidP="008D33F3">
      <w:pPr>
        <w:spacing w:after="0" w:line="260" w:lineRule="exact"/>
        <w:rPr>
          <w:rFonts w:ascii="Times New Roman" w:eastAsia="Times New Roman" w:hAnsi="Times New Roman"/>
        </w:rPr>
      </w:pPr>
    </w:p>
    <w:p w14:paraId="0DC03D48" w14:textId="77777777" w:rsidR="008D33F3" w:rsidRPr="007B390A" w:rsidRDefault="008D33F3" w:rsidP="008D33F3">
      <w:pPr>
        <w:spacing w:after="0" w:line="240" w:lineRule="auto"/>
        <w:rPr>
          <w:rFonts w:ascii="Times New Roman" w:eastAsia="Times New Roman" w:hAnsi="Times New Roman"/>
          <w:snapToGrid w:val="0"/>
        </w:rPr>
      </w:pPr>
    </w:p>
    <w:p w14:paraId="22FBA848" w14:textId="77777777" w:rsidR="008D33F3" w:rsidRPr="007B390A" w:rsidRDefault="008D33F3" w:rsidP="008D33F3">
      <w:pPr>
        <w:widowControl w:val="0"/>
        <w:tabs>
          <w:tab w:val="left" w:pos="567"/>
        </w:tabs>
        <w:spacing w:after="0" w:line="240" w:lineRule="auto"/>
        <w:ind w:left="567" w:hanging="567"/>
        <w:outlineLvl w:val="1"/>
        <w:rPr>
          <w:rFonts w:ascii="Times New Roman" w:eastAsia="Times New Roman" w:hAnsi="Times New Roman"/>
          <w:b/>
          <w:bCs/>
        </w:rPr>
      </w:pPr>
      <w:r w:rsidRPr="007B390A">
        <w:rPr>
          <w:rFonts w:ascii="Times New Roman" w:eastAsia="Times New Roman" w:hAnsi="Times New Roman"/>
          <w:b/>
          <w:bCs/>
        </w:rPr>
        <w:t>6.</w:t>
      </w:r>
      <w:r w:rsidRPr="007B390A">
        <w:rPr>
          <w:rFonts w:ascii="Times New Roman" w:eastAsia="Times New Roman" w:hAnsi="Times New Roman"/>
          <w:b/>
          <w:bCs/>
        </w:rPr>
        <w:tab/>
        <w:t>FARMACINĖ INFORMACIJA</w:t>
      </w:r>
    </w:p>
    <w:p w14:paraId="2B73A3AE" w14:textId="77777777" w:rsidR="008D33F3" w:rsidRPr="007B390A" w:rsidRDefault="008D33F3" w:rsidP="008D33F3">
      <w:pPr>
        <w:spacing w:after="0" w:line="240" w:lineRule="auto"/>
        <w:rPr>
          <w:rFonts w:ascii="Times New Roman" w:eastAsia="Times New Roman" w:hAnsi="Times New Roman"/>
          <w:snapToGrid w:val="0"/>
        </w:rPr>
      </w:pPr>
    </w:p>
    <w:p w14:paraId="0E5B15AB"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6.1</w:t>
      </w:r>
      <w:r w:rsidRPr="007B390A">
        <w:rPr>
          <w:rFonts w:ascii="Times New Roman" w:eastAsia="Times New Roman" w:hAnsi="Times New Roman"/>
          <w:b/>
          <w:kern w:val="28"/>
        </w:rPr>
        <w:tab/>
        <w:t>Pagalbinių medžiagų sąrašas</w:t>
      </w:r>
    </w:p>
    <w:p w14:paraId="575AF139" w14:textId="77777777" w:rsidR="008D33F3" w:rsidRPr="007B390A" w:rsidRDefault="008D33F3" w:rsidP="008D33F3">
      <w:pPr>
        <w:spacing w:after="0" w:line="240" w:lineRule="auto"/>
        <w:rPr>
          <w:rFonts w:ascii="Times New Roman" w:eastAsia="Times New Roman" w:hAnsi="Times New Roman"/>
          <w:snapToGrid w:val="0"/>
        </w:rPr>
      </w:pPr>
    </w:p>
    <w:p w14:paraId="56E50913" w14:textId="77777777" w:rsidR="00A779A3" w:rsidRPr="007B390A" w:rsidRDefault="00203D72" w:rsidP="00211CFE">
      <w:pPr>
        <w:widowControl w:val="0"/>
        <w:spacing w:after="0" w:line="240" w:lineRule="auto"/>
        <w:rPr>
          <w:rFonts w:ascii="Times New Roman" w:hAnsi="Times New Roman"/>
        </w:rPr>
      </w:pPr>
      <w:r w:rsidRPr="007B390A">
        <w:rPr>
          <w:rFonts w:ascii="Times New Roman" w:eastAsia="Times New Roman" w:hAnsi="Times New Roman"/>
        </w:rPr>
        <w:t xml:space="preserve">Dinatrio fosfatas </w:t>
      </w:r>
      <w:r w:rsidR="00A779A3" w:rsidRPr="007B390A">
        <w:rPr>
          <w:rFonts w:ascii="Times New Roman" w:hAnsi="Times New Roman"/>
        </w:rPr>
        <w:t>dodekahidratas</w:t>
      </w:r>
    </w:p>
    <w:p w14:paraId="2B99F0ED" w14:textId="77777777" w:rsidR="00203D72" w:rsidRPr="007B390A" w:rsidRDefault="00203D72" w:rsidP="00A779A3">
      <w:pPr>
        <w:spacing w:after="0" w:line="260" w:lineRule="exact"/>
        <w:rPr>
          <w:rFonts w:ascii="Times New Roman" w:eastAsia="Times New Roman" w:hAnsi="Times New Roman"/>
        </w:rPr>
      </w:pPr>
      <w:r w:rsidRPr="007B390A">
        <w:rPr>
          <w:rFonts w:ascii="Times New Roman" w:eastAsia="Times New Roman" w:hAnsi="Times New Roman"/>
        </w:rPr>
        <w:t>Citrinų rūgštis monohidratas</w:t>
      </w:r>
    </w:p>
    <w:p w14:paraId="4BBC7177"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Natrio chloridas</w:t>
      </w:r>
    </w:p>
    <w:p w14:paraId="1759B302" w14:textId="77777777" w:rsidR="008D33F3" w:rsidRPr="007B390A" w:rsidRDefault="00203D72" w:rsidP="008D33F3">
      <w:pPr>
        <w:spacing w:after="0" w:line="260" w:lineRule="exact"/>
        <w:rPr>
          <w:rFonts w:ascii="Times New Roman" w:eastAsia="Times New Roman" w:hAnsi="Times New Roman"/>
        </w:rPr>
      </w:pPr>
      <w:r w:rsidRPr="007B390A">
        <w:rPr>
          <w:rFonts w:ascii="Times New Roman" w:eastAsia="Times New Roman" w:hAnsi="Times New Roman"/>
        </w:rPr>
        <w:t>Natrio hidroksidas arba v</w:t>
      </w:r>
      <w:r w:rsidR="008D33F3" w:rsidRPr="007B390A">
        <w:rPr>
          <w:rFonts w:ascii="Times New Roman" w:eastAsia="Times New Roman" w:hAnsi="Times New Roman"/>
        </w:rPr>
        <w:t>andenilio chlorido rūgštis</w:t>
      </w:r>
      <w:r w:rsidRPr="007B390A">
        <w:rPr>
          <w:rFonts w:ascii="Times New Roman" w:eastAsia="Times New Roman" w:hAnsi="Times New Roman"/>
        </w:rPr>
        <w:t xml:space="preserve"> </w:t>
      </w:r>
      <w:r w:rsidR="008D33F3" w:rsidRPr="007B390A">
        <w:rPr>
          <w:rFonts w:ascii="Times New Roman" w:eastAsia="Times New Roman" w:hAnsi="Times New Roman"/>
        </w:rPr>
        <w:t>(pH koreguoti)</w:t>
      </w:r>
    </w:p>
    <w:p w14:paraId="6734FFDB" w14:textId="10D5F320" w:rsidR="008D33F3" w:rsidRPr="007B390A" w:rsidRDefault="00DB39C8" w:rsidP="008D33F3">
      <w:pPr>
        <w:spacing w:after="0" w:line="260" w:lineRule="exact"/>
        <w:rPr>
          <w:rFonts w:ascii="Times New Roman" w:eastAsia="Times New Roman" w:hAnsi="Times New Roman"/>
        </w:rPr>
      </w:pPr>
      <w:r w:rsidRPr="00DB39C8">
        <w:rPr>
          <w:rFonts w:ascii="Times New Roman" w:eastAsia="Times New Roman" w:hAnsi="Times New Roman"/>
        </w:rPr>
        <w:t>Injekcinis</w:t>
      </w:r>
      <w:r w:rsidR="008D33F3" w:rsidRPr="007B390A">
        <w:rPr>
          <w:rFonts w:ascii="Times New Roman" w:eastAsia="Times New Roman" w:hAnsi="Times New Roman"/>
        </w:rPr>
        <w:t xml:space="preserve"> vanduo</w:t>
      </w:r>
    </w:p>
    <w:p w14:paraId="7748743C" w14:textId="77777777" w:rsidR="008D33F3" w:rsidRPr="007B390A" w:rsidRDefault="008D33F3" w:rsidP="008D33F3">
      <w:pPr>
        <w:spacing w:after="0" w:line="240" w:lineRule="auto"/>
        <w:rPr>
          <w:rFonts w:ascii="Times New Roman" w:eastAsia="Times New Roman" w:hAnsi="Times New Roman"/>
          <w:snapToGrid w:val="0"/>
        </w:rPr>
      </w:pPr>
    </w:p>
    <w:p w14:paraId="31A00F6B"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lastRenderedPageBreak/>
        <w:t>6.2</w:t>
      </w:r>
      <w:r w:rsidRPr="007B390A">
        <w:rPr>
          <w:rFonts w:ascii="Times New Roman" w:eastAsia="Times New Roman" w:hAnsi="Times New Roman"/>
          <w:b/>
          <w:kern w:val="28"/>
        </w:rPr>
        <w:tab/>
        <w:t>Nesuderinamumas</w:t>
      </w:r>
    </w:p>
    <w:p w14:paraId="647C4BD1" w14:textId="77777777" w:rsidR="008D33F3" w:rsidRPr="007B390A" w:rsidRDefault="008D33F3" w:rsidP="008D33F3">
      <w:pPr>
        <w:spacing w:after="0" w:line="240" w:lineRule="auto"/>
        <w:rPr>
          <w:rFonts w:ascii="Times New Roman" w:eastAsia="Times New Roman" w:hAnsi="Times New Roman"/>
          <w:snapToGrid w:val="0"/>
        </w:rPr>
      </w:pPr>
    </w:p>
    <w:p w14:paraId="0F7589DD" w14:textId="77777777" w:rsidR="008D33F3" w:rsidRPr="007B390A" w:rsidRDefault="008D33F3" w:rsidP="008D33F3">
      <w:pPr>
        <w:spacing w:after="0" w:line="240" w:lineRule="auto"/>
        <w:rPr>
          <w:rFonts w:ascii="Times New Roman" w:eastAsia="Times New Roman" w:hAnsi="Times New Roman"/>
          <w:snapToGrid w:val="0"/>
        </w:rPr>
      </w:pPr>
      <w:r w:rsidRPr="007B390A">
        <w:rPr>
          <w:rFonts w:ascii="Times New Roman" w:eastAsia="Times New Roman" w:hAnsi="Times New Roman"/>
          <w:snapToGrid w:val="0"/>
        </w:rPr>
        <w:t>Duomenys nebūtini.</w:t>
      </w:r>
    </w:p>
    <w:p w14:paraId="2B369D35" w14:textId="77777777" w:rsidR="008D33F3" w:rsidRPr="007B390A" w:rsidRDefault="008D33F3" w:rsidP="008D33F3">
      <w:pPr>
        <w:spacing w:after="0" w:line="240" w:lineRule="auto"/>
        <w:rPr>
          <w:rFonts w:ascii="Times New Roman" w:eastAsia="Times New Roman" w:hAnsi="Times New Roman"/>
          <w:snapToGrid w:val="0"/>
        </w:rPr>
      </w:pPr>
    </w:p>
    <w:p w14:paraId="6939BD63"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6.3</w:t>
      </w:r>
      <w:r w:rsidRPr="007B390A">
        <w:rPr>
          <w:rFonts w:ascii="Times New Roman" w:eastAsia="Times New Roman" w:hAnsi="Times New Roman"/>
          <w:b/>
          <w:kern w:val="28"/>
        </w:rPr>
        <w:tab/>
        <w:t>Tinkamumo laikas</w:t>
      </w:r>
    </w:p>
    <w:p w14:paraId="67237593" w14:textId="77777777" w:rsidR="008D33F3" w:rsidRPr="007B390A" w:rsidRDefault="008D33F3" w:rsidP="008D33F3">
      <w:pPr>
        <w:spacing w:after="0" w:line="240" w:lineRule="auto"/>
        <w:rPr>
          <w:rFonts w:ascii="Times New Roman" w:eastAsia="Times New Roman" w:hAnsi="Times New Roman"/>
          <w:snapToGrid w:val="0"/>
        </w:rPr>
      </w:pPr>
    </w:p>
    <w:p w14:paraId="566276D8" w14:textId="09A606A8" w:rsidR="008D33F3" w:rsidRPr="007B390A" w:rsidRDefault="00302614" w:rsidP="008D33F3">
      <w:pPr>
        <w:spacing w:after="0" w:line="240" w:lineRule="auto"/>
        <w:rPr>
          <w:rFonts w:ascii="Times New Roman" w:eastAsia="Times New Roman" w:hAnsi="Times New Roman"/>
          <w:snapToGrid w:val="0"/>
        </w:rPr>
      </w:pPr>
      <w:r w:rsidRPr="007B390A">
        <w:rPr>
          <w:rFonts w:ascii="Times New Roman" w:eastAsia="Times New Roman" w:hAnsi="Times New Roman"/>
          <w:snapToGrid w:val="0"/>
        </w:rPr>
        <w:t>2</w:t>
      </w:r>
      <w:r w:rsidR="008D33F3" w:rsidRPr="007B390A">
        <w:rPr>
          <w:rFonts w:ascii="Times New Roman" w:eastAsia="Times New Roman" w:hAnsi="Times New Roman"/>
          <w:snapToGrid w:val="0"/>
        </w:rPr>
        <w:t> metai</w:t>
      </w:r>
    </w:p>
    <w:p w14:paraId="1A7632A2" w14:textId="77777777" w:rsidR="008D33F3" w:rsidRPr="007B390A" w:rsidRDefault="008D33F3" w:rsidP="008D33F3">
      <w:pPr>
        <w:spacing w:after="0" w:line="240" w:lineRule="auto"/>
        <w:rPr>
          <w:rFonts w:ascii="Times New Roman" w:eastAsia="Times New Roman" w:hAnsi="Times New Roman"/>
          <w:snapToGrid w:val="0"/>
        </w:rPr>
      </w:pPr>
    </w:p>
    <w:p w14:paraId="4381357C" w14:textId="77777777" w:rsidR="008D33F3" w:rsidRPr="007B390A" w:rsidRDefault="00B82168" w:rsidP="008D33F3">
      <w:pPr>
        <w:spacing w:after="0" w:line="240" w:lineRule="auto"/>
        <w:rPr>
          <w:rFonts w:ascii="Times New Roman" w:eastAsia="Times New Roman" w:hAnsi="Times New Roman"/>
          <w:snapToGrid w:val="0"/>
        </w:rPr>
      </w:pPr>
      <w:r w:rsidRPr="007B390A">
        <w:rPr>
          <w:rFonts w:ascii="Times New Roman" w:eastAsia="TimesNewRomanPSMT" w:hAnsi="Times New Roman"/>
        </w:rPr>
        <w:t>Išmesti praėjus 90 dienų po pirmojo buteliuko atidarymo.</w:t>
      </w:r>
    </w:p>
    <w:p w14:paraId="4EEDBE92" w14:textId="77777777" w:rsidR="008D33F3" w:rsidRPr="007B390A" w:rsidRDefault="008D33F3" w:rsidP="008D33F3">
      <w:pPr>
        <w:spacing w:after="0" w:line="240" w:lineRule="auto"/>
        <w:rPr>
          <w:rFonts w:ascii="Times New Roman" w:eastAsia="Times New Roman" w:hAnsi="Times New Roman"/>
          <w:snapToGrid w:val="0"/>
        </w:rPr>
      </w:pPr>
    </w:p>
    <w:p w14:paraId="11B4CFCB" w14:textId="142DAE80" w:rsidR="00B82168" w:rsidRPr="007B390A" w:rsidRDefault="007061A2" w:rsidP="008D33F3">
      <w:pPr>
        <w:spacing w:after="0" w:line="240" w:lineRule="auto"/>
        <w:rPr>
          <w:rFonts w:ascii="Times New Roman" w:eastAsia="Times New Roman" w:hAnsi="Times New Roman"/>
          <w:snapToGrid w:val="0"/>
        </w:rPr>
      </w:pPr>
      <w:r>
        <w:rPr>
          <w:rFonts w:ascii="Times New Roman" w:eastAsia="Times New Roman" w:hAnsi="Times New Roman"/>
          <w:snapToGrid w:val="0"/>
        </w:rPr>
        <w:t>V</w:t>
      </w:r>
      <w:r w:rsidR="00B82168" w:rsidRPr="007B390A">
        <w:rPr>
          <w:rFonts w:ascii="Times New Roman" w:eastAsia="Times New Roman" w:hAnsi="Times New Roman"/>
          <w:snapToGrid w:val="0"/>
        </w:rPr>
        <w:t>aistinio preparato laikymo sąlyg</w:t>
      </w:r>
      <w:r>
        <w:rPr>
          <w:rFonts w:ascii="Times New Roman" w:eastAsia="Times New Roman" w:hAnsi="Times New Roman"/>
          <w:snapToGrid w:val="0"/>
        </w:rPr>
        <w:t>o</w:t>
      </w:r>
      <w:r w:rsidR="00B82168" w:rsidRPr="007B390A">
        <w:rPr>
          <w:rFonts w:ascii="Times New Roman" w:eastAsia="Times New Roman" w:hAnsi="Times New Roman"/>
          <w:snapToGrid w:val="0"/>
        </w:rPr>
        <w:t xml:space="preserve">s po pirmojo butelio atidarymo </w:t>
      </w:r>
      <w:r>
        <w:rPr>
          <w:rFonts w:ascii="Times New Roman" w:eastAsia="Times New Roman" w:hAnsi="Times New Roman"/>
          <w:snapToGrid w:val="0"/>
        </w:rPr>
        <w:t>pateiktos</w:t>
      </w:r>
      <w:r w:rsidRPr="007B390A">
        <w:rPr>
          <w:rFonts w:ascii="Times New Roman" w:eastAsia="Times New Roman" w:hAnsi="Times New Roman"/>
          <w:snapToGrid w:val="0"/>
        </w:rPr>
        <w:t xml:space="preserve"> </w:t>
      </w:r>
      <w:r w:rsidR="00B82168" w:rsidRPr="007B390A">
        <w:rPr>
          <w:rFonts w:ascii="Times New Roman" w:eastAsia="Times New Roman" w:hAnsi="Times New Roman"/>
          <w:snapToGrid w:val="0"/>
        </w:rPr>
        <w:t>6.4 skyri</w:t>
      </w:r>
      <w:r>
        <w:rPr>
          <w:rFonts w:ascii="Times New Roman" w:eastAsia="Times New Roman" w:hAnsi="Times New Roman"/>
          <w:snapToGrid w:val="0"/>
        </w:rPr>
        <w:t>uje</w:t>
      </w:r>
      <w:r w:rsidR="00B82168" w:rsidRPr="007B390A">
        <w:rPr>
          <w:rFonts w:ascii="Times New Roman" w:eastAsia="Times New Roman" w:hAnsi="Times New Roman"/>
          <w:snapToGrid w:val="0"/>
        </w:rPr>
        <w:t>.</w:t>
      </w:r>
    </w:p>
    <w:p w14:paraId="60944FAC" w14:textId="77777777" w:rsidR="00056FE4" w:rsidRPr="007E5BBC" w:rsidRDefault="00056FE4" w:rsidP="008D33F3">
      <w:pPr>
        <w:widowControl w:val="0"/>
        <w:tabs>
          <w:tab w:val="left" w:pos="567"/>
        </w:tabs>
        <w:spacing w:after="0" w:line="240" w:lineRule="auto"/>
        <w:ind w:left="567" w:hanging="567"/>
        <w:outlineLvl w:val="2"/>
        <w:rPr>
          <w:rFonts w:ascii="Times New Roman" w:eastAsia="Times New Roman" w:hAnsi="Times New Roman"/>
          <w:bCs/>
          <w:kern w:val="28"/>
        </w:rPr>
      </w:pPr>
    </w:p>
    <w:p w14:paraId="34C16AC7"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6.4</w:t>
      </w:r>
      <w:r w:rsidRPr="007B390A">
        <w:rPr>
          <w:rFonts w:ascii="Times New Roman" w:eastAsia="Times New Roman" w:hAnsi="Times New Roman"/>
          <w:b/>
          <w:kern w:val="28"/>
        </w:rPr>
        <w:tab/>
        <w:t>Specialios laikymo sąlygos</w:t>
      </w:r>
    </w:p>
    <w:p w14:paraId="7B2A2058" w14:textId="77777777" w:rsidR="008D33F3" w:rsidRPr="007B390A" w:rsidRDefault="008D33F3" w:rsidP="008D33F3">
      <w:pPr>
        <w:spacing w:after="0" w:line="240" w:lineRule="auto"/>
        <w:rPr>
          <w:rFonts w:ascii="Times New Roman" w:eastAsia="Times New Roman" w:hAnsi="Times New Roman"/>
          <w:snapToGrid w:val="0"/>
        </w:rPr>
      </w:pPr>
    </w:p>
    <w:p w14:paraId="1A27B7D2" w14:textId="77777777" w:rsidR="00B82168" w:rsidRPr="007B390A" w:rsidRDefault="00B82168" w:rsidP="008D33F3">
      <w:pPr>
        <w:spacing w:after="0" w:line="260" w:lineRule="exact"/>
        <w:rPr>
          <w:rFonts w:ascii="Times New Roman" w:hAnsi="Times New Roman"/>
          <w:snapToGrid w:val="0"/>
        </w:rPr>
      </w:pPr>
      <w:r w:rsidRPr="007B390A">
        <w:rPr>
          <w:rFonts w:ascii="Times New Roman" w:hAnsi="Times New Roman"/>
          <w:snapToGrid w:val="0"/>
        </w:rPr>
        <w:t>Šio vaistinio preparato laikymui specialių temperatūros sąlygų nereikalaujama.</w:t>
      </w:r>
    </w:p>
    <w:p w14:paraId="00C3C3D7" w14:textId="378C18E0" w:rsidR="008D33F3" w:rsidRPr="007B390A" w:rsidRDefault="00B82168" w:rsidP="008D33F3">
      <w:pPr>
        <w:spacing w:after="0" w:line="260" w:lineRule="exact"/>
        <w:rPr>
          <w:rFonts w:ascii="Times New Roman" w:eastAsia="Times New Roman" w:hAnsi="Times New Roman"/>
          <w:noProof/>
        </w:rPr>
      </w:pPr>
      <w:r w:rsidRPr="007B390A">
        <w:rPr>
          <w:rFonts w:ascii="Times New Roman" w:eastAsia="Times New Roman" w:hAnsi="Times New Roman"/>
          <w:noProof/>
        </w:rPr>
        <w:t>Po pirmo buteliuko atidarymo vaistinį preparatą laikyti žemesnėje kaip 25</w:t>
      </w:r>
      <w:r w:rsidR="00B346B5">
        <w:rPr>
          <w:rFonts w:ascii="Times New Roman" w:eastAsia="Times New Roman" w:hAnsi="Times New Roman"/>
          <w:noProof/>
        </w:rPr>
        <w:t> </w:t>
      </w:r>
      <w:r w:rsidRPr="007B390A">
        <w:rPr>
          <w:rFonts w:ascii="Times New Roman" w:eastAsia="Times New Roman" w:hAnsi="Times New Roman"/>
          <w:noProof/>
        </w:rPr>
        <w:t>°C temperatūroje.</w:t>
      </w:r>
    </w:p>
    <w:p w14:paraId="713CCCB2" w14:textId="77777777" w:rsidR="008D33F3" w:rsidRPr="007B390A" w:rsidRDefault="008D33F3" w:rsidP="008D33F3">
      <w:pPr>
        <w:spacing w:after="0" w:line="240" w:lineRule="auto"/>
        <w:rPr>
          <w:rFonts w:ascii="Times New Roman" w:eastAsia="Times New Roman" w:hAnsi="Times New Roman"/>
          <w:snapToGrid w:val="0"/>
        </w:rPr>
      </w:pPr>
    </w:p>
    <w:p w14:paraId="4485AE58" w14:textId="77777777" w:rsidR="008D33F3" w:rsidRPr="007B390A" w:rsidRDefault="008D33F3" w:rsidP="00254FE5">
      <w:pPr>
        <w:widowControl w:val="0"/>
        <w:tabs>
          <w:tab w:val="left" w:pos="567"/>
        </w:tabs>
        <w:spacing w:after="0" w:line="240" w:lineRule="auto"/>
        <w:ind w:left="567" w:hanging="567"/>
        <w:outlineLvl w:val="2"/>
        <w:rPr>
          <w:rFonts w:ascii="Times New Roman" w:eastAsia="Times New Roman" w:hAnsi="Times New Roman"/>
          <w:b/>
          <w:kern w:val="28"/>
        </w:rPr>
      </w:pPr>
      <w:r w:rsidRPr="007B390A">
        <w:rPr>
          <w:rFonts w:ascii="Times New Roman" w:eastAsia="Times New Roman" w:hAnsi="Times New Roman"/>
          <w:b/>
          <w:kern w:val="28"/>
        </w:rPr>
        <w:t>6.5</w:t>
      </w:r>
      <w:r w:rsidRPr="007B390A">
        <w:rPr>
          <w:rFonts w:ascii="Times New Roman" w:eastAsia="Times New Roman" w:hAnsi="Times New Roman"/>
          <w:b/>
          <w:kern w:val="28"/>
        </w:rPr>
        <w:tab/>
        <w:t>Talpyklės pobūdis ir jos turinys</w:t>
      </w:r>
    </w:p>
    <w:p w14:paraId="577E37B7" w14:textId="77777777" w:rsidR="008D33F3" w:rsidRPr="007B390A" w:rsidRDefault="008D33F3" w:rsidP="00254FE5">
      <w:pPr>
        <w:spacing w:after="0" w:line="240" w:lineRule="auto"/>
        <w:rPr>
          <w:rFonts w:ascii="Times New Roman" w:eastAsia="Times New Roman" w:hAnsi="Times New Roman"/>
          <w:snapToGrid w:val="0"/>
        </w:rPr>
      </w:pPr>
    </w:p>
    <w:p w14:paraId="202C47D7" w14:textId="14A321F1" w:rsidR="00F31FEE" w:rsidRPr="007B390A" w:rsidRDefault="00F31FEE" w:rsidP="00254FE5">
      <w:pPr>
        <w:tabs>
          <w:tab w:val="left" w:pos="720"/>
        </w:tabs>
        <w:spacing w:after="0" w:line="240" w:lineRule="auto"/>
        <w:rPr>
          <w:rFonts w:ascii="Times New Roman" w:hAnsi="Times New Roman"/>
          <w:noProof/>
        </w:rPr>
      </w:pPr>
      <w:r w:rsidRPr="007B390A">
        <w:rPr>
          <w:rFonts w:ascii="Times New Roman" w:hAnsi="Times New Roman"/>
          <w:noProof/>
        </w:rPr>
        <w:t xml:space="preserve">Pakuotę sudaro baltas MTPE buteliukas (5 ml), kuriame yra 3 ml tirpalo, su daugiadozio DTPE lašintuvo aplikatoriumi, kurio silikono vožtuvų sistema ir grįžtančio į buteliuką oro filtravimas </w:t>
      </w:r>
      <w:r w:rsidR="007061A2">
        <w:rPr>
          <w:rFonts w:ascii="Times New Roman" w:hAnsi="Times New Roman"/>
          <w:noProof/>
        </w:rPr>
        <w:t>apsaugo nuo turinio atgalinio užteršimo</w:t>
      </w:r>
      <w:r w:rsidRPr="007B390A">
        <w:rPr>
          <w:rFonts w:ascii="Times New Roman" w:hAnsi="Times New Roman"/>
          <w:noProof/>
        </w:rPr>
        <w:t>, ir DTPE užsukamuoju dangteliu su pirmojo atidarymo apsauga</w:t>
      </w:r>
      <w:r w:rsidR="007061A2">
        <w:rPr>
          <w:rFonts w:ascii="Times New Roman" w:hAnsi="Times New Roman"/>
          <w:noProof/>
        </w:rPr>
        <w:t>,</w:t>
      </w:r>
      <w:r w:rsidRPr="007B390A">
        <w:rPr>
          <w:rFonts w:ascii="Times New Roman" w:hAnsi="Times New Roman"/>
          <w:noProof/>
        </w:rPr>
        <w:t xml:space="preserve"> ir kartono dėžutė.</w:t>
      </w:r>
    </w:p>
    <w:p w14:paraId="5DCCCD35" w14:textId="77777777" w:rsidR="00F31FEE" w:rsidRPr="007B390A" w:rsidRDefault="00F31FEE" w:rsidP="00211CFE">
      <w:pPr>
        <w:tabs>
          <w:tab w:val="left" w:pos="720"/>
        </w:tabs>
        <w:spacing w:after="0" w:line="240" w:lineRule="auto"/>
        <w:rPr>
          <w:rFonts w:ascii="Times New Roman" w:hAnsi="Times New Roman"/>
          <w:noProof/>
        </w:rPr>
      </w:pPr>
    </w:p>
    <w:p w14:paraId="14E95CBF" w14:textId="77777777" w:rsidR="00F31FEE" w:rsidRPr="007B390A" w:rsidRDefault="00F31FEE" w:rsidP="00F31FEE">
      <w:pPr>
        <w:spacing w:after="0" w:line="260" w:lineRule="exact"/>
        <w:rPr>
          <w:rFonts w:ascii="Times New Roman" w:eastAsia="Times New Roman" w:hAnsi="Times New Roman"/>
        </w:rPr>
      </w:pPr>
      <w:r w:rsidRPr="007B390A">
        <w:rPr>
          <w:rFonts w:ascii="Times New Roman" w:eastAsia="Times New Roman" w:hAnsi="Times New Roman"/>
        </w:rPr>
        <w:t>Tiekiamos tokios pakuotės: kartono dėžutė, kurioje yra 1 arba 3 buteliukai</w:t>
      </w:r>
      <w:r w:rsidR="00111531" w:rsidRPr="007B390A">
        <w:rPr>
          <w:rFonts w:ascii="Times New Roman" w:eastAsia="Times New Roman" w:hAnsi="Times New Roman"/>
        </w:rPr>
        <w:t xml:space="preserve"> su 3 ml tirpalo</w:t>
      </w:r>
      <w:r w:rsidRPr="007B390A">
        <w:rPr>
          <w:rFonts w:ascii="Times New Roman" w:eastAsia="Times New Roman" w:hAnsi="Times New Roman"/>
        </w:rPr>
        <w:t>.</w:t>
      </w:r>
    </w:p>
    <w:p w14:paraId="5797D3D7" w14:textId="77777777" w:rsidR="008D33F3" w:rsidRPr="007B390A" w:rsidRDefault="008D33F3" w:rsidP="00F31FEE">
      <w:pPr>
        <w:spacing w:after="0" w:line="260" w:lineRule="exact"/>
        <w:rPr>
          <w:rFonts w:ascii="Times New Roman" w:eastAsia="Times New Roman" w:hAnsi="Times New Roman"/>
        </w:rPr>
      </w:pPr>
    </w:p>
    <w:p w14:paraId="76A6D1BE" w14:textId="77777777" w:rsidR="008D33F3" w:rsidRPr="007B390A" w:rsidRDefault="008D33F3" w:rsidP="00D44416">
      <w:pPr>
        <w:tabs>
          <w:tab w:val="left" w:pos="567"/>
        </w:tabs>
        <w:autoSpaceDE w:val="0"/>
        <w:autoSpaceDN w:val="0"/>
        <w:adjustRightInd w:val="0"/>
        <w:spacing w:after="0" w:line="260" w:lineRule="exact"/>
        <w:rPr>
          <w:rFonts w:ascii="Times New Roman" w:eastAsia="Times New Roman" w:hAnsi="Times New Roman"/>
        </w:rPr>
      </w:pPr>
      <w:r w:rsidRPr="007B390A">
        <w:rPr>
          <w:rFonts w:ascii="Times New Roman" w:eastAsia="Times New Roman" w:hAnsi="Times New Roman"/>
        </w:rPr>
        <w:t>Gali būti tiekiamos ne visų dydžių pakuotės.</w:t>
      </w:r>
    </w:p>
    <w:p w14:paraId="78C962C7" w14:textId="77777777" w:rsidR="008D33F3" w:rsidRPr="007B390A" w:rsidRDefault="008D33F3" w:rsidP="008D33F3">
      <w:pPr>
        <w:spacing w:after="0" w:line="240" w:lineRule="auto"/>
        <w:rPr>
          <w:rFonts w:ascii="Times New Roman" w:eastAsia="Times New Roman" w:hAnsi="Times New Roman"/>
          <w:snapToGrid w:val="0"/>
        </w:rPr>
      </w:pPr>
    </w:p>
    <w:p w14:paraId="60DF56C4" w14:textId="77777777" w:rsidR="008D33F3" w:rsidRPr="007B390A" w:rsidRDefault="008D33F3" w:rsidP="008D33F3">
      <w:pPr>
        <w:widowControl w:val="0"/>
        <w:tabs>
          <w:tab w:val="left" w:pos="567"/>
        </w:tabs>
        <w:spacing w:after="0" w:line="240" w:lineRule="auto"/>
        <w:ind w:left="567" w:hanging="567"/>
        <w:outlineLvl w:val="2"/>
        <w:rPr>
          <w:rFonts w:ascii="Times New Roman" w:eastAsia="Times New Roman" w:hAnsi="Times New Roman"/>
          <w:b/>
          <w:kern w:val="28"/>
        </w:rPr>
      </w:pPr>
      <w:bookmarkStart w:id="6" w:name="OLE_LINK1"/>
      <w:r w:rsidRPr="007B390A">
        <w:rPr>
          <w:rFonts w:ascii="Times New Roman" w:eastAsia="Times New Roman" w:hAnsi="Times New Roman"/>
          <w:b/>
          <w:kern w:val="28"/>
        </w:rPr>
        <w:t>6.6</w:t>
      </w:r>
      <w:r w:rsidRPr="007B390A">
        <w:rPr>
          <w:rFonts w:ascii="Times New Roman" w:eastAsia="Times New Roman" w:hAnsi="Times New Roman"/>
          <w:b/>
          <w:kern w:val="28"/>
        </w:rPr>
        <w:tab/>
        <w:t>Specialūs reikalavimai atliekoms tvarkyti</w:t>
      </w:r>
    </w:p>
    <w:bookmarkEnd w:id="6"/>
    <w:p w14:paraId="73107B63" w14:textId="77777777" w:rsidR="008D33F3" w:rsidRPr="007B390A" w:rsidRDefault="008D33F3" w:rsidP="008D33F3">
      <w:pPr>
        <w:spacing w:after="0" w:line="240" w:lineRule="auto"/>
        <w:rPr>
          <w:rFonts w:ascii="Times New Roman" w:eastAsia="Times New Roman" w:hAnsi="Times New Roman"/>
          <w:snapToGrid w:val="0"/>
        </w:rPr>
      </w:pPr>
    </w:p>
    <w:p w14:paraId="5A5A6B2A" w14:textId="77777777" w:rsidR="008D33F3" w:rsidRPr="007B390A" w:rsidRDefault="008D33F3" w:rsidP="008D33F3">
      <w:pPr>
        <w:spacing w:after="0" w:line="260" w:lineRule="exact"/>
        <w:rPr>
          <w:rFonts w:ascii="Times New Roman" w:eastAsia="Times New Roman" w:hAnsi="Times New Roman"/>
        </w:rPr>
      </w:pPr>
      <w:r w:rsidRPr="007B390A">
        <w:rPr>
          <w:rFonts w:ascii="Times New Roman" w:eastAsia="Times New Roman" w:hAnsi="Times New Roman"/>
        </w:rPr>
        <w:t>Specialių reikalavimų nėra.</w:t>
      </w:r>
    </w:p>
    <w:p w14:paraId="59CE212B" w14:textId="77777777" w:rsidR="008D33F3" w:rsidRPr="007B390A" w:rsidRDefault="008D33F3" w:rsidP="008D33F3">
      <w:pPr>
        <w:spacing w:after="0" w:line="240" w:lineRule="auto"/>
        <w:rPr>
          <w:rFonts w:ascii="Times New Roman" w:eastAsia="Times New Roman" w:hAnsi="Times New Roman"/>
          <w:snapToGrid w:val="0"/>
        </w:rPr>
      </w:pPr>
    </w:p>
    <w:p w14:paraId="53DB5293" w14:textId="77777777" w:rsidR="008D33F3" w:rsidRPr="007B390A" w:rsidRDefault="008D33F3" w:rsidP="008D33F3">
      <w:pPr>
        <w:spacing w:after="0" w:line="240" w:lineRule="auto"/>
        <w:rPr>
          <w:rFonts w:ascii="Times New Roman" w:eastAsia="Times New Roman" w:hAnsi="Times New Roman"/>
          <w:snapToGrid w:val="0"/>
        </w:rPr>
      </w:pPr>
    </w:p>
    <w:p w14:paraId="1FFBB715" w14:textId="77777777" w:rsidR="008D33F3" w:rsidRPr="007B390A" w:rsidRDefault="008D33F3" w:rsidP="008D33F3">
      <w:pPr>
        <w:widowControl w:val="0"/>
        <w:tabs>
          <w:tab w:val="left" w:pos="567"/>
        </w:tabs>
        <w:spacing w:after="0" w:line="240" w:lineRule="auto"/>
        <w:ind w:left="567" w:hanging="567"/>
        <w:outlineLvl w:val="1"/>
        <w:rPr>
          <w:rFonts w:ascii="Times New Roman" w:eastAsia="Times New Roman" w:hAnsi="Times New Roman"/>
          <w:b/>
          <w:bCs/>
        </w:rPr>
      </w:pPr>
      <w:r w:rsidRPr="007B390A">
        <w:rPr>
          <w:rFonts w:ascii="Times New Roman" w:eastAsia="Times New Roman" w:hAnsi="Times New Roman"/>
          <w:b/>
          <w:bCs/>
        </w:rPr>
        <w:t>7.</w:t>
      </w:r>
      <w:r w:rsidRPr="007B390A">
        <w:rPr>
          <w:rFonts w:ascii="Times New Roman" w:eastAsia="Times New Roman" w:hAnsi="Times New Roman"/>
          <w:b/>
          <w:bCs/>
        </w:rPr>
        <w:tab/>
        <w:t>REGISTRUOTOJAS</w:t>
      </w:r>
    </w:p>
    <w:p w14:paraId="16AB66C4" w14:textId="77777777" w:rsidR="008D33F3" w:rsidRPr="007B390A" w:rsidRDefault="008D33F3" w:rsidP="007B390A">
      <w:pPr>
        <w:spacing w:after="0" w:line="240" w:lineRule="auto"/>
        <w:rPr>
          <w:rFonts w:ascii="Times New Roman" w:eastAsia="Times New Roman" w:hAnsi="Times New Roman"/>
          <w:snapToGrid w:val="0"/>
        </w:rPr>
      </w:pPr>
    </w:p>
    <w:p w14:paraId="58BFE94B" w14:textId="77777777" w:rsidR="000645CD" w:rsidRPr="000645CD" w:rsidRDefault="000645CD" w:rsidP="000645CD">
      <w:pPr>
        <w:spacing w:after="0" w:line="240" w:lineRule="auto"/>
        <w:rPr>
          <w:rFonts w:ascii="Times New Roman" w:eastAsiaTheme="minorHAnsi" w:hAnsi="Times New Roman"/>
          <w:lang w:val="pl-PL"/>
        </w:rPr>
      </w:pPr>
      <w:r w:rsidRPr="000645CD">
        <w:rPr>
          <w:rFonts w:ascii="Times New Roman" w:hAnsi="Times New Roman"/>
        </w:rPr>
        <w:t>Zakłady Farmaceutyczne POLPHARMA S.A.</w:t>
      </w:r>
    </w:p>
    <w:p w14:paraId="0A571BA1" w14:textId="77777777" w:rsidR="000645CD" w:rsidRDefault="000645CD" w:rsidP="000645CD">
      <w:pPr>
        <w:spacing w:after="0" w:line="240" w:lineRule="auto"/>
        <w:rPr>
          <w:rFonts w:ascii="Times New Roman" w:hAnsi="Times New Roman"/>
        </w:rPr>
      </w:pPr>
      <w:r w:rsidRPr="000645CD">
        <w:rPr>
          <w:rFonts w:ascii="Times New Roman" w:hAnsi="Times New Roman"/>
        </w:rPr>
        <w:t>ul. Pelplińska 19</w:t>
      </w:r>
    </w:p>
    <w:p w14:paraId="742FD202" w14:textId="4ACBB27A" w:rsidR="000645CD" w:rsidRDefault="000645CD" w:rsidP="000645CD">
      <w:pPr>
        <w:spacing w:after="0" w:line="240" w:lineRule="auto"/>
        <w:rPr>
          <w:rFonts w:ascii="Times New Roman" w:hAnsi="Times New Roman"/>
        </w:rPr>
      </w:pPr>
      <w:r w:rsidRPr="000645CD">
        <w:rPr>
          <w:rFonts w:ascii="Times New Roman" w:hAnsi="Times New Roman"/>
        </w:rPr>
        <w:t>83-200 Starogard Gdański</w:t>
      </w:r>
    </w:p>
    <w:p w14:paraId="66117ACF" w14:textId="77777777" w:rsidR="000645CD" w:rsidRPr="000645CD" w:rsidRDefault="000645CD">
      <w:pPr>
        <w:pStyle w:val="BTEMEASMCA"/>
      </w:pPr>
      <w:r w:rsidRPr="000645CD">
        <w:t>Lenkija</w:t>
      </w:r>
    </w:p>
    <w:p w14:paraId="1C8DB9B5" w14:textId="77777777" w:rsidR="008D33F3" w:rsidRPr="007B390A" w:rsidRDefault="008D33F3" w:rsidP="008D33F3">
      <w:pPr>
        <w:spacing w:after="0" w:line="240" w:lineRule="auto"/>
        <w:rPr>
          <w:rFonts w:ascii="Times New Roman" w:eastAsia="Times New Roman" w:hAnsi="Times New Roman"/>
          <w:snapToGrid w:val="0"/>
        </w:rPr>
      </w:pPr>
    </w:p>
    <w:p w14:paraId="041A1559" w14:textId="77777777" w:rsidR="008D33F3" w:rsidRPr="007B390A" w:rsidRDefault="008D33F3" w:rsidP="008D33F3">
      <w:pPr>
        <w:spacing w:after="0" w:line="240" w:lineRule="auto"/>
        <w:rPr>
          <w:rFonts w:ascii="Times New Roman" w:eastAsia="Times New Roman" w:hAnsi="Times New Roman"/>
          <w:snapToGrid w:val="0"/>
        </w:rPr>
      </w:pPr>
    </w:p>
    <w:p w14:paraId="77B19A78" w14:textId="505E4356" w:rsidR="008D33F3" w:rsidRPr="007B390A" w:rsidRDefault="008D33F3" w:rsidP="008D33F3">
      <w:pPr>
        <w:widowControl w:val="0"/>
        <w:tabs>
          <w:tab w:val="left" w:pos="567"/>
        </w:tabs>
        <w:spacing w:after="0" w:line="240" w:lineRule="auto"/>
        <w:ind w:left="567" w:hanging="567"/>
        <w:outlineLvl w:val="1"/>
        <w:rPr>
          <w:rFonts w:ascii="Times New Roman" w:eastAsia="Times New Roman" w:hAnsi="Times New Roman"/>
          <w:b/>
          <w:bCs/>
        </w:rPr>
      </w:pPr>
      <w:r w:rsidRPr="007B390A">
        <w:rPr>
          <w:rFonts w:ascii="Times New Roman" w:eastAsia="Times New Roman" w:hAnsi="Times New Roman"/>
          <w:b/>
          <w:bCs/>
        </w:rPr>
        <w:t>8.</w:t>
      </w:r>
      <w:r w:rsidRPr="007B390A">
        <w:rPr>
          <w:rFonts w:ascii="Times New Roman" w:eastAsia="Times New Roman" w:hAnsi="Times New Roman"/>
          <w:b/>
          <w:bCs/>
        </w:rPr>
        <w:tab/>
        <w:t>REGISTRACIJOS PAŽYMĖJIMO NUMERIS (-IAI)</w:t>
      </w:r>
    </w:p>
    <w:p w14:paraId="737FF510" w14:textId="77777777" w:rsidR="008D33F3" w:rsidRPr="007B390A" w:rsidRDefault="008D33F3" w:rsidP="008D33F3">
      <w:pPr>
        <w:spacing w:after="0" w:line="240" w:lineRule="auto"/>
        <w:rPr>
          <w:rFonts w:ascii="Times New Roman" w:eastAsia="Times New Roman" w:hAnsi="Times New Roman"/>
          <w:snapToGrid w:val="0"/>
        </w:rPr>
      </w:pPr>
    </w:p>
    <w:p w14:paraId="460F363D" w14:textId="77777777" w:rsidR="009575BA" w:rsidRPr="009575BA" w:rsidRDefault="009575BA" w:rsidP="009575BA">
      <w:pPr>
        <w:spacing w:after="0" w:line="240" w:lineRule="auto"/>
        <w:rPr>
          <w:rFonts w:ascii="Times New Roman" w:eastAsia="Times New Roman" w:hAnsi="Times New Roman"/>
          <w:snapToGrid w:val="0"/>
        </w:rPr>
      </w:pPr>
      <w:r w:rsidRPr="009575BA">
        <w:rPr>
          <w:rFonts w:ascii="Times New Roman" w:eastAsia="Times New Roman" w:hAnsi="Times New Roman"/>
          <w:snapToGrid w:val="0"/>
        </w:rPr>
        <w:t>LT/1/21/4827/001 – N1</w:t>
      </w:r>
    </w:p>
    <w:p w14:paraId="0EE9503D" w14:textId="3BBE86FC" w:rsidR="008D33F3" w:rsidRDefault="009575BA" w:rsidP="009575BA">
      <w:pPr>
        <w:spacing w:after="0" w:line="240" w:lineRule="auto"/>
        <w:rPr>
          <w:rFonts w:ascii="Times New Roman" w:eastAsia="Times New Roman" w:hAnsi="Times New Roman"/>
          <w:snapToGrid w:val="0"/>
        </w:rPr>
      </w:pPr>
      <w:r w:rsidRPr="009575BA">
        <w:rPr>
          <w:rFonts w:ascii="Times New Roman" w:eastAsia="Times New Roman" w:hAnsi="Times New Roman"/>
          <w:snapToGrid w:val="0"/>
        </w:rPr>
        <w:t>LT/1/21/4827/002 – N3</w:t>
      </w:r>
    </w:p>
    <w:p w14:paraId="174D40C0" w14:textId="09B9B901" w:rsidR="009575BA" w:rsidRDefault="009575BA" w:rsidP="009575BA">
      <w:pPr>
        <w:spacing w:after="0" w:line="240" w:lineRule="auto"/>
        <w:rPr>
          <w:rFonts w:ascii="Times New Roman" w:eastAsia="Times New Roman" w:hAnsi="Times New Roman"/>
          <w:snapToGrid w:val="0"/>
        </w:rPr>
      </w:pPr>
    </w:p>
    <w:p w14:paraId="34FB1822" w14:textId="77777777" w:rsidR="009575BA" w:rsidRPr="007B390A" w:rsidRDefault="009575BA" w:rsidP="009575BA">
      <w:pPr>
        <w:spacing w:after="0" w:line="240" w:lineRule="auto"/>
        <w:rPr>
          <w:rFonts w:ascii="Times New Roman" w:eastAsia="Times New Roman" w:hAnsi="Times New Roman"/>
          <w:snapToGrid w:val="0"/>
        </w:rPr>
      </w:pPr>
    </w:p>
    <w:p w14:paraId="27B7FD84" w14:textId="77777777" w:rsidR="008D33F3" w:rsidRPr="007B390A" w:rsidRDefault="008D33F3" w:rsidP="008D33F3">
      <w:pPr>
        <w:widowControl w:val="0"/>
        <w:tabs>
          <w:tab w:val="left" w:pos="567"/>
        </w:tabs>
        <w:spacing w:after="0" w:line="240" w:lineRule="auto"/>
        <w:ind w:left="567" w:hanging="567"/>
        <w:outlineLvl w:val="1"/>
        <w:rPr>
          <w:rFonts w:ascii="Times New Roman" w:eastAsia="Times New Roman" w:hAnsi="Times New Roman"/>
          <w:b/>
          <w:bCs/>
        </w:rPr>
      </w:pPr>
      <w:r w:rsidRPr="007B390A">
        <w:rPr>
          <w:rFonts w:ascii="Times New Roman" w:eastAsia="Times New Roman" w:hAnsi="Times New Roman"/>
          <w:b/>
          <w:bCs/>
        </w:rPr>
        <w:t>9.</w:t>
      </w:r>
      <w:r w:rsidRPr="007B390A">
        <w:rPr>
          <w:rFonts w:ascii="Times New Roman" w:eastAsia="Times New Roman" w:hAnsi="Times New Roman"/>
          <w:b/>
          <w:bCs/>
        </w:rPr>
        <w:tab/>
        <w:t>REGISTRAVIMO / PERREGISTRAVIMO DATA</w:t>
      </w:r>
    </w:p>
    <w:p w14:paraId="5885841F" w14:textId="77777777" w:rsidR="008D33F3" w:rsidRPr="007B390A" w:rsidRDefault="008D33F3" w:rsidP="008D33F3">
      <w:pPr>
        <w:spacing w:after="0" w:line="240" w:lineRule="auto"/>
        <w:rPr>
          <w:rFonts w:ascii="Times New Roman" w:eastAsia="Times New Roman" w:hAnsi="Times New Roman"/>
          <w:snapToGrid w:val="0"/>
        </w:rPr>
      </w:pPr>
    </w:p>
    <w:p w14:paraId="152A8AEE" w14:textId="5CD02A44" w:rsidR="008D33F3" w:rsidRDefault="008D33F3" w:rsidP="00211CFE">
      <w:pPr>
        <w:tabs>
          <w:tab w:val="left" w:pos="720"/>
        </w:tabs>
        <w:spacing w:after="0" w:line="240" w:lineRule="auto"/>
        <w:rPr>
          <w:rFonts w:ascii="Times New Roman" w:eastAsia="Times New Roman" w:hAnsi="Times New Roman"/>
          <w:snapToGrid w:val="0"/>
        </w:rPr>
      </w:pPr>
      <w:r w:rsidRPr="007B390A">
        <w:rPr>
          <w:rFonts w:ascii="Times New Roman" w:eastAsia="Times New Roman" w:hAnsi="Times New Roman"/>
          <w:snapToGrid w:val="0"/>
        </w:rPr>
        <w:t xml:space="preserve">Registravimo data </w:t>
      </w:r>
      <w:r w:rsidR="009575BA">
        <w:rPr>
          <w:rFonts w:ascii="Times New Roman" w:eastAsia="Times New Roman" w:hAnsi="Times New Roman"/>
          <w:snapToGrid w:val="0"/>
        </w:rPr>
        <w:t>2021 m. spalio 8 d.</w:t>
      </w:r>
    </w:p>
    <w:p w14:paraId="0303CD0B" w14:textId="65F78A8B" w:rsidR="0061351C" w:rsidRPr="007B390A" w:rsidRDefault="0061351C" w:rsidP="00211CFE">
      <w:pPr>
        <w:tabs>
          <w:tab w:val="left" w:pos="720"/>
        </w:tabs>
        <w:spacing w:after="0" w:line="240" w:lineRule="auto"/>
        <w:rPr>
          <w:rFonts w:ascii="Times New Roman" w:eastAsia="Times New Roman" w:hAnsi="Times New Roman"/>
          <w:noProof/>
          <w:snapToGrid w:val="0"/>
        </w:rPr>
      </w:pPr>
      <w:r w:rsidRPr="0061351C">
        <w:rPr>
          <w:rFonts w:ascii="Times New Roman" w:eastAsia="Times New Roman" w:hAnsi="Times New Roman"/>
          <w:noProof/>
          <w:snapToGrid w:val="0"/>
        </w:rPr>
        <w:t>Paskutinio perregistravimo data</w:t>
      </w:r>
      <w:r w:rsidR="00F21347">
        <w:rPr>
          <w:rFonts w:ascii="Times New Roman" w:eastAsia="Times New Roman" w:hAnsi="Times New Roman"/>
          <w:noProof/>
          <w:snapToGrid w:val="0"/>
        </w:rPr>
        <w:t xml:space="preserve"> </w:t>
      </w:r>
    </w:p>
    <w:p w14:paraId="1C2094FE" w14:textId="77777777" w:rsidR="008D33F3" w:rsidRPr="007B390A" w:rsidRDefault="008D33F3" w:rsidP="00111531">
      <w:pPr>
        <w:spacing w:after="0" w:line="240" w:lineRule="auto"/>
        <w:rPr>
          <w:rFonts w:ascii="Times New Roman" w:eastAsia="Times New Roman" w:hAnsi="Times New Roman"/>
          <w:snapToGrid w:val="0"/>
        </w:rPr>
      </w:pPr>
    </w:p>
    <w:p w14:paraId="2900A785" w14:textId="77777777" w:rsidR="008D33F3" w:rsidRPr="007E5BBC" w:rsidRDefault="008D33F3" w:rsidP="00D44416">
      <w:pPr>
        <w:spacing w:after="0" w:line="240" w:lineRule="auto"/>
        <w:rPr>
          <w:rFonts w:ascii="Times New Roman" w:eastAsia="Times New Roman" w:hAnsi="Times New Roman"/>
        </w:rPr>
      </w:pPr>
    </w:p>
    <w:p w14:paraId="19276B97" w14:textId="495462DD" w:rsidR="008D33F3" w:rsidRPr="007B390A" w:rsidRDefault="008D33F3" w:rsidP="007E5BBC">
      <w:pPr>
        <w:widowControl w:val="0"/>
        <w:tabs>
          <w:tab w:val="left" w:pos="567"/>
        </w:tabs>
        <w:spacing w:after="0" w:line="240" w:lineRule="auto"/>
        <w:outlineLvl w:val="1"/>
        <w:rPr>
          <w:rFonts w:ascii="Times New Roman" w:eastAsia="Times New Roman" w:hAnsi="Times New Roman"/>
          <w:b/>
          <w:bCs/>
        </w:rPr>
      </w:pPr>
      <w:r w:rsidRPr="007B390A">
        <w:rPr>
          <w:rFonts w:ascii="Times New Roman" w:eastAsia="Times New Roman" w:hAnsi="Times New Roman"/>
          <w:b/>
          <w:bCs/>
        </w:rPr>
        <w:t>10.</w:t>
      </w:r>
      <w:r w:rsidRPr="007B390A">
        <w:rPr>
          <w:rFonts w:ascii="Times New Roman" w:eastAsia="Times New Roman" w:hAnsi="Times New Roman"/>
          <w:b/>
          <w:bCs/>
        </w:rPr>
        <w:tab/>
        <w:t>TEKSTO PERŽIŪROS DATA</w:t>
      </w:r>
    </w:p>
    <w:p w14:paraId="18574445" w14:textId="77777777" w:rsidR="008D33F3" w:rsidRPr="007B390A" w:rsidRDefault="008D33F3" w:rsidP="008D33F3">
      <w:pPr>
        <w:spacing w:after="0" w:line="240" w:lineRule="auto"/>
        <w:rPr>
          <w:rFonts w:ascii="Times New Roman" w:eastAsia="Times New Roman" w:hAnsi="Times New Roman"/>
          <w:snapToGrid w:val="0"/>
        </w:rPr>
      </w:pPr>
    </w:p>
    <w:p w14:paraId="24697216" w14:textId="648AF57F" w:rsidR="008D33F3" w:rsidRPr="007B390A" w:rsidRDefault="00F21347" w:rsidP="008D33F3">
      <w:pPr>
        <w:spacing w:after="0" w:line="240" w:lineRule="auto"/>
        <w:rPr>
          <w:rFonts w:ascii="Times New Roman" w:eastAsia="Times New Roman" w:hAnsi="Times New Roman"/>
          <w:snapToGrid w:val="0"/>
        </w:rPr>
      </w:pPr>
      <w:r>
        <w:rPr>
          <w:rFonts w:ascii="Times New Roman" w:eastAsia="Times New Roman" w:hAnsi="Times New Roman"/>
          <w:noProof/>
          <w:snapToGrid w:val="0"/>
        </w:rPr>
        <w:t>2025 m. gruodžio 4 d.</w:t>
      </w:r>
    </w:p>
    <w:p w14:paraId="7C4A8B7B" w14:textId="372AA00E" w:rsidR="008D33F3" w:rsidRPr="007B390A" w:rsidRDefault="008D33F3" w:rsidP="008D33F3">
      <w:pPr>
        <w:tabs>
          <w:tab w:val="left" w:pos="5954"/>
          <w:tab w:val="left" w:pos="6237"/>
          <w:tab w:val="left" w:pos="6663"/>
          <w:tab w:val="left" w:pos="6946"/>
        </w:tabs>
        <w:spacing w:after="0" w:line="240" w:lineRule="auto"/>
        <w:rPr>
          <w:rFonts w:ascii="Times New Roman" w:eastAsia="SimSun" w:hAnsi="Times New Roman"/>
        </w:rPr>
      </w:pPr>
      <w:r w:rsidRPr="007B390A">
        <w:rPr>
          <w:rFonts w:ascii="Times New Roman" w:eastAsia="SimSun" w:hAnsi="Times New Roman"/>
        </w:rPr>
        <w:lastRenderedPageBreak/>
        <w:t>Išsami informacija apie šį vaistinį preparatą pateikiama Valstybinės vaistų kontrolės tarnybos prie Lietuvos Respublikos sveikatos apsaugos ministerijos tinklalapyje</w:t>
      </w:r>
      <w:r w:rsidR="00635A1F">
        <w:rPr>
          <w:rFonts w:ascii="Times New Roman" w:eastAsia="SimSun" w:hAnsi="Times New Roman"/>
          <w:i/>
        </w:rPr>
        <w:t xml:space="preserve"> </w:t>
      </w:r>
      <w:r w:rsidR="00635A1F" w:rsidRPr="00087B4C">
        <w:rPr>
          <w:rFonts w:ascii="Times New Roman" w:hAnsi="Times New Roman"/>
          <w:u w:val="single"/>
          <w:lang w:eastAsia="lt-LT"/>
        </w:rPr>
        <w:t>https://vvkt.lrv.lt/lt/</w:t>
      </w:r>
      <w:r w:rsidR="00635A1F" w:rsidRPr="00087B4C">
        <w:rPr>
          <w:rFonts w:ascii="Times New Roman" w:hAnsi="Times New Roman"/>
          <w:lang w:eastAsia="lt-LT"/>
        </w:rPr>
        <w:t>.</w:t>
      </w:r>
    </w:p>
    <w:p w14:paraId="7586BE73" w14:textId="246ADEAF" w:rsidR="00254FE5" w:rsidRDefault="00254FE5">
      <w:pPr>
        <w:spacing w:after="200" w:line="276" w:lineRule="auto"/>
        <w:rPr>
          <w:rFonts w:ascii="Times New Roman" w:eastAsia="SimSun" w:hAnsi="Times New Roman"/>
          <w:color w:val="000000"/>
        </w:rPr>
      </w:pPr>
      <w:r>
        <w:rPr>
          <w:rFonts w:ascii="Times New Roman" w:eastAsia="SimSun" w:hAnsi="Times New Roman"/>
          <w:color w:val="000000"/>
        </w:rPr>
        <w:br w:type="page"/>
      </w:r>
    </w:p>
    <w:p w14:paraId="32EDB1EC" w14:textId="77777777" w:rsidR="008D33F3" w:rsidRPr="007B390A" w:rsidRDefault="008D33F3" w:rsidP="008D33F3">
      <w:pPr>
        <w:tabs>
          <w:tab w:val="left" w:pos="4962"/>
        </w:tabs>
        <w:spacing w:after="0" w:line="240" w:lineRule="auto"/>
        <w:rPr>
          <w:rFonts w:ascii="Times New Roman" w:eastAsia="SimSun" w:hAnsi="Times New Roman"/>
          <w:color w:val="000000"/>
        </w:rPr>
      </w:pPr>
    </w:p>
    <w:p w14:paraId="4D454700" w14:textId="77777777" w:rsidR="008D33F3" w:rsidRPr="007B390A" w:rsidRDefault="008D33F3" w:rsidP="008D33F3">
      <w:pPr>
        <w:tabs>
          <w:tab w:val="left" w:pos="4962"/>
        </w:tabs>
        <w:spacing w:after="0" w:line="240" w:lineRule="auto"/>
        <w:rPr>
          <w:rFonts w:ascii="Times New Roman" w:eastAsia="SimSun" w:hAnsi="Times New Roman"/>
          <w:color w:val="000000"/>
        </w:rPr>
      </w:pPr>
    </w:p>
    <w:p w14:paraId="75C1A35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0A4205E"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37A6F0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B01E77D"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31A63A1"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66CDA5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9007CE3"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2C40F6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68F63FE"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5FBDA00"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9E6D37F"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74C6A0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98C85E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EF9D652"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19FD4BD"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4BB14567"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6AC06C16"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72FF88DE"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503296AC"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3FCB1F39" w14:textId="5BD6B4E8" w:rsidR="008D33F3"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56E717A0" w14:textId="77777777" w:rsidR="0049351D" w:rsidRPr="007B390A" w:rsidRDefault="0049351D" w:rsidP="008D33F3">
      <w:pPr>
        <w:widowControl w:val="0"/>
        <w:tabs>
          <w:tab w:val="left" w:pos="567"/>
        </w:tabs>
        <w:spacing w:after="0" w:line="240" w:lineRule="auto"/>
        <w:ind w:left="567" w:hanging="567"/>
        <w:jc w:val="center"/>
        <w:outlineLvl w:val="0"/>
        <w:rPr>
          <w:rFonts w:ascii="Times New Roman" w:eastAsia="Times New Roman" w:hAnsi="Times New Roman"/>
          <w:b/>
          <w:caps/>
        </w:rPr>
      </w:pPr>
    </w:p>
    <w:p w14:paraId="6E79A645"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r w:rsidRPr="007B390A">
        <w:rPr>
          <w:rFonts w:ascii="Times New Roman" w:eastAsia="Times New Roman" w:hAnsi="Times New Roman"/>
          <w:b/>
          <w:caps/>
        </w:rPr>
        <w:t>II PRIEDAS</w:t>
      </w:r>
    </w:p>
    <w:p w14:paraId="4BEC99BB" w14:textId="77777777" w:rsidR="008D33F3" w:rsidRPr="007B390A" w:rsidRDefault="008D33F3" w:rsidP="008D33F3">
      <w:pPr>
        <w:tabs>
          <w:tab w:val="left" w:pos="567"/>
        </w:tabs>
        <w:spacing w:after="0" w:line="260" w:lineRule="exact"/>
        <w:rPr>
          <w:rFonts w:ascii="Times New Roman" w:eastAsia="Times New Roman" w:hAnsi="Times New Roman"/>
        </w:rPr>
      </w:pPr>
    </w:p>
    <w:p w14:paraId="4ED26DBB"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r w:rsidRPr="007B390A">
        <w:rPr>
          <w:rFonts w:ascii="Times New Roman" w:eastAsia="Times New Roman" w:hAnsi="Times New Roman"/>
          <w:b/>
          <w:caps/>
        </w:rPr>
        <w:t>REGISTRACIJOS SĄLYGOS</w:t>
      </w:r>
    </w:p>
    <w:p w14:paraId="79C86DC1" w14:textId="77777777" w:rsidR="008D33F3" w:rsidRPr="007B390A" w:rsidRDefault="008D33F3" w:rsidP="008D33F3">
      <w:pPr>
        <w:tabs>
          <w:tab w:val="left" w:pos="567"/>
        </w:tabs>
        <w:spacing w:after="0" w:line="260" w:lineRule="exact"/>
        <w:rPr>
          <w:rFonts w:ascii="Times New Roman" w:eastAsia="Times New Roman" w:hAnsi="Times New Roman"/>
        </w:rPr>
      </w:pPr>
    </w:p>
    <w:p w14:paraId="1927889D" w14:textId="77777777" w:rsidR="008D33F3" w:rsidRPr="007B390A" w:rsidRDefault="008D33F3" w:rsidP="008D33F3">
      <w:pPr>
        <w:widowControl w:val="0"/>
        <w:tabs>
          <w:tab w:val="left" w:pos="1701"/>
        </w:tabs>
        <w:spacing w:after="0" w:line="240" w:lineRule="auto"/>
        <w:ind w:left="1701" w:hanging="567"/>
        <w:rPr>
          <w:rFonts w:ascii="Times New Roman" w:eastAsia="Times New Roman" w:hAnsi="Times New Roman"/>
          <w:b/>
        </w:rPr>
      </w:pPr>
      <w:r w:rsidRPr="007B390A">
        <w:rPr>
          <w:rFonts w:ascii="Times New Roman" w:eastAsia="Times New Roman" w:hAnsi="Times New Roman"/>
          <w:b/>
          <w:caps/>
        </w:rPr>
        <w:t>A</w:t>
      </w:r>
      <w:r w:rsidRPr="007B390A">
        <w:rPr>
          <w:rFonts w:ascii="Times New Roman" w:eastAsia="Times New Roman" w:hAnsi="Times New Roman"/>
          <w:b/>
        </w:rPr>
        <w:t>.</w:t>
      </w:r>
      <w:r w:rsidRPr="007B390A">
        <w:rPr>
          <w:rFonts w:ascii="Times New Roman" w:eastAsia="Times New Roman" w:hAnsi="Times New Roman"/>
          <w:b/>
        </w:rPr>
        <w:tab/>
        <w:t>GAMINTOJAS (-AI), ATSAKINGAS (-I) UŽ SERIJŲ IŠLEIDIMĄ</w:t>
      </w:r>
    </w:p>
    <w:p w14:paraId="1CB0C07C" w14:textId="77777777" w:rsidR="008D33F3" w:rsidRPr="007B390A" w:rsidRDefault="008D33F3" w:rsidP="008D33F3">
      <w:pPr>
        <w:tabs>
          <w:tab w:val="left" w:pos="567"/>
        </w:tabs>
        <w:spacing w:after="0" w:line="260" w:lineRule="exact"/>
        <w:rPr>
          <w:rFonts w:ascii="Times New Roman" w:eastAsia="Times New Roman" w:hAnsi="Times New Roman"/>
        </w:rPr>
      </w:pPr>
    </w:p>
    <w:p w14:paraId="43D51988" w14:textId="77777777" w:rsidR="008D33F3" w:rsidRPr="007B390A" w:rsidRDefault="008D33F3" w:rsidP="008D33F3">
      <w:pPr>
        <w:widowControl w:val="0"/>
        <w:tabs>
          <w:tab w:val="left" w:pos="1701"/>
        </w:tabs>
        <w:spacing w:after="0" w:line="240" w:lineRule="auto"/>
        <w:ind w:left="1701" w:hanging="567"/>
        <w:rPr>
          <w:rFonts w:ascii="Times New Roman" w:eastAsia="Times New Roman" w:hAnsi="Times New Roman"/>
          <w:b/>
        </w:rPr>
      </w:pPr>
      <w:r w:rsidRPr="007B390A">
        <w:rPr>
          <w:rFonts w:ascii="Times New Roman" w:eastAsia="Times New Roman" w:hAnsi="Times New Roman"/>
          <w:b/>
        </w:rPr>
        <w:t>B.</w:t>
      </w:r>
      <w:r w:rsidRPr="007B390A">
        <w:rPr>
          <w:rFonts w:ascii="Times New Roman" w:eastAsia="Times New Roman" w:hAnsi="Times New Roman"/>
          <w:b/>
        </w:rPr>
        <w:tab/>
        <w:t>TIEKIMO IR VARTOJIMO SĄLYGOS AR APRIBOJIMAI</w:t>
      </w:r>
    </w:p>
    <w:p w14:paraId="614150FE" w14:textId="77777777" w:rsidR="008D33F3" w:rsidRPr="007B390A" w:rsidRDefault="008D33F3" w:rsidP="008D33F3">
      <w:pPr>
        <w:widowControl w:val="0"/>
        <w:tabs>
          <w:tab w:val="left" w:pos="567"/>
        </w:tabs>
        <w:spacing w:after="0" w:line="240" w:lineRule="auto"/>
        <w:ind w:left="567" w:hanging="567"/>
        <w:jc w:val="both"/>
        <w:outlineLvl w:val="1"/>
        <w:rPr>
          <w:rFonts w:ascii="Times New Roman" w:eastAsia="Times New Roman" w:hAnsi="Times New Roman"/>
          <w:b/>
          <w:bCs/>
          <w:snapToGrid w:val="0"/>
        </w:rPr>
      </w:pPr>
      <w:r w:rsidRPr="007B390A">
        <w:rPr>
          <w:rFonts w:ascii="Times New Roman" w:eastAsia="Times New Roman" w:hAnsi="Times New Roman"/>
          <w:snapToGrid w:val="0"/>
        </w:rPr>
        <w:br w:type="page"/>
      </w:r>
      <w:r w:rsidRPr="007B390A">
        <w:rPr>
          <w:rFonts w:ascii="Times New Roman" w:eastAsia="Times New Roman" w:hAnsi="Times New Roman"/>
          <w:b/>
          <w:bCs/>
        </w:rPr>
        <w:lastRenderedPageBreak/>
        <w:t>A.</w:t>
      </w:r>
      <w:r w:rsidRPr="007B390A">
        <w:rPr>
          <w:rFonts w:ascii="Times New Roman" w:eastAsia="Times New Roman" w:hAnsi="Times New Roman"/>
          <w:b/>
          <w:bCs/>
        </w:rPr>
        <w:tab/>
        <w:t>GAMINTOJAS (-AI), ATSAKINGAS (-I) UŽ SERIJŲ IŠLEIDIMĄ</w:t>
      </w:r>
    </w:p>
    <w:p w14:paraId="21CD114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31C343F" w14:textId="77777777" w:rsidR="008D33F3" w:rsidRPr="007B390A" w:rsidRDefault="008D33F3" w:rsidP="008D33F3">
      <w:pPr>
        <w:tabs>
          <w:tab w:val="left" w:pos="567"/>
        </w:tabs>
        <w:spacing w:after="0" w:line="240" w:lineRule="auto"/>
        <w:jc w:val="both"/>
        <w:rPr>
          <w:rFonts w:ascii="Times New Roman" w:eastAsia="Times New Roman" w:hAnsi="Times New Roman"/>
          <w:snapToGrid w:val="0"/>
        </w:rPr>
      </w:pPr>
      <w:r w:rsidRPr="007B390A">
        <w:rPr>
          <w:rFonts w:ascii="Times New Roman" w:eastAsia="Times New Roman" w:hAnsi="Times New Roman"/>
          <w:snapToGrid w:val="0"/>
          <w:u w:val="single"/>
        </w:rPr>
        <w:t>Gamintojo (-ų), atsakingo (-ų) už serijų išleidimą, pavadinimas (-ai) ir adresas (-ai)</w:t>
      </w:r>
    </w:p>
    <w:p w14:paraId="7C0D26DB" w14:textId="77777777" w:rsidR="008D33F3" w:rsidRPr="007B390A" w:rsidRDefault="008D33F3" w:rsidP="008D33F3">
      <w:pPr>
        <w:tabs>
          <w:tab w:val="left" w:pos="567"/>
        </w:tabs>
        <w:spacing w:after="0" w:line="240" w:lineRule="auto"/>
        <w:rPr>
          <w:rFonts w:ascii="Times New Roman" w:eastAsia="Times New Roman" w:hAnsi="Times New Roman"/>
          <w:snapToGrid w:val="0"/>
        </w:rPr>
      </w:pPr>
    </w:p>
    <w:p w14:paraId="076BF133" w14:textId="303B8A92" w:rsidR="00C27AFC" w:rsidRPr="00C27AFC" w:rsidRDefault="00C27AFC" w:rsidP="00C655DB">
      <w:pPr>
        <w:tabs>
          <w:tab w:val="left" w:pos="567"/>
        </w:tabs>
        <w:spacing w:after="0" w:line="240" w:lineRule="auto"/>
        <w:rPr>
          <w:rFonts w:ascii="Times New Roman" w:hAnsi="Times New Roman"/>
        </w:rPr>
      </w:pPr>
      <w:r w:rsidRPr="00C27AFC">
        <w:rPr>
          <w:rFonts w:ascii="Times New Roman" w:hAnsi="Times New Roman"/>
        </w:rPr>
        <w:t>Rafarm S.A.</w:t>
      </w:r>
    </w:p>
    <w:p w14:paraId="5310EC1F" w14:textId="77777777" w:rsidR="00C27AFC" w:rsidRPr="00C27AFC" w:rsidRDefault="00C27AFC" w:rsidP="00C27AFC">
      <w:pPr>
        <w:tabs>
          <w:tab w:val="left" w:pos="567"/>
        </w:tabs>
        <w:spacing w:after="0" w:line="240" w:lineRule="auto"/>
        <w:rPr>
          <w:rFonts w:ascii="Times New Roman" w:hAnsi="Times New Roman"/>
        </w:rPr>
      </w:pPr>
      <w:r w:rsidRPr="00C27AFC">
        <w:rPr>
          <w:rFonts w:ascii="Times New Roman" w:hAnsi="Times New Roman"/>
        </w:rPr>
        <w:t>Thesi Pousi Xatzi Agiou Louka</w:t>
      </w:r>
    </w:p>
    <w:p w14:paraId="4B3F3CC0" w14:textId="77777777" w:rsidR="00C27AFC" w:rsidRPr="00C27AFC" w:rsidRDefault="00C27AFC" w:rsidP="00C27AFC">
      <w:pPr>
        <w:tabs>
          <w:tab w:val="left" w:pos="567"/>
        </w:tabs>
        <w:spacing w:after="0" w:line="240" w:lineRule="auto"/>
        <w:rPr>
          <w:rFonts w:ascii="Times New Roman" w:hAnsi="Times New Roman"/>
        </w:rPr>
      </w:pPr>
      <w:r w:rsidRPr="00C27AFC">
        <w:rPr>
          <w:rFonts w:ascii="Times New Roman" w:hAnsi="Times New Roman"/>
        </w:rPr>
        <w:t>Paiania, 190 02</w:t>
      </w:r>
    </w:p>
    <w:p w14:paraId="25778B89" w14:textId="4B9B8AF7" w:rsidR="00C27AFC" w:rsidRPr="007B390A" w:rsidRDefault="00C27AFC" w:rsidP="00C27AFC">
      <w:pPr>
        <w:spacing w:after="0"/>
        <w:rPr>
          <w:rFonts w:ascii="Times New Roman" w:hAnsi="Times New Roman"/>
        </w:rPr>
      </w:pPr>
      <w:r w:rsidRPr="00C27AFC">
        <w:rPr>
          <w:rFonts w:ascii="Times New Roman" w:hAnsi="Times New Roman"/>
        </w:rPr>
        <w:t>Graikija</w:t>
      </w:r>
    </w:p>
    <w:p w14:paraId="31A7AE4D" w14:textId="77777777" w:rsidR="008D33F3" w:rsidRPr="007B390A" w:rsidRDefault="008D33F3" w:rsidP="008D33F3">
      <w:pPr>
        <w:tabs>
          <w:tab w:val="left" w:pos="567"/>
        </w:tabs>
        <w:spacing w:after="0" w:line="240" w:lineRule="auto"/>
        <w:rPr>
          <w:rFonts w:ascii="Times New Roman" w:eastAsia="Times New Roman" w:hAnsi="Times New Roman"/>
          <w:snapToGrid w:val="0"/>
        </w:rPr>
      </w:pPr>
    </w:p>
    <w:p w14:paraId="08D69F6F" w14:textId="77777777" w:rsidR="008D33F3" w:rsidRPr="007B390A" w:rsidRDefault="008D33F3" w:rsidP="008D33F3">
      <w:pPr>
        <w:tabs>
          <w:tab w:val="left" w:pos="567"/>
        </w:tabs>
        <w:spacing w:after="0" w:line="240" w:lineRule="auto"/>
        <w:rPr>
          <w:rFonts w:ascii="Times New Roman" w:eastAsia="Times New Roman" w:hAnsi="Times New Roman"/>
          <w:snapToGrid w:val="0"/>
        </w:rPr>
      </w:pPr>
    </w:p>
    <w:p w14:paraId="2CAF2889" w14:textId="77777777" w:rsidR="008D33F3" w:rsidRPr="007B390A" w:rsidRDefault="008D33F3" w:rsidP="008D33F3">
      <w:pPr>
        <w:widowControl w:val="0"/>
        <w:tabs>
          <w:tab w:val="left" w:pos="567"/>
        </w:tabs>
        <w:spacing w:after="0" w:line="240" w:lineRule="auto"/>
        <w:ind w:left="567" w:hanging="567"/>
        <w:jc w:val="both"/>
        <w:outlineLvl w:val="1"/>
        <w:rPr>
          <w:rFonts w:ascii="Times New Roman" w:eastAsia="Times New Roman" w:hAnsi="Times New Roman"/>
          <w:b/>
          <w:bCs/>
        </w:rPr>
      </w:pPr>
      <w:r w:rsidRPr="007B390A">
        <w:rPr>
          <w:rFonts w:ascii="Times New Roman" w:eastAsia="Times New Roman" w:hAnsi="Times New Roman"/>
          <w:b/>
          <w:bCs/>
        </w:rPr>
        <w:t>B.</w:t>
      </w:r>
      <w:r w:rsidRPr="007B390A">
        <w:rPr>
          <w:rFonts w:ascii="Times New Roman" w:eastAsia="Times New Roman" w:hAnsi="Times New Roman"/>
          <w:b/>
          <w:bCs/>
        </w:rPr>
        <w:tab/>
        <w:t>TIEKIMO IR VARTOJIMO SĄLYGOS AR APRIBOJIMAI</w:t>
      </w:r>
    </w:p>
    <w:p w14:paraId="56B2E6FC"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8543BDF" w14:textId="77777777" w:rsidR="008D33F3"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Receptinis vaistinis preparatas.</w:t>
      </w:r>
    </w:p>
    <w:p w14:paraId="4289AA2F" w14:textId="77777777" w:rsidR="008D33F3" w:rsidRPr="007B390A" w:rsidRDefault="008D33F3" w:rsidP="008D33F3">
      <w:pPr>
        <w:tabs>
          <w:tab w:val="left" w:pos="4962"/>
        </w:tabs>
        <w:spacing w:after="0" w:line="240" w:lineRule="auto"/>
        <w:rPr>
          <w:rFonts w:ascii="Times New Roman" w:eastAsia="SimSun" w:hAnsi="Times New Roman"/>
        </w:rPr>
      </w:pPr>
      <w:r w:rsidRPr="007B390A">
        <w:rPr>
          <w:rFonts w:ascii="Times New Roman" w:eastAsia="SimSun" w:hAnsi="Times New Roman"/>
          <w:b/>
        </w:rPr>
        <w:br w:type="page"/>
      </w:r>
    </w:p>
    <w:p w14:paraId="3652B48D"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DE5592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299A4B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B505313"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38FD6E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033FB9D"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5488981"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AD0010A"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8C4BB0A"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E4869BE"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B0D6249"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B80503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491B1E2"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462008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EBACADA"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F04F38C"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C002058" w14:textId="77777777" w:rsidR="008D33F3" w:rsidRPr="007B390A" w:rsidRDefault="008D33F3" w:rsidP="008D33F3">
      <w:pPr>
        <w:tabs>
          <w:tab w:val="left" w:pos="567"/>
        </w:tabs>
        <w:spacing w:after="0" w:line="260" w:lineRule="exact"/>
        <w:rPr>
          <w:rFonts w:ascii="Times New Roman" w:eastAsia="Times New Roman" w:hAnsi="Times New Roman"/>
          <w:b/>
          <w:snapToGrid w:val="0"/>
        </w:rPr>
      </w:pPr>
    </w:p>
    <w:p w14:paraId="6BE5ABAE" w14:textId="77777777" w:rsidR="008D33F3" w:rsidRPr="007B390A" w:rsidRDefault="008D33F3" w:rsidP="008D33F3">
      <w:pPr>
        <w:tabs>
          <w:tab w:val="left" w:pos="567"/>
        </w:tabs>
        <w:spacing w:after="0" w:line="260" w:lineRule="exact"/>
        <w:rPr>
          <w:rFonts w:ascii="Times New Roman" w:eastAsia="Times New Roman" w:hAnsi="Times New Roman"/>
          <w:b/>
          <w:snapToGrid w:val="0"/>
        </w:rPr>
      </w:pPr>
    </w:p>
    <w:p w14:paraId="64F818A3" w14:textId="77777777" w:rsidR="008D33F3" w:rsidRPr="007B390A" w:rsidRDefault="008D33F3" w:rsidP="008D33F3">
      <w:pPr>
        <w:tabs>
          <w:tab w:val="left" w:pos="567"/>
        </w:tabs>
        <w:spacing w:after="0" w:line="260" w:lineRule="exact"/>
        <w:rPr>
          <w:rFonts w:ascii="Times New Roman" w:eastAsia="Times New Roman" w:hAnsi="Times New Roman"/>
          <w:b/>
          <w:snapToGrid w:val="0"/>
        </w:rPr>
      </w:pPr>
    </w:p>
    <w:p w14:paraId="1CD60ABF" w14:textId="77777777" w:rsidR="008D33F3" w:rsidRPr="007B390A" w:rsidRDefault="008D33F3" w:rsidP="008D33F3">
      <w:pPr>
        <w:tabs>
          <w:tab w:val="left" w:pos="567"/>
        </w:tabs>
        <w:spacing w:after="0" w:line="260" w:lineRule="exact"/>
        <w:rPr>
          <w:rFonts w:ascii="Times New Roman" w:eastAsia="Times New Roman" w:hAnsi="Times New Roman"/>
          <w:b/>
          <w:snapToGrid w:val="0"/>
        </w:rPr>
      </w:pPr>
    </w:p>
    <w:p w14:paraId="5A66F995" w14:textId="77777777" w:rsidR="008D33F3" w:rsidRPr="007B390A" w:rsidRDefault="008D33F3" w:rsidP="008D33F3">
      <w:pPr>
        <w:tabs>
          <w:tab w:val="left" w:pos="567"/>
        </w:tabs>
        <w:spacing w:after="0" w:line="260" w:lineRule="exact"/>
        <w:rPr>
          <w:rFonts w:ascii="Times New Roman" w:eastAsia="Times New Roman" w:hAnsi="Times New Roman"/>
          <w:b/>
          <w:snapToGrid w:val="0"/>
        </w:rPr>
      </w:pPr>
    </w:p>
    <w:p w14:paraId="3B81ABCF" w14:textId="68736866" w:rsidR="008D33F3" w:rsidRDefault="008D33F3" w:rsidP="008D33F3">
      <w:pPr>
        <w:tabs>
          <w:tab w:val="left" w:pos="567"/>
        </w:tabs>
        <w:spacing w:after="0" w:line="260" w:lineRule="exact"/>
        <w:rPr>
          <w:rFonts w:ascii="Times New Roman" w:eastAsia="Times New Roman" w:hAnsi="Times New Roman"/>
          <w:b/>
          <w:snapToGrid w:val="0"/>
        </w:rPr>
      </w:pPr>
    </w:p>
    <w:p w14:paraId="2E78F5FC" w14:textId="77777777" w:rsidR="0049351D" w:rsidRPr="007B390A" w:rsidRDefault="0049351D" w:rsidP="008D33F3">
      <w:pPr>
        <w:tabs>
          <w:tab w:val="left" w:pos="567"/>
        </w:tabs>
        <w:spacing w:after="0" w:line="260" w:lineRule="exact"/>
        <w:rPr>
          <w:rFonts w:ascii="Times New Roman" w:eastAsia="Times New Roman" w:hAnsi="Times New Roman"/>
          <w:b/>
          <w:snapToGrid w:val="0"/>
        </w:rPr>
      </w:pPr>
    </w:p>
    <w:p w14:paraId="78A90681"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bCs/>
          <w:iCs/>
          <w:snapToGrid w:val="0"/>
        </w:rPr>
      </w:pPr>
      <w:r w:rsidRPr="007B390A">
        <w:rPr>
          <w:rFonts w:ascii="Times New Roman" w:eastAsia="Times New Roman" w:hAnsi="Times New Roman"/>
          <w:b/>
          <w:bCs/>
          <w:iCs/>
          <w:snapToGrid w:val="0"/>
        </w:rPr>
        <w:t xml:space="preserve">III </w:t>
      </w:r>
      <w:r w:rsidRPr="007B390A">
        <w:rPr>
          <w:rFonts w:ascii="Times New Roman" w:eastAsia="Times New Roman" w:hAnsi="Times New Roman"/>
          <w:b/>
          <w:bCs/>
          <w:iCs/>
          <w:caps/>
        </w:rPr>
        <w:t>PRIEDAS</w:t>
      </w:r>
    </w:p>
    <w:p w14:paraId="076B68B2"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E9C2272"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r w:rsidRPr="007B390A">
        <w:rPr>
          <w:rFonts w:ascii="Times New Roman" w:eastAsia="Times New Roman" w:hAnsi="Times New Roman"/>
          <w:b/>
          <w:caps/>
        </w:rPr>
        <w:t>ŽENKLINIMAS IR PAKUOTĖS LAPELIS</w:t>
      </w:r>
    </w:p>
    <w:p w14:paraId="06E2489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br w:type="page"/>
      </w:r>
    </w:p>
    <w:p w14:paraId="32073573"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99A54E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0B7A00C"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F83B171"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A3B280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A7B3E4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5110A4D"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9C5040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637D15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666BFD0"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ED953CB"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2708CA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2D0D0E3"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FEA75CB"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0B5EB13"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E081B5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80D672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53AB310"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7F41E4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B39EC0C"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8215DEE"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31D3791" w14:textId="718191B8" w:rsidR="008D33F3" w:rsidRDefault="008D33F3" w:rsidP="008D33F3">
      <w:pPr>
        <w:tabs>
          <w:tab w:val="left" w:pos="567"/>
        </w:tabs>
        <w:spacing w:after="0" w:line="260" w:lineRule="exact"/>
        <w:rPr>
          <w:rFonts w:ascii="Times New Roman" w:eastAsia="Times New Roman" w:hAnsi="Times New Roman"/>
          <w:snapToGrid w:val="0"/>
        </w:rPr>
      </w:pPr>
    </w:p>
    <w:p w14:paraId="12C0437F" w14:textId="77777777" w:rsidR="0049351D" w:rsidRPr="007B390A" w:rsidRDefault="0049351D" w:rsidP="008D33F3">
      <w:pPr>
        <w:tabs>
          <w:tab w:val="left" w:pos="567"/>
        </w:tabs>
        <w:spacing w:after="0" w:line="260" w:lineRule="exact"/>
        <w:rPr>
          <w:rFonts w:ascii="Times New Roman" w:eastAsia="Times New Roman" w:hAnsi="Times New Roman"/>
          <w:snapToGrid w:val="0"/>
        </w:rPr>
      </w:pPr>
    </w:p>
    <w:p w14:paraId="42E9BA26" w14:textId="77777777" w:rsidR="008D33F3" w:rsidRPr="007B390A" w:rsidRDefault="008D33F3" w:rsidP="008D33F3">
      <w:pPr>
        <w:widowControl w:val="0"/>
        <w:tabs>
          <w:tab w:val="left" w:pos="567"/>
        </w:tabs>
        <w:spacing w:after="0" w:line="240" w:lineRule="auto"/>
        <w:ind w:left="567" w:hanging="567"/>
        <w:jc w:val="center"/>
        <w:outlineLvl w:val="0"/>
        <w:rPr>
          <w:rFonts w:ascii="Times New Roman" w:eastAsia="Times New Roman" w:hAnsi="Times New Roman"/>
          <w:b/>
          <w:caps/>
        </w:rPr>
      </w:pPr>
      <w:r w:rsidRPr="007B390A">
        <w:rPr>
          <w:rFonts w:ascii="Times New Roman" w:eastAsia="Times New Roman" w:hAnsi="Times New Roman"/>
          <w:b/>
          <w:caps/>
        </w:rPr>
        <w:t>A. ŽENKLINIMAS</w:t>
      </w:r>
    </w:p>
    <w:p w14:paraId="1B97230B" w14:textId="77777777" w:rsidR="008D33F3"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br w:type="page"/>
      </w:r>
    </w:p>
    <w:p w14:paraId="10280B4E"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7B390A">
        <w:rPr>
          <w:rFonts w:ascii="Times New Roman" w:eastAsia="Times New Roman" w:hAnsi="Times New Roman"/>
          <w:b/>
          <w:snapToGrid w:val="0"/>
        </w:rPr>
        <w:lastRenderedPageBreak/>
        <w:t>INFORMACIJA ANT IŠORINĖS PAKUOTĖS</w:t>
      </w:r>
    </w:p>
    <w:p w14:paraId="6B466C8D" w14:textId="77777777" w:rsidR="008D33F3" w:rsidRPr="00973EE0"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p>
    <w:p w14:paraId="07BF466D"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7B390A">
        <w:rPr>
          <w:rFonts w:ascii="Times New Roman" w:eastAsia="Times New Roman" w:hAnsi="Times New Roman"/>
          <w:b/>
          <w:snapToGrid w:val="0"/>
        </w:rPr>
        <w:t>KARTONO DĖŽUTĖ</w:t>
      </w:r>
      <w:r w:rsidR="0072000B" w:rsidRPr="007B390A">
        <w:rPr>
          <w:rFonts w:ascii="Times New Roman" w:eastAsia="Times New Roman" w:hAnsi="Times New Roman"/>
          <w:b/>
          <w:snapToGrid w:val="0"/>
        </w:rPr>
        <w:t xml:space="preserve"> (1 buteliuk</w:t>
      </w:r>
      <w:r w:rsidR="00837338" w:rsidRPr="007B390A">
        <w:rPr>
          <w:rFonts w:ascii="Times New Roman" w:eastAsia="Times New Roman" w:hAnsi="Times New Roman"/>
          <w:b/>
          <w:snapToGrid w:val="0"/>
        </w:rPr>
        <w:t>as</w:t>
      </w:r>
      <w:r w:rsidR="0072000B" w:rsidRPr="007B390A">
        <w:rPr>
          <w:rFonts w:ascii="Times New Roman" w:eastAsia="Times New Roman" w:hAnsi="Times New Roman"/>
          <w:b/>
          <w:snapToGrid w:val="0"/>
        </w:rPr>
        <w:t xml:space="preserve"> po 3 ml tirpalo</w:t>
      </w:r>
      <w:r w:rsidR="00B21363" w:rsidRPr="007B390A">
        <w:rPr>
          <w:rFonts w:ascii="Times New Roman" w:eastAsia="Times New Roman" w:hAnsi="Times New Roman"/>
          <w:b/>
          <w:snapToGrid w:val="0"/>
        </w:rPr>
        <w:t>)</w:t>
      </w:r>
    </w:p>
    <w:p w14:paraId="4FFD77F9"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9F0640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63A087B"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1.</w:t>
      </w:r>
      <w:r w:rsidRPr="007B390A">
        <w:rPr>
          <w:rFonts w:ascii="Times New Roman" w:eastAsia="Times New Roman" w:hAnsi="Times New Roman"/>
          <w:b/>
          <w:snapToGrid w:val="0"/>
        </w:rPr>
        <w:tab/>
      </w:r>
      <w:r w:rsidRPr="007B390A">
        <w:rPr>
          <w:rFonts w:ascii="Times New Roman" w:eastAsia="Times New Roman" w:hAnsi="Times New Roman"/>
          <w:b/>
          <w:caps/>
          <w:snapToGrid w:val="0"/>
        </w:rPr>
        <w:t>VAISTINIO</w:t>
      </w:r>
      <w:r w:rsidRPr="007B390A">
        <w:rPr>
          <w:rFonts w:ascii="Times New Roman" w:eastAsia="Times New Roman" w:hAnsi="Times New Roman"/>
          <w:b/>
          <w:snapToGrid w:val="0"/>
        </w:rPr>
        <w:t xml:space="preserve"> PREPARATO PAVADINIMAS</w:t>
      </w:r>
    </w:p>
    <w:p w14:paraId="1B64296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C9542A3" w14:textId="4E7EF27A" w:rsidR="008D33F3" w:rsidRPr="007B390A" w:rsidRDefault="0024516C"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color w:val="222222"/>
        </w:rPr>
        <w:t>Bitimeco</w:t>
      </w:r>
      <w:r w:rsidR="008D33F3" w:rsidRPr="007B390A">
        <w:rPr>
          <w:rFonts w:ascii="Times New Roman" w:eastAsia="Times New Roman" w:hAnsi="Times New Roman"/>
          <w:color w:val="222222"/>
        </w:rPr>
        <w:t xml:space="preserve"> </w:t>
      </w:r>
      <w:r w:rsidR="008D33F3" w:rsidRPr="007B390A">
        <w:rPr>
          <w:rFonts w:ascii="Times New Roman" w:hAnsi="Times New Roman"/>
        </w:rPr>
        <w:t>0,3 mg</w:t>
      </w:r>
      <w:r w:rsidR="000F5B61">
        <w:rPr>
          <w:rFonts w:ascii="Times New Roman" w:hAnsi="Times New Roman"/>
        </w:rPr>
        <w:t>/</w:t>
      </w:r>
      <w:r w:rsidR="008D33F3" w:rsidRPr="007B390A">
        <w:rPr>
          <w:rFonts w:ascii="Times New Roman" w:hAnsi="Times New Roman"/>
        </w:rPr>
        <w:t xml:space="preserve">5 mg/ml </w:t>
      </w:r>
      <w:r w:rsidR="008D33F3" w:rsidRPr="007B390A">
        <w:rPr>
          <w:rFonts w:ascii="Times New Roman" w:eastAsia="Times New Roman" w:hAnsi="Times New Roman"/>
          <w:color w:val="222222"/>
        </w:rPr>
        <w:t>akių lašai (tirpalas)</w:t>
      </w:r>
    </w:p>
    <w:p w14:paraId="651A5A69" w14:textId="77777777" w:rsidR="00E81FEA" w:rsidRPr="007B390A" w:rsidRDefault="00E81FEA" w:rsidP="00F234E2">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bimatoprostas/timololis</w:t>
      </w:r>
    </w:p>
    <w:p w14:paraId="322B1B1B"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ABBA9C9"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C6D48BA"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7B390A">
        <w:rPr>
          <w:rFonts w:ascii="Times New Roman" w:eastAsia="Times New Roman" w:hAnsi="Times New Roman"/>
          <w:b/>
          <w:snapToGrid w:val="0"/>
        </w:rPr>
        <w:t>2.</w:t>
      </w:r>
      <w:r w:rsidRPr="007B390A">
        <w:rPr>
          <w:rFonts w:ascii="Times New Roman" w:eastAsia="Times New Roman" w:hAnsi="Times New Roman"/>
          <w:b/>
          <w:snapToGrid w:val="0"/>
        </w:rPr>
        <w:tab/>
        <w:t>VEIKLIOJI (-IOS) MEDŽIAGA (-OS) IR JOS (-Ų) KIEKIS (-IAI)</w:t>
      </w:r>
    </w:p>
    <w:p w14:paraId="178BF711"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F920570"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Kiekviename ml tirpalo yra 0,3 mg bimatoprosto ir 5 mg timololio (6,8 mg timololio maleato pavidalu).</w:t>
      </w:r>
    </w:p>
    <w:p w14:paraId="4FE797B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2B4356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67175CD"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3.</w:t>
      </w:r>
      <w:r w:rsidRPr="007B390A">
        <w:rPr>
          <w:rFonts w:ascii="Times New Roman" w:eastAsia="Times New Roman" w:hAnsi="Times New Roman"/>
          <w:b/>
          <w:snapToGrid w:val="0"/>
        </w:rPr>
        <w:tab/>
        <w:t>PAGALBINIŲ MEDŽIAGŲ SĄRAŠAS</w:t>
      </w:r>
    </w:p>
    <w:p w14:paraId="59C11AF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033FF8B" w14:textId="20242467" w:rsidR="008D33F3" w:rsidRPr="007B390A" w:rsidRDefault="0002331C" w:rsidP="008D33F3">
      <w:pPr>
        <w:spacing w:after="0" w:line="260" w:lineRule="exact"/>
        <w:rPr>
          <w:rFonts w:ascii="Times New Roman" w:eastAsia="Times New Roman" w:hAnsi="Times New Roman"/>
        </w:rPr>
      </w:pPr>
      <w:r w:rsidRPr="007B390A">
        <w:rPr>
          <w:rFonts w:ascii="Times New Roman" w:eastAsia="Times New Roman" w:hAnsi="Times New Roman"/>
        </w:rPr>
        <w:t>Pagalbinės medžiagos:</w:t>
      </w:r>
      <w:r w:rsidR="008D33F3" w:rsidRPr="007B390A">
        <w:rPr>
          <w:rFonts w:ascii="Times New Roman" w:eastAsia="Times New Roman" w:hAnsi="Times New Roman"/>
        </w:rPr>
        <w:t xml:space="preserve"> dinatrio fosfatas </w:t>
      </w:r>
      <w:r w:rsidRPr="007B390A">
        <w:rPr>
          <w:rFonts w:ascii="Times New Roman" w:eastAsia="Times New Roman" w:hAnsi="Times New Roman"/>
        </w:rPr>
        <w:t>dodekahidratas</w:t>
      </w:r>
      <w:r w:rsidR="008D33F3" w:rsidRPr="007B390A">
        <w:rPr>
          <w:rFonts w:ascii="Times New Roman" w:eastAsia="Times New Roman" w:hAnsi="Times New Roman"/>
        </w:rPr>
        <w:t xml:space="preserve">, citrinų rūgštis monohidratas, </w:t>
      </w:r>
      <w:r w:rsidRPr="007B390A">
        <w:rPr>
          <w:rFonts w:ascii="Times New Roman" w:eastAsia="Times New Roman" w:hAnsi="Times New Roman"/>
        </w:rPr>
        <w:t xml:space="preserve">natrio chloridas, natrio hidroksidas arba </w:t>
      </w:r>
      <w:r w:rsidR="008D33F3" w:rsidRPr="007B390A">
        <w:rPr>
          <w:rFonts w:ascii="Times New Roman" w:eastAsia="Times New Roman" w:hAnsi="Times New Roman"/>
        </w:rPr>
        <w:t>vandenilio chlorido rūgštis (pH koreguoti)</w:t>
      </w:r>
      <w:r w:rsidRPr="007B390A">
        <w:rPr>
          <w:rFonts w:ascii="Times New Roman" w:eastAsia="Times New Roman" w:hAnsi="Times New Roman"/>
        </w:rPr>
        <w:t>,</w:t>
      </w:r>
      <w:r w:rsidR="008D33F3" w:rsidRPr="007B390A">
        <w:rPr>
          <w:rFonts w:ascii="Times New Roman" w:eastAsia="Times New Roman" w:hAnsi="Times New Roman"/>
        </w:rPr>
        <w:t xml:space="preserve"> </w:t>
      </w:r>
      <w:r w:rsidR="00C27AFC" w:rsidRPr="00C27AFC">
        <w:rPr>
          <w:rFonts w:ascii="Times New Roman" w:eastAsia="Times New Roman" w:hAnsi="Times New Roman"/>
        </w:rPr>
        <w:t>injekcinis</w:t>
      </w:r>
      <w:r w:rsidR="008D33F3" w:rsidRPr="007B390A">
        <w:rPr>
          <w:rFonts w:ascii="Times New Roman" w:eastAsia="Times New Roman" w:hAnsi="Times New Roman"/>
        </w:rPr>
        <w:t xml:space="preserve"> vanduo.</w:t>
      </w:r>
    </w:p>
    <w:p w14:paraId="45DF6FD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7D20D4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05440E6"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4.</w:t>
      </w:r>
      <w:r w:rsidRPr="007B390A">
        <w:rPr>
          <w:rFonts w:ascii="Times New Roman" w:eastAsia="Times New Roman" w:hAnsi="Times New Roman"/>
          <w:b/>
          <w:snapToGrid w:val="0"/>
        </w:rPr>
        <w:tab/>
        <w:t>FARMACINĖ FORMA IR KIEKIS PAKUOTĖJE</w:t>
      </w:r>
    </w:p>
    <w:p w14:paraId="7B4A84CD"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4D5B716" w14:textId="77777777" w:rsidR="008D33F3" w:rsidRPr="007B390A" w:rsidRDefault="0002331C" w:rsidP="008D33F3">
      <w:pPr>
        <w:widowControl w:val="0"/>
        <w:autoSpaceDE w:val="0"/>
        <w:autoSpaceDN w:val="0"/>
        <w:spacing w:after="0" w:line="240" w:lineRule="auto"/>
        <w:rPr>
          <w:rFonts w:ascii="Times New Roman" w:hAnsi="Times New Roman"/>
        </w:rPr>
      </w:pPr>
      <w:r w:rsidRPr="007B390A">
        <w:rPr>
          <w:rFonts w:ascii="Times New Roman" w:hAnsi="Times New Roman"/>
          <w:highlight w:val="lightGray"/>
        </w:rPr>
        <w:t>a</w:t>
      </w:r>
      <w:r w:rsidR="008D33F3" w:rsidRPr="007B390A">
        <w:rPr>
          <w:rFonts w:ascii="Times New Roman" w:hAnsi="Times New Roman"/>
          <w:highlight w:val="lightGray"/>
        </w:rPr>
        <w:t>kių lašai (tirpalas)</w:t>
      </w:r>
    </w:p>
    <w:p w14:paraId="45DDC8B1" w14:textId="77777777" w:rsidR="008D33F3" w:rsidRPr="007B390A" w:rsidRDefault="008D33F3" w:rsidP="008D33F3">
      <w:pPr>
        <w:widowControl w:val="0"/>
        <w:autoSpaceDE w:val="0"/>
        <w:autoSpaceDN w:val="0"/>
        <w:spacing w:after="0" w:line="240" w:lineRule="auto"/>
        <w:rPr>
          <w:rFonts w:ascii="Times New Roman" w:hAnsi="Times New Roman"/>
        </w:rPr>
      </w:pPr>
    </w:p>
    <w:p w14:paraId="68691852" w14:textId="5DD78D03"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1 </w:t>
      </w:r>
      <w:r w:rsidR="0002331C" w:rsidRPr="007B390A">
        <w:rPr>
          <w:rFonts w:ascii="Times New Roman" w:hAnsi="Times New Roman"/>
        </w:rPr>
        <w:t>buteliukas po 3</w:t>
      </w:r>
      <w:r w:rsidR="00B346B5">
        <w:rPr>
          <w:rFonts w:ascii="Times New Roman" w:hAnsi="Times New Roman"/>
        </w:rPr>
        <w:t> </w:t>
      </w:r>
      <w:r w:rsidR="0002331C" w:rsidRPr="007B390A">
        <w:rPr>
          <w:rFonts w:ascii="Times New Roman" w:hAnsi="Times New Roman"/>
        </w:rPr>
        <w:t>ml</w:t>
      </w:r>
    </w:p>
    <w:p w14:paraId="22D702D1"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D93DD8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CA6301A"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5.</w:t>
      </w:r>
      <w:r w:rsidRPr="007B390A">
        <w:rPr>
          <w:rFonts w:ascii="Times New Roman" w:eastAsia="Times New Roman" w:hAnsi="Times New Roman"/>
          <w:b/>
          <w:snapToGrid w:val="0"/>
        </w:rPr>
        <w:tab/>
        <w:t>VARTOJIMO METODAS IR BŪDAS (-AI)</w:t>
      </w:r>
    </w:p>
    <w:p w14:paraId="2E9027CB"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B53621F" w14:textId="3ADCB61B"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Vartoti ant akių.</w:t>
      </w:r>
    </w:p>
    <w:p w14:paraId="78E8351F"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Prieš vartojimą perskaitykite pakuotės lapelį.</w:t>
      </w:r>
    </w:p>
    <w:p w14:paraId="7F4ADBD2" w14:textId="77777777" w:rsidR="008D33F3" w:rsidRPr="007B390A" w:rsidRDefault="008D33F3" w:rsidP="008D33F3">
      <w:pPr>
        <w:widowControl w:val="0"/>
        <w:autoSpaceDE w:val="0"/>
        <w:autoSpaceDN w:val="0"/>
        <w:spacing w:after="0" w:line="240" w:lineRule="auto"/>
        <w:rPr>
          <w:rFonts w:ascii="Times New Roman" w:eastAsia="Times New Roman" w:hAnsi="Times New Roman"/>
          <w:snapToGrid w:val="0"/>
        </w:rPr>
      </w:pPr>
    </w:p>
    <w:p w14:paraId="75E0075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E867EC8"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6.</w:t>
      </w:r>
      <w:r w:rsidRPr="007B390A">
        <w:rPr>
          <w:rFonts w:ascii="Times New Roman" w:eastAsia="Times New Roman" w:hAnsi="Times New Roman"/>
          <w:b/>
          <w:snapToGrid w:val="0"/>
        </w:rPr>
        <w:tab/>
        <w:t>SPECIALUS ĮSPĖJIMAS, KAD VAISTINĮ PREPARATĄ BŪTINA LAIKYTI VAIKAMS NEPASTEBIMOJE IR NEPASIEKIAMOJE VIETOJE</w:t>
      </w:r>
    </w:p>
    <w:p w14:paraId="78BA80F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5F27A6B" w14:textId="77777777" w:rsidR="008D33F3"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Laikyti vaikams nepastebimoje ir nepasiekiamoje vietoje.</w:t>
      </w:r>
    </w:p>
    <w:p w14:paraId="624F29EB"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2080E6A"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A1DBD84"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7.</w:t>
      </w:r>
      <w:r w:rsidRPr="007B390A">
        <w:rPr>
          <w:rFonts w:ascii="Times New Roman" w:eastAsia="Times New Roman" w:hAnsi="Times New Roman"/>
          <w:b/>
          <w:snapToGrid w:val="0"/>
        </w:rPr>
        <w:tab/>
        <w:t>KITAS (-I) SPECIALUS (-ŪS) ĮSPĖJIMAS (-AI) (JEI REIKIA)</w:t>
      </w:r>
    </w:p>
    <w:p w14:paraId="41FC55F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87A6C27"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Prieš vartojimą iš</w:t>
      </w:r>
      <w:r w:rsidR="0072000B" w:rsidRPr="007B390A">
        <w:rPr>
          <w:rFonts w:ascii="Times New Roman" w:hAnsi="Times New Roman"/>
        </w:rPr>
        <w:t>si</w:t>
      </w:r>
      <w:r w:rsidRPr="007B390A">
        <w:rPr>
          <w:rFonts w:ascii="Times New Roman" w:hAnsi="Times New Roman"/>
        </w:rPr>
        <w:t>im</w:t>
      </w:r>
      <w:r w:rsidR="0072000B" w:rsidRPr="007B390A">
        <w:rPr>
          <w:rFonts w:ascii="Times New Roman" w:hAnsi="Times New Roman"/>
        </w:rPr>
        <w:t>kite</w:t>
      </w:r>
      <w:r w:rsidRPr="007B390A">
        <w:rPr>
          <w:rFonts w:ascii="Times New Roman" w:hAnsi="Times New Roman"/>
        </w:rPr>
        <w:t xml:space="preserve"> kontaktinius lęšius.</w:t>
      </w:r>
    </w:p>
    <w:p w14:paraId="5B93C6F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F44F7C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3E26569"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8.</w:t>
      </w:r>
      <w:r w:rsidRPr="007B390A">
        <w:rPr>
          <w:rFonts w:ascii="Times New Roman" w:eastAsia="Times New Roman" w:hAnsi="Times New Roman"/>
          <w:b/>
          <w:snapToGrid w:val="0"/>
        </w:rPr>
        <w:tab/>
        <w:t>TINKAMUMO LAIKAS</w:t>
      </w:r>
    </w:p>
    <w:p w14:paraId="3F593800"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CC61D15" w14:textId="4042F796" w:rsidR="0072000B" w:rsidRPr="007B390A" w:rsidRDefault="0072000B" w:rsidP="00211CFE">
      <w:pPr>
        <w:spacing w:after="0" w:line="240" w:lineRule="auto"/>
        <w:rPr>
          <w:rFonts w:ascii="Times New Roman" w:hAnsi="Times New Roman"/>
        </w:rPr>
      </w:pPr>
      <w:r w:rsidRPr="007B390A">
        <w:rPr>
          <w:rFonts w:ascii="Times New Roman" w:hAnsi="Times New Roman"/>
        </w:rPr>
        <w:t>EXP: mm/MMMM</w:t>
      </w:r>
    </w:p>
    <w:p w14:paraId="37569A9A" w14:textId="3149A22E" w:rsidR="0072000B" w:rsidRPr="007B390A" w:rsidRDefault="0072000B" w:rsidP="00211CFE">
      <w:pPr>
        <w:spacing w:after="0" w:line="240" w:lineRule="auto"/>
        <w:rPr>
          <w:rFonts w:ascii="Times New Roman" w:hAnsi="Times New Roman"/>
        </w:rPr>
      </w:pPr>
      <w:r w:rsidRPr="007B390A">
        <w:rPr>
          <w:rFonts w:ascii="Times New Roman" w:hAnsi="Times New Roman"/>
        </w:rPr>
        <w:t xml:space="preserve">Po buteliuko pirmojo atidarymo </w:t>
      </w:r>
      <w:r w:rsidR="005877AC">
        <w:rPr>
          <w:rFonts w:ascii="Times New Roman" w:hAnsi="Times New Roman"/>
        </w:rPr>
        <w:t>-</w:t>
      </w:r>
      <w:r w:rsidRPr="007B390A">
        <w:rPr>
          <w:rFonts w:ascii="Times New Roman" w:hAnsi="Times New Roman"/>
        </w:rPr>
        <w:t xml:space="preserve"> laikyti 90 </w:t>
      </w:r>
      <w:r w:rsidR="0049351D">
        <w:rPr>
          <w:rFonts w:ascii="Times New Roman" w:hAnsi="Times New Roman"/>
        </w:rPr>
        <w:t>dienų</w:t>
      </w:r>
      <w:r w:rsidR="0049351D" w:rsidRPr="007B390A">
        <w:rPr>
          <w:rFonts w:ascii="Times New Roman" w:hAnsi="Times New Roman"/>
        </w:rPr>
        <w:t xml:space="preserve"> </w:t>
      </w:r>
      <w:r w:rsidRPr="007B390A">
        <w:rPr>
          <w:rFonts w:ascii="Times New Roman" w:hAnsi="Times New Roman"/>
        </w:rPr>
        <w:t>žemesnėje kaip 25 °C temperatūroje.</w:t>
      </w:r>
    </w:p>
    <w:p w14:paraId="1075D5F9" w14:textId="77777777" w:rsidR="0072000B" w:rsidRPr="007B390A" w:rsidRDefault="0072000B" w:rsidP="00211CFE">
      <w:pPr>
        <w:spacing w:after="0" w:line="240" w:lineRule="auto"/>
        <w:rPr>
          <w:rFonts w:ascii="Times New Roman" w:hAnsi="Times New Roman"/>
        </w:rPr>
      </w:pPr>
      <w:r w:rsidRPr="007B390A">
        <w:rPr>
          <w:rFonts w:ascii="Times New Roman" w:hAnsi="Times New Roman"/>
        </w:rPr>
        <w:t>Paskui išmeskite nepanaudotą tirpalą.</w:t>
      </w:r>
    </w:p>
    <w:p w14:paraId="139E64A3" w14:textId="77777777" w:rsidR="008D33F3" w:rsidRPr="007B390A" w:rsidRDefault="0072000B" w:rsidP="008D33F3">
      <w:pPr>
        <w:tabs>
          <w:tab w:val="left" w:pos="567"/>
        </w:tabs>
        <w:spacing w:after="0" w:line="260" w:lineRule="exact"/>
        <w:rPr>
          <w:rFonts w:ascii="Times New Roman" w:eastAsia="Times New Roman" w:hAnsi="Times New Roman"/>
          <w:snapToGrid w:val="0"/>
        </w:rPr>
      </w:pPr>
      <w:r w:rsidRPr="007B390A">
        <w:rPr>
          <w:rFonts w:ascii="Times New Roman" w:hAnsi="Times New Roman"/>
          <w:snapToGrid w:val="0"/>
        </w:rPr>
        <w:t>Atidaryta:</w:t>
      </w:r>
    </w:p>
    <w:p w14:paraId="3E87770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DED97F6" w14:textId="77777777" w:rsidR="0072000B" w:rsidRPr="007B390A" w:rsidRDefault="0072000B" w:rsidP="008D33F3">
      <w:pPr>
        <w:tabs>
          <w:tab w:val="left" w:pos="567"/>
        </w:tabs>
        <w:spacing w:after="0" w:line="260" w:lineRule="exact"/>
        <w:rPr>
          <w:rFonts w:ascii="Times New Roman" w:eastAsia="Times New Roman" w:hAnsi="Times New Roman"/>
          <w:snapToGrid w:val="0"/>
        </w:rPr>
      </w:pPr>
    </w:p>
    <w:p w14:paraId="4EEBAB75" w14:textId="77777777" w:rsidR="008D33F3" w:rsidRPr="007B390A" w:rsidRDefault="008D33F3" w:rsidP="008D33F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9.</w:t>
      </w:r>
      <w:r w:rsidRPr="007B390A">
        <w:rPr>
          <w:rFonts w:ascii="Times New Roman" w:eastAsia="Times New Roman" w:hAnsi="Times New Roman"/>
          <w:b/>
          <w:snapToGrid w:val="0"/>
        </w:rPr>
        <w:tab/>
        <w:t>SPECIALIOS LAIKYMO SĄLYGOS</w:t>
      </w:r>
    </w:p>
    <w:p w14:paraId="421D815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0F7DEA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02512F8"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B390A">
        <w:rPr>
          <w:rFonts w:ascii="Times New Roman" w:eastAsia="Times New Roman" w:hAnsi="Times New Roman"/>
          <w:b/>
          <w:snapToGrid w:val="0"/>
        </w:rPr>
        <w:t>10.</w:t>
      </w:r>
      <w:r w:rsidRPr="007B390A">
        <w:rPr>
          <w:rFonts w:ascii="Times New Roman" w:eastAsia="Times New Roman" w:hAnsi="Times New Roman"/>
          <w:b/>
          <w:snapToGrid w:val="0"/>
        </w:rPr>
        <w:tab/>
        <w:t>SPECIALIOS ATSARGUMO PRIEMONĖS DĖL NESUVARTOTO VAISTINIO PREPARATO AR JO ATLIEKŲ TVARKYMO (JEI REIKIA)</w:t>
      </w:r>
    </w:p>
    <w:p w14:paraId="69558251"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0755B02"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1311FB1"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B390A">
        <w:rPr>
          <w:rFonts w:ascii="Times New Roman" w:eastAsia="Times New Roman" w:hAnsi="Times New Roman"/>
          <w:b/>
          <w:snapToGrid w:val="0"/>
        </w:rPr>
        <w:t>11.</w:t>
      </w:r>
      <w:r w:rsidRPr="007B390A">
        <w:rPr>
          <w:rFonts w:ascii="Times New Roman" w:eastAsia="Times New Roman" w:hAnsi="Times New Roman"/>
          <w:b/>
          <w:snapToGrid w:val="0"/>
        </w:rPr>
        <w:tab/>
      </w:r>
      <w:r w:rsidRPr="007B390A">
        <w:rPr>
          <w:rFonts w:ascii="Times New Roman" w:eastAsia="Times New Roman" w:hAnsi="Times New Roman"/>
          <w:b/>
          <w:caps/>
          <w:snapToGrid w:val="0"/>
        </w:rPr>
        <w:t xml:space="preserve"> REGISTRUOTOJO PAVADINIMAS IR ADRESAS</w:t>
      </w:r>
    </w:p>
    <w:p w14:paraId="5499731C" w14:textId="77777777" w:rsidR="008D33F3" w:rsidRPr="007B390A" w:rsidRDefault="008D33F3" w:rsidP="0072000B">
      <w:pPr>
        <w:tabs>
          <w:tab w:val="left" w:pos="567"/>
        </w:tabs>
        <w:spacing w:after="0" w:line="260" w:lineRule="exact"/>
        <w:rPr>
          <w:rFonts w:ascii="Times New Roman" w:eastAsia="Times New Roman" w:hAnsi="Times New Roman"/>
          <w:snapToGrid w:val="0"/>
        </w:rPr>
      </w:pPr>
    </w:p>
    <w:p w14:paraId="3D552C5A" w14:textId="4485D9EE" w:rsidR="000645CD" w:rsidRDefault="000645CD" w:rsidP="000645CD">
      <w:pPr>
        <w:spacing w:after="0" w:line="240" w:lineRule="auto"/>
        <w:rPr>
          <w:rFonts w:ascii="Times New Roman" w:hAnsi="Times New Roman"/>
        </w:rPr>
      </w:pPr>
      <w:r>
        <w:rPr>
          <w:rFonts w:ascii="Times New Roman" w:hAnsi="Times New Roman"/>
        </w:rPr>
        <w:t xml:space="preserve">(logo) </w:t>
      </w:r>
      <w:r w:rsidRPr="000645CD">
        <w:rPr>
          <w:rFonts w:ascii="Times New Roman" w:hAnsi="Times New Roman"/>
        </w:rPr>
        <w:t>POLPHARMA</w:t>
      </w:r>
    </w:p>
    <w:p w14:paraId="5E0664B0" w14:textId="77777777" w:rsidR="000645CD" w:rsidRDefault="000645CD" w:rsidP="000645CD">
      <w:pPr>
        <w:spacing w:after="0" w:line="240" w:lineRule="auto"/>
        <w:rPr>
          <w:rFonts w:ascii="Times New Roman" w:hAnsi="Times New Roman"/>
        </w:rPr>
      </w:pPr>
    </w:p>
    <w:p w14:paraId="59BE8DA6" w14:textId="43B9789E" w:rsidR="000645CD" w:rsidRPr="000645CD" w:rsidRDefault="000645CD" w:rsidP="000645CD">
      <w:pPr>
        <w:spacing w:after="0" w:line="240" w:lineRule="auto"/>
        <w:rPr>
          <w:rFonts w:ascii="Times New Roman" w:eastAsiaTheme="minorHAnsi" w:hAnsi="Times New Roman"/>
          <w:lang w:val="pl-PL"/>
        </w:rPr>
      </w:pPr>
      <w:r w:rsidRPr="000645CD">
        <w:rPr>
          <w:rFonts w:ascii="Times New Roman" w:hAnsi="Times New Roman"/>
        </w:rPr>
        <w:t>Zakłady Farmaceutyczne POLPHARMA S.A.</w:t>
      </w:r>
    </w:p>
    <w:p w14:paraId="7E4CFFC4" w14:textId="77777777" w:rsidR="000645CD" w:rsidRDefault="000645CD" w:rsidP="000645CD">
      <w:pPr>
        <w:spacing w:after="0" w:line="240" w:lineRule="auto"/>
        <w:rPr>
          <w:rFonts w:ascii="Times New Roman" w:hAnsi="Times New Roman"/>
        </w:rPr>
      </w:pPr>
      <w:r w:rsidRPr="000645CD">
        <w:rPr>
          <w:rFonts w:ascii="Times New Roman" w:hAnsi="Times New Roman"/>
        </w:rPr>
        <w:t>ul. Pelplińska 19</w:t>
      </w:r>
    </w:p>
    <w:p w14:paraId="6AFCFE48" w14:textId="77777777" w:rsidR="000645CD" w:rsidRDefault="000645CD" w:rsidP="000645CD">
      <w:pPr>
        <w:spacing w:after="0" w:line="240" w:lineRule="auto"/>
        <w:rPr>
          <w:rFonts w:ascii="Times New Roman" w:hAnsi="Times New Roman"/>
        </w:rPr>
      </w:pPr>
      <w:r w:rsidRPr="000645CD">
        <w:rPr>
          <w:rFonts w:ascii="Times New Roman" w:hAnsi="Times New Roman"/>
        </w:rPr>
        <w:t>83-200 Starogard Gdański</w:t>
      </w:r>
    </w:p>
    <w:p w14:paraId="06B40892" w14:textId="77777777" w:rsidR="000645CD" w:rsidRPr="000645CD" w:rsidRDefault="000645CD" w:rsidP="000645CD">
      <w:pPr>
        <w:pStyle w:val="BTEMEASMCA"/>
      </w:pPr>
      <w:r w:rsidRPr="000645CD">
        <w:t>Lenkija</w:t>
      </w:r>
    </w:p>
    <w:p w14:paraId="3A6CD56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C43AB1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B07163A"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B390A">
        <w:rPr>
          <w:rFonts w:ascii="Times New Roman" w:eastAsia="Times New Roman" w:hAnsi="Times New Roman"/>
          <w:b/>
          <w:snapToGrid w:val="0"/>
        </w:rPr>
        <w:t>12.</w:t>
      </w:r>
      <w:r w:rsidRPr="007B390A">
        <w:rPr>
          <w:rFonts w:ascii="Times New Roman" w:eastAsia="Times New Roman" w:hAnsi="Times New Roman"/>
          <w:b/>
          <w:snapToGrid w:val="0"/>
        </w:rPr>
        <w:tab/>
        <w:t xml:space="preserve">REGISTRACIJOS PAŽYMĖJIMO NUMERIS (-IAI) </w:t>
      </w:r>
    </w:p>
    <w:p w14:paraId="69EC8190"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66AAD64" w14:textId="1593777B" w:rsidR="009575BA" w:rsidRPr="009575BA" w:rsidRDefault="009575BA" w:rsidP="009575BA">
      <w:pPr>
        <w:tabs>
          <w:tab w:val="left" w:pos="567"/>
        </w:tabs>
        <w:spacing w:after="0" w:line="260" w:lineRule="exact"/>
        <w:rPr>
          <w:rFonts w:ascii="Times New Roman" w:eastAsia="Times New Roman" w:hAnsi="Times New Roman"/>
          <w:snapToGrid w:val="0"/>
        </w:rPr>
      </w:pPr>
      <w:r w:rsidRPr="009575BA">
        <w:rPr>
          <w:rFonts w:ascii="Times New Roman" w:eastAsia="Times New Roman" w:hAnsi="Times New Roman"/>
          <w:snapToGrid w:val="0"/>
        </w:rPr>
        <w:t>LT/1/21/4827/001</w:t>
      </w:r>
    </w:p>
    <w:p w14:paraId="041D1A82" w14:textId="77777777" w:rsidR="009575BA" w:rsidRPr="007B390A" w:rsidRDefault="009575BA" w:rsidP="009575BA">
      <w:pPr>
        <w:tabs>
          <w:tab w:val="left" w:pos="567"/>
        </w:tabs>
        <w:spacing w:after="0" w:line="260" w:lineRule="exact"/>
        <w:rPr>
          <w:rFonts w:ascii="Times New Roman" w:eastAsia="Times New Roman" w:hAnsi="Times New Roman"/>
          <w:snapToGrid w:val="0"/>
        </w:rPr>
      </w:pPr>
    </w:p>
    <w:p w14:paraId="1D82878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3963C48"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B390A">
        <w:rPr>
          <w:rFonts w:ascii="Times New Roman" w:eastAsia="Times New Roman" w:hAnsi="Times New Roman"/>
          <w:b/>
          <w:snapToGrid w:val="0"/>
        </w:rPr>
        <w:t>13.</w:t>
      </w:r>
      <w:r w:rsidRPr="007B390A">
        <w:rPr>
          <w:rFonts w:ascii="Times New Roman" w:eastAsia="Times New Roman" w:hAnsi="Times New Roman"/>
          <w:b/>
          <w:snapToGrid w:val="0"/>
        </w:rPr>
        <w:tab/>
        <w:t xml:space="preserve">SERIJOS NUMERIS </w:t>
      </w:r>
    </w:p>
    <w:p w14:paraId="259361C3"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21A33E2" w14:textId="77777777" w:rsidR="008D33F3"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Lot</w:t>
      </w:r>
      <w:r w:rsidR="0072000B" w:rsidRPr="007B390A">
        <w:rPr>
          <w:rFonts w:ascii="Times New Roman" w:eastAsia="Times New Roman" w:hAnsi="Times New Roman"/>
          <w:snapToGrid w:val="0"/>
        </w:rPr>
        <w:t>:</w:t>
      </w:r>
    </w:p>
    <w:p w14:paraId="624527DC"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2171D0F"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BC27EC6"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B390A">
        <w:rPr>
          <w:rFonts w:ascii="Times New Roman" w:eastAsia="Times New Roman" w:hAnsi="Times New Roman"/>
          <w:b/>
          <w:snapToGrid w:val="0"/>
        </w:rPr>
        <w:t>14.</w:t>
      </w:r>
      <w:r w:rsidRPr="007B390A">
        <w:rPr>
          <w:rFonts w:ascii="Times New Roman" w:eastAsia="Times New Roman" w:hAnsi="Times New Roman"/>
          <w:b/>
          <w:snapToGrid w:val="0"/>
        </w:rPr>
        <w:tab/>
        <w:t>PARDAVIMO (IŠDAVIMO) TVARKA</w:t>
      </w:r>
    </w:p>
    <w:p w14:paraId="0F863FDC"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C4C8ACD" w14:textId="393A972E" w:rsidR="008D33F3"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Receptinis vaistas</w:t>
      </w:r>
      <w:r w:rsidR="0087628D">
        <w:rPr>
          <w:rFonts w:ascii="Times New Roman" w:eastAsia="Times New Roman" w:hAnsi="Times New Roman"/>
          <w:snapToGrid w:val="0"/>
        </w:rPr>
        <w:t>.</w:t>
      </w:r>
    </w:p>
    <w:p w14:paraId="0F75B6F0"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1F7CE3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AAEA9DD" w14:textId="77777777" w:rsidR="008D33F3" w:rsidRPr="007B390A" w:rsidRDefault="008D33F3" w:rsidP="008D33F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B390A">
        <w:rPr>
          <w:rFonts w:ascii="Times New Roman" w:eastAsia="Times New Roman" w:hAnsi="Times New Roman"/>
          <w:b/>
          <w:snapToGrid w:val="0"/>
        </w:rPr>
        <w:t>15.</w:t>
      </w:r>
      <w:r w:rsidRPr="007B390A">
        <w:rPr>
          <w:rFonts w:ascii="Times New Roman" w:eastAsia="Times New Roman" w:hAnsi="Times New Roman"/>
          <w:b/>
          <w:snapToGrid w:val="0"/>
        </w:rPr>
        <w:tab/>
        <w:t>VARTOJIMO INSTRUKCIJA</w:t>
      </w:r>
    </w:p>
    <w:p w14:paraId="69B73842"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4F625ED"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219C8CA" w14:textId="77777777" w:rsidR="008D33F3" w:rsidRPr="007B390A" w:rsidRDefault="008D33F3" w:rsidP="008D33F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7B390A">
        <w:rPr>
          <w:rFonts w:ascii="Times New Roman" w:eastAsia="Times New Roman" w:hAnsi="Times New Roman"/>
          <w:b/>
          <w:snapToGrid w:val="0"/>
        </w:rPr>
        <w:t>16.</w:t>
      </w:r>
      <w:r w:rsidRPr="007B390A">
        <w:rPr>
          <w:rFonts w:ascii="Times New Roman" w:eastAsia="Times New Roman" w:hAnsi="Times New Roman"/>
          <w:b/>
          <w:snapToGrid w:val="0"/>
        </w:rPr>
        <w:tab/>
        <w:t>INFORMACIJA BRAILIO RAŠTU</w:t>
      </w:r>
    </w:p>
    <w:p w14:paraId="1238E97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C614C47" w14:textId="77777777" w:rsidR="008D33F3" w:rsidRPr="007B390A" w:rsidRDefault="0024516C"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color w:val="222222"/>
        </w:rPr>
        <w:t>Bitimeco</w:t>
      </w:r>
    </w:p>
    <w:p w14:paraId="2BB815AA" w14:textId="27C1AEFB" w:rsidR="008D33F3" w:rsidRDefault="008D33F3" w:rsidP="008D33F3">
      <w:pPr>
        <w:tabs>
          <w:tab w:val="left" w:pos="567"/>
        </w:tabs>
        <w:spacing w:after="0" w:line="260" w:lineRule="exact"/>
        <w:rPr>
          <w:rFonts w:ascii="Times New Roman" w:eastAsia="Times New Roman" w:hAnsi="Times New Roman"/>
          <w:shd w:val="clear" w:color="auto" w:fill="CCCCCC"/>
        </w:rPr>
      </w:pPr>
    </w:p>
    <w:p w14:paraId="4C62A142" w14:textId="77777777" w:rsidR="005877AC" w:rsidRPr="007B390A" w:rsidRDefault="005877AC" w:rsidP="008D33F3">
      <w:pPr>
        <w:tabs>
          <w:tab w:val="left" w:pos="567"/>
        </w:tabs>
        <w:spacing w:after="0" w:line="260" w:lineRule="exact"/>
        <w:rPr>
          <w:rFonts w:ascii="Times New Roman" w:eastAsia="Times New Roman" w:hAnsi="Times New Roman"/>
          <w:shd w:val="clear" w:color="auto" w:fill="CCCCCC"/>
        </w:rPr>
      </w:pPr>
    </w:p>
    <w:p w14:paraId="5023D461" w14:textId="77777777" w:rsidR="008D33F3" w:rsidRPr="007B390A" w:rsidRDefault="008D33F3" w:rsidP="007E5BBC">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rPr>
      </w:pPr>
      <w:r w:rsidRPr="007B390A">
        <w:rPr>
          <w:rFonts w:ascii="Times New Roman" w:eastAsia="Times New Roman" w:hAnsi="Times New Roman"/>
          <w:b/>
          <w:snapToGrid w:val="0"/>
        </w:rPr>
        <w:t>17.</w:t>
      </w:r>
      <w:r w:rsidRPr="007B390A">
        <w:rPr>
          <w:rFonts w:ascii="Times New Roman" w:eastAsia="Times New Roman" w:hAnsi="Times New Roman"/>
          <w:b/>
          <w:snapToGrid w:val="0"/>
        </w:rPr>
        <w:tab/>
        <w:t>UNIKALUS IDENTIFIKATORIUS – 2D BRŪKŠNINIS KODAS</w:t>
      </w:r>
    </w:p>
    <w:p w14:paraId="09975ADE" w14:textId="77777777" w:rsidR="008D33F3" w:rsidRPr="007B390A" w:rsidRDefault="008D33F3" w:rsidP="007E5BBC">
      <w:pPr>
        <w:widowControl w:val="0"/>
        <w:tabs>
          <w:tab w:val="left" w:pos="567"/>
        </w:tabs>
        <w:spacing w:after="0" w:line="260" w:lineRule="exact"/>
        <w:rPr>
          <w:rFonts w:ascii="Times New Roman" w:eastAsia="Times New Roman" w:hAnsi="Times New Roman"/>
          <w:snapToGrid w:val="0"/>
        </w:rPr>
      </w:pPr>
    </w:p>
    <w:p w14:paraId="0E85B105" w14:textId="77777777" w:rsidR="008D33F3" w:rsidRPr="007B390A" w:rsidRDefault="008D33F3" w:rsidP="007E5BBC">
      <w:pPr>
        <w:widowControl w:val="0"/>
        <w:tabs>
          <w:tab w:val="left" w:pos="567"/>
        </w:tabs>
        <w:spacing w:after="0" w:line="260" w:lineRule="exact"/>
        <w:rPr>
          <w:rFonts w:ascii="Times New Roman" w:eastAsia="Times New Roman" w:hAnsi="Times New Roman"/>
          <w:snapToGrid w:val="0"/>
          <w:shd w:val="clear" w:color="auto" w:fill="CCCCCC"/>
        </w:rPr>
      </w:pPr>
      <w:r w:rsidRPr="007B390A">
        <w:rPr>
          <w:rFonts w:ascii="Times New Roman" w:eastAsia="Times New Roman" w:hAnsi="Times New Roman"/>
          <w:snapToGrid w:val="0"/>
          <w:highlight w:val="lightGray"/>
        </w:rPr>
        <w:t>2D brūkšninis kodas su nurodytu unikaliu identifikatoriumi.</w:t>
      </w:r>
    </w:p>
    <w:p w14:paraId="39E4D366" w14:textId="77777777" w:rsidR="008D33F3" w:rsidRPr="007B390A" w:rsidRDefault="008D33F3" w:rsidP="007E5BBC">
      <w:pPr>
        <w:widowControl w:val="0"/>
        <w:tabs>
          <w:tab w:val="left" w:pos="567"/>
        </w:tabs>
        <w:spacing w:after="0" w:line="260" w:lineRule="exact"/>
        <w:rPr>
          <w:rFonts w:ascii="Times New Roman" w:eastAsia="Times New Roman" w:hAnsi="Times New Roman"/>
          <w:snapToGrid w:val="0"/>
          <w:shd w:val="clear" w:color="auto" w:fill="CCCCCC"/>
        </w:rPr>
      </w:pPr>
    </w:p>
    <w:p w14:paraId="1A8ECDF1" w14:textId="77777777" w:rsidR="008D33F3" w:rsidRPr="007B390A" w:rsidRDefault="008D33F3" w:rsidP="007E5BBC">
      <w:pPr>
        <w:widowControl w:val="0"/>
        <w:tabs>
          <w:tab w:val="left" w:pos="567"/>
        </w:tabs>
        <w:spacing w:after="0" w:line="260" w:lineRule="exact"/>
        <w:rPr>
          <w:rFonts w:ascii="Times New Roman" w:eastAsia="Times New Roman" w:hAnsi="Times New Roman"/>
          <w:snapToGrid w:val="0"/>
        </w:rPr>
      </w:pPr>
    </w:p>
    <w:p w14:paraId="737F60E0" w14:textId="77777777" w:rsidR="008D33F3" w:rsidRPr="007B390A" w:rsidRDefault="008D33F3" w:rsidP="007E5BBC">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rPr>
      </w:pPr>
      <w:r w:rsidRPr="007B390A">
        <w:rPr>
          <w:rFonts w:ascii="Times New Roman" w:eastAsia="Times New Roman" w:hAnsi="Times New Roman"/>
          <w:b/>
          <w:snapToGrid w:val="0"/>
        </w:rPr>
        <w:t>18.</w:t>
      </w:r>
      <w:r w:rsidRPr="007B390A">
        <w:rPr>
          <w:rFonts w:ascii="Times New Roman" w:eastAsia="Times New Roman" w:hAnsi="Times New Roman"/>
          <w:b/>
          <w:snapToGrid w:val="0"/>
        </w:rPr>
        <w:tab/>
        <w:t>UNIKALUS IDENTIFIKATORIUS – ŽMONĖMS SUPRANTAMI DUOMENYS</w:t>
      </w:r>
    </w:p>
    <w:p w14:paraId="78B478C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E8A0019" w14:textId="259540C9" w:rsidR="008D33F3"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PC</w:t>
      </w:r>
    </w:p>
    <w:p w14:paraId="4F329387" w14:textId="69E32FCA" w:rsidR="008D33F3"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SN</w:t>
      </w:r>
    </w:p>
    <w:p w14:paraId="625270B7" w14:textId="4BAD513E" w:rsidR="0072000B"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highlight w:val="lightGray"/>
        </w:rPr>
        <w:t>NN</w:t>
      </w:r>
    </w:p>
    <w:p w14:paraId="0FBB120C" w14:textId="77777777" w:rsidR="0072000B" w:rsidRPr="007B390A" w:rsidRDefault="0072000B" w:rsidP="008D33F3">
      <w:pPr>
        <w:tabs>
          <w:tab w:val="left" w:pos="567"/>
        </w:tabs>
        <w:spacing w:after="0" w:line="260" w:lineRule="exact"/>
        <w:rPr>
          <w:rFonts w:ascii="Times New Roman" w:eastAsia="Times New Roman" w:hAnsi="Times New Roman"/>
          <w:snapToGrid w:val="0"/>
        </w:rPr>
      </w:pPr>
    </w:p>
    <w:p w14:paraId="2B6FFB9D" w14:textId="77777777" w:rsidR="007E5BBC" w:rsidRDefault="007E5BBC" w:rsidP="008D33F3">
      <w:pPr>
        <w:tabs>
          <w:tab w:val="left" w:pos="567"/>
        </w:tabs>
        <w:spacing w:after="0" w:line="260" w:lineRule="exact"/>
        <w:rPr>
          <w:rFonts w:ascii="Times New Roman" w:eastAsia="Times New Roman" w:hAnsi="Times New Roman"/>
          <w:snapToGrid w:val="0"/>
        </w:rPr>
        <w:sectPr w:rsidR="007E5BBC" w:rsidSect="004F6006">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567" w:footer="567" w:gutter="0"/>
          <w:cols w:space="1296"/>
          <w:docGrid w:linePitch="360"/>
        </w:sectPr>
      </w:pPr>
    </w:p>
    <w:p w14:paraId="201D4FDF" w14:textId="77777777" w:rsidR="0072000B" w:rsidRPr="007B390A" w:rsidRDefault="0072000B" w:rsidP="008D33F3">
      <w:pPr>
        <w:tabs>
          <w:tab w:val="left" w:pos="567"/>
        </w:tabs>
        <w:spacing w:after="0" w:line="260" w:lineRule="exact"/>
        <w:rPr>
          <w:rFonts w:ascii="Times New Roman" w:eastAsia="Times New Roman" w:hAnsi="Times New Roman"/>
          <w:snapToGrid w:val="0"/>
        </w:rPr>
      </w:pPr>
    </w:p>
    <w:p w14:paraId="1F8DED96"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7B390A">
        <w:rPr>
          <w:rFonts w:ascii="Times New Roman" w:eastAsia="Times New Roman" w:hAnsi="Times New Roman"/>
          <w:b/>
          <w:snapToGrid w:val="0"/>
        </w:rPr>
        <w:t>INFORMACIJA ANT IŠORINĖS PAKUOTĖS</w:t>
      </w:r>
    </w:p>
    <w:p w14:paraId="22E06996"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163F6E05"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7B390A">
        <w:rPr>
          <w:rFonts w:ascii="Times New Roman" w:eastAsia="Times New Roman" w:hAnsi="Times New Roman"/>
          <w:b/>
          <w:snapToGrid w:val="0"/>
        </w:rPr>
        <w:t>KARTONO DĖŽUTĖ (3 buteliukai po 3 ml tirpalo</w:t>
      </w:r>
      <w:r w:rsidR="00837338" w:rsidRPr="007B390A">
        <w:rPr>
          <w:rFonts w:ascii="Times New Roman" w:eastAsia="Times New Roman" w:hAnsi="Times New Roman"/>
          <w:b/>
          <w:snapToGrid w:val="0"/>
        </w:rPr>
        <w:t>)</w:t>
      </w:r>
    </w:p>
    <w:p w14:paraId="1A6C7715"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4E211C1F"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6740B3A4"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1.</w:t>
      </w:r>
      <w:r w:rsidRPr="007B390A">
        <w:rPr>
          <w:rFonts w:ascii="Times New Roman" w:eastAsia="Times New Roman" w:hAnsi="Times New Roman"/>
          <w:b/>
          <w:snapToGrid w:val="0"/>
        </w:rPr>
        <w:tab/>
      </w:r>
      <w:r w:rsidRPr="007B390A">
        <w:rPr>
          <w:rFonts w:ascii="Times New Roman" w:eastAsia="Times New Roman" w:hAnsi="Times New Roman"/>
          <w:b/>
          <w:caps/>
          <w:snapToGrid w:val="0"/>
        </w:rPr>
        <w:t>VAISTINIO</w:t>
      </w:r>
      <w:r w:rsidRPr="007B390A">
        <w:rPr>
          <w:rFonts w:ascii="Times New Roman" w:eastAsia="Times New Roman" w:hAnsi="Times New Roman"/>
          <w:b/>
          <w:snapToGrid w:val="0"/>
        </w:rPr>
        <w:t xml:space="preserve"> PREPARATO PAVADINIMAS</w:t>
      </w:r>
    </w:p>
    <w:p w14:paraId="38388760"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6BAE3DD2" w14:textId="7C14FA74" w:rsidR="0072000B" w:rsidRPr="007B390A" w:rsidRDefault="0072000B" w:rsidP="0072000B">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color w:val="222222"/>
        </w:rPr>
        <w:t xml:space="preserve">Bitimeco </w:t>
      </w:r>
      <w:r w:rsidRPr="007B390A">
        <w:rPr>
          <w:rFonts w:ascii="Times New Roman" w:hAnsi="Times New Roman"/>
        </w:rPr>
        <w:t>0,3 mg</w:t>
      </w:r>
      <w:r w:rsidR="000F5B61">
        <w:rPr>
          <w:rFonts w:ascii="Times New Roman" w:hAnsi="Times New Roman"/>
        </w:rPr>
        <w:t>/</w:t>
      </w:r>
      <w:r w:rsidRPr="007B390A">
        <w:rPr>
          <w:rFonts w:ascii="Times New Roman" w:hAnsi="Times New Roman"/>
        </w:rPr>
        <w:t xml:space="preserve">5 mg/ml </w:t>
      </w:r>
      <w:r w:rsidRPr="007B390A">
        <w:rPr>
          <w:rFonts w:ascii="Times New Roman" w:eastAsia="Times New Roman" w:hAnsi="Times New Roman"/>
          <w:color w:val="222222"/>
        </w:rPr>
        <w:t>akių lašai (tirpalas)</w:t>
      </w:r>
    </w:p>
    <w:p w14:paraId="360B13DD" w14:textId="77777777" w:rsidR="00E81FEA" w:rsidRPr="007B390A" w:rsidRDefault="00E81FEA" w:rsidP="00F234E2">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bimatoprostas/timololis</w:t>
      </w:r>
    </w:p>
    <w:p w14:paraId="44D75D24"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151CFF27"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1475432D"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7B390A">
        <w:rPr>
          <w:rFonts w:ascii="Times New Roman" w:eastAsia="Times New Roman" w:hAnsi="Times New Roman"/>
          <w:b/>
          <w:snapToGrid w:val="0"/>
        </w:rPr>
        <w:t>2.</w:t>
      </w:r>
      <w:r w:rsidRPr="007B390A">
        <w:rPr>
          <w:rFonts w:ascii="Times New Roman" w:eastAsia="Times New Roman" w:hAnsi="Times New Roman"/>
          <w:b/>
          <w:snapToGrid w:val="0"/>
        </w:rPr>
        <w:tab/>
        <w:t>VEIKLIOJI (-IOS) MEDŽIAGA (-OS) IR JOS (-Ų) KIEKIS (-IAI)</w:t>
      </w:r>
    </w:p>
    <w:p w14:paraId="719EDE2D"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76BE5377" w14:textId="77777777" w:rsidR="0072000B" w:rsidRPr="007B390A" w:rsidRDefault="0072000B" w:rsidP="0072000B">
      <w:pPr>
        <w:widowControl w:val="0"/>
        <w:autoSpaceDE w:val="0"/>
        <w:autoSpaceDN w:val="0"/>
        <w:spacing w:after="0" w:line="240" w:lineRule="auto"/>
        <w:rPr>
          <w:rFonts w:ascii="Times New Roman" w:hAnsi="Times New Roman"/>
        </w:rPr>
      </w:pPr>
      <w:r w:rsidRPr="007B390A">
        <w:rPr>
          <w:rFonts w:ascii="Times New Roman" w:hAnsi="Times New Roman"/>
        </w:rPr>
        <w:t>Kiekviename ml tirpalo yra 0,3 mg bimatoprosto ir 5 mg timololio (6,8 mg timololio maleato pavidalu).</w:t>
      </w:r>
    </w:p>
    <w:p w14:paraId="7E94E474"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310D2975"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60FC35F5"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3.</w:t>
      </w:r>
      <w:r w:rsidRPr="007B390A">
        <w:rPr>
          <w:rFonts w:ascii="Times New Roman" w:eastAsia="Times New Roman" w:hAnsi="Times New Roman"/>
          <w:b/>
          <w:snapToGrid w:val="0"/>
        </w:rPr>
        <w:tab/>
        <w:t>PAGALBINIŲ MEDŽIAGŲ SĄRAŠAS</w:t>
      </w:r>
    </w:p>
    <w:p w14:paraId="46AEEAA5"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3F6C9256" w14:textId="0A4B4F5E" w:rsidR="0072000B" w:rsidRPr="007B390A" w:rsidRDefault="0072000B" w:rsidP="0072000B">
      <w:pPr>
        <w:spacing w:after="0" w:line="260" w:lineRule="exact"/>
        <w:rPr>
          <w:rFonts w:ascii="Times New Roman" w:eastAsia="Times New Roman" w:hAnsi="Times New Roman"/>
        </w:rPr>
      </w:pPr>
      <w:r w:rsidRPr="007B390A">
        <w:rPr>
          <w:rFonts w:ascii="Times New Roman" w:eastAsia="Times New Roman" w:hAnsi="Times New Roman"/>
        </w:rPr>
        <w:t xml:space="preserve">Pagalbinės medžiagos: dinatrio fosfatas dodekahidratas, citrinų rūgštis monohidratas, natrio chloridas, natrio hidroksidas arba vandenilio chlorido rūgštis (pH koreguoti), </w:t>
      </w:r>
      <w:r w:rsidR="000E55E0" w:rsidRPr="000E55E0">
        <w:rPr>
          <w:rFonts w:ascii="Times New Roman" w:eastAsia="Times New Roman" w:hAnsi="Times New Roman"/>
        </w:rPr>
        <w:t>injekcinis</w:t>
      </w:r>
      <w:r w:rsidRPr="007B390A">
        <w:rPr>
          <w:rFonts w:ascii="Times New Roman" w:eastAsia="Times New Roman" w:hAnsi="Times New Roman"/>
        </w:rPr>
        <w:t xml:space="preserve"> vanduo.</w:t>
      </w:r>
    </w:p>
    <w:p w14:paraId="4336B147"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243BC7F0"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2471FF2E"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4.</w:t>
      </w:r>
      <w:r w:rsidRPr="007B390A">
        <w:rPr>
          <w:rFonts w:ascii="Times New Roman" w:eastAsia="Times New Roman" w:hAnsi="Times New Roman"/>
          <w:b/>
          <w:snapToGrid w:val="0"/>
        </w:rPr>
        <w:tab/>
        <w:t>FARMACINĖ FORMA IR KIEKIS PAKUOTĖJE</w:t>
      </w:r>
    </w:p>
    <w:p w14:paraId="44575C01"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66717976" w14:textId="77777777" w:rsidR="0072000B" w:rsidRPr="007B390A" w:rsidRDefault="0072000B" w:rsidP="0072000B">
      <w:pPr>
        <w:widowControl w:val="0"/>
        <w:autoSpaceDE w:val="0"/>
        <w:autoSpaceDN w:val="0"/>
        <w:spacing w:after="0" w:line="240" w:lineRule="auto"/>
        <w:rPr>
          <w:rFonts w:ascii="Times New Roman" w:hAnsi="Times New Roman"/>
        </w:rPr>
      </w:pPr>
      <w:r w:rsidRPr="007B390A">
        <w:rPr>
          <w:rFonts w:ascii="Times New Roman" w:hAnsi="Times New Roman"/>
          <w:highlight w:val="lightGray"/>
        </w:rPr>
        <w:t>akių lašai (tirpalas)</w:t>
      </w:r>
    </w:p>
    <w:p w14:paraId="2A4DA1AC" w14:textId="77777777" w:rsidR="0072000B" w:rsidRPr="007B390A" w:rsidRDefault="0072000B" w:rsidP="0072000B">
      <w:pPr>
        <w:widowControl w:val="0"/>
        <w:autoSpaceDE w:val="0"/>
        <w:autoSpaceDN w:val="0"/>
        <w:spacing w:after="0" w:line="240" w:lineRule="auto"/>
        <w:rPr>
          <w:rFonts w:ascii="Times New Roman" w:hAnsi="Times New Roman"/>
        </w:rPr>
      </w:pPr>
    </w:p>
    <w:p w14:paraId="7F401C59" w14:textId="48B35B85" w:rsidR="0072000B" w:rsidRPr="007B390A" w:rsidRDefault="00837338" w:rsidP="0072000B">
      <w:pPr>
        <w:widowControl w:val="0"/>
        <w:autoSpaceDE w:val="0"/>
        <w:autoSpaceDN w:val="0"/>
        <w:spacing w:after="0" w:line="240" w:lineRule="auto"/>
        <w:rPr>
          <w:rFonts w:ascii="Times New Roman" w:hAnsi="Times New Roman"/>
        </w:rPr>
      </w:pPr>
      <w:r w:rsidRPr="007B390A">
        <w:rPr>
          <w:rFonts w:ascii="Times New Roman" w:hAnsi="Times New Roman"/>
        </w:rPr>
        <w:t>3</w:t>
      </w:r>
      <w:r w:rsidR="0072000B" w:rsidRPr="007B390A">
        <w:rPr>
          <w:rFonts w:ascii="Times New Roman" w:hAnsi="Times New Roman"/>
        </w:rPr>
        <w:t> buteliuka</w:t>
      </w:r>
      <w:r w:rsidRPr="007B390A">
        <w:rPr>
          <w:rFonts w:ascii="Times New Roman" w:hAnsi="Times New Roman"/>
        </w:rPr>
        <w:t>i</w:t>
      </w:r>
      <w:r w:rsidR="0072000B" w:rsidRPr="007B390A">
        <w:rPr>
          <w:rFonts w:ascii="Times New Roman" w:hAnsi="Times New Roman"/>
        </w:rPr>
        <w:t xml:space="preserve"> po 3</w:t>
      </w:r>
      <w:r w:rsidR="00B346B5">
        <w:rPr>
          <w:rFonts w:ascii="Times New Roman" w:hAnsi="Times New Roman"/>
        </w:rPr>
        <w:t> </w:t>
      </w:r>
      <w:r w:rsidR="0072000B" w:rsidRPr="007B390A">
        <w:rPr>
          <w:rFonts w:ascii="Times New Roman" w:hAnsi="Times New Roman"/>
        </w:rPr>
        <w:t>ml</w:t>
      </w:r>
    </w:p>
    <w:p w14:paraId="598C6C81"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7B2B7989"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4DE27375"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5.</w:t>
      </w:r>
      <w:r w:rsidRPr="007B390A">
        <w:rPr>
          <w:rFonts w:ascii="Times New Roman" w:eastAsia="Times New Roman" w:hAnsi="Times New Roman"/>
          <w:b/>
          <w:snapToGrid w:val="0"/>
        </w:rPr>
        <w:tab/>
        <w:t>VARTOJIMO METODAS IR BŪDAS (-AI)</w:t>
      </w:r>
    </w:p>
    <w:p w14:paraId="03741E8F"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18C4F944" w14:textId="29298D33" w:rsidR="0072000B" w:rsidRPr="007B390A" w:rsidRDefault="0072000B" w:rsidP="0072000B">
      <w:pPr>
        <w:widowControl w:val="0"/>
        <w:autoSpaceDE w:val="0"/>
        <w:autoSpaceDN w:val="0"/>
        <w:spacing w:after="0" w:line="240" w:lineRule="auto"/>
        <w:rPr>
          <w:rFonts w:ascii="Times New Roman" w:hAnsi="Times New Roman"/>
        </w:rPr>
      </w:pPr>
      <w:r w:rsidRPr="007B390A">
        <w:rPr>
          <w:rFonts w:ascii="Times New Roman" w:hAnsi="Times New Roman"/>
        </w:rPr>
        <w:t>Vartoti ant akių.</w:t>
      </w:r>
    </w:p>
    <w:p w14:paraId="579B6AB6" w14:textId="77777777" w:rsidR="0072000B" w:rsidRPr="007B390A" w:rsidRDefault="0072000B" w:rsidP="0072000B">
      <w:pPr>
        <w:widowControl w:val="0"/>
        <w:autoSpaceDE w:val="0"/>
        <w:autoSpaceDN w:val="0"/>
        <w:spacing w:after="0" w:line="240" w:lineRule="auto"/>
        <w:rPr>
          <w:rFonts w:ascii="Times New Roman" w:hAnsi="Times New Roman"/>
        </w:rPr>
      </w:pPr>
      <w:r w:rsidRPr="007B390A">
        <w:rPr>
          <w:rFonts w:ascii="Times New Roman" w:hAnsi="Times New Roman"/>
        </w:rPr>
        <w:t>Prieš vartojimą perskaitykite pakuotės lapelį.</w:t>
      </w:r>
    </w:p>
    <w:p w14:paraId="0059AD20" w14:textId="77777777" w:rsidR="0072000B" w:rsidRPr="007B390A" w:rsidRDefault="0072000B" w:rsidP="0072000B">
      <w:pPr>
        <w:widowControl w:val="0"/>
        <w:autoSpaceDE w:val="0"/>
        <w:autoSpaceDN w:val="0"/>
        <w:spacing w:after="0" w:line="240" w:lineRule="auto"/>
        <w:rPr>
          <w:rFonts w:ascii="Times New Roman" w:eastAsia="Times New Roman" w:hAnsi="Times New Roman"/>
          <w:snapToGrid w:val="0"/>
        </w:rPr>
      </w:pPr>
    </w:p>
    <w:p w14:paraId="0B535269"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168D38F3"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6.</w:t>
      </w:r>
      <w:r w:rsidRPr="007B390A">
        <w:rPr>
          <w:rFonts w:ascii="Times New Roman" w:eastAsia="Times New Roman" w:hAnsi="Times New Roman"/>
          <w:b/>
          <w:snapToGrid w:val="0"/>
        </w:rPr>
        <w:tab/>
        <w:t>SPECIALUS ĮSPĖJIMAS, KAD VAISTINĮ PREPARATĄ BŪTINA LAIKYTI VAIKAMS NEPASTEBIMOJE IR NEPASIEKIAMOJE VIETOJE</w:t>
      </w:r>
    </w:p>
    <w:p w14:paraId="42CE89F9"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088FFFE5" w14:textId="77777777" w:rsidR="0072000B" w:rsidRPr="007B390A" w:rsidRDefault="0072000B" w:rsidP="0072000B">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Laikyti vaikams nepastebimoje ir nepasiekiamoje vietoje.</w:t>
      </w:r>
    </w:p>
    <w:p w14:paraId="1758BBAD"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42249A43"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113EE1F2"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7.</w:t>
      </w:r>
      <w:r w:rsidRPr="007B390A">
        <w:rPr>
          <w:rFonts w:ascii="Times New Roman" w:eastAsia="Times New Roman" w:hAnsi="Times New Roman"/>
          <w:b/>
          <w:snapToGrid w:val="0"/>
        </w:rPr>
        <w:tab/>
        <w:t>KITAS (-I) SPECIALUS (-ŪS) ĮSPĖJIMAS (-AI) (JEI REIKIA)</w:t>
      </w:r>
    </w:p>
    <w:p w14:paraId="346EC014"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17CB9DD4" w14:textId="77777777" w:rsidR="0072000B" w:rsidRPr="007B390A" w:rsidRDefault="0072000B" w:rsidP="0072000B">
      <w:pPr>
        <w:widowControl w:val="0"/>
        <w:autoSpaceDE w:val="0"/>
        <w:autoSpaceDN w:val="0"/>
        <w:spacing w:after="0" w:line="240" w:lineRule="auto"/>
        <w:rPr>
          <w:rFonts w:ascii="Times New Roman" w:hAnsi="Times New Roman"/>
        </w:rPr>
      </w:pPr>
      <w:r w:rsidRPr="007B390A">
        <w:rPr>
          <w:rFonts w:ascii="Times New Roman" w:hAnsi="Times New Roman"/>
        </w:rPr>
        <w:t>Prieš vartojimą išsiimkite kontaktinius lęšius.</w:t>
      </w:r>
    </w:p>
    <w:p w14:paraId="79728A54"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3A31C12F"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21CD0DE7"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8.</w:t>
      </w:r>
      <w:r w:rsidRPr="007B390A">
        <w:rPr>
          <w:rFonts w:ascii="Times New Roman" w:eastAsia="Times New Roman" w:hAnsi="Times New Roman"/>
          <w:b/>
          <w:snapToGrid w:val="0"/>
        </w:rPr>
        <w:tab/>
        <w:t>TINKAMUMO LAIKAS</w:t>
      </w:r>
    </w:p>
    <w:p w14:paraId="529B2AFD"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25CCFE1C" w14:textId="77777777" w:rsidR="0072000B" w:rsidRPr="007B390A" w:rsidRDefault="0072000B" w:rsidP="0072000B">
      <w:pPr>
        <w:spacing w:after="0" w:line="240" w:lineRule="auto"/>
        <w:rPr>
          <w:rFonts w:ascii="Times New Roman" w:hAnsi="Times New Roman"/>
        </w:rPr>
      </w:pPr>
      <w:r w:rsidRPr="007B390A">
        <w:rPr>
          <w:rFonts w:ascii="Times New Roman" w:hAnsi="Times New Roman"/>
        </w:rPr>
        <w:t xml:space="preserve">EXP: mm/MMMM </w:t>
      </w:r>
    </w:p>
    <w:p w14:paraId="443D359D" w14:textId="39E051DB" w:rsidR="0072000B" w:rsidRPr="007B390A" w:rsidRDefault="0072000B" w:rsidP="0072000B">
      <w:pPr>
        <w:spacing w:after="0" w:line="240" w:lineRule="auto"/>
        <w:rPr>
          <w:rFonts w:ascii="Times New Roman" w:hAnsi="Times New Roman"/>
        </w:rPr>
      </w:pPr>
      <w:r w:rsidRPr="007B390A">
        <w:rPr>
          <w:rFonts w:ascii="Times New Roman" w:hAnsi="Times New Roman"/>
        </w:rPr>
        <w:t xml:space="preserve">Po buteliuko pirmojo atidarymo </w:t>
      </w:r>
      <w:r w:rsidR="00B346B5">
        <w:rPr>
          <w:rFonts w:ascii="Times New Roman" w:hAnsi="Times New Roman"/>
        </w:rPr>
        <w:t>–</w:t>
      </w:r>
      <w:r w:rsidRPr="007B390A">
        <w:rPr>
          <w:rFonts w:ascii="Times New Roman" w:hAnsi="Times New Roman"/>
        </w:rPr>
        <w:t xml:space="preserve"> laikyti 90 </w:t>
      </w:r>
      <w:r w:rsidR="0049351D">
        <w:rPr>
          <w:rFonts w:ascii="Times New Roman" w:hAnsi="Times New Roman"/>
        </w:rPr>
        <w:t>dien</w:t>
      </w:r>
      <w:r w:rsidRPr="007B390A">
        <w:rPr>
          <w:rFonts w:ascii="Times New Roman" w:hAnsi="Times New Roman"/>
        </w:rPr>
        <w:t>ų žemesnėje kaip 25 °C temperatūroje.</w:t>
      </w:r>
    </w:p>
    <w:p w14:paraId="7B3E9FC6" w14:textId="77777777" w:rsidR="0072000B" w:rsidRPr="007B390A" w:rsidRDefault="0072000B" w:rsidP="0072000B">
      <w:pPr>
        <w:spacing w:after="0" w:line="240" w:lineRule="auto"/>
        <w:rPr>
          <w:rFonts w:ascii="Times New Roman" w:hAnsi="Times New Roman"/>
        </w:rPr>
      </w:pPr>
      <w:r w:rsidRPr="007B390A">
        <w:rPr>
          <w:rFonts w:ascii="Times New Roman" w:hAnsi="Times New Roman"/>
        </w:rPr>
        <w:t>Paskui išmeskite nepanaudotą tirpalą.</w:t>
      </w:r>
    </w:p>
    <w:p w14:paraId="2C8463AB" w14:textId="77777777" w:rsidR="0072000B" w:rsidRPr="007B390A" w:rsidRDefault="0072000B" w:rsidP="0072000B">
      <w:pPr>
        <w:tabs>
          <w:tab w:val="left" w:pos="567"/>
        </w:tabs>
        <w:spacing w:after="0" w:line="260" w:lineRule="exact"/>
        <w:rPr>
          <w:rFonts w:ascii="Times New Roman" w:hAnsi="Times New Roman"/>
          <w:snapToGrid w:val="0"/>
        </w:rPr>
      </w:pPr>
      <w:r w:rsidRPr="007B390A">
        <w:rPr>
          <w:rFonts w:ascii="Times New Roman" w:hAnsi="Times New Roman"/>
          <w:snapToGrid w:val="0"/>
        </w:rPr>
        <w:t>Atidaryta</w:t>
      </w:r>
      <w:r w:rsidR="00837338" w:rsidRPr="007B390A">
        <w:rPr>
          <w:rFonts w:ascii="Times New Roman" w:hAnsi="Times New Roman"/>
          <w:snapToGrid w:val="0"/>
        </w:rPr>
        <w:t xml:space="preserve"> (1)</w:t>
      </w:r>
      <w:r w:rsidRPr="007B390A">
        <w:rPr>
          <w:rFonts w:ascii="Times New Roman" w:hAnsi="Times New Roman"/>
          <w:snapToGrid w:val="0"/>
        </w:rPr>
        <w:t>:</w:t>
      </w:r>
    </w:p>
    <w:p w14:paraId="6DF070F5" w14:textId="77777777" w:rsidR="00837338" w:rsidRPr="007B390A" w:rsidRDefault="00837338" w:rsidP="00837338">
      <w:pPr>
        <w:tabs>
          <w:tab w:val="left" w:pos="567"/>
        </w:tabs>
        <w:spacing w:after="0" w:line="260" w:lineRule="exact"/>
        <w:rPr>
          <w:rFonts w:ascii="Times New Roman" w:hAnsi="Times New Roman"/>
          <w:snapToGrid w:val="0"/>
        </w:rPr>
      </w:pPr>
      <w:r w:rsidRPr="007B390A">
        <w:rPr>
          <w:rFonts w:ascii="Times New Roman" w:hAnsi="Times New Roman"/>
          <w:snapToGrid w:val="0"/>
        </w:rPr>
        <w:lastRenderedPageBreak/>
        <w:t>Atidaryta (2):</w:t>
      </w:r>
    </w:p>
    <w:p w14:paraId="3C2A5F0A" w14:textId="77777777" w:rsidR="00837338" w:rsidRPr="007B390A" w:rsidRDefault="00837338" w:rsidP="0072000B">
      <w:pPr>
        <w:tabs>
          <w:tab w:val="left" w:pos="567"/>
        </w:tabs>
        <w:spacing w:after="0" w:line="260" w:lineRule="exact"/>
        <w:rPr>
          <w:rFonts w:ascii="Times New Roman" w:eastAsia="Times New Roman" w:hAnsi="Times New Roman"/>
          <w:snapToGrid w:val="0"/>
        </w:rPr>
      </w:pPr>
      <w:r w:rsidRPr="007B390A">
        <w:rPr>
          <w:rFonts w:ascii="Times New Roman" w:hAnsi="Times New Roman"/>
          <w:snapToGrid w:val="0"/>
        </w:rPr>
        <w:t>Atidaryta (3):</w:t>
      </w:r>
    </w:p>
    <w:p w14:paraId="408CDC2C"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76E76025" w14:textId="77777777" w:rsidR="0072000B" w:rsidRPr="007B390A" w:rsidRDefault="0072000B" w:rsidP="007E5BBC">
      <w:pPr>
        <w:widowControl w:val="0"/>
        <w:tabs>
          <w:tab w:val="left" w:pos="567"/>
        </w:tabs>
        <w:spacing w:after="0" w:line="260" w:lineRule="exact"/>
        <w:rPr>
          <w:rFonts w:ascii="Times New Roman" w:eastAsia="Times New Roman" w:hAnsi="Times New Roman"/>
          <w:snapToGrid w:val="0"/>
        </w:rPr>
      </w:pPr>
    </w:p>
    <w:p w14:paraId="25605551" w14:textId="77777777" w:rsidR="0072000B" w:rsidRPr="007B390A" w:rsidRDefault="0072000B" w:rsidP="007E5BB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snapToGrid w:val="0"/>
        </w:rPr>
        <w:t>9.</w:t>
      </w:r>
      <w:r w:rsidRPr="007B390A">
        <w:rPr>
          <w:rFonts w:ascii="Times New Roman" w:eastAsia="Times New Roman" w:hAnsi="Times New Roman"/>
          <w:b/>
          <w:snapToGrid w:val="0"/>
        </w:rPr>
        <w:tab/>
        <w:t>SPECIALIOS LAIKYMO SĄLYGOS</w:t>
      </w:r>
    </w:p>
    <w:p w14:paraId="7BB5D139"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09287EE2"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71984B49"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B390A">
        <w:rPr>
          <w:rFonts w:ascii="Times New Roman" w:eastAsia="Times New Roman" w:hAnsi="Times New Roman"/>
          <w:b/>
          <w:snapToGrid w:val="0"/>
        </w:rPr>
        <w:t>10.</w:t>
      </w:r>
      <w:r w:rsidRPr="007B390A">
        <w:rPr>
          <w:rFonts w:ascii="Times New Roman" w:eastAsia="Times New Roman" w:hAnsi="Times New Roman"/>
          <w:b/>
          <w:snapToGrid w:val="0"/>
        </w:rPr>
        <w:tab/>
        <w:t>SPECIALIOS ATSARGUMO PRIEMONĖS DĖL NESUVARTOTO VAISTINIO PREPARATO AR JO ATLIEKŲ TVARKYMO (JEI REIKIA)</w:t>
      </w:r>
    </w:p>
    <w:p w14:paraId="7A8D2FA5"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1569BE29"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14B0F00E"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B390A">
        <w:rPr>
          <w:rFonts w:ascii="Times New Roman" w:eastAsia="Times New Roman" w:hAnsi="Times New Roman"/>
          <w:b/>
          <w:snapToGrid w:val="0"/>
        </w:rPr>
        <w:t>11.</w:t>
      </w:r>
      <w:r w:rsidRPr="007B390A">
        <w:rPr>
          <w:rFonts w:ascii="Times New Roman" w:eastAsia="Times New Roman" w:hAnsi="Times New Roman"/>
          <w:b/>
          <w:snapToGrid w:val="0"/>
        </w:rPr>
        <w:tab/>
      </w:r>
      <w:r w:rsidRPr="007B390A">
        <w:rPr>
          <w:rFonts w:ascii="Times New Roman" w:eastAsia="Times New Roman" w:hAnsi="Times New Roman"/>
          <w:b/>
          <w:caps/>
          <w:snapToGrid w:val="0"/>
        </w:rPr>
        <w:t xml:space="preserve"> REGISTRUOTOJO PAVADINIMAS IR ADRESAS</w:t>
      </w:r>
    </w:p>
    <w:p w14:paraId="62F615A9"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4B36DB5A" w14:textId="77777777" w:rsidR="000645CD" w:rsidRDefault="000645CD" w:rsidP="000645CD">
      <w:pPr>
        <w:spacing w:after="0" w:line="240" w:lineRule="auto"/>
        <w:rPr>
          <w:rFonts w:ascii="Times New Roman" w:hAnsi="Times New Roman"/>
        </w:rPr>
      </w:pPr>
      <w:r>
        <w:rPr>
          <w:rFonts w:ascii="Times New Roman" w:hAnsi="Times New Roman"/>
        </w:rPr>
        <w:t xml:space="preserve">(logo) </w:t>
      </w:r>
      <w:r w:rsidRPr="000645CD">
        <w:rPr>
          <w:rFonts w:ascii="Times New Roman" w:hAnsi="Times New Roman"/>
        </w:rPr>
        <w:t>POLPHARMA</w:t>
      </w:r>
    </w:p>
    <w:p w14:paraId="1289EAB5" w14:textId="77777777" w:rsidR="000645CD" w:rsidRDefault="000645CD" w:rsidP="000645CD">
      <w:pPr>
        <w:spacing w:after="0" w:line="240" w:lineRule="auto"/>
        <w:rPr>
          <w:rFonts w:ascii="Times New Roman" w:hAnsi="Times New Roman"/>
        </w:rPr>
      </w:pPr>
    </w:p>
    <w:p w14:paraId="4FFDE184" w14:textId="77777777" w:rsidR="000645CD" w:rsidRPr="000645CD" w:rsidRDefault="000645CD" w:rsidP="000645CD">
      <w:pPr>
        <w:spacing w:after="0" w:line="240" w:lineRule="auto"/>
        <w:rPr>
          <w:rFonts w:ascii="Times New Roman" w:eastAsiaTheme="minorHAnsi" w:hAnsi="Times New Roman"/>
          <w:lang w:val="pl-PL"/>
        </w:rPr>
      </w:pPr>
      <w:r w:rsidRPr="000645CD">
        <w:rPr>
          <w:rFonts w:ascii="Times New Roman" w:hAnsi="Times New Roman"/>
        </w:rPr>
        <w:t>Zakłady Farmaceutyczne POLPHARMA S.A.</w:t>
      </w:r>
    </w:p>
    <w:p w14:paraId="59C174E5" w14:textId="77777777" w:rsidR="000645CD" w:rsidRDefault="000645CD" w:rsidP="000645CD">
      <w:pPr>
        <w:spacing w:after="0" w:line="240" w:lineRule="auto"/>
        <w:rPr>
          <w:rFonts w:ascii="Times New Roman" w:hAnsi="Times New Roman"/>
        </w:rPr>
      </w:pPr>
      <w:r w:rsidRPr="000645CD">
        <w:rPr>
          <w:rFonts w:ascii="Times New Roman" w:hAnsi="Times New Roman"/>
        </w:rPr>
        <w:t>ul. Pelplińska 19</w:t>
      </w:r>
    </w:p>
    <w:p w14:paraId="6DAE5D44" w14:textId="77777777" w:rsidR="000645CD" w:rsidRDefault="000645CD" w:rsidP="000645CD">
      <w:pPr>
        <w:spacing w:after="0" w:line="240" w:lineRule="auto"/>
        <w:rPr>
          <w:rFonts w:ascii="Times New Roman" w:hAnsi="Times New Roman"/>
        </w:rPr>
      </w:pPr>
      <w:r w:rsidRPr="000645CD">
        <w:rPr>
          <w:rFonts w:ascii="Times New Roman" w:hAnsi="Times New Roman"/>
        </w:rPr>
        <w:t>83-200 Starogard Gdański</w:t>
      </w:r>
    </w:p>
    <w:p w14:paraId="1BCE0F8A" w14:textId="1B441962" w:rsidR="000645CD" w:rsidRDefault="000645CD" w:rsidP="00A64C33">
      <w:pPr>
        <w:pStyle w:val="BTEMEASMCA"/>
      </w:pPr>
      <w:r w:rsidRPr="000645CD">
        <w:t>Lenkija</w:t>
      </w:r>
    </w:p>
    <w:p w14:paraId="184213FA"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3A05260D"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72919E75"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B390A">
        <w:rPr>
          <w:rFonts w:ascii="Times New Roman" w:eastAsia="Times New Roman" w:hAnsi="Times New Roman"/>
          <w:b/>
          <w:snapToGrid w:val="0"/>
        </w:rPr>
        <w:t>12.</w:t>
      </w:r>
      <w:r w:rsidRPr="007B390A">
        <w:rPr>
          <w:rFonts w:ascii="Times New Roman" w:eastAsia="Times New Roman" w:hAnsi="Times New Roman"/>
          <w:b/>
          <w:snapToGrid w:val="0"/>
        </w:rPr>
        <w:tab/>
        <w:t xml:space="preserve">REGISTRACIJOS PAŽYMĖJIMO NUMERIS (-IAI) </w:t>
      </w:r>
    </w:p>
    <w:p w14:paraId="5778D142"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5100BA66" w14:textId="61DFE03A" w:rsidR="0072000B" w:rsidRDefault="009575BA" w:rsidP="0072000B">
      <w:pPr>
        <w:tabs>
          <w:tab w:val="left" w:pos="567"/>
        </w:tabs>
        <w:spacing w:after="0" w:line="260" w:lineRule="exact"/>
        <w:rPr>
          <w:rFonts w:ascii="Times New Roman" w:eastAsia="Times New Roman" w:hAnsi="Times New Roman"/>
          <w:snapToGrid w:val="0"/>
        </w:rPr>
      </w:pPr>
      <w:r w:rsidRPr="009575BA">
        <w:rPr>
          <w:rFonts w:ascii="Times New Roman" w:eastAsia="Times New Roman" w:hAnsi="Times New Roman"/>
          <w:snapToGrid w:val="0"/>
        </w:rPr>
        <w:t xml:space="preserve">LT/1/21/4827/002 </w:t>
      </w:r>
    </w:p>
    <w:p w14:paraId="5C09FD47" w14:textId="77777777" w:rsidR="009575BA" w:rsidRPr="007B390A" w:rsidRDefault="009575BA" w:rsidP="0072000B">
      <w:pPr>
        <w:tabs>
          <w:tab w:val="left" w:pos="567"/>
        </w:tabs>
        <w:spacing w:after="0" w:line="260" w:lineRule="exact"/>
        <w:rPr>
          <w:rFonts w:ascii="Times New Roman" w:eastAsia="Times New Roman" w:hAnsi="Times New Roman"/>
          <w:snapToGrid w:val="0"/>
        </w:rPr>
      </w:pPr>
    </w:p>
    <w:p w14:paraId="23FBCAB3"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0D9C013C"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B390A">
        <w:rPr>
          <w:rFonts w:ascii="Times New Roman" w:eastAsia="Times New Roman" w:hAnsi="Times New Roman"/>
          <w:b/>
          <w:snapToGrid w:val="0"/>
        </w:rPr>
        <w:t>13.</w:t>
      </w:r>
      <w:r w:rsidRPr="007B390A">
        <w:rPr>
          <w:rFonts w:ascii="Times New Roman" w:eastAsia="Times New Roman" w:hAnsi="Times New Roman"/>
          <w:b/>
          <w:snapToGrid w:val="0"/>
        </w:rPr>
        <w:tab/>
        <w:t xml:space="preserve">SERIJOS NUMERIS </w:t>
      </w:r>
    </w:p>
    <w:p w14:paraId="34E803DC"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43E8D714" w14:textId="77777777" w:rsidR="0072000B" w:rsidRPr="007B390A" w:rsidRDefault="0072000B" w:rsidP="0072000B">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Lot:</w:t>
      </w:r>
    </w:p>
    <w:p w14:paraId="568FF108"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6B1EA6C8"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11F12F8F" w14:textId="77777777" w:rsidR="0072000B" w:rsidRPr="007B390A" w:rsidRDefault="0072000B" w:rsidP="0072000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B390A">
        <w:rPr>
          <w:rFonts w:ascii="Times New Roman" w:eastAsia="Times New Roman" w:hAnsi="Times New Roman"/>
          <w:b/>
          <w:snapToGrid w:val="0"/>
        </w:rPr>
        <w:t>14.</w:t>
      </w:r>
      <w:r w:rsidRPr="007B390A">
        <w:rPr>
          <w:rFonts w:ascii="Times New Roman" w:eastAsia="Times New Roman" w:hAnsi="Times New Roman"/>
          <w:b/>
          <w:snapToGrid w:val="0"/>
        </w:rPr>
        <w:tab/>
        <w:t>PARDAVIMO (IŠDAVIMO) TVARKA</w:t>
      </w:r>
    </w:p>
    <w:p w14:paraId="6CBA3FD0"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402EF79D" w14:textId="77777777" w:rsidR="0072000B" w:rsidRPr="007B390A" w:rsidRDefault="0072000B" w:rsidP="0072000B">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Receptinis vaistas</w:t>
      </w:r>
    </w:p>
    <w:p w14:paraId="64DE0EFC"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35F1C84B"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179DAA8F" w14:textId="77777777" w:rsidR="0072000B" w:rsidRPr="007B390A" w:rsidRDefault="0072000B" w:rsidP="0072000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7B390A">
        <w:rPr>
          <w:rFonts w:ascii="Times New Roman" w:eastAsia="Times New Roman" w:hAnsi="Times New Roman"/>
          <w:b/>
          <w:snapToGrid w:val="0"/>
        </w:rPr>
        <w:t>15.</w:t>
      </w:r>
      <w:r w:rsidRPr="007B390A">
        <w:rPr>
          <w:rFonts w:ascii="Times New Roman" w:eastAsia="Times New Roman" w:hAnsi="Times New Roman"/>
          <w:b/>
          <w:snapToGrid w:val="0"/>
        </w:rPr>
        <w:tab/>
        <w:t>VARTOJIMO INSTRUKCIJA</w:t>
      </w:r>
    </w:p>
    <w:p w14:paraId="16A4E41A"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4ECF7D1B"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08FF4F7A" w14:textId="77777777" w:rsidR="0072000B" w:rsidRPr="007B390A" w:rsidRDefault="0072000B" w:rsidP="0072000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7B390A">
        <w:rPr>
          <w:rFonts w:ascii="Times New Roman" w:eastAsia="Times New Roman" w:hAnsi="Times New Roman"/>
          <w:b/>
          <w:snapToGrid w:val="0"/>
        </w:rPr>
        <w:t>16.</w:t>
      </w:r>
      <w:r w:rsidRPr="007B390A">
        <w:rPr>
          <w:rFonts w:ascii="Times New Roman" w:eastAsia="Times New Roman" w:hAnsi="Times New Roman"/>
          <w:b/>
          <w:snapToGrid w:val="0"/>
        </w:rPr>
        <w:tab/>
        <w:t>INFORMACIJA BRAILIO RAŠTU</w:t>
      </w:r>
    </w:p>
    <w:p w14:paraId="4598A68E"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0C3A6803" w14:textId="77777777" w:rsidR="0072000B" w:rsidRPr="007B390A" w:rsidRDefault="0072000B" w:rsidP="0072000B">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color w:val="222222"/>
        </w:rPr>
        <w:t>Bitimeco</w:t>
      </w:r>
    </w:p>
    <w:p w14:paraId="37B4E713" w14:textId="3D56E3C0" w:rsidR="0072000B" w:rsidRDefault="0072000B" w:rsidP="0072000B">
      <w:pPr>
        <w:tabs>
          <w:tab w:val="left" w:pos="567"/>
        </w:tabs>
        <w:spacing w:after="0" w:line="260" w:lineRule="exact"/>
        <w:rPr>
          <w:rFonts w:ascii="Times New Roman" w:eastAsia="Times New Roman" w:hAnsi="Times New Roman"/>
          <w:shd w:val="clear" w:color="auto" w:fill="CCCCCC"/>
        </w:rPr>
      </w:pPr>
    </w:p>
    <w:p w14:paraId="496C1CE2" w14:textId="77777777" w:rsidR="005877AC" w:rsidRPr="007B390A" w:rsidRDefault="005877AC" w:rsidP="0072000B">
      <w:pPr>
        <w:tabs>
          <w:tab w:val="left" w:pos="567"/>
        </w:tabs>
        <w:spacing w:after="0" w:line="260" w:lineRule="exact"/>
        <w:rPr>
          <w:rFonts w:ascii="Times New Roman" w:eastAsia="Times New Roman" w:hAnsi="Times New Roman"/>
          <w:shd w:val="clear" w:color="auto" w:fill="CCCCCC"/>
        </w:rPr>
      </w:pPr>
    </w:p>
    <w:p w14:paraId="32118F48" w14:textId="77777777" w:rsidR="0072000B" w:rsidRPr="007B390A" w:rsidRDefault="0072000B" w:rsidP="007E5BBC">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rPr>
      </w:pPr>
      <w:r w:rsidRPr="007B390A">
        <w:rPr>
          <w:rFonts w:ascii="Times New Roman" w:eastAsia="Times New Roman" w:hAnsi="Times New Roman"/>
          <w:b/>
          <w:snapToGrid w:val="0"/>
        </w:rPr>
        <w:t>17.</w:t>
      </w:r>
      <w:r w:rsidRPr="007B390A">
        <w:rPr>
          <w:rFonts w:ascii="Times New Roman" w:eastAsia="Times New Roman" w:hAnsi="Times New Roman"/>
          <w:b/>
          <w:snapToGrid w:val="0"/>
        </w:rPr>
        <w:tab/>
        <w:t>UNIKALUS IDENTIFIKATORIUS – 2D BRŪKŠNINIS KODAS</w:t>
      </w:r>
    </w:p>
    <w:p w14:paraId="66B28CA7" w14:textId="77777777" w:rsidR="0072000B" w:rsidRPr="007B390A" w:rsidRDefault="0072000B" w:rsidP="007E5BBC">
      <w:pPr>
        <w:widowControl w:val="0"/>
        <w:tabs>
          <w:tab w:val="left" w:pos="567"/>
        </w:tabs>
        <w:spacing w:after="0" w:line="260" w:lineRule="exact"/>
        <w:rPr>
          <w:rFonts w:ascii="Times New Roman" w:eastAsia="Times New Roman" w:hAnsi="Times New Roman"/>
          <w:snapToGrid w:val="0"/>
        </w:rPr>
      </w:pPr>
    </w:p>
    <w:p w14:paraId="6ACAD827" w14:textId="77777777" w:rsidR="0072000B" w:rsidRPr="007B390A" w:rsidRDefault="0072000B" w:rsidP="007E5BBC">
      <w:pPr>
        <w:widowControl w:val="0"/>
        <w:tabs>
          <w:tab w:val="left" w:pos="567"/>
        </w:tabs>
        <w:spacing w:after="0" w:line="260" w:lineRule="exact"/>
        <w:rPr>
          <w:rFonts w:ascii="Times New Roman" w:eastAsia="Times New Roman" w:hAnsi="Times New Roman"/>
          <w:snapToGrid w:val="0"/>
          <w:shd w:val="clear" w:color="auto" w:fill="CCCCCC"/>
        </w:rPr>
      </w:pPr>
      <w:r w:rsidRPr="007B390A">
        <w:rPr>
          <w:rFonts w:ascii="Times New Roman" w:eastAsia="Times New Roman" w:hAnsi="Times New Roman"/>
          <w:snapToGrid w:val="0"/>
          <w:highlight w:val="lightGray"/>
        </w:rPr>
        <w:t>2D brūkšninis kodas su nurodytu unikaliu identifikatoriumi.</w:t>
      </w:r>
    </w:p>
    <w:p w14:paraId="02D3492E" w14:textId="77777777" w:rsidR="0072000B" w:rsidRPr="007B390A" w:rsidRDefault="0072000B" w:rsidP="007E5BBC">
      <w:pPr>
        <w:widowControl w:val="0"/>
        <w:tabs>
          <w:tab w:val="left" w:pos="567"/>
        </w:tabs>
        <w:spacing w:after="0" w:line="260" w:lineRule="exact"/>
        <w:rPr>
          <w:rFonts w:ascii="Times New Roman" w:eastAsia="Times New Roman" w:hAnsi="Times New Roman"/>
          <w:snapToGrid w:val="0"/>
          <w:shd w:val="clear" w:color="auto" w:fill="CCCCCC"/>
        </w:rPr>
      </w:pPr>
    </w:p>
    <w:p w14:paraId="7EAB2AAC" w14:textId="77777777" w:rsidR="0072000B" w:rsidRPr="007B390A" w:rsidRDefault="0072000B" w:rsidP="007E5BBC">
      <w:pPr>
        <w:widowControl w:val="0"/>
        <w:tabs>
          <w:tab w:val="left" w:pos="567"/>
        </w:tabs>
        <w:spacing w:after="0" w:line="260" w:lineRule="exact"/>
        <w:rPr>
          <w:rFonts w:ascii="Times New Roman" w:eastAsia="Times New Roman" w:hAnsi="Times New Roman"/>
          <w:snapToGrid w:val="0"/>
        </w:rPr>
      </w:pPr>
    </w:p>
    <w:p w14:paraId="0790F4D6" w14:textId="77777777" w:rsidR="0072000B" w:rsidRPr="007B390A" w:rsidRDefault="0072000B" w:rsidP="007E5BBC">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rPr>
      </w:pPr>
      <w:r w:rsidRPr="007B390A">
        <w:rPr>
          <w:rFonts w:ascii="Times New Roman" w:eastAsia="Times New Roman" w:hAnsi="Times New Roman"/>
          <w:b/>
          <w:snapToGrid w:val="0"/>
        </w:rPr>
        <w:t>18.</w:t>
      </w:r>
      <w:r w:rsidRPr="007B390A">
        <w:rPr>
          <w:rFonts w:ascii="Times New Roman" w:eastAsia="Times New Roman" w:hAnsi="Times New Roman"/>
          <w:b/>
          <w:snapToGrid w:val="0"/>
        </w:rPr>
        <w:tab/>
        <w:t>UNIKALUS IDENTIFIKATORIUS – ŽMONĖMS SUPRANTAMI DUOMENYS</w:t>
      </w:r>
    </w:p>
    <w:p w14:paraId="5F0D72F5" w14:textId="77777777" w:rsidR="0072000B" w:rsidRPr="007B390A" w:rsidRDefault="0072000B" w:rsidP="0072000B">
      <w:pPr>
        <w:tabs>
          <w:tab w:val="left" w:pos="567"/>
        </w:tabs>
        <w:spacing w:after="0" w:line="260" w:lineRule="exact"/>
        <w:rPr>
          <w:rFonts w:ascii="Times New Roman" w:eastAsia="Times New Roman" w:hAnsi="Times New Roman"/>
          <w:snapToGrid w:val="0"/>
        </w:rPr>
      </w:pPr>
    </w:p>
    <w:p w14:paraId="22000A35" w14:textId="063072AA" w:rsidR="0072000B" w:rsidRPr="007B390A" w:rsidRDefault="0072000B" w:rsidP="0072000B">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PC</w:t>
      </w:r>
    </w:p>
    <w:p w14:paraId="769447A0" w14:textId="0BAB8900" w:rsidR="0072000B" w:rsidRPr="007B390A" w:rsidRDefault="0072000B" w:rsidP="0072000B">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SN</w:t>
      </w:r>
    </w:p>
    <w:p w14:paraId="318CC40E" w14:textId="4EB3830A" w:rsidR="0072000B" w:rsidRPr="007B390A" w:rsidRDefault="0072000B" w:rsidP="0072000B">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highlight w:val="lightGray"/>
        </w:rPr>
        <w:t>NN</w:t>
      </w:r>
      <w:r w:rsidRPr="007B390A">
        <w:rPr>
          <w:rFonts w:ascii="Times New Roman" w:eastAsia="Times New Roman" w:hAnsi="Times New Roman"/>
          <w:snapToGrid w:val="0"/>
        </w:rPr>
        <w:br w:type="page"/>
      </w:r>
    </w:p>
    <w:p w14:paraId="004A1B8A"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60F376E" w14:textId="77777777" w:rsidR="008D33F3" w:rsidRPr="007B390A" w:rsidRDefault="008D33F3" w:rsidP="008D33F3">
      <w:pPr>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b/>
        </w:rPr>
      </w:pPr>
      <w:r w:rsidRPr="007B390A">
        <w:rPr>
          <w:rFonts w:ascii="Times New Roman" w:eastAsia="Times New Roman" w:hAnsi="Times New Roman"/>
          <w:b/>
        </w:rPr>
        <w:t>MINIMALI INFORMACIJA ANT MAŽŲ VIDINIŲ PAKUOČIŲ</w:t>
      </w:r>
    </w:p>
    <w:p w14:paraId="00CE3695" w14:textId="77777777" w:rsidR="008D33F3" w:rsidRPr="007E5BBC"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Cs/>
          <w:snapToGrid w:val="0"/>
        </w:rPr>
      </w:pPr>
    </w:p>
    <w:p w14:paraId="021095CD"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r w:rsidRPr="007B390A">
        <w:rPr>
          <w:rFonts w:ascii="Times New Roman" w:eastAsia="Times New Roman" w:hAnsi="Times New Roman"/>
          <w:b/>
          <w:snapToGrid w:val="0"/>
        </w:rPr>
        <w:t>BUTELIUKAS</w:t>
      </w:r>
    </w:p>
    <w:p w14:paraId="514F784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0C5C72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E759A06"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B390A">
        <w:rPr>
          <w:rFonts w:ascii="Times New Roman" w:eastAsia="Times New Roman" w:hAnsi="Times New Roman"/>
          <w:b/>
          <w:snapToGrid w:val="0"/>
        </w:rPr>
        <w:t>1.</w:t>
      </w:r>
      <w:r w:rsidRPr="007B390A">
        <w:rPr>
          <w:rFonts w:ascii="Times New Roman" w:eastAsia="Times New Roman" w:hAnsi="Times New Roman"/>
          <w:b/>
          <w:snapToGrid w:val="0"/>
        </w:rPr>
        <w:tab/>
      </w:r>
      <w:r w:rsidRPr="007B390A">
        <w:rPr>
          <w:rFonts w:ascii="Times New Roman" w:eastAsia="Times New Roman" w:hAnsi="Times New Roman"/>
          <w:b/>
          <w:caps/>
          <w:snapToGrid w:val="0"/>
        </w:rPr>
        <w:t>VAISTINIO</w:t>
      </w:r>
      <w:r w:rsidRPr="007B390A">
        <w:rPr>
          <w:rFonts w:ascii="Times New Roman" w:eastAsia="Times New Roman" w:hAnsi="Times New Roman"/>
          <w:b/>
          <w:snapToGrid w:val="0"/>
        </w:rPr>
        <w:t xml:space="preserve"> PREPARATO PAVADINIMAS </w:t>
      </w:r>
      <w:r w:rsidRPr="007B390A">
        <w:rPr>
          <w:rFonts w:ascii="Times New Roman" w:eastAsia="Times New Roman" w:hAnsi="Times New Roman"/>
          <w:b/>
          <w:caps/>
          <w:noProof/>
          <w:snapToGrid w:val="0"/>
        </w:rPr>
        <w:t>ir vartojimo būdas (-ai)</w:t>
      </w:r>
    </w:p>
    <w:p w14:paraId="30A2D264" w14:textId="77777777" w:rsidR="008D33F3" w:rsidRPr="007B390A" w:rsidRDefault="008D33F3" w:rsidP="007E5BBC">
      <w:pPr>
        <w:widowControl w:val="0"/>
        <w:tabs>
          <w:tab w:val="left" w:pos="567"/>
        </w:tabs>
        <w:spacing w:after="0" w:line="260" w:lineRule="exact"/>
        <w:rPr>
          <w:rFonts w:ascii="Times New Roman" w:eastAsia="Times New Roman" w:hAnsi="Times New Roman"/>
          <w:snapToGrid w:val="0"/>
        </w:rPr>
      </w:pPr>
    </w:p>
    <w:p w14:paraId="716E03B1" w14:textId="641943FA" w:rsidR="008D33F3" w:rsidRPr="007B390A" w:rsidRDefault="0024516C" w:rsidP="007E5BBC">
      <w:pPr>
        <w:widowControl w:val="0"/>
        <w:tabs>
          <w:tab w:val="left" w:pos="567"/>
        </w:tabs>
        <w:spacing w:after="0" w:line="260" w:lineRule="exact"/>
        <w:outlineLvl w:val="1"/>
        <w:rPr>
          <w:rFonts w:ascii="Times New Roman" w:eastAsia="Times New Roman" w:hAnsi="Times New Roman"/>
          <w:color w:val="222222"/>
        </w:rPr>
      </w:pPr>
      <w:r w:rsidRPr="007B390A">
        <w:rPr>
          <w:rFonts w:ascii="Times New Roman" w:eastAsia="Times New Roman" w:hAnsi="Times New Roman"/>
          <w:color w:val="222222"/>
        </w:rPr>
        <w:t>Bitimeco</w:t>
      </w:r>
      <w:r w:rsidR="008D33F3" w:rsidRPr="007B390A">
        <w:rPr>
          <w:rFonts w:ascii="Times New Roman" w:eastAsia="Times New Roman" w:hAnsi="Times New Roman"/>
          <w:color w:val="222222"/>
        </w:rPr>
        <w:t xml:space="preserve"> </w:t>
      </w:r>
      <w:r w:rsidR="008D33F3" w:rsidRPr="007B390A">
        <w:rPr>
          <w:rFonts w:ascii="Times New Roman" w:hAnsi="Times New Roman"/>
        </w:rPr>
        <w:t>0,3 mg</w:t>
      </w:r>
      <w:r w:rsidR="000F5B61">
        <w:rPr>
          <w:rFonts w:ascii="Times New Roman" w:hAnsi="Times New Roman"/>
        </w:rPr>
        <w:t>/</w:t>
      </w:r>
      <w:r w:rsidR="008D33F3" w:rsidRPr="007B390A">
        <w:rPr>
          <w:rFonts w:ascii="Times New Roman" w:hAnsi="Times New Roman"/>
        </w:rPr>
        <w:t>5 mg/ml</w:t>
      </w:r>
      <w:r w:rsidR="008D33F3" w:rsidRPr="007B390A">
        <w:rPr>
          <w:rFonts w:ascii="Times New Roman" w:eastAsia="Times New Roman" w:hAnsi="Times New Roman"/>
          <w:color w:val="222222"/>
        </w:rPr>
        <w:t xml:space="preserve"> akių lašai (tirpalas)</w:t>
      </w:r>
    </w:p>
    <w:p w14:paraId="071247E1" w14:textId="77777777" w:rsidR="00E81FEA" w:rsidRPr="007B390A" w:rsidRDefault="00E81FEA" w:rsidP="00F234E2">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bimatoprostas/timololis</w:t>
      </w:r>
    </w:p>
    <w:p w14:paraId="599B5F55" w14:textId="77777777" w:rsidR="00837338" w:rsidRPr="007B390A" w:rsidRDefault="00837338" w:rsidP="007E5BBC">
      <w:pPr>
        <w:widowControl w:val="0"/>
        <w:tabs>
          <w:tab w:val="left" w:pos="567"/>
        </w:tabs>
        <w:spacing w:after="0" w:line="260" w:lineRule="exact"/>
        <w:rPr>
          <w:rFonts w:ascii="Times New Roman" w:eastAsia="Times New Roman" w:hAnsi="Times New Roman"/>
          <w:snapToGrid w:val="0"/>
        </w:rPr>
      </w:pPr>
    </w:p>
    <w:p w14:paraId="38A52722" w14:textId="77777777" w:rsidR="008D33F3" w:rsidRPr="007B390A" w:rsidRDefault="008D33F3" w:rsidP="007E5BBC">
      <w:pPr>
        <w:widowControl w:val="0"/>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Vartoti ant akių.</w:t>
      </w:r>
    </w:p>
    <w:p w14:paraId="32DB025E"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6F6A0C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E82907E"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B390A">
        <w:rPr>
          <w:rFonts w:ascii="Times New Roman" w:eastAsia="Times New Roman" w:hAnsi="Times New Roman"/>
          <w:b/>
          <w:snapToGrid w:val="0"/>
        </w:rPr>
        <w:t>2.</w:t>
      </w:r>
      <w:r w:rsidRPr="007B390A">
        <w:rPr>
          <w:rFonts w:ascii="Times New Roman" w:eastAsia="Times New Roman" w:hAnsi="Times New Roman"/>
          <w:b/>
          <w:snapToGrid w:val="0"/>
        </w:rPr>
        <w:tab/>
      </w:r>
      <w:r w:rsidRPr="007B390A">
        <w:rPr>
          <w:rFonts w:ascii="Times New Roman" w:hAnsi="Times New Roman"/>
          <w:b/>
        </w:rPr>
        <w:t>VARTOJIMO METODAS</w:t>
      </w:r>
    </w:p>
    <w:p w14:paraId="41EDECF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4F266DC" w14:textId="30F1ECA6" w:rsidR="008D33F3" w:rsidRPr="007B390A" w:rsidRDefault="008D33F3" w:rsidP="008D33F3">
      <w:pPr>
        <w:tabs>
          <w:tab w:val="left" w:pos="567"/>
        </w:tabs>
        <w:spacing w:after="0" w:line="260" w:lineRule="exact"/>
        <w:rPr>
          <w:rFonts w:ascii="Times New Roman" w:eastAsia="Times New Roman" w:hAnsi="Times New Roman"/>
          <w:snapToGrid w:val="0"/>
        </w:rPr>
      </w:pPr>
    </w:p>
    <w:p w14:paraId="4260FABC"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D7FDEF5" w14:textId="77777777" w:rsidR="008D33F3" w:rsidRPr="007B390A" w:rsidRDefault="008D33F3" w:rsidP="008D33F3">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rPr>
      </w:pPr>
      <w:r w:rsidRPr="007B390A">
        <w:rPr>
          <w:rFonts w:ascii="Times New Roman" w:eastAsia="Times New Roman" w:hAnsi="Times New Roman"/>
          <w:b/>
          <w:snapToGrid w:val="0"/>
        </w:rPr>
        <w:t>3.</w:t>
      </w:r>
      <w:r w:rsidRPr="007B390A">
        <w:rPr>
          <w:rFonts w:ascii="Times New Roman" w:eastAsia="Times New Roman" w:hAnsi="Times New Roman"/>
          <w:b/>
          <w:snapToGrid w:val="0"/>
        </w:rPr>
        <w:tab/>
        <w:t>TINKAMUMO LAIKAS</w:t>
      </w:r>
    </w:p>
    <w:p w14:paraId="4D991C9E"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5EBBB69" w14:textId="77777777" w:rsidR="00837338" w:rsidRPr="007B390A" w:rsidRDefault="00837338" w:rsidP="00211CFE">
      <w:pPr>
        <w:spacing w:after="0" w:line="240" w:lineRule="auto"/>
        <w:rPr>
          <w:rFonts w:ascii="Times New Roman" w:hAnsi="Times New Roman"/>
        </w:rPr>
      </w:pPr>
      <w:r w:rsidRPr="007B390A">
        <w:rPr>
          <w:rFonts w:ascii="Times New Roman" w:hAnsi="Times New Roman"/>
        </w:rPr>
        <w:t>EXP: mm/MMMM</w:t>
      </w:r>
    </w:p>
    <w:p w14:paraId="3F814EBC" w14:textId="6DB115D9" w:rsidR="00837338" w:rsidRPr="007B390A" w:rsidRDefault="00837338" w:rsidP="00211CFE">
      <w:pPr>
        <w:spacing w:after="0" w:line="240" w:lineRule="auto"/>
        <w:rPr>
          <w:rFonts w:ascii="Times New Roman" w:hAnsi="Times New Roman"/>
        </w:rPr>
      </w:pPr>
      <w:r w:rsidRPr="007B390A">
        <w:rPr>
          <w:rFonts w:ascii="Times New Roman" w:hAnsi="Times New Roman"/>
        </w:rPr>
        <w:t xml:space="preserve">Išmesti po pirmojo buteliuko atidarymo praėjus 90 </w:t>
      </w:r>
      <w:r w:rsidR="0049351D">
        <w:rPr>
          <w:rFonts w:ascii="Times New Roman" w:hAnsi="Times New Roman"/>
        </w:rPr>
        <w:t>dienų</w:t>
      </w:r>
      <w:r w:rsidRPr="007B390A">
        <w:rPr>
          <w:rFonts w:ascii="Times New Roman" w:hAnsi="Times New Roman"/>
        </w:rPr>
        <w:t>.</w:t>
      </w:r>
    </w:p>
    <w:p w14:paraId="5EB666D9"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69489E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B7AE1B8" w14:textId="77777777" w:rsidR="008D33F3" w:rsidRPr="007B390A" w:rsidRDefault="008D33F3" w:rsidP="008D33F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B390A">
        <w:rPr>
          <w:rFonts w:ascii="Times New Roman" w:eastAsia="Times New Roman" w:hAnsi="Times New Roman"/>
          <w:b/>
          <w:snapToGrid w:val="0"/>
        </w:rPr>
        <w:t>4.</w:t>
      </w:r>
      <w:r w:rsidRPr="007B390A">
        <w:rPr>
          <w:rFonts w:ascii="Times New Roman" w:eastAsia="Times New Roman" w:hAnsi="Times New Roman"/>
          <w:b/>
          <w:snapToGrid w:val="0"/>
        </w:rPr>
        <w:tab/>
        <w:t>SERIJOS NUMERIS</w:t>
      </w:r>
    </w:p>
    <w:p w14:paraId="14322D4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3FFEA09" w14:textId="77777777" w:rsidR="008D33F3" w:rsidRPr="007B390A" w:rsidRDefault="008D33F3" w:rsidP="008D33F3">
      <w:pPr>
        <w:tabs>
          <w:tab w:val="left" w:pos="567"/>
        </w:tabs>
        <w:spacing w:after="0" w:line="260" w:lineRule="exact"/>
        <w:rPr>
          <w:rFonts w:ascii="Times New Roman" w:eastAsia="Times New Roman" w:hAnsi="Times New Roman"/>
          <w:b/>
          <w:snapToGrid w:val="0"/>
        </w:rPr>
      </w:pPr>
      <w:r w:rsidRPr="007B390A">
        <w:rPr>
          <w:rFonts w:ascii="Times New Roman" w:eastAsia="Times New Roman" w:hAnsi="Times New Roman"/>
          <w:snapToGrid w:val="0"/>
        </w:rPr>
        <w:t>Lot</w:t>
      </w:r>
      <w:r w:rsidR="00837338" w:rsidRPr="007B390A">
        <w:rPr>
          <w:rFonts w:ascii="Times New Roman" w:eastAsia="Times New Roman" w:hAnsi="Times New Roman"/>
          <w:snapToGrid w:val="0"/>
        </w:rPr>
        <w:t>:</w:t>
      </w:r>
    </w:p>
    <w:p w14:paraId="6BC2550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944CDC1"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F962147" w14:textId="77777777" w:rsidR="008D33F3" w:rsidRPr="007B390A" w:rsidRDefault="008D33F3" w:rsidP="008D33F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7B390A">
        <w:rPr>
          <w:rFonts w:ascii="Times New Roman" w:eastAsia="Times New Roman" w:hAnsi="Times New Roman"/>
          <w:b/>
          <w:snapToGrid w:val="0"/>
        </w:rPr>
        <w:t>5.</w:t>
      </w:r>
      <w:r w:rsidRPr="007B390A">
        <w:rPr>
          <w:rFonts w:ascii="Times New Roman" w:eastAsia="Times New Roman" w:hAnsi="Times New Roman"/>
          <w:b/>
          <w:snapToGrid w:val="0"/>
        </w:rPr>
        <w:tab/>
      </w:r>
      <w:r w:rsidRPr="007B390A">
        <w:rPr>
          <w:rFonts w:ascii="Times New Roman" w:hAnsi="Times New Roman"/>
          <w:b/>
        </w:rPr>
        <w:t>KIEKIS (MASĖ, TŪRIS ARBA VIENETAI)</w:t>
      </w:r>
    </w:p>
    <w:p w14:paraId="3D879B8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66651E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snapToGrid w:val="0"/>
        </w:rPr>
        <w:t>3 ml</w:t>
      </w:r>
    </w:p>
    <w:p w14:paraId="6E60C5CF"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1918D90" w14:textId="77777777" w:rsidR="008D33F3" w:rsidRPr="007B390A" w:rsidRDefault="008D33F3" w:rsidP="008D33F3">
      <w:pPr>
        <w:widowControl w:val="0"/>
        <w:autoSpaceDE w:val="0"/>
        <w:autoSpaceDN w:val="0"/>
        <w:spacing w:after="0" w:line="240" w:lineRule="auto"/>
        <w:rPr>
          <w:rFonts w:ascii="Times New Roman" w:hAnsi="Times New Roman"/>
        </w:rPr>
      </w:pPr>
    </w:p>
    <w:p w14:paraId="17F08E6E" w14:textId="77777777" w:rsidR="008D33F3" w:rsidRPr="007B390A" w:rsidRDefault="008D33F3" w:rsidP="008D33F3">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hAnsi="Times New Roman"/>
          <w:b/>
        </w:rPr>
      </w:pPr>
      <w:r w:rsidRPr="007B390A">
        <w:rPr>
          <w:rFonts w:ascii="Times New Roman" w:hAnsi="Times New Roman"/>
          <w:b/>
        </w:rPr>
        <w:t>6.</w:t>
      </w:r>
      <w:r w:rsidRPr="007B390A">
        <w:rPr>
          <w:rFonts w:ascii="Times New Roman" w:hAnsi="Times New Roman"/>
          <w:b/>
        </w:rPr>
        <w:tab/>
        <w:t>KITA</w:t>
      </w:r>
    </w:p>
    <w:p w14:paraId="1F841594" w14:textId="2FD20AB3" w:rsidR="008D33F3" w:rsidRPr="007B390A" w:rsidRDefault="008D33F3" w:rsidP="008D33F3">
      <w:pPr>
        <w:widowControl w:val="0"/>
        <w:autoSpaceDE w:val="0"/>
        <w:autoSpaceDN w:val="0"/>
        <w:spacing w:after="0" w:line="240" w:lineRule="auto"/>
        <w:rPr>
          <w:rFonts w:ascii="Times New Roman" w:eastAsia="Times New Roman" w:hAnsi="Times New Roman"/>
          <w:snapToGrid w:val="0"/>
        </w:rPr>
      </w:pPr>
      <w:r w:rsidRPr="007B390A">
        <w:rPr>
          <w:rFonts w:ascii="Times New Roman" w:eastAsia="Times New Roman" w:hAnsi="Times New Roman"/>
          <w:snapToGrid w:val="0"/>
        </w:rPr>
        <w:br w:type="page"/>
      </w:r>
    </w:p>
    <w:p w14:paraId="293C9474" w14:textId="77777777" w:rsidR="008D33F3" w:rsidRPr="007B390A" w:rsidRDefault="008D33F3" w:rsidP="008D33F3">
      <w:pPr>
        <w:tabs>
          <w:tab w:val="left" w:pos="567"/>
        </w:tabs>
        <w:spacing w:after="0" w:line="260" w:lineRule="exact"/>
        <w:outlineLvl w:val="0"/>
        <w:rPr>
          <w:rFonts w:ascii="Times New Roman" w:eastAsia="Times New Roman" w:hAnsi="Times New Roman"/>
          <w:snapToGrid w:val="0"/>
        </w:rPr>
      </w:pPr>
    </w:p>
    <w:p w14:paraId="1417EDC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5099147"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B17548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9123262"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A2398B0"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2A595E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57432A1"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5C72C6B"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4FFEE39"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962C306"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CE06724"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7E19F21"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5A280AA"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262EE522"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701907FD"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0B546F6C"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143351C"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4A5959D3"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60D7C7A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112F688"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5F88A755"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18883F3F" w14:textId="77777777" w:rsidR="008D33F3" w:rsidRPr="007B390A" w:rsidRDefault="008D33F3" w:rsidP="008D33F3">
      <w:pPr>
        <w:tabs>
          <w:tab w:val="left" w:pos="567"/>
        </w:tabs>
        <w:spacing w:after="0" w:line="260" w:lineRule="exact"/>
        <w:rPr>
          <w:rFonts w:ascii="Times New Roman" w:eastAsia="Times New Roman" w:hAnsi="Times New Roman"/>
          <w:snapToGrid w:val="0"/>
        </w:rPr>
      </w:pPr>
    </w:p>
    <w:p w14:paraId="3DEF25C9" w14:textId="77777777" w:rsidR="008D33F3" w:rsidRPr="007B390A" w:rsidRDefault="008D33F3" w:rsidP="008D33F3">
      <w:pPr>
        <w:tabs>
          <w:tab w:val="left" w:pos="567"/>
        </w:tabs>
        <w:spacing w:after="0" w:line="260" w:lineRule="exact"/>
        <w:jc w:val="center"/>
        <w:outlineLvl w:val="0"/>
        <w:rPr>
          <w:rFonts w:ascii="Times New Roman" w:eastAsia="Times New Roman" w:hAnsi="Times New Roman"/>
          <w:b/>
          <w:snapToGrid w:val="0"/>
        </w:rPr>
      </w:pPr>
      <w:r w:rsidRPr="007B390A">
        <w:rPr>
          <w:rFonts w:ascii="Times New Roman" w:eastAsia="Times New Roman" w:hAnsi="Times New Roman"/>
          <w:b/>
          <w:snapToGrid w:val="0"/>
        </w:rPr>
        <w:t>B. PAKUOTĖS LAPELIS</w:t>
      </w:r>
    </w:p>
    <w:p w14:paraId="1A8957F4" w14:textId="77777777" w:rsidR="008D33F3" w:rsidRPr="007B390A" w:rsidRDefault="008D33F3" w:rsidP="008D33F3">
      <w:pPr>
        <w:widowControl w:val="0"/>
        <w:spacing w:after="0" w:line="240" w:lineRule="auto"/>
        <w:ind w:left="567" w:hanging="567"/>
        <w:jc w:val="center"/>
        <w:rPr>
          <w:rFonts w:ascii="Times New Roman" w:eastAsia="Times New Roman" w:hAnsi="Times New Roman"/>
          <w:b/>
        </w:rPr>
      </w:pPr>
      <w:r w:rsidRPr="007B390A">
        <w:rPr>
          <w:rFonts w:ascii="Times New Roman" w:eastAsia="Times New Roman" w:hAnsi="Times New Roman"/>
          <w:i/>
          <w:snapToGrid w:val="0"/>
        </w:rPr>
        <w:br w:type="page"/>
      </w:r>
      <w:r w:rsidRPr="007B390A">
        <w:rPr>
          <w:rFonts w:ascii="Times New Roman" w:eastAsia="Times New Roman" w:hAnsi="Times New Roman"/>
          <w:b/>
        </w:rPr>
        <w:lastRenderedPageBreak/>
        <w:t>Pakuotės lapelis: informacija pacientui</w:t>
      </w:r>
    </w:p>
    <w:p w14:paraId="21FFED81" w14:textId="77777777" w:rsidR="008D33F3" w:rsidRPr="00121E5D" w:rsidRDefault="008D33F3" w:rsidP="008D33F3">
      <w:pPr>
        <w:widowControl w:val="0"/>
        <w:spacing w:after="0" w:line="240" w:lineRule="auto"/>
        <w:ind w:left="567" w:hanging="567"/>
        <w:jc w:val="center"/>
        <w:rPr>
          <w:rFonts w:ascii="Times New Roman" w:eastAsia="Times New Roman" w:hAnsi="Times New Roman"/>
          <w:bCs/>
        </w:rPr>
      </w:pPr>
    </w:p>
    <w:p w14:paraId="72473ABD" w14:textId="315D1BC3" w:rsidR="008D33F3" w:rsidRPr="007B390A" w:rsidRDefault="0024516C" w:rsidP="008D33F3">
      <w:pPr>
        <w:keepNext/>
        <w:tabs>
          <w:tab w:val="left" w:pos="567"/>
        </w:tabs>
        <w:spacing w:after="0" w:line="260" w:lineRule="exact"/>
        <w:jc w:val="center"/>
        <w:outlineLvl w:val="1"/>
        <w:rPr>
          <w:rFonts w:ascii="Times New Roman" w:eastAsia="Times New Roman" w:hAnsi="Times New Roman"/>
          <w:b/>
          <w:bCs/>
          <w:color w:val="222222"/>
        </w:rPr>
      </w:pPr>
      <w:r w:rsidRPr="007B390A">
        <w:rPr>
          <w:rFonts w:ascii="Times New Roman" w:eastAsia="Times New Roman" w:hAnsi="Times New Roman"/>
          <w:b/>
          <w:bCs/>
          <w:color w:val="222222"/>
        </w:rPr>
        <w:t>Bitimeco</w:t>
      </w:r>
      <w:r w:rsidR="008D33F3" w:rsidRPr="007B390A">
        <w:rPr>
          <w:rFonts w:ascii="Times New Roman" w:eastAsia="Times New Roman" w:hAnsi="Times New Roman"/>
          <w:b/>
          <w:bCs/>
          <w:color w:val="222222"/>
        </w:rPr>
        <w:t xml:space="preserve"> </w:t>
      </w:r>
      <w:r w:rsidR="008D33F3" w:rsidRPr="007B390A">
        <w:rPr>
          <w:rFonts w:ascii="Times New Roman" w:hAnsi="Times New Roman"/>
          <w:b/>
          <w:bCs/>
        </w:rPr>
        <w:t>0,3 mg</w:t>
      </w:r>
      <w:r w:rsidR="000F5B61" w:rsidRPr="004C7689">
        <w:rPr>
          <w:rFonts w:ascii="Times New Roman" w:hAnsi="Times New Roman"/>
          <w:b/>
          <w:bCs/>
        </w:rPr>
        <w:t>/</w:t>
      </w:r>
      <w:r w:rsidR="008D33F3" w:rsidRPr="007B390A">
        <w:rPr>
          <w:rFonts w:ascii="Times New Roman" w:hAnsi="Times New Roman"/>
          <w:b/>
          <w:bCs/>
        </w:rPr>
        <w:t>5 mg/ml</w:t>
      </w:r>
      <w:r w:rsidR="008D33F3" w:rsidRPr="007B390A">
        <w:rPr>
          <w:rFonts w:ascii="Times New Roman" w:eastAsia="Times New Roman" w:hAnsi="Times New Roman"/>
          <w:b/>
          <w:bCs/>
          <w:color w:val="222222"/>
        </w:rPr>
        <w:t xml:space="preserve"> akių lašai (tirpalas)</w:t>
      </w:r>
    </w:p>
    <w:p w14:paraId="31A54C70" w14:textId="77777777" w:rsidR="008D33F3" w:rsidRPr="007B390A" w:rsidRDefault="008D33F3" w:rsidP="008D33F3">
      <w:pPr>
        <w:tabs>
          <w:tab w:val="left" w:pos="567"/>
        </w:tabs>
        <w:spacing w:after="0" w:line="260" w:lineRule="exact"/>
        <w:jc w:val="center"/>
        <w:rPr>
          <w:rFonts w:ascii="Times New Roman" w:eastAsia="Times New Roman" w:hAnsi="Times New Roman"/>
          <w:snapToGrid w:val="0"/>
        </w:rPr>
      </w:pPr>
      <w:r w:rsidRPr="007B390A">
        <w:rPr>
          <w:rFonts w:ascii="Times New Roman" w:eastAsia="Times New Roman" w:hAnsi="Times New Roman"/>
          <w:snapToGrid w:val="0"/>
        </w:rPr>
        <w:t>bimatoprostas/timololis</w:t>
      </w:r>
    </w:p>
    <w:p w14:paraId="2D722E32" w14:textId="77777777" w:rsidR="008D33F3" w:rsidRPr="007B390A" w:rsidRDefault="008D33F3" w:rsidP="008D33F3">
      <w:pPr>
        <w:suppressAutoHyphens/>
        <w:spacing w:after="0" w:line="240" w:lineRule="auto"/>
        <w:rPr>
          <w:rFonts w:ascii="Times New Roman" w:eastAsia="Times New Roman" w:hAnsi="Times New Roman"/>
          <w:snapToGrid w:val="0"/>
        </w:rPr>
      </w:pPr>
    </w:p>
    <w:p w14:paraId="1062EEE9" w14:textId="77777777" w:rsidR="008D33F3" w:rsidRPr="007B390A" w:rsidRDefault="008D33F3" w:rsidP="008D33F3">
      <w:pPr>
        <w:suppressAutoHyphens/>
        <w:spacing w:after="0" w:line="240" w:lineRule="auto"/>
        <w:rPr>
          <w:rFonts w:ascii="Times New Roman" w:eastAsia="Times New Roman" w:hAnsi="Times New Roman"/>
          <w:snapToGrid w:val="0"/>
        </w:rPr>
      </w:pPr>
      <w:r w:rsidRPr="007B390A">
        <w:rPr>
          <w:rFonts w:ascii="Times New Roman" w:eastAsia="Times New Roman" w:hAnsi="Times New Roman"/>
          <w:b/>
          <w:snapToGrid w:val="0"/>
        </w:rPr>
        <w:t>Atidžiai perskaitykite visą šį lapelį, prieš pradėdami vartoti vaistą, nes jame pateikiama Jums svarbi informacija.</w:t>
      </w:r>
    </w:p>
    <w:p w14:paraId="3E7423B5" w14:textId="5BFEE666" w:rsidR="008D33F3" w:rsidRPr="007B390A" w:rsidRDefault="008D33F3" w:rsidP="008D33F3">
      <w:pPr>
        <w:numPr>
          <w:ilvl w:val="0"/>
          <w:numId w:val="3"/>
        </w:numPr>
        <w:tabs>
          <w:tab w:val="left" w:pos="567"/>
        </w:tabs>
        <w:spacing w:after="0" w:line="240" w:lineRule="auto"/>
        <w:ind w:left="567" w:right="-2" w:hanging="567"/>
        <w:rPr>
          <w:rFonts w:ascii="Times New Roman" w:eastAsia="Times New Roman" w:hAnsi="Times New Roman"/>
          <w:snapToGrid w:val="0"/>
        </w:rPr>
      </w:pPr>
      <w:r w:rsidRPr="007B390A">
        <w:rPr>
          <w:rFonts w:ascii="Times New Roman" w:eastAsia="Times New Roman" w:hAnsi="Times New Roman"/>
          <w:snapToGrid w:val="0"/>
        </w:rPr>
        <w:t>Neišmeskite šio lapelio, nes vėl gali prireikti jį perskaityti.</w:t>
      </w:r>
    </w:p>
    <w:p w14:paraId="088AA00A" w14:textId="77777777" w:rsidR="008D33F3" w:rsidRPr="007B390A" w:rsidRDefault="008D33F3" w:rsidP="008D33F3">
      <w:pPr>
        <w:numPr>
          <w:ilvl w:val="0"/>
          <w:numId w:val="3"/>
        </w:numPr>
        <w:tabs>
          <w:tab w:val="left" w:pos="567"/>
        </w:tabs>
        <w:spacing w:after="0" w:line="240" w:lineRule="auto"/>
        <w:ind w:left="567" w:right="-2" w:hanging="567"/>
        <w:rPr>
          <w:rFonts w:ascii="Times New Roman" w:eastAsia="Times New Roman" w:hAnsi="Times New Roman"/>
          <w:snapToGrid w:val="0"/>
        </w:rPr>
      </w:pPr>
      <w:r w:rsidRPr="007B390A">
        <w:rPr>
          <w:rFonts w:ascii="Times New Roman" w:eastAsia="Times New Roman" w:hAnsi="Times New Roman"/>
          <w:snapToGrid w:val="0"/>
        </w:rPr>
        <w:t>Jeigu kiltų daugiau klausimų, kreipkitės į gydytoją arba vaistininką.</w:t>
      </w:r>
    </w:p>
    <w:p w14:paraId="492A4579" w14:textId="77777777" w:rsidR="008D33F3" w:rsidRPr="007B390A" w:rsidRDefault="008D33F3" w:rsidP="008D33F3">
      <w:pPr>
        <w:tabs>
          <w:tab w:val="left" w:pos="567"/>
        </w:tabs>
        <w:spacing w:after="0" w:line="240" w:lineRule="auto"/>
        <w:ind w:left="567" w:right="-2" w:hanging="567"/>
        <w:rPr>
          <w:rFonts w:ascii="Times New Roman" w:eastAsia="Times New Roman" w:hAnsi="Times New Roman"/>
          <w:snapToGrid w:val="0"/>
        </w:rPr>
      </w:pPr>
      <w:r w:rsidRPr="007B390A">
        <w:rPr>
          <w:rFonts w:ascii="Times New Roman" w:eastAsia="Times New Roman" w:hAnsi="Times New Roman"/>
          <w:snapToGrid w:val="0"/>
        </w:rPr>
        <w:t>-</w:t>
      </w:r>
      <w:r w:rsidRPr="007B390A">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14:paraId="75B80261" w14:textId="77777777" w:rsidR="008D33F3" w:rsidRPr="007B390A" w:rsidRDefault="008D33F3" w:rsidP="008D33F3">
      <w:pPr>
        <w:numPr>
          <w:ilvl w:val="0"/>
          <w:numId w:val="3"/>
        </w:numPr>
        <w:tabs>
          <w:tab w:val="left" w:pos="567"/>
        </w:tabs>
        <w:spacing w:after="0" w:line="240" w:lineRule="auto"/>
        <w:ind w:left="567" w:hanging="567"/>
        <w:rPr>
          <w:rFonts w:ascii="Times New Roman" w:eastAsia="Times New Roman" w:hAnsi="Times New Roman"/>
          <w:snapToGrid w:val="0"/>
        </w:rPr>
      </w:pPr>
      <w:r w:rsidRPr="007B390A">
        <w:rPr>
          <w:rFonts w:ascii="Times New Roman" w:eastAsia="Times New Roman" w:hAnsi="Times New Roman"/>
          <w:snapToGrid w:val="0"/>
        </w:rPr>
        <w:t>Jeigu pasireiškė šalutinis poveikis (net jeigu jis šiame lapelyje nenurodytas), kreipkitės į gydytoją arba vaistininką. Žr. 4 skyrių.</w:t>
      </w:r>
    </w:p>
    <w:p w14:paraId="2F4031C2" w14:textId="77777777" w:rsidR="008D33F3" w:rsidRPr="007B390A" w:rsidRDefault="008D33F3" w:rsidP="008D33F3">
      <w:pPr>
        <w:spacing w:after="0" w:line="240" w:lineRule="auto"/>
        <w:ind w:right="-2"/>
        <w:rPr>
          <w:rFonts w:ascii="Times New Roman" w:eastAsia="Times New Roman" w:hAnsi="Times New Roman"/>
          <w:snapToGrid w:val="0"/>
        </w:rPr>
      </w:pPr>
    </w:p>
    <w:p w14:paraId="4CC1B651" w14:textId="77777777" w:rsidR="008D33F3" w:rsidRPr="007B390A" w:rsidRDefault="008D33F3" w:rsidP="008D33F3">
      <w:pPr>
        <w:widowControl w:val="0"/>
        <w:spacing w:after="0" w:line="240" w:lineRule="auto"/>
        <w:ind w:left="567" w:hanging="567"/>
        <w:rPr>
          <w:rFonts w:ascii="Times New Roman" w:eastAsia="Times New Roman" w:hAnsi="Times New Roman"/>
          <w:b/>
        </w:rPr>
      </w:pPr>
      <w:r w:rsidRPr="007B390A">
        <w:rPr>
          <w:rFonts w:ascii="Times New Roman" w:eastAsia="Times New Roman" w:hAnsi="Times New Roman"/>
          <w:b/>
        </w:rPr>
        <w:t>Apie ką rašoma šiame lapelyje?</w:t>
      </w:r>
    </w:p>
    <w:p w14:paraId="3E7C2F45" w14:textId="77777777" w:rsidR="008D33F3" w:rsidRPr="007B390A" w:rsidRDefault="008D33F3" w:rsidP="008D33F3">
      <w:pPr>
        <w:widowControl w:val="0"/>
        <w:spacing w:after="0" w:line="240" w:lineRule="auto"/>
        <w:ind w:left="567" w:hanging="567"/>
        <w:rPr>
          <w:rFonts w:ascii="Times New Roman" w:eastAsia="Times New Roman" w:hAnsi="Times New Roman"/>
          <w:bCs/>
        </w:rPr>
      </w:pPr>
    </w:p>
    <w:p w14:paraId="3D2E4ED8" w14:textId="5CD9B9BC" w:rsidR="008D33F3" w:rsidRPr="007B390A" w:rsidRDefault="008D33F3" w:rsidP="008D33F3">
      <w:pPr>
        <w:numPr>
          <w:ilvl w:val="12"/>
          <w:numId w:val="0"/>
        </w:numPr>
        <w:tabs>
          <w:tab w:val="left" w:pos="709"/>
        </w:tabs>
        <w:spacing w:after="0" w:line="240" w:lineRule="auto"/>
        <w:ind w:right="-2"/>
        <w:rPr>
          <w:rFonts w:ascii="Times New Roman" w:eastAsia="Times New Roman" w:hAnsi="Times New Roman"/>
          <w:snapToGrid w:val="0"/>
        </w:rPr>
      </w:pPr>
      <w:r w:rsidRPr="007B390A">
        <w:rPr>
          <w:rFonts w:ascii="Times New Roman" w:eastAsia="Times New Roman" w:hAnsi="Times New Roman"/>
          <w:snapToGrid w:val="0"/>
        </w:rPr>
        <w:t>1.</w:t>
      </w:r>
      <w:r w:rsidRPr="007B390A">
        <w:rPr>
          <w:rFonts w:ascii="Times New Roman" w:eastAsia="Times New Roman" w:hAnsi="Times New Roman"/>
          <w:snapToGrid w:val="0"/>
        </w:rPr>
        <w:tab/>
        <w:t xml:space="preserve">Kas yra </w:t>
      </w:r>
      <w:r w:rsidR="0024516C" w:rsidRPr="007B390A">
        <w:rPr>
          <w:rFonts w:ascii="Times New Roman" w:eastAsia="Times New Roman" w:hAnsi="Times New Roman"/>
          <w:color w:val="222222"/>
        </w:rPr>
        <w:t>Bitimeco</w:t>
      </w:r>
      <w:r w:rsidRPr="007B390A">
        <w:rPr>
          <w:rFonts w:ascii="Times New Roman" w:eastAsia="Times New Roman" w:hAnsi="Times New Roman"/>
          <w:color w:val="222222"/>
        </w:rPr>
        <w:t xml:space="preserve"> </w:t>
      </w:r>
      <w:r w:rsidRPr="007B390A">
        <w:rPr>
          <w:rFonts w:ascii="Times New Roman" w:eastAsia="Times New Roman" w:hAnsi="Times New Roman"/>
          <w:snapToGrid w:val="0"/>
        </w:rPr>
        <w:t>ir kam jis vartojamas</w:t>
      </w:r>
    </w:p>
    <w:p w14:paraId="34939A13" w14:textId="77777777" w:rsidR="008D33F3" w:rsidRPr="007B390A" w:rsidRDefault="008D33F3" w:rsidP="008D33F3">
      <w:pPr>
        <w:numPr>
          <w:ilvl w:val="12"/>
          <w:numId w:val="0"/>
        </w:numPr>
        <w:tabs>
          <w:tab w:val="left" w:pos="709"/>
        </w:tabs>
        <w:spacing w:after="0" w:line="240" w:lineRule="auto"/>
        <w:ind w:right="-2"/>
        <w:rPr>
          <w:rFonts w:ascii="Times New Roman" w:eastAsia="Times New Roman" w:hAnsi="Times New Roman"/>
          <w:snapToGrid w:val="0"/>
        </w:rPr>
      </w:pPr>
      <w:r w:rsidRPr="007B390A">
        <w:rPr>
          <w:rFonts w:ascii="Times New Roman" w:eastAsia="Times New Roman" w:hAnsi="Times New Roman"/>
          <w:snapToGrid w:val="0"/>
        </w:rPr>
        <w:t>2.</w:t>
      </w:r>
      <w:r w:rsidRPr="007B390A">
        <w:rPr>
          <w:rFonts w:ascii="Times New Roman" w:eastAsia="Times New Roman" w:hAnsi="Times New Roman"/>
          <w:snapToGrid w:val="0"/>
        </w:rPr>
        <w:tab/>
        <w:t xml:space="preserve">Kas žinotina prieš vartojant </w:t>
      </w:r>
      <w:r w:rsidR="0024516C" w:rsidRPr="007B390A">
        <w:rPr>
          <w:rFonts w:ascii="Times New Roman" w:eastAsia="Times New Roman" w:hAnsi="Times New Roman"/>
          <w:color w:val="222222"/>
        </w:rPr>
        <w:t>Bitimeco</w:t>
      </w:r>
    </w:p>
    <w:p w14:paraId="1D8A8A12" w14:textId="77777777" w:rsidR="008D33F3" w:rsidRPr="007B390A" w:rsidRDefault="008D33F3" w:rsidP="008D33F3">
      <w:pPr>
        <w:numPr>
          <w:ilvl w:val="12"/>
          <w:numId w:val="0"/>
        </w:numPr>
        <w:tabs>
          <w:tab w:val="left" w:pos="709"/>
        </w:tabs>
        <w:spacing w:after="0" w:line="240" w:lineRule="auto"/>
        <w:ind w:right="-2"/>
        <w:rPr>
          <w:rFonts w:ascii="Times New Roman" w:eastAsia="Times New Roman" w:hAnsi="Times New Roman"/>
          <w:snapToGrid w:val="0"/>
        </w:rPr>
      </w:pPr>
      <w:r w:rsidRPr="007B390A">
        <w:rPr>
          <w:rFonts w:ascii="Times New Roman" w:eastAsia="Times New Roman" w:hAnsi="Times New Roman"/>
          <w:snapToGrid w:val="0"/>
        </w:rPr>
        <w:t>3.</w:t>
      </w:r>
      <w:r w:rsidRPr="007B390A">
        <w:rPr>
          <w:rFonts w:ascii="Times New Roman" w:eastAsia="Times New Roman" w:hAnsi="Times New Roman"/>
          <w:snapToGrid w:val="0"/>
        </w:rPr>
        <w:tab/>
        <w:t xml:space="preserve">Kaip vartoti </w:t>
      </w:r>
      <w:r w:rsidR="0024516C" w:rsidRPr="007B390A">
        <w:rPr>
          <w:rFonts w:ascii="Times New Roman" w:eastAsia="Times New Roman" w:hAnsi="Times New Roman"/>
          <w:color w:val="222222"/>
        </w:rPr>
        <w:t>Bitimeco</w:t>
      </w:r>
    </w:p>
    <w:p w14:paraId="66DF8CBC" w14:textId="27B7439B" w:rsidR="008D33F3" w:rsidRPr="007B390A" w:rsidRDefault="008D33F3" w:rsidP="008D33F3">
      <w:pPr>
        <w:numPr>
          <w:ilvl w:val="12"/>
          <w:numId w:val="0"/>
        </w:numPr>
        <w:tabs>
          <w:tab w:val="left" w:pos="709"/>
        </w:tabs>
        <w:spacing w:after="0" w:line="240" w:lineRule="auto"/>
        <w:ind w:right="-2"/>
        <w:rPr>
          <w:rFonts w:ascii="Times New Roman" w:eastAsia="Times New Roman" w:hAnsi="Times New Roman"/>
          <w:snapToGrid w:val="0"/>
        </w:rPr>
      </w:pPr>
      <w:r w:rsidRPr="007B390A">
        <w:rPr>
          <w:rFonts w:ascii="Times New Roman" w:eastAsia="Times New Roman" w:hAnsi="Times New Roman"/>
          <w:snapToGrid w:val="0"/>
        </w:rPr>
        <w:t>4.</w:t>
      </w:r>
      <w:r w:rsidRPr="007B390A">
        <w:rPr>
          <w:rFonts w:ascii="Times New Roman" w:eastAsia="Times New Roman" w:hAnsi="Times New Roman"/>
          <w:snapToGrid w:val="0"/>
        </w:rPr>
        <w:tab/>
        <w:t>Galimas šalutinis poveikis</w:t>
      </w:r>
    </w:p>
    <w:p w14:paraId="2926EAFB" w14:textId="3CA950C6" w:rsidR="008D33F3" w:rsidRPr="007B390A" w:rsidRDefault="008D33F3" w:rsidP="008D33F3">
      <w:pPr>
        <w:numPr>
          <w:ilvl w:val="12"/>
          <w:numId w:val="0"/>
        </w:numPr>
        <w:tabs>
          <w:tab w:val="left" w:pos="709"/>
        </w:tabs>
        <w:spacing w:after="0" w:line="240" w:lineRule="auto"/>
        <w:ind w:right="-2"/>
        <w:rPr>
          <w:rFonts w:ascii="Times New Roman" w:eastAsia="Times New Roman" w:hAnsi="Times New Roman"/>
          <w:snapToGrid w:val="0"/>
        </w:rPr>
      </w:pPr>
      <w:r w:rsidRPr="007B390A">
        <w:rPr>
          <w:rFonts w:ascii="Times New Roman" w:eastAsia="Times New Roman" w:hAnsi="Times New Roman"/>
          <w:snapToGrid w:val="0"/>
        </w:rPr>
        <w:t>5.</w:t>
      </w:r>
      <w:r w:rsidRPr="007B390A">
        <w:rPr>
          <w:rFonts w:ascii="Times New Roman" w:eastAsia="Times New Roman" w:hAnsi="Times New Roman"/>
          <w:snapToGrid w:val="0"/>
        </w:rPr>
        <w:tab/>
        <w:t xml:space="preserve">Kaip laikyti </w:t>
      </w:r>
      <w:r w:rsidR="0024516C" w:rsidRPr="007B390A">
        <w:rPr>
          <w:rFonts w:ascii="Times New Roman" w:eastAsia="Times New Roman" w:hAnsi="Times New Roman"/>
          <w:color w:val="222222"/>
        </w:rPr>
        <w:t>Bitimeco</w:t>
      </w:r>
    </w:p>
    <w:p w14:paraId="55115B20" w14:textId="77777777" w:rsidR="008D33F3" w:rsidRPr="007B390A" w:rsidRDefault="008D33F3" w:rsidP="008D33F3">
      <w:pPr>
        <w:numPr>
          <w:ilvl w:val="12"/>
          <w:numId w:val="0"/>
        </w:numPr>
        <w:tabs>
          <w:tab w:val="left" w:pos="709"/>
        </w:tabs>
        <w:spacing w:after="0" w:line="240" w:lineRule="auto"/>
        <w:ind w:right="-2"/>
        <w:rPr>
          <w:rFonts w:ascii="Times New Roman" w:eastAsia="Times New Roman" w:hAnsi="Times New Roman"/>
          <w:snapToGrid w:val="0"/>
        </w:rPr>
      </w:pPr>
      <w:r w:rsidRPr="007B390A">
        <w:rPr>
          <w:rFonts w:ascii="Times New Roman" w:eastAsia="Times New Roman" w:hAnsi="Times New Roman"/>
          <w:snapToGrid w:val="0"/>
        </w:rPr>
        <w:t>6.</w:t>
      </w:r>
      <w:r w:rsidRPr="007B390A">
        <w:rPr>
          <w:rFonts w:ascii="Times New Roman" w:eastAsia="Times New Roman" w:hAnsi="Times New Roman"/>
          <w:snapToGrid w:val="0"/>
        </w:rPr>
        <w:tab/>
        <w:t>Pakuotės turinys ir kita informacija</w:t>
      </w:r>
    </w:p>
    <w:p w14:paraId="15E1C075" w14:textId="77777777" w:rsidR="008D33F3" w:rsidRPr="007B390A" w:rsidRDefault="008D33F3" w:rsidP="008D33F3">
      <w:pPr>
        <w:numPr>
          <w:ilvl w:val="12"/>
          <w:numId w:val="0"/>
        </w:numPr>
        <w:spacing w:after="0" w:line="240" w:lineRule="auto"/>
        <w:ind w:right="-2"/>
        <w:rPr>
          <w:rFonts w:ascii="Times New Roman" w:eastAsia="Times New Roman" w:hAnsi="Times New Roman"/>
          <w:snapToGrid w:val="0"/>
        </w:rPr>
      </w:pPr>
    </w:p>
    <w:p w14:paraId="10A0F637" w14:textId="77777777" w:rsidR="008D33F3" w:rsidRPr="007B390A" w:rsidRDefault="008D33F3" w:rsidP="008D33F3">
      <w:pPr>
        <w:numPr>
          <w:ilvl w:val="12"/>
          <w:numId w:val="0"/>
        </w:numPr>
        <w:spacing w:after="0" w:line="240" w:lineRule="auto"/>
        <w:ind w:right="-2"/>
        <w:rPr>
          <w:rFonts w:ascii="Times New Roman" w:eastAsia="Times New Roman" w:hAnsi="Times New Roman"/>
          <w:snapToGrid w:val="0"/>
        </w:rPr>
      </w:pPr>
    </w:p>
    <w:p w14:paraId="0A1247D1" w14:textId="77777777" w:rsidR="008D33F3" w:rsidRPr="007B390A" w:rsidRDefault="008D33F3" w:rsidP="008D33F3">
      <w:pPr>
        <w:widowControl w:val="0"/>
        <w:spacing w:after="0" w:line="240" w:lineRule="auto"/>
        <w:ind w:left="567" w:hanging="567"/>
        <w:outlineLvl w:val="0"/>
        <w:rPr>
          <w:rFonts w:ascii="Times New Roman" w:eastAsia="Times New Roman" w:hAnsi="Times New Roman"/>
          <w:b/>
        </w:rPr>
      </w:pPr>
      <w:r w:rsidRPr="007B390A">
        <w:rPr>
          <w:rFonts w:ascii="Times New Roman" w:eastAsia="Times New Roman" w:hAnsi="Times New Roman"/>
          <w:b/>
        </w:rPr>
        <w:t>1.</w:t>
      </w:r>
      <w:r w:rsidRPr="007B390A">
        <w:rPr>
          <w:rFonts w:ascii="Times New Roman" w:eastAsia="Times New Roman" w:hAnsi="Times New Roman"/>
          <w:b/>
        </w:rPr>
        <w:tab/>
        <w:t xml:space="preserve">Kas yra </w:t>
      </w:r>
      <w:r w:rsidR="0024516C" w:rsidRPr="007B390A">
        <w:rPr>
          <w:rFonts w:ascii="Times New Roman" w:eastAsia="Times New Roman" w:hAnsi="Times New Roman"/>
          <w:b/>
          <w:bCs/>
          <w:color w:val="222222"/>
        </w:rPr>
        <w:t>Bitimeco</w:t>
      </w:r>
      <w:r w:rsidRPr="007B390A">
        <w:rPr>
          <w:rFonts w:ascii="Times New Roman" w:eastAsia="Times New Roman" w:hAnsi="Times New Roman"/>
          <w:b/>
        </w:rPr>
        <w:t xml:space="preserve"> ir kam jis vartojamas</w:t>
      </w:r>
    </w:p>
    <w:p w14:paraId="7A59DA5D" w14:textId="77777777" w:rsidR="008D33F3" w:rsidRPr="007B390A" w:rsidRDefault="008D33F3" w:rsidP="008D33F3">
      <w:pPr>
        <w:numPr>
          <w:ilvl w:val="12"/>
          <w:numId w:val="0"/>
        </w:numPr>
        <w:spacing w:after="0" w:line="240" w:lineRule="auto"/>
        <w:ind w:right="-2"/>
        <w:rPr>
          <w:rFonts w:ascii="Times New Roman" w:eastAsia="Times New Roman" w:hAnsi="Times New Roman"/>
          <w:snapToGrid w:val="0"/>
        </w:rPr>
      </w:pPr>
    </w:p>
    <w:p w14:paraId="641B1FE3" w14:textId="77777777" w:rsidR="008D33F3" w:rsidRPr="007B390A" w:rsidRDefault="0024516C"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Bitimeco</w:t>
      </w:r>
      <w:r w:rsidR="008D33F3" w:rsidRPr="007B390A">
        <w:rPr>
          <w:rFonts w:ascii="Times New Roman" w:hAnsi="Times New Roman"/>
        </w:rPr>
        <w:t xml:space="preserve"> sudėtyje yra dvi </w:t>
      </w:r>
      <w:r w:rsidR="00837338" w:rsidRPr="007B390A">
        <w:rPr>
          <w:rFonts w:ascii="Times New Roman" w:hAnsi="Times New Roman"/>
        </w:rPr>
        <w:t xml:space="preserve">skirtingos </w:t>
      </w:r>
      <w:r w:rsidR="008D33F3" w:rsidRPr="007B390A">
        <w:rPr>
          <w:rFonts w:ascii="Times New Roman" w:hAnsi="Times New Roman"/>
        </w:rPr>
        <w:t>veikliosios medžiagos bimatoprostas ir timololis, kurios mažina spaudimą akyje. Bimatoprostas priklauso vaistų, vadinamųjų prostamidų, prostaglandino analogų, grupei. Timololis priklauso vaistų, vadinamųjų beta blokatorių, grupei.</w:t>
      </w:r>
    </w:p>
    <w:p w14:paraId="7FA33C46" w14:textId="77777777" w:rsidR="008D33F3" w:rsidRPr="007B390A" w:rsidRDefault="008D33F3" w:rsidP="008D33F3">
      <w:pPr>
        <w:widowControl w:val="0"/>
        <w:autoSpaceDE w:val="0"/>
        <w:autoSpaceDN w:val="0"/>
        <w:spacing w:after="0" w:line="240" w:lineRule="auto"/>
        <w:ind w:right="-20"/>
        <w:rPr>
          <w:rFonts w:ascii="Times New Roman" w:hAnsi="Times New Roman"/>
        </w:rPr>
      </w:pPr>
    </w:p>
    <w:p w14:paraId="344C5074" w14:textId="77777777" w:rsidR="008D33F3" w:rsidRPr="007B390A" w:rsidRDefault="008D33F3"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Jūsų akyje yra skaidraus, vandeningo skysčio, kuris maitina akies vidų. Skystis iš akies nuolat išteka, todėl jo trūkumui papildyti gaminamas naujas skystis. Jeigu skystis negali pakankamai greitai ištekėti, spaudimas akyje didėja ir ilgainiui gali pažeisti Jūsų regėjimą (ši liga vadinama glaukoma).</w:t>
      </w:r>
    </w:p>
    <w:p w14:paraId="6EB731E7" w14:textId="77777777" w:rsidR="008D33F3" w:rsidRPr="007B390A" w:rsidRDefault="0024516C"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Bitimeco</w:t>
      </w:r>
      <w:r w:rsidR="008D33F3" w:rsidRPr="007B390A">
        <w:rPr>
          <w:rFonts w:ascii="Times New Roman" w:hAnsi="Times New Roman"/>
        </w:rPr>
        <w:t xml:space="preserve"> veikia mažindamas skysčio gaminimąsi ir taip pat didindamas ištekančio skysčio kiekį. Tai sumažina spaudimą akyje.</w:t>
      </w:r>
    </w:p>
    <w:p w14:paraId="05025ADD" w14:textId="77777777" w:rsidR="008D33F3" w:rsidRPr="007B390A" w:rsidRDefault="008D33F3" w:rsidP="008D33F3">
      <w:pPr>
        <w:widowControl w:val="0"/>
        <w:autoSpaceDE w:val="0"/>
        <w:autoSpaceDN w:val="0"/>
        <w:spacing w:after="0" w:line="240" w:lineRule="auto"/>
        <w:ind w:right="-20"/>
        <w:rPr>
          <w:rFonts w:ascii="Times New Roman" w:hAnsi="Times New Roman"/>
        </w:rPr>
      </w:pPr>
    </w:p>
    <w:p w14:paraId="46649226" w14:textId="7BD20AEB" w:rsidR="008D33F3" w:rsidRPr="007B390A" w:rsidRDefault="0024516C" w:rsidP="00211CFE">
      <w:pPr>
        <w:autoSpaceDE w:val="0"/>
        <w:autoSpaceDN w:val="0"/>
        <w:adjustRightInd w:val="0"/>
        <w:spacing w:after="0" w:line="240" w:lineRule="auto"/>
        <w:rPr>
          <w:rFonts w:ascii="Times New Roman" w:hAnsi="Times New Roman"/>
        </w:rPr>
      </w:pPr>
      <w:r w:rsidRPr="007B390A">
        <w:rPr>
          <w:rFonts w:ascii="Times New Roman" w:hAnsi="Times New Roman"/>
        </w:rPr>
        <w:t>Bitimeco</w:t>
      </w:r>
      <w:r w:rsidR="008D33F3" w:rsidRPr="007B390A">
        <w:rPr>
          <w:rFonts w:ascii="Times New Roman" w:hAnsi="Times New Roman"/>
        </w:rPr>
        <w:t xml:space="preserve"> akių lašai yra vartojami mažinti suaugusiųjų, įskaitant senyvo amžiaus žmonių, padidėjusį akispūdį</w:t>
      </w:r>
      <w:r w:rsidR="00837338" w:rsidRPr="007B390A">
        <w:rPr>
          <w:rFonts w:ascii="Times New Roman" w:hAnsi="Times New Roman"/>
        </w:rPr>
        <w:t xml:space="preserve">. </w:t>
      </w:r>
      <w:r w:rsidR="00837338" w:rsidRPr="007B390A">
        <w:rPr>
          <w:rFonts w:ascii="Times New Roman" w:eastAsia="TimesNewRomanPSMT" w:hAnsi="Times New Roman"/>
        </w:rPr>
        <w:t>Didelis akispūdis gali sukelti glaukomą. Jūsų gydytojas skirs Bitimeco, kai kitų akių lašų,</w:t>
      </w:r>
      <w:r w:rsidR="00092A46">
        <w:rPr>
          <w:rFonts w:ascii="Times New Roman" w:eastAsia="TimesNewRomanPSMT" w:hAnsi="Times New Roman"/>
        </w:rPr>
        <w:t xml:space="preserve"> </w:t>
      </w:r>
      <w:r w:rsidR="00837338" w:rsidRPr="007B390A">
        <w:rPr>
          <w:rFonts w:ascii="Times New Roman" w:eastAsia="TimesNewRomanPSMT" w:hAnsi="Times New Roman"/>
        </w:rPr>
        <w:t>kurių sudėtyje yra beta blokatorių arba prostaglandino analogų, poveikis buvo nepakankamas.</w:t>
      </w:r>
    </w:p>
    <w:p w14:paraId="1B4788AF" w14:textId="77777777" w:rsidR="00152719" w:rsidRPr="007B390A" w:rsidRDefault="00152719" w:rsidP="00211CFE">
      <w:pPr>
        <w:autoSpaceDE w:val="0"/>
        <w:autoSpaceDN w:val="0"/>
        <w:adjustRightInd w:val="0"/>
        <w:spacing w:after="0" w:line="240" w:lineRule="auto"/>
        <w:rPr>
          <w:rFonts w:ascii="Times New Roman" w:eastAsia="Times New Roman" w:hAnsi="Times New Roman"/>
          <w:snapToGrid w:val="0"/>
        </w:rPr>
      </w:pPr>
    </w:p>
    <w:p w14:paraId="225362FD" w14:textId="77777777" w:rsidR="008D33F3" w:rsidRPr="007B390A" w:rsidRDefault="00152719" w:rsidP="008D33F3">
      <w:pPr>
        <w:numPr>
          <w:ilvl w:val="12"/>
          <w:numId w:val="0"/>
        </w:numPr>
        <w:spacing w:after="0" w:line="240" w:lineRule="auto"/>
        <w:ind w:right="-2"/>
        <w:rPr>
          <w:rFonts w:ascii="Times New Roman" w:eastAsia="Times New Roman" w:hAnsi="Times New Roman"/>
          <w:snapToGrid w:val="0"/>
        </w:rPr>
      </w:pPr>
      <w:r w:rsidRPr="007B390A">
        <w:rPr>
          <w:rFonts w:ascii="Times New Roman" w:eastAsia="Times New Roman" w:hAnsi="Times New Roman"/>
          <w:snapToGrid w:val="0"/>
        </w:rPr>
        <w:t>Šio vaisto sudėtyje nėra konservantų.</w:t>
      </w:r>
    </w:p>
    <w:p w14:paraId="74094D56" w14:textId="77777777" w:rsidR="00152719" w:rsidRPr="007B390A" w:rsidRDefault="00152719" w:rsidP="008D33F3">
      <w:pPr>
        <w:numPr>
          <w:ilvl w:val="12"/>
          <w:numId w:val="0"/>
        </w:numPr>
        <w:spacing w:after="0" w:line="240" w:lineRule="auto"/>
        <w:ind w:right="-2"/>
        <w:rPr>
          <w:rFonts w:ascii="Times New Roman" w:eastAsia="Times New Roman" w:hAnsi="Times New Roman"/>
          <w:snapToGrid w:val="0"/>
        </w:rPr>
      </w:pPr>
    </w:p>
    <w:p w14:paraId="23E8DCBF" w14:textId="77777777" w:rsidR="00152719" w:rsidRPr="007B390A" w:rsidRDefault="00152719" w:rsidP="008D33F3">
      <w:pPr>
        <w:numPr>
          <w:ilvl w:val="12"/>
          <w:numId w:val="0"/>
        </w:numPr>
        <w:spacing w:after="0" w:line="240" w:lineRule="auto"/>
        <w:ind w:right="-2"/>
        <w:rPr>
          <w:rFonts w:ascii="Times New Roman" w:eastAsia="Times New Roman" w:hAnsi="Times New Roman"/>
          <w:snapToGrid w:val="0"/>
        </w:rPr>
      </w:pPr>
    </w:p>
    <w:p w14:paraId="376952A5" w14:textId="77777777" w:rsidR="008D33F3" w:rsidRPr="007B390A" w:rsidRDefault="008D33F3" w:rsidP="008D33F3">
      <w:pPr>
        <w:widowControl w:val="0"/>
        <w:spacing w:after="0" w:line="240" w:lineRule="auto"/>
        <w:ind w:left="567" w:hanging="567"/>
        <w:outlineLvl w:val="0"/>
        <w:rPr>
          <w:rFonts w:ascii="Times New Roman" w:eastAsia="Times New Roman" w:hAnsi="Times New Roman"/>
          <w:b/>
        </w:rPr>
      </w:pPr>
      <w:r w:rsidRPr="007B390A">
        <w:rPr>
          <w:rFonts w:ascii="Times New Roman" w:eastAsia="Times New Roman" w:hAnsi="Times New Roman"/>
          <w:b/>
        </w:rPr>
        <w:t>2.</w:t>
      </w:r>
      <w:r w:rsidRPr="007B390A">
        <w:rPr>
          <w:rFonts w:ascii="Times New Roman" w:eastAsia="Times New Roman" w:hAnsi="Times New Roman"/>
          <w:b/>
        </w:rPr>
        <w:tab/>
        <w:t xml:space="preserve">Kas žinotina prieš vartojant </w:t>
      </w:r>
      <w:r w:rsidR="0024516C" w:rsidRPr="007B390A">
        <w:rPr>
          <w:rFonts w:ascii="Times New Roman" w:eastAsia="Times New Roman" w:hAnsi="Times New Roman"/>
          <w:b/>
          <w:bCs/>
          <w:color w:val="222222"/>
        </w:rPr>
        <w:t>Bitimeco</w:t>
      </w:r>
    </w:p>
    <w:p w14:paraId="5E9453D0" w14:textId="77777777" w:rsidR="008D33F3" w:rsidRPr="007B390A" w:rsidRDefault="008D33F3" w:rsidP="008D33F3">
      <w:pPr>
        <w:numPr>
          <w:ilvl w:val="12"/>
          <w:numId w:val="0"/>
        </w:numPr>
        <w:spacing w:after="0" w:line="240" w:lineRule="auto"/>
        <w:ind w:right="-2"/>
        <w:rPr>
          <w:rFonts w:ascii="Times New Roman" w:eastAsia="Times New Roman" w:hAnsi="Times New Roman"/>
          <w:snapToGrid w:val="0"/>
        </w:rPr>
      </w:pPr>
    </w:p>
    <w:p w14:paraId="7B604486" w14:textId="43F55676" w:rsidR="008D33F3" w:rsidRPr="007B390A" w:rsidRDefault="0024516C" w:rsidP="008D33F3">
      <w:pPr>
        <w:widowControl w:val="0"/>
        <w:spacing w:after="0" w:line="240" w:lineRule="auto"/>
        <w:ind w:left="567" w:hanging="567"/>
        <w:rPr>
          <w:rFonts w:ascii="Times New Roman" w:eastAsia="Times New Roman" w:hAnsi="Times New Roman"/>
          <w:b/>
          <w:bCs/>
        </w:rPr>
      </w:pPr>
      <w:r w:rsidRPr="007B390A">
        <w:rPr>
          <w:rFonts w:ascii="Times New Roman" w:eastAsia="Times New Roman" w:hAnsi="Times New Roman"/>
          <w:b/>
          <w:bCs/>
          <w:color w:val="222222"/>
        </w:rPr>
        <w:t>Bitimeco</w:t>
      </w:r>
      <w:r w:rsidR="008D33F3" w:rsidRPr="007B390A">
        <w:rPr>
          <w:rFonts w:ascii="Times New Roman" w:eastAsia="Times New Roman" w:hAnsi="Times New Roman"/>
          <w:b/>
          <w:bCs/>
        </w:rPr>
        <w:t xml:space="preserve"> vartoti </w:t>
      </w:r>
      <w:r w:rsidR="001C4281">
        <w:rPr>
          <w:rFonts w:ascii="Times New Roman" w:eastAsia="Times New Roman" w:hAnsi="Times New Roman"/>
          <w:b/>
          <w:bCs/>
        </w:rPr>
        <w:t>draudžiama</w:t>
      </w:r>
      <w:r w:rsidR="008D33F3" w:rsidRPr="007B390A">
        <w:rPr>
          <w:rFonts w:ascii="Times New Roman" w:eastAsia="Times New Roman" w:hAnsi="Times New Roman"/>
          <w:b/>
          <w:bCs/>
        </w:rPr>
        <w:t>:</w:t>
      </w:r>
    </w:p>
    <w:p w14:paraId="3731D373" w14:textId="77777777" w:rsidR="008D33F3" w:rsidRPr="007B390A" w:rsidRDefault="008D33F3" w:rsidP="008D33F3">
      <w:pPr>
        <w:numPr>
          <w:ilvl w:val="0"/>
          <w:numId w:val="16"/>
        </w:numPr>
        <w:tabs>
          <w:tab w:val="left" w:pos="567"/>
        </w:tabs>
        <w:spacing w:after="0" w:line="240" w:lineRule="auto"/>
        <w:ind w:left="567" w:hanging="567"/>
        <w:rPr>
          <w:rFonts w:ascii="Times New Roman" w:eastAsia="Times New Roman" w:hAnsi="Times New Roman"/>
          <w:snapToGrid w:val="0"/>
        </w:rPr>
      </w:pPr>
      <w:r w:rsidRPr="007B390A">
        <w:rPr>
          <w:rFonts w:ascii="Times New Roman" w:eastAsia="Times New Roman" w:hAnsi="Times New Roman"/>
          <w:snapToGrid w:val="0"/>
        </w:rPr>
        <w:t>jeigu yra alergija bimatoprostui, timololiui</w:t>
      </w:r>
      <w:r w:rsidRPr="007B390A">
        <w:rPr>
          <w:rFonts w:ascii="Times New Roman" w:hAnsi="Times New Roman"/>
        </w:rPr>
        <w:t xml:space="preserve"> </w:t>
      </w:r>
      <w:r w:rsidRPr="007B390A">
        <w:rPr>
          <w:rFonts w:ascii="Times New Roman" w:eastAsia="Times New Roman" w:hAnsi="Times New Roman"/>
          <w:snapToGrid w:val="0"/>
        </w:rPr>
        <w:t>arba bet kuriai pagalbinei šio vaisto medžiagai (jos išvardytos 6 skyriuje);</w:t>
      </w:r>
    </w:p>
    <w:p w14:paraId="0D89A58B" w14:textId="77777777" w:rsidR="008D33F3" w:rsidRPr="007B390A" w:rsidRDefault="008D33F3" w:rsidP="008D33F3">
      <w:pPr>
        <w:widowControl w:val="0"/>
        <w:numPr>
          <w:ilvl w:val="0"/>
          <w:numId w:val="16"/>
        </w:numPr>
        <w:autoSpaceDE w:val="0"/>
        <w:autoSpaceDN w:val="0"/>
        <w:spacing w:after="0" w:line="240" w:lineRule="auto"/>
        <w:ind w:left="567" w:right="-20" w:hanging="567"/>
        <w:rPr>
          <w:rFonts w:ascii="Times New Roman" w:hAnsi="Times New Roman"/>
        </w:rPr>
      </w:pPr>
      <w:r w:rsidRPr="007B390A">
        <w:rPr>
          <w:rFonts w:ascii="Times New Roman" w:hAnsi="Times New Roman"/>
        </w:rPr>
        <w:t xml:space="preserve">jeigu sergate arba esate sirgę kvėpavimo takų ligomis, </w:t>
      </w:r>
      <w:r w:rsidR="00152719" w:rsidRPr="007B390A">
        <w:rPr>
          <w:rFonts w:ascii="Times New Roman" w:hAnsi="Times New Roman"/>
        </w:rPr>
        <w:t>pvz.</w:t>
      </w:r>
      <w:r w:rsidRPr="007B390A">
        <w:rPr>
          <w:rFonts w:ascii="Times New Roman" w:hAnsi="Times New Roman"/>
        </w:rPr>
        <w:t>, astma, sunkiu lėtiniu obstrukciniu bronchitu (sunkia plaučių liga, galinčia sukelti dusulį,</w:t>
      </w:r>
      <w:r w:rsidRPr="007B390A">
        <w:rPr>
          <w:rFonts w:ascii="Times New Roman" w:hAnsi="Times New Roman"/>
          <w:spacing w:val="-37"/>
        </w:rPr>
        <w:t xml:space="preserve">  </w:t>
      </w:r>
      <w:r w:rsidRPr="007B390A">
        <w:rPr>
          <w:rFonts w:ascii="Times New Roman" w:hAnsi="Times New Roman"/>
        </w:rPr>
        <w:t>pasunkėjusį kvėpavimą ir (arba) ilgalaikį kosulį);</w:t>
      </w:r>
    </w:p>
    <w:p w14:paraId="74A072E6" w14:textId="77777777" w:rsidR="008D33F3" w:rsidRPr="007B390A" w:rsidRDefault="008D33F3" w:rsidP="008D33F3">
      <w:pPr>
        <w:widowControl w:val="0"/>
        <w:numPr>
          <w:ilvl w:val="0"/>
          <w:numId w:val="16"/>
        </w:numPr>
        <w:autoSpaceDE w:val="0"/>
        <w:autoSpaceDN w:val="0"/>
        <w:spacing w:after="0" w:line="240" w:lineRule="auto"/>
        <w:ind w:left="567" w:right="-20" w:hanging="567"/>
        <w:rPr>
          <w:rFonts w:ascii="Times New Roman" w:hAnsi="Times New Roman"/>
        </w:rPr>
      </w:pPr>
      <w:r w:rsidRPr="007B390A">
        <w:rPr>
          <w:rFonts w:ascii="Times New Roman" w:hAnsi="Times New Roman"/>
        </w:rPr>
        <w:t>jeigu yra širdies sutrikimų, pvz., retas širdies ritmas, širdies blokada ar širdies nepakankamumas.</w:t>
      </w:r>
    </w:p>
    <w:p w14:paraId="4A64E49B" w14:textId="77777777" w:rsidR="008D33F3" w:rsidRPr="007B390A" w:rsidRDefault="008D33F3" w:rsidP="008D33F3">
      <w:pPr>
        <w:numPr>
          <w:ilvl w:val="12"/>
          <w:numId w:val="0"/>
        </w:numPr>
        <w:spacing w:after="0" w:line="240" w:lineRule="auto"/>
        <w:ind w:right="-2"/>
        <w:rPr>
          <w:rFonts w:ascii="Times New Roman" w:eastAsia="Times New Roman" w:hAnsi="Times New Roman"/>
          <w:snapToGrid w:val="0"/>
        </w:rPr>
      </w:pPr>
    </w:p>
    <w:p w14:paraId="1BA2DC50" w14:textId="2A9829C0" w:rsidR="008D33F3" w:rsidRPr="007B390A" w:rsidRDefault="008D33F3" w:rsidP="008D33F3">
      <w:pPr>
        <w:widowControl w:val="0"/>
        <w:spacing w:after="0" w:line="240" w:lineRule="auto"/>
        <w:ind w:left="567" w:hanging="567"/>
        <w:rPr>
          <w:rFonts w:ascii="Times New Roman" w:eastAsia="Times New Roman" w:hAnsi="Times New Roman"/>
          <w:b/>
          <w:bCs/>
        </w:rPr>
      </w:pPr>
      <w:r w:rsidRPr="007B390A">
        <w:rPr>
          <w:rFonts w:ascii="Times New Roman" w:eastAsia="Times New Roman" w:hAnsi="Times New Roman"/>
          <w:b/>
          <w:bCs/>
        </w:rPr>
        <w:t>Įspėjimai ir atsargumo priemonės</w:t>
      </w:r>
    </w:p>
    <w:p w14:paraId="51EA9FE9" w14:textId="77777777" w:rsidR="008D33F3" w:rsidRPr="007B390A" w:rsidRDefault="008D33F3"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Pasitarkite su gydytoju</w:t>
      </w:r>
      <w:r w:rsidR="00152719" w:rsidRPr="007B390A">
        <w:rPr>
          <w:rFonts w:ascii="Times New Roman" w:hAnsi="Times New Roman"/>
        </w:rPr>
        <w:t xml:space="preserve"> arba vaistininku</w:t>
      </w:r>
      <w:r w:rsidRPr="007B390A">
        <w:rPr>
          <w:rFonts w:ascii="Times New Roman" w:hAnsi="Times New Roman"/>
        </w:rPr>
        <w:t xml:space="preserve">, prieš pradėdami vartoti </w:t>
      </w:r>
      <w:r w:rsidR="0024516C" w:rsidRPr="007B390A">
        <w:rPr>
          <w:rFonts w:ascii="Times New Roman" w:hAnsi="Times New Roman"/>
        </w:rPr>
        <w:t>Bitimeco</w:t>
      </w:r>
      <w:r w:rsidRPr="007B390A">
        <w:rPr>
          <w:rFonts w:ascii="Times New Roman" w:hAnsi="Times New Roman"/>
        </w:rPr>
        <w:t>, jeigu</w:t>
      </w:r>
      <w:r w:rsidR="00152719" w:rsidRPr="007B390A">
        <w:rPr>
          <w:rFonts w:ascii="Times New Roman" w:hAnsi="Times New Roman"/>
        </w:rPr>
        <w:t xml:space="preserve"> Jums yra ar anksčiau buvo</w:t>
      </w:r>
      <w:r w:rsidRPr="007B390A">
        <w:rPr>
          <w:rFonts w:ascii="Times New Roman" w:hAnsi="Times New Roman"/>
        </w:rPr>
        <w:t>:</w:t>
      </w:r>
    </w:p>
    <w:p w14:paraId="310585FC" w14:textId="2A866A97" w:rsidR="008D33F3" w:rsidRPr="007B390A" w:rsidRDefault="008D33F3" w:rsidP="00152719">
      <w:pPr>
        <w:widowControl w:val="0"/>
        <w:numPr>
          <w:ilvl w:val="0"/>
          <w:numId w:val="19"/>
        </w:numPr>
        <w:autoSpaceDE w:val="0"/>
        <w:autoSpaceDN w:val="0"/>
        <w:spacing w:after="0" w:line="240" w:lineRule="auto"/>
        <w:ind w:left="567" w:right="-20" w:hanging="567"/>
        <w:rPr>
          <w:rFonts w:ascii="Times New Roman" w:hAnsi="Times New Roman"/>
        </w:rPr>
      </w:pPr>
      <w:r w:rsidRPr="007B390A">
        <w:rPr>
          <w:rFonts w:ascii="Times New Roman" w:hAnsi="Times New Roman"/>
        </w:rPr>
        <w:t>išemin</w:t>
      </w:r>
      <w:r w:rsidR="00152719" w:rsidRPr="007B390A">
        <w:rPr>
          <w:rFonts w:ascii="Times New Roman" w:hAnsi="Times New Roman"/>
        </w:rPr>
        <w:t>ė</w:t>
      </w:r>
      <w:r w:rsidRPr="007B390A">
        <w:rPr>
          <w:rFonts w:ascii="Times New Roman" w:hAnsi="Times New Roman"/>
        </w:rPr>
        <w:t xml:space="preserve"> širdies liga (galimi simptomai: krūtinės skausmas arba spaudimas, dusulys ar </w:t>
      </w:r>
      <w:r w:rsidRPr="007B390A">
        <w:rPr>
          <w:rFonts w:ascii="Times New Roman" w:hAnsi="Times New Roman"/>
        </w:rPr>
        <w:lastRenderedPageBreak/>
        <w:t>springimas), širdies nepakankamumu, yra žemas</w:t>
      </w:r>
      <w:r w:rsidRPr="007B390A">
        <w:rPr>
          <w:rFonts w:ascii="Times New Roman" w:hAnsi="Times New Roman"/>
          <w:spacing w:val="-19"/>
        </w:rPr>
        <w:t xml:space="preserve"> </w:t>
      </w:r>
      <w:r w:rsidRPr="007B390A">
        <w:rPr>
          <w:rFonts w:ascii="Times New Roman" w:hAnsi="Times New Roman"/>
        </w:rPr>
        <w:t>kraujospūdis;</w:t>
      </w:r>
    </w:p>
    <w:p w14:paraId="3BF1F44E" w14:textId="77777777" w:rsidR="008D33F3" w:rsidRPr="007B390A" w:rsidRDefault="008D33F3" w:rsidP="008D33F3">
      <w:pPr>
        <w:widowControl w:val="0"/>
        <w:numPr>
          <w:ilvl w:val="0"/>
          <w:numId w:val="19"/>
        </w:numPr>
        <w:autoSpaceDE w:val="0"/>
        <w:autoSpaceDN w:val="0"/>
        <w:spacing w:after="0" w:line="240" w:lineRule="auto"/>
        <w:ind w:left="567" w:right="-20" w:hanging="567"/>
        <w:rPr>
          <w:rFonts w:ascii="Times New Roman" w:hAnsi="Times New Roman"/>
        </w:rPr>
      </w:pPr>
      <w:r w:rsidRPr="007B390A">
        <w:rPr>
          <w:rFonts w:ascii="Times New Roman" w:hAnsi="Times New Roman"/>
        </w:rPr>
        <w:t>širdies ritmo sutrikimų, pvz., lėtas širdies</w:t>
      </w:r>
      <w:r w:rsidRPr="007B390A">
        <w:rPr>
          <w:rFonts w:ascii="Times New Roman" w:hAnsi="Times New Roman"/>
          <w:spacing w:val="-25"/>
        </w:rPr>
        <w:t xml:space="preserve"> </w:t>
      </w:r>
      <w:r w:rsidRPr="007B390A">
        <w:rPr>
          <w:rFonts w:ascii="Times New Roman" w:hAnsi="Times New Roman"/>
        </w:rPr>
        <w:t>plakimas;</w:t>
      </w:r>
    </w:p>
    <w:p w14:paraId="4C36336B" w14:textId="77777777" w:rsidR="008D33F3" w:rsidRPr="007B390A" w:rsidRDefault="008D33F3" w:rsidP="008D33F3">
      <w:pPr>
        <w:widowControl w:val="0"/>
        <w:numPr>
          <w:ilvl w:val="0"/>
          <w:numId w:val="19"/>
        </w:numPr>
        <w:autoSpaceDE w:val="0"/>
        <w:autoSpaceDN w:val="0"/>
        <w:spacing w:after="0" w:line="240" w:lineRule="auto"/>
        <w:ind w:left="567" w:right="-23" w:hanging="567"/>
        <w:rPr>
          <w:rFonts w:ascii="Times New Roman" w:hAnsi="Times New Roman"/>
        </w:rPr>
      </w:pPr>
      <w:r w:rsidRPr="007B390A">
        <w:rPr>
          <w:rFonts w:ascii="Times New Roman" w:hAnsi="Times New Roman"/>
        </w:rPr>
        <w:t xml:space="preserve">kvėpavimo </w:t>
      </w:r>
      <w:r w:rsidR="00152719" w:rsidRPr="007B390A">
        <w:rPr>
          <w:rFonts w:ascii="Times New Roman" w:hAnsi="Times New Roman"/>
        </w:rPr>
        <w:t>sutrikimų</w:t>
      </w:r>
      <w:r w:rsidRPr="007B390A">
        <w:rPr>
          <w:rFonts w:ascii="Times New Roman" w:hAnsi="Times New Roman"/>
        </w:rPr>
        <w:t>, astma arba lėtinė obstrukcinė plaučių</w:t>
      </w:r>
      <w:r w:rsidRPr="007B390A">
        <w:rPr>
          <w:rFonts w:ascii="Times New Roman" w:hAnsi="Times New Roman"/>
          <w:spacing w:val="-27"/>
        </w:rPr>
        <w:t xml:space="preserve"> </w:t>
      </w:r>
      <w:r w:rsidRPr="007B390A">
        <w:rPr>
          <w:rFonts w:ascii="Times New Roman" w:hAnsi="Times New Roman"/>
        </w:rPr>
        <w:t>liga;</w:t>
      </w:r>
    </w:p>
    <w:p w14:paraId="565F7CF7" w14:textId="77777777" w:rsidR="008D33F3" w:rsidRPr="007B390A" w:rsidRDefault="008D33F3" w:rsidP="008D33F3">
      <w:pPr>
        <w:widowControl w:val="0"/>
        <w:numPr>
          <w:ilvl w:val="0"/>
          <w:numId w:val="19"/>
        </w:numPr>
        <w:autoSpaceDE w:val="0"/>
        <w:autoSpaceDN w:val="0"/>
        <w:spacing w:after="0" w:line="240" w:lineRule="auto"/>
        <w:ind w:left="567" w:right="-23" w:hanging="567"/>
        <w:rPr>
          <w:rFonts w:ascii="Times New Roman" w:hAnsi="Times New Roman"/>
        </w:rPr>
      </w:pPr>
      <w:r w:rsidRPr="007B390A">
        <w:rPr>
          <w:rFonts w:ascii="Times New Roman" w:hAnsi="Times New Roman"/>
        </w:rPr>
        <w:t>kraujo apytakos sutrikimai (pvz., Reino (</w:t>
      </w:r>
      <w:r w:rsidRPr="007B390A">
        <w:rPr>
          <w:rFonts w:ascii="Times New Roman" w:hAnsi="Times New Roman"/>
          <w:i/>
        </w:rPr>
        <w:t>Raynaud</w:t>
      </w:r>
      <w:r w:rsidRPr="007B390A">
        <w:rPr>
          <w:rFonts w:ascii="Times New Roman" w:hAnsi="Times New Roman"/>
        </w:rPr>
        <w:t>)</w:t>
      </w:r>
      <w:r w:rsidRPr="007B390A">
        <w:rPr>
          <w:rFonts w:ascii="Times New Roman" w:hAnsi="Times New Roman"/>
          <w:i/>
        </w:rPr>
        <w:t xml:space="preserve"> </w:t>
      </w:r>
      <w:r w:rsidRPr="007B390A">
        <w:rPr>
          <w:rFonts w:ascii="Times New Roman" w:hAnsi="Times New Roman"/>
        </w:rPr>
        <w:t>liga arba Reino (</w:t>
      </w:r>
      <w:r w:rsidRPr="007B390A">
        <w:rPr>
          <w:rFonts w:ascii="Times New Roman" w:hAnsi="Times New Roman"/>
          <w:i/>
        </w:rPr>
        <w:t>Raynaud</w:t>
      </w:r>
      <w:r w:rsidRPr="007B390A">
        <w:rPr>
          <w:rFonts w:ascii="Times New Roman" w:hAnsi="Times New Roman"/>
          <w:spacing w:val="-18"/>
        </w:rPr>
        <w:t xml:space="preserve">)  </w:t>
      </w:r>
      <w:r w:rsidRPr="007B390A">
        <w:rPr>
          <w:rFonts w:ascii="Times New Roman" w:hAnsi="Times New Roman"/>
        </w:rPr>
        <w:t>sindrom</w:t>
      </w:r>
      <w:r w:rsidR="002B17E8" w:rsidRPr="007B390A">
        <w:rPr>
          <w:rFonts w:ascii="Times New Roman" w:hAnsi="Times New Roman"/>
        </w:rPr>
        <w:t>as</w:t>
      </w:r>
      <w:r w:rsidRPr="007B390A">
        <w:rPr>
          <w:rFonts w:ascii="Times New Roman" w:hAnsi="Times New Roman"/>
        </w:rPr>
        <w:t>);</w:t>
      </w:r>
    </w:p>
    <w:p w14:paraId="2849FB8E" w14:textId="77777777" w:rsidR="008D33F3" w:rsidRPr="007B390A" w:rsidRDefault="008D33F3" w:rsidP="008D33F3">
      <w:pPr>
        <w:widowControl w:val="0"/>
        <w:numPr>
          <w:ilvl w:val="0"/>
          <w:numId w:val="19"/>
        </w:numPr>
        <w:autoSpaceDE w:val="0"/>
        <w:autoSpaceDN w:val="0"/>
        <w:spacing w:after="0" w:line="240" w:lineRule="auto"/>
        <w:ind w:left="567" w:right="-20" w:hanging="567"/>
        <w:rPr>
          <w:rFonts w:ascii="Times New Roman" w:hAnsi="Times New Roman"/>
        </w:rPr>
      </w:pPr>
      <w:r w:rsidRPr="007B390A">
        <w:rPr>
          <w:rFonts w:ascii="Times New Roman" w:hAnsi="Times New Roman"/>
        </w:rPr>
        <w:t>pernelyg suaktyvėjusia skydliaukės veikla, nes timololis gali maskuoti skydliaukės ligos požymius ir</w:t>
      </w:r>
      <w:r w:rsidRPr="007B390A">
        <w:rPr>
          <w:rFonts w:ascii="Times New Roman" w:hAnsi="Times New Roman"/>
          <w:spacing w:val="-9"/>
        </w:rPr>
        <w:t xml:space="preserve"> </w:t>
      </w:r>
      <w:r w:rsidRPr="007B390A">
        <w:rPr>
          <w:rFonts w:ascii="Times New Roman" w:hAnsi="Times New Roman"/>
        </w:rPr>
        <w:t>simptomus;</w:t>
      </w:r>
    </w:p>
    <w:p w14:paraId="394438AC" w14:textId="77777777" w:rsidR="008D33F3" w:rsidRPr="007B390A" w:rsidRDefault="008D33F3" w:rsidP="008D33F3">
      <w:pPr>
        <w:widowControl w:val="0"/>
        <w:numPr>
          <w:ilvl w:val="0"/>
          <w:numId w:val="19"/>
        </w:numPr>
        <w:autoSpaceDE w:val="0"/>
        <w:autoSpaceDN w:val="0"/>
        <w:spacing w:after="0" w:line="240" w:lineRule="auto"/>
        <w:ind w:left="567" w:right="-20" w:hanging="567"/>
        <w:rPr>
          <w:rFonts w:ascii="Times New Roman" w:hAnsi="Times New Roman"/>
        </w:rPr>
      </w:pPr>
      <w:r w:rsidRPr="007B390A">
        <w:rPr>
          <w:rFonts w:ascii="Times New Roman" w:hAnsi="Times New Roman"/>
        </w:rPr>
        <w:t>cukrini</w:t>
      </w:r>
      <w:r w:rsidR="002B17E8" w:rsidRPr="007B390A">
        <w:rPr>
          <w:rFonts w:ascii="Times New Roman" w:hAnsi="Times New Roman"/>
        </w:rPr>
        <w:t>s diabetas</w:t>
      </w:r>
      <w:r w:rsidRPr="007B390A">
        <w:rPr>
          <w:rFonts w:ascii="Times New Roman" w:hAnsi="Times New Roman"/>
        </w:rPr>
        <w:t>, nes timololis gali maskuoti žemo cukraus kiekio kraujyje požymius ir simptomus;</w:t>
      </w:r>
    </w:p>
    <w:p w14:paraId="093F0045" w14:textId="77777777" w:rsidR="008D33F3" w:rsidRPr="007B390A" w:rsidRDefault="008D33F3" w:rsidP="008D33F3">
      <w:pPr>
        <w:widowControl w:val="0"/>
        <w:numPr>
          <w:ilvl w:val="0"/>
          <w:numId w:val="19"/>
        </w:numPr>
        <w:autoSpaceDE w:val="0"/>
        <w:autoSpaceDN w:val="0"/>
        <w:spacing w:after="0" w:line="240" w:lineRule="auto"/>
        <w:ind w:left="567" w:right="-20" w:hanging="567"/>
        <w:rPr>
          <w:rFonts w:ascii="Times New Roman" w:hAnsi="Times New Roman"/>
        </w:rPr>
      </w:pPr>
      <w:r w:rsidRPr="007B390A">
        <w:rPr>
          <w:rFonts w:ascii="Times New Roman" w:hAnsi="Times New Roman"/>
        </w:rPr>
        <w:t>sunki</w:t>
      </w:r>
      <w:r w:rsidR="002B17E8" w:rsidRPr="007B390A">
        <w:rPr>
          <w:rFonts w:ascii="Times New Roman" w:hAnsi="Times New Roman"/>
        </w:rPr>
        <w:t>os</w:t>
      </w:r>
      <w:r w:rsidRPr="007B390A">
        <w:rPr>
          <w:rFonts w:ascii="Times New Roman" w:hAnsi="Times New Roman"/>
        </w:rPr>
        <w:t xml:space="preserve"> alergin</w:t>
      </w:r>
      <w:r w:rsidR="002B17E8" w:rsidRPr="007B390A">
        <w:rPr>
          <w:rFonts w:ascii="Times New Roman" w:hAnsi="Times New Roman"/>
        </w:rPr>
        <w:t>ės</w:t>
      </w:r>
      <w:r w:rsidR="00CE3C32" w:rsidRPr="007B390A">
        <w:rPr>
          <w:rFonts w:ascii="Times New Roman" w:hAnsi="Times New Roman"/>
        </w:rPr>
        <w:t xml:space="preserve"> </w:t>
      </w:r>
      <w:r w:rsidRPr="007B390A">
        <w:rPr>
          <w:rFonts w:ascii="Times New Roman" w:hAnsi="Times New Roman"/>
        </w:rPr>
        <w:t>reakcij</w:t>
      </w:r>
      <w:r w:rsidR="002B17E8" w:rsidRPr="007B390A">
        <w:rPr>
          <w:rFonts w:ascii="Times New Roman" w:hAnsi="Times New Roman"/>
        </w:rPr>
        <w:t>os</w:t>
      </w:r>
      <w:r w:rsidRPr="007B390A">
        <w:rPr>
          <w:rFonts w:ascii="Times New Roman" w:hAnsi="Times New Roman"/>
        </w:rPr>
        <w:t>;</w:t>
      </w:r>
    </w:p>
    <w:p w14:paraId="50FA0C1D" w14:textId="77777777" w:rsidR="008D33F3" w:rsidRPr="007B390A" w:rsidRDefault="008D33F3" w:rsidP="008D33F3">
      <w:pPr>
        <w:widowControl w:val="0"/>
        <w:numPr>
          <w:ilvl w:val="0"/>
          <w:numId w:val="19"/>
        </w:numPr>
        <w:autoSpaceDE w:val="0"/>
        <w:autoSpaceDN w:val="0"/>
        <w:spacing w:after="0" w:line="240" w:lineRule="auto"/>
        <w:ind w:left="567" w:right="-20" w:hanging="567"/>
        <w:rPr>
          <w:rFonts w:ascii="Times New Roman" w:hAnsi="Times New Roman"/>
        </w:rPr>
      </w:pPr>
      <w:r w:rsidRPr="007B390A">
        <w:rPr>
          <w:rFonts w:ascii="Times New Roman" w:hAnsi="Times New Roman"/>
        </w:rPr>
        <w:t>sutrikusi kepenų ar inkstų</w:t>
      </w:r>
      <w:r w:rsidRPr="007B390A">
        <w:rPr>
          <w:rFonts w:ascii="Times New Roman" w:hAnsi="Times New Roman"/>
          <w:spacing w:val="-14"/>
        </w:rPr>
        <w:t xml:space="preserve"> </w:t>
      </w:r>
      <w:r w:rsidRPr="007B390A">
        <w:rPr>
          <w:rFonts w:ascii="Times New Roman" w:hAnsi="Times New Roman"/>
        </w:rPr>
        <w:t>veikla;</w:t>
      </w:r>
    </w:p>
    <w:p w14:paraId="23AFA574" w14:textId="77777777" w:rsidR="008D33F3" w:rsidRPr="007B390A" w:rsidRDefault="002B17E8" w:rsidP="008D33F3">
      <w:pPr>
        <w:widowControl w:val="0"/>
        <w:numPr>
          <w:ilvl w:val="0"/>
          <w:numId w:val="19"/>
        </w:numPr>
        <w:autoSpaceDE w:val="0"/>
        <w:autoSpaceDN w:val="0"/>
        <w:spacing w:after="0" w:line="240" w:lineRule="auto"/>
        <w:ind w:left="567" w:right="-20" w:hanging="567"/>
        <w:rPr>
          <w:rFonts w:ascii="Times New Roman" w:hAnsi="Times New Roman"/>
        </w:rPr>
      </w:pPr>
      <w:r w:rsidRPr="007B390A">
        <w:rPr>
          <w:rFonts w:ascii="Times New Roman" w:hAnsi="Times New Roman"/>
        </w:rPr>
        <w:t>akies paviršiaus sutrikimai</w:t>
      </w:r>
      <w:r w:rsidR="008D33F3" w:rsidRPr="007B390A">
        <w:rPr>
          <w:rFonts w:ascii="Times New Roman" w:hAnsi="Times New Roman"/>
        </w:rPr>
        <w:t>;</w:t>
      </w:r>
    </w:p>
    <w:p w14:paraId="246B22B7" w14:textId="77777777" w:rsidR="002B17E8" w:rsidRPr="007B390A" w:rsidRDefault="002B17E8" w:rsidP="00973EE0">
      <w:pPr>
        <w:pStyle w:val="Sraopastraipa"/>
        <w:numPr>
          <w:ilvl w:val="0"/>
          <w:numId w:val="19"/>
        </w:numPr>
        <w:autoSpaceDE w:val="0"/>
        <w:autoSpaceDN w:val="0"/>
        <w:adjustRightInd w:val="0"/>
        <w:spacing w:after="0" w:line="240" w:lineRule="auto"/>
        <w:ind w:left="567" w:hanging="567"/>
        <w:rPr>
          <w:rFonts w:ascii="Times New Roman" w:eastAsia="TimesNewRomanPSMT" w:hAnsi="Times New Roman"/>
        </w:rPr>
      </w:pPr>
      <w:r w:rsidRPr="007B390A">
        <w:rPr>
          <w:rFonts w:ascii="Times New Roman" w:eastAsia="TimesNewRomanPSMT" w:hAnsi="Times New Roman"/>
        </w:rPr>
        <w:t>vieno iš akies obuolio sluoksnių atšokimas po operacijos akispūdžiui mažinti;</w:t>
      </w:r>
    </w:p>
    <w:p w14:paraId="3D1F9C93" w14:textId="77777777" w:rsidR="008D33F3" w:rsidRPr="007B390A" w:rsidRDefault="008D33F3" w:rsidP="008D33F3">
      <w:pPr>
        <w:widowControl w:val="0"/>
        <w:numPr>
          <w:ilvl w:val="0"/>
          <w:numId w:val="19"/>
        </w:numPr>
        <w:autoSpaceDE w:val="0"/>
        <w:autoSpaceDN w:val="0"/>
        <w:spacing w:after="0" w:line="240" w:lineRule="auto"/>
        <w:ind w:left="567" w:right="-20" w:hanging="567"/>
        <w:rPr>
          <w:rFonts w:ascii="Times New Roman" w:hAnsi="Times New Roman"/>
        </w:rPr>
      </w:pPr>
      <w:r w:rsidRPr="007B390A">
        <w:rPr>
          <w:rFonts w:ascii="Times New Roman" w:hAnsi="Times New Roman"/>
        </w:rPr>
        <w:t>nustatyti tinklainės geltonosios dėmės edemos rizikos veiksniai (pvz., akies tinklainės patinimas, vedantis prie regėjimo pablogėjimo</w:t>
      </w:r>
      <w:r w:rsidR="002B17E8" w:rsidRPr="007B390A">
        <w:rPr>
          <w:rFonts w:ascii="Times New Roman" w:hAnsi="Times New Roman"/>
        </w:rPr>
        <w:t>), pvz., kataraktos operacija</w:t>
      </w:r>
      <w:r w:rsidRPr="007B390A">
        <w:rPr>
          <w:rFonts w:ascii="Times New Roman" w:hAnsi="Times New Roman"/>
        </w:rPr>
        <w:t>.</w:t>
      </w:r>
    </w:p>
    <w:p w14:paraId="00C681EE" w14:textId="77777777" w:rsidR="002B17E8" w:rsidRPr="007B390A" w:rsidRDefault="002B17E8" w:rsidP="008D33F3">
      <w:pPr>
        <w:widowControl w:val="0"/>
        <w:autoSpaceDE w:val="0"/>
        <w:autoSpaceDN w:val="0"/>
        <w:spacing w:after="0" w:line="240" w:lineRule="auto"/>
        <w:ind w:right="-20"/>
        <w:rPr>
          <w:rFonts w:ascii="Times New Roman" w:hAnsi="Times New Roman"/>
        </w:rPr>
      </w:pPr>
    </w:p>
    <w:p w14:paraId="5A7348B9" w14:textId="77777777" w:rsidR="008D33F3" w:rsidRPr="007B390A" w:rsidRDefault="008D33F3"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 xml:space="preserve">Prieš taikant nejautrą operacijos metu pasakykite savo gydytojui, kad vartojate </w:t>
      </w:r>
      <w:r w:rsidR="0024516C" w:rsidRPr="007B390A">
        <w:rPr>
          <w:rFonts w:ascii="Times New Roman" w:hAnsi="Times New Roman"/>
        </w:rPr>
        <w:t>Bitimeco</w:t>
      </w:r>
      <w:r w:rsidRPr="007B390A">
        <w:rPr>
          <w:rFonts w:ascii="Times New Roman" w:hAnsi="Times New Roman"/>
        </w:rPr>
        <w:t>, nes timololis gali pakeisti kai kurių nejautrai vartojamų vaistų poveikį.</w:t>
      </w:r>
    </w:p>
    <w:p w14:paraId="13B9C311" w14:textId="77777777" w:rsidR="002B17E8" w:rsidRPr="007B390A" w:rsidRDefault="002B17E8" w:rsidP="008D33F3">
      <w:pPr>
        <w:widowControl w:val="0"/>
        <w:autoSpaceDE w:val="0"/>
        <w:autoSpaceDN w:val="0"/>
        <w:spacing w:after="0" w:line="240" w:lineRule="auto"/>
        <w:ind w:right="-20"/>
        <w:rPr>
          <w:rFonts w:ascii="Times New Roman" w:hAnsi="Times New Roman"/>
        </w:rPr>
      </w:pPr>
    </w:p>
    <w:p w14:paraId="587D2AA8" w14:textId="49FF5A68" w:rsidR="009C0CE0" w:rsidRDefault="009C0CE0" w:rsidP="009C0CE0">
      <w:pPr>
        <w:rPr>
          <w:rFonts w:ascii="Times New Roman" w:hAnsi="Times New Roman"/>
        </w:rPr>
      </w:pPr>
      <w:r w:rsidRPr="007B390A">
        <w:rPr>
          <w:rFonts w:ascii="Times New Roman" w:hAnsi="Times New Roman"/>
        </w:rPr>
        <w:t>Šio vaisto negalima vartoti pacientams, kuriems yra buvę padidėjusio jautrumo reakcijų dėl kontakto su sidabru.</w:t>
      </w:r>
    </w:p>
    <w:p w14:paraId="27F5F0CA" w14:textId="39D46E3E" w:rsidR="00A02670" w:rsidRPr="00464FCD" w:rsidRDefault="00A02670" w:rsidP="00195011">
      <w:pPr>
        <w:autoSpaceDE w:val="0"/>
        <w:autoSpaceDN w:val="0"/>
        <w:adjustRightInd w:val="0"/>
        <w:spacing w:after="0" w:line="240" w:lineRule="auto"/>
        <w:rPr>
          <w:rFonts w:ascii="Times New Roman" w:eastAsiaTheme="minorHAnsi" w:hAnsi="Times New Roman"/>
        </w:rPr>
      </w:pPr>
      <w:r w:rsidRPr="00464FCD">
        <w:rPr>
          <w:rFonts w:ascii="Times New Roman" w:eastAsiaTheme="minorHAnsi" w:hAnsi="Times New Roman"/>
        </w:rPr>
        <w:t xml:space="preserve">Dėl </w:t>
      </w:r>
      <w:r w:rsidR="00A016DA">
        <w:rPr>
          <w:rFonts w:ascii="Times New Roman" w:eastAsiaTheme="minorHAnsi" w:hAnsi="Times New Roman"/>
        </w:rPr>
        <w:t>Bitimeco</w:t>
      </w:r>
      <w:r w:rsidRPr="00464FCD">
        <w:rPr>
          <w:rFonts w:ascii="Times New Roman" w:eastAsiaTheme="minorHAnsi" w:hAnsi="Times New Roman"/>
        </w:rPr>
        <w:t xml:space="preserve"> poveikio gydymo metu gali būti prarandama riebalų</w:t>
      </w:r>
      <w:r w:rsidR="00A016DA">
        <w:rPr>
          <w:rFonts w:ascii="Times New Roman" w:eastAsiaTheme="minorHAnsi" w:hAnsi="Times New Roman"/>
        </w:rPr>
        <w:t xml:space="preserve"> </w:t>
      </w:r>
      <w:r w:rsidRPr="00464FCD">
        <w:rPr>
          <w:rFonts w:ascii="Times New Roman" w:eastAsiaTheme="minorHAnsi" w:hAnsi="Times New Roman"/>
        </w:rPr>
        <w:t>akies srityje, tai gali sukelti akies voko vagelės pagilėjimą, akių įdubimą (enoftalmą),</w:t>
      </w:r>
      <w:r w:rsidR="00A016DA">
        <w:rPr>
          <w:rFonts w:ascii="Times New Roman" w:eastAsiaTheme="minorHAnsi" w:hAnsi="Times New Roman"/>
        </w:rPr>
        <w:t xml:space="preserve"> </w:t>
      </w:r>
      <w:r w:rsidRPr="00464FCD">
        <w:rPr>
          <w:rFonts w:ascii="Times New Roman" w:eastAsiaTheme="minorHAnsi" w:hAnsi="Times New Roman"/>
        </w:rPr>
        <w:t>viršutinių vokų nukarimą (ptozę), odos ištempimą aplink akį (dermatochalazės involiuciją)</w:t>
      </w:r>
      <w:r w:rsidR="00A016DA">
        <w:rPr>
          <w:rFonts w:ascii="Times New Roman" w:eastAsiaTheme="minorHAnsi" w:hAnsi="Times New Roman"/>
        </w:rPr>
        <w:t xml:space="preserve"> </w:t>
      </w:r>
      <w:r w:rsidRPr="00464FCD">
        <w:rPr>
          <w:rFonts w:ascii="Times New Roman" w:eastAsiaTheme="minorHAnsi" w:hAnsi="Times New Roman"/>
        </w:rPr>
        <w:t>ir gali matytis daugiau apatinės akių obuolių baltosios dalies (odenos apatinės dalies</w:t>
      </w:r>
      <w:r w:rsidR="00A016DA">
        <w:rPr>
          <w:rFonts w:ascii="Times New Roman" w:eastAsiaTheme="minorHAnsi" w:hAnsi="Times New Roman"/>
        </w:rPr>
        <w:t xml:space="preserve"> </w:t>
      </w:r>
      <w:r w:rsidRPr="00464FCD">
        <w:rPr>
          <w:rFonts w:ascii="Times New Roman" w:eastAsiaTheme="minorHAnsi" w:hAnsi="Times New Roman"/>
        </w:rPr>
        <w:t>atvirumas). Pokyčiai paprastai yra nežymūs, tačiau jei jie išryškėtų stipriau, tai gali paveikti</w:t>
      </w:r>
      <w:r w:rsidR="00A016DA">
        <w:rPr>
          <w:rFonts w:ascii="Times New Roman" w:eastAsiaTheme="minorHAnsi" w:hAnsi="Times New Roman"/>
        </w:rPr>
        <w:t xml:space="preserve"> </w:t>
      </w:r>
      <w:r w:rsidRPr="00464FCD">
        <w:rPr>
          <w:rFonts w:ascii="Times New Roman" w:eastAsiaTheme="minorHAnsi" w:hAnsi="Times New Roman"/>
        </w:rPr>
        <w:t xml:space="preserve">regėjimo lauką. Pokyčiai gali </w:t>
      </w:r>
      <w:r w:rsidR="00C258BE">
        <w:rPr>
          <w:rFonts w:ascii="Times New Roman" w:eastAsiaTheme="minorHAnsi" w:hAnsi="Times New Roman"/>
        </w:rPr>
        <w:t>išnykti</w:t>
      </w:r>
      <w:r w:rsidRPr="00464FCD">
        <w:rPr>
          <w:rFonts w:ascii="Times New Roman" w:eastAsiaTheme="minorHAnsi" w:hAnsi="Times New Roman"/>
        </w:rPr>
        <w:t xml:space="preserve"> nustojus vartoti </w:t>
      </w:r>
      <w:r w:rsidR="00A016DA">
        <w:rPr>
          <w:rFonts w:ascii="Times New Roman" w:eastAsiaTheme="minorHAnsi" w:hAnsi="Times New Roman"/>
        </w:rPr>
        <w:t>Bitimeco</w:t>
      </w:r>
      <w:r w:rsidRPr="00464FCD">
        <w:rPr>
          <w:rFonts w:ascii="Times New Roman" w:eastAsiaTheme="minorHAnsi" w:hAnsi="Times New Roman"/>
        </w:rPr>
        <w:t>.</w:t>
      </w:r>
    </w:p>
    <w:p w14:paraId="38DCBDCC" w14:textId="77777777" w:rsidR="00A016DA" w:rsidRDefault="00A016DA" w:rsidP="00195011">
      <w:pPr>
        <w:numPr>
          <w:ilvl w:val="12"/>
          <w:numId w:val="0"/>
        </w:numPr>
        <w:tabs>
          <w:tab w:val="left" w:pos="720"/>
        </w:tabs>
        <w:spacing w:after="0" w:line="240" w:lineRule="auto"/>
        <w:rPr>
          <w:rFonts w:ascii="Times New Roman" w:hAnsi="Times New Roman"/>
        </w:rPr>
      </w:pPr>
    </w:p>
    <w:p w14:paraId="54DA53CF" w14:textId="5C1265D5" w:rsidR="008D33F3" w:rsidRPr="007B390A" w:rsidRDefault="008D33F3" w:rsidP="00195011">
      <w:pPr>
        <w:numPr>
          <w:ilvl w:val="12"/>
          <w:numId w:val="0"/>
        </w:numPr>
        <w:tabs>
          <w:tab w:val="left" w:pos="720"/>
        </w:tabs>
        <w:spacing w:after="0" w:line="240" w:lineRule="auto"/>
        <w:rPr>
          <w:rFonts w:ascii="Times New Roman" w:hAnsi="Times New Roman"/>
        </w:rPr>
      </w:pPr>
      <w:r w:rsidRPr="007B390A">
        <w:rPr>
          <w:rFonts w:ascii="Times New Roman" w:hAnsi="Times New Roman"/>
        </w:rPr>
        <w:t xml:space="preserve">Dėl </w:t>
      </w:r>
      <w:r w:rsidR="0024516C" w:rsidRPr="007B390A">
        <w:rPr>
          <w:rFonts w:ascii="Times New Roman" w:hAnsi="Times New Roman"/>
        </w:rPr>
        <w:t>Bitimeco</w:t>
      </w:r>
      <w:r w:rsidRPr="007B390A">
        <w:rPr>
          <w:rFonts w:ascii="Times New Roman" w:hAnsi="Times New Roman"/>
        </w:rPr>
        <w:t xml:space="preserve"> poveikio </w:t>
      </w:r>
      <w:r w:rsidR="004C53AB">
        <w:rPr>
          <w:rFonts w:ascii="Times New Roman" w:hAnsi="Times New Roman"/>
        </w:rPr>
        <w:t xml:space="preserve">taip pat </w:t>
      </w:r>
      <w:r w:rsidR="009C0CE0" w:rsidRPr="007B390A">
        <w:rPr>
          <w:rFonts w:ascii="Times New Roman" w:hAnsi="Times New Roman"/>
        </w:rPr>
        <w:t xml:space="preserve">gali patamsėti ir augti ilgesnės blakstienos, taip pat patamsėti oda aplink akies voką. </w:t>
      </w:r>
      <w:r w:rsidR="004C53AB">
        <w:rPr>
          <w:rFonts w:ascii="Times New Roman" w:hAnsi="Times New Roman"/>
        </w:rPr>
        <w:t>G</w:t>
      </w:r>
      <w:r w:rsidR="009C0CE0" w:rsidRPr="007B390A">
        <w:rPr>
          <w:rFonts w:ascii="Times New Roman" w:hAnsi="Times New Roman"/>
        </w:rPr>
        <w:t>ali patamsėti akies rainelės spalva. Šie pokyčiai gali būti ilgalaikiai. Poky</w:t>
      </w:r>
      <w:r w:rsidR="004C53AB">
        <w:rPr>
          <w:rFonts w:ascii="Times New Roman" w:hAnsi="Times New Roman"/>
        </w:rPr>
        <w:t>čiai</w:t>
      </w:r>
      <w:r w:rsidR="009C0CE0" w:rsidRPr="007B390A">
        <w:rPr>
          <w:rFonts w:ascii="Times New Roman" w:hAnsi="Times New Roman"/>
        </w:rPr>
        <w:t xml:space="preserve"> gali būti labiau pastebim</w:t>
      </w:r>
      <w:r w:rsidR="004C53AB">
        <w:rPr>
          <w:rFonts w:ascii="Times New Roman" w:hAnsi="Times New Roman"/>
        </w:rPr>
        <w:t>i</w:t>
      </w:r>
      <w:r w:rsidR="009C0CE0" w:rsidRPr="007B390A">
        <w:rPr>
          <w:rFonts w:ascii="Times New Roman" w:hAnsi="Times New Roman"/>
        </w:rPr>
        <w:t xml:space="preserve">, jei gydoma tik viena akis. </w:t>
      </w:r>
      <w:r w:rsidR="0024516C" w:rsidRPr="007B390A">
        <w:rPr>
          <w:rFonts w:ascii="Times New Roman" w:hAnsi="Times New Roman"/>
        </w:rPr>
        <w:t>Bitimeco</w:t>
      </w:r>
      <w:r w:rsidRPr="007B390A">
        <w:rPr>
          <w:rFonts w:ascii="Times New Roman" w:hAnsi="Times New Roman"/>
        </w:rPr>
        <w:t xml:space="preserve"> gali sukelti plaukų augimą tose srityse, kur jo pakartotinai patenka ant odos paviršiaus.</w:t>
      </w:r>
    </w:p>
    <w:p w14:paraId="56CE11CD" w14:textId="77777777" w:rsidR="008D33F3" w:rsidRPr="007B390A" w:rsidRDefault="008D33F3" w:rsidP="00211CFE">
      <w:pPr>
        <w:numPr>
          <w:ilvl w:val="12"/>
          <w:numId w:val="0"/>
        </w:numPr>
        <w:spacing w:after="0" w:line="240" w:lineRule="auto"/>
        <w:rPr>
          <w:rFonts w:ascii="Times New Roman" w:eastAsia="Times New Roman" w:hAnsi="Times New Roman"/>
          <w:snapToGrid w:val="0"/>
        </w:rPr>
      </w:pPr>
    </w:p>
    <w:p w14:paraId="3A8DCB00" w14:textId="77777777" w:rsidR="008D33F3" w:rsidRPr="007B390A" w:rsidRDefault="008D33F3" w:rsidP="008D33F3">
      <w:pPr>
        <w:widowControl w:val="0"/>
        <w:spacing w:after="0" w:line="240" w:lineRule="auto"/>
        <w:ind w:left="567" w:hanging="567"/>
        <w:rPr>
          <w:rFonts w:ascii="Times New Roman" w:eastAsia="Times New Roman" w:hAnsi="Times New Roman"/>
          <w:b/>
          <w:bCs/>
        </w:rPr>
      </w:pPr>
      <w:r w:rsidRPr="007B390A">
        <w:rPr>
          <w:rFonts w:ascii="Times New Roman" w:eastAsia="Times New Roman" w:hAnsi="Times New Roman"/>
          <w:b/>
          <w:bCs/>
        </w:rPr>
        <w:t>Vaikams ir paaugliams</w:t>
      </w:r>
    </w:p>
    <w:p w14:paraId="6CB19D8F" w14:textId="77777777" w:rsidR="008D33F3" w:rsidRPr="007B390A" w:rsidRDefault="0024516C" w:rsidP="008D33F3">
      <w:pPr>
        <w:numPr>
          <w:ilvl w:val="12"/>
          <w:numId w:val="0"/>
        </w:numPr>
        <w:spacing w:after="0" w:line="240" w:lineRule="auto"/>
        <w:ind w:right="-2"/>
        <w:rPr>
          <w:rFonts w:ascii="Times New Roman" w:eastAsia="Times New Roman" w:hAnsi="Times New Roman"/>
          <w:snapToGrid w:val="0"/>
        </w:rPr>
      </w:pPr>
      <w:r w:rsidRPr="007B390A">
        <w:rPr>
          <w:rFonts w:ascii="Times New Roman" w:eastAsia="Times New Roman" w:hAnsi="Times New Roman"/>
          <w:snapToGrid w:val="0"/>
        </w:rPr>
        <w:t>Bitimeco</w:t>
      </w:r>
      <w:r w:rsidR="008D33F3" w:rsidRPr="007B390A">
        <w:rPr>
          <w:rFonts w:ascii="Times New Roman" w:eastAsia="Times New Roman" w:hAnsi="Times New Roman"/>
          <w:snapToGrid w:val="0"/>
        </w:rPr>
        <w:t xml:space="preserve"> </w:t>
      </w:r>
      <w:r w:rsidR="009C0CE0" w:rsidRPr="007B390A">
        <w:rPr>
          <w:rFonts w:ascii="Times New Roman" w:eastAsia="Times New Roman" w:hAnsi="Times New Roman"/>
          <w:snapToGrid w:val="0"/>
        </w:rPr>
        <w:t>negalima vartoti</w:t>
      </w:r>
      <w:r w:rsidR="008D33F3" w:rsidRPr="007B390A">
        <w:rPr>
          <w:rFonts w:ascii="Times New Roman" w:eastAsia="Times New Roman" w:hAnsi="Times New Roman"/>
          <w:snapToGrid w:val="0"/>
        </w:rPr>
        <w:t xml:space="preserve"> vaikams ir paaugliams iki 18 metų.</w:t>
      </w:r>
    </w:p>
    <w:p w14:paraId="74F659A0" w14:textId="01B3F368" w:rsidR="008D33F3" w:rsidRPr="00121E5D" w:rsidRDefault="008D33F3" w:rsidP="008D33F3">
      <w:pPr>
        <w:numPr>
          <w:ilvl w:val="12"/>
          <w:numId w:val="0"/>
        </w:numPr>
        <w:spacing w:after="0" w:line="240" w:lineRule="auto"/>
        <w:rPr>
          <w:rFonts w:ascii="Times New Roman" w:eastAsia="Times New Roman" w:hAnsi="Times New Roman"/>
          <w:bCs/>
          <w:snapToGrid w:val="0"/>
        </w:rPr>
      </w:pPr>
    </w:p>
    <w:p w14:paraId="29D957DF" w14:textId="77777777" w:rsidR="008D33F3" w:rsidRPr="007B390A" w:rsidRDefault="008D33F3" w:rsidP="008D33F3">
      <w:pPr>
        <w:widowControl w:val="0"/>
        <w:spacing w:after="0" w:line="240" w:lineRule="auto"/>
        <w:ind w:left="567" w:hanging="567"/>
        <w:rPr>
          <w:rFonts w:ascii="Times New Roman" w:eastAsia="Times New Roman" w:hAnsi="Times New Roman"/>
          <w:b/>
          <w:bCs/>
        </w:rPr>
      </w:pPr>
      <w:r w:rsidRPr="007B390A">
        <w:rPr>
          <w:rFonts w:ascii="Times New Roman" w:eastAsia="Times New Roman" w:hAnsi="Times New Roman"/>
          <w:b/>
          <w:bCs/>
        </w:rPr>
        <w:t xml:space="preserve">Kiti vaistai ir </w:t>
      </w:r>
      <w:r w:rsidR="0024516C" w:rsidRPr="007B390A">
        <w:rPr>
          <w:rFonts w:ascii="Times New Roman" w:eastAsia="Times New Roman" w:hAnsi="Times New Roman"/>
          <w:b/>
          <w:bCs/>
        </w:rPr>
        <w:t>Bitimeco</w:t>
      </w:r>
    </w:p>
    <w:p w14:paraId="120CCC86" w14:textId="77777777" w:rsidR="008D33F3" w:rsidRPr="007B390A" w:rsidRDefault="008D33F3"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Jeigu vartojate ar neseniai vartojote kitų vaistų arba dėl to nesate tikri, apie tai pasakykite gydytojui.</w:t>
      </w:r>
    </w:p>
    <w:p w14:paraId="100EE13D" w14:textId="77777777" w:rsidR="009C0CE0" w:rsidRPr="007B390A" w:rsidRDefault="009C0CE0" w:rsidP="008D33F3">
      <w:pPr>
        <w:widowControl w:val="0"/>
        <w:autoSpaceDE w:val="0"/>
        <w:autoSpaceDN w:val="0"/>
        <w:spacing w:after="0" w:line="240" w:lineRule="auto"/>
        <w:ind w:right="-20"/>
        <w:rPr>
          <w:rFonts w:ascii="Times New Roman" w:hAnsi="Times New Roman"/>
        </w:rPr>
      </w:pPr>
    </w:p>
    <w:p w14:paraId="25E38940" w14:textId="6F8D9A5F" w:rsidR="009C0CE0" w:rsidRPr="007B390A" w:rsidRDefault="0024516C"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Bitimeco</w:t>
      </w:r>
      <w:r w:rsidR="008D33F3" w:rsidRPr="007B390A">
        <w:rPr>
          <w:rFonts w:ascii="Times New Roman" w:hAnsi="Times New Roman"/>
        </w:rPr>
        <w:t xml:space="preserve"> gali turėti įtakos kitų jūsų vartojamų vaistų, įskaitant kitus akių lašus, vartojamus glaukomai gydyti, veikimui arba kiti vartojami vaistai gali turėti poveikį šiam vaistui.</w:t>
      </w:r>
    </w:p>
    <w:p w14:paraId="2515168C" w14:textId="77777777" w:rsidR="009C0CE0" w:rsidRPr="007B390A" w:rsidRDefault="009C0CE0" w:rsidP="008D33F3">
      <w:pPr>
        <w:widowControl w:val="0"/>
        <w:autoSpaceDE w:val="0"/>
        <w:autoSpaceDN w:val="0"/>
        <w:spacing w:after="0" w:line="240" w:lineRule="auto"/>
        <w:ind w:right="-20"/>
        <w:rPr>
          <w:rFonts w:ascii="Times New Roman" w:hAnsi="Times New Roman"/>
        </w:rPr>
      </w:pPr>
    </w:p>
    <w:p w14:paraId="350EB879" w14:textId="77777777" w:rsidR="008D33F3" w:rsidRPr="007B390A" w:rsidRDefault="008D33F3" w:rsidP="008D33F3">
      <w:pPr>
        <w:widowControl w:val="0"/>
        <w:autoSpaceDE w:val="0"/>
        <w:autoSpaceDN w:val="0"/>
        <w:spacing w:after="0" w:line="240" w:lineRule="auto"/>
        <w:ind w:right="-20"/>
        <w:rPr>
          <w:rFonts w:ascii="Times New Roman" w:eastAsia="Times New Roman" w:hAnsi="Times New Roman"/>
        </w:rPr>
      </w:pPr>
      <w:r w:rsidRPr="007B390A">
        <w:rPr>
          <w:rFonts w:ascii="Times New Roman" w:hAnsi="Times New Roman"/>
        </w:rPr>
        <w:t>Pasakykite savo gydytojui, jeigu vartojate arba ketinate vartoti v</w:t>
      </w:r>
      <w:r w:rsidRPr="007B390A">
        <w:rPr>
          <w:rFonts w:ascii="Times New Roman" w:eastAsia="Times New Roman" w:hAnsi="Times New Roman"/>
        </w:rPr>
        <w:t>aistus, skirtus mažinti kraujospūdį, širdies ligoms ir cukriniam diabetui gydyti, chinidino (</w:t>
      </w:r>
      <w:r w:rsidR="009C0CE0" w:rsidRPr="007B390A">
        <w:rPr>
          <w:rFonts w:ascii="Times New Roman" w:eastAsia="Times New Roman" w:hAnsi="Times New Roman"/>
        </w:rPr>
        <w:t xml:space="preserve">vartojamo </w:t>
      </w:r>
      <w:r w:rsidRPr="007B390A">
        <w:rPr>
          <w:rFonts w:ascii="Times New Roman" w:eastAsia="Times New Roman" w:hAnsi="Times New Roman"/>
        </w:rPr>
        <w:t>širdies sutrikimams ir kai kuriems maliarijos tipams gydyti) arba vaistus depresijai gydyti, pvz., fluoksetino ir paroksetino.</w:t>
      </w:r>
    </w:p>
    <w:p w14:paraId="10C7DBF7" w14:textId="77777777" w:rsidR="008D33F3" w:rsidRPr="007B390A" w:rsidRDefault="008D33F3" w:rsidP="008D33F3">
      <w:pPr>
        <w:widowControl w:val="0"/>
        <w:autoSpaceDE w:val="0"/>
        <w:autoSpaceDN w:val="0"/>
        <w:spacing w:after="0" w:line="240" w:lineRule="auto"/>
        <w:ind w:right="-20"/>
        <w:rPr>
          <w:rFonts w:ascii="Times New Roman" w:eastAsia="Times New Roman" w:hAnsi="Times New Roman"/>
        </w:rPr>
      </w:pPr>
    </w:p>
    <w:p w14:paraId="5E4E5CAF" w14:textId="77777777" w:rsidR="008D33F3" w:rsidRPr="007B390A" w:rsidRDefault="008D33F3" w:rsidP="008D33F3">
      <w:pPr>
        <w:widowControl w:val="0"/>
        <w:spacing w:after="0" w:line="240" w:lineRule="auto"/>
        <w:ind w:left="567" w:hanging="567"/>
        <w:rPr>
          <w:rFonts w:ascii="Times New Roman" w:eastAsia="Times New Roman" w:hAnsi="Times New Roman"/>
          <w:b/>
          <w:bCs/>
          <w:snapToGrid w:val="0"/>
        </w:rPr>
      </w:pPr>
      <w:r w:rsidRPr="007B390A">
        <w:rPr>
          <w:rFonts w:ascii="Times New Roman" w:eastAsia="Times New Roman" w:hAnsi="Times New Roman"/>
          <w:b/>
          <w:bCs/>
        </w:rPr>
        <w:t>Nėštumas</w:t>
      </w:r>
      <w:r w:rsidRPr="007B390A">
        <w:rPr>
          <w:rFonts w:ascii="Times New Roman" w:eastAsia="Times New Roman" w:hAnsi="Times New Roman"/>
          <w:snapToGrid w:val="0"/>
        </w:rPr>
        <w:t xml:space="preserve"> </w:t>
      </w:r>
      <w:r w:rsidRPr="007B390A">
        <w:rPr>
          <w:rFonts w:ascii="Times New Roman" w:eastAsia="Times New Roman" w:hAnsi="Times New Roman"/>
          <w:b/>
          <w:bCs/>
          <w:snapToGrid w:val="0"/>
        </w:rPr>
        <w:t>ir</w:t>
      </w:r>
      <w:r w:rsidRPr="007B390A">
        <w:rPr>
          <w:rFonts w:ascii="Times New Roman" w:eastAsia="Times New Roman" w:hAnsi="Times New Roman"/>
          <w:snapToGrid w:val="0"/>
        </w:rPr>
        <w:t xml:space="preserve"> </w:t>
      </w:r>
      <w:r w:rsidRPr="007B390A">
        <w:rPr>
          <w:rFonts w:ascii="Times New Roman" w:eastAsia="Times New Roman" w:hAnsi="Times New Roman"/>
          <w:b/>
          <w:bCs/>
          <w:snapToGrid w:val="0"/>
        </w:rPr>
        <w:t>žindymo laikotarpis</w:t>
      </w:r>
    </w:p>
    <w:p w14:paraId="7F468A20" w14:textId="26681432" w:rsidR="008D33F3" w:rsidRPr="007B390A" w:rsidRDefault="008D33F3" w:rsidP="008D33F3">
      <w:pPr>
        <w:numPr>
          <w:ilvl w:val="12"/>
          <w:numId w:val="0"/>
        </w:numPr>
        <w:spacing w:after="0" w:line="240" w:lineRule="auto"/>
        <w:rPr>
          <w:rFonts w:ascii="Times New Roman" w:hAnsi="Times New Roman"/>
        </w:rPr>
      </w:pPr>
      <w:r w:rsidRPr="007B390A">
        <w:rPr>
          <w:rFonts w:ascii="Times New Roman" w:hAnsi="Times New Roman"/>
        </w:rPr>
        <w:t>Jeigu esate nėščia, žindote kūdikį, manote, kad galbūt esate nėščia, arba planuojate pastoti, tai prieš vartodama šį vaistą, pasitarkite su gydytoju arba vaistininku.</w:t>
      </w:r>
    </w:p>
    <w:p w14:paraId="502DE4AF" w14:textId="77777777" w:rsidR="009C0CE0" w:rsidRPr="007B390A" w:rsidRDefault="009C0CE0" w:rsidP="008D33F3">
      <w:pPr>
        <w:numPr>
          <w:ilvl w:val="12"/>
          <w:numId w:val="0"/>
        </w:numPr>
        <w:spacing w:after="0" w:line="240" w:lineRule="auto"/>
        <w:rPr>
          <w:rFonts w:ascii="Times New Roman" w:hAnsi="Times New Roman"/>
        </w:rPr>
      </w:pPr>
    </w:p>
    <w:p w14:paraId="0BAAFF8B" w14:textId="77777777" w:rsidR="008D33F3" w:rsidRPr="007B390A" w:rsidRDefault="008D33F3" w:rsidP="008D33F3">
      <w:pPr>
        <w:numPr>
          <w:ilvl w:val="12"/>
          <w:numId w:val="0"/>
        </w:numPr>
        <w:spacing w:after="0" w:line="240" w:lineRule="auto"/>
        <w:rPr>
          <w:rFonts w:ascii="Times New Roman" w:hAnsi="Times New Roman"/>
        </w:rPr>
      </w:pPr>
      <w:r w:rsidRPr="007B390A">
        <w:rPr>
          <w:rFonts w:ascii="Times New Roman" w:hAnsi="Times New Roman"/>
        </w:rPr>
        <w:t xml:space="preserve">Nevartokite </w:t>
      </w:r>
      <w:r w:rsidR="0024516C" w:rsidRPr="007B390A">
        <w:rPr>
          <w:rFonts w:ascii="Times New Roman" w:hAnsi="Times New Roman"/>
        </w:rPr>
        <w:t>Bitimeco</w:t>
      </w:r>
      <w:r w:rsidRPr="007B390A">
        <w:rPr>
          <w:rFonts w:ascii="Times New Roman" w:hAnsi="Times New Roman"/>
        </w:rPr>
        <w:t>, jeigu esate nėščia, nebent gydytojas jį rekomenduotų.</w:t>
      </w:r>
    </w:p>
    <w:p w14:paraId="3A1A358A" w14:textId="77777777" w:rsidR="008D33F3" w:rsidRPr="007B390A" w:rsidRDefault="008D33F3" w:rsidP="008D33F3">
      <w:pPr>
        <w:numPr>
          <w:ilvl w:val="12"/>
          <w:numId w:val="0"/>
        </w:numPr>
        <w:spacing w:after="0" w:line="240" w:lineRule="auto"/>
        <w:rPr>
          <w:rFonts w:ascii="Times New Roman" w:eastAsia="Times New Roman" w:hAnsi="Times New Roman"/>
          <w:snapToGrid w:val="0"/>
        </w:rPr>
      </w:pPr>
    </w:p>
    <w:p w14:paraId="1A84B1E6" w14:textId="622DC4F4" w:rsidR="008D33F3" w:rsidRPr="007B390A" w:rsidRDefault="008D33F3"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 xml:space="preserve">Nevartokite </w:t>
      </w:r>
      <w:r w:rsidR="0024516C" w:rsidRPr="007B390A">
        <w:rPr>
          <w:rFonts w:ascii="Times New Roman" w:hAnsi="Times New Roman"/>
        </w:rPr>
        <w:t>Bitimeco</w:t>
      </w:r>
      <w:r w:rsidRPr="007B390A">
        <w:rPr>
          <w:rFonts w:ascii="Times New Roman" w:hAnsi="Times New Roman"/>
        </w:rPr>
        <w:t xml:space="preserve">, jeigu </w:t>
      </w:r>
      <w:r w:rsidR="00965D5A">
        <w:rPr>
          <w:rFonts w:ascii="Times New Roman" w:hAnsi="Times New Roman"/>
        </w:rPr>
        <w:t>žindote</w:t>
      </w:r>
      <w:r w:rsidRPr="007B390A">
        <w:rPr>
          <w:rFonts w:ascii="Times New Roman" w:hAnsi="Times New Roman"/>
        </w:rPr>
        <w:t xml:space="preserve"> kūdikį. Timololio gali patekti į motinos pieną.</w:t>
      </w:r>
    </w:p>
    <w:p w14:paraId="6FA971F5" w14:textId="77777777" w:rsidR="008D33F3" w:rsidRPr="007B390A" w:rsidRDefault="00D44416" w:rsidP="008D33F3">
      <w:pPr>
        <w:numPr>
          <w:ilvl w:val="12"/>
          <w:numId w:val="0"/>
        </w:numPr>
        <w:spacing w:after="0" w:line="240" w:lineRule="auto"/>
        <w:rPr>
          <w:rFonts w:ascii="Times New Roman" w:eastAsia="Times New Roman" w:hAnsi="Times New Roman"/>
          <w:snapToGrid w:val="0"/>
        </w:rPr>
      </w:pPr>
      <w:r w:rsidRPr="007B390A">
        <w:rPr>
          <w:rFonts w:ascii="Times New Roman" w:eastAsia="Times New Roman" w:hAnsi="Times New Roman"/>
          <w:snapToGrid w:val="0"/>
        </w:rPr>
        <w:t>Prieš vartodami bet kokį vaistą žindymo metu, pasitarkite su gydytoju.</w:t>
      </w:r>
    </w:p>
    <w:p w14:paraId="5285C70D" w14:textId="77777777" w:rsidR="00D44416" w:rsidRPr="007B390A" w:rsidRDefault="00D44416" w:rsidP="008D33F3">
      <w:pPr>
        <w:numPr>
          <w:ilvl w:val="12"/>
          <w:numId w:val="0"/>
        </w:numPr>
        <w:spacing w:after="0" w:line="240" w:lineRule="auto"/>
        <w:rPr>
          <w:rFonts w:ascii="Times New Roman" w:eastAsia="Times New Roman" w:hAnsi="Times New Roman"/>
          <w:snapToGrid w:val="0"/>
        </w:rPr>
      </w:pPr>
    </w:p>
    <w:p w14:paraId="71323215" w14:textId="77777777" w:rsidR="008D33F3" w:rsidRPr="007B390A" w:rsidRDefault="008D33F3" w:rsidP="008D33F3">
      <w:pPr>
        <w:widowControl w:val="0"/>
        <w:spacing w:after="0" w:line="240" w:lineRule="auto"/>
        <w:ind w:left="567" w:hanging="567"/>
        <w:rPr>
          <w:rFonts w:ascii="Times New Roman" w:eastAsia="Times New Roman" w:hAnsi="Times New Roman"/>
          <w:b/>
          <w:bCs/>
        </w:rPr>
      </w:pPr>
      <w:r w:rsidRPr="007B390A">
        <w:rPr>
          <w:rFonts w:ascii="Times New Roman" w:eastAsia="Times New Roman" w:hAnsi="Times New Roman"/>
          <w:b/>
          <w:bCs/>
        </w:rPr>
        <w:t>Vairavimas ir mechanizmų valdymas</w:t>
      </w:r>
    </w:p>
    <w:p w14:paraId="2DB85334" w14:textId="77777777" w:rsidR="008D33F3" w:rsidRPr="007B390A" w:rsidRDefault="008D33F3"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 xml:space="preserve">Kai kuriems pacientams nuo </w:t>
      </w:r>
      <w:r w:rsidR="0024516C" w:rsidRPr="007B390A">
        <w:rPr>
          <w:rFonts w:ascii="Times New Roman" w:hAnsi="Times New Roman"/>
        </w:rPr>
        <w:t>Bitimeco</w:t>
      </w:r>
      <w:r w:rsidRPr="007B390A">
        <w:rPr>
          <w:rFonts w:ascii="Times New Roman" w:hAnsi="Times New Roman"/>
        </w:rPr>
        <w:t xml:space="preserve"> matomas vaizdas gali pasidaryti neryškus. Nevairuokite ir nevaldykite mechanizmų tol, kol regėjimas vėl taps aiškus.</w:t>
      </w:r>
    </w:p>
    <w:p w14:paraId="135CCA3C" w14:textId="77777777" w:rsidR="008D33F3" w:rsidRPr="007B390A" w:rsidRDefault="008D33F3" w:rsidP="008D33F3">
      <w:pPr>
        <w:numPr>
          <w:ilvl w:val="12"/>
          <w:numId w:val="0"/>
        </w:numPr>
        <w:spacing w:after="0" w:line="240" w:lineRule="auto"/>
        <w:ind w:right="-2"/>
        <w:rPr>
          <w:rFonts w:ascii="Times New Roman" w:eastAsia="Times New Roman" w:hAnsi="Times New Roman"/>
          <w:snapToGrid w:val="0"/>
        </w:rPr>
      </w:pPr>
    </w:p>
    <w:p w14:paraId="69C71931" w14:textId="77777777" w:rsidR="008D33F3" w:rsidRPr="007B390A" w:rsidRDefault="0024516C" w:rsidP="008D33F3">
      <w:pPr>
        <w:widowControl w:val="0"/>
        <w:autoSpaceDE w:val="0"/>
        <w:autoSpaceDN w:val="0"/>
        <w:spacing w:after="0" w:line="240" w:lineRule="auto"/>
        <w:ind w:right="-20"/>
        <w:rPr>
          <w:rFonts w:ascii="Times New Roman" w:hAnsi="Times New Roman"/>
        </w:rPr>
      </w:pPr>
      <w:r w:rsidRPr="007B390A">
        <w:rPr>
          <w:rFonts w:ascii="Times New Roman" w:hAnsi="Times New Roman"/>
          <w:b/>
        </w:rPr>
        <w:t>Bitimeco</w:t>
      </w:r>
      <w:r w:rsidR="008D33F3" w:rsidRPr="007B390A">
        <w:rPr>
          <w:rFonts w:ascii="Times New Roman" w:hAnsi="Times New Roman"/>
          <w:b/>
        </w:rPr>
        <w:t xml:space="preserve"> sudėtyje yra fosfatų</w:t>
      </w:r>
    </w:p>
    <w:p w14:paraId="161E4BE3" w14:textId="5BBB608F" w:rsidR="008D33F3" w:rsidRPr="007B390A" w:rsidRDefault="008D33F3"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 xml:space="preserve">Kiekviename šio vaisto mililitre yra </w:t>
      </w:r>
      <w:r w:rsidR="00D44416" w:rsidRPr="007B390A">
        <w:rPr>
          <w:rFonts w:ascii="Times New Roman" w:hAnsi="Times New Roman"/>
        </w:rPr>
        <w:t>1,4</w:t>
      </w:r>
      <w:r w:rsidRPr="007B390A">
        <w:rPr>
          <w:rFonts w:ascii="Times New Roman" w:hAnsi="Times New Roman"/>
        </w:rPr>
        <w:t> mg fosfatų. Jeigu Jums yra akies priekinę dalį gaubiančio skaidraus sluoksnio (ragenos) sunkių pažeidimų, labai retais atvejais fosfatai gali sukelti drumzlinus ragenos plotelius dėl gydymo metu susiformavusių kalcio nuosėdų.</w:t>
      </w:r>
    </w:p>
    <w:p w14:paraId="23520A33" w14:textId="77777777" w:rsidR="008D33F3" w:rsidRDefault="008D33F3" w:rsidP="008D33F3">
      <w:pPr>
        <w:numPr>
          <w:ilvl w:val="12"/>
          <w:numId w:val="0"/>
        </w:numPr>
        <w:spacing w:after="0" w:line="240" w:lineRule="auto"/>
        <w:ind w:right="-2"/>
        <w:rPr>
          <w:rFonts w:ascii="Times New Roman" w:eastAsia="Times New Roman" w:hAnsi="Times New Roman"/>
          <w:snapToGrid w:val="0"/>
        </w:rPr>
      </w:pPr>
    </w:p>
    <w:p w14:paraId="3E0119C6" w14:textId="77777777" w:rsidR="0087628D" w:rsidRPr="007B390A" w:rsidRDefault="0087628D" w:rsidP="008D33F3">
      <w:pPr>
        <w:numPr>
          <w:ilvl w:val="12"/>
          <w:numId w:val="0"/>
        </w:numPr>
        <w:spacing w:after="0" w:line="240" w:lineRule="auto"/>
        <w:ind w:right="-2"/>
        <w:rPr>
          <w:rFonts w:ascii="Times New Roman" w:eastAsia="Times New Roman" w:hAnsi="Times New Roman"/>
          <w:snapToGrid w:val="0"/>
        </w:rPr>
      </w:pPr>
    </w:p>
    <w:p w14:paraId="1D5E0BFD" w14:textId="3E7431D5" w:rsidR="008D33F3" w:rsidRPr="007B390A" w:rsidRDefault="008D33F3" w:rsidP="008D33F3">
      <w:pPr>
        <w:widowControl w:val="0"/>
        <w:spacing w:after="0" w:line="240" w:lineRule="auto"/>
        <w:ind w:left="567" w:hanging="567"/>
        <w:outlineLvl w:val="0"/>
        <w:rPr>
          <w:rFonts w:ascii="Times New Roman" w:eastAsia="Times New Roman" w:hAnsi="Times New Roman"/>
          <w:snapToGrid w:val="0"/>
        </w:rPr>
      </w:pPr>
      <w:r w:rsidRPr="007B390A">
        <w:rPr>
          <w:rFonts w:ascii="Times New Roman" w:eastAsia="Times New Roman" w:hAnsi="Times New Roman"/>
          <w:b/>
        </w:rPr>
        <w:t>3.</w:t>
      </w:r>
      <w:r w:rsidRPr="007B390A">
        <w:rPr>
          <w:rFonts w:ascii="Times New Roman" w:eastAsia="Times New Roman" w:hAnsi="Times New Roman"/>
          <w:b/>
        </w:rPr>
        <w:tab/>
        <w:t xml:space="preserve">Kaip vartoti </w:t>
      </w:r>
      <w:r w:rsidR="0024516C" w:rsidRPr="007B390A">
        <w:rPr>
          <w:rFonts w:ascii="Times New Roman" w:hAnsi="Times New Roman"/>
          <w:b/>
        </w:rPr>
        <w:t>Bitimeco</w:t>
      </w:r>
    </w:p>
    <w:p w14:paraId="3BFEAAFF" w14:textId="77777777" w:rsidR="008D33F3" w:rsidRPr="007B390A" w:rsidRDefault="008D33F3" w:rsidP="008D33F3">
      <w:pPr>
        <w:numPr>
          <w:ilvl w:val="12"/>
          <w:numId w:val="0"/>
        </w:numPr>
        <w:spacing w:after="0" w:line="240" w:lineRule="auto"/>
        <w:rPr>
          <w:rFonts w:ascii="Times New Roman" w:eastAsia="Times New Roman" w:hAnsi="Times New Roman"/>
          <w:snapToGrid w:val="0"/>
        </w:rPr>
      </w:pPr>
    </w:p>
    <w:p w14:paraId="33F2DA6B" w14:textId="77777777" w:rsidR="008D33F3" w:rsidRPr="007B390A" w:rsidRDefault="008D33F3"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Visada vartokite šį vaistą tiksliai kaip nurodė gydytojas arba vaistininkas. Jeigu abejojate, kreipkitės į gydytoją arba vaistininką.</w:t>
      </w:r>
    </w:p>
    <w:p w14:paraId="06B2164A" w14:textId="77777777" w:rsidR="008D33F3" w:rsidRPr="007B390A" w:rsidRDefault="008D33F3" w:rsidP="008D33F3">
      <w:pPr>
        <w:widowControl w:val="0"/>
        <w:autoSpaceDE w:val="0"/>
        <w:autoSpaceDN w:val="0"/>
        <w:spacing w:after="0" w:line="240" w:lineRule="auto"/>
        <w:ind w:right="-20"/>
        <w:rPr>
          <w:rFonts w:ascii="Times New Roman" w:hAnsi="Times New Roman"/>
        </w:rPr>
      </w:pPr>
    </w:p>
    <w:p w14:paraId="790DB912" w14:textId="77777777" w:rsidR="008D33F3" w:rsidRPr="007B390A" w:rsidRDefault="008D33F3"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Įprastinė dozė yra vienas lašas į kiekvieną gydomą akį vieną kartą per parą, ryte arba vakare. Vartokite</w:t>
      </w:r>
    </w:p>
    <w:p w14:paraId="1E81DD7B" w14:textId="77777777" w:rsidR="008D33F3" w:rsidRPr="007B390A" w:rsidRDefault="008D33F3" w:rsidP="008D33F3">
      <w:pPr>
        <w:widowControl w:val="0"/>
        <w:autoSpaceDE w:val="0"/>
        <w:autoSpaceDN w:val="0"/>
        <w:spacing w:after="0" w:line="240" w:lineRule="auto"/>
        <w:ind w:right="-20"/>
        <w:rPr>
          <w:rFonts w:ascii="Times New Roman" w:hAnsi="Times New Roman"/>
        </w:rPr>
      </w:pPr>
      <w:r w:rsidRPr="007B390A">
        <w:rPr>
          <w:rFonts w:ascii="Times New Roman" w:hAnsi="Times New Roman"/>
        </w:rPr>
        <w:t>kiekvieną dieną tuo pačiu metu.</w:t>
      </w:r>
    </w:p>
    <w:p w14:paraId="771A678F" w14:textId="77777777" w:rsidR="008D33F3" w:rsidRPr="007B390A" w:rsidRDefault="008D33F3" w:rsidP="008D33F3">
      <w:pPr>
        <w:widowControl w:val="0"/>
        <w:autoSpaceDE w:val="0"/>
        <w:autoSpaceDN w:val="0"/>
        <w:spacing w:after="0" w:line="240" w:lineRule="auto"/>
        <w:ind w:right="-20"/>
        <w:rPr>
          <w:rFonts w:ascii="Times New Roman" w:hAnsi="Times New Roman"/>
        </w:rPr>
      </w:pPr>
    </w:p>
    <w:p w14:paraId="4B03DBC6" w14:textId="7020A772" w:rsidR="00D44416" w:rsidRPr="007B390A" w:rsidRDefault="00965D5A" w:rsidP="00211CFE">
      <w:pPr>
        <w:spacing w:after="0" w:line="240" w:lineRule="auto"/>
        <w:rPr>
          <w:rFonts w:ascii="Times New Roman" w:hAnsi="Times New Roman"/>
        </w:rPr>
      </w:pPr>
      <w:r>
        <w:rPr>
          <w:rFonts w:ascii="Times New Roman" w:hAnsi="Times New Roman"/>
        </w:rPr>
        <w:t>Bitimeco</w:t>
      </w:r>
      <w:r w:rsidRPr="007B390A">
        <w:rPr>
          <w:rFonts w:ascii="Times New Roman" w:hAnsi="Times New Roman"/>
        </w:rPr>
        <w:t xml:space="preserve"> </w:t>
      </w:r>
      <w:r w:rsidR="00D44416" w:rsidRPr="007B390A">
        <w:rPr>
          <w:rFonts w:ascii="Times New Roman" w:hAnsi="Times New Roman"/>
        </w:rPr>
        <w:t xml:space="preserve">yra sterilus tirpalas, kurio sudėtyje nėra konservantų. Žr. 6 skyrių </w:t>
      </w:r>
      <w:r>
        <w:rPr>
          <w:rFonts w:ascii="Times New Roman" w:hAnsi="Times New Roman"/>
          <w:i/>
        </w:rPr>
        <w:t>Bitimeco</w:t>
      </w:r>
      <w:r w:rsidRPr="007B390A">
        <w:rPr>
          <w:rFonts w:ascii="Times New Roman" w:hAnsi="Times New Roman"/>
          <w:i/>
        </w:rPr>
        <w:t xml:space="preserve"> </w:t>
      </w:r>
      <w:r w:rsidR="00D44416" w:rsidRPr="007B390A">
        <w:rPr>
          <w:rFonts w:ascii="Times New Roman" w:hAnsi="Times New Roman"/>
          <w:i/>
        </w:rPr>
        <w:t>išvaizda ir kiekis pakuotėje</w:t>
      </w:r>
      <w:r w:rsidR="00D44416" w:rsidRPr="007B390A">
        <w:rPr>
          <w:rFonts w:ascii="Times New Roman" w:hAnsi="Times New Roman"/>
        </w:rPr>
        <w:t>.</w:t>
      </w:r>
    </w:p>
    <w:p w14:paraId="6E131A76" w14:textId="77777777" w:rsidR="00D44416" w:rsidRPr="007B390A" w:rsidRDefault="00D44416" w:rsidP="00211CFE">
      <w:pPr>
        <w:spacing w:after="0" w:line="240" w:lineRule="auto"/>
        <w:rPr>
          <w:rFonts w:ascii="Times New Roman" w:hAnsi="Times New Roman"/>
        </w:rPr>
      </w:pPr>
    </w:p>
    <w:p w14:paraId="6DEB1168" w14:textId="77777777" w:rsidR="00D44416" w:rsidRPr="007B390A" w:rsidRDefault="00D44416" w:rsidP="00211CFE">
      <w:pPr>
        <w:spacing w:after="0" w:line="240" w:lineRule="auto"/>
        <w:rPr>
          <w:rFonts w:ascii="Times New Roman" w:hAnsi="Times New Roman"/>
          <w:b/>
        </w:rPr>
      </w:pPr>
      <w:r w:rsidRPr="007B390A">
        <w:rPr>
          <w:rFonts w:ascii="Times New Roman" w:hAnsi="Times New Roman"/>
          <w:b/>
        </w:rPr>
        <w:t>Prieš lašinant akių lašus:</w:t>
      </w:r>
    </w:p>
    <w:p w14:paraId="6E07BC63" w14:textId="262D4C77" w:rsidR="00D44416" w:rsidRPr="007B390A" w:rsidRDefault="00D44416" w:rsidP="00973EE0">
      <w:pPr>
        <w:numPr>
          <w:ilvl w:val="0"/>
          <w:numId w:val="23"/>
        </w:numPr>
        <w:tabs>
          <w:tab w:val="left" w:pos="567"/>
        </w:tabs>
        <w:snapToGrid w:val="0"/>
        <w:spacing w:after="0" w:line="240" w:lineRule="auto"/>
        <w:ind w:left="567" w:hanging="567"/>
        <w:rPr>
          <w:rFonts w:ascii="Times New Roman" w:hAnsi="Times New Roman"/>
        </w:rPr>
      </w:pPr>
      <w:r w:rsidRPr="007B390A">
        <w:rPr>
          <w:rFonts w:ascii="Times New Roman" w:hAnsi="Times New Roman"/>
        </w:rPr>
        <w:t>Vartojant lašus pirmą kartą, prieš lašinant lašą ant akies, turėtumėte pabandyti naudoti</w:t>
      </w:r>
      <w:r w:rsidR="002F219C">
        <w:rPr>
          <w:rFonts w:ascii="Times New Roman" w:hAnsi="Times New Roman"/>
        </w:rPr>
        <w:t xml:space="preserve"> </w:t>
      </w:r>
      <w:r w:rsidRPr="007B390A">
        <w:rPr>
          <w:rFonts w:ascii="Times New Roman" w:hAnsi="Times New Roman"/>
        </w:rPr>
        <w:t>buteliuką su lašintuvu, lėtai jį paspaudžiant, kad vienas lašas išlašėtų į orą, toliau nuo akies.</w:t>
      </w:r>
    </w:p>
    <w:p w14:paraId="39D31AAD" w14:textId="32DB3F4F" w:rsidR="00D44416" w:rsidRPr="007B390A" w:rsidRDefault="00D44416" w:rsidP="00973EE0">
      <w:pPr>
        <w:numPr>
          <w:ilvl w:val="0"/>
          <w:numId w:val="23"/>
        </w:numPr>
        <w:tabs>
          <w:tab w:val="left" w:pos="567"/>
        </w:tabs>
        <w:snapToGrid w:val="0"/>
        <w:spacing w:after="0" w:line="240" w:lineRule="auto"/>
        <w:ind w:left="567" w:hanging="567"/>
        <w:rPr>
          <w:rFonts w:ascii="Times New Roman" w:hAnsi="Times New Roman"/>
        </w:rPr>
      </w:pPr>
      <w:r w:rsidRPr="007B390A">
        <w:rPr>
          <w:rFonts w:ascii="Times New Roman" w:hAnsi="Times New Roman"/>
        </w:rPr>
        <w:t>Kai būsite užtikrinti, kad ant akies sugebėsite įlašinti vieną lašą, pasirinkite Jums patogią padėtį akių lašų įlašinimui (galite atsisėsti, atsigulti ant nugaros, ar stovėti prieš veidrodį).</w:t>
      </w:r>
    </w:p>
    <w:p w14:paraId="72B32A4C" w14:textId="77777777" w:rsidR="00D44416" w:rsidRPr="007B390A" w:rsidRDefault="00D44416" w:rsidP="00211CFE">
      <w:pPr>
        <w:spacing w:after="0" w:line="240" w:lineRule="auto"/>
        <w:rPr>
          <w:rFonts w:ascii="Times New Roman" w:hAnsi="Times New Roman"/>
        </w:rPr>
      </w:pPr>
    </w:p>
    <w:p w14:paraId="5E6AA270" w14:textId="77777777" w:rsidR="00D44416" w:rsidRPr="007B390A" w:rsidRDefault="00D44416" w:rsidP="00211CFE">
      <w:pPr>
        <w:spacing w:after="0" w:line="240" w:lineRule="auto"/>
        <w:rPr>
          <w:rFonts w:ascii="Times New Roman" w:hAnsi="Times New Roman"/>
          <w:b/>
        </w:rPr>
      </w:pPr>
      <w:r w:rsidRPr="007B390A">
        <w:rPr>
          <w:rFonts w:ascii="Times New Roman" w:hAnsi="Times New Roman"/>
          <w:b/>
        </w:rPr>
        <w:t>Vartojimo instrukcija:</w:t>
      </w:r>
    </w:p>
    <w:p w14:paraId="3BE69434" w14:textId="77777777" w:rsidR="00AB4BA3" w:rsidRPr="007B390A" w:rsidRDefault="00AB4BA3" w:rsidP="00AB4BA3">
      <w:pPr>
        <w:spacing w:line="240" w:lineRule="auto"/>
        <w:rPr>
          <w:rFonts w:ascii="Times New Roman" w:hAnsi="Times New Roman"/>
        </w:rPr>
      </w:pPr>
    </w:p>
    <w:tbl>
      <w:tblPr>
        <w:tblW w:w="0" w:type="auto"/>
        <w:tblLook w:val="04A0" w:firstRow="1" w:lastRow="0" w:firstColumn="1" w:lastColumn="0" w:noHBand="0" w:noVBand="1"/>
      </w:tblPr>
      <w:tblGrid>
        <w:gridCol w:w="2291"/>
        <w:gridCol w:w="2313"/>
        <w:gridCol w:w="2217"/>
        <w:gridCol w:w="2249"/>
      </w:tblGrid>
      <w:tr w:rsidR="00AB4BA3" w:rsidRPr="007B390A" w14:paraId="5E2CF86B" w14:textId="77777777" w:rsidTr="00D9649F">
        <w:tc>
          <w:tcPr>
            <w:tcW w:w="2463" w:type="dxa"/>
            <w:vAlign w:val="center"/>
            <w:hideMark/>
          </w:tcPr>
          <w:p w14:paraId="17D06FDA" w14:textId="77777777" w:rsidR="00AB4BA3" w:rsidRPr="007B390A" w:rsidRDefault="00AB4BA3" w:rsidP="00D9649F">
            <w:pPr>
              <w:tabs>
                <w:tab w:val="left" w:pos="567"/>
              </w:tabs>
              <w:snapToGrid w:val="0"/>
              <w:spacing w:line="240" w:lineRule="auto"/>
              <w:jc w:val="center"/>
              <w:rPr>
                <w:rFonts w:ascii="Times New Roman" w:eastAsia="Times New Roman" w:hAnsi="Times New Roman"/>
                <w:lang w:eastAsia="lt-LT"/>
              </w:rPr>
            </w:pPr>
            <w:r w:rsidRPr="007B390A">
              <w:rPr>
                <w:rFonts w:ascii="Times New Roman" w:hAnsi="Times New Roman"/>
                <w:b/>
                <w:noProof/>
                <w:lang w:eastAsia="lt-LT"/>
              </w:rPr>
              <w:drawing>
                <wp:inline distT="0" distB="0" distL="0" distR="0" wp14:anchorId="28F67CE0" wp14:editId="13216370">
                  <wp:extent cx="1123950" cy="704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704850"/>
                          </a:xfrm>
                          <a:prstGeom prst="rect">
                            <a:avLst/>
                          </a:prstGeom>
                          <a:noFill/>
                          <a:ln>
                            <a:noFill/>
                          </a:ln>
                        </pic:spPr>
                      </pic:pic>
                    </a:graphicData>
                  </a:graphic>
                </wp:inline>
              </w:drawing>
            </w:r>
          </w:p>
        </w:tc>
        <w:tc>
          <w:tcPr>
            <w:tcW w:w="2463" w:type="dxa"/>
            <w:vAlign w:val="center"/>
            <w:hideMark/>
          </w:tcPr>
          <w:p w14:paraId="325FB352" w14:textId="77777777" w:rsidR="00AB4BA3" w:rsidRPr="007B390A" w:rsidRDefault="00AB4BA3" w:rsidP="00D9649F">
            <w:pPr>
              <w:tabs>
                <w:tab w:val="left" w:pos="567"/>
              </w:tabs>
              <w:snapToGrid w:val="0"/>
              <w:spacing w:line="240" w:lineRule="auto"/>
              <w:jc w:val="center"/>
              <w:rPr>
                <w:rFonts w:ascii="Times New Roman" w:eastAsia="Times New Roman" w:hAnsi="Times New Roman"/>
                <w:lang w:eastAsia="lt-LT"/>
              </w:rPr>
            </w:pPr>
            <w:r w:rsidRPr="007B390A">
              <w:rPr>
                <w:rFonts w:ascii="Times New Roman" w:hAnsi="Times New Roman"/>
                <w:b/>
                <w:noProof/>
                <w:lang w:eastAsia="lt-LT"/>
              </w:rPr>
              <w:drawing>
                <wp:inline distT="0" distB="0" distL="0" distR="0" wp14:anchorId="02F06CCC" wp14:editId="5C8A8EEC">
                  <wp:extent cx="1085850" cy="619125"/>
                  <wp:effectExtent l="38100" t="38100" r="38100" b="476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5850" cy="619125"/>
                          </a:xfrm>
                          <a:prstGeom prst="rect">
                            <a:avLst/>
                          </a:prstGeom>
                          <a:noFill/>
                          <a:ln w="28575" cmpd="sng">
                            <a:solidFill>
                              <a:srgbClr val="000000"/>
                            </a:solidFill>
                            <a:miter lim="800000"/>
                            <a:headEnd/>
                            <a:tailEnd/>
                          </a:ln>
                          <a:effectLst/>
                        </pic:spPr>
                      </pic:pic>
                    </a:graphicData>
                  </a:graphic>
                </wp:inline>
              </w:drawing>
            </w:r>
          </w:p>
        </w:tc>
        <w:tc>
          <w:tcPr>
            <w:tcW w:w="2464" w:type="dxa"/>
            <w:vAlign w:val="center"/>
            <w:hideMark/>
          </w:tcPr>
          <w:p w14:paraId="1C6F2250" w14:textId="77777777" w:rsidR="00AB4BA3" w:rsidRPr="007B390A" w:rsidRDefault="00AB4BA3" w:rsidP="00D9649F">
            <w:pPr>
              <w:tabs>
                <w:tab w:val="left" w:pos="567"/>
              </w:tabs>
              <w:snapToGrid w:val="0"/>
              <w:spacing w:line="240" w:lineRule="auto"/>
              <w:jc w:val="center"/>
              <w:rPr>
                <w:rFonts w:ascii="Times New Roman" w:eastAsia="Times New Roman" w:hAnsi="Times New Roman"/>
                <w:lang w:eastAsia="lt-LT"/>
              </w:rPr>
            </w:pPr>
            <w:r w:rsidRPr="007B390A">
              <w:rPr>
                <w:rFonts w:ascii="Times New Roman" w:hAnsi="Times New Roman"/>
                <w:b/>
                <w:noProof/>
                <w:lang w:eastAsia="lt-LT"/>
              </w:rPr>
              <w:drawing>
                <wp:inline distT="0" distB="0" distL="0" distR="0" wp14:anchorId="4A99D225" wp14:editId="0A1FC131">
                  <wp:extent cx="981075" cy="6667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1075" cy="666750"/>
                          </a:xfrm>
                          <a:prstGeom prst="rect">
                            <a:avLst/>
                          </a:prstGeom>
                          <a:noFill/>
                          <a:ln>
                            <a:noFill/>
                          </a:ln>
                        </pic:spPr>
                      </pic:pic>
                    </a:graphicData>
                  </a:graphic>
                </wp:inline>
              </w:drawing>
            </w:r>
          </w:p>
        </w:tc>
        <w:tc>
          <w:tcPr>
            <w:tcW w:w="2464" w:type="dxa"/>
            <w:vAlign w:val="center"/>
            <w:hideMark/>
          </w:tcPr>
          <w:p w14:paraId="6E842283" w14:textId="77777777" w:rsidR="00AB4BA3" w:rsidRPr="007B390A" w:rsidRDefault="00AB4BA3" w:rsidP="00D9649F">
            <w:pPr>
              <w:tabs>
                <w:tab w:val="left" w:pos="567"/>
              </w:tabs>
              <w:snapToGrid w:val="0"/>
              <w:spacing w:line="240" w:lineRule="auto"/>
              <w:jc w:val="center"/>
              <w:rPr>
                <w:rFonts w:ascii="Times New Roman" w:eastAsia="Times New Roman" w:hAnsi="Times New Roman"/>
                <w:lang w:eastAsia="lt-LT"/>
              </w:rPr>
            </w:pPr>
            <w:r w:rsidRPr="007B390A">
              <w:rPr>
                <w:rFonts w:ascii="Times New Roman" w:hAnsi="Times New Roman"/>
                <w:b/>
                <w:noProof/>
                <w:lang w:eastAsia="lt-LT"/>
              </w:rPr>
              <w:drawing>
                <wp:inline distT="0" distB="0" distL="0" distR="0" wp14:anchorId="7F432FEA" wp14:editId="4F923046">
                  <wp:extent cx="1047750"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685800"/>
                          </a:xfrm>
                          <a:prstGeom prst="rect">
                            <a:avLst/>
                          </a:prstGeom>
                          <a:noFill/>
                          <a:ln>
                            <a:noFill/>
                          </a:ln>
                        </pic:spPr>
                      </pic:pic>
                    </a:graphicData>
                  </a:graphic>
                </wp:inline>
              </w:drawing>
            </w:r>
          </w:p>
        </w:tc>
      </w:tr>
      <w:tr w:rsidR="00AB4BA3" w:rsidRPr="007B390A" w14:paraId="74BBC389" w14:textId="77777777" w:rsidTr="00D9649F">
        <w:tc>
          <w:tcPr>
            <w:tcW w:w="2463" w:type="dxa"/>
            <w:vAlign w:val="center"/>
            <w:hideMark/>
          </w:tcPr>
          <w:p w14:paraId="7E431262" w14:textId="77777777" w:rsidR="00AB4BA3" w:rsidRPr="007B390A" w:rsidRDefault="00AB4BA3" w:rsidP="00D9649F">
            <w:pPr>
              <w:tabs>
                <w:tab w:val="left" w:pos="567"/>
              </w:tabs>
              <w:snapToGrid w:val="0"/>
              <w:spacing w:line="240" w:lineRule="auto"/>
              <w:jc w:val="center"/>
              <w:rPr>
                <w:rFonts w:ascii="Times New Roman" w:eastAsia="Times New Roman" w:hAnsi="Times New Roman"/>
                <w:i/>
                <w:lang w:eastAsia="lt-LT"/>
              </w:rPr>
            </w:pPr>
            <w:r w:rsidRPr="007B390A">
              <w:rPr>
                <w:rFonts w:ascii="Times New Roman" w:hAnsi="Times New Roman"/>
                <w:i/>
                <w:lang w:eastAsia="lt-LT"/>
              </w:rPr>
              <w:t>1 paveikslėlis</w:t>
            </w:r>
          </w:p>
        </w:tc>
        <w:tc>
          <w:tcPr>
            <w:tcW w:w="2463" w:type="dxa"/>
            <w:vAlign w:val="center"/>
            <w:hideMark/>
          </w:tcPr>
          <w:p w14:paraId="6E2540EB" w14:textId="77777777" w:rsidR="00AB4BA3" w:rsidRPr="007B390A" w:rsidRDefault="00AB4BA3" w:rsidP="00D9649F">
            <w:pPr>
              <w:tabs>
                <w:tab w:val="left" w:pos="567"/>
              </w:tabs>
              <w:snapToGrid w:val="0"/>
              <w:spacing w:line="240" w:lineRule="auto"/>
              <w:jc w:val="center"/>
              <w:rPr>
                <w:rFonts w:ascii="Times New Roman" w:eastAsia="Times New Roman" w:hAnsi="Times New Roman"/>
                <w:i/>
                <w:lang w:eastAsia="lt-LT"/>
              </w:rPr>
            </w:pPr>
            <w:r w:rsidRPr="007B390A">
              <w:rPr>
                <w:rFonts w:ascii="Times New Roman" w:hAnsi="Times New Roman"/>
                <w:i/>
                <w:lang w:eastAsia="lt-LT"/>
              </w:rPr>
              <w:t>2 paveikslėlis</w:t>
            </w:r>
          </w:p>
        </w:tc>
        <w:tc>
          <w:tcPr>
            <w:tcW w:w="2464" w:type="dxa"/>
            <w:vAlign w:val="center"/>
            <w:hideMark/>
          </w:tcPr>
          <w:p w14:paraId="26387960" w14:textId="77777777" w:rsidR="00AB4BA3" w:rsidRPr="007B390A" w:rsidRDefault="00AB4BA3" w:rsidP="00D9649F">
            <w:pPr>
              <w:tabs>
                <w:tab w:val="left" w:pos="567"/>
              </w:tabs>
              <w:snapToGrid w:val="0"/>
              <w:spacing w:line="240" w:lineRule="auto"/>
              <w:jc w:val="center"/>
              <w:rPr>
                <w:rFonts w:ascii="Times New Roman" w:eastAsia="Times New Roman" w:hAnsi="Times New Roman"/>
                <w:i/>
                <w:lang w:eastAsia="lt-LT"/>
              </w:rPr>
            </w:pPr>
            <w:r w:rsidRPr="007B390A">
              <w:rPr>
                <w:rFonts w:ascii="Times New Roman" w:hAnsi="Times New Roman"/>
                <w:i/>
                <w:lang w:eastAsia="lt-LT"/>
              </w:rPr>
              <w:t>3 paveikslėlis</w:t>
            </w:r>
          </w:p>
        </w:tc>
        <w:tc>
          <w:tcPr>
            <w:tcW w:w="2464" w:type="dxa"/>
            <w:vAlign w:val="center"/>
            <w:hideMark/>
          </w:tcPr>
          <w:p w14:paraId="5F95110B" w14:textId="77777777" w:rsidR="00AB4BA3" w:rsidRPr="007B390A" w:rsidRDefault="00AB4BA3" w:rsidP="00D9649F">
            <w:pPr>
              <w:tabs>
                <w:tab w:val="left" w:pos="567"/>
              </w:tabs>
              <w:snapToGrid w:val="0"/>
              <w:spacing w:line="240" w:lineRule="auto"/>
              <w:jc w:val="center"/>
              <w:rPr>
                <w:rFonts w:ascii="Times New Roman" w:eastAsia="Times New Roman" w:hAnsi="Times New Roman"/>
                <w:i/>
                <w:lang w:eastAsia="lt-LT"/>
              </w:rPr>
            </w:pPr>
            <w:r w:rsidRPr="007B390A">
              <w:rPr>
                <w:rFonts w:ascii="Times New Roman" w:hAnsi="Times New Roman"/>
                <w:i/>
                <w:lang w:eastAsia="lt-LT"/>
              </w:rPr>
              <w:t>4 paveikslėlis</w:t>
            </w:r>
          </w:p>
        </w:tc>
      </w:tr>
    </w:tbl>
    <w:p w14:paraId="6249583A" w14:textId="77777777" w:rsidR="00AB4BA3" w:rsidRPr="00121E5D" w:rsidRDefault="00AB4BA3" w:rsidP="00211CFE">
      <w:pPr>
        <w:spacing w:after="0" w:line="240" w:lineRule="auto"/>
        <w:rPr>
          <w:rFonts w:ascii="Times New Roman" w:hAnsi="Times New Roman"/>
          <w:bCs/>
        </w:rPr>
      </w:pPr>
    </w:p>
    <w:p w14:paraId="32CA93D8" w14:textId="77777777" w:rsidR="00AB4BA3" w:rsidRPr="00121E5D" w:rsidRDefault="00AB4BA3" w:rsidP="00211CFE">
      <w:pPr>
        <w:spacing w:after="0" w:line="240" w:lineRule="auto"/>
        <w:rPr>
          <w:rFonts w:ascii="Times New Roman" w:hAnsi="Times New Roman"/>
          <w:bCs/>
        </w:rPr>
      </w:pPr>
    </w:p>
    <w:p w14:paraId="20969917" w14:textId="77777777" w:rsidR="00D44416" w:rsidRPr="007B390A" w:rsidRDefault="00D44416" w:rsidP="00973EE0">
      <w:pPr>
        <w:numPr>
          <w:ilvl w:val="0"/>
          <w:numId w:val="24"/>
        </w:numPr>
        <w:tabs>
          <w:tab w:val="left" w:pos="567"/>
        </w:tabs>
        <w:snapToGrid w:val="0"/>
        <w:spacing w:after="0" w:line="240" w:lineRule="auto"/>
        <w:ind w:left="567" w:hanging="567"/>
        <w:rPr>
          <w:rFonts w:ascii="Times New Roman" w:hAnsi="Times New Roman"/>
        </w:rPr>
      </w:pPr>
      <w:r w:rsidRPr="007B390A">
        <w:rPr>
          <w:rFonts w:ascii="Times New Roman" w:hAnsi="Times New Roman"/>
        </w:rPr>
        <w:t>Prieš šio vaisto vartojimą, dėmesingai nusiplaukite rankas.</w:t>
      </w:r>
    </w:p>
    <w:p w14:paraId="4C7BD61B" w14:textId="77777777" w:rsidR="00D44416" w:rsidRPr="007B390A" w:rsidRDefault="00D44416" w:rsidP="00973EE0">
      <w:pPr>
        <w:numPr>
          <w:ilvl w:val="0"/>
          <w:numId w:val="24"/>
        </w:numPr>
        <w:tabs>
          <w:tab w:val="left" w:pos="567"/>
        </w:tabs>
        <w:snapToGrid w:val="0"/>
        <w:spacing w:after="0" w:line="240" w:lineRule="auto"/>
        <w:ind w:left="567" w:hanging="567"/>
        <w:rPr>
          <w:rFonts w:ascii="Times New Roman" w:hAnsi="Times New Roman"/>
        </w:rPr>
      </w:pPr>
      <w:r w:rsidRPr="007B390A">
        <w:rPr>
          <w:rFonts w:ascii="Times New Roman" w:hAnsi="Times New Roman"/>
        </w:rPr>
        <w:t>Jei pakuotė ar buteliukas yra pažeistas, vaisto nevartokite.</w:t>
      </w:r>
    </w:p>
    <w:p w14:paraId="45D19FFA" w14:textId="65ADD72C" w:rsidR="00D44416" w:rsidRPr="007B390A" w:rsidRDefault="00D44416" w:rsidP="00973EE0">
      <w:pPr>
        <w:numPr>
          <w:ilvl w:val="0"/>
          <w:numId w:val="24"/>
        </w:numPr>
        <w:tabs>
          <w:tab w:val="left" w:pos="567"/>
        </w:tabs>
        <w:snapToGrid w:val="0"/>
        <w:spacing w:after="0" w:line="240" w:lineRule="auto"/>
        <w:ind w:left="567" w:hanging="567"/>
        <w:rPr>
          <w:rFonts w:ascii="Times New Roman" w:hAnsi="Times New Roman"/>
        </w:rPr>
      </w:pPr>
      <w:r w:rsidRPr="007B390A">
        <w:rPr>
          <w:rFonts w:ascii="Times New Roman" w:hAnsi="Times New Roman"/>
        </w:rPr>
        <w:t>Vaisto vartojant pirmą kartą, atsukite dangtelį, įsitikindami, kad dangtelio žiedas nebuvo pažeistas. Turite jausti mažą pasipriešinimą, kol šis pirmojo atidarymo apsaugos žiedas atitrūksta (</w:t>
      </w:r>
      <w:r w:rsidRPr="007B390A">
        <w:rPr>
          <w:rFonts w:ascii="Times New Roman" w:hAnsi="Times New Roman"/>
          <w:i/>
        </w:rPr>
        <w:t>žr. 1 paveikslėlį</w:t>
      </w:r>
      <w:r w:rsidRPr="007B390A">
        <w:rPr>
          <w:rFonts w:ascii="Times New Roman" w:hAnsi="Times New Roman"/>
        </w:rPr>
        <w:t>).</w:t>
      </w:r>
    </w:p>
    <w:p w14:paraId="15F30F51" w14:textId="5924931E" w:rsidR="00D44416" w:rsidRPr="007B390A" w:rsidRDefault="00D44416" w:rsidP="00973EE0">
      <w:pPr>
        <w:numPr>
          <w:ilvl w:val="0"/>
          <w:numId w:val="24"/>
        </w:numPr>
        <w:tabs>
          <w:tab w:val="left" w:pos="567"/>
        </w:tabs>
        <w:snapToGrid w:val="0"/>
        <w:spacing w:after="0" w:line="240" w:lineRule="auto"/>
        <w:ind w:left="567" w:hanging="567"/>
        <w:rPr>
          <w:rFonts w:ascii="Times New Roman" w:hAnsi="Times New Roman"/>
        </w:rPr>
      </w:pPr>
      <w:r w:rsidRPr="007B390A">
        <w:rPr>
          <w:rFonts w:ascii="Times New Roman" w:hAnsi="Times New Roman"/>
        </w:rPr>
        <w:t>Jeigu pirmojo atidarymo apsaugos žiedas atsilaisvinęs, išmeskite jį, nes jis gali įkristį į akį ir ją pažeisti.</w:t>
      </w:r>
    </w:p>
    <w:p w14:paraId="289F5392" w14:textId="2F06A45C" w:rsidR="00D44416" w:rsidRPr="007B390A" w:rsidRDefault="00D44416" w:rsidP="00973EE0">
      <w:pPr>
        <w:numPr>
          <w:ilvl w:val="0"/>
          <w:numId w:val="24"/>
        </w:numPr>
        <w:tabs>
          <w:tab w:val="left" w:pos="567"/>
        </w:tabs>
        <w:snapToGrid w:val="0"/>
        <w:spacing w:after="0" w:line="240" w:lineRule="auto"/>
        <w:ind w:left="567" w:hanging="567"/>
        <w:rPr>
          <w:rFonts w:ascii="Times New Roman" w:hAnsi="Times New Roman"/>
        </w:rPr>
      </w:pPr>
      <w:r w:rsidRPr="007B390A">
        <w:rPr>
          <w:rFonts w:ascii="Times New Roman" w:hAnsi="Times New Roman"/>
        </w:rPr>
        <w:t>Atloškite galvą ir švelniai patempkite apatinį akies voką žemyn, kad susidarytų kišenėlė tarp akies ir akies voko (</w:t>
      </w:r>
      <w:r w:rsidRPr="007B390A">
        <w:rPr>
          <w:rFonts w:ascii="Times New Roman" w:hAnsi="Times New Roman"/>
          <w:i/>
        </w:rPr>
        <w:t>žr. 2 paveikslėlį</w:t>
      </w:r>
      <w:r w:rsidRPr="007B390A">
        <w:rPr>
          <w:rFonts w:ascii="Times New Roman" w:hAnsi="Times New Roman"/>
        </w:rPr>
        <w:t>). Venkite buteliuko galiuko kontakto su akimi, akių vokais, ar pirštais.</w:t>
      </w:r>
    </w:p>
    <w:p w14:paraId="0355C3E9" w14:textId="1E16070D" w:rsidR="00D44416" w:rsidRPr="007B390A" w:rsidRDefault="00D44416" w:rsidP="00973EE0">
      <w:pPr>
        <w:numPr>
          <w:ilvl w:val="0"/>
          <w:numId w:val="24"/>
        </w:numPr>
        <w:tabs>
          <w:tab w:val="left" w:pos="567"/>
        </w:tabs>
        <w:snapToGrid w:val="0"/>
        <w:spacing w:after="0" w:line="240" w:lineRule="auto"/>
        <w:ind w:left="567" w:hanging="567"/>
        <w:rPr>
          <w:rFonts w:ascii="Times New Roman" w:hAnsi="Times New Roman"/>
        </w:rPr>
      </w:pPr>
      <w:r w:rsidRPr="007B390A">
        <w:rPr>
          <w:rFonts w:ascii="Times New Roman" w:hAnsi="Times New Roman"/>
        </w:rPr>
        <w:t>Lėtai spaudžiant buteliuką, įlašinkite vieną lašą į kišenėlę (</w:t>
      </w:r>
      <w:r w:rsidRPr="007B390A">
        <w:rPr>
          <w:rFonts w:ascii="Times New Roman" w:hAnsi="Times New Roman"/>
          <w:i/>
        </w:rPr>
        <w:t>žr. 3 paveikslėlį</w:t>
      </w:r>
      <w:r w:rsidRPr="007B390A">
        <w:rPr>
          <w:rFonts w:ascii="Times New Roman" w:hAnsi="Times New Roman"/>
        </w:rPr>
        <w:t>). Švelniai spustelkite buteliuko vidurį ir leiskite lašui įkristi į Jūsų akį. Po paspaudimo gali būti kelių sekundžių uždelsimas, kol lašas išlašės. Nespauskite per stipriai.</w:t>
      </w:r>
    </w:p>
    <w:p w14:paraId="0C497A25" w14:textId="5D303B4B" w:rsidR="00D44416" w:rsidRPr="007B390A" w:rsidRDefault="00D44416" w:rsidP="00973EE0">
      <w:pPr>
        <w:numPr>
          <w:ilvl w:val="0"/>
          <w:numId w:val="24"/>
        </w:numPr>
        <w:tabs>
          <w:tab w:val="left" w:pos="567"/>
        </w:tabs>
        <w:snapToGrid w:val="0"/>
        <w:spacing w:after="0" w:line="240" w:lineRule="auto"/>
        <w:ind w:left="567" w:hanging="567"/>
        <w:rPr>
          <w:rFonts w:ascii="Times New Roman" w:hAnsi="Times New Roman"/>
        </w:rPr>
      </w:pPr>
      <w:r w:rsidRPr="007B390A">
        <w:rPr>
          <w:rFonts w:ascii="Times New Roman" w:hAnsi="Times New Roman"/>
        </w:rPr>
        <w:t xml:space="preserve">Užspauskite ašarų lataką maždaug 2 minutes (pirštu prispauskite akies kraštą prie nosies) ir užmerkite akį (-is) ir laikykite ją (jas) užmerktą (-as) visą šį laiką. Tai užtikrins, kad lašas bus absorbuotas akyje, ir </w:t>
      </w:r>
      <w:r w:rsidR="00C14C37" w:rsidRPr="00C14C37">
        <w:rPr>
          <w:rFonts w:ascii="Times New Roman" w:hAnsi="Times New Roman"/>
        </w:rPr>
        <w:t>pad</w:t>
      </w:r>
      <w:r w:rsidR="00C14C37">
        <w:rPr>
          <w:rFonts w:ascii="Times New Roman" w:hAnsi="Times New Roman"/>
        </w:rPr>
        <w:t>ės</w:t>
      </w:r>
      <w:r w:rsidR="00C14C37" w:rsidRPr="00C14C37">
        <w:rPr>
          <w:rFonts w:ascii="Times New Roman" w:hAnsi="Times New Roman"/>
        </w:rPr>
        <w:t xml:space="preserve"> sustabdyti vaisto patekimą į </w:t>
      </w:r>
      <w:r w:rsidR="00C14C37">
        <w:rPr>
          <w:rFonts w:ascii="Times New Roman" w:hAnsi="Times New Roman"/>
        </w:rPr>
        <w:t xml:space="preserve">kitas </w:t>
      </w:r>
      <w:r w:rsidR="00C14C37" w:rsidRPr="00C14C37">
        <w:rPr>
          <w:rFonts w:ascii="Times New Roman" w:hAnsi="Times New Roman"/>
        </w:rPr>
        <w:t>organizm</w:t>
      </w:r>
      <w:r w:rsidR="00C14C37">
        <w:rPr>
          <w:rFonts w:ascii="Times New Roman" w:hAnsi="Times New Roman"/>
        </w:rPr>
        <w:t>o dalis</w:t>
      </w:r>
      <w:r w:rsidRPr="007B390A">
        <w:rPr>
          <w:rFonts w:ascii="Times New Roman" w:hAnsi="Times New Roman"/>
        </w:rPr>
        <w:t>.</w:t>
      </w:r>
    </w:p>
    <w:p w14:paraId="79DF8F44" w14:textId="77777777" w:rsidR="00D44416" w:rsidRPr="007B390A" w:rsidRDefault="00D44416" w:rsidP="00973EE0">
      <w:pPr>
        <w:numPr>
          <w:ilvl w:val="0"/>
          <w:numId w:val="24"/>
        </w:numPr>
        <w:tabs>
          <w:tab w:val="left" w:pos="567"/>
        </w:tabs>
        <w:snapToGrid w:val="0"/>
        <w:spacing w:after="0" w:line="240" w:lineRule="auto"/>
        <w:ind w:left="567" w:hanging="567"/>
        <w:rPr>
          <w:rFonts w:ascii="Times New Roman" w:hAnsi="Times New Roman"/>
        </w:rPr>
      </w:pPr>
      <w:r w:rsidRPr="007B390A">
        <w:rPr>
          <w:rFonts w:ascii="Times New Roman" w:hAnsi="Times New Roman"/>
        </w:rPr>
        <w:t>Pakartokite 5, 6 ir 7 žingsnius su kita akimi, jeigu gydytojas Jums taip nurodė.</w:t>
      </w:r>
    </w:p>
    <w:p w14:paraId="10881BE4" w14:textId="54DB06CE" w:rsidR="00D44416" w:rsidRPr="007B390A" w:rsidRDefault="00D44416" w:rsidP="00973EE0">
      <w:pPr>
        <w:numPr>
          <w:ilvl w:val="0"/>
          <w:numId w:val="24"/>
        </w:numPr>
        <w:tabs>
          <w:tab w:val="left" w:pos="567"/>
        </w:tabs>
        <w:snapToGrid w:val="0"/>
        <w:spacing w:after="0" w:line="240" w:lineRule="auto"/>
        <w:ind w:left="567" w:hanging="567"/>
        <w:rPr>
          <w:rFonts w:ascii="Times New Roman" w:hAnsi="Times New Roman"/>
        </w:rPr>
      </w:pPr>
      <w:r w:rsidRPr="007B390A">
        <w:rPr>
          <w:rFonts w:ascii="Times New Roman" w:hAnsi="Times New Roman"/>
        </w:rPr>
        <w:t>Po vartojimo ir prieš uždedant dangtelį, buteliuką vieną kartą pakratykite žemyn, neliesdami lašintuvo galiuko, kad pasišalintų bet koks likęs skystis galiuke. Tai būtina, norint užtikrinti sekančių lašų išlašinimą. Po įlašinimo, užsukite dangtelį ant buteliuko (</w:t>
      </w:r>
      <w:r w:rsidRPr="007B390A">
        <w:rPr>
          <w:rFonts w:ascii="Times New Roman" w:hAnsi="Times New Roman"/>
          <w:i/>
        </w:rPr>
        <w:t>žr. 4 paveikslėlį</w:t>
      </w:r>
      <w:r w:rsidRPr="007B390A">
        <w:rPr>
          <w:rFonts w:ascii="Times New Roman" w:hAnsi="Times New Roman"/>
        </w:rPr>
        <w:t>).</w:t>
      </w:r>
    </w:p>
    <w:p w14:paraId="50A2BACA" w14:textId="77777777" w:rsidR="00D44416" w:rsidRPr="007B390A" w:rsidRDefault="00D44416" w:rsidP="00211CFE">
      <w:pPr>
        <w:spacing w:after="0" w:line="240" w:lineRule="auto"/>
        <w:rPr>
          <w:rFonts w:ascii="Times New Roman" w:hAnsi="Times New Roman"/>
        </w:rPr>
      </w:pPr>
    </w:p>
    <w:p w14:paraId="0DE4C3BC" w14:textId="77777777" w:rsidR="00D44416" w:rsidRPr="007B390A" w:rsidRDefault="00D44416" w:rsidP="00211CFE">
      <w:pPr>
        <w:spacing w:after="0" w:line="240" w:lineRule="auto"/>
        <w:rPr>
          <w:rFonts w:ascii="Times New Roman" w:hAnsi="Times New Roman"/>
        </w:rPr>
      </w:pPr>
      <w:r w:rsidRPr="007B390A">
        <w:rPr>
          <w:rFonts w:ascii="Times New Roman" w:hAnsi="Times New Roman"/>
        </w:rPr>
        <w:t>Jeigu lašas nepateko į akį, bandykite dar kartą.</w:t>
      </w:r>
    </w:p>
    <w:p w14:paraId="1C35A970" w14:textId="77777777" w:rsidR="008D33F3" w:rsidRPr="007B390A" w:rsidRDefault="008D33F3" w:rsidP="008D33F3">
      <w:pPr>
        <w:widowControl w:val="0"/>
        <w:autoSpaceDE w:val="0"/>
        <w:autoSpaceDN w:val="0"/>
        <w:spacing w:after="0" w:line="240" w:lineRule="auto"/>
        <w:rPr>
          <w:rFonts w:ascii="Times New Roman" w:hAnsi="Times New Roman"/>
        </w:rPr>
      </w:pPr>
    </w:p>
    <w:p w14:paraId="51B1F29F" w14:textId="77777777" w:rsidR="00AB4BA3" w:rsidRPr="007B390A" w:rsidRDefault="00AB4BA3" w:rsidP="008D33F3">
      <w:pPr>
        <w:widowControl w:val="0"/>
        <w:autoSpaceDE w:val="0"/>
        <w:autoSpaceDN w:val="0"/>
        <w:spacing w:after="0" w:line="240" w:lineRule="auto"/>
        <w:rPr>
          <w:rFonts w:ascii="Times New Roman" w:hAnsi="Times New Roman"/>
        </w:rPr>
      </w:pPr>
      <w:r w:rsidRPr="007B390A">
        <w:rPr>
          <w:rFonts w:ascii="Times New Roman" w:hAnsi="Times New Roman"/>
        </w:rPr>
        <w:t>Jei nesate tikri, kaip vartoti vaistą, kreipkitės į gydytoją, vaistininką ar slaugytoją.</w:t>
      </w:r>
    </w:p>
    <w:p w14:paraId="32B59BCC" w14:textId="77777777" w:rsidR="00AB4BA3" w:rsidRPr="007B390A" w:rsidRDefault="00AB4BA3" w:rsidP="008D33F3">
      <w:pPr>
        <w:widowControl w:val="0"/>
        <w:autoSpaceDE w:val="0"/>
        <w:autoSpaceDN w:val="0"/>
        <w:spacing w:after="0" w:line="240" w:lineRule="auto"/>
        <w:rPr>
          <w:rFonts w:ascii="Times New Roman" w:hAnsi="Times New Roman"/>
        </w:rPr>
      </w:pPr>
    </w:p>
    <w:p w14:paraId="7C26B95F" w14:textId="77777777" w:rsidR="00AB4BA3" w:rsidRPr="00300A32" w:rsidRDefault="00AB4BA3" w:rsidP="004C7689">
      <w:pPr>
        <w:pStyle w:val="Betarp"/>
      </w:pPr>
      <w:r w:rsidRPr="004C7689">
        <w:rPr>
          <w:sz w:val="22"/>
          <w:szCs w:val="22"/>
        </w:rPr>
        <w:t>Prieš lašinant lašus, kontaktinius lęšius reikia išsiimti, o sulašinus vaisto, juos vėl įsidėti galima po 15 minučių.</w:t>
      </w:r>
    </w:p>
    <w:p w14:paraId="16C90D0A" w14:textId="77777777" w:rsidR="008D33F3" w:rsidRPr="007B390A" w:rsidRDefault="008D33F3" w:rsidP="008D33F3">
      <w:pPr>
        <w:widowControl w:val="0"/>
        <w:autoSpaceDE w:val="0"/>
        <w:autoSpaceDN w:val="0"/>
        <w:spacing w:after="0" w:line="240" w:lineRule="auto"/>
        <w:rPr>
          <w:rFonts w:ascii="Times New Roman" w:hAnsi="Times New Roman"/>
        </w:rPr>
      </w:pPr>
    </w:p>
    <w:p w14:paraId="3A060609"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 xml:space="preserve">Jeigu </w:t>
      </w:r>
      <w:r w:rsidR="0024516C" w:rsidRPr="007B390A">
        <w:rPr>
          <w:rFonts w:ascii="Times New Roman" w:hAnsi="Times New Roman"/>
        </w:rPr>
        <w:t>Bitimeco</w:t>
      </w:r>
      <w:r w:rsidRPr="007B390A">
        <w:rPr>
          <w:rFonts w:ascii="Times New Roman" w:hAnsi="Times New Roman"/>
        </w:rPr>
        <w:t xml:space="preserve"> vartojate </w:t>
      </w:r>
      <w:r w:rsidR="00AB4BA3" w:rsidRPr="007B390A">
        <w:rPr>
          <w:rFonts w:ascii="Times New Roman" w:hAnsi="Times New Roman"/>
        </w:rPr>
        <w:t xml:space="preserve">kartu su </w:t>
      </w:r>
      <w:r w:rsidRPr="007B390A">
        <w:rPr>
          <w:rFonts w:ascii="Times New Roman" w:hAnsi="Times New Roman"/>
        </w:rPr>
        <w:t>kit</w:t>
      </w:r>
      <w:r w:rsidR="00AB4BA3" w:rsidRPr="007B390A">
        <w:rPr>
          <w:rFonts w:ascii="Times New Roman" w:hAnsi="Times New Roman"/>
        </w:rPr>
        <w:t>ais</w:t>
      </w:r>
      <w:r w:rsidRPr="007B390A">
        <w:rPr>
          <w:rFonts w:ascii="Times New Roman" w:hAnsi="Times New Roman"/>
        </w:rPr>
        <w:t xml:space="preserve"> vaist</w:t>
      </w:r>
      <w:r w:rsidR="00AB4BA3" w:rsidRPr="007B390A">
        <w:rPr>
          <w:rFonts w:ascii="Times New Roman" w:hAnsi="Times New Roman"/>
        </w:rPr>
        <w:t>ais</w:t>
      </w:r>
      <w:r w:rsidRPr="007B390A">
        <w:rPr>
          <w:rFonts w:ascii="Times New Roman" w:hAnsi="Times New Roman"/>
        </w:rPr>
        <w:t xml:space="preserve"> akims, tarp </w:t>
      </w:r>
      <w:r w:rsidR="0024516C" w:rsidRPr="007B390A">
        <w:rPr>
          <w:rFonts w:ascii="Times New Roman" w:hAnsi="Times New Roman"/>
        </w:rPr>
        <w:t>Bitimeco</w:t>
      </w:r>
      <w:r w:rsidRPr="007B390A">
        <w:rPr>
          <w:rFonts w:ascii="Times New Roman" w:hAnsi="Times New Roman"/>
        </w:rPr>
        <w:t xml:space="preserve"> įlašinimo ir kito vaisto vartojimo darykite mažiausiai 5 minučių pertrauką. Paskiausiai vartokite akių tepalą ar akių gelį.</w:t>
      </w:r>
    </w:p>
    <w:p w14:paraId="1422531A" w14:textId="77777777" w:rsidR="008D33F3" w:rsidRPr="007B390A" w:rsidRDefault="008D33F3" w:rsidP="008D33F3">
      <w:pPr>
        <w:widowControl w:val="0"/>
        <w:autoSpaceDE w:val="0"/>
        <w:autoSpaceDN w:val="0"/>
        <w:spacing w:after="0" w:line="240" w:lineRule="auto"/>
        <w:rPr>
          <w:rFonts w:ascii="Times New Roman" w:hAnsi="Times New Roman"/>
        </w:rPr>
      </w:pPr>
    </w:p>
    <w:p w14:paraId="03DAB908" w14:textId="48D970F9" w:rsidR="008D33F3" w:rsidRPr="007B390A" w:rsidRDefault="008D33F3" w:rsidP="008D33F3">
      <w:pPr>
        <w:widowControl w:val="0"/>
        <w:autoSpaceDE w:val="0"/>
        <w:autoSpaceDN w:val="0"/>
        <w:spacing w:after="0" w:line="240" w:lineRule="auto"/>
        <w:outlineLvl w:val="0"/>
        <w:rPr>
          <w:rFonts w:ascii="Times New Roman" w:hAnsi="Times New Roman"/>
          <w:b/>
        </w:rPr>
      </w:pPr>
      <w:r w:rsidRPr="007B390A">
        <w:rPr>
          <w:rFonts w:ascii="Times New Roman" w:hAnsi="Times New Roman"/>
          <w:b/>
        </w:rPr>
        <w:t xml:space="preserve">Ką daryti pavartojus per didelę </w:t>
      </w:r>
      <w:r w:rsidR="0024516C" w:rsidRPr="007B390A">
        <w:rPr>
          <w:rFonts w:ascii="Times New Roman" w:hAnsi="Times New Roman"/>
          <w:b/>
        </w:rPr>
        <w:t>Bitimeco</w:t>
      </w:r>
      <w:r w:rsidRPr="007B390A">
        <w:rPr>
          <w:rFonts w:ascii="Times New Roman" w:hAnsi="Times New Roman"/>
          <w:b/>
        </w:rPr>
        <w:t xml:space="preserve"> dozę</w:t>
      </w:r>
    </w:p>
    <w:p w14:paraId="78F91E4D"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 xml:space="preserve">Pavartojus didesnę negu reikia </w:t>
      </w:r>
      <w:r w:rsidR="0024516C" w:rsidRPr="007B390A">
        <w:rPr>
          <w:rFonts w:ascii="Times New Roman" w:hAnsi="Times New Roman"/>
        </w:rPr>
        <w:t>Bitimeco</w:t>
      </w:r>
      <w:r w:rsidRPr="007B390A">
        <w:rPr>
          <w:rFonts w:ascii="Times New Roman" w:hAnsi="Times New Roman"/>
        </w:rPr>
        <w:t xml:space="preserve"> dozę, nieko bloga neturėtų atsitikti. Kitą dozę lašinkite įprastu laiku. Jeigu Jums neramu, pasitarkite su gydytoju arba vaistininku.</w:t>
      </w:r>
    </w:p>
    <w:p w14:paraId="080C6B3C" w14:textId="77777777" w:rsidR="008D33F3" w:rsidRPr="007B390A" w:rsidRDefault="008D33F3" w:rsidP="008D33F3">
      <w:pPr>
        <w:widowControl w:val="0"/>
        <w:autoSpaceDE w:val="0"/>
        <w:autoSpaceDN w:val="0"/>
        <w:spacing w:after="0" w:line="240" w:lineRule="auto"/>
        <w:rPr>
          <w:rFonts w:ascii="Times New Roman" w:hAnsi="Times New Roman"/>
        </w:rPr>
      </w:pPr>
    </w:p>
    <w:p w14:paraId="5F7A88A1" w14:textId="77777777" w:rsidR="008D33F3" w:rsidRPr="007B390A" w:rsidRDefault="008D33F3" w:rsidP="008D33F3">
      <w:pPr>
        <w:widowControl w:val="0"/>
        <w:autoSpaceDE w:val="0"/>
        <w:autoSpaceDN w:val="0"/>
        <w:spacing w:after="0" w:line="240" w:lineRule="auto"/>
        <w:outlineLvl w:val="0"/>
        <w:rPr>
          <w:rFonts w:ascii="Times New Roman" w:hAnsi="Times New Roman"/>
          <w:b/>
        </w:rPr>
      </w:pPr>
      <w:r w:rsidRPr="007B390A">
        <w:rPr>
          <w:rFonts w:ascii="Times New Roman" w:hAnsi="Times New Roman"/>
          <w:b/>
        </w:rPr>
        <w:t xml:space="preserve">Pamiršus pavartoti </w:t>
      </w:r>
      <w:r w:rsidR="0024516C" w:rsidRPr="007B390A">
        <w:rPr>
          <w:rFonts w:ascii="Times New Roman" w:hAnsi="Times New Roman"/>
          <w:b/>
        </w:rPr>
        <w:t>Bitimeco</w:t>
      </w:r>
    </w:p>
    <w:p w14:paraId="7AD86C4A"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 xml:space="preserve">Jeigu pamiršote pavartoti </w:t>
      </w:r>
      <w:r w:rsidR="0024516C" w:rsidRPr="007B390A">
        <w:rPr>
          <w:rFonts w:ascii="Times New Roman" w:hAnsi="Times New Roman"/>
        </w:rPr>
        <w:t>Bitimeco</w:t>
      </w:r>
      <w:r w:rsidRPr="007B390A">
        <w:rPr>
          <w:rFonts w:ascii="Times New Roman" w:hAnsi="Times New Roman"/>
        </w:rPr>
        <w:t>, kai tik prisiminsite, įlašinkite vieną lašą ir toliau vartokite vaistą įprasta tvarka. Negalima vartoti dvigubos dozės norint kompensuoti praleistą dozę.</w:t>
      </w:r>
    </w:p>
    <w:p w14:paraId="5BBF50FC" w14:textId="77777777" w:rsidR="008D33F3" w:rsidRPr="007B390A" w:rsidRDefault="008D33F3" w:rsidP="008D33F3">
      <w:pPr>
        <w:widowControl w:val="0"/>
        <w:autoSpaceDE w:val="0"/>
        <w:autoSpaceDN w:val="0"/>
        <w:spacing w:after="0" w:line="240" w:lineRule="auto"/>
        <w:rPr>
          <w:rFonts w:ascii="Times New Roman" w:hAnsi="Times New Roman"/>
        </w:rPr>
      </w:pPr>
    </w:p>
    <w:p w14:paraId="5592C85C" w14:textId="77777777" w:rsidR="008D33F3" w:rsidRPr="007B390A" w:rsidRDefault="008D33F3" w:rsidP="008D33F3">
      <w:pPr>
        <w:widowControl w:val="0"/>
        <w:autoSpaceDE w:val="0"/>
        <w:autoSpaceDN w:val="0"/>
        <w:spacing w:after="0" w:line="240" w:lineRule="auto"/>
        <w:outlineLvl w:val="0"/>
        <w:rPr>
          <w:rFonts w:ascii="Times New Roman" w:hAnsi="Times New Roman"/>
          <w:b/>
        </w:rPr>
      </w:pPr>
      <w:r w:rsidRPr="007B390A">
        <w:rPr>
          <w:rFonts w:ascii="Times New Roman" w:hAnsi="Times New Roman"/>
          <w:b/>
        </w:rPr>
        <w:t xml:space="preserve">Nustojus vartoti </w:t>
      </w:r>
      <w:r w:rsidR="0024516C" w:rsidRPr="007B390A">
        <w:rPr>
          <w:rFonts w:ascii="Times New Roman" w:hAnsi="Times New Roman"/>
          <w:b/>
        </w:rPr>
        <w:t>Bitimeco</w:t>
      </w:r>
    </w:p>
    <w:p w14:paraId="7B1D5213"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 xml:space="preserve">Norint, kad </w:t>
      </w:r>
      <w:r w:rsidR="0024516C" w:rsidRPr="007B390A">
        <w:rPr>
          <w:rFonts w:ascii="Times New Roman" w:hAnsi="Times New Roman"/>
        </w:rPr>
        <w:t>Bitimeco</w:t>
      </w:r>
      <w:r w:rsidRPr="007B390A">
        <w:rPr>
          <w:rFonts w:ascii="Times New Roman" w:hAnsi="Times New Roman"/>
        </w:rPr>
        <w:t xml:space="preserve"> veiktų gerai, jį reikia vartoti kiekvieną dieną.</w:t>
      </w:r>
    </w:p>
    <w:p w14:paraId="2EE2AF3F" w14:textId="77777777" w:rsidR="008D33F3" w:rsidRPr="007B390A" w:rsidRDefault="008D33F3" w:rsidP="008D33F3">
      <w:pPr>
        <w:widowControl w:val="0"/>
        <w:autoSpaceDE w:val="0"/>
        <w:autoSpaceDN w:val="0"/>
        <w:spacing w:after="0" w:line="240" w:lineRule="auto"/>
        <w:rPr>
          <w:rFonts w:ascii="Times New Roman" w:hAnsi="Times New Roman"/>
        </w:rPr>
      </w:pPr>
    </w:p>
    <w:p w14:paraId="4969BF9B"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Jeigu kiltų daugiau klausimų dėl šio vaisto vartojimo, kreipkitės į gydytoją arba vaistininką.</w:t>
      </w:r>
    </w:p>
    <w:p w14:paraId="78E86E3A" w14:textId="77777777" w:rsidR="008D33F3" w:rsidRPr="007B390A" w:rsidRDefault="008D33F3" w:rsidP="008D33F3">
      <w:pPr>
        <w:numPr>
          <w:ilvl w:val="12"/>
          <w:numId w:val="0"/>
        </w:numPr>
        <w:spacing w:after="0" w:line="240" w:lineRule="auto"/>
        <w:rPr>
          <w:rFonts w:ascii="Times New Roman" w:eastAsia="Times New Roman" w:hAnsi="Times New Roman"/>
          <w:snapToGrid w:val="0"/>
        </w:rPr>
      </w:pPr>
    </w:p>
    <w:p w14:paraId="07D9ADDF" w14:textId="77777777" w:rsidR="008D33F3" w:rsidRPr="007B390A" w:rsidRDefault="008D33F3" w:rsidP="008D33F3">
      <w:pPr>
        <w:numPr>
          <w:ilvl w:val="12"/>
          <w:numId w:val="0"/>
        </w:numPr>
        <w:spacing w:after="0" w:line="240" w:lineRule="auto"/>
        <w:rPr>
          <w:rFonts w:ascii="Times New Roman" w:eastAsia="Times New Roman" w:hAnsi="Times New Roman"/>
          <w:snapToGrid w:val="0"/>
        </w:rPr>
      </w:pPr>
    </w:p>
    <w:p w14:paraId="44EFEECC" w14:textId="77777777" w:rsidR="008D33F3" w:rsidRPr="007B390A" w:rsidRDefault="008D33F3" w:rsidP="008D33F3">
      <w:pPr>
        <w:widowControl w:val="0"/>
        <w:spacing w:after="0" w:line="240" w:lineRule="auto"/>
        <w:ind w:left="567" w:hanging="567"/>
        <w:outlineLvl w:val="0"/>
        <w:rPr>
          <w:rFonts w:ascii="Times New Roman" w:eastAsia="Times New Roman" w:hAnsi="Times New Roman"/>
          <w:b/>
        </w:rPr>
      </w:pPr>
      <w:r w:rsidRPr="007B390A">
        <w:rPr>
          <w:rFonts w:ascii="Times New Roman" w:eastAsia="Times New Roman" w:hAnsi="Times New Roman"/>
          <w:b/>
        </w:rPr>
        <w:t>4.</w:t>
      </w:r>
      <w:r w:rsidRPr="007B390A">
        <w:rPr>
          <w:rFonts w:ascii="Times New Roman" w:eastAsia="Times New Roman" w:hAnsi="Times New Roman"/>
          <w:b/>
        </w:rPr>
        <w:tab/>
        <w:t>Galimas šalutinis poveikis</w:t>
      </w:r>
    </w:p>
    <w:p w14:paraId="43A8D715" w14:textId="77777777" w:rsidR="008D33F3" w:rsidRPr="007B390A" w:rsidRDefault="008D33F3" w:rsidP="008D33F3">
      <w:pPr>
        <w:numPr>
          <w:ilvl w:val="12"/>
          <w:numId w:val="0"/>
        </w:numPr>
        <w:spacing w:after="0" w:line="240" w:lineRule="auto"/>
        <w:rPr>
          <w:rFonts w:ascii="Times New Roman" w:eastAsia="Times New Roman" w:hAnsi="Times New Roman"/>
          <w:snapToGrid w:val="0"/>
        </w:rPr>
      </w:pPr>
    </w:p>
    <w:p w14:paraId="3F502BB4" w14:textId="0AA887BB" w:rsidR="00AB4BA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Šis vaistas, kaip ir visi kiti, gali sukelti šalutinį poveikį, nors jis pasireiškia ne visiems žmonėms.</w:t>
      </w:r>
    </w:p>
    <w:p w14:paraId="01A96186" w14:textId="77777777" w:rsidR="00AB4BA3" w:rsidRPr="007B390A" w:rsidRDefault="00AB4BA3" w:rsidP="008D33F3">
      <w:pPr>
        <w:widowControl w:val="0"/>
        <w:autoSpaceDE w:val="0"/>
        <w:autoSpaceDN w:val="0"/>
        <w:spacing w:after="0" w:line="240" w:lineRule="auto"/>
        <w:rPr>
          <w:rFonts w:ascii="Times New Roman" w:hAnsi="Times New Roman"/>
        </w:rPr>
      </w:pPr>
    </w:p>
    <w:p w14:paraId="5A0F0FF2"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Paprastai galite ir toliau vartoti lašus, nebent poveikis būtų rimtas. Jeigu nerimaujate, pasitarkite su gydytoju ar vaistininku. Nenu</w:t>
      </w:r>
      <w:r w:rsidR="00AB4BA3" w:rsidRPr="007B390A">
        <w:rPr>
          <w:rFonts w:ascii="Times New Roman" w:hAnsi="Times New Roman"/>
        </w:rPr>
        <w:t xml:space="preserve">traukite </w:t>
      </w:r>
      <w:r w:rsidR="0024516C" w:rsidRPr="007B390A">
        <w:rPr>
          <w:rFonts w:ascii="Times New Roman" w:hAnsi="Times New Roman"/>
        </w:rPr>
        <w:t>Bitimeco</w:t>
      </w:r>
      <w:r w:rsidRPr="007B390A">
        <w:rPr>
          <w:rFonts w:ascii="Times New Roman" w:hAnsi="Times New Roman"/>
        </w:rPr>
        <w:t xml:space="preserve"> </w:t>
      </w:r>
      <w:r w:rsidR="00AB4BA3" w:rsidRPr="007B390A">
        <w:rPr>
          <w:rFonts w:ascii="Times New Roman" w:hAnsi="Times New Roman"/>
        </w:rPr>
        <w:t xml:space="preserve">vartojimo </w:t>
      </w:r>
      <w:r w:rsidRPr="007B390A">
        <w:rPr>
          <w:rFonts w:ascii="Times New Roman" w:hAnsi="Times New Roman"/>
        </w:rPr>
        <w:t>nepasitarę su gydytoju.</w:t>
      </w:r>
    </w:p>
    <w:p w14:paraId="0EE38E96" w14:textId="77777777" w:rsidR="008D33F3" w:rsidRPr="007B390A" w:rsidRDefault="008D33F3" w:rsidP="008D33F3">
      <w:pPr>
        <w:widowControl w:val="0"/>
        <w:autoSpaceDE w:val="0"/>
        <w:autoSpaceDN w:val="0"/>
        <w:spacing w:after="0" w:line="240" w:lineRule="auto"/>
        <w:ind w:right="20"/>
        <w:rPr>
          <w:rFonts w:ascii="Times New Roman" w:hAnsi="Times New Roman"/>
        </w:rPr>
      </w:pPr>
    </w:p>
    <w:p w14:paraId="79FC60BF" w14:textId="25962805" w:rsidR="001C4281" w:rsidRPr="007B390A" w:rsidRDefault="001C4281" w:rsidP="005D6CEA">
      <w:pPr>
        <w:autoSpaceDE w:val="0"/>
        <w:autoSpaceDN w:val="0"/>
        <w:adjustRightInd w:val="0"/>
        <w:spacing w:after="0" w:line="240" w:lineRule="auto"/>
        <w:rPr>
          <w:rFonts w:ascii="Times New Roman" w:eastAsiaTheme="minorHAnsi" w:hAnsi="Times New Roman"/>
          <w:b/>
          <w:bCs/>
        </w:rPr>
      </w:pPr>
      <w:r w:rsidRPr="001C4281">
        <w:rPr>
          <w:rFonts w:ascii="Times New Roman" w:eastAsiaTheme="minorHAnsi" w:hAnsi="Times New Roman"/>
          <w:b/>
          <w:bCs/>
        </w:rPr>
        <w:t>Labai dažni šalutinio poveikio reiškiniai (gali pasireikšti ne rečiau kaip 1 iš 10 asmenų)</w:t>
      </w:r>
      <w:r>
        <w:rPr>
          <w:rFonts w:ascii="Times New Roman" w:eastAsiaTheme="minorHAnsi" w:hAnsi="Times New Roman"/>
          <w:b/>
          <w:bCs/>
        </w:rPr>
        <w:t>:</w:t>
      </w:r>
    </w:p>
    <w:p w14:paraId="4D390AC3" w14:textId="77777777" w:rsidR="005D6CEA" w:rsidRPr="007B390A" w:rsidRDefault="005D6CEA" w:rsidP="005D6CEA">
      <w:pPr>
        <w:autoSpaceDE w:val="0"/>
        <w:autoSpaceDN w:val="0"/>
        <w:adjustRightInd w:val="0"/>
        <w:spacing w:after="0" w:line="240" w:lineRule="auto"/>
        <w:rPr>
          <w:rFonts w:ascii="Times New Roman" w:eastAsiaTheme="minorHAnsi" w:hAnsi="Times New Roman"/>
          <w:u w:val="single"/>
        </w:rPr>
      </w:pPr>
      <w:r w:rsidRPr="007B390A">
        <w:rPr>
          <w:rFonts w:ascii="Times New Roman" w:eastAsiaTheme="minorHAnsi" w:hAnsi="Times New Roman"/>
          <w:u w:val="single"/>
        </w:rPr>
        <w:t>Poveikis akiai</w:t>
      </w:r>
    </w:p>
    <w:p w14:paraId="205EAC97" w14:textId="4D0C7C47" w:rsidR="005D6CEA" w:rsidRDefault="005D6CEA" w:rsidP="005D6CEA">
      <w:pPr>
        <w:autoSpaceDE w:val="0"/>
        <w:autoSpaceDN w:val="0"/>
        <w:adjustRightInd w:val="0"/>
        <w:spacing w:after="0" w:line="240" w:lineRule="auto"/>
        <w:rPr>
          <w:rFonts w:ascii="Times New Roman" w:eastAsiaTheme="minorHAnsi" w:hAnsi="Times New Roman"/>
        </w:rPr>
      </w:pPr>
      <w:r w:rsidRPr="007B390A">
        <w:rPr>
          <w:rFonts w:ascii="Times New Roman" w:eastAsiaTheme="minorHAnsi" w:hAnsi="Times New Roman"/>
        </w:rPr>
        <w:t>paraudimas.</w:t>
      </w:r>
    </w:p>
    <w:p w14:paraId="73087B78" w14:textId="77777777" w:rsidR="00966C4A" w:rsidRDefault="00966C4A" w:rsidP="005D6CEA">
      <w:pPr>
        <w:autoSpaceDE w:val="0"/>
        <w:autoSpaceDN w:val="0"/>
        <w:adjustRightInd w:val="0"/>
        <w:spacing w:after="0" w:line="240" w:lineRule="auto"/>
        <w:rPr>
          <w:rFonts w:ascii="Times New Roman" w:eastAsiaTheme="minorHAnsi" w:hAnsi="Times New Roman"/>
        </w:rPr>
      </w:pPr>
    </w:p>
    <w:p w14:paraId="740E7403" w14:textId="0AAF2167" w:rsidR="00966C4A" w:rsidRPr="00464FCD" w:rsidRDefault="00966C4A" w:rsidP="00966C4A">
      <w:pPr>
        <w:autoSpaceDE w:val="0"/>
        <w:autoSpaceDN w:val="0"/>
        <w:adjustRightInd w:val="0"/>
        <w:spacing w:after="0" w:line="240" w:lineRule="auto"/>
        <w:rPr>
          <w:rFonts w:ascii="Times New Roman" w:eastAsiaTheme="minorHAnsi" w:hAnsi="Times New Roman"/>
        </w:rPr>
      </w:pPr>
      <w:r w:rsidRPr="00464FCD">
        <w:rPr>
          <w:rFonts w:ascii="Times New Roman" w:eastAsiaTheme="minorHAnsi" w:hAnsi="Times New Roman"/>
          <w:u w:val="single"/>
        </w:rPr>
        <w:t>Poveikis akies srityje</w:t>
      </w:r>
    </w:p>
    <w:p w14:paraId="1D0FE315" w14:textId="6F160120" w:rsidR="00966C4A" w:rsidRPr="00966C4A" w:rsidRDefault="00195011" w:rsidP="00966C4A">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r</w:t>
      </w:r>
      <w:r w:rsidR="00966C4A" w:rsidRPr="00464FCD">
        <w:rPr>
          <w:rFonts w:ascii="Times New Roman" w:eastAsiaTheme="minorHAnsi" w:hAnsi="Times New Roman"/>
        </w:rPr>
        <w:t>iebalų praradimas akies srityje, kuris gali sukelti akies voko vagelės pagilėjimą, akių</w:t>
      </w:r>
      <w:r w:rsidR="00894450">
        <w:rPr>
          <w:rFonts w:ascii="Times New Roman" w:eastAsiaTheme="minorHAnsi" w:hAnsi="Times New Roman"/>
        </w:rPr>
        <w:t xml:space="preserve"> </w:t>
      </w:r>
      <w:r w:rsidR="00966C4A" w:rsidRPr="00464FCD">
        <w:rPr>
          <w:rFonts w:ascii="Times New Roman" w:eastAsiaTheme="minorHAnsi" w:hAnsi="Times New Roman"/>
        </w:rPr>
        <w:t>įdubimą (enoftalmą), vokų nukarimą (ptozę), odos ištempimą aplink akį</w:t>
      </w:r>
      <w:r w:rsidR="00894450">
        <w:rPr>
          <w:rFonts w:ascii="Times New Roman" w:eastAsiaTheme="minorHAnsi" w:hAnsi="Times New Roman"/>
        </w:rPr>
        <w:t xml:space="preserve"> </w:t>
      </w:r>
      <w:r w:rsidR="00966C4A" w:rsidRPr="00464FCD">
        <w:rPr>
          <w:rFonts w:ascii="Times New Roman" w:eastAsiaTheme="minorHAnsi" w:hAnsi="Times New Roman"/>
        </w:rPr>
        <w:t>(dermatochalazės involiuciją) ir gali matytis daugiau apatinės akių obuolių baltosios</w:t>
      </w:r>
      <w:r w:rsidR="00894450">
        <w:rPr>
          <w:rFonts w:ascii="Times New Roman" w:eastAsiaTheme="minorHAnsi" w:hAnsi="Times New Roman"/>
        </w:rPr>
        <w:t xml:space="preserve"> </w:t>
      </w:r>
      <w:r w:rsidR="00966C4A" w:rsidRPr="00464FCD">
        <w:rPr>
          <w:rFonts w:ascii="Times New Roman" w:eastAsiaTheme="minorHAnsi" w:hAnsi="Times New Roman"/>
        </w:rPr>
        <w:t>dalies (skleros apatinės dalies atvirumas).</w:t>
      </w:r>
    </w:p>
    <w:p w14:paraId="6B0FD6D9" w14:textId="77777777" w:rsidR="005D6CEA" w:rsidRPr="00121E5D" w:rsidRDefault="005D6CEA" w:rsidP="005D6CEA">
      <w:pPr>
        <w:autoSpaceDE w:val="0"/>
        <w:autoSpaceDN w:val="0"/>
        <w:adjustRightInd w:val="0"/>
        <w:spacing w:after="0" w:line="240" w:lineRule="auto"/>
        <w:rPr>
          <w:rFonts w:ascii="Times New Roman" w:eastAsiaTheme="minorHAnsi" w:hAnsi="Times New Roman"/>
        </w:rPr>
      </w:pPr>
    </w:p>
    <w:p w14:paraId="7B669E24" w14:textId="0EF633E2" w:rsidR="001C4281" w:rsidRPr="007B390A" w:rsidRDefault="001C4281" w:rsidP="005D6CEA">
      <w:pPr>
        <w:autoSpaceDE w:val="0"/>
        <w:autoSpaceDN w:val="0"/>
        <w:adjustRightInd w:val="0"/>
        <w:spacing w:after="0" w:line="240" w:lineRule="auto"/>
        <w:rPr>
          <w:rFonts w:ascii="Times New Roman" w:eastAsiaTheme="minorHAnsi" w:hAnsi="Times New Roman"/>
          <w:b/>
          <w:bCs/>
        </w:rPr>
      </w:pPr>
      <w:r w:rsidRPr="001C4281">
        <w:rPr>
          <w:rFonts w:ascii="Times New Roman" w:eastAsiaTheme="minorHAnsi" w:hAnsi="Times New Roman"/>
          <w:b/>
          <w:bCs/>
        </w:rPr>
        <w:t>Dažni šalutinio poveikio reiškiniai (gali pasireikšti rečiau kaip 1 iš 10 asmenų)</w:t>
      </w:r>
      <w:r>
        <w:rPr>
          <w:rFonts w:ascii="Times New Roman" w:eastAsiaTheme="minorHAnsi" w:hAnsi="Times New Roman"/>
          <w:b/>
          <w:bCs/>
        </w:rPr>
        <w:t>:</w:t>
      </w:r>
    </w:p>
    <w:p w14:paraId="193FD6C6" w14:textId="77777777" w:rsidR="005D6CEA" w:rsidRPr="007B390A" w:rsidRDefault="005D6CEA" w:rsidP="005D6CEA">
      <w:pPr>
        <w:autoSpaceDE w:val="0"/>
        <w:autoSpaceDN w:val="0"/>
        <w:adjustRightInd w:val="0"/>
        <w:spacing w:after="0" w:line="240" w:lineRule="auto"/>
        <w:rPr>
          <w:rFonts w:ascii="Times New Roman" w:eastAsiaTheme="minorHAnsi" w:hAnsi="Times New Roman"/>
          <w:u w:val="single"/>
        </w:rPr>
      </w:pPr>
      <w:r w:rsidRPr="007B390A">
        <w:rPr>
          <w:rFonts w:ascii="Times New Roman" w:eastAsiaTheme="minorHAnsi" w:hAnsi="Times New Roman"/>
          <w:u w:val="single"/>
        </w:rPr>
        <w:t>Poveikis akiai</w:t>
      </w:r>
    </w:p>
    <w:p w14:paraId="73B2B076" w14:textId="773645D6" w:rsidR="005D6CEA" w:rsidRPr="007B390A" w:rsidRDefault="005D6CEA" w:rsidP="005D6CEA">
      <w:pPr>
        <w:autoSpaceDE w:val="0"/>
        <w:autoSpaceDN w:val="0"/>
        <w:adjustRightInd w:val="0"/>
        <w:spacing w:after="0" w:line="240" w:lineRule="auto"/>
        <w:rPr>
          <w:rFonts w:ascii="Times New Roman" w:eastAsiaTheme="minorHAnsi" w:hAnsi="Times New Roman"/>
        </w:rPr>
      </w:pPr>
      <w:r w:rsidRPr="007B390A">
        <w:rPr>
          <w:rFonts w:ascii="Times New Roman" w:eastAsia="TimesNewRomanPSMT" w:hAnsi="Times New Roman"/>
        </w:rPr>
        <w:t>deginimo pojūtis, niežėjimas, gėlimas, junginės (permatom</w:t>
      </w:r>
      <w:r w:rsidRPr="007B390A">
        <w:rPr>
          <w:rFonts w:ascii="Times New Roman" w:eastAsiaTheme="minorHAnsi" w:hAnsi="Times New Roman"/>
        </w:rPr>
        <w:t xml:space="preserve">o akies sluoksnio) sudirginimas, </w:t>
      </w:r>
      <w:r w:rsidRPr="007B390A">
        <w:rPr>
          <w:rFonts w:ascii="Times New Roman" w:eastAsia="TimesNewRomanPSMT" w:hAnsi="Times New Roman"/>
        </w:rPr>
        <w:t>padidėjęs</w:t>
      </w:r>
      <w:r w:rsidR="005877AC">
        <w:rPr>
          <w:rFonts w:ascii="Times New Roman" w:eastAsiaTheme="minorHAnsi" w:hAnsi="Times New Roman"/>
        </w:rPr>
        <w:t xml:space="preserve"> </w:t>
      </w:r>
      <w:r w:rsidRPr="007B390A">
        <w:rPr>
          <w:rFonts w:ascii="Times New Roman" w:eastAsiaTheme="minorHAnsi" w:hAnsi="Times New Roman"/>
        </w:rPr>
        <w:t xml:space="preserve">jautrumas šviesai, akies skausmas, lipnios akys, </w:t>
      </w:r>
      <w:r w:rsidRPr="007B390A">
        <w:rPr>
          <w:rFonts w:ascii="Times New Roman" w:eastAsia="TimesNewRomanPSMT" w:hAnsi="Times New Roman"/>
        </w:rPr>
        <w:t>sausėjančios akys, krislo pojūtis akyje, akies</w:t>
      </w:r>
      <w:r w:rsidR="005877AC">
        <w:rPr>
          <w:rFonts w:ascii="Times New Roman" w:eastAsia="TimesNewRomanPSMT" w:hAnsi="Times New Roman"/>
        </w:rPr>
        <w:t xml:space="preserve"> </w:t>
      </w:r>
      <w:r w:rsidRPr="007B390A">
        <w:rPr>
          <w:rFonts w:ascii="Times New Roman" w:eastAsia="TimesNewRomanPSMT" w:hAnsi="Times New Roman"/>
        </w:rPr>
        <w:t>paviršiaus maži įtrūkimai, lydimi uždegimo ar be jo, neaiškus regėjimas, akių vokų paraudimas ir</w:t>
      </w:r>
      <w:r w:rsidR="00121E5D">
        <w:rPr>
          <w:rFonts w:ascii="Times New Roman" w:eastAsia="TimesNewRomanPSMT" w:hAnsi="Times New Roman"/>
        </w:rPr>
        <w:t xml:space="preserve"> </w:t>
      </w:r>
      <w:r w:rsidRPr="007B390A">
        <w:rPr>
          <w:rFonts w:ascii="Times New Roman" w:eastAsia="TimesNewRomanPSMT" w:hAnsi="Times New Roman"/>
        </w:rPr>
        <w:t>niežėjimas, apie akį augantys plaukai</w:t>
      </w:r>
      <w:r w:rsidRPr="007B390A">
        <w:rPr>
          <w:rFonts w:ascii="Times New Roman" w:eastAsiaTheme="minorHAnsi" w:hAnsi="Times New Roman"/>
        </w:rPr>
        <w:t xml:space="preserve">, </w:t>
      </w:r>
      <w:r w:rsidRPr="007B390A">
        <w:rPr>
          <w:rFonts w:ascii="Times New Roman" w:eastAsia="TimesNewRomanPSMT" w:hAnsi="Times New Roman"/>
        </w:rPr>
        <w:t>patamsėję akių vokai, tamsesnė odos spalva aplink akis, galvos</w:t>
      </w:r>
      <w:r w:rsidR="005877AC">
        <w:rPr>
          <w:rFonts w:ascii="Times New Roman" w:eastAsiaTheme="minorHAnsi" w:hAnsi="Times New Roman"/>
        </w:rPr>
        <w:t xml:space="preserve"> </w:t>
      </w:r>
      <w:r w:rsidRPr="007B390A">
        <w:rPr>
          <w:rFonts w:ascii="Times New Roman" w:eastAsiaTheme="minorHAnsi" w:hAnsi="Times New Roman"/>
        </w:rPr>
        <w:t xml:space="preserve">skausmas, </w:t>
      </w:r>
      <w:r w:rsidRPr="007B390A">
        <w:rPr>
          <w:rFonts w:ascii="Times New Roman" w:eastAsia="TimesNewRomanPSMT" w:hAnsi="Times New Roman"/>
        </w:rPr>
        <w:t>pailgėjusios blakstienos, akių dirginimas, ašarojimas, pabrinkę akių vokai, pablogėjęs</w:t>
      </w:r>
      <w:r w:rsidR="005877AC">
        <w:rPr>
          <w:rFonts w:ascii="Times New Roman" w:eastAsia="TimesNewRomanPSMT" w:hAnsi="Times New Roman"/>
        </w:rPr>
        <w:t xml:space="preserve"> </w:t>
      </w:r>
      <w:r w:rsidRPr="007B390A">
        <w:rPr>
          <w:rFonts w:ascii="Times New Roman" w:eastAsia="TimesNewRomanPSMT" w:hAnsi="Times New Roman"/>
        </w:rPr>
        <w:t>regėjimas</w:t>
      </w:r>
      <w:r w:rsidRPr="007B390A">
        <w:rPr>
          <w:rFonts w:ascii="Times New Roman" w:eastAsiaTheme="minorHAnsi" w:hAnsi="Times New Roman"/>
        </w:rPr>
        <w:t>.</w:t>
      </w:r>
    </w:p>
    <w:p w14:paraId="29289209" w14:textId="77777777" w:rsidR="005D6CEA" w:rsidRPr="007B390A" w:rsidRDefault="005D6CEA" w:rsidP="005D6CEA">
      <w:pPr>
        <w:autoSpaceDE w:val="0"/>
        <w:autoSpaceDN w:val="0"/>
        <w:adjustRightInd w:val="0"/>
        <w:spacing w:after="0" w:line="240" w:lineRule="auto"/>
        <w:rPr>
          <w:rFonts w:ascii="Times New Roman" w:eastAsia="TimesNewRomanPSMT" w:hAnsi="Times New Roman"/>
        </w:rPr>
      </w:pPr>
    </w:p>
    <w:p w14:paraId="14771DCB" w14:textId="77777777" w:rsidR="005D6CEA" w:rsidRPr="007B390A" w:rsidRDefault="005D6CEA" w:rsidP="005D6CEA">
      <w:pPr>
        <w:autoSpaceDE w:val="0"/>
        <w:autoSpaceDN w:val="0"/>
        <w:adjustRightInd w:val="0"/>
        <w:spacing w:after="0" w:line="240" w:lineRule="auto"/>
        <w:rPr>
          <w:rFonts w:ascii="Times New Roman" w:eastAsia="TimesNewRomanPSMT" w:hAnsi="Times New Roman"/>
          <w:u w:val="single"/>
        </w:rPr>
      </w:pPr>
      <w:r w:rsidRPr="007B390A">
        <w:rPr>
          <w:rFonts w:ascii="Times New Roman" w:eastAsia="TimesNewRomanPSMT" w:hAnsi="Times New Roman"/>
          <w:u w:val="single"/>
        </w:rPr>
        <w:t>Poveikis kitoms kūno dalims</w:t>
      </w:r>
    </w:p>
    <w:p w14:paraId="38BEA2E7" w14:textId="77777777" w:rsidR="005D6CEA" w:rsidRPr="007B390A" w:rsidRDefault="005D6CEA" w:rsidP="005D6CEA">
      <w:pPr>
        <w:autoSpaceDE w:val="0"/>
        <w:autoSpaceDN w:val="0"/>
        <w:adjustRightInd w:val="0"/>
        <w:spacing w:after="0" w:line="240" w:lineRule="auto"/>
        <w:rPr>
          <w:rFonts w:ascii="Times New Roman" w:eastAsiaTheme="minorHAnsi" w:hAnsi="Times New Roman"/>
        </w:rPr>
      </w:pPr>
      <w:r w:rsidRPr="007B390A">
        <w:rPr>
          <w:rFonts w:ascii="Times New Roman" w:eastAsiaTheme="minorHAnsi" w:hAnsi="Times New Roman"/>
        </w:rPr>
        <w:t>išskyros iš nosies, galvos skausmas.</w:t>
      </w:r>
    </w:p>
    <w:p w14:paraId="047C4D91" w14:textId="77777777" w:rsidR="005D6CEA" w:rsidRPr="00121E5D" w:rsidRDefault="005D6CEA" w:rsidP="005D6CEA">
      <w:pPr>
        <w:autoSpaceDE w:val="0"/>
        <w:autoSpaceDN w:val="0"/>
        <w:adjustRightInd w:val="0"/>
        <w:spacing w:after="0" w:line="240" w:lineRule="auto"/>
        <w:rPr>
          <w:rFonts w:ascii="Times New Roman" w:eastAsiaTheme="minorHAnsi" w:hAnsi="Times New Roman"/>
        </w:rPr>
      </w:pPr>
    </w:p>
    <w:p w14:paraId="74FE687E" w14:textId="7AFB5026" w:rsidR="001C4281" w:rsidRPr="007B390A" w:rsidRDefault="001C4281" w:rsidP="005D6CEA">
      <w:pPr>
        <w:autoSpaceDE w:val="0"/>
        <w:autoSpaceDN w:val="0"/>
        <w:adjustRightInd w:val="0"/>
        <w:spacing w:after="0" w:line="240" w:lineRule="auto"/>
        <w:rPr>
          <w:rFonts w:ascii="Times New Roman" w:eastAsiaTheme="minorHAnsi" w:hAnsi="Times New Roman"/>
          <w:b/>
          <w:bCs/>
        </w:rPr>
      </w:pPr>
      <w:r w:rsidRPr="001C4281">
        <w:rPr>
          <w:rFonts w:ascii="Times New Roman" w:eastAsiaTheme="minorHAnsi" w:hAnsi="Times New Roman"/>
          <w:b/>
          <w:bCs/>
        </w:rPr>
        <w:t>Nedažni šalutinio poveikio reiškiniai (gali pasireikšti rečiau kaip 1 iš 100 asmenų):</w:t>
      </w:r>
    </w:p>
    <w:p w14:paraId="4EAED909" w14:textId="77777777" w:rsidR="005D6CEA" w:rsidRPr="007B390A" w:rsidRDefault="005D6CEA" w:rsidP="005D6CEA">
      <w:pPr>
        <w:autoSpaceDE w:val="0"/>
        <w:autoSpaceDN w:val="0"/>
        <w:adjustRightInd w:val="0"/>
        <w:spacing w:after="0" w:line="240" w:lineRule="auto"/>
        <w:rPr>
          <w:rFonts w:ascii="Times New Roman" w:eastAsiaTheme="minorHAnsi" w:hAnsi="Times New Roman"/>
          <w:u w:val="single"/>
        </w:rPr>
      </w:pPr>
      <w:r w:rsidRPr="007B390A">
        <w:rPr>
          <w:rFonts w:ascii="Times New Roman" w:eastAsiaTheme="minorHAnsi" w:hAnsi="Times New Roman"/>
          <w:u w:val="single"/>
        </w:rPr>
        <w:t>Poveikis akiai</w:t>
      </w:r>
    </w:p>
    <w:p w14:paraId="43A49B8B" w14:textId="50125C80" w:rsidR="005D6CEA" w:rsidRDefault="005D6CEA" w:rsidP="005D6CEA">
      <w:pPr>
        <w:autoSpaceDE w:val="0"/>
        <w:autoSpaceDN w:val="0"/>
        <w:adjustRightInd w:val="0"/>
        <w:spacing w:after="0" w:line="240" w:lineRule="auto"/>
        <w:rPr>
          <w:rFonts w:ascii="Times New Roman" w:eastAsiaTheme="minorHAnsi" w:hAnsi="Times New Roman"/>
        </w:rPr>
      </w:pPr>
      <w:r w:rsidRPr="007B390A">
        <w:rPr>
          <w:rFonts w:ascii="Times New Roman" w:eastAsia="TimesNewRomanPSMT" w:hAnsi="Times New Roman"/>
        </w:rPr>
        <w:t>nenormalus pojūtis akyje, rainelės uždegimas, pabrinkusi junginė (akies skaidrus sluoksnis),</w:t>
      </w:r>
      <w:r w:rsidR="00195011">
        <w:rPr>
          <w:rFonts w:ascii="Times New Roman" w:eastAsia="TimesNewRomanPSMT" w:hAnsi="Times New Roman"/>
        </w:rPr>
        <w:t xml:space="preserve"> </w:t>
      </w:r>
      <w:r w:rsidRPr="007B390A">
        <w:rPr>
          <w:rFonts w:ascii="Times New Roman" w:eastAsia="TimesNewRomanPSMT" w:hAnsi="Times New Roman"/>
        </w:rPr>
        <w:t xml:space="preserve">skausmingi akių vokai, pavargusios akys, į akies obuolį palinkusios blakstienos, </w:t>
      </w:r>
      <w:r w:rsidRPr="007B390A">
        <w:rPr>
          <w:rFonts w:ascii="Times New Roman" w:eastAsiaTheme="minorHAnsi" w:hAnsi="Times New Roman"/>
        </w:rPr>
        <w:t>patams</w:t>
      </w:r>
      <w:r w:rsidRPr="007B390A">
        <w:rPr>
          <w:rFonts w:ascii="Times New Roman" w:eastAsia="TimesNewRomanPSMT" w:hAnsi="Times New Roman"/>
        </w:rPr>
        <w:t>ėjusi rainelės</w:t>
      </w:r>
      <w:r w:rsidR="00195011">
        <w:rPr>
          <w:rFonts w:ascii="Times New Roman" w:eastAsia="TimesNewRomanPSMT" w:hAnsi="Times New Roman"/>
        </w:rPr>
        <w:t xml:space="preserve"> </w:t>
      </w:r>
      <w:r w:rsidRPr="007B390A">
        <w:rPr>
          <w:rFonts w:ascii="Times New Roman" w:eastAsia="TimesNewRomanPSMT" w:hAnsi="Times New Roman"/>
        </w:rPr>
        <w:t>spalva, nuo akies paviršiaus pasislinkęs aki</w:t>
      </w:r>
      <w:r w:rsidRPr="007B390A">
        <w:rPr>
          <w:rFonts w:ascii="Times New Roman" w:eastAsiaTheme="minorHAnsi" w:hAnsi="Times New Roman"/>
        </w:rPr>
        <w:t>es vokas</w:t>
      </w:r>
      <w:r w:rsidRPr="007B390A">
        <w:rPr>
          <w:rFonts w:ascii="Times New Roman" w:eastAsia="TimesNewRomanPSMT" w:hAnsi="Times New Roman"/>
        </w:rPr>
        <w:t>, blakstienų spalvos patamsėjimas</w:t>
      </w:r>
      <w:r w:rsidRPr="007B390A">
        <w:rPr>
          <w:rFonts w:ascii="Times New Roman" w:eastAsiaTheme="minorHAnsi" w:hAnsi="Times New Roman"/>
        </w:rPr>
        <w:t>.</w:t>
      </w:r>
    </w:p>
    <w:p w14:paraId="23896EE4" w14:textId="77777777" w:rsidR="00DF6D50" w:rsidRPr="007B390A" w:rsidRDefault="00DF6D50" w:rsidP="005D6CEA">
      <w:pPr>
        <w:autoSpaceDE w:val="0"/>
        <w:autoSpaceDN w:val="0"/>
        <w:adjustRightInd w:val="0"/>
        <w:spacing w:after="0" w:line="240" w:lineRule="auto"/>
        <w:rPr>
          <w:rFonts w:ascii="Times New Roman" w:eastAsiaTheme="minorHAnsi" w:hAnsi="Times New Roman"/>
        </w:rPr>
      </w:pPr>
    </w:p>
    <w:p w14:paraId="1CEFECA1" w14:textId="77777777" w:rsidR="005D6CEA" w:rsidRPr="007B390A" w:rsidRDefault="005D6CEA" w:rsidP="005D6CEA">
      <w:pPr>
        <w:autoSpaceDE w:val="0"/>
        <w:autoSpaceDN w:val="0"/>
        <w:adjustRightInd w:val="0"/>
        <w:spacing w:after="0" w:line="240" w:lineRule="auto"/>
        <w:rPr>
          <w:rFonts w:ascii="Times New Roman" w:eastAsia="TimesNewRomanPSMT" w:hAnsi="Times New Roman"/>
          <w:u w:val="single"/>
        </w:rPr>
      </w:pPr>
      <w:r w:rsidRPr="007B390A">
        <w:rPr>
          <w:rFonts w:ascii="Times New Roman" w:eastAsia="TimesNewRomanPSMT" w:hAnsi="Times New Roman"/>
          <w:u w:val="single"/>
        </w:rPr>
        <w:lastRenderedPageBreak/>
        <w:t>Poveikis kitoms kūno dalims</w:t>
      </w:r>
    </w:p>
    <w:p w14:paraId="3B559AC1" w14:textId="77777777" w:rsidR="005D6CEA" w:rsidRPr="007B390A" w:rsidRDefault="005D6CEA" w:rsidP="005D6CEA">
      <w:pPr>
        <w:autoSpaceDE w:val="0"/>
        <w:autoSpaceDN w:val="0"/>
        <w:adjustRightInd w:val="0"/>
        <w:spacing w:after="0" w:line="240" w:lineRule="auto"/>
        <w:rPr>
          <w:rFonts w:ascii="Times New Roman" w:eastAsiaTheme="minorHAnsi" w:hAnsi="Times New Roman"/>
        </w:rPr>
      </w:pPr>
      <w:r w:rsidRPr="007B390A">
        <w:rPr>
          <w:rFonts w:ascii="Times New Roman" w:eastAsiaTheme="minorHAnsi" w:hAnsi="Times New Roman"/>
        </w:rPr>
        <w:t>dusulys.</w:t>
      </w:r>
    </w:p>
    <w:p w14:paraId="5E1EB5C7" w14:textId="77777777" w:rsidR="00D9649F" w:rsidRPr="00121E5D" w:rsidRDefault="00D9649F" w:rsidP="005D6CEA">
      <w:pPr>
        <w:autoSpaceDE w:val="0"/>
        <w:autoSpaceDN w:val="0"/>
        <w:adjustRightInd w:val="0"/>
        <w:spacing w:after="0" w:line="240" w:lineRule="auto"/>
        <w:rPr>
          <w:rFonts w:ascii="Times New Roman" w:eastAsiaTheme="minorHAnsi" w:hAnsi="Times New Roman"/>
        </w:rPr>
      </w:pPr>
    </w:p>
    <w:p w14:paraId="420DCE7C" w14:textId="7DCC2AC4" w:rsidR="001C4281" w:rsidRPr="007B390A" w:rsidRDefault="001C4281" w:rsidP="00D9649F">
      <w:pPr>
        <w:widowControl w:val="0"/>
        <w:autoSpaceDE w:val="0"/>
        <w:autoSpaceDN w:val="0"/>
        <w:spacing w:after="0" w:line="240" w:lineRule="auto"/>
        <w:ind w:right="20"/>
        <w:outlineLvl w:val="0"/>
        <w:rPr>
          <w:rFonts w:ascii="Times New Roman" w:hAnsi="Times New Roman"/>
          <w:b/>
          <w:bCs/>
        </w:rPr>
      </w:pPr>
      <w:r w:rsidRPr="001C4281">
        <w:rPr>
          <w:rFonts w:ascii="Times New Roman" w:hAnsi="Times New Roman"/>
          <w:b/>
          <w:bCs/>
        </w:rPr>
        <w:t>Šalutinio poveikio reiškiniai, kurių dažnis nežinomas (negali būti apskaičiuotas pagal turimus duomenis):</w:t>
      </w:r>
    </w:p>
    <w:p w14:paraId="5AF45D7C" w14:textId="77777777" w:rsidR="005D6CEA" w:rsidRPr="007B390A" w:rsidRDefault="005D6CEA" w:rsidP="005D6CEA">
      <w:pPr>
        <w:autoSpaceDE w:val="0"/>
        <w:autoSpaceDN w:val="0"/>
        <w:adjustRightInd w:val="0"/>
        <w:spacing w:after="0" w:line="240" w:lineRule="auto"/>
        <w:rPr>
          <w:rFonts w:ascii="Times New Roman" w:eastAsiaTheme="minorHAnsi" w:hAnsi="Times New Roman"/>
          <w:u w:val="single"/>
        </w:rPr>
      </w:pPr>
      <w:r w:rsidRPr="007B390A">
        <w:rPr>
          <w:rFonts w:ascii="Times New Roman" w:eastAsiaTheme="minorHAnsi" w:hAnsi="Times New Roman"/>
          <w:u w:val="single"/>
        </w:rPr>
        <w:t>Poveikis akiai</w:t>
      </w:r>
    </w:p>
    <w:p w14:paraId="5728BD7A" w14:textId="78220A4A" w:rsidR="005D6CEA" w:rsidRPr="007B390A" w:rsidRDefault="005D6CEA" w:rsidP="005D6CEA">
      <w:pPr>
        <w:autoSpaceDE w:val="0"/>
        <w:autoSpaceDN w:val="0"/>
        <w:adjustRightInd w:val="0"/>
        <w:spacing w:after="0" w:line="240" w:lineRule="auto"/>
        <w:rPr>
          <w:rFonts w:ascii="Times New Roman" w:eastAsiaTheme="minorHAnsi" w:hAnsi="Times New Roman"/>
        </w:rPr>
      </w:pPr>
      <w:r w:rsidRPr="007B390A">
        <w:rPr>
          <w:rFonts w:ascii="Times New Roman" w:eastAsia="TimesNewRomanPSMT" w:hAnsi="Times New Roman"/>
        </w:rPr>
        <w:t>cistinė tinklainės geltonosios dėmės edema (akies tinklainės patinimas, vedantis prie regėjimo</w:t>
      </w:r>
      <w:r w:rsidR="00121E5D">
        <w:rPr>
          <w:rFonts w:ascii="Times New Roman" w:eastAsia="TimesNewRomanPSMT" w:hAnsi="Times New Roman"/>
        </w:rPr>
        <w:t xml:space="preserve"> </w:t>
      </w:r>
      <w:r w:rsidRPr="007B390A">
        <w:rPr>
          <w:rFonts w:ascii="Times New Roman" w:eastAsia="TimesNewRomanPSMT" w:hAnsi="Times New Roman"/>
        </w:rPr>
        <w:t xml:space="preserve">pablogėjimo), </w:t>
      </w:r>
      <w:r w:rsidRPr="007B390A">
        <w:rPr>
          <w:rFonts w:ascii="Times New Roman" w:eastAsiaTheme="minorHAnsi" w:hAnsi="Times New Roman"/>
        </w:rPr>
        <w:t>akies p</w:t>
      </w:r>
      <w:r w:rsidRPr="007B390A">
        <w:rPr>
          <w:rFonts w:ascii="Times New Roman" w:eastAsia="TimesNewRomanPSMT" w:hAnsi="Times New Roman"/>
        </w:rPr>
        <w:t>atinimas, neaiškus regėjimas</w:t>
      </w:r>
      <w:r w:rsidRPr="007B390A">
        <w:rPr>
          <w:rFonts w:ascii="Times New Roman" w:eastAsiaTheme="minorHAnsi" w:hAnsi="Times New Roman"/>
        </w:rPr>
        <w:t>, aki</w:t>
      </w:r>
      <w:r w:rsidRPr="007B390A">
        <w:rPr>
          <w:rFonts w:ascii="Times New Roman" w:eastAsia="TimesNewRomanPSMT" w:hAnsi="Times New Roman"/>
        </w:rPr>
        <w:t xml:space="preserve">ų </w:t>
      </w:r>
      <w:r w:rsidRPr="007B390A">
        <w:rPr>
          <w:rFonts w:ascii="Times New Roman" w:eastAsiaTheme="minorHAnsi" w:hAnsi="Times New Roman"/>
        </w:rPr>
        <w:t>diskomfortas.</w:t>
      </w:r>
    </w:p>
    <w:p w14:paraId="50F9E4A2" w14:textId="77777777" w:rsidR="00D9649F" w:rsidRPr="007B390A" w:rsidRDefault="00D9649F" w:rsidP="005D6CEA">
      <w:pPr>
        <w:autoSpaceDE w:val="0"/>
        <w:autoSpaceDN w:val="0"/>
        <w:adjustRightInd w:val="0"/>
        <w:spacing w:after="0" w:line="240" w:lineRule="auto"/>
        <w:rPr>
          <w:rFonts w:ascii="Times New Roman" w:eastAsia="TimesNewRomanPSMT" w:hAnsi="Times New Roman"/>
        </w:rPr>
      </w:pPr>
    </w:p>
    <w:p w14:paraId="1DC50999" w14:textId="77777777" w:rsidR="005D6CEA" w:rsidRPr="007B390A" w:rsidRDefault="005D6CEA" w:rsidP="00254FE5">
      <w:pPr>
        <w:autoSpaceDE w:val="0"/>
        <w:autoSpaceDN w:val="0"/>
        <w:adjustRightInd w:val="0"/>
        <w:spacing w:after="0" w:line="240" w:lineRule="auto"/>
        <w:rPr>
          <w:rFonts w:ascii="Times New Roman" w:eastAsia="TimesNewRomanPSMT" w:hAnsi="Times New Roman"/>
          <w:u w:val="single"/>
        </w:rPr>
      </w:pPr>
      <w:r w:rsidRPr="007B390A">
        <w:rPr>
          <w:rFonts w:ascii="Times New Roman" w:eastAsia="TimesNewRomanPSMT" w:hAnsi="Times New Roman"/>
          <w:u w:val="single"/>
        </w:rPr>
        <w:t>Poveikis kitoms kūno dalims</w:t>
      </w:r>
    </w:p>
    <w:p w14:paraId="6C7E0226" w14:textId="057D3797" w:rsidR="005D6CEA" w:rsidRPr="007B390A" w:rsidRDefault="005D6CEA" w:rsidP="00254FE5">
      <w:pPr>
        <w:autoSpaceDE w:val="0"/>
        <w:autoSpaceDN w:val="0"/>
        <w:adjustRightInd w:val="0"/>
        <w:spacing w:after="0" w:line="240" w:lineRule="auto"/>
        <w:rPr>
          <w:rFonts w:ascii="Times New Roman" w:eastAsiaTheme="minorHAnsi" w:hAnsi="Times New Roman"/>
        </w:rPr>
      </w:pPr>
      <w:r w:rsidRPr="007B390A">
        <w:rPr>
          <w:rFonts w:ascii="Times New Roman" w:eastAsia="TimesNewRomanPSMT" w:hAnsi="Times New Roman"/>
        </w:rPr>
        <w:t xml:space="preserve">pasunkėjęs kvėpavimas </w:t>
      </w:r>
      <w:r w:rsidRPr="007B390A">
        <w:rPr>
          <w:rFonts w:ascii="Times New Roman" w:eastAsiaTheme="minorHAnsi" w:hAnsi="Times New Roman"/>
        </w:rPr>
        <w:t>ar švokštimas</w:t>
      </w:r>
      <w:r w:rsidRPr="007B390A">
        <w:rPr>
          <w:rFonts w:ascii="Times New Roman" w:eastAsia="TimesNewRomanPSMT" w:hAnsi="Times New Roman"/>
        </w:rPr>
        <w:t>, alerginės reakcijos simptomai (patinimas, akies paraudimas ir</w:t>
      </w:r>
      <w:r w:rsidR="00121E5D">
        <w:rPr>
          <w:rFonts w:ascii="Times New Roman" w:eastAsia="TimesNewRomanPSMT" w:hAnsi="Times New Roman"/>
        </w:rPr>
        <w:t xml:space="preserve"> </w:t>
      </w:r>
      <w:r w:rsidRPr="007B390A">
        <w:rPr>
          <w:rFonts w:ascii="Times New Roman" w:eastAsia="TimesNewRomanPSMT" w:hAnsi="Times New Roman"/>
        </w:rPr>
        <w:t xml:space="preserve">odos bėrimas), skonio pojūčio pakitimai, sulėtėjęs širdies ritmas, </w:t>
      </w:r>
      <w:r w:rsidRPr="007B390A">
        <w:rPr>
          <w:rFonts w:ascii="Times New Roman" w:eastAsiaTheme="minorHAnsi" w:hAnsi="Times New Roman"/>
        </w:rPr>
        <w:t>didelis</w:t>
      </w:r>
      <w:r w:rsidR="00121E5D">
        <w:rPr>
          <w:rFonts w:ascii="Times New Roman" w:eastAsia="TimesNewRomanPSMT" w:hAnsi="Times New Roman"/>
        </w:rPr>
        <w:t xml:space="preserve"> </w:t>
      </w:r>
      <w:r w:rsidRPr="007B390A">
        <w:rPr>
          <w:rFonts w:ascii="Times New Roman" w:eastAsia="TimesNewRomanPSMT" w:hAnsi="Times New Roman"/>
        </w:rPr>
        <w:t>kraujospūdis</w:t>
      </w:r>
      <w:r w:rsidRPr="007B390A">
        <w:rPr>
          <w:rFonts w:ascii="Times New Roman" w:eastAsiaTheme="minorHAnsi" w:hAnsi="Times New Roman"/>
        </w:rPr>
        <w:t xml:space="preserve">, </w:t>
      </w:r>
      <w:r w:rsidRPr="007B390A">
        <w:rPr>
          <w:rFonts w:ascii="Times New Roman" w:eastAsia="TimesNewRomanPSMT" w:hAnsi="Times New Roman"/>
        </w:rPr>
        <w:t>sunku užmigti, košmarai, astma, plaukių slinkimas, odos spalvos aplink akį pakitimas</w:t>
      </w:r>
      <w:r w:rsidRPr="007B390A">
        <w:rPr>
          <w:rFonts w:ascii="Times New Roman" w:eastAsiaTheme="minorHAnsi" w:hAnsi="Times New Roman"/>
        </w:rPr>
        <w:t>,</w:t>
      </w:r>
      <w:r w:rsidR="00C74E03">
        <w:rPr>
          <w:rFonts w:ascii="Times New Roman" w:eastAsiaTheme="minorHAnsi" w:hAnsi="Times New Roman"/>
        </w:rPr>
        <w:t xml:space="preserve"> svaigulys</w:t>
      </w:r>
      <w:r w:rsidRPr="007B390A">
        <w:rPr>
          <w:rFonts w:ascii="Times New Roman" w:eastAsiaTheme="minorHAnsi" w:hAnsi="Times New Roman"/>
        </w:rPr>
        <w:t>.</w:t>
      </w:r>
    </w:p>
    <w:p w14:paraId="392563C4" w14:textId="77777777" w:rsidR="00D9649F" w:rsidRPr="007B390A" w:rsidRDefault="00D9649F" w:rsidP="005D6CEA">
      <w:pPr>
        <w:autoSpaceDE w:val="0"/>
        <w:autoSpaceDN w:val="0"/>
        <w:adjustRightInd w:val="0"/>
        <w:spacing w:after="0" w:line="240" w:lineRule="auto"/>
        <w:rPr>
          <w:rFonts w:ascii="Times New Roman" w:eastAsiaTheme="minorHAnsi" w:hAnsi="Times New Roman"/>
        </w:rPr>
      </w:pPr>
    </w:p>
    <w:p w14:paraId="516BDB3A" w14:textId="67AC7650" w:rsidR="005D6CEA" w:rsidRPr="007B390A" w:rsidRDefault="005D6CEA" w:rsidP="005D6CEA">
      <w:pPr>
        <w:autoSpaceDE w:val="0"/>
        <w:autoSpaceDN w:val="0"/>
        <w:adjustRightInd w:val="0"/>
        <w:spacing w:after="0" w:line="240" w:lineRule="auto"/>
        <w:rPr>
          <w:rFonts w:ascii="Times New Roman" w:eastAsia="TimesNewRomanPSMT" w:hAnsi="Times New Roman"/>
        </w:rPr>
      </w:pPr>
      <w:r w:rsidRPr="007B390A">
        <w:rPr>
          <w:rFonts w:ascii="Times New Roman" w:eastAsia="TimesNewRomanPSMT" w:hAnsi="Times New Roman"/>
        </w:rPr>
        <w:t xml:space="preserve">Pacientams, vartojantiems akių lašus, kurių sudėtyje yra timololio </w:t>
      </w:r>
      <w:r w:rsidRPr="007B390A">
        <w:rPr>
          <w:rFonts w:ascii="Times New Roman" w:eastAsiaTheme="minorHAnsi" w:hAnsi="Times New Roman"/>
        </w:rPr>
        <w:t>arba bimatoprosto</w:t>
      </w:r>
      <w:r w:rsidRPr="007B390A">
        <w:rPr>
          <w:rFonts w:ascii="Times New Roman" w:eastAsia="TimesNewRomanPSMT" w:hAnsi="Times New Roman"/>
        </w:rPr>
        <w:t>, buvo pastebėti</w:t>
      </w:r>
      <w:r w:rsidR="00121E5D">
        <w:rPr>
          <w:rFonts w:ascii="Times New Roman" w:eastAsiaTheme="minorHAnsi" w:hAnsi="Times New Roman"/>
        </w:rPr>
        <w:t xml:space="preserve"> </w:t>
      </w:r>
      <w:r w:rsidRPr="007B390A">
        <w:rPr>
          <w:rFonts w:ascii="Times New Roman" w:eastAsiaTheme="minorHAnsi" w:hAnsi="Times New Roman"/>
        </w:rPr>
        <w:t>papildom</w:t>
      </w:r>
      <w:r w:rsidRPr="007B390A">
        <w:rPr>
          <w:rFonts w:ascii="Times New Roman" w:eastAsia="TimesNewRomanPSMT" w:hAnsi="Times New Roman"/>
        </w:rPr>
        <w:t xml:space="preserve">i šalutiniai poveikiai, kurie gali pasireikšti ir vartojant </w:t>
      </w:r>
      <w:r w:rsidR="00D9649F" w:rsidRPr="007B390A">
        <w:rPr>
          <w:rFonts w:ascii="Times New Roman" w:eastAsia="TimesNewRomanPSMT" w:hAnsi="Times New Roman"/>
        </w:rPr>
        <w:t>Bitimeco</w:t>
      </w:r>
      <w:r w:rsidRPr="007B390A">
        <w:rPr>
          <w:rFonts w:ascii="Times New Roman" w:eastAsia="TimesNewRomanPSMT" w:hAnsi="Times New Roman"/>
        </w:rPr>
        <w:t>. Kaip ir kiti į akis lašinami</w:t>
      </w:r>
      <w:r w:rsidR="00121E5D">
        <w:rPr>
          <w:rFonts w:ascii="Times New Roman" w:eastAsia="TimesNewRomanPSMT" w:hAnsi="Times New Roman"/>
        </w:rPr>
        <w:t xml:space="preserve"> </w:t>
      </w:r>
      <w:r w:rsidRPr="007B390A">
        <w:rPr>
          <w:rFonts w:ascii="Times New Roman" w:eastAsia="TimesNewRomanPSMT" w:hAnsi="Times New Roman"/>
        </w:rPr>
        <w:t>vaistai, timololis yra absorbuojamas į kraują. Todėl gali atsirasti panašūs šalutiniai poveikiai, kaip ir</w:t>
      </w:r>
    </w:p>
    <w:p w14:paraId="165E8285" w14:textId="2F8C44C1" w:rsidR="005D6CEA" w:rsidRPr="007B390A" w:rsidRDefault="005D6CEA" w:rsidP="005D6CEA">
      <w:pPr>
        <w:autoSpaceDE w:val="0"/>
        <w:autoSpaceDN w:val="0"/>
        <w:adjustRightInd w:val="0"/>
        <w:spacing w:after="0" w:line="240" w:lineRule="auto"/>
        <w:rPr>
          <w:rFonts w:ascii="Times New Roman" w:eastAsia="TimesNewRomanPSMT" w:hAnsi="Times New Roman"/>
        </w:rPr>
      </w:pPr>
      <w:r w:rsidRPr="007B390A">
        <w:rPr>
          <w:rFonts w:ascii="Times New Roman" w:eastAsiaTheme="minorHAnsi" w:hAnsi="Times New Roman"/>
        </w:rPr>
        <w:t xml:space="preserve">vartojant intraveninius ir (arba) geriamuosius beta </w:t>
      </w:r>
      <w:r w:rsidRPr="007B390A">
        <w:rPr>
          <w:rFonts w:ascii="Times New Roman" w:eastAsia="TimesNewRomanPSMT" w:hAnsi="Times New Roman"/>
        </w:rPr>
        <w:t>blokatorius. Šalutinių poveikių tikimybė vartojant</w:t>
      </w:r>
      <w:r w:rsidR="00121E5D">
        <w:rPr>
          <w:rFonts w:ascii="Times New Roman" w:eastAsia="TimesNewRomanPSMT" w:hAnsi="Times New Roman"/>
        </w:rPr>
        <w:t xml:space="preserve"> </w:t>
      </w:r>
      <w:r w:rsidRPr="007B390A">
        <w:rPr>
          <w:rFonts w:ascii="Times New Roman" w:eastAsia="TimesNewRomanPSMT" w:hAnsi="Times New Roman"/>
        </w:rPr>
        <w:t xml:space="preserve">akių lašus yra mažesnė nei tais atvejais, kai vaistai, pavyzdžiui, yra geriami arba </w:t>
      </w:r>
      <w:r w:rsidR="00211CFE" w:rsidRPr="007B390A">
        <w:rPr>
          <w:rFonts w:ascii="Times New Roman" w:eastAsia="TimesNewRomanPSMT" w:hAnsi="Times New Roman"/>
        </w:rPr>
        <w:t>leidžiami</w:t>
      </w:r>
      <w:r w:rsidRPr="007B390A">
        <w:rPr>
          <w:rFonts w:ascii="Times New Roman" w:eastAsia="TimesNewRomanPSMT" w:hAnsi="Times New Roman"/>
        </w:rPr>
        <w:t>. Nurodyt</w:t>
      </w:r>
      <w:r w:rsidR="00C74E03">
        <w:rPr>
          <w:rFonts w:ascii="Times New Roman" w:eastAsia="TimesNewRomanPSMT" w:hAnsi="Times New Roman"/>
        </w:rPr>
        <w:t>i</w:t>
      </w:r>
      <w:r w:rsidR="00121E5D">
        <w:rPr>
          <w:rFonts w:ascii="Times New Roman" w:eastAsia="TimesNewRomanPSMT" w:hAnsi="Times New Roman"/>
        </w:rPr>
        <w:t xml:space="preserve"> </w:t>
      </w:r>
      <w:r w:rsidRPr="007B390A">
        <w:rPr>
          <w:rFonts w:ascii="Times New Roman" w:eastAsia="TimesNewRomanPSMT" w:hAnsi="Times New Roman"/>
        </w:rPr>
        <w:t>šalutiniai poveikiai apima reakcijas, pasitaikančias akių ligoms gydyti vartojant bimatoprostą ir</w:t>
      </w:r>
      <w:r w:rsidR="00211CFE" w:rsidRPr="007B390A">
        <w:rPr>
          <w:rFonts w:ascii="Times New Roman" w:eastAsia="TimesNewRomanPSMT" w:hAnsi="Times New Roman"/>
        </w:rPr>
        <w:t xml:space="preserve"> </w:t>
      </w:r>
      <w:r w:rsidRPr="007B390A">
        <w:rPr>
          <w:rFonts w:ascii="Times New Roman" w:eastAsiaTheme="minorHAnsi" w:hAnsi="Times New Roman"/>
        </w:rPr>
        <w:t>t</w:t>
      </w:r>
      <w:r w:rsidRPr="007B390A">
        <w:rPr>
          <w:rFonts w:ascii="Times New Roman" w:eastAsia="TimesNewRomanPSMT" w:hAnsi="Times New Roman"/>
        </w:rPr>
        <w:t>imololį</w:t>
      </w:r>
      <w:r w:rsidR="00211CFE" w:rsidRPr="007B390A">
        <w:rPr>
          <w:rFonts w:ascii="Times New Roman" w:eastAsia="TimesNewRomanPSMT" w:hAnsi="Times New Roman"/>
        </w:rPr>
        <w:t>.</w:t>
      </w:r>
    </w:p>
    <w:p w14:paraId="42C1E65B" w14:textId="77777777"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Sunkios alerginės reakcijos su patinimu ir pasunkėjusiu kvėpavimu, kurios gali kelti grėsmę gyvybei</w:t>
      </w:r>
    </w:p>
    <w:p w14:paraId="23AF1A2F" w14:textId="77777777"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Mažas cukraus kiekis kraujyje</w:t>
      </w:r>
    </w:p>
    <w:p w14:paraId="0F8C50D9" w14:textId="77777777"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Depresija; pablogėjusi atmintis; haliucinacijos</w:t>
      </w:r>
    </w:p>
    <w:p w14:paraId="2D7E0B75" w14:textId="2A8B4AC3"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Alpimas; insultas; sumažėjęs kraujo pritekėjimas į smegenis; pablogėjusi generalizuota</w:t>
      </w:r>
      <w:r w:rsidR="005877AC">
        <w:rPr>
          <w:rFonts w:ascii="Times New Roman" w:hAnsi="Times New Roman"/>
        </w:rPr>
        <w:t xml:space="preserve"> </w:t>
      </w:r>
      <w:r w:rsidRPr="00121E5D">
        <w:rPr>
          <w:rFonts w:ascii="Times New Roman" w:hAnsi="Times New Roman"/>
        </w:rPr>
        <w:t>miastenija (padidėjęs raumenų silpnumas); dilgčiojimas</w:t>
      </w:r>
    </w:p>
    <w:p w14:paraId="6526D8A9" w14:textId="71705F45"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Sumažėjęs akies paviršiaus jautrumas; dvejinimasis akyse; užkritęs akies vokas; atšokęs</w:t>
      </w:r>
      <w:r w:rsidR="005877AC">
        <w:rPr>
          <w:rFonts w:ascii="Times New Roman" w:hAnsi="Times New Roman"/>
        </w:rPr>
        <w:t xml:space="preserve"> </w:t>
      </w:r>
      <w:r w:rsidRPr="00121E5D">
        <w:rPr>
          <w:rFonts w:ascii="Times New Roman" w:hAnsi="Times New Roman"/>
        </w:rPr>
        <w:t>vienas akies obuolio sluoksnis po operacijos akispūdžiui sumažinti; akies paviršiaus</w:t>
      </w:r>
      <w:r w:rsidR="005877AC">
        <w:rPr>
          <w:rFonts w:ascii="Times New Roman" w:hAnsi="Times New Roman"/>
        </w:rPr>
        <w:t xml:space="preserve"> </w:t>
      </w:r>
      <w:r w:rsidRPr="00121E5D">
        <w:rPr>
          <w:rFonts w:ascii="Times New Roman" w:hAnsi="Times New Roman"/>
        </w:rPr>
        <w:t>uždegimas, kraujavimas užpakalinėje akies dalyje (tinklainės kraujavimas), uždegimas akies</w:t>
      </w:r>
      <w:r w:rsidR="005877AC">
        <w:rPr>
          <w:rFonts w:ascii="Times New Roman" w:hAnsi="Times New Roman"/>
        </w:rPr>
        <w:t xml:space="preserve"> </w:t>
      </w:r>
      <w:r w:rsidRPr="00121E5D">
        <w:rPr>
          <w:rFonts w:ascii="Times New Roman" w:hAnsi="Times New Roman"/>
        </w:rPr>
        <w:t>viduje, padažnėjęs mirksėjimas</w:t>
      </w:r>
    </w:p>
    <w:p w14:paraId="64DE91DA" w14:textId="4F1BFA5E"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Širdies nepakankamumas; širdies ritmo sutrikimai arba sustojimas; lėtas arba greitas širdies</w:t>
      </w:r>
      <w:r w:rsidR="005877AC">
        <w:rPr>
          <w:rFonts w:ascii="Times New Roman" w:hAnsi="Times New Roman"/>
        </w:rPr>
        <w:t xml:space="preserve"> </w:t>
      </w:r>
      <w:r w:rsidRPr="00121E5D">
        <w:rPr>
          <w:rFonts w:ascii="Times New Roman" w:hAnsi="Times New Roman"/>
        </w:rPr>
        <w:t>plakimas; padidėjęs skysčių, dažniausiai vandens, kaupimasis organizme; krūtinės skausmas</w:t>
      </w:r>
    </w:p>
    <w:p w14:paraId="7404BCAF" w14:textId="40323F3C"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Mažas kraujospūdis, plaštakų, pėdų ir galūnių tinimas arba šalimas dėl susiaurėjusių</w:t>
      </w:r>
      <w:r w:rsidR="005877AC">
        <w:rPr>
          <w:rFonts w:ascii="Times New Roman" w:hAnsi="Times New Roman"/>
        </w:rPr>
        <w:t xml:space="preserve"> </w:t>
      </w:r>
      <w:r w:rsidRPr="00121E5D">
        <w:rPr>
          <w:rFonts w:ascii="Times New Roman" w:hAnsi="Times New Roman"/>
        </w:rPr>
        <w:t>kraujagyslių</w:t>
      </w:r>
    </w:p>
    <w:p w14:paraId="212285FB" w14:textId="3098D507"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Kosulys, astmos pablogėjimas, plaučių ligos, vadinamos lėtine obstrukcine plaučių liga</w:t>
      </w:r>
      <w:r w:rsidR="005877AC">
        <w:rPr>
          <w:rFonts w:ascii="Times New Roman" w:hAnsi="Times New Roman"/>
        </w:rPr>
        <w:t xml:space="preserve"> </w:t>
      </w:r>
      <w:r w:rsidRPr="00121E5D">
        <w:rPr>
          <w:rFonts w:ascii="Times New Roman" w:hAnsi="Times New Roman"/>
        </w:rPr>
        <w:t>(LOPL), pablogėjimas</w:t>
      </w:r>
    </w:p>
    <w:p w14:paraId="33A37383" w14:textId="643F324B"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Viduriavimas; skrandžio skausmas; šleikštulys ir pykinimas; virškinimo sutrikimai; burnos</w:t>
      </w:r>
      <w:r w:rsidR="005877AC">
        <w:rPr>
          <w:rFonts w:ascii="Times New Roman" w:hAnsi="Times New Roman"/>
        </w:rPr>
        <w:t xml:space="preserve"> </w:t>
      </w:r>
      <w:r w:rsidRPr="00121E5D">
        <w:rPr>
          <w:rFonts w:ascii="Times New Roman" w:hAnsi="Times New Roman"/>
        </w:rPr>
        <w:t>džiūvimas</w:t>
      </w:r>
    </w:p>
    <w:p w14:paraId="20932835" w14:textId="77777777"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Rausvos, besilupančios dėmės ant odos; odos bėrimas</w:t>
      </w:r>
    </w:p>
    <w:p w14:paraId="487A34E6" w14:textId="77777777"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Raumenų skausmas</w:t>
      </w:r>
    </w:p>
    <w:p w14:paraId="134C2583" w14:textId="77777777" w:rsidR="00D9649F"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Sumažėjęs lytinis potraukis; lytinės funkcijos sutrikimas</w:t>
      </w:r>
    </w:p>
    <w:p w14:paraId="1C023209" w14:textId="2FCA3D5A" w:rsidR="00C74E03" w:rsidRPr="00121E5D" w:rsidRDefault="00D9649F" w:rsidP="00121E5D">
      <w:pPr>
        <w:pStyle w:val="Sraopastraipa"/>
        <w:numPr>
          <w:ilvl w:val="0"/>
          <w:numId w:val="28"/>
        </w:numPr>
        <w:ind w:left="567" w:hanging="567"/>
        <w:rPr>
          <w:rFonts w:ascii="Times New Roman" w:hAnsi="Times New Roman"/>
        </w:rPr>
      </w:pPr>
      <w:r w:rsidRPr="00121E5D">
        <w:rPr>
          <w:rFonts w:ascii="Times New Roman" w:hAnsi="Times New Roman"/>
        </w:rPr>
        <w:t>Silpnumas</w:t>
      </w:r>
    </w:p>
    <w:p w14:paraId="260C5101" w14:textId="677956F6" w:rsidR="005877AC" w:rsidRPr="00121E5D" w:rsidRDefault="00D9649F" w:rsidP="00973EE0">
      <w:pPr>
        <w:pStyle w:val="Sraopastraipa"/>
        <w:numPr>
          <w:ilvl w:val="0"/>
          <w:numId w:val="28"/>
        </w:numPr>
        <w:spacing w:after="0"/>
        <w:ind w:left="567" w:hanging="567"/>
      </w:pPr>
      <w:r w:rsidRPr="004C7689">
        <w:rPr>
          <w:rFonts w:ascii="Times New Roman" w:hAnsi="Times New Roman"/>
        </w:rPr>
        <w:t>Padidėję kepenų veiklą atspindintys kraujo tyrimo rodmenys</w:t>
      </w:r>
    </w:p>
    <w:p w14:paraId="436DC3A9" w14:textId="350A14E7" w:rsidR="00D9649F" w:rsidRPr="00121E5D" w:rsidRDefault="00D9649F" w:rsidP="00121E5D">
      <w:pPr>
        <w:spacing w:after="0"/>
        <w:rPr>
          <w:rFonts w:ascii="Times New Roman" w:hAnsi="Times New Roman"/>
        </w:rPr>
      </w:pPr>
    </w:p>
    <w:p w14:paraId="64F80ECC" w14:textId="72EAE9CF" w:rsidR="00D9649F" w:rsidRPr="007B390A" w:rsidRDefault="00D9649F" w:rsidP="00D9649F">
      <w:pPr>
        <w:autoSpaceDE w:val="0"/>
        <w:autoSpaceDN w:val="0"/>
        <w:adjustRightInd w:val="0"/>
        <w:spacing w:after="0" w:line="240" w:lineRule="auto"/>
        <w:rPr>
          <w:rFonts w:ascii="Times New Roman" w:eastAsia="TimesNewRomanPSMT" w:hAnsi="Times New Roman"/>
        </w:rPr>
      </w:pPr>
      <w:r w:rsidRPr="007B390A">
        <w:rPr>
          <w:rFonts w:ascii="Times New Roman" w:eastAsia="TimesNewRomanPSMT" w:hAnsi="Times New Roman"/>
        </w:rPr>
        <w:t>Kitas šalutinis poveikis, apie kurį buvo pranešta vartojant akių lašų, kurių sudėtyje yra fosfatų</w:t>
      </w:r>
    </w:p>
    <w:p w14:paraId="1B5C913D" w14:textId="77777777" w:rsidR="00D9649F" w:rsidRPr="007B390A" w:rsidRDefault="00D9649F" w:rsidP="00211CFE">
      <w:pPr>
        <w:tabs>
          <w:tab w:val="left" w:pos="0"/>
        </w:tabs>
        <w:autoSpaceDE w:val="0"/>
        <w:autoSpaceDN w:val="0"/>
        <w:adjustRightInd w:val="0"/>
        <w:spacing w:after="0" w:line="240" w:lineRule="auto"/>
        <w:rPr>
          <w:rFonts w:ascii="Times New Roman" w:eastAsiaTheme="minorHAnsi" w:hAnsi="Times New Roman"/>
        </w:rPr>
      </w:pPr>
      <w:r w:rsidRPr="007B390A">
        <w:rPr>
          <w:rFonts w:ascii="Times New Roman" w:eastAsia="TimesNewRomanPSMT" w:hAnsi="Times New Roman"/>
        </w:rPr>
        <w:t>Jeigu Jums yra akies priekinę dalį gaubiančio skaidraus sluoksnio (ragenos) sunkių pažeidimų, labai retais atvejais fosfatai gali sukelti drumzlinus ragenos plotelius dėl gydymo metu susiformavusių kalcio nuosėdų.</w:t>
      </w:r>
    </w:p>
    <w:p w14:paraId="493C7E91" w14:textId="77777777" w:rsidR="008D33F3" w:rsidRPr="00121E5D" w:rsidRDefault="008D33F3" w:rsidP="008D33F3">
      <w:pPr>
        <w:tabs>
          <w:tab w:val="left" w:pos="567"/>
        </w:tabs>
        <w:spacing w:after="0" w:line="240" w:lineRule="auto"/>
        <w:rPr>
          <w:rFonts w:ascii="Times New Roman" w:eastAsia="Times New Roman" w:hAnsi="Times New Roman"/>
          <w:bCs/>
          <w:snapToGrid w:val="0"/>
        </w:rPr>
      </w:pPr>
    </w:p>
    <w:p w14:paraId="30D05D5D" w14:textId="77777777" w:rsidR="008D33F3" w:rsidRPr="007B390A" w:rsidRDefault="008D33F3" w:rsidP="008D33F3">
      <w:pPr>
        <w:tabs>
          <w:tab w:val="left" w:pos="567"/>
        </w:tabs>
        <w:spacing w:after="0" w:line="240" w:lineRule="auto"/>
        <w:rPr>
          <w:rFonts w:ascii="Times New Roman" w:eastAsia="Times New Roman" w:hAnsi="Times New Roman"/>
          <w:b/>
          <w:snapToGrid w:val="0"/>
        </w:rPr>
      </w:pPr>
      <w:r w:rsidRPr="007B390A">
        <w:rPr>
          <w:rFonts w:ascii="Times New Roman" w:eastAsia="Times New Roman" w:hAnsi="Times New Roman"/>
          <w:b/>
          <w:snapToGrid w:val="0"/>
        </w:rPr>
        <w:t>Pranešimas apie šalutinį poveikį</w:t>
      </w:r>
    </w:p>
    <w:p w14:paraId="38D32F74" w14:textId="4349C8E9" w:rsidR="000E55E0" w:rsidRPr="00C655DB" w:rsidRDefault="001C4281" w:rsidP="004C7689">
      <w:pPr>
        <w:pStyle w:val="Betarp"/>
        <w:rPr>
          <w:sz w:val="22"/>
        </w:rPr>
      </w:pPr>
      <w:r w:rsidRPr="004C7689">
        <w:rPr>
          <w:snapToGrid w:val="0"/>
          <w:sz w:val="22"/>
          <w:szCs w:val="22"/>
        </w:rPr>
        <w:t>Jeigu pasireiškė šalutinis poveikis, įskaitant šiame lapelyje nenurodytą, pasakykite gydytojui</w:t>
      </w:r>
      <w:r>
        <w:rPr>
          <w:snapToGrid w:val="0"/>
          <w:sz w:val="22"/>
          <w:szCs w:val="22"/>
        </w:rPr>
        <w:t xml:space="preserve"> </w:t>
      </w:r>
      <w:r w:rsidRPr="004C7689">
        <w:rPr>
          <w:snapToGrid w:val="0"/>
          <w:sz w:val="22"/>
          <w:szCs w:val="22"/>
        </w:rPr>
        <w:t>arba</w:t>
      </w:r>
      <w:r>
        <w:rPr>
          <w:snapToGrid w:val="0"/>
          <w:sz w:val="22"/>
          <w:szCs w:val="22"/>
        </w:rPr>
        <w:t xml:space="preserve"> </w:t>
      </w:r>
      <w:r w:rsidRPr="004C7689">
        <w:rPr>
          <w:snapToGrid w:val="0"/>
          <w:sz w:val="22"/>
          <w:szCs w:val="22"/>
        </w:rPr>
        <w:t xml:space="preserve">vaistininkui. Pranešimą apie šalutinį poveikį galite </w:t>
      </w:r>
      <w:r w:rsidR="00B4496F" w:rsidRPr="00B4496F">
        <w:rPr>
          <w:snapToGrid w:val="0"/>
          <w:sz w:val="22"/>
          <w:szCs w:val="22"/>
        </w:rPr>
        <w:t xml:space="preserve">užpildyti ir pateikti Valstybinės vaistų kontrolės tarnybos prie Lietuvos Respublikos sveikatos apsaugos ministerijos tinklalapyje https://vvkt.lrv.lt/lt/ </w:t>
      </w:r>
      <w:r w:rsidR="00B4496F" w:rsidRPr="00B4496F">
        <w:rPr>
          <w:snapToGrid w:val="0"/>
          <w:sz w:val="22"/>
          <w:szCs w:val="22"/>
        </w:rPr>
        <w:lastRenderedPageBreak/>
        <w:t>nurodytais būdais arba paskambinti nemokamu telefonu +370 800 73 568. Pranešdami apie šalutinį poveikį galite mums padėti gauti daugiau informacijos apie šio vaisto saugumą.</w:t>
      </w:r>
    </w:p>
    <w:p w14:paraId="772ECA5B" w14:textId="77777777" w:rsidR="008D33F3" w:rsidRPr="00864840" w:rsidRDefault="008D33F3" w:rsidP="00254FE5">
      <w:pPr>
        <w:tabs>
          <w:tab w:val="left" w:pos="567"/>
        </w:tabs>
        <w:spacing w:after="0" w:line="260" w:lineRule="exact"/>
        <w:ind w:right="-449"/>
        <w:rPr>
          <w:snapToGrid w:val="0"/>
        </w:rPr>
      </w:pPr>
    </w:p>
    <w:p w14:paraId="591607E2" w14:textId="77777777" w:rsidR="008D33F3" w:rsidRPr="004C7689" w:rsidRDefault="008D33F3" w:rsidP="008D33F3">
      <w:pPr>
        <w:tabs>
          <w:tab w:val="left" w:pos="567"/>
        </w:tabs>
        <w:spacing w:after="0" w:line="260" w:lineRule="exact"/>
        <w:ind w:right="-449"/>
        <w:rPr>
          <w:rFonts w:ascii="Times New Roman" w:eastAsia="Times New Roman" w:hAnsi="Times New Roman"/>
          <w:snapToGrid w:val="0"/>
        </w:rPr>
      </w:pPr>
    </w:p>
    <w:p w14:paraId="3D3948A3" w14:textId="77777777" w:rsidR="008D33F3" w:rsidRPr="007B390A" w:rsidRDefault="008D33F3" w:rsidP="008D33F3">
      <w:pPr>
        <w:widowControl w:val="0"/>
        <w:spacing w:after="0" w:line="240" w:lineRule="auto"/>
        <w:ind w:left="567" w:hanging="567"/>
        <w:outlineLvl w:val="0"/>
        <w:rPr>
          <w:rFonts w:ascii="Times New Roman" w:eastAsia="Times New Roman" w:hAnsi="Times New Roman"/>
          <w:b/>
        </w:rPr>
      </w:pPr>
      <w:r w:rsidRPr="007B390A">
        <w:rPr>
          <w:rFonts w:ascii="Times New Roman" w:eastAsia="Times New Roman" w:hAnsi="Times New Roman"/>
          <w:b/>
        </w:rPr>
        <w:t>5.</w:t>
      </w:r>
      <w:r w:rsidRPr="007B390A">
        <w:rPr>
          <w:rFonts w:ascii="Times New Roman" w:eastAsia="Times New Roman" w:hAnsi="Times New Roman"/>
          <w:b/>
        </w:rPr>
        <w:tab/>
        <w:t xml:space="preserve">Kaip laikyti </w:t>
      </w:r>
      <w:r w:rsidR="0024516C" w:rsidRPr="007B390A">
        <w:rPr>
          <w:rFonts w:ascii="Times New Roman" w:hAnsi="Times New Roman"/>
          <w:b/>
        </w:rPr>
        <w:t>Bitimeco</w:t>
      </w:r>
    </w:p>
    <w:p w14:paraId="59A45F65" w14:textId="77777777" w:rsidR="008D33F3" w:rsidRPr="007B390A" w:rsidRDefault="008D33F3" w:rsidP="008D33F3">
      <w:pPr>
        <w:numPr>
          <w:ilvl w:val="12"/>
          <w:numId w:val="0"/>
        </w:numPr>
        <w:spacing w:after="0" w:line="240" w:lineRule="auto"/>
        <w:ind w:right="-2"/>
        <w:rPr>
          <w:rFonts w:ascii="Times New Roman" w:eastAsia="Times New Roman" w:hAnsi="Times New Roman"/>
          <w:snapToGrid w:val="0"/>
        </w:rPr>
      </w:pPr>
    </w:p>
    <w:p w14:paraId="11EC78CA" w14:textId="77777777" w:rsidR="008D33F3" w:rsidRPr="007B390A" w:rsidRDefault="008D33F3" w:rsidP="008D33F3">
      <w:pPr>
        <w:numPr>
          <w:ilvl w:val="12"/>
          <w:numId w:val="0"/>
        </w:numPr>
        <w:spacing w:after="0" w:line="240" w:lineRule="auto"/>
        <w:ind w:right="-2"/>
        <w:rPr>
          <w:rFonts w:ascii="Times New Roman" w:eastAsia="Times New Roman" w:hAnsi="Times New Roman"/>
          <w:snapToGrid w:val="0"/>
        </w:rPr>
      </w:pPr>
      <w:r w:rsidRPr="007B390A">
        <w:rPr>
          <w:rFonts w:ascii="Times New Roman" w:eastAsia="Times New Roman" w:hAnsi="Times New Roman"/>
          <w:snapToGrid w:val="0"/>
        </w:rPr>
        <w:t>Šį vaistą laikykite vaikams nepastebimoje ir nepasiekiamoje vietoje.</w:t>
      </w:r>
    </w:p>
    <w:p w14:paraId="37E2A1B8" w14:textId="77777777" w:rsidR="008D33F3" w:rsidRPr="007B390A" w:rsidRDefault="008D33F3" w:rsidP="008D33F3">
      <w:pPr>
        <w:numPr>
          <w:ilvl w:val="12"/>
          <w:numId w:val="0"/>
        </w:numPr>
        <w:spacing w:after="0" w:line="240" w:lineRule="auto"/>
        <w:ind w:right="-2"/>
        <w:rPr>
          <w:rFonts w:ascii="Times New Roman" w:eastAsia="Times New Roman" w:hAnsi="Times New Roman"/>
          <w:snapToGrid w:val="0"/>
        </w:rPr>
      </w:pPr>
    </w:p>
    <w:p w14:paraId="0C62DC80"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Ant buteliuko etiketės ir kartono dėžutės po „EXP“ nurodytam tinkamumo laikui pasibaigus, šio vaisto vartoti negalima. Vaistas tinkamas vartoti iki paskutinės nurodyto mėnesio dienos.</w:t>
      </w:r>
    </w:p>
    <w:p w14:paraId="47B1C702" w14:textId="77777777" w:rsidR="008D33F3" w:rsidRPr="007B390A" w:rsidRDefault="008D33F3" w:rsidP="008D33F3">
      <w:pPr>
        <w:widowControl w:val="0"/>
        <w:autoSpaceDE w:val="0"/>
        <w:autoSpaceDN w:val="0"/>
        <w:spacing w:after="0" w:line="240" w:lineRule="auto"/>
        <w:rPr>
          <w:rFonts w:ascii="Times New Roman" w:hAnsi="Times New Roman"/>
        </w:rPr>
      </w:pPr>
    </w:p>
    <w:p w14:paraId="0A2C6D86" w14:textId="77777777" w:rsidR="008D33F3" w:rsidRPr="007B390A" w:rsidRDefault="00211CFE" w:rsidP="008D33F3">
      <w:pPr>
        <w:widowControl w:val="0"/>
        <w:autoSpaceDE w:val="0"/>
        <w:autoSpaceDN w:val="0"/>
        <w:spacing w:after="0" w:line="240" w:lineRule="auto"/>
        <w:rPr>
          <w:rFonts w:ascii="Times New Roman" w:hAnsi="Times New Roman"/>
          <w:snapToGrid w:val="0"/>
        </w:rPr>
      </w:pPr>
      <w:r w:rsidRPr="007B390A">
        <w:rPr>
          <w:rFonts w:ascii="Times New Roman" w:hAnsi="Times New Roman"/>
          <w:snapToGrid w:val="0"/>
        </w:rPr>
        <w:t>Šio vaisto laikymui specialių temperatūros sąlygų nereikalaujama.</w:t>
      </w:r>
    </w:p>
    <w:p w14:paraId="65726054" w14:textId="77777777" w:rsidR="00211CFE" w:rsidRPr="007B390A" w:rsidRDefault="00211CFE" w:rsidP="00211CFE">
      <w:pPr>
        <w:numPr>
          <w:ilvl w:val="12"/>
          <w:numId w:val="0"/>
        </w:numPr>
        <w:tabs>
          <w:tab w:val="left" w:pos="720"/>
        </w:tabs>
        <w:spacing w:line="240" w:lineRule="auto"/>
        <w:ind w:right="-2"/>
        <w:rPr>
          <w:rFonts w:ascii="Times New Roman" w:hAnsi="Times New Roman"/>
        </w:rPr>
      </w:pPr>
      <w:r w:rsidRPr="007B390A">
        <w:rPr>
          <w:rFonts w:ascii="Times New Roman" w:hAnsi="Times New Roman"/>
        </w:rPr>
        <w:t>Po buteliuko pirmojo atidarymo, laikykite žemesnėje kaip 25 °C temperatūroje.</w:t>
      </w:r>
    </w:p>
    <w:p w14:paraId="6FE66EA0" w14:textId="77777777" w:rsidR="00056FE4" w:rsidRPr="007B390A" w:rsidRDefault="00056FE4" w:rsidP="00056FE4">
      <w:pPr>
        <w:widowControl w:val="0"/>
        <w:autoSpaceDE w:val="0"/>
        <w:autoSpaceDN w:val="0"/>
        <w:spacing w:after="0" w:line="240" w:lineRule="auto"/>
        <w:rPr>
          <w:rFonts w:ascii="Times New Roman" w:hAnsi="Times New Roman"/>
        </w:rPr>
      </w:pPr>
      <w:r w:rsidRPr="007B390A">
        <w:rPr>
          <w:rFonts w:ascii="Times New Roman" w:hAnsi="Times New Roman"/>
        </w:rPr>
        <w:t>Bitimeco</w:t>
      </w:r>
      <w:r w:rsidR="00211CFE" w:rsidRPr="007B390A">
        <w:rPr>
          <w:rFonts w:ascii="Times New Roman" w:hAnsi="Times New Roman"/>
        </w:rPr>
        <w:t xml:space="preserve"> turėtų būti suvartotas per 90 dienų po buteli</w:t>
      </w:r>
      <w:r w:rsidRPr="007B390A">
        <w:rPr>
          <w:rFonts w:ascii="Times New Roman" w:hAnsi="Times New Roman"/>
        </w:rPr>
        <w:t>uko</w:t>
      </w:r>
      <w:r w:rsidR="00211CFE" w:rsidRPr="007B390A">
        <w:rPr>
          <w:rFonts w:ascii="Times New Roman" w:hAnsi="Times New Roman"/>
        </w:rPr>
        <w:t xml:space="preserve"> atidarymo. Todėl butel</w:t>
      </w:r>
      <w:r w:rsidRPr="007B390A">
        <w:rPr>
          <w:rFonts w:ascii="Times New Roman" w:hAnsi="Times New Roman"/>
        </w:rPr>
        <w:t>iuką</w:t>
      </w:r>
      <w:r w:rsidR="00211CFE" w:rsidRPr="007B390A">
        <w:rPr>
          <w:rFonts w:ascii="Times New Roman" w:hAnsi="Times New Roman"/>
        </w:rPr>
        <w:t xml:space="preserve"> </w:t>
      </w:r>
      <w:r w:rsidRPr="007B390A">
        <w:rPr>
          <w:rFonts w:ascii="Times New Roman" w:hAnsi="Times New Roman"/>
        </w:rPr>
        <w:t>reikia</w:t>
      </w:r>
      <w:r w:rsidR="00211CFE" w:rsidRPr="007B390A">
        <w:rPr>
          <w:rFonts w:ascii="Times New Roman" w:hAnsi="Times New Roman"/>
        </w:rPr>
        <w:t xml:space="preserve"> išmesti praėjus 90 dienų po pirmojo jo atidarymo, net jei</w:t>
      </w:r>
      <w:r w:rsidRPr="007B390A">
        <w:rPr>
          <w:rFonts w:ascii="Times New Roman" w:hAnsi="Times New Roman"/>
        </w:rPr>
        <w:t xml:space="preserve"> jame </w:t>
      </w:r>
      <w:r w:rsidR="00211CFE" w:rsidRPr="007B390A">
        <w:rPr>
          <w:rFonts w:ascii="Times New Roman" w:hAnsi="Times New Roman"/>
        </w:rPr>
        <w:t xml:space="preserve">liko šiek tiek tirpalo. </w:t>
      </w:r>
      <w:r w:rsidRPr="007B390A">
        <w:rPr>
          <w:rFonts w:ascii="Times New Roman" w:hAnsi="Times New Roman"/>
        </w:rPr>
        <w:t>Kad nepamirštumėte buteliuko atidarymo datos, užrašykite ją tam skirtoje kartono dėžutės vietoje.</w:t>
      </w:r>
    </w:p>
    <w:p w14:paraId="762ED07B" w14:textId="77777777" w:rsidR="008D33F3" w:rsidRPr="007B390A" w:rsidRDefault="008D33F3" w:rsidP="008D33F3">
      <w:pPr>
        <w:widowControl w:val="0"/>
        <w:autoSpaceDE w:val="0"/>
        <w:autoSpaceDN w:val="0"/>
        <w:spacing w:after="0" w:line="240" w:lineRule="auto"/>
        <w:rPr>
          <w:rFonts w:ascii="Times New Roman" w:hAnsi="Times New Roman"/>
        </w:rPr>
      </w:pPr>
    </w:p>
    <w:p w14:paraId="7D00EF4C" w14:textId="77777777" w:rsidR="008D33F3" w:rsidRPr="007B390A" w:rsidRDefault="008D33F3" w:rsidP="008D33F3">
      <w:pPr>
        <w:widowControl w:val="0"/>
        <w:autoSpaceDE w:val="0"/>
        <w:autoSpaceDN w:val="0"/>
        <w:spacing w:after="0" w:line="240" w:lineRule="auto"/>
        <w:rPr>
          <w:rFonts w:ascii="Times New Roman" w:hAnsi="Times New Roman"/>
        </w:rPr>
      </w:pPr>
      <w:r w:rsidRPr="007B390A">
        <w:rPr>
          <w:rFonts w:ascii="Times New Roman" w:hAnsi="Times New Roman"/>
        </w:rPr>
        <w:t>Vaistų negalima išmesti į kanalizaciją arba su buitinėmis atliekomis. Kaip išmesti nereikalingus vaistus, klauskite vaistininko. Šios priemonės padės apsaugoti aplinką.</w:t>
      </w:r>
    </w:p>
    <w:p w14:paraId="27E9371D" w14:textId="77777777" w:rsidR="008D33F3" w:rsidRPr="007B390A" w:rsidRDefault="008D33F3" w:rsidP="008D33F3">
      <w:pPr>
        <w:numPr>
          <w:ilvl w:val="12"/>
          <w:numId w:val="0"/>
        </w:numPr>
        <w:spacing w:after="0" w:line="240" w:lineRule="auto"/>
        <w:ind w:right="-2"/>
        <w:rPr>
          <w:rFonts w:ascii="Times New Roman" w:eastAsia="Times New Roman" w:hAnsi="Times New Roman"/>
          <w:snapToGrid w:val="0"/>
        </w:rPr>
      </w:pPr>
    </w:p>
    <w:p w14:paraId="38F41ACB" w14:textId="77777777" w:rsidR="008D33F3" w:rsidRPr="007B390A" w:rsidRDefault="008D33F3" w:rsidP="008D33F3">
      <w:pPr>
        <w:numPr>
          <w:ilvl w:val="12"/>
          <w:numId w:val="0"/>
        </w:numPr>
        <w:spacing w:after="0" w:line="240" w:lineRule="auto"/>
        <w:ind w:right="-2"/>
        <w:rPr>
          <w:rFonts w:ascii="Times New Roman" w:eastAsia="Times New Roman" w:hAnsi="Times New Roman"/>
          <w:snapToGrid w:val="0"/>
        </w:rPr>
      </w:pPr>
    </w:p>
    <w:p w14:paraId="07B4ADA0" w14:textId="77777777" w:rsidR="008D33F3" w:rsidRPr="007B390A" w:rsidRDefault="008D33F3" w:rsidP="008D33F3">
      <w:pPr>
        <w:widowControl w:val="0"/>
        <w:spacing w:after="0" w:line="240" w:lineRule="auto"/>
        <w:ind w:left="567" w:hanging="567"/>
        <w:outlineLvl w:val="0"/>
        <w:rPr>
          <w:rFonts w:ascii="Times New Roman" w:eastAsia="Times New Roman" w:hAnsi="Times New Roman"/>
          <w:b/>
        </w:rPr>
      </w:pPr>
      <w:r w:rsidRPr="007B390A">
        <w:rPr>
          <w:rFonts w:ascii="Times New Roman" w:eastAsia="Times New Roman" w:hAnsi="Times New Roman"/>
          <w:b/>
        </w:rPr>
        <w:t>6.</w:t>
      </w:r>
      <w:r w:rsidRPr="007B390A">
        <w:rPr>
          <w:rFonts w:ascii="Times New Roman" w:eastAsia="Times New Roman" w:hAnsi="Times New Roman"/>
          <w:b/>
        </w:rPr>
        <w:tab/>
        <w:t>Pakuotės turinys ir kita informacija</w:t>
      </w:r>
    </w:p>
    <w:p w14:paraId="3975785D" w14:textId="77777777" w:rsidR="008D33F3" w:rsidRPr="007B390A" w:rsidRDefault="008D33F3" w:rsidP="007E5BBC">
      <w:pPr>
        <w:widowControl w:val="0"/>
        <w:numPr>
          <w:ilvl w:val="12"/>
          <w:numId w:val="0"/>
        </w:numPr>
        <w:spacing w:after="0" w:line="240" w:lineRule="auto"/>
        <w:rPr>
          <w:rFonts w:ascii="Times New Roman" w:eastAsia="Times New Roman" w:hAnsi="Times New Roman"/>
          <w:snapToGrid w:val="0"/>
        </w:rPr>
      </w:pPr>
    </w:p>
    <w:p w14:paraId="6A976C30" w14:textId="77777777" w:rsidR="008D33F3" w:rsidRPr="007B390A" w:rsidRDefault="0024516C" w:rsidP="007E5BBC">
      <w:pPr>
        <w:widowControl w:val="0"/>
        <w:tabs>
          <w:tab w:val="left" w:pos="567"/>
        </w:tabs>
        <w:spacing w:after="0" w:line="260" w:lineRule="exact"/>
        <w:jc w:val="both"/>
        <w:outlineLvl w:val="3"/>
        <w:rPr>
          <w:rFonts w:ascii="Times New Roman" w:eastAsia="Times New Roman" w:hAnsi="Times New Roman"/>
          <w:b/>
          <w:bCs/>
          <w:snapToGrid w:val="0"/>
          <w:lang w:eastAsia="x-none"/>
        </w:rPr>
      </w:pPr>
      <w:r w:rsidRPr="007B390A">
        <w:rPr>
          <w:rFonts w:ascii="Times New Roman" w:hAnsi="Times New Roman"/>
          <w:b/>
        </w:rPr>
        <w:t>Bitimeco</w:t>
      </w:r>
      <w:r w:rsidR="008D33F3" w:rsidRPr="007B390A">
        <w:rPr>
          <w:rFonts w:ascii="Times New Roman" w:eastAsia="Times New Roman" w:hAnsi="Times New Roman"/>
          <w:b/>
          <w:bCs/>
          <w:snapToGrid w:val="0"/>
          <w:lang w:eastAsia="x-none"/>
        </w:rPr>
        <w:t xml:space="preserve"> sudėtis</w:t>
      </w:r>
    </w:p>
    <w:p w14:paraId="4E1E5690" w14:textId="77777777" w:rsidR="00056FE4" w:rsidRPr="007B390A" w:rsidRDefault="008D33F3" w:rsidP="007E5BBC">
      <w:pPr>
        <w:widowControl w:val="0"/>
        <w:numPr>
          <w:ilvl w:val="0"/>
          <w:numId w:val="22"/>
        </w:numPr>
        <w:autoSpaceDE w:val="0"/>
        <w:autoSpaceDN w:val="0"/>
        <w:spacing w:after="0" w:line="240" w:lineRule="auto"/>
        <w:ind w:left="567" w:right="50"/>
        <w:rPr>
          <w:rFonts w:ascii="Times New Roman" w:hAnsi="Times New Roman"/>
        </w:rPr>
      </w:pPr>
      <w:r w:rsidRPr="007B390A">
        <w:rPr>
          <w:rFonts w:ascii="Times New Roman" w:hAnsi="Times New Roman"/>
        </w:rPr>
        <w:t>Veikliosios medžiagos yra bimatoprost</w:t>
      </w:r>
      <w:r w:rsidR="00056FE4" w:rsidRPr="007B390A">
        <w:rPr>
          <w:rFonts w:ascii="Times New Roman" w:hAnsi="Times New Roman"/>
        </w:rPr>
        <w:t>as</w:t>
      </w:r>
      <w:r w:rsidRPr="007B390A">
        <w:rPr>
          <w:rFonts w:ascii="Times New Roman" w:hAnsi="Times New Roman"/>
        </w:rPr>
        <w:t xml:space="preserve"> ir timololi</w:t>
      </w:r>
      <w:r w:rsidR="00056FE4" w:rsidRPr="007B390A">
        <w:rPr>
          <w:rFonts w:ascii="Times New Roman" w:hAnsi="Times New Roman"/>
        </w:rPr>
        <w:t>s.</w:t>
      </w:r>
    </w:p>
    <w:p w14:paraId="7CEBA614" w14:textId="5ED0AD38" w:rsidR="00056FE4" w:rsidRPr="007B390A" w:rsidRDefault="00056FE4" w:rsidP="007E5BBC">
      <w:pPr>
        <w:pStyle w:val="Sraopastraipa"/>
        <w:widowControl w:val="0"/>
        <w:numPr>
          <w:ilvl w:val="0"/>
          <w:numId w:val="22"/>
        </w:numPr>
        <w:spacing w:after="0" w:line="260" w:lineRule="exact"/>
        <w:ind w:left="567"/>
        <w:rPr>
          <w:rFonts w:ascii="Times New Roman" w:hAnsi="Times New Roman"/>
        </w:rPr>
      </w:pPr>
      <w:r w:rsidRPr="007B390A">
        <w:rPr>
          <w:rFonts w:ascii="Times New Roman" w:hAnsi="Times New Roman"/>
        </w:rPr>
        <w:t>Kiekviename ml tirpalo yra 0,3 mg bimatoprosto ir 5 mg timololio (6,83 mg timololio maleato pavidalu).</w:t>
      </w:r>
    </w:p>
    <w:p w14:paraId="774F5050" w14:textId="6860DC3F" w:rsidR="00056FE4" w:rsidRPr="007B390A" w:rsidRDefault="00056FE4" w:rsidP="007E5BBC">
      <w:pPr>
        <w:pStyle w:val="Sraopastraipa"/>
        <w:widowControl w:val="0"/>
        <w:numPr>
          <w:ilvl w:val="0"/>
          <w:numId w:val="22"/>
        </w:numPr>
        <w:spacing w:after="0" w:line="260" w:lineRule="exact"/>
        <w:ind w:left="567"/>
        <w:rPr>
          <w:rFonts w:ascii="Times New Roman" w:hAnsi="Times New Roman"/>
        </w:rPr>
      </w:pPr>
      <w:r w:rsidRPr="007B390A">
        <w:rPr>
          <w:rFonts w:ascii="Times New Roman" w:hAnsi="Times New Roman"/>
        </w:rPr>
        <w:t>Kiekviename buteliuke yra 3</w:t>
      </w:r>
      <w:r w:rsidR="00C74E03">
        <w:rPr>
          <w:rFonts w:ascii="Times New Roman" w:hAnsi="Times New Roman"/>
        </w:rPr>
        <w:t> </w:t>
      </w:r>
      <w:r w:rsidRPr="007B390A">
        <w:rPr>
          <w:rFonts w:ascii="Times New Roman" w:hAnsi="Times New Roman"/>
        </w:rPr>
        <w:t>ml tirpalo.</w:t>
      </w:r>
    </w:p>
    <w:p w14:paraId="38C9016D" w14:textId="57B6FFC2" w:rsidR="00056FE4" w:rsidRPr="007B390A" w:rsidRDefault="00056FE4" w:rsidP="007E5BBC">
      <w:pPr>
        <w:pStyle w:val="Sraopastraipa"/>
        <w:widowControl w:val="0"/>
        <w:numPr>
          <w:ilvl w:val="0"/>
          <w:numId w:val="22"/>
        </w:numPr>
        <w:spacing w:after="0" w:line="260" w:lineRule="exact"/>
        <w:ind w:left="567"/>
        <w:rPr>
          <w:rFonts w:ascii="Times New Roman" w:eastAsia="Times New Roman" w:hAnsi="Times New Roman"/>
        </w:rPr>
      </w:pPr>
      <w:r w:rsidRPr="007B390A">
        <w:rPr>
          <w:rFonts w:ascii="Times New Roman" w:eastAsia="Times New Roman" w:hAnsi="Times New Roman"/>
        </w:rPr>
        <w:t xml:space="preserve">Pagalbinės medžiagos: dinatrio fosfatas dodekahidratas, citrinų rūgštis monohidratas, natrio chloridas, natrio hidroksidas arba vandenilio chlorido rūgštis (pH koreguoti), </w:t>
      </w:r>
      <w:r w:rsidR="000E55E0" w:rsidRPr="000E55E0">
        <w:rPr>
          <w:rFonts w:ascii="Times New Roman" w:eastAsia="Times New Roman" w:hAnsi="Times New Roman"/>
        </w:rPr>
        <w:t>injekcinis</w:t>
      </w:r>
      <w:r w:rsidR="000E55E0">
        <w:rPr>
          <w:rFonts w:ascii="Times New Roman" w:eastAsia="Times New Roman" w:hAnsi="Times New Roman"/>
        </w:rPr>
        <w:t xml:space="preserve"> </w:t>
      </w:r>
      <w:r w:rsidRPr="007B390A">
        <w:rPr>
          <w:rFonts w:ascii="Times New Roman" w:eastAsia="Times New Roman" w:hAnsi="Times New Roman"/>
        </w:rPr>
        <w:t>vanduo.</w:t>
      </w:r>
    </w:p>
    <w:p w14:paraId="12488FE3" w14:textId="77777777" w:rsidR="008D33F3" w:rsidRPr="007B390A" w:rsidRDefault="008D33F3" w:rsidP="007E5BBC">
      <w:pPr>
        <w:widowControl w:val="0"/>
        <w:numPr>
          <w:ilvl w:val="12"/>
          <w:numId w:val="0"/>
        </w:numPr>
        <w:spacing w:after="0" w:line="240" w:lineRule="auto"/>
        <w:ind w:right="-2"/>
        <w:rPr>
          <w:rFonts w:ascii="Times New Roman" w:eastAsia="Times New Roman" w:hAnsi="Times New Roman"/>
          <w:snapToGrid w:val="0"/>
        </w:rPr>
      </w:pPr>
    </w:p>
    <w:p w14:paraId="04C4B06A" w14:textId="77777777" w:rsidR="008D33F3" w:rsidRPr="007B390A" w:rsidRDefault="0024516C" w:rsidP="007E5BBC">
      <w:pPr>
        <w:widowControl w:val="0"/>
        <w:tabs>
          <w:tab w:val="left" w:pos="567"/>
        </w:tabs>
        <w:spacing w:after="0" w:line="260" w:lineRule="exact"/>
        <w:jc w:val="both"/>
        <w:outlineLvl w:val="3"/>
        <w:rPr>
          <w:rFonts w:ascii="Times New Roman" w:eastAsia="Times New Roman" w:hAnsi="Times New Roman"/>
          <w:b/>
          <w:bCs/>
          <w:snapToGrid w:val="0"/>
          <w:lang w:eastAsia="x-none"/>
        </w:rPr>
      </w:pPr>
      <w:r w:rsidRPr="007B390A">
        <w:rPr>
          <w:rFonts w:ascii="Times New Roman" w:hAnsi="Times New Roman"/>
          <w:b/>
        </w:rPr>
        <w:t>Bitimeco</w:t>
      </w:r>
      <w:r w:rsidR="008D33F3" w:rsidRPr="007B390A">
        <w:rPr>
          <w:rFonts w:ascii="Times New Roman" w:eastAsia="Times New Roman" w:hAnsi="Times New Roman"/>
          <w:b/>
          <w:bCs/>
          <w:snapToGrid w:val="0"/>
          <w:lang w:eastAsia="x-none"/>
        </w:rPr>
        <w:t xml:space="preserve"> išvaizda ir kiekis pakuotėje</w:t>
      </w:r>
    </w:p>
    <w:p w14:paraId="08B087C9" w14:textId="77777777" w:rsidR="00056FE4" w:rsidRPr="007B390A" w:rsidRDefault="00056FE4" w:rsidP="00056FE4">
      <w:pPr>
        <w:spacing w:after="0" w:line="260" w:lineRule="exact"/>
        <w:rPr>
          <w:rFonts w:ascii="Times New Roman" w:eastAsia="Times New Roman" w:hAnsi="Times New Roman"/>
        </w:rPr>
      </w:pPr>
      <w:r w:rsidRPr="007B390A">
        <w:rPr>
          <w:rFonts w:ascii="Times New Roman" w:eastAsia="Times New Roman" w:hAnsi="Times New Roman"/>
        </w:rPr>
        <w:t>Bitimeco yra bespalvis, skaidrus tirpalas.</w:t>
      </w:r>
    </w:p>
    <w:p w14:paraId="7755E31D" w14:textId="77777777" w:rsidR="00056FE4" w:rsidRPr="007B390A" w:rsidRDefault="00056FE4" w:rsidP="008D33F3">
      <w:pPr>
        <w:widowControl w:val="0"/>
        <w:autoSpaceDE w:val="0"/>
        <w:autoSpaceDN w:val="0"/>
        <w:spacing w:after="0" w:line="240" w:lineRule="auto"/>
        <w:ind w:right="-40"/>
        <w:rPr>
          <w:rFonts w:ascii="Times New Roman" w:hAnsi="Times New Roman"/>
        </w:rPr>
      </w:pPr>
    </w:p>
    <w:p w14:paraId="34F6B91C" w14:textId="602E673C" w:rsidR="00056FE4" w:rsidRPr="007B390A" w:rsidRDefault="00056FE4" w:rsidP="00056FE4">
      <w:pPr>
        <w:tabs>
          <w:tab w:val="left" w:pos="720"/>
        </w:tabs>
        <w:spacing w:after="0" w:line="240" w:lineRule="auto"/>
        <w:rPr>
          <w:rFonts w:ascii="Times New Roman" w:hAnsi="Times New Roman"/>
          <w:noProof/>
        </w:rPr>
      </w:pPr>
      <w:r w:rsidRPr="007B390A">
        <w:rPr>
          <w:rFonts w:ascii="Times New Roman" w:hAnsi="Times New Roman"/>
          <w:noProof/>
        </w:rPr>
        <w:t>Šis vaistas tiekiamas baltame MTPE buteliuke (5 ml), kuriame yra 3</w:t>
      </w:r>
      <w:r w:rsidR="00C74E03">
        <w:rPr>
          <w:rFonts w:ascii="Times New Roman" w:hAnsi="Times New Roman"/>
          <w:noProof/>
        </w:rPr>
        <w:t> </w:t>
      </w:r>
      <w:r w:rsidRPr="007B390A">
        <w:rPr>
          <w:rFonts w:ascii="Times New Roman" w:hAnsi="Times New Roman"/>
          <w:noProof/>
        </w:rPr>
        <w:t xml:space="preserve">ml tirpalo, su daugiadozio DTPE lašintuvo aplikatoriumi, kurio silikono vožtuvų sistema ir grįžtančio į buteliuką oro filtravimas </w:t>
      </w:r>
      <w:r w:rsidR="0049351D">
        <w:rPr>
          <w:rFonts w:ascii="Times New Roman" w:hAnsi="Times New Roman"/>
          <w:noProof/>
        </w:rPr>
        <w:t>apsaugo nuo atgalinio turinio užteršimo</w:t>
      </w:r>
      <w:r w:rsidRPr="007B390A">
        <w:rPr>
          <w:rFonts w:ascii="Times New Roman" w:hAnsi="Times New Roman"/>
          <w:noProof/>
        </w:rPr>
        <w:t>, ir DTPE užsukamuoju dangteliu su pirmojo atidarymo apsauga</w:t>
      </w:r>
      <w:r w:rsidR="0049351D">
        <w:rPr>
          <w:rFonts w:ascii="Times New Roman" w:hAnsi="Times New Roman"/>
          <w:noProof/>
        </w:rPr>
        <w:t>,</w:t>
      </w:r>
      <w:r w:rsidRPr="007B390A">
        <w:rPr>
          <w:rFonts w:ascii="Times New Roman" w:hAnsi="Times New Roman"/>
          <w:noProof/>
        </w:rPr>
        <w:t xml:space="preserve"> ir kartono dėžutė. </w:t>
      </w:r>
    </w:p>
    <w:p w14:paraId="78283E76" w14:textId="77777777" w:rsidR="00056FE4" w:rsidRPr="007B390A" w:rsidRDefault="00056FE4" w:rsidP="00056FE4">
      <w:pPr>
        <w:tabs>
          <w:tab w:val="left" w:pos="720"/>
        </w:tabs>
        <w:spacing w:after="0" w:line="240" w:lineRule="auto"/>
        <w:rPr>
          <w:rFonts w:ascii="Times New Roman" w:hAnsi="Times New Roman"/>
          <w:noProof/>
        </w:rPr>
      </w:pPr>
    </w:p>
    <w:p w14:paraId="3AF12629" w14:textId="6F3B439B" w:rsidR="00056FE4" w:rsidRPr="007B390A" w:rsidRDefault="00CE3C32" w:rsidP="00056FE4">
      <w:pPr>
        <w:spacing w:after="0" w:line="260" w:lineRule="exact"/>
        <w:rPr>
          <w:rFonts w:ascii="Times New Roman" w:eastAsia="Times New Roman" w:hAnsi="Times New Roman"/>
        </w:rPr>
      </w:pPr>
      <w:r w:rsidRPr="007B390A">
        <w:rPr>
          <w:rFonts w:ascii="Times New Roman" w:eastAsia="Times New Roman" w:hAnsi="Times New Roman"/>
        </w:rPr>
        <w:t>Pakuotės dydžiai:</w:t>
      </w:r>
      <w:r w:rsidR="00056FE4" w:rsidRPr="007B390A">
        <w:rPr>
          <w:rFonts w:ascii="Times New Roman" w:eastAsia="Times New Roman" w:hAnsi="Times New Roman"/>
        </w:rPr>
        <w:t xml:space="preserve"> kartono dėžutė, kurioje yra 1 arba 3 buteliukai su 3</w:t>
      </w:r>
      <w:r w:rsidR="00C74E03">
        <w:rPr>
          <w:rFonts w:ascii="Times New Roman" w:eastAsia="Times New Roman" w:hAnsi="Times New Roman"/>
        </w:rPr>
        <w:t> </w:t>
      </w:r>
      <w:r w:rsidR="00056FE4" w:rsidRPr="007B390A">
        <w:rPr>
          <w:rFonts w:ascii="Times New Roman" w:eastAsia="Times New Roman" w:hAnsi="Times New Roman"/>
        </w:rPr>
        <w:t>ml tirpalo.</w:t>
      </w:r>
    </w:p>
    <w:p w14:paraId="5051BEF2" w14:textId="77777777" w:rsidR="00056FE4" w:rsidRPr="007B390A" w:rsidRDefault="00056FE4" w:rsidP="008D33F3">
      <w:pPr>
        <w:widowControl w:val="0"/>
        <w:autoSpaceDE w:val="0"/>
        <w:autoSpaceDN w:val="0"/>
        <w:spacing w:after="0" w:line="240" w:lineRule="auto"/>
        <w:ind w:right="-40"/>
        <w:rPr>
          <w:rFonts w:ascii="Times New Roman" w:hAnsi="Times New Roman"/>
        </w:rPr>
      </w:pPr>
    </w:p>
    <w:p w14:paraId="6B1731C3" w14:textId="77777777" w:rsidR="008D33F3" w:rsidRPr="007B390A" w:rsidRDefault="008D33F3" w:rsidP="008D33F3">
      <w:pPr>
        <w:widowControl w:val="0"/>
        <w:autoSpaceDE w:val="0"/>
        <w:autoSpaceDN w:val="0"/>
        <w:spacing w:after="0" w:line="240" w:lineRule="auto"/>
        <w:ind w:right="-40"/>
        <w:rPr>
          <w:rFonts w:ascii="Times New Roman" w:hAnsi="Times New Roman"/>
        </w:rPr>
      </w:pPr>
      <w:r w:rsidRPr="007B390A">
        <w:rPr>
          <w:rFonts w:ascii="Times New Roman" w:hAnsi="Times New Roman"/>
        </w:rPr>
        <w:t>Gali būti tiekiamos ne visų dydžių pakuotės.</w:t>
      </w:r>
    </w:p>
    <w:p w14:paraId="38D5C8E6" w14:textId="77777777" w:rsidR="007E5BBC" w:rsidRPr="00973EE0" w:rsidRDefault="007E5BBC" w:rsidP="00CE3C32">
      <w:pPr>
        <w:spacing w:after="0" w:line="240" w:lineRule="auto"/>
        <w:rPr>
          <w:rFonts w:ascii="Times New Roman" w:hAnsi="Times New Roman"/>
        </w:rPr>
      </w:pPr>
    </w:p>
    <w:p w14:paraId="1401C21B" w14:textId="075DE98F" w:rsidR="008D33F3" w:rsidRPr="007E5BBC" w:rsidRDefault="008D33F3" w:rsidP="00CE3C32">
      <w:pPr>
        <w:spacing w:after="0" w:line="240" w:lineRule="auto"/>
        <w:rPr>
          <w:rFonts w:ascii="Times New Roman" w:eastAsia="Times New Roman" w:hAnsi="Times New Roman"/>
          <w:b/>
          <w:bCs/>
          <w:iCs/>
          <w:snapToGrid w:val="0"/>
        </w:rPr>
      </w:pPr>
      <w:r w:rsidRPr="007E5BBC">
        <w:rPr>
          <w:rFonts w:ascii="Times New Roman" w:eastAsia="Times New Roman" w:hAnsi="Times New Roman"/>
          <w:b/>
          <w:bCs/>
          <w:iCs/>
          <w:snapToGrid w:val="0"/>
        </w:rPr>
        <w:t>Registruotojas</w:t>
      </w:r>
    </w:p>
    <w:p w14:paraId="515CA833" w14:textId="77777777" w:rsidR="000645CD" w:rsidRPr="000645CD" w:rsidRDefault="000645CD" w:rsidP="000645CD">
      <w:pPr>
        <w:spacing w:after="0" w:line="240" w:lineRule="auto"/>
        <w:rPr>
          <w:rFonts w:ascii="Times New Roman" w:eastAsiaTheme="minorHAnsi" w:hAnsi="Times New Roman"/>
          <w:lang w:val="pl-PL"/>
        </w:rPr>
      </w:pPr>
      <w:r w:rsidRPr="000645CD">
        <w:rPr>
          <w:rFonts w:ascii="Times New Roman" w:hAnsi="Times New Roman"/>
        </w:rPr>
        <w:t>Zakłady Farmaceutyczne POLPHARMA S.A.</w:t>
      </w:r>
    </w:p>
    <w:p w14:paraId="6AAD901B" w14:textId="77777777" w:rsidR="000645CD" w:rsidRDefault="000645CD" w:rsidP="000645CD">
      <w:pPr>
        <w:spacing w:after="0" w:line="240" w:lineRule="auto"/>
        <w:rPr>
          <w:rFonts w:ascii="Times New Roman" w:hAnsi="Times New Roman"/>
        </w:rPr>
      </w:pPr>
      <w:r w:rsidRPr="000645CD">
        <w:rPr>
          <w:rFonts w:ascii="Times New Roman" w:hAnsi="Times New Roman"/>
        </w:rPr>
        <w:t>ul. Pelplińska 19</w:t>
      </w:r>
    </w:p>
    <w:p w14:paraId="1F7E4503" w14:textId="77777777" w:rsidR="000645CD" w:rsidRDefault="000645CD" w:rsidP="000645CD">
      <w:pPr>
        <w:spacing w:after="0" w:line="240" w:lineRule="auto"/>
        <w:rPr>
          <w:rFonts w:ascii="Times New Roman" w:hAnsi="Times New Roman"/>
        </w:rPr>
      </w:pPr>
      <w:r w:rsidRPr="000645CD">
        <w:rPr>
          <w:rFonts w:ascii="Times New Roman" w:hAnsi="Times New Roman"/>
        </w:rPr>
        <w:t>83-200 Starogard Gdański</w:t>
      </w:r>
    </w:p>
    <w:p w14:paraId="4A2A3877" w14:textId="77777777" w:rsidR="000645CD" w:rsidRDefault="000645CD" w:rsidP="000645CD">
      <w:pPr>
        <w:pStyle w:val="BTEMEASMCA"/>
      </w:pPr>
      <w:r w:rsidRPr="000645CD">
        <w:t>Lenkija</w:t>
      </w:r>
    </w:p>
    <w:p w14:paraId="4F6A462B" w14:textId="77777777" w:rsidR="008D33F3" w:rsidRPr="007B390A" w:rsidRDefault="008D33F3" w:rsidP="00CE3C32">
      <w:pPr>
        <w:numPr>
          <w:ilvl w:val="12"/>
          <w:numId w:val="0"/>
        </w:numPr>
        <w:spacing w:after="0" w:line="240" w:lineRule="auto"/>
        <w:rPr>
          <w:rFonts w:ascii="Times New Roman" w:eastAsia="Times New Roman" w:hAnsi="Times New Roman"/>
          <w:snapToGrid w:val="0"/>
        </w:rPr>
      </w:pPr>
    </w:p>
    <w:p w14:paraId="3B12C1ED" w14:textId="77777777" w:rsidR="008D33F3" w:rsidRPr="007E5BBC" w:rsidRDefault="008D33F3" w:rsidP="00CE3C32">
      <w:pPr>
        <w:numPr>
          <w:ilvl w:val="12"/>
          <w:numId w:val="0"/>
        </w:numPr>
        <w:spacing w:after="0" w:line="240" w:lineRule="auto"/>
        <w:rPr>
          <w:rFonts w:ascii="Times New Roman" w:eastAsia="Times New Roman" w:hAnsi="Times New Roman"/>
          <w:b/>
          <w:bCs/>
          <w:iCs/>
          <w:snapToGrid w:val="0"/>
        </w:rPr>
      </w:pPr>
      <w:r w:rsidRPr="007E5BBC">
        <w:rPr>
          <w:rFonts w:ascii="Times New Roman" w:eastAsia="Times New Roman" w:hAnsi="Times New Roman"/>
          <w:b/>
          <w:bCs/>
          <w:iCs/>
          <w:snapToGrid w:val="0"/>
        </w:rPr>
        <w:t>Gamintojas</w:t>
      </w:r>
    </w:p>
    <w:p w14:paraId="61FFBC07" w14:textId="6B641292" w:rsidR="000E55E0" w:rsidRPr="000E55E0" w:rsidRDefault="000E55E0" w:rsidP="00C655DB">
      <w:pPr>
        <w:numPr>
          <w:ilvl w:val="12"/>
          <w:numId w:val="0"/>
        </w:numPr>
        <w:spacing w:after="0" w:line="240" w:lineRule="auto"/>
        <w:rPr>
          <w:rFonts w:ascii="Times New Roman" w:hAnsi="Times New Roman"/>
        </w:rPr>
      </w:pPr>
      <w:r w:rsidRPr="000E55E0">
        <w:rPr>
          <w:rFonts w:ascii="Times New Roman" w:hAnsi="Times New Roman"/>
        </w:rPr>
        <w:t>Rafarm S.A.</w:t>
      </w:r>
    </w:p>
    <w:p w14:paraId="2ADD4185" w14:textId="77777777" w:rsidR="000E55E0" w:rsidRPr="000E55E0" w:rsidRDefault="000E55E0" w:rsidP="000E55E0">
      <w:pPr>
        <w:numPr>
          <w:ilvl w:val="12"/>
          <w:numId w:val="0"/>
        </w:numPr>
        <w:spacing w:after="0" w:line="240" w:lineRule="auto"/>
        <w:rPr>
          <w:rFonts w:ascii="Times New Roman" w:hAnsi="Times New Roman"/>
        </w:rPr>
      </w:pPr>
      <w:r w:rsidRPr="000E55E0">
        <w:rPr>
          <w:rFonts w:ascii="Times New Roman" w:hAnsi="Times New Roman"/>
        </w:rPr>
        <w:t>Thesi Pousi Xatzi Agiou Louka</w:t>
      </w:r>
    </w:p>
    <w:p w14:paraId="05275127" w14:textId="77777777" w:rsidR="000E55E0" w:rsidRPr="000E55E0" w:rsidRDefault="000E55E0" w:rsidP="000E55E0">
      <w:pPr>
        <w:numPr>
          <w:ilvl w:val="12"/>
          <w:numId w:val="0"/>
        </w:numPr>
        <w:spacing w:after="0" w:line="240" w:lineRule="auto"/>
        <w:rPr>
          <w:rFonts w:ascii="Times New Roman" w:hAnsi="Times New Roman"/>
        </w:rPr>
      </w:pPr>
      <w:r w:rsidRPr="000E55E0">
        <w:rPr>
          <w:rFonts w:ascii="Times New Roman" w:hAnsi="Times New Roman"/>
        </w:rPr>
        <w:t>Paiania, 190 02</w:t>
      </w:r>
    </w:p>
    <w:p w14:paraId="3B5BBAA0" w14:textId="6B78A8B7" w:rsidR="000E55E0" w:rsidRPr="007B390A" w:rsidRDefault="000E55E0" w:rsidP="000E55E0">
      <w:pPr>
        <w:spacing w:after="0"/>
        <w:rPr>
          <w:rFonts w:ascii="Times New Roman" w:hAnsi="Times New Roman"/>
        </w:rPr>
      </w:pPr>
      <w:r w:rsidRPr="000E55E0">
        <w:rPr>
          <w:rFonts w:ascii="Times New Roman" w:hAnsi="Times New Roman"/>
        </w:rPr>
        <w:t>Graikija</w:t>
      </w:r>
    </w:p>
    <w:p w14:paraId="473BD7AD" w14:textId="77777777" w:rsidR="008D33F3" w:rsidRPr="007B390A" w:rsidRDefault="008D33F3" w:rsidP="00CE3C32">
      <w:pPr>
        <w:numPr>
          <w:ilvl w:val="12"/>
          <w:numId w:val="0"/>
        </w:numPr>
        <w:spacing w:after="0" w:line="240" w:lineRule="auto"/>
        <w:rPr>
          <w:rFonts w:ascii="Times New Roman" w:eastAsia="Times New Roman" w:hAnsi="Times New Roman"/>
          <w:snapToGrid w:val="0"/>
        </w:rPr>
      </w:pPr>
    </w:p>
    <w:p w14:paraId="5DCDD639" w14:textId="77777777" w:rsidR="00CE3C32" w:rsidRPr="007B390A" w:rsidRDefault="00CE3C32" w:rsidP="00CE3C32">
      <w:pPr>
        <w:numPr>
          <w:ilvl w:val="12"/>
          <w:numId w:val="0"/>
        </w:numPr>
        <w:spacing w:after="0" w:line="240" w:lineRule="auto"/>
        <w:rPr>
          <w:rFonts w:ascii="Times New Roman" w:hAnsi="Times New Roman"/>
          <w:noProof/>
        </w:rPr>
      </w:pPr>
      <w:r w:rsidRPr="007B390A">
        <w:rPr>
          <w:rFonts w:ascii="Times New Roman" w:hAnsi="Times New Roman"/>
          <w:noProof/>
        </w:rPr>
        <w:t>Jeigu apie šį vaistą norite sužinoti daugiau, kreipkitės į vietinį registruotojo atstovą.</w:t>
      </w:r>
    </w:p>
    <w:p w14:paraId="3CA02266" w14:textId="77777777" w:rsidR="00CE3C32" w:rsidRPr="007B390A" w:rsidRDefault="00CE3C32" w:rsidP="00CE3C32">
      <w:pPr>
        <w:spacing w:after="0" w:line="240" w:lineRule="auto"/>
        <w:rPr>
          <w:rFonts w:ascii="Times New Roman" w:hAnsi="Times New Roman"/>
          <w:noProof/>
        </w:rPr>
      </w:pPr>
    </w:p>
    <w:p w14:paraId="665466CA" w14:textId="77777777" w:rsidR="00CE3C32" w:rsidRPr="007B390A" w:rsidRDefault="00CE3C32" w:rsidP="00CE3C32">
      <w:pPr>
        <w:numPr>
          <w:ilvl w:val="12"/>
          <w:numId w:val="0"/>
        </w:numPr>
        <w:spacing w:after="0" w:line="240" w:lineRule="auto"/>
        <w:rPr>
          <w:rFonts w:ascii="Times New Roman" w:hAnsi="Times New Roman"/>
        </w:rPr>
      </w:pPr>
      <w:r w:rsidRPr="007B390A">
        <w:rPr>
          <w:rFonts w:ascii="Times New Roman" w:hAnsi="Times New Roman"/>
        </w:rPr>
        <w:t>POLPHARMA S.A. atstovybė Lietuvoje</w:t>
      </w:r>
    </w:p>
    <w:p w14:paraId="4EF83504" w14:textId="77777777" w:rsidR="00CE3C32" w:rsidRPr="007B390A" w:rsidRDefault="00CE3C32" w:rsidP="00CE3C32">
      <w:pPr>
        <w:numPr>
          <w:ilvl w:val="12"/>
          <w:numId w:val="0"/>
        </w:numPr>
        <w:spacing w:after="0" w:line="240" w:lineRule="auto"/>
        <w:rPr>
          <w:rFonts w:ascii="Times New Roman" w:hAnsi="Times New Roman"/>
        </w:rPr>
      </w:pPr>
      <w:r w:rsidRPr="007B390A">
        <w:rPr>
          <w:rFonts w:ascii="Times New Roman" w:hAnsi="Times New Roman"/>
        </w:rPr>
        <w:t>E.Ožeškienės g. 18A</w:t>
      </w:r>
    </w:p>
    <w:p w14:paraId="2316A7EE" w14:textId="77777777" w:rsidR="00CE3C32" w:rsidRPr="007B390A" w:rsidRDefault="00CE3C32" w:rsidP="00CE3C32">
      <w:pPr>
        <w:numPr>
          <w:ilvl w:val="12"/>
          <w:numId w:val="0"/>
        </w:numPr>
        <w:spacing w:after="0" w:line="240" w:lineRule="auto"/>
        <w:rPr>
          <w:rFonts w:ascii="Times New Roman" w:hAnsi="Times New Roman"/>
        </w:rPr>
      </w:pPr>
      <w:r w:rsidRPr="007B390A">
        <w:rPr>
          <w:rFonts w:ascii="Times New Roman" w:hAnsi="Times New Roman"/>
        </w:rPr>
        <w:t>LT-44254 Kaunas</w:t>
      </w:r>
    </w:p>
    <w:p w14:paraId="37352842" w14:textId="093E0FBE" w:rsidR="00CE3C32" w:rsidRPr="007B390A" w:rsidRDefault="00CE3C32" w:rsidP="00CE3C32">
      <w:pPr>
        <w:numPr>
          <w:ilvl w:val="12"/>
          <w:numId w:val="0"/>
        </w:numPr>
        <w:spacing w:after="0" w:line="240" w:lineRule="auto"/>
        <w:rPr>
          <w:rFonts w:ascii="Times New Roman" w:hAnsi="Times New Roman"/>
        </w:rPr>
      </w:pPr>
      <w:r w:rsidRPr="007B390A">
        <w:rPr>
          <w:rFonts w:ascii="Times New Roman" w:hAnsi="Times New Roman"/>
        </w:rPr>
        <w:t>Tel. +370 37</w:t>
      </w:r>
      <w:r w:rsidR="0087628D">
        <w:rPr>
          <w:rFonts w:ascii="Times New Roman" w:hAnsi="Times New Roman"/>
        </w:rPr>
        <w:t xml:space="preserve"> </w:t>
      </w:r>
      <w:r w:rsidRPr="007B390A">
        <w:rPr>
          <w:rFonts w:ascii="Times New Roman" w:hAnsi="Times New Roman"/>
        </w:rPr>
        <w:t>25131</w:t>
      </w:r>
    </w:p>
    <w:p w14:paraId="0D563ACE" w14:textId="77777777" w:rsidR="00CE3C32" w:rsidRPr="00121E5D" w:rsidRDefault="00CE3C32" w:rsidP="00CE3C32">
      <w:pPr>
        <w:numPr>
          <w:ilvl w:val="12"/>
          <w:numId w:val="0"/>
        </w:numPr>
        <w:tabs>
          <w:tab w:val="left" w:pos="567"/>
        </w:tabs>
        <w:spacing w:after="0" w:line="260" w:lineRule="exact"/>
        <w:rPr>
          <w:rFonts w:ascii="Times New Roman" w:eastAsia="Times New Roman" w:hAnsi="Times New Roman"/>
          <w:bCs/>
          <w:snapToGrid w:val="0"/>
        </w:rPr>
      </w:pPr>
    </w:p>
    <w:p w14:paraId="401AA79C" w14:textId="1C2E24A4" w:rsidR="008D33F3" w:rsidRPr="007B390A" w:rsidRDefault="008D33F3" w:rsidP="00CE3C32">
      <w:pPr>
        <w:numPr>
          <w:ilvl w:val="12"/>
          <w:numId w:val="0"/>
        </w:numPr>
        <w:tabs>
          <w:tab w:val="left" w:pos="567"/>
        </w:tabs>
        <w:spacing w:after="0" w:line="260" w:lineRule="exact"/>
        <w:rPr>
          <w:rFonts w:ascii="Times New Roman" w:eastAsia="Times New Roman" w:hAnsi="Times New Roman"/>
          <w:snapToGrid w:val="0"/>
        </w:rPr>
      </w:pPr>
      <w:r w:rsidRPr="007B390A">
        <w:rPr>
          <w:rFonts w:ascii="Times New Roman" w:eastAsia="Times New Roman" w:hAnsi="Times New Roman"/>
          <w:b/>
          <w:snapToGrid w:val="0"/>
        </w:rPr>
        <w:t xml:space="preserve">Šis vaistas </w:t>
      </w:r>
      <w:r w:rsidR="001C4281" w:rsidRPr="001C4281">
        <w:rPr>
          <w:rFonts w:ascii="Times New Roman" w:eastAsia="Times New Roman" w:hAnsi="Times New Roman"/>
          <w:b/>
          <w:snapToGrid w:val="0"/>
        </w:rPr>
        <w:t>Europos ekonominės erdvės</w:t>
      </w:r>
      <w:r w:rsidR="001C4281">
        <w:rPr>
          <w:rFonts w:ascii="Times New Roman" w:eastAsia="Times New Roman" w:hAnsi="Times New Roman"/>
          <w:b/>
          <w:snapToGrid w:val="0"/>
        </w:rPr>
        <w:t xml:space="preserve"> </w:t>
      </w:r>
      <w:r w:rsidRPr="007B390A">
        <w:rPr>
          <w:rFonts w:ascii="Times New Roman" w:eastAsia="Times New Roman" w:hAnsi="Times New Roman"/>
          <w:b/>
          <w:snapToGrid w:val="0"/>
        </w:rPr>
        <w:t>valstybėse narėse registruotas tokiais pavadinimais</w:t>
      </w:r>
      <w:r w:rsidRPr="007B390A">
        <w:rPr>
          <w:rFonts w:ascii="Times New Roman" w:eastAsia="Times New Roman" w:hAnsi="Times New Roman"/>
          <w:snapToGrid w:val="0"/>
        </w:rPr>
        <w:t>:</w:t>
      </w:r>
    </w:p>
    <w:p w14:paraId="599CDD0B" w14:textId="77777777" w:rsidR="008D33F3" w:rsidRPr="007B390A" w:rsidRDefault="008D33F3" w:rsidP="00CE3C32">
      <w:pPr>
        <w:numPr>
          <w:ilvl w:val="12"/>
          <w:numId w:val="0"/>
        </w:numPr>
        <w:tabs>
          <w:tab w:val="left" w:pos="567"/>
        </w:tabs>
        <w:spacing w:after="0" w:line="260" w:lineRule="exact"/>
        <w:rPr>
          <w:rFonts w:ascii="Times New Roman" w:eastAsia="Times New Roman" w:hAnsi="Times New Roman"/>
          <w:snapToGrid w:val="0"/>
        </w:rPr>
      </w:pPr>
    </w:p>
    <w:p w14:paraId="71D8D2DF" w14:textId="09A0D34B" w:rsidR="00CE3C32" w:rsidRPr="007B390A" w:rsidRDefault="005877AC" w:rsidP="00121E5D">
      <w:pPr>
        <w:spacing w:after="0"/>
        <w:rPr>
          <w:rFonts w:ascii="Times New Roman" w:hAnsi="Times New Roman"/>
        </w:rPr>
      </w:pPr>
      <w:r w:rsidRPr="005877AC">
        <w:rPr>
          <w:rFonts w:ascii="Times New Roman" w:hAnsi="Times New Roman"/>
          <w:color w:val="000000"/>
          <w:shd w:val="clear" w:color="auto" w:fill="FFFFFF"/>
          <w:lang w:val="lv-LV"/>
        </w:rPr>
        <w:t xml:space="preserve">Latvija </w:t>
      </w:r>
      <w:r>
        <w:rPr>
          <w:rFonts w:ascii="Times New Roman" w:hAnsi="Times New Roman"/>
          <w:color w:val="000000"/>
          <w:shd w:val="clear" w:color="auto" w:fill="FFFFFF"/>
          <w:lang w:val="lv-LV"/>
        </w:rPr>
        <w:t xml:space="preserve">- </w:t>
      </w:r>
      <w:r w:rsidRPr="002538E4">
        <w:rPr>
          <w:rFonts w:ascii="Times New Roman" w:hAnsi="Times New Roman"/>
          <w:color w:val="000000"/>
          <w:shd w:val="clear" w:color="auto" w:fill="FFFFFF"/>
          <w:lang w:val="lv-LV"/>
        </w:rPr>
        <w:t>Bitimeco 0,</w:t>
      </w:r>
      <w:r w:rsidRPr="002538E4">
        <w:rPr>
          <w:rFonts w:ascii="Times New Roman" w:hAnsi="Times New Roman"/>
          <w:lang w:val="lv-LV"/>
        </w:rPr>
        <w:t>3</w:t>
      </w:r>
      <w:r w:rsidR="00C74E03">
        <w:rPr>
          <w:rFonts w:ascii="Times New Roman" w:hAnsi="Times New Roman"/>
          <w:lang w:val="lv-LV"/>
        </w:rPr>
        <w:t> </w:t>
      </w:r>
      <w:r w:rsidRPr="002538E4">
        <w:rPr>
          <w:rFonts w:ascii="Times New Roman" w:hAnsi="Times New Roman"/>
          <w:lang w:val="lv-LV"/>
        </w:rPr>
        <w:t>mg/5</w:t>
      </w:r>
      <w:r w:rsidR="00C74E03">
        <w:rPr>
          <w:rFonts w:ascii="Times New Roman" w:hAnsi="Times New Roman"/>
          <w:lang w:val="lv-LV"/>
        </w:rPr>
        <w:t> </w:t>
      </w:r>
      <w:r w:rsidRPr="002538E4">
        <w:rPr>
          <w:rFonts w:ascii="Times New Roman" w:hAnsi="Times New Roman"/>
          <w:lang w:val="lv-LV"/>
        </w:rPr>
        <w:t>mg/ml acu pilieni, šķīdums</w:t>
      </w:r>
    </w:p>
    <w:p w14:paraId="261EBA16" w14:textId="77777777" w:rsidR="008D33F3" w:rsidRPr="007B390A" w:rsidRDefault="008D33F3" w:rsidP="00121E5D">
      <w:pPr>
        <w:tabs>
          <w:tab w:val="left" w:pos="567"/>
        </w:tabs>
        <w:spacing w:after="0" w:line="260" w:lineRule="exact"/>
        <w:rPr>
          <w:rFonts w:ascii="Times New Roman" w:eastAsia="Times New Roman" w:hAnsi="Times New Roman"/>
          <w:snapToGrid w:val="0"/>
        </w:rPr>
      </w:pPr>
    </w:p>
    <w:p w14:paraId="03D5A840" w14:textId="7DE0D327" w:rsidR="008D33F3" w:rsidRPr="007B390A" w:rsidRDefault="008D33F3" w:rsidP="00CE3C32">
      <w:pPr>
        <w:numPr>
          <w:ilvl w:val="12"/>
          <w:numId w:val="0"/>
        </w:numPr>
        <w:spacing w:after="0" w:line="240" w:lineRule="auto"/>
        <w:rPr>
          <w:rFonts w:ascii="Times New Roman" w:eastAsia="Times New Roman" w:hAnsi="Times New Roman"/>
          <w:b/>
          <w:snapToGrid w:val="0"/>
        </w:rPr>
      </w:pPr>
      <w:r w:rsidRPr="007B390A">
        <w:rPr>
          <w:rFonts w:ascii="Times New Roman" w:eastAsia="Times New Roman" w:hAnsi="Times New Roman"/>
          <w:b/>
          <w:snapToGrid w:val="0"/>
        </w:rPr>
        <w:t>Šis pakuotės lapelis paskutinį kartą peržiūrėtas</w:t>
      </w:r>
      <w:r w:rsidR="00B4496F">
        <w:rPr>
          <w:rFonts w:ascii="Times New Roman" w:eastAsia="Times New Roman" w:hAnsi="Times New Roman"/>
          <w:b/>
          <w:snapToGrid w:val="0"/>
        </w:rPr>
        <w:t xml:space="preserve"> </w:t>
      </w:r>
      <w:r w:rsidR="00F21347">
        <w:rPr>
          <w:rFonts w:ascii="Times New Roman" w:eastAsia="Times New Roman" w:hAnsi="Times New Roman"/>
          <w:b/>
          <w:snapToGrid w:val="0"/>
        </w:rPr>
        <w:t>2025-12-04</w:t>
      </w:r>
      <w:r w:rsidR="00FC79D7">
        <w:rPr>
          <w:rFonts w:ascii="Times New Roman" w:eastAsia="Times New Roman" w:hAnsi="Times New Roman"/>
          <w:b/>
          <w:snapToGrid w:val="0"/>
        </w:rPr>
        <w:t>.</w:t>
      </w:r>
    </w:p>
    <w:p w14:paraId="36A452F4" w14:textId="77777777" w:rsidR="008D33F3" w:rsidRPr="007B390A" w:rsidRDefault="008D33F3" w:rsidP="00CE3C32">
      <w:pPr>
        <w:numPr>
          <w:ilvl w:val="12"/>
          <w:numId w:val="0"/>
        </w:numPr>
        <w:tabs>
          <w:tab w:val="left" w:pos="567"/>
        </w:tabs>
        <w:spacing w:after="0" w:line="240" w:lineRule="auto"/>
        <w:rPr>
          <w:rFonts w:ascii="Times New Roman" w:eastAsia="Times New Roman" w:hAnsi="Times New Roman"/>
          <w:snapToGrid w:val="0"/>
        </w:rPr>
      </w:pPr>
    </w:p>
    <w:p w14:paraId="16601DD8" w14:textId="510CD8A1" w:rsidR="003339CE" w:rsidRPr="003339CE" w:rsidRDefault="008D33F3" w:rsidP="00254FE5">
      <w:pPr>
        <w:numPr>
          <w:ilvl w:val="12"/>
          <w:numId w:val="0"/>
        </w:numPr>
        <w:spacing w:line="240" w:lineRule="auto"/>
        <w:ind w:right="-2"/>
        <w:rPr>
          <w:rFonts w:ascii="Times New Roman" w:eastAsia="Times New Roman" w:hAnsi="Times New Roman"/>
        </w:rPr>
      </w:pPr>
      <w:r w:rsidRPr="007B390A">
        <w:rPr>
          <w:rFonts w:ascii="Times New Roman" w:eastAsia="Times New Roman" w:hAnsi="Times New Roman"/>
          <w:snapToGrid w:val="0"/>
        </w:rPr>
        <w:t xml:space="preserve">Išsami informacija apie šį vaistą pateikiama Valstybinės vaistų kontrolės tarnybos prie Lietuvos Respublikos sveikatos apsaugos ministerijos </w:t>
      </w:r>
      <w:r w:rsidRPr="003339CE">
        <w:rPr>
          <w:rFonts w:ascii="Times New Roman" w:eastAsia="Times New Roman" w:hAnsi="Times New Roman"/>
          <w:snapToGrid w:val="0"/>
        </w:rPr>
        <w:t>tinklalapyje</w:t>
      </w:r>
      <w:r w:rsidRPr="003339CE">
        <w:rPr>
          <w:rFonts w:ascii="Times New Roman" w:eastAsia="Times New Roman" w:hAnsi="Times New Roman"/>
          <w:i/>
          <w:snapToGrid w:val="0"/>
        </w:rPr>
        <w:t xml:space="preserve"> </w:t>
      </w:r>
      <w:r w:rsidR="003339CE" w:rsidRPr="00254FE5">
        <w:rPr>
          <w:rFonts w:ascii="Times New Roman" w:hAnsi="Times New Roman"/>
          <w:u w:val="single"/>
          <w:lang w:eastAsia="lt-LT"/>
        </w:rPr>
        <w:t>https://vvkt.lrv.lt/lt/</w:t>
      </w:r>
      <w:r w:rsidR="003339CE" w:rsidRPr="00254FE5">
        <w:rPr>
          <w:rFonts w:ascii="Times New Roman" w:hAnsi="Times New Roman"/>
          <w:lang w:eastAsia="lt-LT"/>
        </w:rPr>
        <w:t>.</w:t>
      </w:r>
    </w:p>
    <w:p w14:paraId="0065AC2F" w14:textId="77777777" w:rsidR="003339CE" w:rsidRPr="00254FE5" w:rsidRDefault="003339CE" w:rsidP="00254FE5">
      <w:pPr>
        <w:numPr>
          <w:ilvl w:val="12"/>
          <w:numId w:val="0"/>
        </w:numPr>
        <w:spacing w:line="240" w:lineRule="auto"/>
        <w:ind w:right="-2"/>
      </w:pPr>
    </w:p>
    <w:p w14:paraId="6DDBEBEB" w14:textId="77777777" w:rsidR="0010104E" w:rsidRPr="007B390A" w:rsidRDefault="0010104E" w:rsidP="00254FE5">
      <w:pPr>
        <w:numPr>
          <w:ilvl w:val="12"/>
          <w:numId w:val="0"/>
        </w:numPr>
        <w:tabs>
          <w:tab w:val="left" w:pos="567"/>
        </w:tabs>
        <w:spacing w:after="0" w:line="240" w:lineRule="auto"/>
        <w:ind w:right="-2"/>
        <w:rPr>
          <w:rFonts w:ascii="Times New Roman" w:hAnsi="Times New Roman"/>
        </w:rPr>
      </w:pPr>
    </w:p>
    <w:sectPr w:rsidR="0010104E" w:rsidRPr="007B390A" w:rsidSect="004F600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5723" w14:textId="77777777" w:rsidR="00254FE5" w:rsidRDefault="00254FE5" w:rsidP="002404CC">
      <w:pPr>
        <w:spacing w:after="0" w:line="240" w:lineRule="auto"/>
      </w:pPr>
      <w:r>
        <w:separator/>
      </w:r>
    </w:p>
  </w:endnote>
  <w:endnote w:type="continuationSeparator" w:id="0">
    <w:p w14:paraId="7C1CFD27" w14:textId="77777777" w:rsidR="00254FE5" w:rsidRDefault="00254FE5" w:rsidP="002404CC">
      <w:pPr>
        <w:spacing w:after="0" w:line="240" w:lineRule="auto"/>
      </w:pPr>
      <w:r>
        <w:continuationSeparator/>
      </w:r>
    </w:p>
  </w:endnote>
  <w:endnote w:type="continuationNotice" w:id="1">
    <w:p w14:paraId="59474E91" w14:textId="77777777" w:rsidR="00254FE5" w:rsidRDefault="00254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8D1D" w14:textId="77777777" w:rsidR="006639C5" w:rsidRDefault="006639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51CA" w14:textId="77777777" w:rsidR="006639C5" w:rsidRDefault="006639C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1377" w14:textId="77777777" w:rsidR="006639C5" w:rsidRDefault="006639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C9DD" w14:textId="77777777" w:rsidR="00254FE5" w:rsidRDefault="00254FE5" w:rsidP="002404CC">
      <w:pPr>
        <w:spacing w:after="0" w:line="240" w:lineRule="auto"/>
      </w:pPr>
      <w:r>
        <w:separator/>
      </w:r>
    </w:p>
  </w:footnote>
  <w:footnote w:type="continuationSeparator" w:id="0">
    <w:p w14:paraId="37528017" w14:textId="77777777" w:rsidR="00254FE5" w:rsidRDefault="00254FE5" w:rsidP="002404CC">
      <w:pPr>
        <w:spacing w:after="0" w:line="240" w:lineRule="auto"/>
      </w:pPr>
      <w:r>
        <w:continuationSeparator/>
      </w:r>
    </w:p>
  </w:footnote>
  <w:footnote w:type="continuationNotice" w:id="1">
    <w:p w14:paraId="329736F6" w14:textId="77777777" w:rsidR="00254FE5" w:rsidRDefault="00254F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6004" w14:textId="77777777" w:rsidR="006639C5" w:rsidRDefault="006639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38F7" w14:textId="77777777" w:rsidR="006639C5" w:rsidRDefault="006639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1965" w14:textId="77777777" w:rsidR="006639C5" w:rsidRDefault="006639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2C5C1E"/>
    <w:multiLevelType w:val="hybridMultilevel"/>
    <w:tmpl w:val="545A81A4"/>
    <w:lvl w:ilvl="0" w:tplc="EEA49B66">
      <w:start w:val="1"/>
      <w:numFmt w:val="bullet"/>
      <w:lvlText w:val="-"/>
      <w:lvlJc w:val="left"/>
      <w:pPr>
        <w:ind w:left="2880" w:hanging="360"/>
      </w:pPr>
      <w:rPr>
        <w:rFonts w:ascii="Times New Roman" w:hAnsi="Times New Roman"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 w15:restartNumberingAfterBreak="0">
    <w:nsid w:val="057B5D14"/>
    <w:multiLevelType w:val="hybridMultilevel"/>
    <w:tmpl w:val="1324C430"/>
    <w:lvl w:ilvl="0" w:tplc="BE9E6A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96CAB"/>
    <w:multiLevelType w:val="hybridMultilevel"/>
    <w:tmpl w:val="D0E2144C"/>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12292D"/>
    <w:multiLevelType w:val="hybridMultilevel"/>
    <w:tmpl w:val="9C423FE2"/>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E6245B"/>
    <w:multiLevelType w:val="hybridMultilevel"/>
    <w:tmpl w:val="CA8602FE"/>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613EA8"/>
    <w:multiLevelType w:val="hybridMultilevel"/>
    <w:tmpl w:val="DF6CEBAE"/>
    <w:lvl w:ilvl="0" w:tplc="29ECA048">
      <w:numFmt w:val="bullet"/>
      <w:lvlText w:val="-"/>
      <w:lvlJc w:val="left"/>
      <w:pPr>
        <w:ind w:left="855" w:hanging="737"/>
      </w:pPr>
      <w:rPr>
        <w:rFonts w:ascii="Times New Roman" w:eastAsia="Times New Roman" w:hAnsi="Times New Roman" w:cs="Times New Roman" w:hint="default"/>
        <w:w w:val="100"/>
        <w:sz w:val="22"/>
        <w:szCs w:val="22"/>
      </w:rPr>
    </w:lvl>
    <w:lvl w:ilvl="1" w:tplc="7D582C8A">
      <w:numFmt w:val="bullet"/>
      <w:lvlText w:val="•"/>
      <w:lvlJc w:val="left"/>
      <w:pPr>
        <w:ind w:left="1696" w:hanging="737"/>
      </w:pPr>
      <w:rPr>
        <w:rFonts w:hint="default"/>
      </w:rPr>
    </w:lvl>
    <w:lvl w:ilvl="2" w:tplc="38882E4E">
      <w:numFmt w:val="bullet"/>
      <w:lvlText w:val="•"/>
      <w:lvlJc w:val="left"/>
      <w:pPr>
        <w:ind w:left="2533" w:hanging="737"/>
      </w:pPr>
      <w:rPr>
        <w:rFonts w:hint="default"/>
      </w:rPr>
    </w:lvl>
    <w:lvl w:ilvl="3" w:tplc="CC7685D8">
      <w:numFmt w:val="bullet"/>
      <w:lvlText w:val="•"/>
      <w:lvlJc w:val="left"/>
      <w:pPr>
        <w:ind w:left="3369" w:hanging="737"/>
      </w:pPr>
      <w:rPr>
        <w:rFonts w:hint="default"/>
      </w:rPr>
    </w:lvl>
    <w:lvl w:ilvl="4" w:tplc="49B8A4C0">
      <w:numFmt w:val="bullet"/>
      <w:lvlText w:val="•"/>
      <w:lvlJc w:val="left"/>
      <w:pPr>
        <w:ind w:left="4206" w:hanging="737"/>
      </w:pPr>
      <w:rPr>
        <w:rFonts w:hint="default"/>
      </w:rPr>
    </w:lvl>
    <w:lvl w:ilvl="5" w:tplc="EFD427DC">
      <w:numFmt w:val="bullet"/>
      <w:lvlText w:val="•"/>
      <w:lvlJc w:val="left"/>
      <w:pPr>
        <w:ind w:left="5043" w:hanging="737"/>
      </w:pPr>
      <w:rPr>
        <w:rFonts w:hint="default"/>
      </w:rPr>
    </w:lvl>
    <w:lvl w:ilvl="6" w:tplc="885237BE">
      <w:numFmt w:val="bullet"/>
      <w:lvlText w:val="•"/>
      <w:lvlJc w:val="left"/>
      <w:pPr>
        <w:ind w:left="5879" w:hanging="737"/>
      </w:pPr>
      <w:rPr>
        <w:rFonts w:hint="default"/>
      </w:rPr>
    </w:lvl>
    <w:lvl w:ilvl="7" w:tplc="01A68FDA">
      <w:numFmt w:val="bullet"/>
      <w:lvlText w:val="•"/>
      <w:lvlJc w:val="left"/>
      <w:pPr>
        <w:ind w:left="6716" w:hanging="737"/>
      </w:pPr>
      <w:rPr>
        <w:rFonts w:hint="default"/>
      </w:rPr>
    </w:lvl>
    <w:lvl w:ilvl="8" w:tplc="1924DD74">
      <w:numFmt w:val="bullet"/>
      <w:lvlText w:val="•"/>
      <w:lvlJc w:val="left"/>
      <w:pPr>
        <w:ind w:left="7553" w:hanging="737"/>
      </w:pPr>
      <w:rPr>
        <w:rFonts w:hint="default"/>
      </w:rPr>
    </w:lvl>
  </w:abstractNum>
  <w:abstractNum w:abstractNumId="8" w15:restartNumberingAfterBreak="0">
    <w:nsid w:val="33FE51E5"/>
    <w:multiLevelType w:val="hybridMultilevel"/>
    <w:tmpl w:val="E5A0B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94018C"/>
    <w:multiLevelType w:val="hybridMultilevel"/>
    <w:tmpl w:val="25CA2C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375684"/>
    <w:multiLevelType w:val="hybridMultilevel"/>
    <w:tmpl w:val="77B03238"/>
    <w:lvl w:ilvl="0" w:tplc="29ECA048">
      <w:numFmt w:val="bullet"/>
      <w:lvlText w:val="-"/>
      <w:lvlJc w:val="left"/>
      <w:pPr>
        <w:ind w:left="685" w:hanging="567"/>
      </w:pPr>
      <w:rPr>
        <w:rFonts w:ascii="Times New Roman" w:eastAsia="Times New Roman" w:hAnsi="Times New Roman" w:cs="Times New Roman" w:hint="default"/>
        <w:w w:val="100"/>
        <w:sz w:val="22"/>
        <w:szCs w:val="22"/>
      </w:rPr>
    </w:lvl>
    <w:lvl w:ilvl="1" w:tplc="122A44A0">
      <w:numFmt w:val="bullet"/>
      <w:lvlText w:val=""/>
      <w:lvlJc w:val="left"/>
      <w:pPr>
        <w:ind w:left="685" w:hanging="207"/>
      </w:pPr>
      <w:rPr>
        <w:rFonts w:ascii="Symbol" w:eastAsia="Symbol" w:hAnsi="Symbol" w:cs="Symbol" w:hint="default"/>
        <w:w w:val="100"/>
        <w:sz w:val="22"/>
        <w:szCs w:val="22"/>
      </w:rPr>
    </w:lvl>
    <w:lvl w:ilvl="2" w:tplc="F9142E8E">
      <w:numFmt w:val="bullet"/>
      <w:lvlText w:val="•"/>
      <w:lvlJc w:val="left"/>
      <w:pPr>
        <w:ind w:left="2401" w:hanging="207"/>
      </w:pPr>
      <w:rPr>
        <w:rFonts w:hint="default"/>
      </w:rPr>
    </w:lvl>
    <w:lvl w:ilvl="3" w:tplc="43A09D5C">
      <w:numFmt w:val="bullet"/>
      <w:lvlText w:val="•"/>
      <w:lvlJc w:val="left"/>
      <w:pPr>
        <w:ind w:left="3261" w:hanging="207"/>
      </w:pPr>
      <w:rPr>
        <w:rFonts w:hint="default"/>
      </w:rPr>
    </w:lvl>
    <w:lvl w:ilvl="4" w:tplc="5BB807A2">
      <w:numFmt w:val="bullet"/>
      <w:lvlText w:val="•"/>
      <w:lvlJc w:val="left"/>
      <w:pPr>
        <w:ind w:left="4122" w:hanging="207"/>
      </w:pPr>
      <w:rPr>
        <w:rFonts w:hint="default"/>
      </w:rPr>
    </w:lvl>
    <w:lvl w:ilvl="5" w:tplc="14B0EB5E">
      <w:numFmt w:val="bullet"/>
      <w:lvlText w:val="•"/>
      <w:lvlJc w:val="left"/>
      <w:pPr>
        <w:ind w:left="4983" w:hanging="207"/>
      </w:pPr>
      <w:rPr>
        <w:rFonts w:hint="default"/>
      </w:rPr>
    </w:lvl>
    <w:lvl w:ilvl="6" w:tplc="12DE1034">
      <w:numFmt w:val="bullet"/>
      <w:lvlText w:val="•"/>
      <w:lvlJc w:val="left"/>
      <w:pPr>
        <w:ind w:left="5843" w:hanging="207"/>
      </w:pPr>
      <w:rPr>
        <w:rFonts w:hint="default"/>
      </w:rPr>
    </w:lvl>
    <w:lvl w:ilvl="7" w:tplc="08F6386E">
      <w:numFmt w:val="bullet"/>
      <w:lvlText w:val="•"/>
      <w:lvlJc w:val="left"/>
      <w:pPr>
        <w:ind w:left="6704" w:hanging="207"/>
      </w:pPr>
      <w:rPr>
        <w:rFonts w:hint="default"/>
      </w:rPr>
    </w:lvl>
    <w:lvl w:ilvl="8" w:tplc="3704238E">
      <w:numFmt w:val="bullet"/>
      <w:lvlText w:val="•"/>
      <w:lvlJc w:val="left"/>
      <w:pPr>
        <w:ind w:left="7565" w:hanging="207"/>
      </w:pPr>
      <w:rPr>
        <w:rFonts w:hint="default"/>
      </w:rPr>
    </w:lvl>
  </w:abstractNum>
  <w:abstractNum w:abstractNumId="11" w15:restartNumberingAfterBreak="0">
    <w:nsid w:val="4F117CEC"/>
    <w:multiLevelType w:val="hybridMultilevel"/>
    <w:tmpl w:val="B52AB8E2"/>
    <w:lvl w:ilvl="0" w:tplc="04090001">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75FD4"/>
    <w:multiLevelType w:val="hybridMultilevel"/>
    <w:tmpl w:val="2C2E27A6"/>
    <w:lvl w:ilvl="0" w:tplc="FFFFFFFF">
      <w:numFmt w:val="bullet"/>
      <w:lvlText w:val="-"/>
      <w:lvlJc w:val="left"/>
      <w:pPr>
        <w:ind w:left="720" w:hanging="360"/>
      </w:pPr>
      <w:rPr>
        <w:rFonts w:ascii="TimesNewRomanPSMT" w:eastAsia="TimesNewRomanPSMT" w:hAnsi="TimesNewRomanPSMT" w:cs="TimesNewRomanPSMT" w:hint="eastAsia"/>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6102A2"/>
    <w:multiLevelType w:val="hybridMultilevel"/>
    <w:tmpl w:val="427C193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0F550E"/>
    <w:multiLevelType w:val="hybridMultilevel"/>
    <w:tmpl w:val="73526D4C"/>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5455B4"/>
    <w:multiLevelType w:val="hybridMultilevel"/>
    <w:tmpl w:val="6B82F27E"/>
    <w:lvl w:ilvl="0" w:tplc="53DA659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6" w15:restartNumberingAfterBreak="0">
    <w:nsid w:val="652A37AD"/>
    <w:multiLevelType w:val="hybridMultilevel"/>
    <w:tmpl w:val="46F8E52C"/>
    <w:lvl w:ilvl="0" w:tplc="E13075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6225C"/>
    <w:multiLevelType w:val="hybridMultilevel"/>
    <w:tmpl w:val="CE5E9BC0"/>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E4174D"/>
    <w:multiLevelType w:val="hybridMultilevel"/>
    <w:tmpl w:val="31DC4F4C"/>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D402FD"/>
    <w:multiLevelType w:val="hybridMultilevel"/>
    <w:tmpl w:val="1540A1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6D67DB"/>
    <w:multiLevelType w:val="hybridMultilevel"/>
    <w:tmpl w:val="121E8AF6"/>
    <w:lvl w:ilvl="0" w:tplc="846EFB2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2F009FDA">
      <w:start w:val="1"/>
      <w:numFmt w:val="decimal"/>
      <w:lvlText w:val="%2."/>
      <w:lvlJc w:val="left"/>
      <w:pPr>
        <w:ind w:left="358" w:hanging="284"/>
      </w:pPr>
      <w:rPr>
        <w:rFonts w:ascii="Times New Roman" w:eastAsia="Times New Roman" w:hAnsi="Times New Roman" w:cs="Times New Roman" w:hint="default"/>
        <w:w w:val="100"/>
        <w:sz w:val="22"/>
        <w:szCs w:val="22"/>
      </w:rPr>
    </w:lvl>
    <w:lvl w:ilvl="2" w:tplc="D9622B36">
      <w:numFmt w:val="bullet"/>
      <w:lvlText w:val="•"/>
      <w:lvlJc w:val="left"/>
      <w:pPr>
        <w:ind w:left="1340" w:hanging="284"/>
      </w:pPr>
      <w:rPr>
        <w:rFonts w:hint="default"/>
      </w:rPr>
    </w:lvl>
    <w:lvl w:ilvl="3" w:tplc="3EB4FF28">
      <w:numFmt w:val="bullet"/>
      <w:lvlText w:val="•"/>
      <w:lvlJc w:val="left"/>
      <w:pPr>
        <w:ind w:left="2321" w:hanging="284"/>
      </w:pPr>
      <w:rPr>
        <w:rFonts w:hint="default"/>
      </w:rPr>
    </w:lvl>
    <w:lvl w:ilvl="4" w:tplc="2CDA1000">
      <w:numFmt w:val="bullet"/>
      <w:lvlText w:val="•"/>
      <w:lvlJc w:val="left"/>
      <w:pPr>
        <w:ind w:left="3302" w:hanging="284"/>
      </w:pPr>
      <w:rPr>
        <w:rFonts w:hint="default"/>
      </w:rPr>
    </w:lvl>
    <w:lvl w:ilvl="5" w:tplc="44ACD69C">
      <w:numFmt w:val="bullet"/>
      <w:lvlText w:val="•"/>
      <w:lvlJc w:val="left"/>
      <w:pPr>
        <w:ind w:left="4282" w:hanging="284"/>
      </w:pPr>
      <w:rPr>
        <w:rFonts w:hint="default"/>
      </w:rPr>
    </w:lvl>
    <w:lvl w:ilvl="6" w:tplc="98BC06F0">
      <w:numFmt w:val="bullet"/>
      <w:lvlText w:val="•"/>
      <w:lvlJc w:val="left"/>
      <w:pPr>
        <w:ind w:left="5263" w:hanging="284"/>
      </w:pPr>
      <w:rPr>
        <w:rFonts w:hint="default"/>
      </w:rPr>
    </w:lvl>
    <w:lvl w:ilvl="7" w:tplc="63F4F0C0">
      <w:numFmt w:val="bullet"/>
      <w:lvlText w:val="•"/>
      <w:lvlJc w:val="left"/>
      <w:pPr>
        <w:ind w:left="6244" w:hanging="284"/>
      </w:pPr>
      <w:rPr>
        <w:rFonts w:hint="default"/>
      </w:rPr>
    </w:lvl>
    <w:lvl w:ilvl="8" w:tplc="9BF81440">
      <w:numFmt w:val="bullet"/>
      <w:lvlText w:val="•"/>
      <w:lvlJc w:val="left"/>
      <w:pPr>
        <w:ind w:left="7224" w:hanging="284"/>
      </w:pPr>
      <w:rPr>
        <w:rFonts w:hint="default"/>
      </w:rPr>
    </w:lvl>
  </w:abstractNum>
  <w:abstractNum w:abstractNumId="22" w15:restartNumberingAfterBreak="0">
    <w:nsid w:val="7E611797"/>
    <w:multiLevelType w:val="hybridMultilevel"/>
    <w:tmpl w:val="75968858"/>
    <w:lvl w:ilvl="0" w:tplc="86C01684">
      <w:start w:val="4"/>
      <w:numFmt w:val="decimal"/>
      <w:lvlText w:val="%1."/>
      <w:lvlJc w:val="left"/>
      <w:pPr>
        <w:ind w:left="118" w:hanging="567"/>
        <w:jc w:val="right"/>
      </w:pPr>
      <w:rPr>
        <w:rFonts w:ascii="Times New Roman" w:eastAsia="Times New Roman" w:hAnsi="Times New Roman" w:cs="Times New Roman" w:hint="default"/>
        <w:b/>
        <w:bCs/>
        <w:w w:val="100"/>
        <w:sz w:val="22"/>
        <w:szCs w:val="22"/>
      </w:rPr>
    </w:lvl>
    <w:lvl w:ilvl="1" w:tplc="29ECA048">
      <w:numFmt w:val="bullet"/>
      <w:lvlText w:val="-"/>
      <w:lvlJc w:val="left"/>
      <w:pPr>
        <w:ind w:left="838" w:hanging="360"/>
      </w:pPr>
      <w:rPr>
        <w:rFonts w:ascii="Times New Roman" w:eastAsia="Times New Roman" w:hAnsi="Times New Roman" w:cs="Times New Roman" w:hint="default"/>
        <w:w w:val="100"/>
        <w:sz w:val="22"/>
        <w:szCs w:val="22"/>
      </w:rPr>
    </w:lvl>
    <w:lvl w:ilvl="2" w:tplc="59EC08FE">
      <w:numFmt w:val="bullet"/>
      <w:lvlText w:val="•"/>
      <w:lvlJc w:val="left"/>
      <w:pPr>
        <w:ind w:left="1767" w:hanging="360"/>
      </w:pPr>
      <w:rPr>
        <w:rFonts w:hint="default"/>
      </w:rPr>
    </w:lvl>
    <w:lvl w:ilvl="3" w:tplc="32DA49DA">
      <w:numFmt w:val="bullet"/>
      <w:lvlText w:val="•"/>
      <w:lvlJc w:val="left"/>
      <w:pPr>
        <w:ind w:left="2694" w:hanging="360"/>
      </w:pPr>
      <w:rPr>
        <w:rFonts w:hint="default"/>
      </w:rPr>
    </w:lvl>
    <w:lvl w:ilvl="4" w:tplc="8004AEA8">
      <w:numFmt w:val="bullet"/>
      <w:lvlText w:val="•"/>
      <w:lvlJc w:val="left"/>
      <w:pPr>
        <w:ind w:left="3622" w:hanging="360"/>
      </w:pPr>
      <w:rPr>
        <w:rFonts w:hint="default"/>
      </w:rPr>
    </w:lvl>
    <w:lvl w:ilvl="5" w:tplc="02608902">
      <w:numFmt w:val="bullet"/>
      <w:lvlText w:val="•"/>
      <w:lvlJc w:val="left"/>
      <w:pPr>
        <w:ind w:left="4549" w:hanging="360"/>
      </w:pPr>
      <w:rPr>
        <w:rFonts w:hint="default"/>
      </w:rPr>
    </w:lvl>
    <w:lvl w:ilvl="6" w:tplc="9F3C634A">
      <w:numFmt w:val="bullet"/>
      <w:lvlText w:val="•"/>
      <w:lvlJc w:val="left"/>
      <w:pPr>
        <w:ind w:left="5476" w:hanging="360"/>
      </w:pPr>
      <w:rPr>
        <w:rFonts w:hint="default"/>
      </w:rPr>
    </w:lvl>
    <w:lvl w:ilvl="7" w:tplc="9CDE9C12">
      <w:numFmt w:val="bullet"/>
      <w:lvlText w:val="•"/>
      <w:lvlJc w:val="left"/>
      <w:pPr>
        <w:ind w:left="6404" w:hanging="360"/>
      </w:pPr>
      <w:rPr>
        <w:rFonts w:hint="default"/>
      </w:rPr>
    </w:lvl>
    <w:lvl w:ilvl="8" w:tplc="D3EC8AD0">
      <w:numFmt w:val="bullet"/>
      <w:lvlText w:val="•"/>
      <w:lvlJc w:val="left"/>
      <w:pPr>
        <w:ind w:left="7331" w:hanging="360"/>
      </w:pPr>
      <w:rPr>
        <w:rFonts w:hint="default"/>
      </w:rPr>
    </w:lvl>
  </w:abstractNum>
  <w:abstractNum w:abstractNumId="23" w15:restartNumberingAfterBreak="0">
    <w:nsid w:val="7F750DAF"/>
    <w:multiLevelType w:val="hybridMultilevel"/>
    <w:tmpl w:val="23A854D2"/>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353631">
    <w:abstractNumId w:val="3"/>
  </w:num>
  <w:num w:numId="2" w16cid:durableId="923682715">
    <w:abstractNumId w:val="19"/>
  </w:num>
  <w:num w:numId="3" w16cid:durableId="160119424">
    <w:abstractNumId w:val="0"/>
    <w:lvlOverride w:ilvl="0">
      <w:lvl w:ilvl="0">
        <w:start w:val="1"/>
        <w:numFmt w:val="bullet"/>
        <w:lvlText w:val="-"/>
        <w:lvlJc w:val="left"/>
        <w:pPr>
          <w:ind w:left="360" w:hanging="360"/>
        </w:pPr>
      </w:lvl>
    </w:lvlOverride>
  </w:num>
  <w:num w:numId="4" w16cid:durableId="1223175165">
    <w:abstractNumId w:val="0"/>
    <w:lvlOverride w:ilvl="0">
      <w:lvl w:ilvl="0">
        <w:start w:val="1"/>
        <w:numFmt w:val="bullet"/>
        <w:lvlText w:val=""/>
        <w:lvlJc w:val="left"/>
        <w:pPr>
          <w:ind w:left="360" w:hanging="360"/>
        </w:pPr>
        <w:rPr>
          <w:rFonts w:ascii="Symbol" w:hAnsi="Symbol" w:hint="default"/>
        </w:rPr>
      </w:lvl>
    </w:lvlOverride>
  </w:num>
  <w:num w:numId="5" w16cid:durableId="790590540">
    <w:abstractNumId w:val="0"/>
    <w:lvlOverride w:ilvl="0">
      <w:lvl w:ilvl="0">
        <w:start w:val="1"/>
        <w:numFmt w:val="bullet"/>
        <w:lvlText w:val="-"/>
        <w:lvlJc w:val="left"/>
        <w:pPr>
          <w:ind w:left="360" w:hanging="360"/>
        </w:pPr>
      </w:lvl>
    </w:lvlOverride>
  </w:num>
  <w:num w:numId="6" w16cid:durableId="381951199">
    <w:abstractNumId w:val="14"/>
  </w:num>
  <w:num w:numId="7" w16cid:durableId="922908342">
    <w:abstractNumId w:val="17"/>
  </w:num>
  <w:num w:numId="8" w16cid:durableId="1644700616">
    <w:abstractNumId w:val="15"/>
  </w:num>
  <w:num w:numId="9" w16cid:durableId="1397623925">
    <w:abstractNumId w:val="18"/>
  </w:num>
  <w:num w:numId="10" w16cid:durableId="615411897">
    <w:abstractNumId w:val="13"/>
  </w:num>
  <w:num w:numId="11" w16cid:durableId="708258457">
    <w:abstractNumId w:val="23"/>
  </w:num>
  <w:num w:numId="12" w16cid:durableId="1561210193">
    <w:abstractNumId w:val="6"/>
  </w:num>
  <w:num w:numId="13" w16cid:durableId="904950059">
    <w:abstractNumId w:val="4"/>
  </w:num>
  <w:num w:numId="14" w16cid:durableId="914584590">
    <w:abstractNumId w:val="5"/>
  </w:num>
  <w:num w:numId="15" w16cid:durableId="229579569">
    <w:abstractNumId w:val="9"/>
  </w:num>
  <w:num w:numId="16" w16cid:durableId="1473132466">
    <w:abstractNumId w:val="12"/>
  </w:num>
  <w:num w:numId="17" w16cid:durableId="648557417">
    <w:abstractNumId w:val="16"/>
  </w:num>
  <w:num w:numId="18" w16cid:durableId="1577322038">
    <w:abstractNumId w:val="11"/>
  </w:num>
  <w:num w:numId="19" w16cid:durableId="871460547">
    <w:abstractNumId w:val="7"/>
  </w:num>
  <w:num w:numId="20" w16cid:durableId="1827429810">
    <w:abstractNumId w:val="21"/>
  </w:num>
  <w:num w:numId="21" w16cid:durableId="205532829">
    <w:abstractNumId w:val="22"/>
  </w:num>
  <w:num w:numId="22" w16cid:durableId="1179857472">
    <w:abstractNumId w:val="10"/>
  </w:num>
  <w:num w:numId="23" w16cid:durableId="1483696184">
    <w:abstractNumId w:val="1"/>
  </w:num>
  <w:num w:numId="24" w16cid:durableId="229465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0349087">
    <w:abstractNumId w:val="1"/>
  </w:num>
  <w:num w:numId="26" w16cid:durableId="1050350070">
    <w:abstractNumId w:val="8"/>
  </w:num>
  <w:num w:numId="27" w16cid:durableId="1616718752">
    <w:abstractNumId w:val="2"/>
  </w:num>
  <w:num w:numId="28" w16cid:durableId="6280555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3F3"/>
    <w:rsid w:val="0002331C"/>
    <w:rsid w:val="00034059"/>
    <w:rsid w:val="00056FE4"/>
    <w:rsid w:val="0006000F"/>
    <w:rsid w:val="000645CD"/>
    <w:rsid w:val="00080455"/>
    <w:rsid w:val="00092A46"/>
    <w:rsid w:val="000B0A71"/>
    <w:rsid w:val="000C7ABD"/>
    <w:rsid w:val="000E3918"/>
    <w:rsid w:val="000E55E0"/>
    <w:rsid w:val="000F5B61"/>
    <w:rsid w:val="0010104E"/>
    <w:rsid w:val="001065B5"/>
    <w:rsid w:val="00107633"/>
    <w:rsid w:val="00111531"/>
    <w:rsid w:val="00120AF3"/>
    <w:rsid w:val="00121E5D"/>
    <w:rsid w:val="00122D0F"/>
    <w:rsid w:val="00131A97"/>
    <w:rsid w:val="00152719"/>
    <w:rsid w:val="00167D06"/>
    <w:rsid w:val="00195011"/>
    <w:rsid w:val="001B75A5"/>
    <w:rsid w:val="001C4281"/>
    <w:rsid w:val="001C4987"/>
    <w:rsid w:val="001D075F"/>
    <w:rsid w:val="00203D72"/>
    <w:rsid w:val="00211CFE"/>
    <w:rsid w:val="002220C7"/>
    <w:rsid w:val="002404CC"/>
    <w:rsid w:val="002443B0"/>
    <w:rsid w:val="0024516C"/>
    <w:rsid w:val="00254FE5"/>
    <w:rsid w:val="002B17E8"/>
    <w:rsid w:val="002E0BD3"/>
    <w:rsid w:val="002E2EC4"/>
    <w:rsid w:val="002F219C"/>
    <w:rsid w:val="00300A32"/>
    <w:rsid w:val="00302614"/>
    <w:rsid w:val="00303932"/>
    <w:rsid w:val="0031051E"/>
    <w:rsid w:val="0031762C"/>
    <w:rsid w:val="003339CE"/>
    <w:rsid w:val="003C5BE6"/>
    <w:rsid w:val="003D7EF0"/>
    <w:rsid w:val="004055D0"/>
    <w:rsid w:val="00407CC2"/>
    <w:rsid w:val="00424A1C"/>
    <w:rsid w:val="00425A58"/>
    <w:rsid w:val="00464FCD"/>
    <w:rsid w:val="0049351D"/>
    <w:rsid w:val="00494C20"/>
    <w:rsid w:val="004B4DB4"/>
    <w:rsid w:val="004C53AB"/>
    <w:rsid w:val="004C7689"/>
    <w:rsid w:val="004F0F4E"/>
    <w:rsid w:val="004F6006"/>
    <w:rsid w:val="00536635"/>
    <w:rsid w:val="00560CE1"/>
    <w:rsid w:val="00564BEE"/>
    <w:rsid w:val="00574987"/>
    <w:rsid w:val="00583ADE"/>
    <w:rsid w:val="005877AC"/>
    <w:rsid w:val="005D6CEA"/>
    <w:rsid w:val="005F6863"/>
    <w:rsid w:val="00600218"/>
    <w:rsid w:val="00611EB5"/>
    <w:rsid w:val="0061351C"/>
    <w:rsid w:val="00635A1F"/>
    <w:rsid w:val="00644E14"/>
    <w:rsid w:val="006639C5"/>
    <w:rsid w:val="00681F57"/>
    <w:rsid w:val="006909C3"/>
    <w:rsid w:val="00692186"/>
    <w:rsid w:val="00696A94"/>
    <w:rsid w:val="006A24FB"/>
    <w:rsid w:val="006B10D7"/>
    <w:rsid w:val="006B1619"/>
    <w:rsid w:val="006B4738"/>
    <w:rsid w:val="006C19AB"/>
    <w:rsid w:val="006D28C3"/>
    <w:rsid w:val="006E00C6"/>
    <w:rsid w:val="006F1B6F"/>
    <w:rsid w:val="006F22D4"/>
    <w:rsid w:val="007050D5"/>
    <w:rsid w:val="0070590A"/>
    <w:rsid w:val="007061A2"/>
    <w:rsid w:val="00706F1B"/>
    <w:rsid w:val="0072000B"/>
    <w:rsid w:val="0072501D"/>
    <w:rsid w:val="00735C02"/>
    <w:rsid w:val="00781C60"/>
    <w:rsid w:val="00787199"/>
    <w:rsid w:val="0079347D"/>
    <w:rsid w:val="007A32DF"/>
    <w:rsid w:val="007B390A"/>
    <w:rsid w:val="007E5BBC"/>
    <w:rsid w:val="00811587"/>
    <w:rsid w:val="00826CFD"/>
    <w:rsid w:val="00837338"/>
    <w:rsid w:val="00864840"/>
    <w:rsid w:val="00864891"/>
    <w:rsid w:val="0087628D"/>
    <w:rsid w:val="0088140E"/>
    <w:rsid w:val="00890F67"/>
    <w:rsid w:val="00894450"/>
    <w:rsid w:val="008B1E92"/>
    <w:rsid w:val="008D33F3"/>
    <w:rsid w:val="009575BA"/>
    <w:rsid w:val="00965D5A"/>
    <w:rsid w:val="00966C4A"/>
    <w:rsid w:val="00973EE0"/>
    <w:rsid w:val="00976C01"/>
    <w:rsid w:val="00983618"/>
    <w:rsid w:val="009A4AA4"/>
    <w:rsid w:val="009C0CE0"/>
    <w:rsid w:val="00A016DA"/>
    <w:rsid w:val="00A01771"/>
    <w:rsid w:val="00A02670"/>
    <w:rsid w:val="00A32304"/>
    <w:rsid w:val="00A60250"/>
    <w:rsid w:val="00A619C0"/>
    <w:rsid w:val="00A64C33"/>
    <w:rsid w:val="00A64E17"/>
    <w:rsid w:val="00A779A3"/>
    <w:rsid w:val="00AB4BA3"/>
    <w:rsid w:val="00AB61AA"/>
    <w:rsid w:val="00AC16C2"/>
    <w:rsid w:val="00B21363"/>
    <w:rsid w:val="00B346B5"/>
    <w:rsid w:val="00B4496F"/>
    <w:rsid w:val="00B52106"/>
    <w:rsid w:val="00B82168"/>
    <w:rsid w:val="00C03101"/>
    <w:rsid w:val="00C07ADB"/>
    <w:rsid w:val="00C14C37"/>
    <w:rsid w:val="00C258BE"/>
    <w:rsid w:val="00C27AFC"/>
    <w:rsid w:val="00C60FD7"/>
    <w:rsid w:val="00C655DB"/>
    <w:rsid w:val="00C74E03"/>
    <w:rsid w:val="00C8227D"/>
    <w:rsid w:val="00C96CAF"/>
    <w:rsid w:val="00CE3C32"/>
    <w:rsid w:val="00CE51E2"/>
    <w:rsid w:val="00CF1573"/>
    <w:rsid w:val="00D44416"/>
    <w:rsid w:val="00D727A0"/>
    <w:rsid w:val="00D93229"/>
    <w:rsid w:val="00D9649F"/>
    <w:rsid w:val="00D969E2"/>
    <w:rsid w:val="00DB39C8"/>
    <w:rsid w:val="00DD7542"/>
    <w:rsid w:val="00DE0C20"/>
    <w:rsid w:val="00DF6D50"/>
    <w:rsid w:val="00E172DB"/>
    <w:rsid w:val="00E20FE6"/>
    <w:rsid w:val="00E240CD"/>
    <w:rsid w:val="00E8104C"/>
    <w:rsid w:val="00E81FEA"/>
    <w:rsid w:val="00E84481"/>
    <w:rsid w:val="00EA5E7A"/>
    <w:rsid w:val="00EB28E7"/>
    <w:rsid w:val="00EB4B9D"/>
    <w:rsid w:val="00EC22E8"/>
    <w:rsid w:val="00F10E30"/>
    <w:rsid w:val="00F21347"/>
    <w:rsid w:val="00F234E2"/>
    <w:rsid w:val="00F31FEE"/>
    <w:rsid w:val="00F53B4C"/>
    <w:rsid w:val="00F744A9"/>
    <w:rsid w:val="00F86F61"/>
    <w:rsid w:val="00FC79D7"/>
    <w:rsid w:val="00FD6461"/>
    <w:rsid w:val="00FF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086E"/>
  <w15:docId w15:val="{20E30291-A143-45EA-9C14-02BC4B95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33F3"/>
    <w:pPr>
      <w:spacing w:after="160" w:line="259" w:lineRule="auto"/>
    </w:pPr>
    <w:rPr>
      <w:rFonts w:ascii="Calibri" w:eastAsia="Calibri" w:hAnsi="Calibri" w:cs="Times New Roman"/>
      <w:lang w:val="lt-LT"/>
    </w:rPr>
  </w:style>
  <w:style w:type="paragraph" w:styleId="Antrat1">
    <w:name w:val="heading 1"/>
    <w:basedOn w:val="prastasis"/>
    <w:next w:val="prastasis"/>
    <w:link w:val="Antrat1Diagrama"/>
    <w:uiPriority w:val="99"/>
    <w:qFormat/>
    <w:rsid w:val="008D33F3"/>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8D33F3"/>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8D33F3"/>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8D33F3"/>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8D33F3"/>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8D33F3"/>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8D33F3"/>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8D33F3"/>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8D33F3"/>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D33F3"/>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8D33F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8D33F3"/>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8D33F3"/>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8D33F3"/>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8D33F3"/>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8D33F3"/>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8D33F3"/>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8D33F3"/>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8D33F3"/>
  </w:style>
  <w:style w:type="paragraph" w:styleId="Porat">
    <w:name w:val="footer"/>
    <w:basedOn w:val="prastasis"/>
    <w:link w:val="PoratDiagrama"/>
    <w:uiPriority w:val="99"/>
    <w:rsid w:val="008D33F3"/>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basedOn w:val="Numatytasispastraiposriftas"/>
    <w:link w:val="Porat"/>
    <w:uiPriority w:val="99"/>
    <w:rsid w:val="008D33F3"/>
    <w:rPr>
      <w:rFonts w:ascii="Times New Roman" w:eastAsia="Times New Roman" w:hAnsi="Times New Roman" w:cs="Times New Roman"/>
      <w:snapToGrid w:val="0"/>
      <w:szCs w:val="20"/>
      <w:lang w:val="en-GB" w:eastAsia="x-none"/>
    </w:rPr>
  </w:style>
  <w:style w:type="character" w:customStyle="1" w:styleId="HeaderChar">
    <w:name w:val="Header Char"/>
    <w:rsid w:val="008D33F3"/>
    <w:rPr>
      <w:snapToGrid w:val="0"/>
      <w:sz w:val="22"/>
      <w:lang w:val="en-GB" w:eastAsia="en-US"/>
    </w:rPr>
  </w:style>
  <w:style w:type="character" w:styleId="Puslapionumeris">
    <w:name w:val="page number"/>
    <w:uiPriority w:val="99"/>
    <w:rsid w:val="008D33F3"/>
    <w:rPr>
      <w:rFonts w:cs="Times New Roman"/>
    </w:rPr>
  </w:style>
  <w:style w:type="character" w:styleId="Hipersaitas">
    <w:name w:val="Hyperlink"/>
    <w:rsid w:val="008D33F3"/>
    <w:rPr>
      <w:color w:val="0000FF"/>
      <w:u w:val="single"/>
    </w:rPr>
  </w:style>
  <w:style w:type="paragraph" w:customStyle="1" w:styleId="BodytextAgency">
    <w:name w:val="Body text (Agency)"/>
    <w:basedOn w:val="prastasis"/>
    <w:link w:val="BodytextAgencyChar"/>
    <w:uiPriority w:val="99"/>
    <w:rsid w:val="008D33F3"/>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8D33F3"/>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8D33F3"/>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8D33F3"/>
    <w:rPr>
      <w:rFonts w:ascii="Courier New" w:hAnsi="Courier New"/>
      <w:color w:val="00FF00"/>
      <w:sz w:val="40"/>
    </w:rPr>
  </w:style>
  <w:style w:type="character" w:customStyle="1" w:styleId="tw4winTerm">
    <w:name w:val="tw4winTerm"/>
    <w:uiPriority w:val="99"/>
    <w:rsid w:val="008D33F3"/>
    <w:rPr>
      <w:color w:val="0000FF"/>
    </w:rPr>
  </w:style>
  <w:style w:type="character" w:customStyle="1" w:styleId="tw4winPopup">
    <w:name w:val="tw4winPopup"/>
    <w:uiPriority w:val="99"/>
    <w:rsid w:val="008D33F3"/>
    <w:rPr>
      <w:rFonts w:ascii="Courier New" w:hAnsi="Courier New"/>
      <w:noProof/>
      <w:color w:val="008000"/>
    </w:rPr>
  </w:style>
  <w:style w:type="character" w:customStyle="1" w:styleId="tw4winJump">
    <w:name w:val="tw4winJump"/>
    <w:uiPriority w:val="99"/>
    <w:rsid w:val="008D33F3"/>
    <w:rPr>
      <w:rFonts w:ascii="Courier New" w:hAnsi="Courier New"/>
      <w:noProof/>
      <w:color w:val="008080"/>
    </w:rPr>
  </w:style>
  <w:style w:type="character" w:customStyle="1" w:styleId="tw4winExternal">
    <w:name w:val="tw4winExternal"/>
    <w:uiPriority w:val="99"/>
    <w:rsid w:val="008D33F3"/>
    <w:rPr>
      <w:rFonts w:ascii="Courier New" w:hAnsi="Courier New"/>
      <w:noProof/>
      <w:color w:val="808080"/>
    </w:rPr>
  </w:style>
  <w:style w:type="character" w:customStyle="1" w:styleId="tw4winInternal">
    <w:name w:val="tw4winInternal"/>
    <w:uiPriority w:val="99"/>
    <w:rsid w:val="008D33F3"/>
    <w:rPr>
      <w:rFonts w:ascii="Courier New" w:hAnsi="Courier New"/>
      <w:noProof/>
      <w:color w:val="FF0000"/>
    </w:rPr>
  </w:style>
  <w:style w:type="character" w:customStyle="1" w:styleId="DONOTTRANSLATE">
    <w:name w:val="DO_NOT_TRANSLATE"/>
    <w:uiPriority w:val="99"/>
    <w:rsid w:val="008D33F3"/>
    <w:rPr>
      <w:rFonts w:ascii="Courier New" w:hAnsi="Courier New"/>
      <w:noProof/>
      <w:color w:val="800000"/>
    </w:rPr>
  </w:style>
  <w:style w:type="paragraph" w:styleId="Debesliotekstas">
    <w:name w:val="Balloon Text"/>
    <w:basedOn w:val="prastasis"/>
    <w:link w:val="DebesliotekstasDiagrama"/>
    <w:uiPriority w:val="99"/>
    <w:rsid w:val="008D33F3"/>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8D33F3"/>
    <w:rPr>
      <w:rFonts w:ascii="Tahoma" w:eastAsia="Times New Roman" w:hAnsi="Tahoma" w:cs="Times New Roman"/>
      <w:snapToGrid w:val="0"/>
      <w:sz w:val="16"/>
      <w:szCs w:val="16"/>
      <w:lang w:val="en-GB" w:eastAsia="x-none"/>
    </w:rPr>
  </w:style>
  <w:style w:type="character" w:styleId="Komentaronuoroda">
    <w:name w:val="annotation reference"/>
    <w:uiPriority w:val="99"/>
    <w:rsid w:val="008D33F3"/>
    <w:rPr>
      <w:sz w:val="16"/>
      <w:szCs w:val="16"/>
    </w:rPr>
  </w:style>
  <w:style w:type="paragraph" w:styleId="Komentarotekstas">
    <w:name w:val="annotation text"/>
    <w:basedOn w:val="prastasis"/>
    <w:link w:val="KomentarotekstasDiagrama"/>
    <w:uiPriority w:val="99"/>
    <w:rsid w:val="008D33F3"/>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8D33F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8D33F3"/>
    <w:rPr>
      <w:b/>
      <w:bCs/>
    </w:rPr>
  </w:style>
  <w:style w:type="character" w:customStyle="1" w:styleId="KomentarotemaDiagrama">
    <w:name w:val="Komentaro tema Diagrama"/>
    <w:basedOn w:val="KomentarotekstasDiagrama"/>
    <w:link w:val="Komentarotema"/>
    <w:uiPriority w:val="99"/>
    <w:rsid w:val="008D33F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8D33F3"/>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8D33F3"/>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8D33F3"/>
    <w:rPr>
      <w:rFonts w:ascii="Courier New" w:hAnsi="Courier New"/>
      <w:vanish/>
      <w:color w:val="800080"/>
      <w:sz w:val="24"/>
      <w:vertAlign w:val="subscript"/>
    </w:rPr>
  </w:style>
  <w:style w:type="paragraph" w:styleId="Antrats">
    <w:name w:val="header"/>
    <w:basedOn w:val="prastasis"/>
    <w:link w:val="AntratsDiagrama"/>
    <w:uiPriority w:val="99"/>
    <w:rsid w:val="008D33F3"/>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uiPriority w:val="99"/>
    <w:rsid w:val="008D33F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8D33F3"/>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8D33F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8D33F3"/>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8D33F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8D33F3"/>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8D33F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8D33F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8D33F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8D33F3"/>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8D33F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8D33F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8D33F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8D33F3"/>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8D33F3"/>
    <w:pPr>
      <w:tabs>
        <w:tab w:val="clear" w:pos="720"/>
        <w:tab w:val="num" w:pos="360"/>
      </w:tabs>
      <w:ind w:left="709" w:hanging="425"/>
    </w:pPr>
    <w:rPr>
      <w:sz w:val="22"/>
    </w:rPr>
  </w:style>
  <w:style w:type="paragraph" w:customStyle="1" w:styleId="AHeader3">
    <w:name w:val="AHeader 3"/>
    <w:basedOn w:val="AHeader2"/>
    <w:uiPriority w:val="99"/>
    <w:rsid w:val="008D33F3"/>
    <w:pPr>
      <w:ind w:left="1276" w:hanging="567"/>
    </w:pPr>
  </w:style>
  <w:style w:type="paragraph" w:customStyle="1" w:styleId="AHeader2abc">
    <w:name w:val="AHeader 2 abc"/>
    <w:basedOn w:val="AHeader3"/>
    <w:uiPriority w:val="99"/>
    <w:rsid w:val="008D33F3"/>
    <w:pPr>
      <w:jc w:val="both"/>
    </w:pPr>
    <w:rPr>
      <w:b w:val="0"/>
      <w:bCs w:val="0"/>
    </w:rPr>
  </w:style>
  <w:style w:type="paragraph" w:customStyle="1" w:styleId="AHeader3abc">
    <w:name w:val="AHeader 3 abc"/>
    <w:basedOn w:val="AHeader2abc"/>
    <w:uiPriority w:val="99"/>
    <w:rsid w:val="008D33F3"/>
    <w:pPr>
      <w:ind w:left="1701" w:hanging="425"/>
    </w:pPr>
  </w:style>
  <w:style w:type="paragraph" w:styleId="Pagrindiniotekstotrauka3">
    <w:name w:val="Body Text Indent 3"/>
    <w:basedOn w:val="prastasis"/>
    <w:link w:val="Pagrindiniotekstotrauka3Diagrama"/>
    <w:uiPriority w:val="99"/>
    <w:rsid w:val="008D33F3"/>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8D33F3"/>
    <w:rPr>
      <w:rFonts w:ascii="Times New Roman" w:eastAsia="SimSun" w:hAnsi="Times New Roman" w:cs="Times New Roman"/>
      <w:szCs w:val="21"/>
      <w:lang w:val="en-GB"/>
    </w:rPr>
  </w:style>
  <w:style w:type="character" w:styleId="Perirtashipersaitas">
    <w:name w:val="FollowedHyperlink"/>
    <w:uiPriority w:val="99"/>
    <w:rsid w:val="008D33F3"/>
    <w:rPr>
      <w:rFonts w:cs="Times New Roman"/>
      <w:color w:val="800080"/>
      <w:u w:val="single"/>
    </w:rPr>
  </w:style>
  <w:style w:type="character" w:styleId="Grietas">
    <w:name w:val="Strong"/>
    <w:uiPriority w:val="99"/>
    <w:qFormat/>
    <w:rsid w:val="008D33F3"/>
    <w:rPr>
      <w:rFonts w:cs="Times New Roman"/>
      <w:b/>
      <w:bCs/>
    </w:rPr>
  </w:style>
  <w:style w:type="character" w:customStyle="1" w:styleId="BodytextAgencyChar">
    <w:name w:val="Body text (Agency) Char"/>
    <w:link w:val="BodytextAgency"/>
    <w:uiPriority w:val="99"/>
    <w:locked/>
    <w:rsid w:val="008D33F3"/>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8D33F3"/>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8D33F3"/>
    <w:pPr>
      <w:keepNext/>
    </w:pPr>
    <w:rPr>
      <w:rFonts w:eastAsia="SimSun" w:cs="Verdana"/>
      <w:b/>
      <w:snapToGrid/>
      <w:szCs w:val="18"/>
      <w:lang w:eastAsia="en-GB"/>
    </w:rPr>
  </w:style>
  <w:style w:type="character" w:customStyle="1" w:styleId="NormalAgencyChar">
    <w:name w:val="Normal (Agency) Char"/>
    <w:link w:val="NormalAgency"/>
    <w:uiPriority w:val="99"/>
    <w:locked/>
    <w:rsid w:val="008D33F3"/>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8D33F3"/>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8D33F3"/>
    <w:rPr>
      <w:rFonts w:ascii="Courier New" w:eastAsia="SimSun" w:hAnsi="Courier New" w:cs="Times New Roman"/>
      <w:sz w:val="20"/>
      <w:szCs w:val="20"/>
    </w:rPr>
  </w:style>
  <w:style w:type="paragraph" w:customStyle="1" w:styleId="Default">
    <w:name w:val="Default"/>
    <w:rsid w:val="008D33F3"/>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8D33F3"/>
    <w:pPr>
      <w:spacing w:after="0" w:line="240" w:lineRule="auto"/>
      <w:jc w:val="center"/>
    </w:pPr>
    <w:rPr>
      <w:rFonts w:ascii="Times New Roman" w:eastAsia="SimSun" w:hAnsi="Times New Roman"/>
      <w:b/>
      <w:szCs w:val="20"/>
      <w:lang w:val="en-GB"/>
    </w:rPr>
  </w:style>
  <w:style w:type="character" w:customStyle="1" w:styleId="PavadinimasDiagrama">
    <w:name w:val="Pavadinimas Diagrama"/>
    <w:basedOn w:val="Numatytasispastraiposriftas"/>
    <w:link w:val="Pavadinimas"/>
    <w:uiPriority w:val="99"/>
    <w:rsid w:val="008D33F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8D33F3"/>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8D33F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0645CD"/>
    <w:pPr>
      <w:widowControl w:val="0"/>
      <w:spacing w:after="0" w:line="240" w:lineRule="auto"/>
    </w:pPr>
    <w:rPr>
      <w:rFonts w:ascii="Times New Roman" w:eastAsia="SimSun" w:hAnsi="Times New Roman"/>
      <w:noProof/>
      <w:lang w:val="x-none" w:eastAsia="x-none"/>
    </w:rPr>
  </w:style>
  <w:style w:type="character" w:customStyle="1" w:styleId="BTEMEASMCAChar">
    <w:name w:val="BT EMEA_SMCA Char"/>
    <w:link w:val="BTEMEASMCA"/>
    <w:uiPriority w:val="99"/>
    <w:locked/>
    <w:rsid w:val="000645CD"/>
    <w:rPr>
      <w:rFonts w:ascii="Times New Roman" w:eastAsia="SimSun" w:hAnsi="Times New Roman" w:cs="Times New Roman"/>
      <w:noProof/>
      <w:lang w:val="x-none" w:eastAsia="x-none"/>
    </w:rPr>
  </w:style>
  <w:style w:type="character" w:customStyle="1" w:styleId="CharChar12">
    <w:name w:val="Char Char12"/>
    <w:locked/>
    <w:rsid w:val="008D33F3"/>
    <w:rPr>
      <w:snapToGrid w:val="0"/>
      <w:lang w:val="en-GB" w:eastAsia="en-US" w:bidi="ar-SA"/>
    </w:rPr>
  </w:style>
  <w:style w:type="table" w:styleId="Lentelstinklelis">
    <w:name w:val="Table Grid"/>
    <w:basedOn w:val="prastojilentel"/>
    <w:uiPriority w:val="39"/>
    <w:rsid w:val="008D33F3"/>
    <w:pPr>
      <w:spacing w:after="0" w:line="240" w:lineRule="auto"/>
    </w:pPr>
    <w:rPr>
      <w:rFonts w:ascii="Calibri" w:eastAsia="Calibri" w:hAnsi="Calibri" w:cs="Arial"/>
      <w:sz w:val="20"/>
      <w:szCs w:val="20"/>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DLABELHEADING">
    <w:name w:val="QRD LABELHEADING"/>
    <w:basedOn w:val="prastasis"/>
    <w:qFormat/>
    <w:rsid w:val="008D33F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SimSun" w:hAnsi="Times New Roman"/>
      <w:b/>
      <w:bCs/>
      <w:lang w:eastAsia="en-GB"/>
    </w:rPr>
  </w:style>
  <w:style w:type="character" w:customStyle="1" w:styleId="KomentarotekstasDiagrama1">
    <w:name w:val="Komentaro tekstas Diagrama1"/>
    <w:uiPriority w:val="99"/>
    <w:semiHidden/>
    <w:rsid w:val="008D33F3"/>
    <w:rPr>
      <w:lang w:eastAsia="en-GB"/>
    </w:rPr>
  </w:style>
  <w:style w:type="character" w:customStyle="1" w:styleId="resultoftext">
    <w:name w:val="resultoftext"/>
    <w:rsid w:val="008D33F3"/>
  </w:style>
  <w:style w:type="paragraph" w:styleId="Sraopastraipa">
    <w:name w:val="List Paragraph"/>
    <w:basedOn w:val="prastasis"/>
    <w:uiPriority w:val="34"/>
    <w:qFormat/>
    <w:rsid w:val="008D33F3"/>
    <w:pPr>
      <w:ind w:left="720"/>
      <w:contextualSpacing/>
    </w:pPr>
  </w:style>
  <w:style w:type="paragraph" w:customStyle="1" w:styleId="TableParagraph">
    <w:name w:val="Table Paragraph"/>
    <w:basedOn w:val="prastasis"/>
    <w:uiPriority w:val="1"/>
    <w:qFormat/>
    <w:rsid w:val="008D33F3"/>
    <w:pPr>
      <w:widowControl w:val="0"/>
      <w:spacing w:after="0" w:line="240" w:lineRule="auto"/>
    </w:pPr>
    <w:rPr>
      <w:lang w:val="en-US"/>
    </w:rPr>
  </w:style>
  <w:style w:type="paragraph" w:styleId="Betarp">
    <w:name w:val="No Spacing"/>
    <w:uiPriority w:val="1"/>
    <w:qFormat/>
    <w:rsid w:val="008D33F3"/>
    <w:pPr>
      <w:spacing w:after="0" w:line="240" w:lineRule="auto"/>
    </w:pPr>
    <w:rPr>
      <w:rFonts w:ascii="Times New Roman" w:eastAsia="Times New Roman" w:hAnsi="Times New Roman" w:cs="Times New Roman"/>
      <w:sz w:val="20"/>
      <w:szCs w:val="20"/>
      <w:lang w:val="nl-NL" w:eastAsia="nl-NL"/>
    </w:rPr>
  </w:style>
  <w:style w:type="character" w:customStyle="1" w:styleId="jlqj4b">
    <w:name w:val="jlqj4b"/>
    <w:basedOn w:val="Numatytasispastraiposriftas"/>
    <w:rsid w:val="0031051E"/>
  </w:style>
  <w:style w:type="character" w:customStyle="1" w:styleId="UnresolvedMention1">
    <w:name w:val="Unresolved Mention1"/>
    <w:basedOn w:val="Numatytasispastraiposriftas"/>
    <w:uiPriority w:val="99"/>
    <w:semiHidden/>
    <w:unhideWhenUsed/>
    <w:rsid w:val="00300A32"/>
    <w:rPr>
      <w:color w:val="605E5C"/>
      <w:shd w:val="clear" w:color="auto" w:fill="E1DFDD"/>
    </w:rPr>
  </w:style>
  <w:style w:type="character" w:customStyle="1" w:styleId="UnresolvedMention2">
    <w:name w:val="Unresolved Mention2"/>
    <w:basedOn w:val="Numatytasispastraiposriftas"/>
    <w:uiPriority w:val="99"/>
    <w:semiHidden/>
    <w:unhideWhenUsed/>
    <w:rsid w:val="00536635"/>
    <w:rPr>
      <w:color w:val="808080"/>
      <w:shd w:val="clear" w:color="auto" w:fill="E6E6E6"/>
    </w:rPr>
  </w:style>
  <w:style w:type="character" w:customStyle="1" w:styleId="UnresolvedMention3">
    <w:name w:val="Unresolved Mention3"/>
    <w:basedOn w:val="Numatytasispastraiposriftas"/>
    <w:uiPriority w:val="99"/>
    <w:semiHidden/>
    <w:unhideWhenUsed/>
    <w:rsid w:val="00F234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947">
      <w:bodyDiv w:val="1"/>
      <w:marLeft w:val="0"/>
      <w:marRight w:val="0"/>
      <w:marTop w:val="0"/>
      <w:marBottom w:val="0"/>
      <w:divBdr>
        <w:top w:val="none" w:sz="0" w:space="0" w:color="auto"/>
        <w:left w:val="none" w:sz="0" w:space="0" w:color="auto"/>
        <w:bottom w:val="none" w:sz="0" w:space="0" w:color="auto"/>
        <w:right w:val="none" w:sz="0" w:space="0" w:color="auto"/>
      </w:divBdr>
    </w:div>
    <w:div w:id="35787536">
      <w:bodyDiv w:val="1"/>
      <w:marLeft w:val="0"/>
      <w:marRight w:val="0"/>
      <w:marTop w:val="0"/>
      <w:marBottom w:val="0"/>
      <w:divBdr>
        <w:top w:val="none" w:sz="0" w:space="0" w:color="auto"/>
        <w:left w:val="none" w:sz="0" w:space="0" w:color="auto"/>
        <w:bottom w:val="none" w:sz="0" w:space="0" w:color="auto"/>
        <w:right w:val="none" w:sz="0" w:space="0" w:color="auto"/>
      </w:divBdr>
    </w:div>
    <w:div w:id="91509845">
      <w:bodyDiv w:val="1"/>
      <w:marLeft w:val="0"/>
      <w:marRight w:val="0"/>
      <w:marTop w:val="0"/>
      <w:marBottom w:val="0"/>
      <w:divBdr>
        <w:top w:val="none" w:sz="0" w:space="0" w:color="auto"/>
        <w:left w:val="none" w:sz="0" w:space="0" w:color="auto"/>
        <w:bottom w:val="none" w:sz="0" w:space="0" w:color="auto"/>
        <w:right w:val="none" w:sz="0" w:space="0" w:color="auto"/>
      </w:divBdr>
    </w:div>
    <w:div w:id="144589681">
      <w:bodyDiv w:val="1"/>
      <w:marLeft w:val="0"/>
      <w:marRight w:val="0"/>
      <w:marTop w:val="0"/>
      <w:marBottom w:val="0"/>
      <w:divBdr>
        <w:top w:val="none" w:sz="0" w:space="0" w:color="auto"/>
        <w:left w:val="none" w:sz="0" w:space="0" w:color="auto"/>
        <w:bottom w:val="none" w:sz="0" w:space="0" w:color="auto"/>
        <w:right w:val="none" w:sz="0" w:space="0" w:color="auto"/>
      </w:divBdr>
    </w:div>
    <w:div w:id="169880122">
      <w:bodyDiv w:val="1"/>
      <w:marLeft w:val="0"/>
      <w:marRight w:val="0"/>
      <w:marTop w:val="0"/>
      <w:marBottom w:val="0"/>
      <w:divBdr>
        <w:top w:val="none" w:sz="0" w:space="0" w:color="auto"/>
        <w:left w:val="none" w:sz="0" w:space="0" w:color="auto"/>
        <w:bottom w:val="none" w:sz="0" w:space="0" w:color="auto"/>
        <w:right w:val="none" w:sz="0" w:space="0" w:color="auto"/>
      </w:divBdr>
    </w:div>
    <w:div w:id="236280809">
      <w:bodyDiv w:val="1"/>
      <w:marLeft w:val="0"/>
      <w:marRight w:val="0"/>
      <w:marTop w:val="0"/>
      <w:marBottom w:val="0"/>
      <w:divBdr>
        <w:top w:val="none" w:sz="0" w:space="0" w:color="auto"/>
        <w:left w:val="none" w:sz="0" w:space="0" w:color="auto"/>
        <w:bottom w:val="none" w:sz="0" w:space="0" w:color="auto"/>
        <w:right w:val="none" w:sz="0" w:space="0" w:color="auto"/>
      </w:divBdr>
    </w:div>
    <w:div w:id="316149239">
      <w:bodyDiv w:val="1"/>
      <w:marLeft w:val="0"/>
      <w:marRight w:val="0"/>
      <w:marTop w:val="0"/>
      <w:marBottom w:val="0"/>
      <w:divBdr>
        <w:top w:val="none" w:sz="0" w:space="0" w:color="auto"/>
        <w:left w:val="none" w:sz="0" w:space="0" w:color="auto"/>
        <w:bottom w:val="none" w:sz="0" w:space="0" w:color="auto"/>
        <w:right w:val="none" w:sz="0" w:space="0" w:color="auto"/>
      </w:divBdr>
    </w:div>
    <w:div w:id="328481998">
      <w:bodyDiv w:val="1"/>
      <w:marLeft w:val="0"/>
      <w:marRight w:val="0"/>
      <w:marTop w:val="0"/>
      <w:marBottom w:val="0"/>
      <w:divBdr>
        <w:top w:val="none" w:sz="0" w:space="0" w:color="auto"/>
        <w:left w:val="none" w:sz="0" w:space="0" w:color="auto"/>
        <w:bottom w:val="none" w:sz="0" w:space="0" w:color="auto"/>
        <w:right w:val="none" w:sz="0" w:space="0" w:color="auto"/>
      </w:divBdr>
    </w:div>
    <w:div w:id="741755955">
      <w:bodyDiv w:val="1"/>
      <w:marLeft w:val="0"/>
      <w:marRight w:val="0"/>
      <w:marTop w:val="0"/>
      <w:marBottom w:val="0"/>
      <w:divBdr>
        <w:top w:val="none" w:sz="0" w:space="0" w:color="auto"/>
        <w:left w:val="none" w:sz="0" w:space="0" w:color="auto"/>
        <w:bottom w:val="none" w:sz="0" w:space="0" w:color="auto"/>
        <w:right w:val="none" w:sz="0" w:space="0" w:color="auto"/>
      </w:divBdr>
    </w:div>
    <w:div w:id="770050953">
      <w:bodyDiv w:val="1"/>
      <w:marLeft w:val="0"/>
      <w:marRight w:val="0"/>
      <w:marTop w:val="0"/>
      <w:marBottom w:val="0"/>
      <w:divBdr>
        <w:top w:val="none" w:sz="0" w:space="0" w:color="auto"/>
        <w:left w:val="none" w:sz="0" w:space="0" w:color="auto"/>
        <w:bottom w:val="none" w:sz="0" w:space="0" w:color="auto"/>
        <w:right w:val="none" w:sz="0" w:space="0" w:color="auto"/>
      </w:divBdr>
    </w:div>
    <w:div w:id="1062143594">
      <w:bodyDiv w:val="1"/>
      <w:marLeft w:val="0"/>
      <w:marRight w:val="0"/>
      <w:marTop w:val="0"/>
      <w:marBottom w:val="0"/>
      <w:divBdr>
        <w:top w:val="none" w:sz="0" w:space="0" w:color="auto"/>
        <w:left w:val="none" w:sz="0" w:space="0" w:color="auto"/>
        <w:bottom w:val="none" w:sz="0" w:space="0" w:color="auto"/>
        <w:right w:val="none" w:sz="0" w:space="0" w:color="auto"/>
      </w:divBdr>
    </w:div>
    <w:div w:id="1086685006">
      <w:bodyDiv w:val="1"/>
      <w:marLeft w:val="0"/>
      <w:marRight w:val="0"/>
      <w:marTop w:val="0"/>
      <w:marBottom w:val="0"/>
      <w:divBdr>
        <w:top w:val="none" w:sz="0" w:space="0" w:color="auto"/>
        <w:left w:val="none" w:sz="0" w:space="0" w:color="auto"/>
        <w:bottom w:val="none" w:sz="0" w:space="0" w:color="auto"/>
        <w:right w:val="none" w:sz="0" w:space="0" w:color="auto"/>
      </w:divBdr>
    </w:div>
    <w:div w:id="1252935800">
      <w:bodyDiv w:val="1"/>
      <w:marLeft w:val="0"/>
      <w:marRight w:val="0"/>
      <w:marTop w:val="0"/>
      <w:marBottom w:val="0"/>
      <w:divBdr>
        <w:top w:val="none" w:sz="0" w:space="0" w:color="auto"/>
        <w:left w:val="none" w:sz="0" w:space="0" w:color="auto"/>
        <w:bottom w:val="none" w:sz="0" w:space="0" w:color="auto"/>
        <w:right w:val="none" w:sz="0" w:space="0" w:color="auto"/>
      </w:divBdr>
    </w:div>
    <w:div w:id="1511798053">
      <w:bodyDiv w:val="1"/>
      <w:marLeft w:val="0"/>
      <w:marRight w:val="0"/>
      <w:marTop w:val="0"/>
      <w:marBottom w:val="0"/>
      <w:divBdr>
        <w:top w:val="none" w:sz="0" w:space="0" w:color="auto"/>
        <w:left w:val="none" w:sz="0" w:space="0" w:color="auto"/>
        <w:bottom w:val="none" w:sz="0" w:space="0" w:color="auto"/>
        <w:right w:val="none" w:sz="0" w:space="0" w:color="auto"/>
      </w:divBdr>
    </w:div>
    <w:div w:id="1609315049">
      <w:bodyDiv w:val="1"/>
      <w:marLeft w:val="0"/>
      <w:marRight w:val="0"/>
      <w:marTop w:val="0"/>
      <w:marBottom w:val="0"/>
      <w:divBdr>
        <w:top w:val="none" w:sz="0" w:space="0" w:color="auto"/>
        <w:left w:val="none" w:sz="0" w:space="0" w:color="auto"/>
        <w:bottom w:val="none" w:sz="0" w:space="0" w:color="auto"/>
        <w:right w:val="none" w:sz="0" w:space="0" w:color="auto"/>
      </w:divBdr>
    </w:div>
    <w:div w:id="1664777023">
      <w:bodyDiv w:val="1"/>
      <w:marLeft w:val="0"/>
      <w:marRight w:val="0"/>
      <w:marTop w:val="0"/>
      <w:marBottom w:val="0"/>
      <w:divBdr>
        <w:top w:val="none" w:sz="0" w:space="0" w:color="auto"/>
        <w:left w:val="none" w:sz="0" w:space="0" w:color="auto"/>
        <w:bottom w:val="none" w:sz="0" w:space="0" w:color="auto"/>
        <w:right w:val="none" w:sz="0" w:space="0" w:color="auto"/>
      </w:divBdr>
    </w:div>
    <w:div w:id="1806385679">
      <w:bodyDiv w:val="1"/>
      <w:marLeft w:val="0"/>
      <w:marRight w:val="0"/>
      <w:marTop w:val="0"/>
      <w:marBottom w:val="0"/>
      <w:divBdr>
        <w:top w:val="none" w:sz="0" w:space="0" w:color="auto"/>
        <w:left w:val="none" w:sz="0" w:space="0" w:color="auto"/>
        <w:bottom w:val="none" w:sz="0" w:space="0" w:color="auto"/>
        <w:right w:val="none" w:sz="0" w:space="0" w:color="auto"/>
      </w:divBdr>
    </w:div>
    <w:div w:id="189002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9C0B-575C-41CC-92B6-C5936267926C}">
  <ds:schemaRefs>
    <ds:schemaRef ds:uri="http://schemas.microsoft.com/sharepoint/v3/contenttype/forms"/>
  </ds:schemaRefs>
</ds:datastoreItem>
</file>

<file path=customXml/itemProps2.xml><?xml version="1.0" encoding="utf-8"?>
<ds:datastoreItem xmlns:ds="http://schemas.openxmlformats.org/officeDocument/2006/customXml" ds:itemID="{2CE2B8FA-1D6F-4628-84CF-8EAB8A331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DF2E5-FB27-44B8-B4AC-C4A490636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27688-AD1B-4731-ADBC-34593D1C0B46}">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5.xml><?xml version="1.0" encoding="utf-8"?>
<ds:datastoreItem xmlns:ds="http://schemas.openxmlformats.org/officeDocument/2006/customXml" ds:itemID="{BDB0F58F-9178-492C-BB28-3D997507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34403</Words>
  <Characters>19611</Characters>
  <Application>Microsoft Office Word</Application>
  <DocSecurity>0</DocSecurity>
  <Lines>163</Lines>
  <Paragraphs>107</Paragraphs>
  <ScaleCrop>false</ScaleCrop>
  <HeadingPairs>
    <vt:vector size="10" baseType="variant">
      <vt:variant>
        <vt:lpstr>Tytuł</vt:lpstr>
      </vt:variant>
      <vt:variant>
        <vt:i4>1</vt:i4>
      </vt: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3" baseType="lpstr">
      <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vector>
  </TitlesOfParts>
  <Company/>
  <LinksUpToDate>false</LinksUpToDate>
  <CharactersWithSpaces>53907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Birutė Valkauskaitė</cp:lastModifiedBy>
  <cp:revision>2</cp:revision>
  <dcterms:created xsi:type="dcterms:W3CDTF">2025-12-05T06:35:00Z</dcterms:created>
  <dcterms:modified xsi:type="dcterms:W3CDTF">2025-12-05T06:35:00Z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2021-09-24T08:24:26Z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2c0cc2f4-8a35-42e4-9ea9-41b05c2a1b7a</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2021-07-02T12:57:38Z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dcb89d1e-2e5c-422d-b44c-0f1ddc06978d</vt:lpwstr>
  </property>
  <property fmtid="{D5CDD505-2E9C-101B-9397-08002B2CF9AE}" pid="16" name="MSIP_Label_a218f8ef-edda-4200-92f6-f5bcb9ba49c8_ContentBits">
    <vt:lpwstr>0</vt:lpwstr>
  </property>
</Properties>
</file>