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1D" w:rsidRPr="00A774BB" w:rsidRDefault="00487A1D" w:rsidP="00487A1D">
      <w:pPr>
        <w:jc w:val="center"/>
        <w:rPr>
          <w:rFonts w:cs="Arial Unicode MS"/>
          <w:sz w:val="20"/>
          <w:lang w:bidi="lo-LA"/>
        </w:rPr>
      </w:pPr>
      <w:bookmarkStart w:id="0" w:name="_Toc129243138"/>
      <w:bookmarkStart w:id="1" w:name="_Toc129243263"/>
      <w:r w:rsidRPr="00A774BB">
        <w:rPr>
          <w:rFonts w:cs="Arial Unicode MS"/>
          <w:b/>
          <w:lang w:bidi="lo-LA"/>
        </w:rPr>
        <w:t>Pakuotės lapelis: informacija vartotojui</w:t>
      </w:r>
      <w:bookmarkEnd w:id="0"/>
      <w:bookmarkEnd w:id="1"/>
    </w:p>
    <w:p w:rsidR="00487A1D" w:rsidRPr="00A774BB" w:rsidRDefault="00487A1D" w:rsidP="00487A1D">
      <w:pPr>
        <w:ind w:left="360"/>
        <w:rPr>
          <w:rFonts w:cs="Arial Unicode MS"/>
          <w:noProof/>
          <w:szCs w:val="22"/>
          <w:lang w:bidi="lo-LA"/>
        </w:rPr>
      </w:pPr>
    </w:p>
    <w:p w:rsidR="00487A1D" w:rsidRPr="001A409D" w:rsidRDefault="00487A1D" w:rsidP="00487A1D">
      <w:pPr>
        <w:jc w:val="center"/>
        <w:rPr>
          <w:rFonts w:eastAsia="Calibri"/>
          <w:b/>
        </w:rPr>
      </w:pPr>
      <w:r w:rsidRPr="002E2810">
        <w:rPr>
          <w:rFonts w:eastAsia="Calibri"/>
          <w:b/>
        </w:rPr>
        <w:t xml:space="preserve">Airbufo Forspiro </w:t>
      </w:r>
      <w:r>
        <w:rPr>
          <w:rFonts w:eastAsia="Calibri"/>
          <w:b/>
        </w:rPr>
        <w:t xml:space="preserve">320 /9 </w:t>
      </w:r>
      <w:r w:rsidRPr="001A409D">
        <w:rPr>
          <w:b/>
          <w:color w:val="000000"/>
          <w:szCs w:val="22"/>
          <w:lang w:eastAsia="en-US"/>
        </w:rPr>
        <w:t xml:space="preserve">mikrogramų </w:t>
      </w:r>
      <w:r w:rsidRPr="002E2810">
        <w:rPr>
          <w:rFonts w:eastAsia="Calibri"/>
          <w:b/>
        </w:rPr>
        <w:t xml:space="preserve"> </w:t>
      </w:r>
      <w:r>
        <w:rPr>
          <w:rFonts w:eastAsia="Calibri"/>
          <w:b/>
        </w:rPr>
        <w:t xml:space="preserve">dozuoti </w:t>
      </w:r>
      <w:r w:rsidRPr="002E2810">
        <w:rPr>
          <w:rFonts w:eastAsia="Calibri"/>
          <w:b/>
        </w:rPr>
        <w:t>įkvepiamieji milteliai</w:t>
      </w:r>
    </w:p>
    <w:p w:rsidR="00487A1D" w:rsidRPr="00A774BB" w:rsidRDefault="00487A1D" w:rsidP="00487A1D">
      <w:pPr>
        <w:jc w:val="center"/>
        <w:rPr>
          <w:rFonts w:eastAsia="Calibri"/>
        </w:rPr>
      </w:pPr>
      <w:r>
        <w:rPr>
          <w:rFonts w:eastAsia="Calibri"/>
        </w:rPr>
        <w:t>b</w:t>
      </w:r>
      <w:r w:rsidRPr="00A774BB">
        <w:rPr>
          <w:rFonts w:eastAsia="Calibri"/>
        </w:rPr>
        <w:t>udezonidas/</w:t>
      </w:r>
      <w:r>
        <w:rPr>
          <w:rFonts w:eastAsia="Calibri"/>
        </w:rPr>
        <w:t>f</w:t>
      </w:r>
      <w:r w:rsidRPr="00A774BB">
        <w:rPr>
          <w:rFonts w:eastAsia="Calibri"/>
        </w:rPr>
        <w:t>ormoterolio fumaratas dihidratas</w:t>
      </w:r>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noProof/>
          <w:szCs w:val="22"/>
          <w:lang w:eastAsia="en-US"/>
        </w:rPr>
      </w:pPr>
      <w:r w:rsidRPr="00A774BB">
        <w:rPr>
          <w:rFonts w:eastAsia="Calibri"/>
          <w:b/>
          <w:noProof/>
          <w:szCs w:val="22"/>
          <w:lang w:eastAsia="en-US"/>
        </w:rPr>
        <w:t>Atidžiai perskaitykite visą šį lapelį, prieš pradėdami vartoti vaistą, nes jame pateikiama Jums svarbi informacija.</w:t>
      </w:r>
    </w:p>
    <w:p w:rsidR="00487A1D" w:rsidRPr="00A774BB" w:rsidRDefault="00487A1D" w:rsidP="00487A1D">
      <w:pPr>
        <w:numPr>
          <w:ilvl w:val="0"/>
          <w:numId w:val="2"/>
        </w:numPr>
        <w:rPr>
          <w:rFonts w:eastAsia="Calibri"/>
          <w:noProof/>
          <w:szCs w:val="22"/>
          <w:lang w:eastAsia="en-US"/>
        </w:rPr>
      </w:pPr>
      <w:r w:rsidRPr="00A774BB">
        <w:rPr>
          <w:rFonts w:eastAsia="Calibri"/>
          <w:noProof/>
          <w:szCs w:val="22"/>
          <w:lang w:eastAsia="en-US"/>
        </w:rPr>
        <w:t>Neišmeskite šio lapelio, nes vėl gali prireikti jį perskaityti.</w:t>
      </w:r>
    </w:p>
    <w:p w:rsidR="00487A1D" w:rsidRPr="00A774BB" w:rsidRDefault="00487A1D" w:rsidP="00487A1D">
      <w:pPr>
        <w:numPr>
          <w:ilvl w:val="0"/>
          <w:numId w:val="2"/>
        </w:numPr>
        <w:rPr>
          <w:rFonts w:eastAsia="Calibri"/>
          <w:noProof/>
          <w:szCs w:val="22"/>
          <w:lang w:eastAsia="en-US"/>
        </w:rPr>
      </w:pPr>
      <w:r w:rsidRPr="00A774BB">
        <w:rPr>
          <w:rFonts w:eastAsia="Calibri"/>
          <w:noProof/>
          <w:szCs w:val="22"/>
          <w:lang w:eastAsia="en-US"/>
        </w:rPr>
        <w:t>Jeigu kiltų daugiau klausimų, kreipkitės į gydytoją arba vaistininką.</w:t>
      </w:r>
    </w:p>
    <w:p w:rsidR="00487A1D" w:rsidRPr="00A774BB" w:rsidRDefault="00487A1D" w:rsidP="00487A1D">
      <w:pPr>
        <w:numPr>
          <w:ilvl w:val="0"/>
          <w:numId w:val="2"/>
        </w:numPr>
        <w:rPr>
          <w:rFonts w:eastAsia="Calibri"/>
          <w:noProof/>
          <w:szCs w:val="22"/>
          <w:lang w:eastAsia="en-US"/>
        </w:rPr>
      </w:pPr>
      <w:r w:rsidRPr="00A774BB">
        <w:rPr>
          <w:rFonts w:eastAsia="Calibri"/>
          <w:noProof/>
          <w:szCs w:val="22"/>
          <w:lang w:eastAsia="en-US"/>
        </w:rPr>
        <w:t>Šis vaistas skirtas tik Jums, todėl kitiems žmonėms jo duoti negalima. Vaistas gali jiems pakenkti (net tiems, kurių ligos požymiai yra tokie patys kaip Jūsų).</w:t>
      </w:r>
    </w:p>
    <w:p w:rsidR="00487A1D" w:rsidRPr="00A774BB" w:rsidRDefault="00487A1D" w:rsidP="00487A1D">
      <w:pPr>
        <w:numPr>
          <w:ilvl w:val="0"/>
          <w:numId w:val="2"/>
        </w:numPr>
        <w:rPr>
          <w:rFonts w:eastAsia="Calibri"/>
          <w:noProof/>
          <w:szCs w:val="22"/>
          <w:lang w:eastAsia="en-US"/>
        </w:rPr>
      </w:pPr>
      <w:r w:rsidRPr="00A774BB">
        <w:rPr>
          <w:rFonts w:eastAsia="Calibri"/>
          <w:noProof/>
          <w:szCs w:val="22"/>
          <w:lang w:eastAsia="en-US"/>
        </w:rPr>
        <w:t>Jeigu pasireiškė šalutinis poveikis (net jeigu jis šiame lapelyje nenurodytas), kreipkitės į gydytoją arba vaistininką. Žr.</w:t>
      </w:r>
      <w:r>
        <w:rPr>
          <w:rFonts w:eastAsia="Calibri"/>
          <w:noProof/>
          <w:szCs w:val="22"/>
          <w:lang w:eastAsia="en-US"/>
        </w:rPr>
        <w:t> </w:t>
      </w:r>
      <w:r w:rsidRPr="00A774BB">
        <w:rPr>
          <w:rFonts w:eastAsia="Calibri"/>
          <w:noProof/>
          <w:szCs w:val="22"/>
          <w:lang w:eastAsia="en-US"/>
        </w:rPr>
        <w:t>4 skyrių.</w:t>
      </w:r>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noProof/>
          <w:szCs w:val="22"/>
          <w:lang w:eastAsia="en-US"/>
        </w:rPr>
      </w:pPr>
      <w:r w:rsidRPr="00A774BB">
        <w:rPr>
          <w:rFonts w:eastAsia="Calibri"/>
          <w:b/>
          <w:noProof/>
          <w:szCs w:val="22"/>
          <w:lang w:eastAsia="en-US"/>
        </w:rPr>
        <w:t>Apie ką rašoma šiame lapelyje?</w:t>
      </w:r>
    </w:p>
    <w:p w:rsidR="00487A1D" w:rsidRPr="00A774BB" w:rsidRDefault="00487A1D" w:rsidP="00487A1D">
      <w:pPr>
        <w:rPr>
          <w:rFonts w:eastAsia="Calibri"/>
          <w:b/>
          <w:noProof/>
          <w:szCs w:val="22"/>
          <w:lang w:eastAsia="en-US"/>
        </w:rPr>
      </w:pPr>
    </w:p>
    <w:p w:rsidR="00487A1D" w:rsidRPr="00A774BB" w:rsidRDefault="00487A1D" w:rsidP="00487A1D">
      <w:pPr>
        <w:ind w:left="357" w:hanging="357"/>
        <w:rPr>
          <w:rFonts w:eastAsia="Calibri"/>
        </w:rPr>
      </w:pPr>
      <w:r w:rsidRPr="00A774BB">
        <w:rPr>
          <w:rFonts w:eastAsia="Calibri"/>
        </w:rPr>
        <w:t>1.</w:t>
      </w:r>
      <w:r w:rsidRPr="00A774BB">
        <w:rPr>
          <w:rFonts w:eastAsia="Calibri"/>
        </w:rPr>
        <w:tab/>
        <w:t>Kas yra Airbufo Forspiro ir kam jis vartojamas</w:t>
      </w:r>
    </w:p>
    <w:p w:rsidR="00487A1D" w:rsidRPr="00A774BB" w:rsidRDefault="00487A1D" w:rsidP="00487A1D">
      <w:pPr>
        <w:ind w:left="357" w:hanging="357"/>
        <w:rPr>
          <w:rFonts w:eastAsia="Calibri"/>
        </w:rPr>
      </w:pPr>
      <w:r w:rsidRPr="00A774BB">
        <w:rPr>
          <w:rFonts w:eastAsia="Calibri"/>
        </w:rPr>
        <w:t>2.</w:t>
      </w:r>
      <w:r w:rsidRPr="00A774BB">
        <w:rPr>
          <w:rFonts w:eastAsia="Calibri"/>
        </w:rPr>
        <w:tab/>
        <w:t>Kas žinotina prieš vartojant Airbufo Forspiro</w:t>
      </w:r>
    </w:p>
    <w:p w:rsidR="00487A1D" w:rsidRPr="00A774BB" w:rsidRDefault="00487A1D" w:rsidP="00487A1D">
      <w:pPr>
        <w:ind w:left="357" w:hanging="357"/>
        <w:rPr>
          <w:rFonts w:eastAsia="Calibri"/>
        </w:rPr>
      </w:pPr>
      <w:r w:rsidRPr="00A774BB">
        <w:rPr>
          <w:rFonts w:eastAsia="Calibri"/>
        </w:rPr>
        <w:t>3.</w:t>
      </w:r>
      <w:r w:rsidRPr="00A774BB">
        <w:rPr>
          <w:rFonts w:eastAsia="Calibri"/>
        </w:rPr>
        <w:tab/>
        <w:t>Kaip vartoti Airbufo Forspiro</w:t>
      </w:r>
    </w:p>
    <w:p w:rsidR="00487A1D" w:rsidRPr="00A774BB" w:rsidRDefault="00487A1D" w:rsidP="00487A1D">
      <w:pPr>
        <w:ind w:left="357" w:hanging="357"/>
        <w:rPr>
          <w:rFonts w:eastAsia="Calibri"/>
        </w:rPr>
      </w:pPr>
      <w:r w:rsidRPr="00A774BB">
        <w:rPr>
          <w:rFonts w:eastAsia="Calibri"/>
        </w:rPr>
        <w:t>4.</w:t>
      </w:r>
      <w:r w:rsidRPr="00A774BB">
        <w:rPr>
          <w:rFonts w:eastAsia="Calibri"/>
        </w:rPr>
        <w:tab/>
        <w:t>Galimas šalutinis poveikis</w:t>
      </w:r>
    </w:p>
    <w:p w:rsidR="00487A1D" w:rsidRPr="00A774BB" w:rsidRDefault="00487A1D" w:rsidP="00487A1D">
      <w:pPr>
        <w:ind w:left="357" w:hanging="357"/>
        <w:rPr>
          <w:rFonts w:eastAsia="Calibri"/>
        </w:rPr>
      </w:pPr>
      <w:r w:rsidRPr="00A774BB">
        <w:rPr>
          <w:rFonts w:eastAsia="Calibri"/>
        </w:rPr>
        <w:t>5.</w:t>
      </w:r>
      <w:r w:rsidRPr="00A774BB">
        <w:rPr>
          <w:rFonts w:eastAsia="Calibri"/>
        </w:rPr>
        <w:tab/>
        <w:t>Kaip laikyti Airbufo Forspiro</w:t>
      </w:r>
    </w:p>
    <w:p w:rsidR="00487A1D" w:rsidRPr="00A774BB" w:rsidRDefault="00487A1D" w:rsidP="00487A1D">
      <w:pPr>
        <w:ind w:left="357" w:hanging="357"/>
        <w:rPr>
          <w:rFonts w:eastAsia="Calibri"/>
        </w:rPr>
      </w:pPr>
      <w:r w:rsidRPr="00A774BB">
        <w:rPr>
          <w:rFonts w:eastAsia="Calibri"/>
        </w:rPr>
        <w:t>6.</w:t>
      </w:r>
      <w:r w:rsidRPr="00A774BB">
        <w:rPr>
          <w:rFonts w:eastAsia="Calibri"/>
        </w:rPr>
        <w:tab/>
        <w:t>Pakuotės turinys ir kita informacija</w:t>
      </w:r>
    </w:p>
    <w:p w:rsidR="00487A1D" w:rsidRPr="00A774BB" w:rsidRDefault="00487A1D" w:rsidP="00487A1D">
      <w:pPr>
        <w:ind w:left="360"/>
        <w:rPr>
          <w:rFonts w:cs="Arial Unicode MS"/>
          <w:noProof/>
          <w:szCs w:val="22"/>
          <w:lang w:bidi="lo-LA"/>
        </w:rPr>
      </w:pPr>
    </w:p>
    <w:p w:rsidR="00487A1D" w:rsidRPr="00A774BB" w:rsidRDefault="00487A1D" w:rsidP="00487A1D">
      <w:pPr>
        <w:ind w:left="360"/>
        <w:rPr>
          <w:rFonts w:cs="Arial Unicode MS"/>
          <w:noProof/>
          <w:szCs w:val="22"/>
          <w:lang w:bidi="lo-LA"/>
        </w:rPr>
      </w:pPr>
    </w:p>
    <w:p w:rsidR="00487A1D" w:rsidRPr="00A774BB" w:rsidRDefault="00487A1D" w:rsidP="00487A1D">
      <w:pPr>
        <w:tabs>
          <w:tab w:val="left" w:pos="567"/>
        </w:tabs>
        <w:ind w:left="567" w:hanging="567"/>
        <w:outlineLvl w:val="1"/>
        <w:rPr>
          <w:rFonts w:eastAsia="Calibri" w:cs="Arial Unicode MS"/>
          <w:b/>
          <w:szCs w:val="22"/>
          <w:lang w:bidi="lo-LA"/>
        </w:rPr>
      </w:pPr>
      <w:bookmarkStart w:id="2" w:name="_Toc129243139"/>
      <w:bookmarkStart w:id="3" w:name="_Toc129243264"/>
      <w:r w:rsidRPr="00A774BB">
        <w:rPr>
          <w:rFonts w:eastAsia="Calibri" w:cs="Arial Unicode MS"/>
          <w:b/>
          <w:szCs w:val="22"/>
          <w:lang w:bidi="lo-LA"/>
        </w:rPr>
        <w:t>1.</w:t>
      </w:r>
      <w:r w:rsidRPr="00A774BB">
        <w:rPr>
          <w:rFonts w:eastAsia="Calibri" w:cs="Arial Unicode MS"/>
          <w:b/>
          <w:szCs w:val="22"/>
          <w:lang w:bidi="lo-LA"/>
        </w:rPr>
        <w:tab/>
        <w:t>Kas yra Airbufo Forspiro ir kam jis vartojamas</w:t>
      </w:r>
      <w:bookmarkEnd w:id="2"/>
      <w:bookmarkEnd w:id="3"/>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rPr>
      </w:pPr>
      <w:r w:rsidRPr="00A774BB">
        <w:rPr>
          <w:rFonts w:eastAsia="Calibri"/>
        </w:rPr>
        <w:t>Airbufo Forspiro yra inhaliatorius, vartojamas</w:t>
      </w:r>
      <w:r>
        <w:rPr>
          <w:rFonts w:eastAsia="Calibri"/>
        </w:rPr>
        <w:t xml:space="preserve"> </w:t>
      </w:r>
      <w:r w:rsidRPr="00A774BB">
        <w:rPr>
          <w:rFonts w:eastAsia="Calibri"/>
          <w:b/>
        </w:rPr>
        <w:t xml:space="preserve">astmos gydymui suaugusiesiems ir paaugliams </w:t>
      </w:r>
      <w:r>
        <w:rPr>
          <w:rFonts w:eastAsia="Calibri"/>
          <w:b/>
        </w:rPr>
        <w:t xml:space="preserve">nuo </w:t>
      </w:r>
      <w:r w:rsidRPr="00A774BB">
        <w:rPr>
          <w:rFonts w:eastAsia="Calibri"/>
          <w:b/>
        </w:rPr>
        <w:t>12</w:t>
      </w:r>
      <w:r>
        <w:rPr>
          <w:rFonts w:eastAsia="Calibri"/>
          <w:b/>
        </w:rPr>
        <w:t xml:space="preserve"> iki </w:t>
      </w:r>
      <w:r w:rsidRPr="00A774BB">
        <w:rPr>
          <w:rFonts w:eastAsia="Calibri"/>
          <w:b/>
        </w:rPr>
        <w:t>17 metų</w:t>
      </w:r>
      <w:r>
        <w:rPr>
          <w:rFonts w:eastAsia="Calibri"/>
          <w:b/>
        </w:rPr>
        <w:t xml:space="preserve">. Jis taip pat vartojamas </w:t>
      </w:r>
      <w:r w:rsidRPr="00A774BB">
        <w:rPr>
          <w:rFonts w:eastAsia="Calibri"/>
          <w:b/>
        </w:rPr>
        <w:t>lėtinės obstrukcinės plaučių ligos (LOPL)</w:t>
      </w:r>
      <w:r w:rsidRPr="00A774BB">
        <w:rPr>
          <w:rFonts w:eastAsia="Calibri"/>
        </w:rPr>
        <w:t xml:space="preserve"> simptomams </w:t>
      </w:r>
      <w:r>
        <w:rPr>
          <w:rFonts w:eastAsia="Calibri"/>
        </w:rPr>
        <w:t>gydyti</w:t>
      </w:r>
      <w:r w:rsidRPr="00A774BB">
        <w:rPr>
          <w:rFonts w:eastAsia="Calibri"/>
        </w:rPr>
        <w:t xml:space="preserve"> 18 metų ir vyresniems </w:t>
      </w:r>
      <w:r w:rsidRPr="00A774BB">
        <w:rPr>
          <w:rFonts w:eastAsia="Calibri"/>
          <w:b/>
        </w:rPr>
        <w:t>suaugusiesiems</w:t>
      </w:r>
      <w:r w:rsidRPr="00A774BB">
        <w:rPr>
          <w:rFonts w:eastAsia="Calibri"/>
        </w:rPr>
        <w:t>. Airbufo Forspiro sudėtyje yra du skirtingi vaistai: budezonidas ir formoterolio fumaratas dihidratas.</w:t>
      </w:r>
    </w:p>
    <w:p w:rsidR="00487A1D" w:rsidRPr="00A774BB" w:rsidRDefault="00487A1D" w:rsidP="00487A1D">
      <w:pPr>
        <w:numPr>
          <w:ilvl w:val="0"/>
          <w:numId w:val="6"/>
        </w:numPr>
        <w:ind w:left="567" w:hanging="567"/>
        <w:rPr>
          <w:rFonts w:eastAsia="Calibri"/>
        </w:rPr>
      </w:pPr>
      <w:r w:rsidRPr="00A774BB">
        <w:rPr>
          <w:rFonts w:eastAsia="Calibri"/>
        </w:rPr>
        <w:t xml:space="preserve">Budezonidas priklauso vaistų, vadinamų kortikosteroidais, grupei. Jis mažina patinimą ir uždegimą </w:t>
      </w:r>
      <w:r>
        <w:rPr>
          <w:rFonts w:eastAsia="Calibri"/>
        </w:rPr>
        <w:t xml:space="preserve">Jūsų plaučiuose </w:t>
      </w:r>
      <w:r w:rsidRPr="00A774BB">
        <w:rPr>
          <w:rFonts w:eastAsia="Calibri"/>
        </w:rPr>
        <w:t xml:space="preserve">bei </w:t>
      </w:r>
      <w:r>
        <w:rPr>
          <w:rFonts w:eastAsia="Calibri"/>
        </w:rPr>
        <w:t>užkerta kelią šių sutrikimų atsiradimui</w:t>
      </w:r>
      <w:r w:rsidRPr="00A774BB">
        <w:rPr>
          <w:rFonts w:eastAsia="Calibri"/>
        </w:rPr>
        <w:t>.</w:t>
      </w:r>
    </w:p>
    <w:p w:rsidR="00487A1D" w:rsidRPr="00A774BB" w:rsidRDefault="00487A1D" w:rsidP="00487A1D">
      <w:pPr>
        <w:numPr>
          <w:ilvl w:val="0"/>
          <w:numId w:val="6"/>
        </w:numPr>
        <w:ind w:left="567" w:hanging="567"/>
        <w:rPr>
          <w:rFonts w:eastAsia="Calibri"/>
        </w:rPr>
      </w:pPr>
      <w:r w:rsidRPr="00A774BB">
        <w:rPr>
          <w:rFonts w:eastAsia="Calibri"/>
        </w:rPr>
        <w:t>Formoterolio fumaratas dihidratas priklauso vaistų, vadinamų ilgo poveikio beta</w:t>
      </w:r>
      <w:r w:rsidRPr="00A774BB">
        <w:rPr>
          <w:rFonts w:eastAsia="Calibri"/>
          <w:vertAlign w:val="subscript"/>
        </w:rPr>
        <w:t>2</w:t>
      </w:r>
      <w:r w:rsidRPr="00A774BB">
        <w:rPr>
          <w:rFonts w:eastAsia="Calibri"/>
        </w:rPr>
        <w:t xml:space="preserve"> adrenoreceptorių agonistais arba bronchus plečiančiais vaistais, grupei. Jis atpalaiduoja Jūsų kvėpavimo takų raumenis. Tai palengvina Jūsų kvėpavimą.</w:t>
      </w:r>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rPr>
      </w:pPr>
      <w:r w:rsidRPr="00A774BB">
        <w:rPr>
          <w:rFonts w:eastAsia="Calibri"/>
          <w:b/>
        </w:rPr>
        <w:t>Astma</w:t>
      </w:r>
    </w:p>
    <w:p w:rsidR="00487A1D" w:rsidRPr="00A774BB" w:rsidRDefault="00487A1D" w:rsidP="00487A1D">
      <w:pPr>
        <w:rPr>
          <w:rFonts w:eastAsia="Calibri"/>
        </w:rPr>
      </w:pPr>
      <w:r>
        <w:rPr>
          <w:rFonts w:eastAsia="Calibri"/>
        </w:rPr>
        <w:t>Astmai Jūsų gydytojas paskirs du astmos inhaliatorius</w:t>
      </w:r>
      <w:r w:rsidRPr="00A774BB">
        <w:rPr>
          <w:rFonts w:eastAsia="Calibri"/>
        </w:rPr>
        <w:t>: Airbufo Forspiro ir atskir</w:t>
      </w:r>
      <w:r>
        <w:rPr>
          <w:rFonts w:eastAsia="Calibri"/>
        </w:rPr>
        <w:t>ą</w:t>
      </w:r>
      <w:r w:rsidRPr="00A774BB">
        <w:rPr>
          <w:rFonts w:eastAsia="Calibri"/>
        </w:rPr>
        <w:t xml:space="preserve"> „palengvinant</w:t>
      </w:r>
      <w:r>
        <w:rPr>
          <w:rFonts w:eastAsia="Calibri"/>
        </w:rPr>
        <w:t>į</w:t>
      </w:r>
      <w:r w:rsidRPr="00A774BB">
        <w:rPr>
          <w:rFonts w:eastAsia="Calibri"/>
        </w:rPr>
        <w:t xml:space="preserve"> inhaliatori</w:t>
      </w:r>
      <w:r>
        <w:rPr>
          <w:rFonts w:eastAsia="Calibri"/>
        </w:rPr>
        <w:t>ų</w:t>
      </w:r>
      <w:r w:rsidRPr="00A774BB">
        <w:rPr>
          <w:rFonts w:eastAsia="Calibri"/>
        </w:rPr>
        <w:t>“.</w:t>
      </w:r>
    </w:p>
    <w:p w:rsidR="00487A1D" w:rsidRPr="00A774BB" w:rsidRDefault="00487A1D" w:rsidP="00487A1D">
      <w:pPr>
        <w:numPr>
          <w:ilvl w:val="0"/>
          <w:numId w:val="4"/>
        </w:numPr>
        <w:ind w:left="567" w:hanging="567"/>
        <w:rPr>
          <w:rFonts w:eastAsia="Calibri"/>
        </w:rPr>
      </w:pPr>
      <w:r>
        <w:rPr>
          <w:rFonts w:eastAsia="Calibri"/>
        </w:rPr>
        <w:t>Vartokite</w:t>
      </w:r>
      <w:r w:rsidRPr="00A774BB">
        <w:rPr>
          <w:rFonts w:eastAsia="Calibri"/>
        </w:rPr>
        <w:t xml:space="preserve"> Airbufo Forspiro kiekvieną dieną. Tai padeda užkirsti kelią astmos simptomų atsiradimui.</w:t>
      </w:r>
    </w:p>
    <w:p w:rsidR="00487A1D" w:rsidRPr="00A774BB" w:rsidRDefault="00487A1D" w:rsidP="00487A1D">
      <w:pPr>
        <w:numPr>
          <w:ilvl w:val="0"/>
          <w:numId w:val="4"/>
        </w:numPr>
        <w:ind w:left="567" w:hanging="567"/>
        <w:rPr>
          <w:rFonts w:eastAsia="Calibri"/>
        </w:rPr>
      </w:pPr>
      <w:r>
        <w:rPr>
          <w:rFonts w:eastAsia="Calibri"/>
        </w:rPr>
        <w:t>Jeigu pasireiškia</w:t>
      </w:r>
      <w:r w:rsidRPr="00A774BB">
        <w:rPr>
          <w:rFonts w:eastAsia="Calibri"/>
        </w:rPr>
        <w:t xml:space="preserve"> astmos simptomų</w:t>
      </w:r>
      <w:r>
        <w:rPr>
          <w:rFonts w:eastAsia="Calibri"/>
        </w:rPr>
        <w:t>, vartokite savo</w:t>
      </w:r>
      <w:r w:rsidRPr="00A774BB">
        <w:rPr>
          <w:rFonts w:eastAsia="Calibri"/>
        </w:rPr>
        <w:t xml:space="preserve"> „palengvinantį inhaliatorių“, kad taptų lengviau kvėpuoti.</w:t>
      </w:r>
      <w:r w:rsidRPr="00835AE6">
        <w:rPr>
          <w:rFonts w:eastAsia="Calibri"/>
        </w:rPr>
        <w:t xml:space="preserve"> </w:t>
      </w:r>
      <w:r>
        <w:rPr>
          <w:rFonts w:eastAsia="Calibri"/>
        </w:rPr>
        <w:t>Nevartokite</w:t>
      </w:r>
      <w:r w:rsidRPr="00A774BB">
        <w:rPr>
          <w:rFonts w:eastAsia="Calibri"/>
        </w:rPr>
        <w:t xml:space="preserve"> Airbufo Forspiro</w:t>
      </w:r>
      <w:r>
        <w:rPr>
          <w:rFonts w:eastAsia="Calibri"/>
        </w:rPr>
        <w:t xml:space="preserve"> kaip </w:t>
      </w:r>
      <w:r w:rsidRPr="00A774BB">
        <w:rPr>
          <w:rFonts w:eastAsia="Calibri"/>
        </w:rPr>
        <w:t>„palengvinan</w:t>
      </w:r>
      <w:r>
        <w:rPr>
          <w:rFonts w:eastAsia="Calibri"/>
        </w:rPr>
        <w:t>čio</w:t>
      </w:r>
      <w:r w:rsidRPr="00A774BB">
        <w:rPr>
          <w:rFonts w:eastAsia="Calibri"/>
        </w:rPr>
        <w:t xml:space="preserve"> inhaliatori</w:t>
      </w:r>
      <w:r>
        <w:rPr>
          <w:rFonts w:eastAsia="Calibri"/>
        </w:rPr>
        <w:t>aus</w:t>
      </w:r>
      <w:r w:rsidRPr="00A774BB">
        <w:rPr>
          <w:rFonts w:eastAsia="Calibri"/>
        </w:rPr>
        <w:t>“</w:t>
      </w:r>
      <w:r>
        <w:rPr>
          <w:rFonts w:eastAsia="Calibri"/>
        </w:rPr>
        <w:t>.</w:t>
      </w:r>
    </w:p>
    <w:p w:rsidR="00487A1D" w:rsidRDefault="00487A1D" w:rsidP="00487A1D">
      <w:pPr>
        <w:rPr>
          <w:rFonts w:eastAsia="Calibri"/>
          <w:b/>
        </w:rPr>
      </w:pPr>
    </w:p>
    <w:p w:rsidR="00487A1D" w:rsidRPr="00A774BB" w:rsidRDefault="00487A1D" w:rsidP="00487A1D">
      <w:pPr>
        <w:rPr>
          <w:rFonts w:eastAsia="Calibri"/>
          <w:b/>
        </w:rPr>
      </w:pPr>
      <w:r w:rsidRPr="00A774BB">
        <w:rPr>
          <w:rFonts w:eastAsia="Calibri"/>
          <w:b/>
        </w:rPr>
        <w:t>Lėtinė obstrukcinė plaučių liga (LOPL)</w:t>
      </w:r>
    </w:p>
    <w:p w:rsidR="00487A1D" w:rsidRPr="00A774BB" w:rsidRDefault="00487A1D" w:rsidP="00487A1D">
      <w:pPr>
        <w:rPr>
          <w:rFonts w:eastAsia="Calibri"/>
        </w:rPr>
      </w:pPr>
      <w:r w:rsidRPr="00A774BB">
        <w:rPr>
          <w:rFonts w:eastAsia="Calibri"/>
        </w:rPr>
        <w:t xml:space="preserve">Airbufo Forspiro taip pat galima vartoti suaugusių pacientų lėtinės obstrukcinės plaučių ligos </w:t>
      </w:r>
      <w:r>
        <w:rPr>
          <w:rFonts w:eastAsia="Calibri"/>
        </w:rPr>
        <w:t xml:space="preserve">(LOPL) </w:t>
      </w:r>
      <w:r w:rsidRPr="00A774BB">
        <w:rPr>
          <w:rFonts w:eastAsia="Calibri"/>
        </w:rPr>
        <w:t xml:space="preserve">simptomams gydyti. </w:t>
      </w:r>
      <w:r>
        <w:rPr>
          <w:rFonts w:eastAsia="Calibri"/>
        </w:rPr>
        <w:t>LOPL</w:t>
      </w:r>
      <w:r w:rsidRPr="00A774BB">
        <w:rPr>
          <w:rFonts w:eastAsia="Calibri"/>
        </w:rPr>
        <w:t xml:space="preserve"> yra ilgalaikė kvėpavimo takų</w:t>
      </w:r>
      <w:r>
        <w:rPr>
          <w:rFonts w:eastAsia="Calibri"/>
        </w:rPr>
        <w:t xml:space="preserve"> plaučiuose</w:t>
      </w:r>
      <w:r w:rsidRPr="00A774BB">
        <w:rPr>
          <w:rFonts w:eastAsia="Calibri"/>
        </w:rPr>
        <w:t xml:space="preserve"> liga, kuri</w:t>
      </w:r>
      <w:r>
        <w:rPr>
          <w:rFonts w:eastAsia="Calibri"/>
        </w:rPr>
        <w:t xml:space="preserve">ą </w:t>
      </w:r>
      <w:r w:rsidRPr="00A774BB">
        <w:rPr>
          <w:rFonts w:eastAsia="Calibri"/>
        </w:rPr>
        <w:t>dažnai sukel</w:t>
      </w:r>
      <w:r>
        <w:rPr>
          <w:rFonts w:eastAsia="Calibri"/>
        </w:rPr>
        <w:t>ia cigarečių rūkymas</w:t>
      </w:r>
      <w:r w:rsidRPr="00A774BB">
        <w:rPr>
          <w:rFonts w:eastAsia="Calibri"/>
        </w:rPr>
        <w:t>.</w:t>
      </w:r>
    </w:p>
    <w:p w:rsidR="00487A1D" w:rsidRPr="00A774BB" w:rsidRDefault="00487A1D" w:rsidP="00487A1D">
      <w:pPr>
        <w:ind w:left="360"/>
        <w:rPr>
          <w:rFonts w:cs="Arial Unicode MS"/>
          <w:noProof/>
          <w:szCs w:val="22"/>
          <w:lang w:bidi="lo-LA"/>
        </w:rPr>
      </w:pPr>
    </w:p>
    <w:p w:rsidR="00487A1D" w:rsidRPr="00A774BB" w:rsidRDefault="00487A1D" w:rsidP="00487A1D">
      <w:pPr>
        <w:ind w:left="360"/>
        <w:rPr>
          <w:rFonts w:cs="Arial Unicode MS"/>
          <w:noProof/>
          <w:szCs w:val="22"/>
          <w:lang w:bidi="lo-LA"/>
        </w:rPr>
      </w:pPr>
    </w:p>
    <w:p w:rsidR="00487A1D" w:rsidRPr="00A774BB" w:rsidRDefault="00487A1D" w:rsidP="00487A1D">
      <w:pPr>
        <w:tabs>
          <w:tab w:val="left" w:pos="567"/>
        </w:tabs>
        <w:ind w:left="567" w:hanging="567"/>
        <w:outlineLvl w:val="1"/>
        <w:rPr>
          <w:rFonts w:eastAsia="Calibri" w:cs="Arial Unicode MS"/>
          <w:b/>
          <w:szCs w:val="22"/>
          <w:lang w:bidi="lo-LA"/>
        </w:rPr>
      </w:pPr>
      <w:bookmarkStart w:id="4" w:name="_Toc129243140"/>
      <w:bookmarkStart w:id="5" w:name="_Toc129243265"/>
      <w:r w:rsidRPr="00A774BB">
        <w:rPr>
          <w:rFonts w:eastAsia="Calibri" w:cs="Arial Unicode MS"/>
          <w:b/>
          <w:szCs w:val="22"/>
          <w:lang w:bidi="lo-LA"/>
        </w:rPr>
        <w:t>2.</w:t>
      </w:r>
      <w:r w:rsidRPr="00A774BB">
        <w:rPr>
          <w:rFonts w:eastAsia="Calibri" w:cs="Arial Unicode MS"/>
          <w:b/>
          <w:szCs w:val="22"/>
          <w:lang w:bidi="lo-LA"/>
        </w:rPr>
        <w:tab/>
        <w:t xml:space="preserve">Kas žinotina prieš vartojant </w:t>
      </w:r>
      <w:bookmarkEnd w:id="4"/>
      <w:bookmarkEnd w:id="5"/>
      <w:r w:rsidRPr="00A774BB">
        <w:rPr>
          <w:rFonts w:eastAsia="Calibri" w:cs="Arial Unicode MS"/>
          <w:b/>
          <w:szCs w:val="22"/>
          <w:lang w:bidi="lo-LA"/>
        </w:rPr>
        <w:t>Airbufo Forspiro</w:t>
      </w:r>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rPr>
      </w:pPr>
      <w:r w:rsidRPr="00A774BB">
        <w:rPr>
          <w:rFonts w:eastAsia="Calibri"/>
          <w:b/>
        </w:rPr>
        <w:t xml:space="preserve">Airbufo Forspiro vartoti </w:t>
      </w:r>
      <w:r>
        <w:rPr>
          <w:rFonts w:eastAsia="Calibri"/>
          <w:b/>
        </w:rPr>
        <w:t>draudžiama</w:t>
      </w:r>
      <w:r w:rsidRPr="00A774BB">
        <w:rPr>
          <w:rFonts w:eastAsia="Calibri"/>
          <w:b/>
        </w:rPr>
        <w:t>:</w:t>
      </w:r>
    </w:p>
    <w:p w:rsidR="00487A1D" w:rsidRPr="00A774BB" w:rsidRDefault="00487A1D" w:rsidP="00487A1D">
      <w:pPr>
        <w:numPr>
          <w:ilvl w:val="0"/>
          <w:numId w:val="5"/>
        </w:numPr>
        <w:tabs>
          <w:tab w:val="left" w:pos="567"/>
        </w:tabs>
        <w:ind w:left="567" w:hanging="567"/>
        <w:rPr>
          <w:rFonts w:eastAsia="Calibri"/>
        </w:rPr>
      </w:pPr>
      <w:r w:rsidRPr="00A774BB">
        <w:rPr>
          <w:rFonts w:eastAsia="Calibri"/>
        </w:rPr>
        <w:t xml:space="preserve">jeigu yra alergija budezonidui, formoteroliui arba </w:t>
      </w:r>
      <w:r>
        <w:rPr>
          <w:rFonts w:eastAsia="Calibri"/>
        </w:rPr>
        <w:t xml:space="preserve">bet kuriai </w:t>
      </w:r>
      <w:r w:rsidRPr="00A774BB">
        <w:rPr>
          <w:rFonts w:eastAsia="Calibri"/>
        </w:rPr>
        <w:t xml:space="preserve">kitai </w:t>
      </w:r>
      <w:r>
        <w:rPr>
          <w:rFonts w:eastAsia="Calibri"/>
        </w:rPr>
        <w:t xml:space="preserve">pagalbinei </w:t>
      </w:r>
      <w:r w:rsidRPr="00A774BB">
        <w:rPr>
          <w:rFonts w:eastAsia="Calibri"/>
        </w:rPr>
        <w:t>šio vaisto medžiagai</w:t>
      </w:r>
      <w:r>
        <w:rPr>
          <w:rFonts w:eastAsia="Calibri"/>
        </w:rPr>
        <w:t xml:space="preserve"> (jos išvardytos </w:t>
      </w:r>
      <w:r w:rsidRPr="001A409D">
        <w:rPr>
          <w:rFonts w:eastAsia="Calibri"/>
        </w:rPr>
        <w:t xml:space="preserve">6 </w:t>
      </w:r>
      <w:r>
        <w:rPr>
          <w:rFonts w:eastAsia="Calibri"/>
        </w:rPr>
        <w:t>skyriuje)</w:t>
      </w:r>
      <w:r w:rsidRPr="00A774BB">
        <w:rPr>
          <w:rFonts w:eastAsia="Calibri"/>
        </w:rPr>
        <w:t>.</w:t>
      </w:r>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rPr>
      </w:pPr>
      <w:r w:rsidRPr="00A774BB">
        <w:rPr>
          <w:rFonts w:eastAsia="Calibri"/>
          <w:b/>
        </w:rPr>
        <w:t xml:space="preserve">Įspėjimai ir atsargumo priemonės </w:t>
      </w:r>
    </w:p>
    <w:p w:rsidR="00487A1D" w:rsidRPr="00A774BB" w:rsidRDefault="00487A1D" w:rsidP="00487A1D">
      <w:pPr>
        <w:rPr>
          <w:rFonts w:eastAsia="Calibri"/>
        </w:rPr>
      </w:pPr>
      <w:r w:rsidRPr="00A774BB">
        <w:rPr>
          <w:rFonts w:eastAsia="Calibri"/>
          <w:snapToGrid w:val="0"/>
          <w:szCs w:val="22"/>
          <w:lang w:eastAsia="en-US"/>
        </w:rPr>
        <w:lastRenderedPageBreak/>
        <w:t>Pasitarkite su gydytoju arba vaistininku, prieš pradėdami vartoti</w:t>
      </w:r>
      <w:r w:rsidRPr="00A774BB">
        <w:rPr>
          <w:rFonts w:eastAsia="Calibri"/>
          <w:szCs w:val="22"/>
          <w:lang w:eastAsia="en-US"/>
        </w:rPr>
        <w:t xml:space="preserve"> </w:t>
      </w:r>
      <w:r w:rsidRPr="00A774BB">
        <w:rPr>
          <w:rFonts w:eastAsia="Calibri"/>
          <w:snapToGrid w:val="0"/>
          <w:szCs w:val="22"/>
          <w:lang w:eastAsia="en-US"/>
        </w:rPr>
        <w:t>Airbufo Forspiro</w:t>
      </w:r>
      <w:r>
        <w:rPr>
          <w:rFonts w:eastAsia="Calibri"/>
          <w:snapToGrid w:val="0"/>
          <w:szCs w:val="22"/>
          <w:lang w:eastAsia="en-US"/>
        </w:rPr>
        <w:t>, jeigu</w:t>
      </w:r>
      <w:r w:rsidRPr="00A774BB">
        <w:rPr>
          <w:rFonts w:eastAsia="Calibri"/>
        </w:rPr>
        <w:t>:</w:t>
      </w:r>
    </w:p>
    <w:p w:rsidR="00487A1D" w:rsidRPr="00A774BB" w:rsidRDefault="00487A1D" w:rsidP="00487A1D">
      <w:pPr>
        <w:numPr>
          <w:ilvl w:val="0"/>
          <w:numId w:val="5"/>
        </w:numPr>
        <w:ind w:left="567" w:hanging="567"/>
        <w:rPr>
          <w:rFonts w:eastAsia="Calibri"/>
        </w:rPr>
      </w:pPr>
      <w:r w:rsidRPr="00A774BB">
        <w:rPr>
          <w:rFonts w:eastAsia="Calibri"/>
        </w:rPr>
        <w:t>sergate cukriniu diabetu;</w:t>
      </w:r>
    </w:p>
    <w:p w:rsidR="00487A1D" w:rsidRPr="00A774BB" w:rsidRDefault="00487A1D" w:rsidP="00487A1D">
      <w:pPr>
        <w:numPr>
          <w:ilvl w:val="0"/>
          <w:numId w:val="5"/>
        </w:numPr>
        <w:ind w:left="567" w:hanging="567"/>
        <w:rPr>
          <w:rFonts w:eastAsia="Calibri"/>
        </w:rPr>
      </w:pPr>
      <w:r w:rsidRPr="00A774BB">
        <w:rPr>
          <w:rFonts w:eastAsia="Calibri"/>
        </w:rPr>
        <w:t xml:space="preserve">yra </w:t>
      </w:r>
      <w:r>
        <w:rPr>
          <w:rFonts w:eastAsia="Calibri"/>
        </w:rPr>
        <w:t xml:space="preserve">plaučių </w:t>
      </w:r>
      <w:r w:rsidRPr="00A774BB">
        <w:rPr>
          <w:rFonts w:eastAsia="Calibri"/>
        </w:rPr>
        <w:t>infekcija;</w:t>
      </w:r>
    </w:p>
    <w:p w:rsidR="00487A1D" w:rsidRPr="00A774BB" w:rsidRDefault="00487A1D" w:rsidP="00487A1D">
      <w:pPr>
        <w:numPr>
          <w:ilvl w:val="0"/>
          <w:numId w:val="5"/>
        </w:numPr>
        <w:ind w:left="567" w:hanging="567"/>
        <w:rPr>
          <w:rFonts w:eastAsia="Calibri"/>
        </w:rPr>
      </w:pPr>
      <w:r>
        <w:rPr>
          <w:rFonts w:eastAsia="Calibri"/>
        </w:rPr>
        <w:t>yra</w:t>
      </w:r>
      <w:r w:rsidRPr="00A774BB">
        <w:rPr>
          <w:rFonts w:eastAsia="Calibri"/>
        </w:rPr>
        <w:t xml:space="preserve"> aukšt</w:t>
      </w:r>
      <w:r>
        <w:rPr>
          <w:rFonts w:eastAsia="Calibri"/>
        </w:rPr>
        <w:t>as</w:t>
      </w:r>
      <w:r w:rsidRPr="00A774BB">
        <w:rPr>
          <w:rFonts w:eastAsia="Calibri"/>
        </w:rPr>
        <w:t xml:space="preserve"> kraujospūd</w:t>
      </w:r>
      <w:r>
        <w:rPr>
          <w:rFonts w:eastAsia="Calibri"/>
        </w:rPr>
        <w:t>is</w:t>
      </w:r>
      <w:r w:rsidRPr="00A774BB">
        <w:rPr>
          <w:rFonts w:eastAsia="Calibri"/>
        </w:rPr>
        <w:t xml:space="preserve"> arba kada nors </w:t>
      </w:r>
      <w:r>
        <w:rPr>
          <w:rFonts w:eastAsia="Calibri"/>
        </w:rPr>
        <w:t>buvo</w:t>
      </w:r>
      <w:r w:rsidRPr="00A774BB">
        <w:rPr>
          <w:rFonts w:eastAsia="Calibri"/>
        </w:rPr>
        <w:t xml:space="preserve"> problemų dėl širdies, įskaitant nereguliarų jos ritmą, labai dažną pulsą, arterijų susiaurėjimą ir širdies nepakankamumą;</w:t>
      </w:r>
    </w:p>
    <w:p w:rsidR="00487A1D" w:rsidRPr="00A774BB" w:rsidRDefault="00487A1D" w:rsidP="00487A1D">
      <w:pPr>
        <w:numPr>
          <w:ilvl w:val="0"/>
          <w:numId w:val="5"/>
        </w:numPr>
        <w:ind w:left="567" w:hanging="567"/>
        <w:rPr>
          <w:rFonts w:eastAsia="Calibri"/>
        </w:rPr>
      </w:pPr>
      <w:r w:rsidRPr="00A774BB">
        <w:rPr>
          <w:rFonts w:eastAsia="Calibri"/>
        </w:rPr>
        <w:t>yra su skydliauke arba antinksčiais susijusių problemų;</w:t>
      </w:r>
    </w:p>
    <w:p w:rsidR="00487A1D" w:rsidRPr="00A774BB" w:rsidRDefault="00487A1D" w:rsidP="00487A1D">
      <w:pPr>
        <w:numPr>
          <w:ilvl w:val="0"/>
          <w:numId w:val="5"/>
        </w:numPr>
        <w:ind w:left="567" w:hanging="567"/>
        <w:rPr>
          <w:rFonts w:eastAsia="Calibri"/>
        </w:rPr>
      </w:pPr>
      <w:r w:rsidRPr="00A774BB">
        <w:rPr>
          <w:rFonts w:eastAsia="Calibri"/>
        </w:rPr>
        <w:t>yra mažas kalio kiekis Jūsų kraujyje;</w:t>
      </w:r>
    </w:p>
    <w:p w:rsidR="00487A1D" w:rsidRPr="00A774BB" w:rsidRDefault="00487A1D" w:rsidP="00487A1D">
      <w:pPr>
        <w:numPr>
          <w:ilvl w:val="0"/>
          <w:numId w:val="5"/>
        </w:numPr>
        <w:ind w:left="567" w:hanging="567"/>
        <w:rPr>
          <w:rFonts w:eastAsia="Calibri"/>
        </w:rPr>
      </w:pPr>
      <w:r>
        <w:rPr>
          <w:rFonts w:eastAsia="Calibri"/>
        </w:rPr>
        <w:t>yra</w:t>
      </w:r>
      <w:r w:rsidRPr="00A774BB">
        <w:rPr>
          <w:rFonts w:eastAsia="Calibri"/>
        </w:rPr>
        <w:t xml:space="preserve"> sunki kepenų liga.</w:t>
      </w:r>
    </w:p>
    <w:p w:rsidR="00487A1D" w:rsidRPr="00A774BB" w:rsidRDefault="00487A1D" w:rsidP="00487A1D">
      <w:pPr>
        <w:rPr>
          <w:rFonts w:eastAsia="Calibri"/>
        </w:rPr>
      </w:pPr>
    </w:p>
    <w:p w:rsidR="00487A1D" w:rsidRPr="00A774BB" w:rsidRDefault="00487A1D" w:rsidP="00487A1D">
      <w:pPr>
        <w:rPr>
          <w:rFonts w:cs="Arial Unicode MS"/>
          <w:noProof/>
          <w:szCs w:val="22"/>
          <w:lang w:bidi="lo-LA"/>
        </w:rPr>
      </w:pPr>
      <w:r w:rsidRPr="00A774BB">
        <w:rPr>
          <w:rFonts w:cs="Arial Unicode MS"/>
          <w:noProof/>
          <w:szCs w:val="22"/>
          <w:lang w:bidi="lo-LA"/>
        </w:rPr>
        <w:t xml:space="preserve">Jeigu </w:t>
      </w:r>
      <w:r>
        <w:rPr>
          <w:rFonts w:cs="Arial Unicode MS"/>
          <w:noProof/>
          <w:szCs w:val="22"/>
          <w:lang w:bidi="lo-LA"/>
        </w:rPr>
        <w:t>sumažėtų matomo vaizdo ryškumas</w:t>
      </w:r>
      <w:r w:rsidRPr="00A774BB">
        <w:rPr>
          <w:rFonts w:cs="Arial Unicode MS"/>
          <w:noProof/>
          <w:szCs w:val="22"/>
          <w:lang w:bidi="lo-LA"/>
        </w:rPr>
        <w:t xml:space="preserve"> arba pasireikštų kitų regėjimo sutrikimų, kreipkitės į savo gydytoją.</w:t>
      </w:r>
    </w:p>
    <w:p w:rsidR="00487A1D" w:rsidRPr="00A774BB" w:rsidRDefault="00487A1D" w:rsidP="00487A1D">
      <w:pPr>
        <w:rPr>
          <w:rFonts w:cs="Arial Unicode MS"/>
          <w:noProof/>
          <w:szCs w:val="22"/>
          <w:lang w:bidi="lo-LA"/>
        </w:rPr>
      </w:pPr>
    </w:p>
    <w:p w:rsidR="00487A1D" w:rsidRPr="00A774BB" w:rsidRDefault="00487A1D" w:rsidP="00487A1D">
      <w:pPr>
        <w:rPr>
          <w:rFonts w:eastAsia="Calibri"/>
          <w:b/>
        </w:rPr>
      </w:pPr>
      <w:r w:rsidRPr="00A774BB">
        <w:rPr>
          <w:rFonts w:eastAsia="Calibri"/>
          <w:b/>
        </w:rPr>
        <w:t>Kiti vaistai ir Airbufo Forspiro</w:t>
      </w:r>
    </w:p>
    <w:p w:rsidR="00487A1D" w:rsidRPr="00A774BB" w:rsidRDefault="00487A1D" w:rsidP="00487A1D">
      <w:pPr>
        <w:rPr>
          <w:rFonts w:cs="Arial Unicode MS"/>
          <w:noProof/>
          <w:szCs w:val="22"/>
          <w:lang w:bidi="lo-LA"/>
        </w:rPr>
      </w:pPr>
      <w:r w:rsidRPr="00A774BB">
        <w:rPr>
          <w:rFonts w:cs="Arial Unicode MS"/>
          <w:noProof/>
          <w:szCs w:val="22"/>
          <w:lang w:bidi="lo-LA"/>
        </w:rPr>
        <w:t>Jeigu vartojate ar neseniai vartojote kitų vaistų arba dėl to nesate tikri, apie tai pasakykite gydytojui arba vaistininkui.</w:t>
      </w:r>
    </w:p>
    <w:p w:rsidR="00487A1D" w:rsidRPr="00A774BB" w:rsidRDefault="00487A1D" w:rsidP="00487A1D">
      <w:pPr>
        <w:rPr>
          <w:rFonts w:cs="Arial Unicode MS"/>
          <w:noProof/>
          <w:szCs w:val="22"/>
          <w:lang w:bidi="lo-LA"/>
        </w:rPr>
      </w:pPr>
    </w:p>
    <w:p w:rsidR="00487A1D" w:rsidRPr="00A774BB" w:rsidRDefault="00487A1D" w:rsidP="00487A1D">
      <w:pPr>
        <w:rPr>
          <w:rFonts w:eastAsia="Calibri"/>
        </w:rPr>
      </w:pPr>
      <w:r w:rsidRPr="00A774BB">
        <w:rPr>
          <w:rFonts w:eastAsia="Calibri"/>
        </w:rPr>
        <w:t>Ypač svarbu pasakyti savo gydytojui arba vaistininkui, jeigu vartojate kurio nors iš šių vaistų:</w:t>
      </w:r>
    </w:p>
    <w:p w:rsidR="00487A1D" w:rsidRPr="00A774BB" w:rsidRDefault="00487A1D" w:rsidP="00487A1D">
      <w:pPr>
        <w:numPr>
          <w:ilvl w:val="0"/>
          <w:numId w:val="3"/>
        </w:numPr>
        <w:ind w:left="567" w:hanging="567"/>
        <w:rPr>
          <w:rFonts w:eastAsia="Calibri"/>
        </w:rPr>
      </w:pPr>
      <w:r w:rsidRPr="00A774BB">
        <w:rPr>
          <w:rFonts w:eastAsia="Calibri"/>
        </w:rPr>
        <w:t>beta adrenoreceptorių blokatorių (pvz., atenolol</w:t>
      </w:r>
      <w:r>
        <w:rPr>
          <w:rFonts w:eastAsia="Calibri"/>
        </w:rPr>
        <w:t>i</w:t>
      </w:r>
      <w:r w:rsidRPr="00A774BB">
        <w:rPr>
          <w:rFonts w:eastAsia="Calibri"/>
        </w:rPr>
        <w:t>o ar propranolol</w:t>
      </w:r>
      <w:r>
        <w:rPr>
          <w:rFonts w:eastAsia="Calibri"/>
        </w:rPr>
        <w:t>i</w:t>
      </w:r>
      <w:r w:rsidRPr="00A774BB">
        <w:rPr>
          <w:rFonts w:eastAsia="Calibri"/>
        </w:rPr>
        <w:t>o nuo aukšto kraujospūdžio), įskaitant akių lašus, pvz., timolol</w:t>
      </w:r>
      <w:r>
        <w:rPr>
          <w:rFonts w:eastAsia="Calibri"/>
        </w:rPr>
        <w:t>i</w:t>
      </w:r>
      <w:r w:rsidRPr="00A774BB">
        <w:rPr>
          <w:rFonts w:eastAsia="Calibri"/>
        </w:rPr>
        <w:t>o nuo glaukomos;</w:t>
      </w:r>
    </w:p>
    <w:p w:rsidR="00487A1D" w:rsidRPr="00A774BB" w:rsidRDefault="00487A1D" w:rsidP="00487A1D">
      <w:pPr>
        <w:numPr>
          <w:ilvl w:val="0"/>
          <w:numId w:val="3"/>
        </w:numPr>
        <w:ind w:left="567" w:hanging="567"/>
        <w:rPr>
          <w:rFonts w:eastAsia="Calibri"/>
        </w:rPr>
      </w:pPr>
      <w:r w:rsidRPr="00A774BB">
        <w:rPr>
          <w:rFonts w:eastAsia="Calibri"/>
        </w:rPr>
        <w:t>vaistų greitam ar nereguliariam širdies ritmui reguliuoti, pvz., chinidino, dizopiramido, prokainamido;</w:t>
      </w:r>
    </w:p>
    <w:p w:rsidR="00487A1D" w:rsidRPr="00A774BB" w:rsidRDefault="00487A1D" w:rsidP="00487A1D">
      <w:pPr>
        <w:numPr>
          <w:ilvl w:val="0"/>
          <w:numId w:val="3"/>
        </w:numPr>
        <w:ind w:left="567" w:hanging="567"/>
        <w:rPr>
          <w:rFonts w:eastAsia="Calibri"/>
        </w:rPr>
      </w:pPr>
      <w:r w:rsidRPr="00A774BB">
        <w:rPr>
          <w:rFonts w:eastAsia="Calibri"/>
        </w:rPr>
        <w:t>vaistų nuo alergijos, taip pat vadinamų antihistamininiais vaistais, tokių, kaip terfenadinas;</w:t>
      </w:r>
    </w:p>
    <w:p w:rsidR="00487A1D" w:rsidRPr="00A774BB" w:rsidRDefault="00487A1D" w:rsidP="00487A1D">
      <w:pPr>
        <w:numPr>
          <w:ilvl w:val="0"/>
          <w:numId w:val="3"/>
        </w:numPr>
        <w:ind w:left="567" w:hanging="567"/>
        <w:rPr>
          <w:rFonts w:eastAsia="Calibri"/>
        </w:rPr>
      </w:pPr>
      <w:r w:rsidRPr="00A774BB">
        <w:rPr>
          <w:rFonts w:eastAsia="Calibri"/>
        </w:rPr>
        <w:t>oksitocino, vaisto, vartojamo gimdymui skatinti;</w:t>
      </w:r>
    </w:p>
    <w:p w:rsidR="00487A1D" w:rsidRPr="00A774BB" w:rsidRDefault="00487A1D" w:rsidP="00487A1D">
      <w:pPr>
        <w:numPr>
          <w:ilvl w:val="0"/>
          <w:numId w:val="3"/>
        </w:numPr>
        <w:ind w:left="567" w:hanging="567"/>
        <w:rPr>
          <w:rFonts w:eastAsia="Calibri"/>
        </w:rPr>
      </w:pPr>
      <w:r w:rsidRPr="00A774BB">
        <w:rPr>
          <w:rFonts w:eastAsia="Calibri"/>
        </w:rPr>
        <w:t>prokarbazino, vaisto, vartojamo gydyti nuo vėžio;</w:t>
      </w:r>
    </w:p>
    <w:p w:rsidR="00487A1D" w:rsidRPr="00A774BB" w:rsidRDefault="00487A1D" w:rsidP="00487A1D">
      <w:pPr>
        <w:numPr>
          <w:ilvl w:val="0"/>
          <w:numId w:val="3"/>
        </w:numPr>
        <w:ind w:left="567" w:hanging="567"/>
        <w:rPr>
          <w:rFonts w:eastAsia="Calibri"/>
        </w:rPr>
      </w:pPr>
      <w:r w:rsidRPr="00A774BB">
        <w:rPr>
          <w:rFonts w:eastAsia="Calibri"/>
        </w:rPr>
        <w:t>vaistų, tokių, kaip digoksinas, dažnai vartojamų gydyti nuo širdies nepakankamumo;</w:t>
      </w:r>
    </w:p>
    <w:p w:rsidR="00487A1D" w:rsidRPr="00A774BB" w:rsidRDefault="00487A1D" w:rsidP="00487A1D">
      <w:pPr>
        <w:numPr>
          <w:ilvl w:val="0"/>
          <w:numId w:val="3"/>
        </w:numPr>
        <w:ind w:left="567" w:hanging="567"/>
        <w:rPr>
          <w:rFonts w:eastAsia="Calibri"/>
        </w:rPr>
      </w:pPr>
      <w:r w:rsidRPr="00A774BB">
        <w:rPr>
          <w:rFonts w:eastAsia="Calibri"/>
        </w:rPr>
        <w:t>diuretikų, taip pat žinomų „šlapimą varančių tablečių“ vardu (tokių, kaip furozemidas). Jie vartojami gydyti nuo aukšto kraujo</w:t>
      </w:r>
      <w:r>
        <w:rPr>
          <w:rFonts w:eastAsia="Calibri"/>
        </w:rPr>
        <w:t>spūdžio</w:t>
      </w:r>
      <w:r w:rsidRPr="00A774BB">
        <w:rPr>
          <w:rFonts w:eastAsia="Calibri"/>
        </w:rPr>
        <w:t>;</w:t>
      </w:r>
    </w:p>
    <w:p w:rsidR="00487A1D" w:rsidRPr="00A774BB" w:rsidRDefault="00487A1D" w:rsidP="00487A1D">
      <w:pPr>
        <w:numPr>
          <w:ilvl w:val="0"/>
          <w:numId w:val="3"/>
        </w:numPr>
        <w:ind w:left="567" w:hanging="567"/>
        <w:rPr>
          <w:rFonts w:eastAsia="Calibri"/>
        </w:rPr>
      </w:pPr>
      <w:r w:rsidRPr="00A774BB">
        <w:rPr>
          <w:rFonts w:eastAsia="Calibri"/>
        </w:rPr>
        <w:t>kortikosteroidų (tokių, kaip prednizolonas). Jie vartojami gydyti nuo uždegimo ir užkirsti kelią persodinto organo atmetimui;</w:t>
      </w:r>
    </w:p>
    <w:p w:rsidR="00487A1D" w:rsidRPr="00A774BB" w:rsidRDefault="00487A1D" w:rsidP="00487A1D">
      <w:pPr>
        <w:numPr>
          <w:ilvl w:val="0"/>
          <w:numId w:val="3"/>
        </w:numPr>
        <w:ind w:left="567" w:hanging="567"/>
        <w:rPr>
          <w:rFonts w:eastAsia="Calibri"/>
        </w:rPr>
      </w:pPr>
      <w:r w:rsidRPr="00A774BB">
        <w:rPr>
          <w:rFonts w:eastAsia="Calibri"/>
        </w:rPr>
        <w:t>ksantinų grupės vaistų, pvz., teofilino arba aminofilino, kurie dažnai vartojami gydyti nuo astmos;</w:t>
      </w:r>
    </w:p>
    <w:p w:rsidR="00487A1D" w:rsidRPr="00A774BB" w:rsidRDefault="00487A1D" w:rsidP="00487A1D">
      <w:pPr>
        <w:numPr>
          <w:ilvl w:val="0"/>
          <w:numId w:val="3"/>
        </w:numPr>
        <w:ind w:left="567" w:hanging="567"/>
        <w:rPr>
          <w:rFonts w:eastAsia="Calibri"/>
        </w:rPr>
      </w:pPr>
      <w:r w:rsidRPr="00A774BB">
        <w:rPr>
          <w:rFonts w:eastAsia="Calibri"/>
        </w:rPr>
        <w:t>kitų vaistų plėsti bronchams, taip pat vadinamų bronchodilatatoriais (tokių, kaip salbutamolis);</w:t>
      </w:r>
    </w:p>
    <w:p w:rsidR="00487A1D" w:rsidRPr="00A774BB" w:rsidRDefault="00487A1D" w:rsidP="00487A1D">
      <w:pPr>
        <w:numPr>
          <w:ilvl w:val="0"/>
          <w:numId w:val="3"/>
        </w:numPr>
        <w:ind w:left="567" w:hanging="567"/>
        <w:rPr>
          <w:rFonts w:eastAsia="Calibri"/>
        </w:rPr>
      </w:pPr>
      <w:r w:rsidRPr="00A774BB">
        <w:rPr>
          <w:rFonts w:eastAsia="Calibri"/>
        </w:rPr>
        <w:t>vaistų, vartojamų gydyti nuo depresijos, taip pat vadinamų tricikliais antidepresantais (tokių, kaip amitriptilinas) ir antidepresanto nefazodono;</w:t>
      </w:r>
    </w:p>
    <w:p w:rsidR="00487A1D" w:rsidRPr="00A774BB" w:rsidRDefault="00487A1D" w:rsidP="00487A1D">
      <w:pPr>
        <w:numPr>
          <w:ilvl w:val="0"/>
          <w:numId w:val="3"/>
        </w:numPr>
        <w:ind w:left="567" w:hanging="567"/>
        <w:rPr>
          <w:rFonts w:eastAsia="Calibri"/>
        </w:rPr>
      </w:pPr>
      <w:r w:rsidRPr="00A774BB">
        <w:rPr>
          <w:rFonts w:eastAsia="Calibri"/>
        </w:rPr>
        <w:t>vaistų, vartojamų gydyti nuo psichikos sutrikimų, pykinimo ar vėmimo, vadinamų fenotiazinų grupės vaistais (tokių, kaip chlorpromazinas ir prochlorperazinas);</w:t>
      </w:r>
    </w:p>
    <w:p w:rsidR="00487A1D" w:rsidRPr="00676F06" w:rsidRDefault="00487A1D" w:rsidP="00487A1D">
      <w:pPr>
        <w:numPr>
          <w:ilvl w:val="0"/>
          <w:numId w:val="3"/>
        </w:numPr>
        <w:ind w:left="567" w:hanging="567"/>
        <w:rPr>
          <w:rFonts w:eastAsia="Calibri"/>
          <w:szCs w:val="22"/>
          <w:lang w:eastAsia="en-US"/>
        </w:rPr>
      </w:pPr>
      <w:r w:rsidRPr="00676F06">
        <w:rPr>
          <w:rFonts w:eastAsia="Calibri"/>
          <w:szCs w:val="22"/>
          <w:lang w:eastAsia="en-US"/>
        </w:rPr>
        <w:t>vaistų, vartojamų gydyti nuo grybelių infekcijų (tokių, kaip ketokonazolas, itrakonazolas,  vorikonazolas, pozakonazolas) ir bakterijų infekcijų (tokių, kaip klaritromicinas ir telitromicinas, furazolidonas);</w:t>
      </w:r>
    </w:p>
    <w:p w:rsidR="00487A1D" w:rsidRPr="00CF00F7" w:rsidRDefault="00487A1D" w:rsidP="00487A1D">
      <w:pPr>
        <w:numPr>
          <w:ilvl w:val="0"/>
          <w:numId w:val="3"/>
        </w:numPr>
        <w:ind w:left="567" w:hanging="567"/>
        <w:rPr>
          <w:rFonts w:eastAsia="Calibri"/>
          <w:szCs w:val="22"/>
          <w:lang w:eastAsia="en-US"/>
        </w:rPr>
      </w:pPr>
      <w:r w:rsidRPr="00CF00F7">
        <w:rPr>
          <w:rFonts w:eastAsia="Calibri"/>
          <w:szCs w:val="22"/>
          <w:lang w:eastAsia="en-US"/>
        </w:rPr>
        <w:t>vaistų nuo Parkinsono ligos, pvz., levodopos;</w:t>
      </w:r>
    </w:p>
    <w:p w:rsidR="00487A1D" w:rsidRDefault="00487A1D" w:rsidP="00487A1D">
      <w:pPr>
        <w:numPr>
          <w:ilvl w:val="0"/>
          <w:numId w:val="3"/>
        </w:numPr>
        <w:ind w:left="567" w:hanging="567"/>
        <w:rPr>
          <w:rFonts w:eastAsia="Calibri"/>
          <w:szCs w:val="22"/>
          <w:lang w:eastAsia="en-US"/>
        </w:rPr>
      </w:pPr>
      <w:r w:rsidRPr="00CF00F7">
        <w:rPr>
          <w:rFonts w:eastAsia="Calibri"/>
          <w:szCs w:val="22"/>
          <w:lang w:eastAsia="en-US"/>
        </w:rPr>
        <w:t>vaistų nuo skydliaukės sutrikimų, pvz., levotiroksino</w:t>
      </w:r>
      <w:r>
        <w:rPr>
          <w:rFonts w:eastAsia="Calibri"/>
          <w:szCs w:val="22"/>
          <w:lang w:eastAsia="en-US"/>
        </w:rPr>
        <w:t>;</w:t>
      </w:r>
    </w:p>
    <w:p w:rsidR="00487A1D" w:rsidRPr="00D20762" w:rsidRDefault="00487A1D" w:rsidP="00487A1D">
      <w:pPr>
        <w:numPr>
          <w:ilvl w:val="0"/>
          <w:numId w:val="3"/>
        </w:numPr>
        <w:ind w:left="567" w:hanging="567"/>
        <w:rPr>
          <w:rFonts w:eastAsia="Calibri"/>
          <w:szCs w:val="22"/>
          <w:lang w:eastAsia="en-US"/>
        </w:rPr>
      </w:pPr>
      <w:r w:rsidRPr="00D20762">
        <w:rPr>
          <w:rFonts w:eastAsia="Calibri"/>
        </w:rPr>
        <w:t>ŽIV infekcijos gydymui skirti vaist</w:t>
      </w:r>
      <w:r>
        <w:rPr>
          <w:rFonts w:eastAsia="Calibri"/>
        </w:rPr>
        <w:t>ų</w:t>
      </w:r>
      <w:r w:rsidRPr="00D20762">
        <w:rPr>
          <w:rFonts w:eastAsia="Calibri"/>
        </w:rPr>
        <w:t>, vadinamų „ŽIV proteazės inhibitoriais“ (</w:t>
      </w:r>
      <w:r w:rsidRPr="002651DF">
        <w:rPr>
          <w:rFonts w:eastAsia="Calibri"/>
        </w:rPr>
        <w:t>ritonaviro, kobicistato</w:t>
      </w:r>
      <w:r w:rsidRPr="00D20762">
        <w:rPr>
          <w:rFonts w:eastAsia="Calibri"/>
        </w:rPr>
        <w:t xml:space="preserve">). Gali pasireikšti stipresnis Airbufo Forspiro poveikis ir </w:t>
      </w:r>
      <w:r w:rsidRPr="00D20762">
        <w:rPr>
          <w:rFonts w:eastAsia="Calibri"/>
          <w:szCs w:val="22"/>
          <w:lang w:eastAsia="en-US"/>
        </w:rPr>
        <w:t>Jūsų gydytojas gali norėti Jus atidžiai stebėti.</w:t>
      </w:r>
    </w:p>
    <w:p w:rsidR="00487A1D" w:rsidRPr="00A774BB" w:rsidRDefault="00487A1D" w:rsidP="00487A1D">
      <w:pPr>
        <w:rPr>
          <w:rFonts w:eastAsia="Calibri"/>
          <w:szCs w:val="22"/>
        </w:rPr>
      </w:pPr>
    </w:p>
    <w:p w:rsidR="00487A1D" w:rsidRPr="00A774BB" w:rsidRDefault="00487A1D" w:rsidP="00487A1D">
      <w:pPr>
        <w:rPr>
          <w:rFonts w:eastAsia="Calibri"/>
          <w:szCs w:val="22"/>
        </w:rPr>
      </w:pPr>
      <w:r w:rsidRPr="00A774BB">
        <w:rPr>
          <w:rFonts w:eastAsia="Calibri"/>
          <w:szCs w:val="22"/>
        </w:rPr>
        <w:t xml:space="preserve">Jeigu bet kuri aukščiau minėta būklė Jums tinka arba dėl to abejojate, apie tai pasakykite savo gydytojui arba vaistininkui prieš pradedant vartoti </w:t>
      </w:r>
      <w:r w:rsidRPr="00A774BB">
        <w:rPr>
          <w:rFonts w:eastAsia="Calibri"/>
          <w:szCs w:val="22"/>
          <w:lang w:eastAsia="en-US"/>
        </w:rPr>
        <w:t>Airbufo Forspiro</w:t>
      </w:r>
      <w:r w:rsidRPr="00A774BB">
        <w:rPr>
          <w:rFonts w:eastAsia="Calibri"/>
          <w:szCs w:val="22"/>
        </w:rPr>
        <w:t>.</w:t>
      </w:r>
    </w:p>
    <w:p w:rsidR="00487A1D" w:rsidRPr="00A774BB" w:rsidRDefault="00487A1D" w:rsidP="00487A1D">
      <w:pPr>
        <w:rPr>
          <w:rFonts w:eastAsia="Calibri"/>
          <w:szCs w:val="22"/>
        </w:rPr>
      </w:pPr>
    </w:p>
    <w:p w:rsidR="00487A1D" w:rsidRPr="00A774BB" w:rsidRDefault="00487A1D" w:rsidP="00487A1D">
      <w:pPr>
        <w:rPr>
          <w:rFonts w:eastAsia="Calibri"/>
          <w:szCs w:val="22"/>
        </w:rPr>
      </w:pPr>
      <w:r w:rsidRPr="00A774BB">
        <w:rPr>
          <w:rFonts w:eastAsia="Calibri"/>
          <w:szCs w:val="22"/>
        </w:rPr>
        <w:t>Taip pat pasakykite gydytojui arba vaistininkui, jeigu Jums bus atliekama operacija (įskaitant dantų), kurios metu bus taikoma bendroji anestezija.</w:t>
      </w:r>
    </w:p>
    <w:p w:rsidR="00487A1D" w:rsidRPr="00A774BB" w:rsidRDefault="00487A1D" w:rsidP="00487A1D">
      <w:pPr>
        <w:rPr>
          <w:rFonts w:eastAsia="Calibri"/>
          <w:snapToGrid w:val="0"/>
          <w:szCs w:val="22"/>
          <w:lang w:eastAsia="en-US"/>
        </w:rPr>
      </w:pPr>
    </w:p>
    <w:p w:rsidR="00487A1D" w:rsidRPr="00A774BB" w:rsidRDefault="00487A1D" w:rsidP="00487A1D">
      <w:pPr>
        <w:rPr>
          <w:rFonts w:eastAsia="Calibri"/>
          <w:b/>
          <w:bCs/>
          <w:snapToGrid w:val="0"/>
          <w:szCs w:val="22"/>
          <w:lang w:eastAsia="en-US"/>
        </w:rPr>
      </w:pPr>
      <w:r w:rsidRPr="00A774BB">
        <w:rPr>
          <w:rFonts w:eastAsia="Calibri"/>
          <w:b/>
          <w:bCs/>
          <w:snapToGrid w:val="0"/>
          <w:szCs w:val="22"/>
          <w:lang w:eastAsia="en-US"/>
        </w:rPr>
        <w:t>Nėštumas žindymo laikotarpis ir vaisingumas</w:t>
      </w:r>
    </w:p>
    <w:p w:rsidR="00487A1D" w:rsidRPr="00A774BB" w:rsidRDefault="00487A1D" w:rsidP="00487A1D">
      <w:pPr>
        <w:numPr>
          <w:ilvl w:val="0"/>
          <w:numId w:val="7"/>
        </w:numPr>
        <w:tabs>
          <w:tab w:val="left" w:pos="567"/>
        </w:tabs>
        <w:spacing w:after="160" w:line="259" w:lineRule="auto"/>
        <w:ind w:left="567" w:hanging="567"/>
        <w:contextualSpacing/>
        <w:rPr>
          <w:rFonts w:eastAsia="Calibri"/>
          <w:szCs w:val="22"/>
        </w:rPr>
      </w:pPr>
      <w:r w:rsidRPr="00A774BB">
        <w:rPr>
          <w:rFonts w:eastAsia="Calibri"/>
          <w:szCs w:val="22"/>
        </w:rPr>
        <w:t>Jeigu esate nėščia, žindote kūdikį, manote, kad galbūt esate nėščia arba planuojate pastoti, tai prieš varto</w:t>
      </w:r>
      <w:r>
        <w:rPr>
          <w:rFonts w:eastAsia="Calibri"/>
          <w:szCs w:val="22"/>
        </w:rPr>
        <w:t>jant</w:t>
      </w:r>
      <w:r w:rsidRPr="00A774BB">
        <w:rPr>
          <w:rFonts w:eastAsia="Calibri"/>
          <w:szCs w:val="22"/>
        </w:rPr>
        <w:t xml:space="preserve"> </w:t>
      </w:r>
      <w:r w:rsidRPr="00A774BB">
        <w:rPr>
          <w:rFonts w:eastAsia="Calibri"/>
          <w:szCs w:val="22"/>
          <w:lang w:eastAsia="en-US"/>
        </w:rPr>
        <w:t>Airbufo Forspiro</w:t>
      </w:r>
      <w:r w:rsidRPr="00A774BB">
        <w:rPr>
          <w:rFonts w:eastAsia="Calibri"/>
          <w:szCs w:val="22"/>
        </w:rPr>
        <w:t>, pasitarkite su gydytoju arba vaistininku. Nevartokite Airbufo Forspiro, nebent jo vartoti nurodė gydytojas.</w:t>
      </w:r>
    </w:p>
    <w:p w:rsidR="00487A1D" w:rsidRPr="00A774BB" w:rsidRDefault="00487A1D" w:rsidP="00487A1D">
      <w:pPr>
        <w:numPr>
          <w:ilvl w:val="0"/>
          <w:numId w:val="7"/>
        </w:numPr>
        <w:tabs>
          <w:tab w:val="left" w:pos="567"/>
        </w:tabs>
        <w:spacing w:after="160" w:line="259" w:lineRule="auto"/>
        <w:ind w:left="567" w:hanging="567"/>
        <w:contextualSpacing/>
        <w:rPr>
          <w:rFonts w:eastAsia="Calibri"/>
          <w:szCs w:val="22"/>
        </w:rPr>
      </w:pPr>
      <w:r w:rsidRPr="00A774BB">
        <w:rPr>
          <w:rFonts w:eastAsia="Calibri"/>
          <w:szCs w:val="22"/>
        </w:rPr>
        <w:lastRenderedPageBreak/>
        <w:t>Jeigu Airbufo Forspiro vartojimo metu pastosite, Airbufo Forspiro nenutraukite, tačiau nedels</w:t>
      </w:r>
      <w:r>
        <w:rPr>
          <w:rFonts w:eastAsia="Calibri"/>
          <w:szCs w:val="22"/>
        </w:rPr>
        <w:t>dama</w:t>
      </w:r>
      <w:r w:rsidRPr="00A774BB">
        <w:rPr>
          <w:rFonts w:eastAsia="Calibri"/>
          <w:szCs w:val="22"/>
        </w:rPr>
        <w:t xml:space="preserve"> pasitarkite su savo gydytoju.</w:t>
      </w:r>
    </w:p>
    <w:p w:rsidR="00487A1D" w:rsidRPr="00A774BB" w:rsidRDefault="00487A1D" w:rsidP="00487A1D">
      <w:pPr>
        <w:numPr>
          <w:ilvl w:val="0"/>
          <w:numId w:val="7"/>
        </w:numPr>
        <w:tabs>
          <w:tab w:val="left" w:pos="567"/>
        </w:tabs>
        <w:spacing w:after="160" w:line="259" w:lineRule="auto"/>
        <w:ind w:left="567" w:hanging="567"/>
        <w:contextualSpacing/>
        <w:rPr>
          <w:rFonts w:eastAsia="Calibri"/>
          <w:snapToGrid w:val="0"/>
          <w:szCs w:val="22"/>
          <w:lang w:eastAsia="en-US"/>
        </w:rPr>
      </w:pPr>
      <w:r w:rsidRPr="00A774BB">
        <w:rPr>
          <w:rFonts w:eastAsia="Calibri"/>
          <w:szCs w:val="22"/>
        </w:rPr>
        <w:t xml:space="preserve">Jeigu esate žindyvė, prieš vartojant </w:t>
      </w:r>
      <w:r w:rsidRPr="00A774BB">
        <w:rPr>
          <w:rFonts w:eastAsia="Calibri"/>
          <w:szCs w:val="22"/>
          <w:lang w:eastAsia="en-US"/>
        </w:rPr>
        <w:t xml:space="preserve">Airbufo Forspiro </w:t>
      </w:r>
      <w:r w:rsidRPr="00A774BB">
        <w:rPr>
          <w:rFonts w:eastAsia="Calibri"/>
          <w:szCs w:val="22"/>
        </w:rPr>
        <w:t>pasitarkite su savo gydytoju</w:t>
      </w:r>
      <w:r w:rsidRPr="00A774BB">
        <w:rPr>
          <w:rFonts w:eastAsia="Calibri"/>
          <w:szCs w:val="22"/>
          <w:lang w:eastAsia="en-US"/>
        </w:rPr>
        <w:t>.</w:t>
      </w:r>
    </w:p>
    <w:p w:rsidR="00487A1D" w:rsidRPr="00A774BB" w:rsidRDefault="00487A1D" w:rsidP="00487A1D">
      <w:pPr>
        <w:tabs>
          <w:tab w:val="left" w:pos="567"/>
        </w:tabs>
        <w:spacing w:after="160" w:line="259" w:lineRule="auto"/>
        <w:contextualSpacing/>
        <w:rPr>
          <w:rFonts w:eastAsia="Calibri"/>
          <w:snapToGrid w:val="0"/>
          <w:szCs w:val="22"/>
          <w:lang w:eastAsia="en-US"/>
        </w:rPr>
      </w:pPr>
    </w:p>
    <w:p w:rsidR="00487A1D" w:rsidRPr="00A774BB" w:rsidRDefault="00487A1D" w:rsidP="00487A1D">
      <w:pPr>
        <w:rPr>
          <w:rFonts w:eastAsia="Calibri"/>
          <w:b/>
          <w:snapToGrid w:val="0"/>
          <w:szCs w:val="22"/>
          <w:lang w:eastAsia="en-US"/>
        </w:rPr>
      </w:pPr>
      <w:r w:rsidRPr="00A774BB">
        <w:rPr>
          <w:rFonts w:eastAsia="Calibri"/>
          <w:b/>
          <w:snapToGrid w:val="0"/>
          <w:szCs w:val="22"/>
          <w:lang w:eastAsia="en-US"/>
        </w:rPr>
        <w:t>Vairavimas ir mechanizmų valdymas</w:t>
      </w:r>
    </w:p>
    <w:p w:rsidR="00487A1D" w:rsidRPr="00A774BB" w:rsidRDefault="00487A1D" w:rsidP="00487A1D">
      <w:pPr>
        <w:rPr>
          <w:rFonts w:eastAsia="Calibri"/>
          <w:snapToGrid w:val="0"/>
          <w:szCs w:val="22"/>
          <w:lang w:eastAsia="en-US"/>
        </w:rPr>
      </w:pPr>
      <w:r w:rsidRPr="00A774BB">
        <w:rPr>
          <w:rFonts w:eastAsia="Calibri"/>
          <w:snapToGrid w:val="0"/>
          <w:szCs w:val="22"/>
          <w:lang w:eastAsia="en-US"/>
        </w:rPr>
        <w:t>Airbufo Forspiro gebėjimo vairuoti ir valdyti mechanizmus neveikia arba veikia nereikšmingai.</w:t>
      </w:r>
    </w:p>
    <w:p w:rsidR="00487A1D" w:rsidRPr="00A774BB" w:rsidRDefault="00487A1D" w:rsidP="00487A1D">
      <w:pPr>
        <w:rPr>
          <w:rFonts w:eastAsia="Calibri"/>
          <w:snapToGrid w:val="0"/>
          <w:szCs w:val="22"/>
          <w:lang w:eastAsia="en-US"/>
        </w:rPr>
      </w:pPr>
    </w:p>
    <w:p w:rsidR="00487A1D" w:rsidRPr="00A774BB" w:rsidRDefault="00487A1D" w:rsidP="00487A1D">
      <w:pPr>
        <w:rPr>
          <w:rFonts w:eastAsia="Calibri"/>
          <w:snapToGrid w:val="0"/>
          <w:szCs w:val="22"/>
          <w:lang w:eastAsia="en-US"/>
        </w:rPr>
      </w:pPr>
      <w:r w:rsidRPr="00A774BB">
        <w:rPr>
          <w:rFonts w:eastAsia="Calibri"/>
          <w:b/>
          <w:szCs w:val="22"/>
          <w:lang w:eastAsia="en-US"/>
        </w:rPr>
        <w:t>Airbufo Forspiro sudėtyje yra laktozės</w:t>
      </w:r>
    </w:p>
    <w:p w:rsidR="00487A1D" w:rsidRPr="00A774BB" w:rsidRDefault="00487A1D" w:rsidP="00487A1D">
      <w:pPr>
        <w:rPr>
          <w:rFonts w:eastAsia="Calibri"/>
          <w:snapToGrid w:val="0"/>
          <w:szCs w:val="22"/>
          <w:lang w:eastAsia="en-US"/>
        </w:rPr>
      </w:pPr>
      <w:r w:rsidRPr="00A774BB">
        <w:rPr>
          <w:rFonts w:eastAsia="Calibri"/>
          <w:snapToGrid w:val="0"/>
          <w:szCs w:val="22"/>
          <w:lang w:eastAsia="en-US"/>
        </w:rPr>
        <w:t>Airbufo Forspiro sudėtyje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r>
        <w:rPr>
          <w:rFonts w:eastAsia="Calibri"/>
          <w:snapToGrid w:val="0"/>
          <w:szCs w:val="22"/>
          <w:lang w:eastAsia="en-US"/>
        </w:rPr>
        <w:t xml:space="preserve"> </w:t>
      </w:r>
      <w:r w:rsidRPr="00A774BB">
        <w:rPr>
          <w:rFonts w:eastAsia="Calibri"/>
          <w:snapToGrid w:val="0"/>
          <w:szCs w:val="22"/>
          <w:lang w:eastAsia="en-US"/>
        </w:rPr>
        <w:t>Pagalbinės medžiagos laktozės sudėtyje yra nedidelis kiekis pieno baltymų, kurie gali sukelti alerginių reakcijų.</w:t>
      </w:r>
    </w:p>
    <w:p w:rsidR="00487A1D" w:rsidRPr="00A774BB" w:rsidRDefault="00487A1D" w:rsidP="00487A1D">
      <w:pPr>
        <w:rPr>
          <w:rFonts w:eastAsia="Calibri"/>
          <w:snapToGrid w:val="0"/>
          <w:szCs w:val="22"/>
          <w:lang w:eastAsia="en-US"/>
        </w:rPr>
      </w:pPr>
    </w:p>
    <w:p w:rsidR="00487A1D" w:rsidRPr="00A774BB" w:rsidRDefault="00487A1D" w:rsidP="00487A1D">
      <w:pPr>
        <w:rPr>
          <w:rFonts w:cs="Arial Unicode MS"/>
          <w:noProof/>
          <w:szCs w:val="22"/>
          <w:lang w:bidi="lo-LA"/>
        </w:rPr>
      </w:pPr>
    </w:p>
    <w:p w:rsidR="00487A1D" w:rsidRPr="00A774BB" w:rsidRDefault="00487A1D" w:rsidP="00487A1D">
      <w:pPr>
        <w:tabs>
          <w:tab w:val="left" w:pos="567"/>
        </w:tabs>
        <w:ind w:left="567" w:hanging="567"/>
        <w:outlineLvl w:val="1"/>
        <w:rPr>
          <w:rFonts w:eastAsia="Calibri" w:cs="Arial Unicode MS"/>
          <w:b/>
          <w:szCs w:val="22"/>
          <w:lang w:bidi="lo-LA"/>
        </w:rPr>
      </w:pPr>
      <w:bookmarkStart w:id="6" w:name="_Toc129243141"/>
      <w:bookmarkStart w:id="7" w:name="_Toc129243266"/>
      <w:r w:rsidRPr="00A774BB">
        <w:rPr>
          <w:rFonts w:eastAsia="Calibri" w:cs="Arial Unicode MS"/>
          <w:b/>
          <w:szCs w:val="22"/>
          <w:lang w:bidi="lo-LA"/>
        </w:rPr>
        <w:t>3.</w:t>
      </w:r>
      <w:r w:rsidRPr="00A774BB">
        <w:rPr>
          <w:rFonts w:eastAsia="Calibri" w:cs="Arial Unicode MS"/>
          <w:b/>
          <w:szCs w:val="22"/>
          <w:lang w:bidi="lo-LA"/>
        </w:rPr>
        <w:tab/>
        <w:t xml:space="preserve">Kaip vartoti </w:t>
      </w:r>
      <w:bookmarkEnd w:id="6"/>
      <w:bookmarkEnd w:id="7"/>
      <w:r w:rsidRPr="00A774BB">
        <w:rPr>
          <w:rFonts w:eastAsia="Calibri" w:cs="Arial Unicode MS"/>
          <w:b/>
          <w:szCs w:val="22"/>
          <w:lang w:bidi="lo-LA"/>
        </w:rPr>
        <w:t>Airbufo Forspiro</w:t>
      </w:r>
    </w:p>
    <w:p w:rsidR="00487A1D" w:rsidRPr="00A774BB" w:rsidRDefault="00487A1D" w:rsidP="00487A1D">
      <w:pPr>
        <w:tabs>
          <w:tab w:val="left" w:pos="567"/>
        </w:tabs>
        <w:ind w:left="567" w:hanging="567"/>
        <w:outlineLvl w:val="1"/>
        <w:rPr>
          <w:rFonts w:eastAsia="Calibri" w:cs="Arial Unicode MS"/>
          <w:b/>
          <w:szCs w:val="22"/>
          <w:lang w:bidi="lo-LA"/>
        </w:rPr>
      </w:pPr>
    </w:p>
    <w:p w:rsidR="00487A1D" w:rsidRPr="00A774BB" w:rsidRDefault="00487A1D" w:rsidP="00487A1D">
      <w:pPr>
        <w:numPr>
          <w:ilvl w:val="0"/>
          <w:numId w:val="1"/>
        </w:numPr>
        <w:rPr>
          <w:rFonts w:eastAsia="Calibri"/>
        </w:rPr>
      </w:pPr>
      <w:r w:rsidRPr="00A774BB">
        <w:rPr>
          <w:rFonts w:eastAsia="Calibri"/>
        </w:rPr>
        <w:t>Visada vartokite šį vaistą tiksliai kaip nurodė gydytojas. Jeigu abejojate, kreipkitės į gydytoją arba vaistininką.</w:t>
      </w:r>
    </w:p>
    <w:p w:rsidR="00487A1D" w:rsidRPr="00A774BB" w:rsidRDefault="00487A1D" w:rsidP="00487A1D">
      <w:pPr>
        <w:numPr>
          <w:ilvl w:val="0"/>
          <w:numId w:val="1"/>
        </w:numPr>
        <w:rPr>
          <w:rFonts w:eastAsia="Calibri"/>
        </w:rPr>
      </w:pPr>
      <w:r w:rsidRPr="00A774BB">
        <w:rPr>
          <w:rFonts w:eastAsia="Calibri"/>
        </w:rPr>
        <w:t>Airbufo Forspiro svarbu vartoti kasdien, net jeigu tuo metu astmos ar LOPL simptomų nėra.</w:t>
      </w:r>
    </w:p>
    <w:p w:rsidR="00487A1D" w:rsidRPr="00A774BB" w:rsidRDefault="00487A1D" w:rsidP="00487A1D">
      <w:pPr>
        <w:numPr>
          <w:ilvl w:val="0"/>
          <w:numId w:val="1"/>
        </w:numPr>
        <w:rPr>
          <w:rFonts w:eastAsia="Calibri"/>
        </w:rPr>
      </w:pPr>
      <w:r w:rsidRPr="00A774BB">
        <w:rPr>
          <w:rFonts w:eastAsia="Calibri"/>
        </w:rPr>
        <w:t>Jeigu vartojate Airbufo Forspiro dėl astmos, Jūsų gydytoj</w:t>
      </w:r>
      <w:r>
        <w:rPr>
          <w:rFonts w:eastAsia="Calibri"/>
        </w:rPr>
        <w:t>as</w:t>
      </w:r>
      <w:r w:rsidRPr="00A774BB">
        <w:rPr>
          <w:rFonts w:eastAsia="Calibri"/>
        </w:rPr>
        <w:t xml:space="preserve"> </w:t>
      </w:r>
      <w:r>
        <w:rPr>
          <w:rFonts w:eastAsia="Calibri"/>
        </w:rPr>
        <w:t>norės</w:t>
      </w:r>
      <w:r w:rsidRPr="00A774BB">
        <w:rPr>
          <w:rFonts w:eastAsia="Calibri"/>
        </w:rPr>
        <w:t xml:space="preserve"> reguliariai tikrinti Jūsų simptomus.</w:t>
      </w:r>
    </w:p>
    <w:p w:rsidR="00487A1D" w:rsidRPr="00A774BB" w:rsidRDefault="00487A1D" w:rsidP="00487A1D">
      <w:pPr>
        <w:rPr>
          <w:rFonts w:cs="Arial Unicode MS"/>
          <w:noProof/>
          <w:szCs w:val="22"/>
          <w:lang w:bidi="lo-LA"/>
        </w:rPr>
      </w:pPr>
    </w:p>
    <w:p w:rsidR="00487A1D" w:rsidRPr="00A774BB" w:rsidRDefault="00487A1D" w:rsidP="00487A1D">
      <w:pPr>
        <w:rPr>
          <w:rFonts w:eastAsia="Calibri"/>
        </w:rPr>
      </w:pPr>
      <w:r w:rsidRPr="00A774BB">
        <w:rPr>
          <w:rFonts w:eastAsia="Calibri"/>
        </w:rPr>
        <w:t xml:space="preserve">Jeigu vartojate steroidų tablečių nuo astmos arba LOPL, tai pradėjus vartoti Airbufo Forspiro gydytojas gali sumažinti </w:t>
      </w:r>
      <w:r>
        <w:rPr>
          <w:rFonts w:eastAsia="Calibri"/>
        </w:rPr>
        <w:t>Jūsų vartojamų</w:t>
      </w:r>
      <w:r w:rsidRPr="00A774BB">
        <w:rPr>
          <w:rFonts w:eastAsia="Calibri"/>
        </w:rPr>
        <w:t xml:space="preserve"> tablečių skaičių. Jeigu steroidų tablečių gėrėte ilgai, Jūsų gydytojas gali nurodyti kartais daryti kraujo tyrimus. Mažinant geriamųjų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savo gydytoją. Pasireiškus alergijos ar artrito simptomų, Jums gali reikėti vartoti kito vaisto. Jeigu abejojate, ar turite tęsti Airbufo Forspiro vartojimą, turite pasitarti su savo gydytoju.</w:t>
      </w:r>
    </w:p>
    <w:p w:rsidR="00487A1D" w:rsidRPr="00A774BB" w:rsidRDefault="00487A1D" w:rsidP="00487A1D">
      <w:pPr>
        <w:rPr>
          <w:rFonts w:cs="Arial Unicode MS"/>
          <w:noProof/>
          <w:szCs w:val="22"/>
          <w:lang w:bidi="lo-LA"/>
        </w:rPr>
      </w:pPr>
    </w:p>
    <w:p w:rsidR="00487A1D" w:rsidRPr="00A774BB" w:rsidRDefault="00487A1D" w:rsidP="00487A1D">
      <w:pPr>
        <w:rPr>
          <w:rFonts w:eastAsia="Calibri"/>
        </w:rPr>
      </w:pPr>
      <w:r w:rsidRPr="00A774BB">
        <w:rPr>
          <w:rFonts w:eastAsia="Calibri"/>
        </w:rPr>
        <w:t>Streso laikotarpiais (pvz., pasireiškus krūtinės ląstos infekcijai ar prieš operaciją) gydytojas gali Jums papildomai skirti vartoti steroido tablečių.</w:t>
      </w:r>
    </w:p>
    <w:p w:rsidR="00487A1D" w:rsidRPr="00A774BB" w:rsidRDefault="00487A1D" w:rsidP="00487A1D">
      <w:pPr>
        <w:rPr>
          <w:rFonts w:eastAsia="Calibri"/>
          <w:b/>
        </w:rPr>
      </w:pPr>
    </w:p>
    <w:p w:rsidR="00487A1D" w:rsidRPr="00A774BB" w:rsidRDefault="00487A1D" w:rsidP="00487A1D">
      <w:pPr>
        <w:rPr>
          <w:rFonts w:eastAsia="Calibri"/>
          <w:b/>
        </w:rPr>
      </w:pPr>
      <w:r w:rsidRPr="00A774BB">
        <w:rPr>
          <w:rFonts w:eastAsia="Calibri"/>
          <w:b/>
        </w:rPr>
        <w:t>Svarbi informacija apie Jūsų astmos arba LOPL simptomus</w:t>
      </w:r>
    </w:p>
    <w:p w:rsidR="00487A1D" w:rsidRPr="00A774BB" w:rsidRDefault="00487A1D" w:rsidP="00487A1D">
      <w:pPr>
        <w:rPr>
          <w:rFonts w:eastAsia="Calibri"/>
        </w:rPr>
      </w:pPr>
      <w:r w:rsidRPr="00A774BB">
        <w:rPr>
          <w:rFonts w:eastAsia="Calibri"/>
        </w:rPr>
        <w:t xml:space="preserve">Jeigu vartojant Airbufo Forspiro pasireiškia dusulys arba pradedate švokšti, </w:t>
      </w:r>
      <w:r>
        <w:rPr>
          <w:rFonts w:eastAsia="Calibri"/>
        </w:rPr>
        <w:t>tęskite</w:t>
      </w:r>
      <w:r w:rsidRPr="00A774BB">
        <w:rPr>
          <w:rFonts w:eastAsia="Calibri"/>
        </w:rPr>
        <w:t xml:space="preserve"> Airbufo Forspiro vartojimą, tačiau kiek galima greičiau kreipkitės į savo gydytoją, kadangi Jums gali reikėti papildomo gydymo.</w:t>
      </w:r>
    </w:p>
    <w:p w:rsidR="00487A1D" w:rsidRPr="00A774BB" w:rsidRDefault="00487A1D" w:rsidP="00487A1D">
      <w:pPr>
        <w:tabs>
          <w:tab w:val="left" w:pos="170"/>
        </w:tabs>
        <w:rPr>
          <w:rFonts w:ascii="HelveticaNeue Condensed" w:eastAsia="Calibri" w:hAnsi="HelveticaNeue Condensed"/>
          <w:color w:val="2A1F50"/>
          <w:sz w:val="15"/>
          <w:szCs w:val="15"/>
          <w:lang w:eastAsia="en-US"/>
        </w:rPr>
      </w:pPr>
    </w:p>
    <w:p w:rsidR="00487A1D" w:rsidRPr="00A774BB" w:rsidRDefault="00487A1D" w:rsidP="00487A1D">
      <w:pPr>
        <w:tabs>
          <w:tab w:val="left" w:pos="170"/>
        </w:tabs>
        <w:rPr>
          <w:rFonts w:ascii="HelveticaNeue Condensed" w:eastAsia="Calibri" w:hAnsi="HelveticaNeue Condensed"/>
          <w:color w:val="2A1F50"/>
          <w:sz w:val="15"/>
          <w:szCs w:val="15"/>
          <w:lang w:eastAsia="en-US"/>
        </w:rPr>
      </w:pPr>
      <w:r w:rsidRPr="00A774BB">
        <w:rPr>
          <w:rFonts w:eastAsia="Calibri"/>
          <w:szCs w:val="15"/>
          <w:lang w:eastAsia="en-US"/>
        </w:rPr>
        <w:t>Nedelsdami kreipkitės į savo gydytoją, jeigu:</w:t>
      </w:r>
    </w:p>
    <w:p w:rsidR="00487A1D" w:rsidRPr="00A774BB" w:rsidRDefault="00487A1D" w:rsidP="00487A1D">
      <w:pPr>
        <w:numPr>
          <w:ilvl w:val="0"/>
          <w:numId w:val="1"/>
        </w:numPr>
        <w:rPr>
          <w:rFonts w:eastAsia="Calibri"/>
        </w:rPr>
      </w:pPr>
      <w:r w:rsidRPr="00A774BB">
        <w:rPr>
          <w:rFonts w:eastAsia="Calibri"/>
        </w:rPr>
        <w:t>sunkėja Jūsų kvėpavimas arba dėl astmos dažnai prabundate naktį;</w:t>
      </w:r>
    </w:p>
    <w:p w:rsidR="00487A1D" w:rsidRPr="00A774BB" w:rsidRDefault="00487A1D" w:rsidP="00487A1D">
      <w:pPr>
        <w:numPr>
          <w:ilvl w:val="0"/>
          <w:numId w:val="1"/>
        </w:numPr>
        <w:rPr>
          <w:rFonts w:eastAsia="Calibri"/>
        </w:rPr>
      </w:pPr>
      <w:r w:rsidRPr="00A774BB">
        <w:rPr>
          <w:rFonts w:eastAsia="Calibri"/>
        </w:rPr>
        <w:t>rytą pajutote krūtinės ankštumą arba krūtinės ankštumas trunka ilgiau negu įprasta.</w:t>
      </w:r>
    </w:p>
    <w:p w:rsidR="00487A1D" w:rsidRPr="00A774BB" w:rsidRDefault="00487A1D" w:rsidP="00487A1D">
      <w:pPr>
        <w:tabs>
          <w:tab w:val="left" w:pos="170"/>
        </w:tabs>
        <w:ind w:left="567"/>
        <w:rPr>
          <w:rFonts w:eastAsia="Calibri"/>
          <w:szCs w:val="15"/>
          <w:lang w:eastAsia="en-US"/>
        </w:rPr>
      </w:pPr>
      <w:r w:rsidRPr="00A774BB">
        <w:rPr>
          <w:rFonts w:eastAsia="Calibri"/>
          <w:szCs w:val="15"/>
          <w:lang w:eastAsia="en-US"/>
        </w:rPr>
        <w:t>Šie požymiai gali rodyti, kad Jūsų astma arba LOPL nėra tinkamai kontroliuojama, todėl Jums nedelsiant gali reikėti kitokio ar papildomo gydymo.</w:t>
      </w:r>
    </w:p>
    <w:p w:rsidR="00487A1D" w:rsidRPr="00A774BB" w:rsidRDefault="00487A1D" w:rsidP="00487A1D">
      <w:pPr>
        <w:rPr>
          <w:rFonts w:eastAsia="Calibri"/>
          <w:szCs w:val="22"/>
        </w:rPr>
      </w:pPr>
    </w:p>
    <w:p w:rsidR="00487A1D" w:rsidRPr="00A774BB" w:rsidRDefault="00487A1D" w:rsidP="00487A1D">
      <w:pPr>
        <w:rPr>
          <w:rFonts w:eastAsia="Calibri"/>
          <w:b/>
          <w:szCs w:val="22"/>
        </w:rPr>
      </w:pPr>
      <w:r w:rsidRPr="00A774BB">
        <w:rPr>
          <w:rFonts w:eastAsia="Calibri"/>
          <w:b/>
          <w:szCs w:val="22"/>
        </w:rPr>
        <w:t>ASTMA</w:t>
      </w:r>
    </w:p>
    <w:p w:rsidR="00487A1D" w:rsidRPr="00A774BB" w:rsidRDefault="00487A1D" w:rsidP="00487A1D">
      <w:pPr>
        <w:rPr>
          <w:rFonts w:eastAsia="Calibri"/>
          <w:szCs w:val="22"/>
        </w:rPr>
      </w:pPr>
      <w:r w:rsidRPr="00A774BB">
        <w:rPr>
          <w:rFonts w:eastAsia="Calibri"/>
          <w:b/>
          <w:szCs w:val="22"/>
        </w:rPr>
        <w:t>Vartokite Airbufo Forspiro kasdien.</w:t>
      </w:r>
      <w:r w:rsidRPr="00A774BB">
        <w:rPr>
          <w:rFonts w:eastAsia="Calibri"/>
          <w:szCs w:val="22"/>
        </w:rPr>
        <w:t xml:space="preserve"> Tai padės užkirsti kelią astmos simptomų atsiradimui.</w:t>
      </w:r>
    </w:p>
    <w:p w:rsidR="00487A1D" w:rsidRDefault="00487A1D" w:rsidP="00487A1D">
      <w:pPr>
        <w:rPr>
          <w:rFonts w:eastAsia="Calibri"/>
          <w:b/>
          <w:bCs/>
          <w:szCs w:val="22"/>
        </w:rPr>
      </w:pPr>
    </w:p>
    <w:p w:rsidR="00487A1D" w:rsidRPr="008B33AA" w:rsidRDefault="00487A1D" w:rsidP="00487A1D">
      <w:pPr>
        <w:rPr>
          <w:rFonts w:eastAsia="Calibri"/>
          <w:b/>
          <w:bCs/>
          <w:szCs w:val="22"/>
        </w:rPr>
      </w:pPr>
      <w:r w:rsidRPr="008B33AA">
        <w:rPr>
          <w:rFonts w:eastAsia="Calibri"/>
          <w:b/>
          <w:bCs/>
          <w:szCs w:val="22"/>
        </w:rPr>
        <w:t>Suaugusiesiems (18</w:t>
      </w:r>
      <w:r>
        <w:rPr>
          <w:rFonts w:eastAsia="Calibri"/>
          <w:b/>
          <w:bCs/>
          <w:szCs w:val="22"/>
        </w:rPr>
        <w:t xml:space="preserve"> </w:t>
      </w:r>
      <w:r w:rsidRPr="008B33AA">
        <w:rPr>
          <w:rFonts w:eastAsia="Calibri"/>
          <w:b/>
          <w:bCs/>
          <w:szCs w:val="22"/>
        </w:rPr>
        <w:t>metų ir vyresniems)</w:t>
      </w:r>
    </w:p>
    <w:p w:rsidR="00487A1D" w:rsidRPr="00A774BB" w:rsidRDefault="00487A1D" w:rsidP="00487A1D">
      <w:pPr>
        <w:numPr>
          <w:ilvl w:val="0"/>
          <w:numId w:val="8"/>
        </w:numPr>
        <w:tabs>
          <w:tab w:val="left" w:pos="567"/>
        </w:tabs>
        <w:spacing w:after="160" w:line="259" w:lineRule="auto"/>
        <w:ind w:left="567" w:hanging="567"/>
        <w:contextualSpacing/>
        <w:rPr>
          <w:rFonts w:eastAsia="Calibri"/>
          <w:szCs w:val="22"/>
        </w:rPr>
      </w:pPr>
      <w:r w:rsidRPr="00A774BB">
        <w:rPr>
          <w:rFonts w:eastAsia="Calibri"/>
          <w:szCs w:val="22"/>
        </w:rPr>
        <w:t xml:space="preserve">Įprastinė dozė yra 1 </w:t>
      </w:r>
      <w:r>
        <w:rPr>
          <w:rFonts w:eastAsia="Calibri"/>
          <w:szCs w:val="22"/>
        </w:rPr>
        <w:t xml:space="preserve">įkvėpimas </w:t>
      </w:r>
      <w:r w:rsidRPr="00A774BB">
        <w:rPr>
          <w:rFonts w:eastAsia="Calibri"/>
          <w:szCs w:val="22"/>
        </w:rPr>
        <w:t>2</w:t>
      </w:r>
      <w:r>
        <w:rPr>
          <w:rFonts w:eastAsia="Calibri"/>
          <w:szCs w:val="22"/>
        </w:rPr>
        <w:t xml:space="preserve"> </w:t>
      </w:r>
      <w:r w:rsidRPr="00A774BB">
        <w:rPr>
          <w:rFonts w:eastAsia="Calibri"/>
          <w:szCs w:val="22"/>
        </w:rPr>
        <w:t>kartus per parą.</w:t>
      </w:r>
    </w:p>
    <w:p w:rsidR="00487A1D" w:rsidRPr="00A774BB" w:rsidRDefault="00487A1D" w:rsidP="00487A1D">
      <w:pPr>
        <w:numPr>
          <w:ilvl w:val="0"/>
          <w:numId w:val="8"/>
        </w:numPr>
        <w:tabs>
          <w:tab w:val="left" w:pos="567"/>
        </w:tabs>
        <w:spacing w:after="160" w:line="259" w:lineRule="auto"/>
        <w:ind w:left="567" w:hanging="567"/>
        <w:contextualSpacing/>
        <w:rPr>
          <w:rFonts w:eastAsia="Calibri"/>
          <w:szCs w:val="22"/>
        </w:rPr>
      </w:pPr>
      <w:r w:rsidRPr="00A774BB">
        <w:rPr>
          <w:rFonts w:eastAsia="Calibri"/>
          <w:szCs w:val="22"/>
        </w:rPr>
        <w:t xml:space="preserve">Jūsų gydytojas gali padidinti dozę iki </w:t>
      </w:r>
      <w:r>
        <w:rPr>
          <w:rFonts w:eastAsia="Calibri"/>
          <w:szCs w:val="22"/>
        </w:rPr>
        <w:t xml:space="preserve">2 įkvėpimų </w:t>
      </w:r>
      <w:r w:rsidRPr="00A774BB">
        <w:rPr>
          <w:rFonts w:eastAsia="Calibri"/>
          <w:szCs w:val="22"/>
        </w:rPr>
        <w:t>2</w:t>
      </w:r>
      <w:r>
        <w:rPr>
          <w:rFonts w:eastAsia="Calibri"/>
          <w:szCs w:val="22"/>
        </w:rPr>
        <w:t xml:space="preserve"> </w:t>
      </w:r>
      <w:r w:rsidRPr="00A774BB">
        <w:rPr>
          <w:rFonts w:eastAsia="Calibri"/>
          <w:szCs w:val="22"/>
        </w:rPr>
        <w:t>kartus per parą.</w:t>
      </w:r>
    </w:p>
    <w:p w:rsidR="00487A1D" w:rsidRPr="00A774BB" w:rsidRDefault="00487A1D" w:rsidP="00487A1D">
      <w:pPr>
        <w:numPr>
          <w:ilvl w:val="0"/>
          <w:numId w:val="8"/>
        </w:numPr>
        <w:tabs>
          <w:tab w:val="left" w:pos="567"/>
        </w:tabs>
        <w:spacing w:after="160" w:line="259" w:lineRule="auto"/>
        <w:ind w:left="567" w:hanging="567"/>
        <w:contextualSpacing/>
        <w:rPr>
          <w:rFonts w:eastAsia="Calibri"/>
          <w:szCs w:val="22"/>
        </w:rPr>
      </w:pPr>
      <w:r w:rsidRPr="00A774BB">
        <w:rPr>
          <w:rFonts w:eastAsia="Calibri"/>
          <w:szCs w:val="22"/>
        </w:rPr>
        <w:t>Jeigu Jūsų simptomai tinkamai kontroliuojami, gydytojas gali nurodyti Jums</w:t>
      </w:r>
      <w:r>
        <w:rPr>
          <w:rFonts w:eastAsia="Calibri"/>
          <w:szCs w:val="22"/>
        </w:rPr>
        <w:t xml:space="preserve"> </w:t>
      </w:r>
      <w:r w:rsidRPr="00A774BB">
        <w:rPr>
          <w:rFonts w:eastAsia="Calibri"/>
          <w:szCs w:val="22"/>
        </w:rPr>
        <w:t>vartoti savo vaisto kartą per parą.</w:t>
      </w:r>
    </w:p>
    <w:p w:rsidR="00487A1D" w:rsidRPr="00A774BB" w:rsidRDefault="00487A1D" w:rsidP="00487A1D">
      <w:pPr>
        <w:keepNext/>
        <w:keepLines/>
        <w:rPr>
          <w:rFonts w:eastAsia="Calibri"/>
          <w:szCs w:val="22"/>
        </w:rPr>
      </w:pPr>
    </w:p>
    <w:p w:rsidR="00487A1D" w:rsidRPr="00D519B5" w:rsidRDefault="00487A1D" w:rsidP="00487A1D">
      <w:pPr>
        <w:rPr>
          <w:rFonts w:eastAsia="Calibri"/>
          <w:b/>
          <w:bCs/>
          <w:szCs w:val="22"/>
        </w:rPr>
      </w:pPr>
      <w:r w:rsidRPr="00D519B5">
        <w:rPr>
          <w:rFonts w:eastAsia="Calibri"/>
          <w:b/>
          <w:bCs/>
          <w:szCs w:val="22"/>
        </w:rPr>
        <w:t>Paaugliams (</w:t>
      </w:r>
      <w:r>
        <w:rPr>
          <w:rFonts w:eastAsia="Calibri"/>
          <w:b/>
          <w:bCs/>
          <w:szCs w:val="22"/>
        </w:rPr>
        <w:t xml:space="preserve">nuo </w:t>
      </w:r>
      <w:r w:rsidRPr="00D519B5">
        <w:rPr>
          <w:rFonts w:eastAsia="Calibri"/>
          <w:b/>
          <w:bCs/>
          <w:szCs w:val="22"/>
        </w:rPr>
        <w:t>12</w:t>
      </w:r>
      <w:r>
        <w:rPr>
          <w:rFonts w:eastAsia="Calibri"/>
          <w:b/>
          <w:bCs/>
          <w:szCs w:val="22"/>
        </w:rPr>
        <w:t xml:space="preserve"> iki </w:t>
      </w:r>
      <w:r w:rsidRPr="00D519B5">
        <w:rPr>
          <w:rFonts w:eastAsia="Calibri"/>
          <w:b/>
          <w:bCs/>
          <w:szCs w:val="22"/>
        </w:rPr>
        <w:t>17</w:t>
      </w:r>
      <w:r>
        <w:rPr>
          <w:rFonts w:eastAsia="Calibri"/>
          <w:b/>
          <w:bCs/>
          <w:szCs w:val="22"/>
        </w:rPr>
        <w:t xml:space="preserve"> </w:t>
      </w:r>
      <w:r w:rsidRPr="00D519B5">
        <w:rPr>
          <w:rFonts w:eastAsia="Calibri"/>
          <w:b/>
          <w:bCs/>
          <w:szCs w:val="22"/>
        </w:rPr>
        <w:t>metų)</w:t>
      </w:r>
    </w:p>
    <w:p w:rsidR="00487A1D" w:rsidRPr="00A774BB" w:rsidRDefault="00487A1D" w:rsidP="00487A1D">
      <w:pPr>
        <w:numPr>
          <w:ilvl w:val="0"/>
          <w:numId w:val="9"/>
        </w:numPr>
        <w:tabs>
          <w:tab w:val="left" w:pos="567"/>
        </w:tabs>
        <w:spacing w:after="160" w:line="259" w:lineRule="auto"/>
        <w:ind w:left="567" w:hanging="567"/>
        <w:contextualSpacing/>
        <w:rPr>
          <w:rFonts w:eastAsia="Calibri"/>
          <w:szCs w:val="22"/>
        </w:rPr>
      </w:pPr>
      <w:r w:rsidRPr="00A774BB">
        <w:rPr>
          <w:rFonts w:eastAsia="Calibri"/>
          <w:szCs w:val="22"/>
        </w:rPr>
        <w:t xml:space="preserve">Įprastinė dozė yra 1 </w:t>
      </w:r>
      <w:r>
        <w:rPr>
          <w:rFonts w:eastAsia="Calibri"/>
          <w:szCs w:val="22"/>
        </w:rPr>
        <w:t xml:space="preserve">įkvėpimas </w:t>
      </w:r>
      <w:r w:rsidRPr="00A774BB">
        <w:rPr>
          <w:rFonts w:eastAsia="Calibri"/>
          <w:szCs w:val="22"/>
        </w:rPr>
        <w:t>2</w:t>
      </w:r>
      <w:r>
        <w:rPr>
          <w:rFonts w:eastAsia="Calibri"/>
          <w:szCs w:val="22"/>
        </w:rPr>
        <w:t xml:space="preserve"> </w:t>
      </w:r>
      <w:r w:rsidRPr="00A774BB">
        <w:rPr>
          <w:rFonts w:eastAsia="Calibri"/>
          <w:szCs w:val="22"/>
        </w:rPr>
        <w:t>kartus per parą.</w:t>
      </w:r>
    </w:p>
    <w:p w:rsidR="00487A1D" w:rsidRPr="00A774BB" w:rsidRDefault="00487A1D" w:rsidP="00487A1D">
      <w:pPr>
        <w:numPr>
          <w:ilvl w:val="0"/>
          <w:numId w:val="9"/>
        </w:numPr>
        <w:tabs>
          <w:tab w:val="left" w:pos="567"/>
        </w:tabs>
        <w:spacing w:after="160" w:line="259" w:lineRule="auto"/>
        <w:ind w:left="567" w:hanging="567"/>
        <w:contextualSpacing/>
        <w:rPr>
          <w:rFonts w:eastAsia="Calibri"/>
          <w:szCs w:val="22"/>
        </w:rPr>
      </w:pPr>
      <w:r w:rsidRPr="00A774BB">
        <w:rPr>
          <w:rFonts w:eastAsia="Calibri"/>
          <w:szCs w:val="22"/>
        </w:rPr>
        <w:t>Jeigu Jūsų simptomai tinkamai kontroliuojami, gydytojas gali nurodyti Jums vartoti savo vaisto kartą per parą.</w:t>
      </w:r>
    </w:p>
    <w:p w:rsidR="00487A1D" w:rsidRPr="00A774BB" w:rsidRDefault="00487A1D" w:rsidP="00487A1D">
      <w:pPr>
        <w:rPr>
          <w:rFonts w:eastAsia="Calibri"/>
          <w:szCs w:val="22"/>
        </w:rPr>
      </w:pPr>
    </w:p>
    <w:p w:rsidR="00487A1D" w:rsidRPr="00A774BB" w:rsidRDefault="00487A1D" w:rsidP="00487A1D">
      <w:pPr>
        <w:rPr>
          <w:rFonts w:eastAsia="Calibri"/>
          <w:szCs w:val="22"/>
        </w:rPr>
      </w:pPr>
      <w:r w:rsidRPr="00A774BB">
        <w:rPr>
          <w:rFonts w:eastAsia="Calibri"/>
          <w:szCs w:val="22"/>
        </w:rPr>
        <w:t>Airbufo Forspiro nerekomenduojama vartoti jaunesniems kaip 12 metų vaikams.</w:t>
      </w:r>
    </w:p>
    <w:p w:rsidR="00487A1D" w:rsidRPr="00A774BB" w:rsidRDefault="00487A1D" w:rsidP="00487A1D">
      <w:pPr>
        <w:rPr>
          <w:rFonts w:eastAsia="Calibri"/>
          <w:szCs w:val="22"/>
        </w:rPr>
      </w:pPr>
    </w:p>
    <w:p w:rsidR="00487A1D" w:rsidRPr="00A774BB" w:rsidRDefault="00487A1D" w:rsidP="00487A1D">
      <w:pPr>
        <w:rPr>
          <w:rFonts w:eastAsia="Calibri"/>
          <w:szCs w:val="22"/>
        </w:rPr>
      </w:pPr>
      <w:r w:rsidRPr="00A774BB">
        <w:rPr>
          <w:rFonts w:eastAsia="Calibri"/>
          <w:szCs w:val="22"/>
        </w:rPr>
        <w:t>Astmą kontroliuoti Jums padės gydytojas (arba astma sergančių pacientų slaugytoja). Jie p</w:t>
      </w:r>
      <w:r>
        <w:rPr>
          <w:rFonts w:eastAsia="Calibri"/>
          <w:szCs w:val="22"/>
        </w:rPr>
        <w:t>akoreguos</w:t>
      </w:r>
      <w:r w:rsidRPr="00A774BB">
        <w:rPr>
          <w:rFonts w:eastAsia="Calibri"/>
          <w:szCs w:val="22"/>
        </w:rPr>
        <w:t xml:space="preserve"> šio vaisto dozę </w:t>
      </w:r>
      <w:r>
        <w:rPr>
          <w:rFonts w:eastAsia="Calibri"/>
          <w:szCs w:val="22"/>
        </w:rPr>
        <w:t>iki</w:t>
      </w:r>
      <w:r w:rsidRPr="00A774BB">
        <w:rPr>
          <w:rFonts w:eastAsia="Calibri"/>
          <w:szCs w:val="22"/>
        </w:rPr>
        <w:t xml:space="preserve"> mažiausios dozės, kontroliuojančios Jūsų astmą. Vis dėlto, nekeiskite dozės pirmiau nepasitarę su gydytoju (arba astma sergančių pacientų slaugytoja).</w:t>
      </w:r>
    </w:p>
    <w:p w:rsidR="00487A1D" w:rsidRPr="00A774BB" w:rsidRDefault="00487A1D" w:rsidP="00487A1D">
      <w:pPr>
        <w:rPr>
          <w:rFonts w:eastAsia="Calibri"/>
          <w:szCs w:val="22"/>
        </w:rPr>
      </w:pPr>
    </w:p>
    <w:p w:rsidR="00487A1D" w:rsidRPr="00A774BB" w:rsidRDefault="00487A1D" w:rsidP="00487A1D">
      <w:pPr>
        <w:rPr>
          <w:rFonts w:eastAsia="Calibri"/>
          <w:szCs w:val="22"/>
        </w:rPr>
      </w:pPr>
      <w:r w:rsidRPr="00A774BB">
        <w:rPr>
          <w:rFonts w:eastAsia="Calibri"/>
          <w:b/>
          <w:bCs/>
          <w:szCs w:val="22"/>
        </w:rPr>
        <w:t xml:space="preserve">Atsiradus astmos simptomų, vartokite atskirą </w:t>
      </w:r>
      <w:r>
        <w:rPr>
          <w:rFonts w:eastAsia="Calibri"/>
          <w:b/>
          <w:bCs/>
          <w:szCs w:val="22"/>
        </w:rPr>
        <w:t>„</w:t>
      </w:r>
      <w:r w:rsidRPr="00A774BB">
        <w:rPr>
          <w:rFonts w:eastAsia="Calibri"/>
          <w:b/>
          <w:bCs/>
          <w:szCs w:val="22"/>
        </w:rPr>
        <w:t>būklę palengvinantį</w:t>
      </w:r>
      <w:r>
        <w:rPr>
          <w:rFonts w:eastAsia="Calibri"/>
          <w:b/>
          <w:bCs/>
          <w:szCs w:val="22"/>
        </w:rPr>
        <w:t>“</w:t>
      </w:r>
      <w:r w:rsidRPr="00A774BB">
        <w:rPr>
          <w:rFonts w:eastAsia="Calibri"/>
          <w:b/>
          <w:bCs/>
          <w:szCs w:val="22"/>
        </w:rPr>
        <w:t xml:space="preserve"> inhaliatorių.</w:t>
      </w:r>
      <w:r w:rsidRPr="00A774BB">
        <w:rPr>
          <w:rFonts w:eastAsia="Calibri"/>
          <w:szCs w:val="22"/>
        </w:rPr>
        <w:t xml:space="preserve"> Būklės palengvinimui skirtą inhaliatorių visada turėkite su savimi, kad vartoti kai reikia. Nevartokite Airbufo Forspiro astmos simptomams </w:t>
      </w:r>
      <w:r>
        <w:rPr>
          <w:rFonts w:eastAsia="Calibri"/>
          <w:szCs w:val="22"/>
        </w:rPr>
        <w:t>gydyti</w:t>
      </w:r>
      <w:r w:rsidRPr="00A774BB">
        <w:rPr>
          <w:rFonts w:eastAsia="Calibri"/>
          <w:szCs w:val="22"/>
        </w:rPr>
        <w:t xml:space="preserve">, </w:t>
      </w:r>
      <w:r>
        <w:rPr>
          <w:rFonts w:eastAsia="Calibri"/>
          <w:szCs w:val="22"/>
        </w:rPr>
        <w:t xml:space="preserve">bet vartokite savo </w:t>
      </w:r>
      <w:r w:rsidRPr="00A774BB">
        <w:rPr>
          <w:rFonts w:eastAsia="Calibri"/>
          <w:szCs w:val="22"/>
        </w:rPr>
        <w:t>palengvinant</w:t>
      </w:r>
      <w:r>
        <w:rPr>
          <w:rFonts w:eastAsia="Calibri"/>
          <w:szCs w:val="22"/>
        </w:rPr>
        <w:t>į</w:t>
      </w:r>
      <w:r w:rsidRPr="00A774BB">
        <w:rPr>
          <w:rFonts w:eastAsia="Calibri"/>
          <w:szCs w:val="22"/>
        </w:rPr>
        <w:t xml:space="preserve"> inhaliatori</w:t>
      </w:r>
      <w:r>
        <w:rPr>
          <w:rFonts w:eastAsia="Calibri"/>
          <w:szCs w:val="22"/>
        </w:rPr>
        <w:t>ų</w:t>
      </w:r>
      <w:r w:rsidRPr="00A774BB">
        <w:rPr>
          <w:rFonts w:eastAsia="Calibri"/>
          <w:szCs w:val="22"/>
        </w:rPr>
        <w:t>.</w:t>
      </w:r>
    </w:p>
    <w:p w:rsidR="00487A1D" w:rsidRPr="00A774BB" w:rsidRDefault="00487A1D" w:rsidP="00487A1D">
      <w:pPr>
        <w:rPr>
          <w:rFonts w:eastAsia="Calibri"/>
          <w:szCs w:val="22"/>
        </w:rPr>
      </w:pPr>
    </w:p>
    <w:p w:rsidR="00487A1D" w:rsidRPr="00A774BB" w:rsidRDefault="00487A1D" w:rsidP="00487A1D">
      <w:pPr>
        <w:rPr>
          <w:rFonts w:eastAsia="Calibri"/>
          <w:b/>
          <w:szCs w:val="22"/>
        </w:rPr>
      </w:pPr>
      <w:r w:rsidRPr="00A774BB">
        <w:rPr>
          <w:rFonts w:eastAsia="Calibri"/>
          <w:b/>
          <w:szCs w:val="22"/>
        </w:rPr>
        <w:t>Lėtinė obstrukcinė plaučių liga (LOPL)</w:t>
      </w:r>
    </w:p>
    <w:p w:rsidR="00487A1D" w:rsidRPr="00A774BB" w:rsidRDefault="00487A1D" w:rsidP="00487A1D">
      <w:pPr>
        <w:tabs>
          <w:tab w:val="left" w:pos="567"/>
        </w:tabs>
        <w:spacing w:after="160" w:line="259" w:lineRule="auto"/>
        <w:contextualSpacing/>
        <w:rPr>
          <w:rFonts w:eastAsia="Calibri"/>
          <w:szCs w:val="22"/>
        </w:rPr>
      </w:pPr>
      <w:r w:rsidRPr="00A774BB">
        <w:rPr>
          <w:rFonts w:eastAsia="Calibri"/>
          <w:szCs w:val="22"/>
        </w:rPr>
        <w:t>Gali būti vartojama tik suaugusiems žmonėms (18</w:t>
      </w:r>
      <w:r>
        <w:rPr>
          <w:rFonts w:eastAsia="Calibri"/>
          <w:szCs w:val="22"/>
        </w:rPr>
        <w:t xml:space="preserve"> </w:t>
      </w:r>
      <w:r w:rsidRPr="00A774BB">
        <w:rPr>
          <w:rFonts w:eastAsia="Calibri"/>
          <w:szCs w:val="22"/>
        </w:rPr>
        <w:t>metų ir vyresniems).</w:t>
      </w:r>
    </w:p>
    <w:p w:rsidR="00487A1D" w:rsidRPr="00A774BB" w:rsidRDefault="00487A1D" w:rsidP="00487A1D">
      <w:pPr>
        <w:numPr>
          <w:ilvl w:val="0"/>
          <w:numId w:val="10"/>
        </w:numPr>
        <w:tabs>
          <w:tab w:val="left" w:pos="567"/>
        </w:tabs>
        <w:spacing w:after="160" w:line="259" w:lineRule="auto"/>
        <w:ind w:left="567" w:hanging="567"/>
        <w:contextualSpacing/>
        <w:rPr>
          <w:rFonts w:eastAsia="Calibri"/>
          <w:szCs w:val="22"/>
        </w:rPr>
      </w:pPr>
      <w:r w:rsidRPr="00A774BB">
        <w:rPr>
          <w:rFonts w:eastAsia="Calibri"/>
          <w:szCs w:val="22"/>
        </w:rPr>
        <w:t xml:space="preserve">Įprastinė dozė yra </w:t>
      </w:r>
      <w:r>
        <w:rPr>
          <w:rFonts w:eastAsia="Calibri"/>
          <w:szCs w:val="22"/>
        </w:rPr>
        <w:t>1 įkvėpimus</w:t>
      </w:r>
      <w:r w:rsidRPr="00A774BB">
        <w:rPr>
          <w:rFonts w:eastAsia="Calibri"/>
          <w:szCs w:val="22"/>
        </w:rPr>
        <w:t xml:space="preserve"> du kartus per parą.</w:t>
      </w:r>
    </w:p>
    <w:p w:rsidR="00487A1D" w:rsidRPr="00A774BB" w:rsidRDefault="00487A1D" w:rsidP="00487A1D">
      <w:pPr>
        <w:rPr>
          <w:rFonts w:eastAsia="Calibri"/>
          <w:b/>
          <w:bCs/>
          <w:szCs w:val="22"/>
          <w:lang w:eastAsia="en-US"/>
        </w:rPr>
      </w:pPr>
    </w:p>
    <w:p w:rsidR="00487A1D" w:rsidRPr="00A774BB" w:rsidRDefault="00487A1D" w:rsidP="00487A1D">
      <w:pPr>
        <w:rPr>
          <w:b/>
          <w:szCs w:val="22"/>
        </w:rPr>
      </w:pPr>
      <w:r w:rsidRPr="00A774BB">
        <w:rPr>
          <w:b/>
          <w:szCs w:val="22"/>
        </w:rPr>
        <w:t>Naudojimo instrukcija</w:t>
      </w:r>
    </w:p>
    <w:p w:rsidR="00487A1D" w:rsidRPr="00A774BB" w:rsidRDefault="00487A1D" w:rsidP="00487A1D">
      <w:pPr>
        <w:rPr>
          <w:szCs w:val="22"/>
        </w:rPr>
      </w:pPr>
      <w:r w:rsidRPr="00A774BB">
        <w:rPr>
          <w:szCs w:val="22"/>
        </w:rPr>
        <w:t>Jūsų gydytojas, slaugytoja ar vaistininkas turi parodyti, kaip naudoti inhaliatorių, ir reguliariai tikrinti, ar Jūs inhaliatorių naudojate tinkamai.</w:t>
      </w:r>
    </w:p>
    <w:p w:rsidR="00487A1D" w:rsidRPr="00A774BB" w:rsidRDefault="00487A1D" w:rsidP="00487A1D">
      <w:pPr>
        <w:rPr>
          <w:szCs w:val="22"/>
        </w:rPr>
      </w:pPr>
    </w:p>
    <w:p w:rsidR="00487A1D" w:rsidRPr="00A774BB" w:rsidRDefault="00487A1D" w:rsidP="00487A1D">
      <w:pPr>
        <w:rPr>
          <w:szCs w:val="22"/>
        </w:rPr>
      </w:pPr>
      <w:r w:rsidRPr="00A774BB">
        <w:rPr>
          <w:szCs w:val="22"/>
        </w:rPr>
        <w:t>Inhaliatoriuje suvyniotoje folijos juostelėje yra 60 vaisto dozių miltelių pavidalu. Šiame prietaise yra dozių skaitiklis, kuris rodo, kiek dozių liko, skaičiuojant nuo 60 iki 0. Nuo 10 paskutinių dozių ribos skaičiai būna ant raudono pagrindo.</w:t>
      </w:r>
    </w:p>
    <w:p w:rsidR="00487A1D" w:rsidRPr="00A774BB" w:rsidRDefault="00487A1D" w:rsidP="00487A1D">
      <w:pPr>
        <w:rPr>
          <w:szCs w:val="22"/>
        </w:rPr>
      </w:pPr>
    </w:p>
    <w:p w:rsidR="00487A1D" w:rsidRPr="00A774BB" w:rsidRDefault="00487A1D" w:rsidP="00487A1D">
      <w:pPr>
        <w:rPr>
          <w:szCs w:val="22"/>
        </w:rPr>
      </w:pPr>
      <w:r w:rsidRPr="00A774BB">
        <w:rPr>
          <w:szCs w:val="22"/>
        </w:rPr>
        <w:t>Inhaliatorius nėra pakartotinai pripildomas – kai tampa tuščias, jis turi būti išmestas ir pakeistas nauju vienetu.</w:t>
      </w:r>
    </w:p>
    <w:p w:rsidR="00487A1D" w:rsidRPr="00A774BB" w:rsidRDefault="00487A1D" w:rsidP="00487A1D">
      <w:pPr>
        <w:rPr>
          <w:szCs w:val="22"/>
        </w:rPr>
      </w:pPr>
      <w:r w:rsidRPr="00A774BB">
        <w:rPr>
          <w:noProof/>
          <w:szCs w:val="22"/>
        </w:rPr>
        <w:drawing>
          <wp:inline distT="0" distB="0" distL="0" distR="0" wp14:anchorId="7B2622F4" wp14:editId="0117D9EA">
            <wp:extent cx="3209925" cy="2152650"/>
            <wp:effectExtent l="0" t="0" r="9525"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rsidR="00487A1D" w:rsidRPr="00A774BB" w:rsidRDefault="00487A1D" w:rsidP="00487A1D">
      <w:pPr>
        <w:rPr>
          <w:b/>
          <w:szCs w:val="22"/>
        </w:rPr>
      </w:pPr>
    </w:p>
    <w:p w:rsidR="00487A1D" w:rsidRPr="00A774BB" w:rsidRDefault="00487A1D" w:rsidP="00487A1D">
      <w:pPr>
        <w:rPr>
          <w:b/>
          <w:szCs w:val="22"/>
        </w:rPr>
      </w:pPr>
      <w:r w:rsidRPr="00A774BB">
        <w:rPr>
          <w:b/>
          <w:szCs w:val="22"/>
        </w:rPr>
        <w:t xml:space="preserve">Prieš naudojant inhaliatorių </w:t>
      </w:r>
    </w:p>
    <w:p w:rsidR="00487A1D" w:rsidRPr="00A774BB" w:rsidRDefault="00487A1D" w:rsidP="00487A1D">
      <w:pPr>
        <w:numPr>
          <w:ilvl w:val="0"/>
          <w:numId w:val="11"/>
        </w:numPr>
        <w:ind w:left="567" w:hanging="567"/>
        <w:rPr>
          <w:szCs w:val="22"/>
        </w:rPr>
      </w:pPr>
      <w:r w:rsidRPr="00A774BB">
        <w:rPr>
          <w:szCs w:val="22"/>
        </w:rPr>
        <w:t>Atverkite skaidrios šoninės kameros dureles.</w:t>
      </w:r>
    </w:p>
    <w:p w:rsidR="00487A1D" w:rsidRPr="00A774BB" w:rsidRDefault="00487A1D" w:rsidP="00487A1D">
      <w:pPr>
        <w:numPr>
          <w:ilvl w:val="0"/>
          <w:numId w:val="11"/>
        </w:numPr>
        <w:ind w:left="567" w:hanging="567"/>
        <w:rPr>
          <w:szCs w:val="22"/>
        </w:rPr>
      </w:pPr>
      <w:r w:rsidRPr="00A774BB">
        <w:rPr>
          <w:szCs w:val="22"/>
        </w:rPr>
        <w:t xml:space="preserve">Iš šoninės kameros pašalinkite folijos juostelę ją atsargiai nuplėšiant per visą juostelės ilgį ties šoninės kameros „danteliais“, kaip parodyta žemiau. Juostelę </w:t>
      </w:r>
      <w:r w:rsidRPr="00A774BB">
        <w:rPr>
          <w:b/>
          <w:szCs w:val="22"/>
        </w:rPr>
        <w:t>traukti ar tampyti negalima</w:t>
      </w:r>
      <w:r w:rsidRPr="00A774BB">
        <w:rPr>
          <w:szCs w:val="22"/>
        </w:rPr>
        <w:t>.</w:t>
      </w:r>
    </w:p>
    <w:p w:rsidR="00487A1D" w:rsidRPr="00A774BB" w:rsidRDefault="00487A1D" w:rsidP="00487A1D">
      <w:pPr>
        <w:rPr>
          <w:szCs w:val="22"/>
        </w:rPr>
      </w:pPr>
    </w:p>
    <w:p w:rsidR="00487A1D" w:rsidRPr="00A774BB" w:rsidRDefault="00487A1D" w:rsidP="00487A1D">
      <w:pPr>
        <w:rPr>
          <w:szCs w:val="22"/>
        </w:rPr>
      </w:pPr>
      <w:r w:rsidRPr="00A774BB">
        <w:rPr>
          <w:noProof/>
          <w:szCs w:val="22"/>
        </w:rPr>
        <w:drawing>
          <wp:inline distT="0" distB="0" distL="0" distR="0" wp14:anchorId="0B0F8F72" wp14:editId="6EFECD0C">
            <wp:extent cx="1571625" cy="1143000"/>
            <wp:effectExtent l="0" t="0" r="9525" b="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rsidR="00487A1D" w:rsidRPr="00A774BB" w:rsidRDefault="00487A1D" w:rsidP="00487A1D">
      <w:pPr>
        <w:rPr>
          <w:szCs w:val="22"/>
        </w:rPr>
      </w:pPr>
    </w:p>
    <w:p w:rsidR="00487A1D" w:rsidRPr="00A774BB" w:rsidRDefault="00487A1D" w:rsidP="00487A1D">
      <w:pPr>
        <w:numPr>
          <w:ilvl w:val="0"/>
          <w:numId w:val="11"/>
        </w:numPr>
        <w:ind w:left="567" w:hanging="567"/>
        <w:rPr>
          <w:szCs w:val="22"/>
        </w:rPr>
      </w:pPr>
      <w:r w:rsidRPr="00A774BB">
        <w:rPr>
          <w:szCs w:val="22"/>
        </w:rPr>
        <w:t>Uždarykite šoninės kameros dureles ir panaudotą juostelę išmeskite.</w:t>
      </w:r>
    </w:p>
    <w:p w:rsidR="00487A1D" w:rsidRPr="00A774BB" w:rsidRDefault="00487A1D" w:rsidP="00487A1D">
      <w:pPr>
        <w:ind w:left="567"/>
        <w:rPr>
          <w:szCs w:val="22"/>
        </w:rPr>
      </w:pPr>
    </w:p>
    <w:p w:rsidR="00487A1D" w:rsidRPr="00A774BB" w:rsidRDefault="00487A1D" w:rsidP="00487A1D">
      <w:pPr>
        <w:ind w:left="567"/>
        <w:rPr>
          <w:b/>
          <w:szCs w:val="22"/>
        </w:rPr>
      </w:pPr>
      <w:r w:rsidRPr="00A774BB">
        <w:rPr>
          <w:b/>
          <w:szCs w:val="22"/>
        </w:rPr>
        <w:t>Svarbu:</w:t>
      </w:r>
    </w:p>
    <w:p w:rsidR="00487A1D" w:rsidRPr="00A774BB" w:rsidRDefault="00487A1D" w:rsidP="00487A1D">
      <w:pPr>
        <w:ind w:left="567"/>
        <w:rPr>
          <w:szCs w:val="22"/>
        </w:rPr>
      </w:pPr>
      <w:r w:rsidRPr="00A774BB">
        <w:rPr>
          <w:szCs w:val="22"/>
        </w:rPr>
        <w:t xml:space="preserve">kai naudosite inhaliatorių, jo šoninę kamerą laipsniškai užpildys panaudota juostelė. Folijos juostelėse </w:t>
      </w:r>
      <w:r w:rsidRPr="00A774BB">
        <w:rPr>
          <w:b/>
          <w:szCs w:val="22"/>
        </w:rPr>
        <w:t xml:space="preserve">su juodais brūkšniais vaisto nėra. </w:t>
      </w:r>
      <w:r w:rsidRPr="00A774BB">
        <w:rPr>
          <w:szCs w:val="22"/>
        </w:rPr>
        <w:t>Galiausiai šoninėje kameroje pasirodys numeruotos juostelės dalys.</w:t>
      </w:r>
    </w:p>
    <w:p w:rsidR="00487A1D" w:rsidRPr="00A774BB" w:rsidRDefault="00487A1D" w:rsidP="00487A1D">
      <w:pPr>
        <w:ind w:left="567"/>
        <w:rPr>
          <w:szCs w:val="22"/>
        </w:rPr>
      </w:pPr>
      <w:r w:rsidRPr="00A774BB">
        <w:rPr>
          <w:szCs w:val="22"/>
        </w:rPr>
        <w:t xml:space="preserve">Šoninėje kameroje </w:t>
      </w:r>
      <w:r w:rsidRPr="00A774BB">
        <w:rPr>
          <w:b/>
          <w:szCs w:val="22"/>
        </w:rPr>
        <w:t>niekada neturi būti daugiau kaip 2 folijos juostelės dalių</w:t>
      </w:r>
      <w:r w:rsidRPr="00A774BB">
        <w:rPr>
          <w:szCs w:val="22"/>
        </w:rPr>
        <w:t>, kadangi jos gali užkimšti inhaliatorių. Juostelę reikia atsargiai nuplėšti, kaip parodyta aukščiau, ir saugiai išmesti.</w:t>
      </w:r>
    </w:p>
    <w:p w:rsidR="00487A1D" w:rsidRPr="00A774BB" w:rsidRDefault="00487A1D" w:rsidP="00487A1D">
      <w:pPr>
        <w:rPr>
          <w:szCs w:val="22"/>
        </w:rPr>
      </w:pPr>
    </w:p>
    <w:p w:rsidR="00487A1D" w:rsidRPr="00A774BB" w:rsidRDefault="00487A1D" w:rsidP="00487A1D">
      <w:pPr>
        <w:rPr>
          <w:b/>
          <w:szCs w:val="22"/>
        </w:rPr>
      </w:pPr>
      <w:r w:rsidRPr="00A774BB">
        <w:rPr>
          <w:b/>
          <w:szCs w:val="22"/>
        </w:rPr>
        <w:t>Inhaliatoriaus naudojimas</w:t>
      </w:r>
    </w:p>
    <w:p w:rsidR="00487A1D" w:rsidRPr="00A774BB" w:rsidRDefault="00487A1D" w:rsidP="00487A1D">
      <w:pPr>
        <w:rPr>
          <w:szCs w:val="22"/>
        </w:rPr>
      </w:pPr>
      <w:r w:rsidRPr="00A774BB">
        <w:rPr>
          <w:szCs w:val="22"/>
        </w:rPr>
        <w:t>Inhaliatorių laikykite rankose, kaip parodyta paveikslėliuose.</w:t>
      </w:r>
    </w:p>
    <w:p w:rsidR="00487A1D" w:rsidRPr="00A774BB" w:rsidRDefault="00487A1D" w:rsidP="00487A1D">
      <w:pPr>
        <w:rPr>
          <w:szCs w:val="22"/>
        </w:rPr>
      </w:pPr>
    </w:p>
    <w:p w:rsidR="00487A1D" w:rsidRPr="00A774BB" w:rsidRDefault="00487A1D" w:rsidP="00487A1D">
      <w:pPr>
        <w:ind w:left="567" w:hanging="567"/>
        <w:rPr>
          <w:b/>
          <w:szCs w:val="22"/>
        </w:rPr>
      </w:pPr>
      <w:r w:rsidRPr="00A774BB">
        <w:rPr>
          <w:b/>
          <w:szCs w:val="22"/>
        </w:rPr>
        <w:t>1.</w:t>
      </w:r>
      <w:r w:rsidRPr="00A774BB">
        <w:rPr>
          <w:b/>
          <w:szCs w:val="22"/>
        </w:rPr>
        <w:tab/>
        <w:t>Atidarymas</w:t>
      </w:r>
    </w:p>
    <w:p w:rsidR="00487A1D" w:rsidRPr="00A774BB" w:rsidRDefault="00487A1D" w:rsidP="00487A1D">
      <w:pPr>
        <w:rPr>
          <w:szCs w:val="22"/>
        </w:rPr>
      </w:pPr>
    </w:p>
    <w:p w:rsidR="00487A1D" w:rsidRPr="00A774BB" w:rsidRDefault="00487A1D" w:rsidP="00487A1D">
      <w:pPr>
        <w:rPr>
          <w:szCs w:val="22"/>
        </w:rPr>
      </w:pPr>
      <w:r w:rsidRPr="00A774BB">
        <w:rPr>
          <w:noProof/>
          <w:szCs w:val="22"/>
        </w:rPr>
        <w:drawing>
          <wp:inline distT="0" distB="0" distL="0" distR="0" wp14:anchorId="400D3963" wp14:editId="565F5C1C">
            <wp:extent cx="1485900" cy="1152525"/>
            <wp:effectExtent l="0" t="0" r="0" b="9525"/>
            <wp:docPr id="1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rsidR="00487A1D" w:rsidRPr="00A774BB" w:rsidRDefault="00487A1D" w:rsidP="00487A1D">
      <w:pPr>
        <w:rPr>
          <w:szCs w:val="22"/>
        </w:rPr>
      </w:pPr>
    </w:p>
    <w:p w:rsidR="00487A1D" w:rsidRPr="00A774BB" w:rsidRDefault="00487A1D" w:rsidP="00487A1D">
      <w:pPr>
        <w:numPr>
          <w:ilvl w:val="0"/>
          <w:numId w:val="12"/>
        </w:numPr>
        <w:rPr>
          <w:szCs w:val="22"/>
        </w:rPr>
      </w:pPr>
      <w:r w:rsidRPr="00A774BB">
        <w:rPr>
          <w:szCs w:val="22"/>
        </w:rPr>
        <w:t xml:space="preserve">Kad atidengtumėte kandiklį, </w:t>
      </w:r>
      <w:r w:rsidRPr="00A774BB">
        <w:rPr>
          <w:b/>
          <w:szCs w:val="22"/>
        </w:rPr>
        <w:t>atverkite žemyn apsauginį dangtelį.</w:t>
      </w:r>
      <w:r w:rsidRPr="00A774BB">
        <w:rPr>
          <w:szCs w:val="22"/>
        </w:rPr>
        <w:t xml:space="preserve"> </w:t>
      </w:r>
    </w:p>
    <w:p w:rsidR="00487A1D" w:rsidRPr="00A774BB" w:rsidRDefault="00487A1D" w:rsidP="00487A1D">
      <w:pPr>
        <w:numPr>
          <w:ilvl w:val="0"/>
          <w:numId w:val="12"/>
        </w:numPr>
        <w:rPr>
          <w:szCs w:val="22"/>
        </w:rPr>
      </w:pPr>
      <w:r w:rsidRPr="00A774BB">
        <w:rPr>
          <w:szCs w:val="22"/>
        </w:rPr>
        <w:t>Patikrinkite dozių skaitiklį, kad žinotumėte, kiek dozių liko.</w:t>
      </w:r>
    </w:p>
    <w:p w:rsidR="00487A1D" w:rsidRPr="00A774BB" w:rsidRDefault="00487A1D" w:rsidP="00487A1D">
      <w:pPr>
        <w:rPr>
          <w:szCs w:val="22"/>
        </w:rPr>
      </w:pPr>
    </w:p>
    <w:p w:rsidR="00487A1D" w:rsidRPr="00A774BB" w:rsidRDefault="00487A1D" w:rsidP="00487A1D">
      <w:pPr>
        <w:rPr>
          <w:b/>
          <w:szCs w:val="22"/>
        </w:rPr>
      </w:pPr>
      <w:r w:rsidRPr="00A774BB">
        <w:rPr>
          <w:b/>
          <w:szCs w:val="22"/>
        </w:rPr>
        <w:t>2.</w:t>
      </w:r>
      <w:r w:rsidRPr="00A774BB">
        <w:rPr>
          <w:b/>
          <w:szCs w:val="22"/>
        </w:rPr>
        <w:tab/>
        <w:t>Dozės paruošimas</w:t>
      </w:r>
    </w:p>
    <w:p w:rsidR="00487A1D" w:rsidRPr="00A774BB" w:rsidRDefault="00487A1D" w:rsidP="00487A1D">
      <w:pPr>
        <w:rPr>
          <w:szCs w:val="22"/>
        </w:rPr>
      </w:pPr>
    </w:p>
    <w:p w:rsidR="00487A1D" w:rsidRPr="00A774BB" w:rsidRDefault="00487A1D" w:rsidP="00487A1D">
      <w:pPr>
        <w:rPr>
          <w:szCs w:val="22"/>
        </w:rPr>
      </w:pPr>
      <w:r w:rsidRPr="00A774BB">
        <w:rPr>
          <w:noProof/>
          <w:szCs w:val="22"/>
        </w:rPr>
        <w:drawing>
          <wp:inline distT="0" distB="0" distL="0" distR="0" wp14:anchorId="235D9383" wp14:editId="57F0CD4C">
            <wp:extent cx="1485900" cy="1104900"/>
            <wp:effectExtent l="0" t="0" r="0" b="0"/>
            <wp:docPr id="11" name="Picture 9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a_Gyro-AW-017 v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rsidR="00487A1D" w:rsidRPr="00A774BB" w:rsidRDefault="00487A1D" w:rsidP="00487A1D">
      <w:pPr>
        <w:rPr>
          <w:szCs w:val="22"/>
        </w:rPr>
      </w:pPr>
    </w:p>
    <w:p w:rsidR="00487A1D" w:rsidRPr="00A774BB" w:rsidRDefault="00487A1D" w:rsidP="00487A1D">
      <w:pPr>
        <w:numPr>
          <w:ilvl w:val="0"/>
          <w:numId w:val="12"/>
        </w:numPr>
        <w:rPr>
          <w:szCs w:val="22"/>
        </w:rPr>
      </w:pPr>
      <w:r w:rsidRPr="00A774BB">
        <w:rPr>
          <w:b/>
          <w:szCs w:val="22"/>
        </w:rPr>
        <w:t>Pakelkite baltosios svirtelės</w:t>
      </w:r>
      <w:r w:rsidRPr="00A774BB">
        <w:rPr>
          <w:szCs w:val="22"/>
        </w:rPr>
        <w:t xml:space="preserve"> briauną. Šoninė kamera turi būti uždaryta.</w:t>
      </w:r>
    </w:p>
    <w:p w:rsidR="00487A1D" w:rsidRPr="00A774BB" w:rsidRDefault="00487A1D" w:rsidP="00487A1D">
      <w:pPr>
        <w:rPr>
          <w:szCs w:val="22"/>
        </w:rPr>
      </w:pPr>
    </w:p>
    <w:p w:rsidR="00487A1D" w:rsidRPr="00A774BB" w:rsidRDefault="00487A1D" w:rsidP="00487A1D">
      <w:pPr>
        <w:rPr>
          <w:b/>
          <w:szCs w:val="22"/>
        </w:rPr>
      </w:pPr>
      <w:r w:rsidRPr="00A774BB">
        <w:rPr>
          <w:b/>
          <w:szCs w:val="22"/>
        </w:rPr>
        <w:t>Priminimas</w:t>
      </w:r>
      <w:r w:rsidRPr="00A774BB">
        <w:rPr>
          <w:szCs w:val="22"/>
        </w:rPr>
        <w:t xml:space="preserve">: baltoji svirtelė turi būti naudojama tiktai kai pacientas yra pasirengęs </w:t>
      </w:r>
      <w:r>
        <w:rPr>
          <w:szCs w:val="22"/>
        </w:rPr>
        <w:t xml:space="preserve">įkvėpti </w:t>
      </w:r>
      <w:r w:rsidRPr="00A774BB">
        <w:rPr>
          <w:szCs w:val="22"/>
        </w:rPr>
        <w:t>vaisto dozę. Jeigu žaidžiate su baltąja svirtele, Jūs eikvojate dozes.</w:t>
      </w:r>
    </w:p>
    <w:p w:rsidR="00487A1D" w:rsidRPr="00A774BB" w:rsidRDefault="00487A1D" w:rsidP="00487A1D">
      <w:pPr>
        <w:rPr>
          <w:szCs w:val="22"/>
        </w:rPr>
      </w:pPr>
    </w:p>
    <w:p w:rsidR="00487A1D" w:rsidRPr="00A774BB" w:rsidRDefault="00487A1D" w:rsidP="00487A1D">
      <w:pPr>
        <w:rPr>
          <w:szCs w:val="22"/>
        </w:rPr>
      </w:pPr>
      <w:r w:rsidRPr="00A774BB">
        <w:rPr>
          <w:noProof/>
        </w:rPr>
        <w:drawing>
          <wp:inline distT="0" distB="0" distL="0" distR="0" wp14:anchorId="4C00CC1A" wp14:editId="55A2E613">
            <wp:extent cx="1666875" cy="1276350"/>
            <wp:effectExtent l="0" t="0" r="9525" b="0"/>
            <wp:docPr id="1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276350"/>
                    </a:xfrm>
                    <a:prstGeom prst="rect">
                      <a:avLst/>
                    </a:prstGeom>
                    <a:noFill/>
                    <a:ln>
                      <a:noFill/>
                    </a:ln>
                  </pic:spPr>
                </pic:pic>
              </a:graphicData>
            </a:graphic>
          </wp:inline>
        </w:drawing>
      </w:r>
    </w:p>
    <w:p w:rsidR="00487A1D" w:rsidRPr="00A774BB" w:rsidRDefault="00487A1D" w:rsidP="00487A1D">
      <w:pPr>
        <w:rPr>
          <w:szCs w:val="22"/>
        </w:rPr>
      </w:pPr>
    </w:p>
    <w:p w:rsidR="00487A1D" w:rsidRPr="00A774BB" w:rsidRDefault="00487A1D" w:rsidP="00487A1D">
      <w:pPr>
        <w:numPr>
          <w:ilvl w:val="0"/>
          <w:numId w:val="12"/>
        </w:numPr>
        <w:rPr>
          <w:szCs w:val="22"/>
        </w:rPr>
      </w:pPr>
      <w:r w:rsidRPr="00A774BB">
        <w:rPr>
          <w:b/>
          <w:szCs w:val="22"/>
        </w:rPr>
        <w:t>Atidarymas. Baltąją svirtelę</w:t>
      </w:r>
      <w:r w:rsidRPr="00A774BB">
        <w:rPr>
          <w:szCs w:val="22"/>
        </w:rPr>
        <w:t xml:space="preserve"> perstumkite </w:t>
      </w:r>
      <w:r w:rsidRPr="00A774BB">
        <w:rPr>
          <w:b/>
          <w:szCs w:val="22"/>
        </w:rPr>
        <w:t xml:space="preserve">pilnai iki galo, </w:t>
      </w:r>
      <w:r w:rsidRPr="00A774BB">
        <w:rPr>
          <w:szCs w:val="22"/>
        </w:rPr>
        <w:t>tiek, kiek ji pasislinks</w:t>
      </w:r>
      <w:r w:rsidRPr="00A774BB">
        <w:rPr>
          <w:b/>
          <w:szCs w:val="22"/>
        </w:rPr>
        <w:t xml:space="preserve">. </w:t>
      </w:r>
      <w:r w:rsidRPr="00A774BB">
        <w:rPr>
          <w:szCs w:val="22"/>
        </w:rPr>
        <w:t>Šis veiksmas perkelia naują dozę į padėtį su skaičiumi viršuje.</w:t>
      </w:r>
    </w:p>
    <w:p w:rsidR="00487A1D" w:rsidRPr="00A774BB" w:rsidRDefault="00487A1D" w:rsidP="00487A1D">
      <w:pPr>
        <w:rPr>
          <w:szCs w:val="22"/>
        </w:rPr>
      </w:pPr>
    </w:p>
    <w:p w:rsidR="00487A1D" w:rsidRPr="00A774BB" w:rsidRDefault="00487A1D" w:rsidP="00487A1D">
      <w:pPr>
        <w:rPr>
          <w:szCs w:val="22"/>
        </w:rPr>
      </w:pPr>
      <w:r w:rsidRPr="00A774BB">
        <w:rPr>
          <w:noProof/>
        </w:rPr>
        <w:lastRenderedPageBreak/>
        <mc:AlternateContent>
          <mc:Choice Requires="wps">
            <w:drawing>
              <wp:anchor distT="0" distB="0" distL="114300" distR="114300" simplePos="0" relativeHeight="251659264" behindDoc="0" locked="0" layoutInCell="1" allowOverlap="1" wp14:anchorId="65613E91" wp14:editId="5EAA2E72">
                <wp:simplePos x="0" y="0"/>
                <wp:positionH relativeFrom="column">
                  <wp:posOffset>-3175</wp:posOffset>
                </wp:positionH>
                <wp:positionV relativeFrom="paragraph">
                  <wp:posOffset>71120</wp:posOffset>
                </wp:positionV>
                <wp:extent cx="800100"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7A1D" w:rsidRDefault="00487A1D" w:rsidP="00487A1D">
                            <w:pPr>
                              <w:rPr>
                                <w:b/>
                              </w:rPr>
                            </w:pPr>
                            <w:r>
                              <w:rPr>
                                <w:b/>
                              </w:rPr>
                              <w:t>,,Spragt’’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13E91" id="_x0000_t202" coordsize="21600,21600" o:spt="202" path="m,l,21600r21600,l21600,xe">
                <v:stroke joinstyle="miter"/>
                <v:path gradientshapeok="t" o:connecttype="rect"/>
              </v:shapetype>
              <v:shape id="Text Box 22" o:spid="_x0000_s1026" type="#_x0000_t202" style="position:absolute;margin-left:-.25pt;margin-top:5.6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" stroked="f">
                <v:textbox inset=",0,,0">
                  <w:txbxContent>
                    <w:p w:rsidR="00487A1D" w:rsidRDefault="00487A1D" w:rsidP="00487A1D">
                      <w:pPr>
                        <w:rPr>
                          <w:b/>
                        </w:rPr>
                      </w:pPr>
                      <w:r>
                        <w:rPr>
                          <w:b/>
                        </w:rPr>
                        <w:t>,,Spragt’’</w:t>
                      </w:r>
                    </w:p>
                  </w:txbxContent>
                </v:textbox>
              </v:shape>
            </w:pict>
          </mc:Fallback>
        </mc:AlternateContent>
      </w:r>
      <w:r w:rsidRPr="00A774BB">
        <w:rPr>
          <w:noProof/>
          <w:szCs w:val="22"/>
        </w:rPr>
        <w:drawing>
          <wp:inline distT="0" distB="0" distL="0" distR="0" wp14:anchorId="41C4A939" wp14:editId="309CD96F">
            <wp:extent cx="2238375" cy="1295400"/>
            <wp:effectExtent l="0" t="0" r="9525" b="0"/>
            <wp:docPr id="1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295400"/>
                    </a:xfrm>
                    <a:prstGeom prst="rect">
                      <a:avLst/>
                    </a:prstGeom>
                    <a:noFill/>
                    <a:ln>
                      <a:noFill/>
                    </a:ln>
                  </pic:spPr>
                </pic:pic>
              </a:graphicData>
            </a:graphic>
          </wp:inline>
        </w:drawing>
      </w:r>
    </w:p>
    <w:p w:rsidR="00487A1D" w:rsidRPr="00A774BB" w:rsidRDefault="00487A1D" w:rsidP="00487A1D">
      <w:pPr>
        <w:rPr>
          <w:szCs w:val="22"/>
        </w:rPr>
      </w:pPr>
    </w:p>
    <w:p w:rsidR="00487A1D" w:rsidRPr="00A774BB" w:rsidRDefault="00487A1D" w:rsidP="00487A1D">
      <w:pPr>
        <w:numPr>
          <w:ilvl w:val="0"/>
          <w:numId w:val="11"/>
        </w:numPr>
        <w:ind w:left="567" w:hanging="567"/>
        <w:rPr>
          <w:szCs w:val="22"/>
        </w:rPr>
      </w:pPr>
      <w:r w:rsidRPr="00A774BB">
        <w:rPr>
          <w:b/>
          <w:szCs w:val="22"/>
        </w:rPr>
        <w:t>Uždarymas.</w:t>
      </w:r>
      <w:r w:rsidRPr="00A774BB">
        <w:rPr>
          <w:szCs w:val="22"/>
        </w:rPr>
        <w:t xml:space="preserve"> Po to </w:t>
      </w:r>
      <w:r w:rsidRPr="00A774BB">
        <w:rPr>
          <w:b/>
          <w:szCs w:val="22"/>
        </w:rPr>
        <w:t xml:space="preserve">baltąją svirtelę </w:t>
      </w:r>
      <w:r>
        <w:rPr>
          <w:b/>
          <w:szCs w:val="22"/>
        </w:rPr>
        <w:t>pilnai</w:t>
      </w:r>
      <w:r w:rsidRPr="00A774BB">
        <w:rPr>
          <w:szCs w:val="22"/>
        </w:rPr>
        <w:t xml:space="preserve"> uždarykite, kad ji </w:t>
      </w:r>
      <w:r w:rsidRPr="00A774BB">
        <w:rPr>
          <w:b/>
          <w:szCs w:val="22"/>
        </w:rPr>
        <w:t xml:space="preserve">spragtelėtų </w:t>
      </w:r>
      <w:r>
        <w:rPr>
          <w:b/>
          <w:szCs w:val="22"/>
        </w:rPr>
        <w:t xml:space="preserve">į </w:t>
      </w:r>
      <w:r w:rsidRPr="00A774BB">
        <w:rPr>
          <w:szCs w:val="22"/>
        </w:rPr>
        <w:t xml:space="preserve">savo </w:t>
      </w:r>
      <w:r>
        <w:rPr>
          <w:szCs w:val="22"/>
        </w:rPr>
        <w:t>pradinę</w:t>
      </w:r>
      <w:r w:rsidRPr="00A774BB">
        <w:rPr>
          <w:szCs w:val="22"/>
        </w:rPr>
        <w:t xml:space="preserve"> </w:t>
      </w:r>
      <w:r>
        <w:rPr>
          <w:szCs w:val="22"/>
        </w:rPr>
        <w:t>padėtį</w:t>
      </w:r>
      <w:r w:rsidRPr="00A774BB">
        <w:rPr>
          <w:szCs w:val="22"/>
        </w:rPr>
        <w:t>.</w:t>
      </w:r>
      <w:r w:rsidRPr="00A774BB">
        <w:rPr>
          <w:b/>
          <w:szCs w:val="22"/>
        </w:rPr>
        <w:t xml:space="preserve"> </w:t>
      </w:r>
      <w:r w:rsidRPr="00A774BB">
        <w:rPr>
          <w:szCs w:val="22"/>
        </w:rPr>
        <w:t xml:space="preserve">Dabar inhaliatorius yra paruoštas </w:t>
      </w:r>
      <w:r>
        <w:rPr>
          <w:szCs w:val="22"/>
        </w:rPr>
        <w:t>neatidėliotinam</w:t>
      </w:r>
      <w:r w:rsidRPr="00A774BB">
        <w:rPr>
          <w:szCs w:val="22"/>
        </w:rPr>
        <w:t xml:space="preserve"> naudojimui.</w:t>
      </w:r>
    </w:p>
    <w:p w:rsidR="00487A1D" w:rsidRPr="00A774BB" w:rsidRDefault="00487A1D" w:rsidP="00487A1D">
      <w:pPr>
        <w:rPr>
          <w:szCs w:val="22"/>
        </w:rPr>
      </w:pPr>
    </w:p>
    <w:p w:rsidR="00487A1D" w:rsidRPr="00A774BB" w:rsidRDefault="00487A1D" w:rsidP="00487A1D">
      <w:pPr>
        <w:rPr>
          <w:b/>
          <w:szCs w:val="22"/>
        </w:rPr>
      </w:pPr>
      <w:r w:rsidRPr="00A774BB">
        <w:rPr>
          <w:b/>
          <w:szCs w:val="22"/>
        </w:rPr>
        <w:t>3.</w:t>
      </w:r>
      <w:r w:rsidRPr="00A774BB">
        <w:rPr>
          <w:b/>
          <w:szCs w:val="22"/>
        </w:rPr>
        <w:tab/>
        <w:t>Dozės įkvėpimas</w:t>
      </w:r>
    </w:p>
    <w:p w:rsidR="00487A1D" w:rsidRPr="00A774BB" w:rsidRDefault="00487A1D" w:rsidP="00487A1D">
      <w:pPr>
        <w:numPr>
          <w:ilvl w:val="0"/>
          <w:numId w:val="12"/>
        </w:numPr>
        <w:rPr>
          <w:szCs w:val="22"/>
        </w:rPr>
      </w:pPr>
      <w:r w:rsidRPr="00A774BB">
        <w:rPr>
          <w:szCs w:val="22"/>
        </w:rPr>
        <w:t xml:space="preserve">Atokiai nuo inhaliatoriaus kandiklio iškvėpkite tiek, kiek yra patogu. </w:t>
      </w:r>
      <w:r w:rsidRPr="00A774BB">
        <w:rPr>
          <w:b/>
          <w:szCs w:val="22"/>
        </w:rPr>
        <w:t>Niekada nekvėpuokite tiesiogiai</w:t>
      </w:r>
      <w:r w:rsidRPr="00A774BB">
        <w:rPr>
          <w:szCs w:val="22"/>
        </w:rPr>
        <w:t xml:space="preserve"> į inhaliatorių, kadangi tai gali pakenkti dozei.</w:t>
      </w:r>
    </w:p>
    <w:p w:rsidR="00487A1D" w:rsidRPr="00A774BB" w:rsidRDefault="00487A1D" w:rsidP="00487A1D">
      <w:pPr>
        <w:numPr>
          <w:ilvl w:val="0"/>
          <w:numId w:val="12"/>
        </w:numPr>
        <w:rPr>
          <w:b/>
          <w:szCs w:val="22"/>
        </w:rPr>
      </w:pPr>
      <w:r w:rsidRPr="00A774BB">
        <w:rPr>
          <w:szCs w:val="22"/>
        </w:rPr>
        <w:t xml:space="preserve">Inhaliatorių laikykite taip, kad </w:t>
      </w:r>
      <w:r w:rsidRPr="00A774BB">
        <w:rPr>
          <w:b/>
          <w:szCs w:val="22"/>
        </w:rPr>
        <w:t>apsauginis dangtelis būtų nukreiptas žemyn.</w:t>
      </w:r>
    </w:p>
    <w:p w:rsidR="00487A1D" w:rsidRPr="00A774BB" w:rsidRDefault="00487A1D" w:rsidP="00487A1D">
      <w:pPr>
        <w:numPr>
          <w:ilvl w:val="0"/>
          <w:numId w:val="12"/>
        </w:numPr>
        <w:rPr>
          <w:szCs w:val="22"/>
        </w:rPr>
      </w:pPr>
      <w:r w:rsidRPr="00A774BB">
        <w:rPr>
          <w:szCs w:val="22"/>
        </w:rPr>
        <w:t>Tvirtai suspauskite savo lūpas aplink kandiklį.</w:t>
      </w:r>
    </w:p>
    <w:p w:rsidR="00487A1D" w:rsidRPr="00A774BB" w:rsidRDefault="00487A1D" w:rsidP="00487A1D">
      <w:pPr>
        <w:numPr>
          <w:ilvl w:val="0"/>
          <w:numId w:val="12"/>
        </w:numPr>
        <w:rPr>
          <w:szCs w:val="22"/>
        </w:rPr>
      </w:pPr>
      <w:r w:rsidRPr="00A774BB">
        <w:rPr>
          <w:b/>
          <w:szCs w:val="22"/>
        </w:rPr>
        <w:t>įkvėpkite</w:t>
      </w:r>
      <w:r w:rsidRPr="00A774BB">
        <w:rPr>
          <w:szCs w:val="22"/>
        </w:rPr>
        <w:t xml:space="preserve"> </w:t>
      </w:r>
      <w:r>
        <w:rPr>
          <w:szCs w:val="22"/>
        </w:rPr>
        <w:t>kaip</w:t>
      </w:r>
      <w:r w:rsidRPr="00C75685">
        <w:rPr>
          <w:szCs w:val="22"/>
        </w:rPr>
        <w:t xml:space="preserve"> galima </w:t>
      </w:r>
      <w:r w:rsidRPr="00D72F4C">
        <w:rPr>
          <w:b/>
          <w:bCs/>
          <w:szCs w:val="22"/>
        </w:rPr>
        <w:t>giliau</w:t>
      </w:r>
      <w:r w:rsidRPr="00C75685">
        <w:rPr>
          <w:szCs w:val="22"/>
        </w:rPr>
        <w:t xml:space="preserve"> ir </w:t>
      </w:r>
      <w:r>
        <w:rPr>
          <w:szCs w:val="22"/>
        </w:rPr>
        <w:t xml:space="preserve">smarkiau </w:t>
      </w:r>
      <w:r w:rsidRPr="00A774BB">
        <w:rPr>
          <w:szCs w:val="22"/>
        </w:rPr>
        <w:t>per kandikį, bet ne per nosį.</w:t>
      </w:r>
    </w:p>
    <w:p w:rsidR="00487A1D" w:rsidRPr="00A774BB" w:rsidRDefault="00487A1D" w:rsidP="00487A1D">
      <w:pPr>
        <w:rPr>
          <w:szCs w:val="22"/>
        </w:rPr>
      </w:pPr>
    </w:p>
    <w:p w:rsidR="00487A1D" w:rsidRPr="00A774BB" w:rsidRDefault="00487A1D" w:rsidP="00487A1D">
      <w:pPr>
        <w:rPr>
          <w:szCs w:val="22"/>
        </w:rPr>
      </w:pPr>
      <w:r w:rsidRPr="00A774BB">
        <w:rPr>
          <w:noProof/>
          <w:szCs w:val="22"/>
        </w:rPr>
        <w:drawing>
          <wp:inline distT="0" distB="0" distL="0" distR="0" wp14:anchorId="0C4E361E" wp14:editId="2F7ED89E">
            <wp:extent cx="1438275" cy="1419225"/>
            <wp:effectExtent l="0" t="0" r="9525" b="9525"/>
            <wp:docPr id="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rsidR="00487A1D" w:rsidRPr="00A774BB" w:rsidRDefault="00487A1D" w:rsidP="00487A1D">
      <w:pPr>
        <w:rPr>
          <w:szCs w:val="22"/>
        </w:rPr>
      </w:pPr>
    </w:p>
    <w:p w:rsidR="00487A1D" w:rsidRPr="00A774BB" w:rsidRDefault="00487A1D" w:rsidP="00487A1D">
      <w:pPr>
        <w:numPr>
          <w:ilvl w:val="0"/>
          <w:numId w:val="13"/>
        </w:numPr>
        <w:rPr>
          <w:szCs w:val="22"/>
        </w:rPr>
      </w:pPr>
      <w:r w:rsidRPr="00A774BB">
        <w:rPr>
          <w:szCs w:val="22"/>
        </w:rPr>
        <w:t xml:space="preserve">Inhaliatorių pašalinkite nuo burnos ir </w:t>
      </w:r>
      <w:r w:rsidRPr="00A774BB">
        <w:rPr>
          <w:b/>
          <w:szCs w:val="22"/>
        </w:rPr>
        <w:t>5-10 sekundžių</w:t>
      </w:r>
      <w:r w:rsidRPr="00A774BB">
        <w:rPr>
          <w:szCs w:val="22"/>
        </w:rPr>
        <w:t xml:space="preserve"> ar tiek laiko, kiek įmanoma nesukeliant sau diskomforto, </w:t>
      </w:r>
      <w:r w:rsidRPr="00A774BB">
        <w:rPr>
          <w:b/>
          <w:szCs w:val="22"/>
        </w:rPr>
        <w:t>nekvėpuokite</w:t>
      </w:r>
      <w:r w:rsidRPr="00A774BB">
        <w:rPr>
          <w:szCs w:val="22"/>
        </w:rPr>
        <w:t>.</w:t>
      </w:r>
    </w:p>
    <w:p w:rsidR="00487A1D" w:rsidRPr="00A774BB" w:rsidRDefault="00487A1D" w:rsidP="00487A1D">
      <w:pPr>
        <w:numPr>
          <w:ilvl w:val="0"/>
          <w:numId w:val="13"/>
        </w:numPr>
        <w:rPr>
          <w:szCs w:val="22"/>
        </w:rPr>
      </w:pPr>
      <w:r w:rsidRPr="00A774BB">
        <w:rPr>
          <w:szCs w:val="22"/>
        </w:rPr>
        <w:t xml:space="preserve">Po to </w:t>
      </w:r>
      <w:r w:rsidRPr="00A774BB">
        <w:rPr>
          <w:b/>
          <w:szCs w:val="22"/>
        </w:rPr>
        <w:t>lėtai iškvėpkite</w:t>
      </w:r>
      <w:r w:rsidRPr="00A774BB">
        <w:rPr>
          <w:szCs w:val="22"/>
        </w:rPr>
        <w:t xml:space="preserve">, </w:t>
      </w:r>
      <w:r w:rsidRPr="00A774BB">
        <w:rPr>
          <w:b/>
          <w:szCs w:val="22"/>
        </w:rPr>
        <w:t>bet ne į inhaliatorių</w:t>
      </w:r>
      <w:r w:rsidRPr="00A774BB">
        <w:rPr>
          <w:szCs w:val="22"/>
        </w:rPr>
        <w:t>.</w:t>
      </w:r>
    </w:p>
    <w:p w:rsidR="00487A1D" w:rsidRPr="00A774BB" w:rsidRDefault="00487A1D" w:rsidP="00487A1D">
      <w:pPr>
        <w:numPr>
          <w:ilvl w:val="0"/>
          <w:numId w:val="13"/>
        </w:numPr>
        <w:rPr>
          <w:szCs w:val="22"/>
        </w:rPr>
      </w:pPr>
      <w:r w:rsidRPr="00A774BB">
        <w:rPr>
          <w:szCs w:val="22"/>
        </w:rPr>
        <w:t>Uždarykite kandiklį apsauginiu dangteliu.</w:t>
      </w:r>
    </w:p>
    <w:p w:rsidR="00487A1D" w:rsidRPr="00A774BB" w:rsidRDefault="00487A1D" w:rsidP="00487A1D">
      <w:pPr>
        <w:numPr>
          <w:ilvl w:val="0"/>
          <w:numId w:val="13"/>
        </w:numPr>
        <w:rPr>
          <w:szCs w:val="22"/>
        </w:rPr>
      </w:pPr>
      <w:r w:rsidRPr="00A774BB">
        <w:rPr>
          <w:szCs w:val="22"/>
        </w:rPr>
        <w:t>Praskalaukite burną vandeniu, kurį po to išspjaukite. Tai gali padėti užkirsti kelią burnos grybelinės infekcijos ir užkimimo atsiradimui.</w:t>
      </w:r>
    </w:p>
    <w:p w:rsidR="00487A1D" w:rsidRPr="00A774BB" w:rsidRDefault="00487A1D" w:rsidP="00487A1D">
      <w:pPr>
        <w:rPr>
          <w:szCs w:val="22"/>
        </w:rPr>
      </w:pPr>
    </w:p>
    <w:p w:rsidR="00487A1D" w:rsidRPr="00A774BB" w:rsidRDefault="00487A1D" w:rsidP="00487A1D">
      <w:pPr>
        <w:rPr>
          <w:b/>
          <w:szCs w:val="22"/>
        </w:rPr>
      </w:pPr>
      <w:r w:rsidRPr="00A774BB">
        <w:rPr>
          <w:b/>
          <w:szCs w:val="22"/>
        </w:rPr>
        <w:t>Valymas</w:t>
      </w:r>
    </w:p>
    <w:p w:rsidR="00487A1D" w:rsidRPr="00A774BB" w:rsidRDefault="00487A1D" w:rsidP="00487A1D">
      <w:pPr>
        <w:numPr>
          <w:ilvl w:val="0"/>
          <w:numId w:val="11"/>
        </w:numPr>
        <w:ind w:left="567" w:hanging="567"/>
        <w:rPr>
          <w:szCs w:val="22"/>
        </w:rPr>
      </w:pPr>
      <w:r w:rsidRPr="00A774BB">
        <w:rPr>
          <w:szCs w:val="22"/>
        </w:rPr>
        <w:t>Jeigu būtina, kandiklio išorę nuvalykite švariu, sausu audiniu.</w:t>
      </w:r>
    </w:p>
    <w:p w:rsidR="00487A1D" w:rsidRPr="00A774BB" w:rsidRDefault="00487A1D" w:rsidP="00487A1D">
      <w:pPr>
        <w:numPr>
          <w:ilvl w:val="0"/>
          <w:numId w:val="11"/>
        </w:numPr>
        <w:ind w:left="567" w:hanging="567"/>
        <w:rPr>
          <w:szCs w:val="22"/>
        </w:rPr>
      </w:pPr>
      <w:r w:rsidRPr="00A774BB">
        <w:rPr>
          <w:szCs w:val="22"/>
        </w:rPr>
        <w:t>Nemėginkite inhaliatoriaus išmontuoti valymui ar bet kokiu kitu tikslu</w:t>
      </w:r>
      <w:r>
        <w:rPr>
          <w:szCs w:val="22"/>
        </w:rPr>
        <w:t>!</w:t>
      </w:r>
    </w:p>
    <w:p w:rsidR="00487A1D" w:rsidRPr="00A774BB" w:rsidRDefault="00487A1D" w:rsidP="00487A1D">
      <w:pPr>
        <w:numPr>
          <w:ilvl w:val="0"/>
          <w:numId w:val="11"/>
        </w:numPr>
        <w:ind w:left="567" w:hanging="567"/>
        <w:rPr>
          <w:szCs w:val="22"/>
        </w:rPr>
      </w:pPr>
      <w:r w:rsidRPr="00A774BB">
        <w:rPr>
          <w:szCs w:val="22"/>
        </w:rPr>
        <w:t>Nenaudokite inhaliatoriaus dalių valymui vandens ar drėgnų tamponų, kadangi drėgmė gali pakenkti dozei!</w:t>
      </w:r>
    </w:p>
    <w:p w:rsidR="00487A1D" w:rsidRPr="00A774BB" w:rsidRDefault="00487A1D" w:rsidP="00487A1D">
      <w:pPr>
        <w:numPr>
          <w:ilvl w:val="0"/>
          <w:numId w:val="11"/>
        </w:numPr>
        <w:ind w:left="567" w:hanging="567"/>
        <w:rPr>
          <w:szCs w:val="22"/>
        </w:rPr>
      </w:pPr>
      <w:r w:rsidRPr="00A774BB">
        <w:rPr>
          <w:szCs w:val="22"/>
        </w:rPr>
        <w:t>Niekada nekiškite smeigtuko ar kito aštraus daikto į kandiklį ar kitą dalį, kadangi tai gali sugadinti inhaliatorių!</w:t>
      </w:r>
    </w:p>
    <w:p w:rsidR="00487A1D" w:rsidRPr="00A774BB" w:rsidRDefault="00487A1D" w:rsidP="00487A1D">
      <w:pPr>
        <w:rPr>
          <w:b/>
          <w:szCs w:val="22"/>
        </w:rPr>
      </w:pPr>
    </w:p>
    <w:p w:rsidR="00487A1D" w:rsidRPr="00A774BB" w:rsidRDefault="00487A1D" w:rsidP="00487A1D">
      <w:pPr>
        <w:rPr>
          <w:b/>
          <w:szCs w:val="22"/>
        </w:rPr>
      </w:pPr>
      <w:r w:rsidRPr="00A774BB">
        <w:rPr>
          <w:b/>
          <w:szCs w:val="22"/>
        </w:rPr>
        <w:t>Ką daryti pavartojus per didelę Air</w:t>
      </w:r>
      <w:r>
        <w:rPr>
          <w:b/>
          <w:szCs w:val="22"/>
        </w:rPr>
        <w:t>bufo</w:t>
      </w:r>
      <w:r w:rsidRPr="00A774BB">
        <w:rPr>
          <w:b/>
          <w:szCs w:val="22"/>
        </w:rPr>
        <w:t xml:space="preserve"> Forspiro dozę?</w:t>
      </w:r>
    </w:p>
    <w:p w:rsidR="00487A1D" w:rsidRPr="00A774BB" w:rsidRDefault="00487A1D" w:rsidP="00487A1D">
      <w:pPr>
        <w:rPr>
          <w:color w:val="000000"/>
          <w:szCs w:val="22"/>
        </w:rPr>
      </w:pPr>
      <w:r w:rsidRPr="00A774BB">
        <w:rPr>
          <w:color w:val="000000"/>
          <w:szCs w:val="22"/>
        </w:rPr>
        <w:t>Svarbu vartoti savo dozę, kurią vaistininkas užrašė ant pakuotės arba kurią nurodė Jūsų gydytojas. Neviršykite Jums paskirtos dozės nepasitarę su gydytoju.</w:t>
      </w:r>
    </w:p>
    <w:p w:rsidR="00487A1D" w:rsidRPr="00A774BB" w:rsidRDefault="00487A1D" w:rsidP="00487A1D">
      <w:pPr>
        <w:rPr>
          <w:color w:val="000000"/>
          <w:szCs w:val="22"/>
        </w:rPr>
      </w:pPr>
    </w:p>
    <w:p w:rsidR="00487A1D" w:rsidRPr="00A774BB" w:rsidRDefault="00487A1D" w:rsidP="00487A1D">
      <w:pPr>
        <w:rPr>
          <w:color w:val="000000"/>
          <w:szCs w:val="22"/>
        </w:rPr>
      </w:pPr>
      <w:r w:rsidRPr="00A774BB">
        <w:rPr>
          <w:color w:val="000000"/>
          <w:szCs w:val="22"/>
        </w:rPr>
        <w:t>Dažniausi simptomai, kurie gali pasireikšti vartojant Air</w:t>
      </w:r>
      <w:r>
        <w:rPr>
          <w:color w:val="000000"/>
          <w:szCs w:val="22"/>
        </w:rPr>
        <w:t>bufo</w:t>
      </w:r>
      <w:r w:rsidRPr="00A774BB">
        <w:rPr>
          <w:color w:val="000000"/>
          <w:szCs w:val="22"/>
        </w:rPr>
        <w:t xml:space="preserve"> Forspiro daugiau negu reikia, yra drebulys, galvos skausmas, dažnas ar nereguliarus širdies plakimas.</w:t>
      </w:r>
    </w:p>
    <w:p w:rsidR="00487A1D" w:rsidRPr="00A774BB" w:rsidRDefault="00487A1D" w:rsidP="00487A1D">
      <w:pPr>
        <w:rPr>
          <w:color w:val="000000"/>
          <w:szCs w:val="22"/>
        </w:rPr>
      </w:pPr>
    </w:p>
    <w:p w:rsidR="00487A1D" w:rsidRDefault="00487A1D" w:rsidP="00487A1D">
      <w:pPr>
        <w:rPr>
          <w:b/>
          <w:szCs w:val="22"/>
        </w:rPr>
      </w:pPr>
    </w:p>
    <w:p w:rsidR="00487A1D" w:rsidRPr="00A774BB" w:rsidRDefault="00487A1D" w:rsidP="00487A1D">
      <w:pPr>
        <w:rPr>
          <w:b/>
          <w:szCs w:val="22"/>
        </w:rPr>
      </w:pPr>
      <w:r w:rsidRPr="00A774BB">
        <w:rPr>
          <w:b/>
          <w:szCs w:val="22"/>
        </w:rPr>
        <w:t>Pamiršus pavartoti Air</w:t>
      </w:r>
      <w:r>
        <w:rPr>
          <w:b/>
          <w:szCs w:val="22"/>
        </w:rPr>
        <w:t>bufo</w:t>
      </w:r>
      <w:r w:rsidRPr="00A774BB">
        <w:rPr>
          <w:b/>
          <w:szCs w:val="22"/>
        </w:rPr>
        <w:t xml:space="preserve"> Forspiro</w:t>
      </w:r>
    </w:p>
    <w:p w:rsidR="00487A1D" w:rsidRPr="004E275B" w:rsidRDefault="00487A1D" w:rsidP="00487A1D">
      <w:pPr>
        <w:numPr>
          <w:ilvl w:val="0"/>
          <w:numId w:val="14"/>
        </w:numPr>
        <w:tabs>
          <w:tab w:val="num" w:pos="0"/>
          <w:tab w:val="left" w:pos="567"/>
        </w:tabs>
        <w:spacing w:after="160" w:line="259" w:lineRule="auto"/>
        <w:ind w:left="567" w:hanging="283"/>
        <w:contextualSpacing/>
        <w:rPr>
          <w:rFonts w:eastAsia="Calibri"/>
          <w:szCs w:val="22"/>
        </w:rPr>
      </w:pPr>
      <w:r w:rsidRPr="004E275B">
        <w:rPr>
          <w:rFonts w:eastAsia="Calibri"/>
          <w:szCs w:val="22"/>
        </w:rPr>
        <w:t>Pamirštą dozę vartokite kiek įmanoma greičiau, kai tik prisiminsite. Vis dėlto, jeigu jau beveik laikas vartoti kitą dozę, užmirštąją praleiskite.</w:t>
      </w:r>
    </w:p>
    <w:p w:rsidR="00487A1D" w:rsidRPr="004E275B" w:rsidRDefault="00487A1D" w:rsidP="00487A1D">
      <w:pPr>
        <w:numPr>
          <w:ilvl w:val="0"/>
          <w:numId w:val="14"/>
        </w:numPr>
        <w:tabs>
          <w:tab w:val="num" w:pos="0"/>
          <w:tab w:val="left" w:pos="567"/>
        </w:tabs>
        <w:spacing w:after="160" w:line="259" w:lineRule="auto"/>
        <w:ind w:left="567" w:hanging="283"/>
        <w:contextualSpacing/>
        <w:rPr>
          <w:rFonts w:eastAsia="Calibri"/>
          <w:szCs w:val="22"/>
        </w:rPr>
      </w:pPr>
      <w:r w:rsidRPr="004E275B">
        <w:rPr>
          <w:rFonts w:eastAsia="Calibri"/>
          <w:b/>
          <w:szCs w:val="22"/>
        </w:rPr>
        <w:t>Negalima</w:t>
      </w:r>
      <w:r w:rsidRPr="004E275B">
        <w:rPr>
          <w:rFonts w:eastAsia="Calibri"/>
          <w:szCs w:val="22"/>
        </w:rPr>
        <w:t xml:space="preserve"> vartoti dvigubos dozės norint kompensuoti praleistą dozę.</w:t>
      </w:r>
    </w:p>
    <w:p w:rsidR="00487A1D" w:rsidRPr="004E275B" w:rsidRDefault="00487A1D" w:rsidP="00487A1D">
      <w:pPr>
        <w:rPr>
          <w:rFonts w:eastAsia="Calibri"/>
          <w:snapToGrid w:val="0"/>
          <w:szCs w:val="22"/>
          <w:lang w:eastAsia="en-US"/>
        </w:rPr>
      </w:pPr>
    </w:p>
    <w:p w:rsidR="00487A1D" w:rsidRPr="004E275B" w:rsidRDefault="00487A1D" w:rsidP="00487A1D">
      <w:pPr>
        <w:rPr>
          <w:rFonts w:eastAsia="Calibri"/>
          <w:snapToGrid w:val="0"/>
          <w:szCs w:val="22"/>
          <w:lang w:eastAsia="en-US"/>
        </w:rPr>
      </w:pPr>
      <w:r w:rsidRPr="004E275B">
        <w:rPr>
          <w:rFonts w:eastAsia="Calibri"/>
          <w:snapToGrid w:val="0"/>
          <w:szCs w:val="22"/>
          <w:lang w:eastAsia="en-US"/>
        </w:rPr>
        <w:t>Jeigu kiltų daugiau klausimų dėl šio vaisto vartojimo, kreipkitės į gydytoją arba vaistininką.</w:t>
      </w:r>
    </w:p>
    <w:p w:rsidR="00487A1D" w:rsidRPr="00A774BB" w:rsidRDefault="00487A1D" w:rsidP="00487A1D">
      <w:pPr>
        <w:rPr>
          <w:color w:val="000000"/>
          <w:szCs w:val="22"/>
        </w:rPr>
      </w:pPr>
    </w:p>
    <w:p w:rsidR="00487A1D" w:rsidRPr="00A774BB" w:rsidRDefault="00487A1D" w:rsidP="00487A1D">
      <w:pPr>
        <w:rPr>
          <w:color w:val="000000"/>
          <w:szCs w:val="22"/>
        </w:rPr>
      </w:pPr>
    </w:p>
    <w:p w:rsidR="00487A1D" w:rsidRPr="00A774BB" w:rsidRDefault="00487A1D" w:rsidP="00487A1D">
      <w:pPr>
        <w:rPr>
          <w:color w:val="000000"/>
          <w:szCs w:val="22"/>
        </w:rPr>
      </w:pPr>
      <w:r w:rsidRPr="00A774BB">
        <w:rPr>
          <w:b/>
          <w:caps/>
          <w:color w:val="000000"/>
          <w:szCs w:val="22"/>
        </w:rPr>
        <w:t>4.</w:t>
      </w:r>
      <w:r w:rsidRPr="00A774BB">
        <w:rPr>
          <w:b/>
          <w:caps/>
          <w:color w:val="000000"/>
          <w:szCs w:val="22"/>
        </w:rPr>
        <w:tab/>
      </w:r>
      <w:r w:rsidRPr="00A774BB">
        <w:rPr>
          <w:b/>
          <w:color w:val="000000"/>
          <w:szCs w:val="22"/>
        </w:rPr>
        <w:t>Galimas šalutinis poveikis</w:t>
      </w:r>
    </w:p>
    <w:p w:rsidR="00487A1D" w:rsidRPr="00A774BB" w:rsidRDefault="00487A1D" w:rsidP="00487A1D">
      <w:pPr>
        <w:tabs>
          <w:tab w:val="left" w:pos="170"/>
        </w:tabs>
        <w:rPr>
          <w:rFonts w:eastAsia="Calibri"/>
          <w:szCs w:val="15"/>
          <w:lang w:eastAsia="en-US"/>
        </w:rPr>
      </w:pPr>
    </w:p>
    <w:p w:rsidR="00487A1D" w:rsidRPr="00A774BB" w:rsidRDefault="00487A1D" w:rsidP="00487A1D">
      <w:pPr>
        <w:rPr>
          <w:rFonts w:eastAsia="Calibri"/>
        </w:rPr>
      </w:pPr>
      <w:r w:rsidRPr="00A774BB">
        <w:rPr>
          <w:rFonts w:eastAsia="Calibri"/>
        </w:rPr>
        <w:t>Šis vaistas, kaip ir visi kiti, gali sukelti šalutinį poveikį, nors jis pasireiškia ne visiems žmonėms.</w:t>
      </w:r>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rPr>
      </w:pPr>
      <w:r w:rsidRPr="00A774BB">
        <w:rPr>
          <w:rFonts w:eastAsia="Calibri"/>
          <w:b/>
        </w:rPr>
        <w:t>Pasireiškus kuriam nors iš toliau išvardytų sutrikimų, nutraukite Airbufo Forspiro vartojimą ir nedelsiant kreipkitės į savo gydytoją:</w:t>
      </w:r>
    </w:p>
    <w:p w:rsidR="00487A1D" w:rsidRPr="005A496E" w:rsidRDefault="00487A1D" w:rsidP="00487A1D">
      <w:pPr>
        <w:numPr>
          <w:ilvl w:val="0"/>
          <w:numId w:val="15"/>
        </w:numPr>
        <w:tabs>
          <w:tab w:val="clear" w:pos="360"/>
          <w:tab w:val="num" w:pos="567"/>
        </w:tabs>
        <w:spacing w:after="160" w:line="259" w:lineRule="auto"/>
        <w:ind w:left="567" w:hanging="567"/>
        <w:contextualSpacing/>
        <w:rPr>
          <w:rFonts w:eastAsia="Calibri"/>
          <w:szCs w:val="22"/>
        </w:rPr>
      </w:pPr>
      <w:r w:rsidRPr="005A496E">
        <w:rPr>
          <w:rFonts w:eastAsia="Calibri"/>
          <w:szCs w:val="22"/>
        </w:rPr>
        <w:t>patino Jūsų veidas, ypač burnos srityje (patino liežuvis ir</w:t>
      </w:r>
      <w:r>
        <w:rPr>
          <w:rFonts w:eastAsia="Calibri"/>
          <w:szCs w:val="22"/>
        </w:rPr>
        <w:t>/</w:t>
      </w:r>
      <w:r w:rsidRPr="005A496E">
        <w:rPr>
          <w:rFonts w:eastAsia="Calibri"/>
          <w:szCs w:val="22"/>
        </w:rPr>
        <w:t>arba gerklė ir</w:t>
      </w:r>
      <w:r>
        <w:rPr>
          <w:rFonts w:eastAsia="Calibri"/>
          <w:szCs w:val="22"/>
        </w:rPr>
        <w:t>/</w:t>
      </w:r>
      <w:r w:rsidRPr="005A496E">
        <w:rPr>
          <w:rFonts w:eastAsia="Calibri"/>
          <w:szCs w:val="22"/>
        </w:rPr>
        <w:t>arba pasunkėjo rijimas) arba pasireiškė dilgėlinė ir kartu pasunkėjo kvėpavimas (pasireiškė angioneurozinė edema) ir</w:t>
      </w:r>
      <w:r>
        <w:rPr>
          <w:rFonts w:eastAsia="Calibri"/>
          <w:szCs w:val="22"/>
        </w:rPr>
        <w:t>/</w:t>
      </w:r>
      <w:r w:rsidRPr="005A496E">
        <w:rPr>
          <w:rFonts w:eastAsia="Calibri"/>
          <w:szCs w:val="22"/>
        </w:rPr>
        <w:t>arba staiga pajutote alpulį. Šie sutrikimai gali rodyti, kad Jums prasidėjo alerginė reakcija. T</w:t>
      </w:r>
      <w:r w:rsidRPr="00A774BB">
        <w:rPr>
          <w:rFonts w:eastAsia="Calibri"/>
          <w:szCs w:val="22"/>
        </w:rPr>
        <w:t>ai atsitinka</w:t>
      </w:r>
      <w:r w:rsidRPr="005A496E">
        <w:rPr>
          <w:rFonts w:eastAsia="Calibri"/>
          <w:szCs w:val="22"/>
        </w:rPr>
        <w:t xml:space="preserve"> retai (gali pasireikšti </w:t>
      </w:r>
      <w:r>
        <w:rPr>
          <w:rFonts w:eastAsia="Calibri"/>
          <w:szCs w:val="22"/>
        </w:rPr>
        <w:t>rečiau</w:t>
      </w:r>
      <w:r w:rsidRPr="005A496E">
        <w:rPr>
          <w:rFonts w:eastAsia="Calibri"/>
          <w:szCs w:val="22"/>
        </w:rPr>
        <w:t xml:space="preserve"> kaip 1 iš 1000 žmonių);</w:t>
      </w:r>
    </w:p>
    <w:p w:rsidR="00487A1D" w:rsidRPr="00A774BB" w:rsidRDefault="00487A1D" w:rsidP="00487A1D">
      <w:pPr>
        <w:numPr>
          <w:ilvl w:val="0"/>
          <w:numId w:val="15"/>
        </w:numPr>
        <w:tabs>
          <w:tab w:val="clear" w:pos="360"/>
          <w:tab w:val="num" w:pos="567"/>
        </w:tabs>
        <w:spacing w:after="160" w:line="259" w:lineRule="auto"/>
        <w:ind w:left="567" w:hanging="567"/>
        <w:contextualSpacing/>
        <w:rPr>
          <w:rFonts w:eastAsia="Calibri"/>
        </w:rPr>
      </w:pPr>
      <w:r w:rsidRPr="005A496E">
        <w:rPr>
          <w:rFonts w:eastAsia="Calibri"/>
          <w:szCs w:val="22"/>
        </w:rPr>
        <w:t xml:space="preserve">iš karto po inhaliatoriaus pavartojimo staiga pasireiškė švokštimas arba dusulys. </w:t>
      </w:r>
      <w:r w:rsidRPr="005A496E">
        <w:rPr>
          <w:rFonts w:eastAsia="Calibri"/>
          <w:b/>
          <w:szCs w:val="22"/>
        </w:rPr>
        <w:t xml:space="preserve">Pasireiškus bet kuriam iš šių simptomų, tuoj pat nutraukite </w:t>
      </w:r>
      <w:r w:rsidRPr="00A774BB">
        <w:rPr>
          <w:rFonts w:eastAsia="Calibri"/>
          <w:b/>
          <w:szCs w:val="22"/>
        </w:rPr>
        <w:t xml:space="preserve">Airbufo Forspiro </w:t>
      </w:r>
      <w:r w:rsidRPr="005A496E">
        <w:rPr>
          <w:rFonts w:eastAsia="Calibri"/>
          <w:b/>
          <w:szCs w:val="22"/>
        </w:rPr>
        <w:t xml:space="preserve">vartojimą ir </w:t>
      </w:r>
      <w:r w:rsidRPr="00A774BB">
        <w:rPr>
          <w:rFonts w:eastAsia="Calibri"/>
          <w:b/>
          <w:szCs w:val="22"/>
        </w:rPr>
        <w:t xml:space="preserve">panaudokite savo </w:t>
      </w:r>
      <w:r w:rsidRPr="00B9585A">
        <w:rPr>
          <w:rFonts w:eastAsia="Calibri"/>
          <w:b/>
          <w:bCs/>
          <w:szCs w:val="22"/>
        </w:rPr>
        <w:t>būklę palengvinantį inhaliatorių</w:t>
      </w:r>
      <w:r w:rsidRPr="005A496E">
        <w:rPr>
          <w:rFonts w:eastAsia="Calibri"/>
          <w:b/>
          <w:szCs w:val="22"/>
        </w:rPr>
        <w:t xml:space="preserve">. Nedelsdami kreipkitės į </w:t>
      </w:r>
      <w:r w:rsidRPr="00A774BB">
        <w:rPr>
          <w:rFonts w:eastAsia="Calibri"/>
          <w:b/>
          <w:szCs w:val="22"/>
        </w:rPr>
        <w:t xml:space="preserve">savo </w:t>
      </w:r>
      <w:r w:rsidRPr="005A496E">
        <w:rPr>
          <w:rFonts w:eastAsia="Calibri"/>
          <w:b/>
          <w:szCs w:val="22"/>
        </w:rPr>
        <w:t xml:space="preserve">gydytoją, kadangi gali reikėti keisti </w:t>
      </w:r>
      <w:r w:rsidRPr="00A774BB">
        <w:rPr>
          <w:rFonts w:eastAsia="Calibri"/>
          <w:b/>
          <w:szCs w:val="22"/>
        </w:rPr>
        <w:t xml:space="preserve">Jūsų </w:t>
      </w:r>
      <w:r w:rsidRPr="005A496E">
        <w:rPr>
          <w:rFonts w:eastAsia="Calibri"/>
          <w:b/>
          <w:szCs w:val="22"/>
        </w:rPr>
        <w:t xml:space="preserve">gydymą. </w:t>
      </w:r>
      <w:r w:rsidRPr="005A496E">
        <w:rPr>
          <w:rFonts w:eastAsia="Calibri"/>
          <w:szCs w:val="22"/>
        </w:rPr>
        <w:t>T</w:t>
      </w:r>
      <w:r w:rsidRPr="00A774BB">
        <w:rPr>
          <w:rFonts w:eastAsia="Calibri"/>
          <w:szCs w:val="22"/>
        </w:rPr>
        <w:t xml:space="preserve">ai atsitinka </w:t>
      </w:r>
      <w:r w:rsidRPr="005A496E">
        <w:rPr>
          <w:rFonts w:eastAsia="Calibri"/>
          <w:szCs w:val="22"/>
        </w:rPr>
        <w:t xml:space="preserve">labai retai (gali pasireikšti </w:t>
      </w:r>
      <w:r>
        <w:rPr>
          <w:rFonts w:eastAsia="Calibri"/>
          <w:szCs w:val="22"/>
        </w:rPr>
        <w:t>rečiau</w:t>
      </w:r>
      <w:r w:rsidRPr="005A496E">
        <w:rPr>
          <w:rFonts w:eastAsia="Calibri"/>
          <w:szCs w:val="22"/>
        </w:rPr>
        <w:t xml:space="preserve"> kaip 1 iš 10000 žmonių</w:t>
      </w:r>
      <w:r w:rsidRPr="00A774BB">
        <w:rPr>
          <w:rFonts w:eastAsia="Calibri"/>
          <w:szCs w:val="22"/>
        </w:rPr>
        <w:t>).</w:t>
      </w:r>
    </w:p>
    <w:p w:rsidR="00487A1D" w:rsidRPr="00A774BB" w:rsidRDefault="00487A1D" w:rsidP="00487A1D">
      <w:pPr>
        <w:rPr>
          <w:rFonts w:eastAsia="Calibri"/>
          <w:b/>
        </w:rPr>
      </w:pPr>
    </w:p>
    <w:p w:rsidR="00487A1D" w:rsidRPr="00A774BB" w:rsidRDefault="00487A1D" w:rsidP="00487A1D">
      <w:pPr>
        <w:rPr>
          <w:rFonts w:eastAsia="Calibri"/>
          <w:b/>
        </w:rPr>
      </w:pPr>
      <w:r w:rsidRPr="00A774BB">
        <w:rPr>
          <w:rFonts w:eastAsia="Calibri"/>
          <w:b/>
        </w:rPr>
        <w:t>Kit</w:t>
      </w:r>
      <w:r>
        <w:rPr>
          <w:rFonts w:eastAsia="Calibri"/>
          <w:b/>
        </w:rPr>
        <w:t>as</w:t>
      </w:r>
      <w:r w:rsidRPr="00A774BB">
        <w:rPr>
          <w:rFonts w:eastAsia="Calibri"/>
          <w:b/>
        </w:rPr>
        <w:t xml:space="preserve"> galimas šalutinis poveikis</w:t>
      </w:r>
    </w:p>
    <w:p w:rsidR="00487A1D" w:rsidRPr="002B227D" w:rsidRDefault="00487A1D" w:rsidP="00487A1D">
      <w:pPr>
        <w:pStyle w:val="Listlevel1"/>
        <w:numPr>
          <w:ilvl w:val="0"/>
          <w:numId w:val="24"/>
        </w:numPr>
        <w:spacing w:before="0" w:after="0"/>
        <w:rPr>
          <w:i/>
        </w:rPr>
      </w:pPr>
      <w:bookmarkStart w:id="8" w:name="_Hlk90898761"/>
      <w:r>
        <w:rPr>
          <w:i/>
          <w:sz w:val="22"/>
          <w:szCs w:val="22"/>
          <w:lang w:val="lt-LT"/>
        </w:rPr>
        <w:t>D</w:t>
      </w:r>
      <w:r w:rsidRPr="009422C0">
        <w:rPr>
          <w:i/>
          <w:sz w:val="22"/>
          <w:szCs w:val="22"/>
          <w:lang w:val="lt-LT"/>
        </w:rPr>
        <w:t>ažni šalutinio poveikio reiškiniai</w:t>
      </w:r>
      <w:r w:rsidRPr="002B227D">
        <w:rPr>
          <w:i/>
          <w:sz w:val="22"/>
          <w:lang w:val="lt-LT"/>
        </w:rPr>
        <w:t xml:space="preserve"> (gali pasireikšti rečiau kaip 1 iš 10 </w:t>
      </w:r>
      <w:r w:rsidRPr="009422C0">
        <w:rPr>
          <w:i/>
          <w:sz w:val="22"/>
          <w:szCs w:val="22"/>
          <w:lang w:val="lt-LT"/>
        </w:rPr>
        <w:t>asmenų</w:t>
      </w:r>
      <w:r w:rsidRPr="002B227D">
        <w:rPr>
          <w:i/>
          <w:sz w:val="22"/>
          <w:lang w:val="lt-LT"/>
        </w:rPr>
        <w:t>):</w:t>
      </w:r>
      <w:bookmarkEnd w:id="8"/>
    </w:p>
    <w:p w:rsidR="00487A1D" w:rsidRPr="00A774BB" w:rsidRDefault="00487A1D" w:rsidP="00487A1D">
      <w:pPr>
        <w:numPr>
          <w:ilvl w:val="0"/>
          <w:numId w:val="21"/>
        </w:numPr>
        <w:ind w:left="567" w:hanging="283"/>
        <w:rPr>
          <w:rFonts w:eastAsia="Calibri"/>
        </w:rPr>
      </w:pPr>
      <w:r w:rsidRPr="00A774BB">
        <w:rPr>
          <w:rFonts w:eastAsia="Calibri"/>
        </w:rPr>
        <w:t>palpitacija (širdies plakimo pojūtis), drebulys arba virpėjimas. Jei toks poveikis pasireiškia, paprastai jis būna lengvas ir išnyksta tęsiant Airbufo Forspiro vartojimą;</w:t>
      </w:r>
    </w:p>
    <w:p w:rsidR="00487A1D" w:rsidRPr="00950675" w:rsidRDefault="00487A1D" w:rsidP="00487A1D">
      <w:pPr>
        <w:numPr>
          <w:ilvl w:val="0"/>
          <w:numId w:val="16"/>
        </w:numPr>
        <w:tabs>
          <w:tab w:val="clear" w:pos="360"/>
          <w:tab w:val="num" w:pos="567"/>
        </w:tabs>
        <w:spacing w:after="160" w:line="259" w:lineRule="auto"/>
        <w:ind w:left="567" w:hanging="283"/>
        <w:contextualSpacing/>
        <w:rPr>
          <w:rFonts w:eastAsia="Calibri"/>
          <w:szCs w:val="22"/>
        </w:rPr>
      </w:pPr>
      <w:r w:rsidRPr="00950675">
        <w:rPr>
          <w:rFonts w:eastAsia="Calibri"/>
          <w:szCs w:val="22"/>
        </w:rPr>
        <w:t xml:space="preserve">burnos gleivinės pienligė (grybelinė infekcija). Tokio poveikio rizika sumažėja, jei po </w:t>
      </w:r>
      <w:r w:rsidRPr="00A774BB">
        <w:rPr>
          <w:rFonts w:eastAsia="Calibri"/>
          <w:szCs w:val="22"/>
        </w:rPr>
        <w:t>Airbufo Forspiro</w:t>
      </w:r>
      <w:r w:rsidRPr="00950675">
        <w:rPr>
          <w:rFonts w:eastAsia="Calibri"/>
          <w:szCs w:val="22"/>
        </w:rPr>
        <w:t xml:space="preserve"> pavartojimo burna praskalaujama vandeniu;</w:t>
      </w:r>
    </w:p>
    <w:p w:rsidR="00487A1D" w:rsidRPr="00950675" w:rsidRDefault="00487A1D" w:rsidP="00487A1D">
      <w:pPr>
        <w:numPr>
          <w:ilvl w:val="0"/>
          <w:numId w:val="16"/>
        </w:numPr>
        <w:tabs>
          <w:tab w:val="num" w:pos="0"/>
          <w:tab w:val="left" w:pos="567"/>
        </w:tabs>
        <w:spacing w:after="160" w:line="259" w:lineRule="auto"/>
        <w:ind w:left="567" w:hanging="283"/>
        <w:contextualSpacing/>
        <w:rPr>
          <w:rFonts w:eastAsia="Calibri"/>
          <w:szCs w:val="22"/>
        </w:rPr>
      </w:pPr>
      <w:r w:rsidRPr="00950675">
        <w:rPr>
          <w:rFonts w:eastAsia="Calibri"/>
          <w:szCs w:val="22"/>
        </w:rPr>
        <w:t>nestiprus gerklės skausmas, kosulys ir užkimimas;</w:t>
      </w:r>
    </w:p>
    <w:p w:rsidR="00487A1D" w:rsidRPr="00A774BB" w:rsidRDefault="00487A1D" w:rsidP="00487A1D">
      <w:pPr>
        <w:numPr>
          <w:ilvl w:val="0"/>
          <w:numId w:val="16"/>
        </w:numPr>
        <w:tabs>
          <w:tab w:val="clear" w:pos="360"/>
          <w:tab w:val="num" w:pos="284"/>
          <w:tab w:val="num" w:pos="567"/>
        </w:tabs>
        <w:spacing w:after="160" w:line="259" w:lineRule="auto"/>
        <w:ind w:left="567" w:hanging="283"/>
        <w:contextualSpacing/>
        <w:rPr>
          <w:rFonts w:eastAsia="Calibri"/>
          <w:szCs w:val="22"/>
        </w:rPr>
      </w:pPr>
      <w:r w:rsidRPr="00950675">
        <w:rPr>
          <w:rFonts w:eastAsia="Calibri"/>
          <w:szCs w:val="22"/>
        </w:rPr>
        <w:t>galvos skausmas</w:t>
      </w:r>
      <w:r>
        <w:rPr>
          <w:rFonts w:eastAsia="Calibri"/>
          <w:szCs w:val="22"/>
        </w:rPr>
        <w:t>;</w:t>
      </w:r>
    </w:p>
    <w:p w:rsidR="00487A1D" w:rsidRPr="00950675" w:rsidRDefault="00487A1D" w:rsidP="00487A1D">
      <w:pPr>
        <w:numPr>
          <w:ilvl w:val="0"/>
          <w:numId w:val="16"/>
        </w:numPr>
        <w:tabs>
          <w:tab w:val="num" w:pos="0"/>
          <w:tab w:val="left" w:pos="567"/>
        </w:tabs>
        <w:spacing w:after="160" w:line="259" w:lineRule="auto"/>
        <w:ind w:left="567" w:hanging="283"/>
        <w:contextualSpacing/>
        <w:rPr>
          <w:rFonts w:eastAsia="Calibri"/>
          <w:szCs w:val="22"/>
        </w:rPr>
      </w:pPr>
      <w:r w:rsidRPr="00A774BB">
        <w:rPr>
          <w:rFonts w:eastAsia="Calibri"/>
          <w:szCs w:val="22"/>
        </w:rPr>
        <w:t>plaučių uždegimas (plaučių infekcija) LOPL sergantiems pacientams</w:t>
      </w:r>
      <w:r w:rsidRPr="00950675">
        <w:rPr>
          <w:rFonts w:eastAsia="Calibri"/>
          <w:szCs w:val="22"/>
        </w:rPr>
        <w:t>.</w:t>
      </w:r>
    </w:p>
    <w:p w:rsidR="00487A1D" w:rsidRPr="00A774BB" w:rsidRDefault="00487A1D" w:rsidP="00487A1D">
      <w:pPr>
        <w:contextualSpacing/>
        <w:rPr>
          <w:rFonts w:eastAsia="Calibri"/>
          <w:szCs w:val="22"/>
        </w:rPr>
      </w:pPr>
    </w:p>
    <w:p w:rsidR="00487A1D" w:rsidRPr="00A774BB" w:rsidRDefault="00487A1D" w:rsidP="00487A1D">
      <w:pPr>
        <w:ind w:left="284"/>
        <w:contextualSpacing/>
        <w:rPr>
          <w:rFonts w:eastAsia="Calibri"/>
          <w:szCs w:val="22"/>
        </w:rPr>
      </w:pPr>
      <w:r w:rsidRPr="00A774BB">
        <w:rPr>
          <w:rFonts w:eastAsia="Calibri"/>
          <w:szCs w:val="22"/>
        </w:rPr>
        <w:t>Pasakykite savo gydytojui, jeigu vartojant Airbufo Forspiro Jums pasireiškia kuris nors iš šių sutrikimų (jie gali būti plaučių infekcijos simptomai):</w:t>
      </w:r>
    </w:p>
    <w:p w:rsidR="00487A1D" w:rsidRPr="00A774BB" w:rsidRDefault="00487A1D" w:rsidP="00487A1D">
      <w:pPr>
        <w:numPr>
          <w:ilvl w:val="0"/>
          <w:numId w:val="23"/>
        </w:numPr>
        <w:tabs>
          <w:tab w:val="clear" w:pos="360"/>
          <w:tab w:val="num" w:pos="851"/>
        </w:tabs>
        <w:ind w:left="851" w:hanging="284"/>
        <w:contextualSpacing/>
        <w:rPr>
          <w:rFonts w:eastAsia="Calibri"/>
          <w:szCs w:val="22"/>
        </w:rPr>
      </w:pPr>
      <w:r w:rsidRPr="00A774BB">
        <w:rPr>
          <w:rFonts w:eastAsia="Calibri"/>
          <w:szCs w:val="22"/>
        </w:rPr>
        <w:t>karščiavimas arba drebulys;</w:t>
      </w:r>
    </w:p>
    <w:p w:rsidR="00487A1D" w:rsidRPr="00A774BB" w:rsidRDefault="00487A1D" w:rsidP="00487A1D">
      <w:pPr>
        <w:numPr>
          <w:ilvl w:val="0"/>
          <w:numId w:val="23"/>
        </w:numPr>
        <w:tabs>
          <w:tab w:val="clear" w:pos="360"/>
          <w:tab w:val="num" w:pos="851"/>
        </w:tabs>
        <w:ind w:left="851" w:hanging="284"/>
        <w:contextualSpacing/>
        <w:rPr>
          <w:rFonts w:eastAsia="Calibri"/>
          <w:szCs w:val="22"/>
        </w:rPr>
      </w:pPr>
      <w:r w:rsidRPr="00A774BB">
        <w:rPr>
          <w:rFonts w:eastAsia="Calibri"/>
          <w:szCs w:val="22"/>
        </w:rPr>
        <w:t>gleivių gamybos padidėjimas, gleivių spalvos pokytis;</w:t>
      </w:r>
    </w:p>
    <w:p w:rsidR="00487A1D" w:rsidRPr="00A774BB" w:rsidRDefault="00487A1D" w:rsidP="00487A1D">
      <w:pPr>
        <w:numPr>
          <w:ilvl w:val="0"/>
          <w:numId w:val="23"/>
        </w:numPr>
        <w:tabs>
          <w:tab w:val="clear" w:pos="360"/>
          <w:tab w:val="num" w:pos="851"/>
        </w:tabs>
        <w:ind w:left="851" w:hanging="284"/>
        <w:contextualSpacing/>
        <w:rPr>
          <w:rFonts w:eastAsia="Calibri"/>
          <w:szCs w:val="22"/>
        </w:rPr>
      </w:pPr>
      <w:r w:rsidRPr="00A774BB">
        <w:rPr>
          <w:rFonts w:eastAsia="Calibri"/>
          <w:szCs w:val="22"/>
        </w:rPr>
        <w:t>kosulio sustiprėjimas ar kvėpavimo pasunkėjimas.</w:t>
      </w:r>
    </w:p>
    <w:p w:rsidR="00487A1D" w:rsidRPr="00950675" w:rsidRDefault="00487A1D" w:rsidP="00487A1D">
      <w:pPr>
        <w:contextualSpacing/>
        <w:rPr>
          <w:rFonts w:eastAsia="Calibri"/>
          <w:szCs w:val="22"/>
        </w:rPr>
      </w:pPr>
    </w:p>
    <w:p w:rsidR="00487A1D" w:rsidRPr="002857EA" w:rsidRDefault="00487A1D" w:rsidP="00487A1D">
      <w:pPr>
        <w:numPr>
          <w:ilvl w:val="0"/>
          <w:numId w:val="25"/>
        </w:numPr>
        <w:rPr>
          <w:szCs w:val="22"/>
        </w:rPr>
      </w:pPr>
      <w:bookmarkStart w:id="9" w:name="_Hlk90898779"/>
      <w:r w:rsidRPr="009C05F6">
        <w:rPr>
          <w:i/>
          <w:szCs w:val="22"/>
        </w:rPr>
        <w:t>Nedažni šalutinio poveikio reiškiniai</w:t>
      </w:r>
      <w:r w:rsidRPr="002B227D">
        <w:rPr>
          <w:i/>
        </w:rPr>
        <w:t xml:space="preserve"> (gali pasireikšti rečiau kaip 1 iš 100 </w:t>
      </w:r>
      <w:r w:rsidRPr="009C05F6">
        <w:rPr>
          <w:i/>
          <w:szCs w:val="22"/>
        </w:rPr>
        <w:t>asmenų):</w:t>
      </w:r>
      <w:bookmarkEnd w:id="9"/>
    </w:p>
    <w:p w:rsidR="00487A1D"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Agresyvumas</w:t>
      </w:r>
    </w:p>
    <w:p w:rsidR="00487A1D"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Nerimas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N</w:t>
      </w:r>
      <w:r w:rsidRPr="00950675">
        <w:rPr>
          <w:rFonts w:eastAsia="Calibri"/>
          <w:szCs w:val="22"/>
        </w:rPr>
        <w:t>enustyg</w:t>
      </w:r>
      <w:r w:rsidRPr="00A774BB">
        <w:rPr>
          <w:rFonts w:eastAsia="Calibri"/>
          <w:szCs w:val="22"/>
        </w:rPr>
        <w:t>stamumas</w:t>
      </w:r>
      <w:r w:rsidRPr="00950675">
        <w:rPr>
          <w:rFonts w:eastAsia="Calibri"/>
          <w:szCs w:val="22"/>
        </w:rPr>
        <w:t>, nervingumas, sujaudinimas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M</w:t>
      </w:r>
      <w:r w:rsidRPr="00950675">
        <w:rPr>
          <w:rFonts w:eastAsia="Calibri"/>
          <w:szCs w:val="22"/>
        </w:rPr>
        <w:t>iego sutrikimas</w:t>
      </w:r>
    </w:p>
    <w:p w:rsidR="00487A1D" w:rsidRPr="00A774BB"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S</w:t>
      </w:r>
      <w:r w:rsidRPr="00950675">
        <w:rPr>
          <w:rFonts w:eastAsia="Calibri"/>
          <w:szCs w:val="22"/>
        </w:rPr>
        <w:t>vaigulys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P</w:t>
      </w:r>
      <w:r w:rsidRPr="00950675">
        <w:rPr>
          <w:rFonts w:eastAsia="Calibri"/>
          <w:szCs w:val="22"/>
        </w:rPr>
        <w:t>ykinimas (šleikštulys)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D</w:t>
      </w:r>
      <w:r w:rsidRPr="00950675">
        <w:rPr>
          <w:rFonts w:eastAsia="Calibri"/>
          <w:szCs w:val="22"/>
        </w:rPr>
        <w:t>ažnas širdies plakimas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O</w:t>
      </w:r>
      <w:r w:rsidRPr="00950675">
        <w:rPr>
          <w:rFonts w:eastAsia="Calibri"/>
          <w:szCs w:val="22"/>
        </w:rPr>
        <w:t>dos kraujosruvos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R</w:t>
      </w:r>
      <w:r w:rsidRPr="00950675">
        <w:rPr>
          <w:rFonts w:eastAsia="Calibri"/>
          <w:szCs w:val="22"/>
        </w:rPr>
        <w:t>aumenų mėšlungis</w:t>
      </w:r>
    </w:p>
    <w:p w:rsidR="00487A1D" w:rsidRPr="00950675" w:rsidRDefault="00487A1D" w:rsidP="00487A1D">
      <w:pPr>
        <w:numPr>
          <w:ilvl w:val="0"/>
          <w:numId w:val="17"/>
        </w:numPr>
        <w:tabs>
          <w:tab w:val="clear" w:pos="360"/>
          <w:tab w:val="num" w:pos="567"/>
        </w:tabs>
        <w:spacing w:after="160" w:line="259" w:lineRule="auto"/>
        <w:ind w:left="567" w:hanging="283"/>
        <w:contextualSpacing/>
        <w:rPr>
          <w:rFonts w:eastAsia="Calibri"/>
          <w:szCs w:val="22"/>
        </w:rPr>
      </w:pPr>
      <w:r>
        <w:rPr>
          <w:rFonts w:eastAsia="Calibri"/>
          <w:szCs w:val="22"/>
        </w:rPr>
        <w:t>M</w:t>
      </w:r>
      <w:r w:rsidRPr="00A774BB">
        <w:rPr>
          <w:rFonts w:eastAsia="Calibri"/>
          <w:szCs w:val="22"/>
        </w:rPr>
        <w:t>iglotas matymas</w:t>
      </w:r>
    </w:p>
    <w:p w:rsidR="00487A1D" w:rsidRPr="00950675" w:rsidRDefault="00487A1D" w:rsidP="00487A1D">
      <w:pPr>
        <w:rPr>
          <w:rFonts w:eastAsia="Calibri"/>
          <w:szCs w:val="22"/>
        </w:rPr>
      </w:pPr>
    </w:p>
    <w:p w:rsidR="00487A1D" w:rsidRPr="002B227D" w:rsidRDefault="00487A1D" w:rsidP="00487A1D">
      <w:pPr>
        <w:numPr>
          <w:ilvl w:val="0"/>
          <w:numId w:val="18"/>
        </w:numPr>
        <w:tabs>
          <w:tab w:val="clear" w:pos="360"/>
          <w:tab w:val="num" w:pos="567"/>
        </w:tabs>
        <w:spacing w:after="160" w:line="259" w:lineRule="auto"/>
        <w:ind w:left="567" w:hanging="283"/>
        <w:contextualSpacing/>
        <w:rPr>
          <w:rFonts w:eastAsia="Calibri"/>
        </w:rPr>
      </w:pPr>
      <w:r w:rsidRPr="00A6608C">
        <w:rPr>
          <w:i/>
          <w:szCs w:val="22"/>
        </w:rPr>
        <w:t>Reti šalutinio poveikio reiškiniai</w:t>
      </w:r>
      <w:r w:rsidRPr="002B227D">
        <w:rPr>
          <w:i/>
        </w:rPr>
        <w:t xml:space="preserve"> (gali pasireikšti rečiau kaip 1 iš </w:t>
      </w:r>
      <w:r w:rsidRPr="00A6608C">
        <w:rPr>
          <w:i/>
          <w:szCs w:val="22"/>
        </w:rPr>
        <w:t>1</w:t>
      </w:r>
      <w:r>
        <w:rPr>
          <w:i/>
          <w:szCs w:val="22"/>
        </w:rPr>
        <w:t> </w:t>
      </w:r>
      <w:r w:rsidRPr="00A6608C">
        <w:rPr>
          <w:i/>
          <w:szCs w:val="22"/>
        </w:rPr>
        <w:t>000 asmenų</w:t>
      </w:r>
      <w:r w:rsidRPr="002B227D">
        <w:rPr>
          <w:i/>
        </w:rPr>
        <w:t>)</w:t>
      </w:r>
    </w:p>
    <w:p w:rsidR="00487A1D" w:rsidRPr="00950675" w:rsidRDefault="00487A1D" w:rsidP="00487A1D">
      <w:pPr>
        <w:numPr>
          <w:ilvl w:val="0"/>
          <w:numId w:val="18"/>
        </w:numPr>
        <w:tabs>
          <w:tab w:val="clear" w:pos="360"/>
          <w:tab w:val="num" w:pos="567"/>
        </w:tabs>
        <w:spacing w:after="160" w:line="259" w:lineRule="auto"/>
        <w:ind w:left="567" w:hanging="283"/>
        <w:contextualSpacing/>
        <w:rPr>
          <w:rFonts w:eastAsia="Calibri"/>
          <w:szCs w:val="22"/>
        </w:rPr>
      </w:pPr>
      <w:r>
        <w:rPr>
          <w:rFonts w:eastAsia="Calibri"/>
          <w:szCs w:val="22"/>
        </w:rPr>
        <w:t>I</w:t>
      </w:r>
      <w:r w:rsidRPr="00950675">
        <w:rPr>
          <w:rFonts w:eastAsia="Calibri"/>
          <w:szCs w:val="22"/>
        </w:rPr>
        <w:t xml:space="preserve">šbėrimas, </w:t>
      </w:r>
      <w:r>
        <w:rPr>
          <w:rFonts w:eastAsia="Calibri"/>
          <w:szCs w:val="22"/>
        </w:rPr>
        <w:t>niežėjimas</w:t>
      </w:r>
    </w:p>
    <w:p w:rsidR="00487A1D" w:rsidRPr="00950675" w:rsidRDefault="00487A1D" w:rsidP="00487A1D">
      <w:pPr>
        <w:numPr>
          <w:ilvl w:val="0"/>
          <w:numId w:val="18"/>
        </w:numPr>
        <w:spacing w:after="160" w:line="259" w:lineRule="auto"/>
        <w:ind w:left="567" w:hanging="283"/>
        <w:contextualSpacing/>
        <w:rPr>
          <w:rFonts w:eastAsia="Calibri"/>
          <w:szCs w:val="22"/>
        </w:rPr>
      </w:pPr>
      <w:r>
        <w:rPr>
          <w:rFonts w:eastAsia="Calibri"/>
          <w:szCs w:val="22"/>
        </w:rPr>
        <w:t>B</w:t>
      </w:r>
      <w:r w:rsidRPr="00950675">
        <w:rPr>
          <w:rFonts w:eastAsia="Calibri"/>
          <w:szCs w:val="22"/>
        </w:rPr>
        <w:t xml:space="preserve">ronchų spazmas (švokštimą sukeliantis kvėpavimo takų raumenų susitraukimas). Jeigu po </w:t>
      </w:r>
      <w:r w:rsidRPr="00A774BB">
        <w:rPr>
          <w:rFonts w:eastAsia="Calibri"/>
          <w:szCs w:val="22"/>
        </w:rPr>
        <w:t xml:space="preserve">Airbufo Forspiro </w:t>
      </w:r>
      <w:r w:rsidRPr="00950675">
        <w:rPr>
          <w:rFonts w:eastAsia="Calibri"/>
          <w:szCs w:val="22"/>
        </w:rPr>
        <w:t xml:space="preserve">pavartojimo staiga pasireiškia švokštimas, nutraukite </w:t>
      </w:r>
      <w:r w:rsidRPr="00A774BB">
        <w:rPr>
          <w:rFonts w:eastAsia="Calibri"/>
          <w:szCs w:val="22"/>
        </w:rPr>
        <w:t xml:space="preserve">Airbufo Forspiro </w:t>
      </w:r>
      <w:r w:rsidRPr="00950675">
        <w:rPr>
          <w:rFonts w:eastAsia="Calibri"/>
          <w:szCs w:val="22"/>
        </w:rPr>
        <w:t xml:space="preserve">vartojimą ir nedelsdami kreipkitės į </w:t>
      </w:r>
      <w:r w:rsidRPr="00A774BB">
        <w:rPr>
          <w:rFonts w:eastAsia="Calibri"/>
          <w:szCs w:val="22"/>
        </w:rPr>
        <w:t xml:space="preserve">savo </w:t>
      </w:r>
      <w:r w:rsidRPr="00950675">
        <w:rPr>
          <w:rFonts w:eastAsia="Calibri"/>
          <w:szCs w:val="22"/>
        </w:rPr>
        <w:t>gydytoją</w:t>
      </w:r>
    </w:p>
    <w:p w:rsidR="00487A1D" w:rsidRPr="00950675" w:rsidRDefault="00487A1D" w:rsidP="00487A1D">
      <w:pPr>
        <w:numPr>
          <w:ilvl w:val="0"/>
          <w:numId w:val="18"/>
        </w:numPr>
        <w:tabs>
          <w:tab w:val="clear" w:pos="360"/>
          <w:tab w:val="num" w:pos="567"/>
        </w:tabs>
        <w:spacing w:after="160" w:line="259" w:lineRule="auto"/>
        <w:ind w:left="567" w:hanging="283"/>
        <w:contextualSpacing/>
        <w:rPr>
          <w:rFonts w:eastAsia="Calibri"/>
          <w:szCs w:val="22"/>
        </w:rPr>
      </w:pPr>
      <w:r>
        <w:rPr>
          <w:rFonts w:eastAsia="Calibri"/>
          <w:szCs w:val="22"/>
        </w:rPr>
        <w:lastRenderedPageBreak/>
        <w:t>M</w:t>
      </w:r>
      <w:r w:rsidRPr="00950675">
        <w:rPr>
          <w:rFonts w:eastAsia="Calibri"/>
          <w:szCs w:val="22"/>
        </w:rPr>
        <w:t>ažas kalio kiekis</w:t>
      </w:r>
      <w:r w:rsidRPr="00A774BB">
        <w:rPr>
          <w:rFonts w:eastAsia="Calibri"/>
          <w:szCs w:val="22"/>
        </w:rPr>
        <w:t xml:space="preserve"> Jūsų</w:t>
      </w:r>
      <w:r w:rsidRPr="00950675">
        <w:rPr>
          <w:rFonts w:eastAsia="Calibri"/>
          <w:szCs w:val="22"/>
        </w:rPr>
        <w:t xml:space="preserve"> kraujyje</w:t>
      </w:r>
    </w:p>
    <w:p w:rsidR="00487A1D" w:rsidRPr="00950675" w:rsidRDefault="00487A1D" w:rsidP="00487A1D">
      <w:pPr>
        <w:numPr>
          <w:ilvl w:val="0"/>
          <w:numId w:val="18"/>
        </w:numPr>
        <w:tabs>
          <w:tab w:val="clear" w:pos="360"/>
          <w:tab w:val="num" w:pos="567"/>
        </w:tabs>
        <w:spacing w:after="160" w:line="259" w:lineRule="auto"/>
        <w:ind w:left="567" w:hanging="283"/>
        <w:contextualSpacing/>
        <w:rPr>
          <w:rFonts w:eastAsia="Calibri"/>
          <w:szCs w:val="22"/>
        </w:rPr>
      </w:pPr>
      <w:r w:rsidRPr="00950675">
        <w:rPr>
          <w:rFonts w:eastAsia="Calibri"/>
          <w:szCs w:val="22"/>
        </w:rPr>
        <w:t>neritmiškas širdies plakimas</w:t>
      </w:r>
      <w:r>
        <w:rPr>
          <w:rFonts w:eastAsia="Calibri"/>
          <w:szCs w:val="22"/>
        </w:rPr>
        <w:t>.</w:t>
      </w:r>
    </w:p>
    <w:p w:rsidR="00487A1D" w:rsidRPr="00950675" w:rsidRDefault="00487A1D" w:rsidP="00487A1D">
      <w:pPr>
        <w:rPr>
          <w:rFonts w:eastAsia="Calibri"/>
          <w:szCs w:val="22"/>
        </w:rPr>
      </w:pPr>
    </w:p>
    <w:p w:rsidR="00487A1D" w:rsidRPr="002B227D" w:rsidRDefault="00487A1D" w:rsidP="00487A1D">
      <w:pPr>
        <w:numPr>
          <w:ilvl w:val="0"/>
          <w:numId w:val="26"/>
        </w:numPr>
      </w:pPr>
      <w:bookmarkStart w:id="10" w:name="_Hlk90898854"/>
      <w:r w:rsidRPr="002B227D">
        <w:rPr>
          <w:i/>
        </w:rPr>
        <w:t xml:space="preserve">Labai </w:t>
      </w:r>
      <w:r w:rsidRPr="00B57D7B">
        <w:rPr>
          <w:i/>
          <w:szCs w:val="22"/>
        </w:rPr>
        <w:t>reti šalutinio poveikio reiškiniai</w:t>
      </w:r>
      <w:r w:rsidRPr="002B227D">
        <w:rPr>
          <w:i/>
        </w:rPr>
        <w:t xml:space="preserve"> (gali pasireikšti rečiau kaip 1 iš </w:t>
      </w:r>
      <w:r w:rsidRPr="00B57D7B">
        <w:rPr>
          <w:i/>
          <w:szCs w:val="22"/>
        </w:rPr>
        <w:t>10</w:t>
      </w:r>
      <w:r>
        <w:rPr>
          <w:i/>
          <w:szCs w:val="22"/>
        </w:rPr>
        <w:t> </w:t>
      </w:r>
      <w:r w:rsidRPr="00B57D7B">
        <w:rPr>
          <w:i/>
          <w:szCs w:val="22"/>
        </w:rPr>
        <w:t>000 asmenų</w:t>
      </w:r>
      <w:bookmarkEnd w:id="10"/>
      <w:r>
        <w:rPr>
          <w:i/>
          <w:szCs w:val="22"/>
        </w:rPr>
        <w:t>):</w:t>
      </w:r>
    </w:p>
    <w:p w:rsidR="00487A1D" w:rsidRPr="00950675"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Pr>
          <w:rFonts w:eastAsia="Calibri"/>
          <w:szCs w:val="22"/>
        </w:rPr>
        <w:t>D</w:t>
      </w:r>
      <w:r w:rsidRPr="00950675">
        <w:rPr>
          <w:rFonts w:eastAsia="Calibri"/>
          <w:szCs w:val="22"/>
        </w:rPr>
        <w:t>epresija</w:t>
      </w:r>
    </w:p>
    <w:p w:rsidR="00487A1D" w:rsidRPr="00950675"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Pr>
          <w:rFonts w:eastAsia="Calibri"/>
          <w:szCs w:val="22"/>
        </w:rPr>
        <w:t>E</w:t>
      </w:r>
      <w:r w:rsidRPr="00950675">
        <w:rPr>
          <w:rFonts w:eastAsia="Calibri"/>
          <w:szCs w:val="22"/>
        </w:rPr>
        <w:t>lgsenos pokytis, ypač vaikams</w:t>
      </w:r>
    </w:p>
    <w:p w:rsidR="00487A1D" w:rsidRPr="00950675"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Pr>
          <w:rFonts w:eastAsia="Calibri"/>
          <w:szCs w:val="22"/>
        </w:rPr>
        <w:t>K</w:t>
      </w:r>
      <w:r w:rsidRPr="00950675">
        <w:rPr>
          <w:rFonts w:eastAsia="Calibri"/>
          <w:szCs w:val="22"/>
        </w:rPr>
        <w:t xml:space="preserve">rūtinės skausmas ar </w:t>
      </w:r>
      <w:r w:rsidRPr="00A774BB">
        <w:rPr>
          <w:rFonts w:eastAsia="Calibri"/>
          <w:szCs w:val="22"/>
        </w:rPr>
        <w:t>ankštumas</w:t>
      </w:r>
      <w:r w:rsidRPr="00950675">
        <w:rPr>
          <w:rFonts w:eastAsia="Calibri"/>
          <w:szCs w:val="22"/>
        </w:rPr>
        <w:t xml:space="preserve"> (krūtinės angina)</w:t>
      </w:r>
    </w:p>
    <w:p w:rsidR="00487A1D" w:rsidRPr="00950675"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Pr>
          <w:rFonts w:eastAsia="Calibri"/>
          <w:szCs w:val="22"/>
        </w:rPr>
        <w:t>C</w:t>
      </w:r>
      <w:r w:rsidRPr="00950675">
        <w:rPr>
          <w:rFonts w:eastAsia="Calibri"/>
          <w:szCs w:val="22"/>
        </w:rPr>
        <w:t xml:space="preserve">ukraus (gliukozės) kiekio </w:t>
      </w:r>
      <w:r w:rsidRPr="00A774BB">
        <w:rPr>
          <w:rFonts w:eastAsia="Calibri"/>
          <w:szCs w:val="22"/>
        </w:rPr>
        <w:t xml:space="preserve">Jūsų </w:t>
      </w:r>
      <w:r w:rsidRPr="00950675">
        <w:rPr>
          <w:rFonts w:eastAsia="Calibri"/>
          <w:szCs w:val="22"/>
        </w:rPr>
        <w:t>kraujyje padidėjimas</w:t>
      </w:r>
    </w:p>
    <w:p w:rsidR="00487A1D" w:rsidRPr="00950675"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Pr>
          <w:rFonts w:eastAsia="Calibri"/>
          <w:szCs w:val="22"/>
        </w:rPr>
        <w:t>S</w:t>
      </w:r>
      <w:r w:rsidRPr="00950675">
        <w:rPr>
          <w:rFonts w:eastAsia="Calibri"/>
          <w:szCs w:val="22"/>
        </w:rPr>
        <w:t>konio pokyčiai, pvz., nemalonus skonis burnoje</w:t>
      </w:r>
    </w:p>
    <w:p w:rsidR="00487A1D" w:rsidRPr="00A774BB"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sidRPr="00A774BB">
        <w:rPr>
          <w:rFonts w:eastAsia="Calibri"/>
          <w:szCs w:val="22"/>
        </w:rPr>
        <w:t xml:space="preserve">Jūsų </w:t>
      </w:r>
      <w:r w:rsidRPr="00950675">
        <w:rPr>
          <w:rFonts w:eastAsia="Calibri"/>
          <w:szCs w:val="22"/>
        </w:rPr>
        <w:t>kraujospūdžio pokyčiai</w:t>
      </w:r>
      <w:r w:rsidRPr="00A774BB">
        <w:rPr>
          <w:rFonts w:eastAsia="Calibri"/>
          <w:szCs w:val="22"/>
        </w:rPr>
        <w:t>;</w:t>
      </w:r>
    </w:p>
    <w:p w:rsidR="00487A1D" w:rsidRPr="00950675" w:rsidRDefault="00487A1D" w:rsidP="00487A1D">
      <w:pPr>
        <w:numPr>
          <w:ilvl w:val="0"/>
          <w:numId w:val="19"/>
        </w:numPr>
        <w:tabs>
          <w:tab w:val="num" w:pos="0"/>
          <w:tab w:val="left" w:pos="567"/>
        </w:tabs>
        <w:spacing w:after="160" w:line="259" w:lineRule="auto"/>
        <w:ind w:left="567" w:hanging="283"/>
        <w:contextualSpacing/>
        <w:rPr>
          <w:rFonts w:eastAsia="Calibri"/>
          <w:szCs w:val="22"/>
        </w:rPr>
      </w:pPr>
      <w:r>
        <w:rPr>
          <w:rFonts w:eastAsia="Calibri"/>
          <w:szCs w:val="22"/>
        </w:rPr>
        <w:t>P</w:t>
      </w:r>
      <w:r w:rsidRPr="00A774BB">
        <w:rPr>
          <w:rFonts w:eastAsia="Calibri"/>
          <w:szCs w:val="22"/>
        </w:rPr>
        <w:t>adidėjęs svoris, į mėnulį panašus veidas, silpnumas, pilvinio tipo nutukimas (Kušingo</w:t>
      </w:r>
      <w:r>
        <w:rPr>
          <w:rFonts w:eastAsia="Calibri"/>
          <w:szCs w:val="22"/>
        </w:rPr>
        <w:t xml:space="preserve"> (</w:t>
      </w:r>
      <w:r w:rsidRPr="00D565C5">
        <w:rPr>
          <w:rFonts w:eastAsia="Calibri"/>
          <w:i/>
          <w:iCs/>
          <w:szCs w:val="22"/>
        </w:rPr>
        <w:t>Cushing</w:t>
      </w:r>
      <w:r>
        <w:rPr>
          <w:rFonts w:eastAsia="Calibri"/>
          <w:szCs w:val="22"/>
        </w:rPr>
        <w:t>)</w:t>
      </w:r>
      <w:r w:rsidRPr="00A774BB">
        <w:rPr>
          <w:rFonts w:eastAsia="Calibri"/>
          <w:szCs w:val="22"/>
        </w:rPr>
        <w:t xml:space="preserve"> sindromas)</w:t>
      </w:r>
      <w:r w:rsidRPr="00950675">
        <w:rPr>
          <w:rFonts w:eastAsia="Calibri"/>
          <w:szCs w:val="22"/>
        </w:rPr>
        <w:t>.</w:t>
      </w:r>
    </w:p>
    <w:p w:rsidR="00487A1D" w:rsidRPr="00950675" w:rsidRDefault="00487A1D" w:rsidP="00487A1D">
      <w:pPr>
        <w:rPr>
          <w:rFonts w:eastAsia="Calibri"/>
          <w:szCs w:val="22"/>
        </w:rPr>
      </w:pPr>
    </w:p>
    <w:p w:rsidR="00487A1D" w:rsidRPr="00950675" w:rsidRDefault="00487A1D" w:rsidP="00487A1D">
      <w:pPr>
        <w:rPr>
          <w:rFonts w:eastAsia="Calibri"/>
          <w:szCs w:val="22"/>
        </w:rPr>
      </w:pPr>
      <w:r>
        <w:rPr>
          <w:rFonts w:eastAsia="Calibri"/>
          <w:szCs w:val="22"/>
        </w:rPr>
        <w:t xml:space="preserve">Įkvepiamieji </w:t>
      </w:r>
      <w:r w:rsidRPr="00950675">
        <w:rPr>
          <w:rFonts w:eastAsia="Calibri"/>
          <w:szCs w:val="22"/>
        </w:rPr>
        <w:t xml:space="preserve">kortikosteroidai, ypač ilgai vartojami didelėmis dozėmis, gali sutrikdyti normalią steroidinių hormonų gamybą </w:t>
      </w:r>
      <w:r w:rsidRPr="00A774BB">
        <w:rPr>
          <w:rFonts w:eastAsia="Calibri"/>
          <w:szCs w:val="22"/>
        </w:rPr>
        <w:t xml:space="preserve">Jūsų </w:t>
      </w:r>
      <w:r w:rsidRPr="00950675">
        <w:rPr>
          <w:rFonts w:eastAsia="Calibri"/>
          <w:szCs w:val="22"/>
        </w:rPr>
        <w:t>organizme. Gali pasireikšti toks poveikis:</w:t>
      </w:r>
    </w:p>
    <w:p w:rsidR="00487A1D" w:rsidRPr="00950675" w:rsidRDefault="00487A1D" w:rsidP="00487A1D">
      <w:pPr>
        <w:numPr>
          <w:ilvl w:val="0"/>
          <w:numId w:val="2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kaulų mineralų tankio pokyčiai (kaulų išplonėjimas);</w:t>
      </w:r>
    </w:p>
    <w:p w:rsidR="00487A1D" w:rsidRPr="00950675" w:rsidRDefault="00487A1D" w:rsidP="00487A1D">
      <w:pPr>
        <w:numPr>
          <w:ilvl w:val="0"/>
          <w:numId w:val="2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katarakta (akies lęšiuko drumstis);</w:t>
      </w:r>
    </w:p>
    <w:p w:rsidR="00487A1D" w:rsidRPr="00950675" w:rsidRDefault="00487A1D" w:rsidP="00487A1D">
      <w:pPr>
        <w:numPr>
          <w:ilvl w:val="0"/>
          <w:numId w:val="2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glaukoma (padidėjęs akispūdis);</w:t>
      </w:r>
    </w:p>
    <w:p w:rsidR="00487A1D" w:rsidRPr="00950675" w:rsidRDefault="00487A1D" w:rsidP="00487A1D">
      <w:pPr>
        <w:numPr>
          <w:ilvl w:val="0"/>
          <w:numId w:val="2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vaikų ir paauglių augimo sulėtėjimas;</w:t>
      </w:r>
    </w:p>
    <w:p w:rsidR="00487A1D" w:rsidRPr="00A774BB" w:rsidRDefault="00487A1D" w:rsidP="00487A1D">
      <w:pPr>
        <w:numPr>
          <w:ilvl w:val="0"/>
          <w:numId w:val="20"/>
        </w:numPr>
        <w:tabs>
          <w:tab w:val="clear" w:pos="360"/>
          <w:tab w:val="num" w:pos="0"/>
          <w:tab w:val="num" w:pos="567"/>
        </w:tabs>
        <w:spacing w:after="160" w:line="259" w:lineRule="auto"/>
        <w:ind w:left="567" w:hanging="283"/>
        <w:contextualSpacing/>
        <w:rPr>
          <w:rFonts w:eastAsia="Calibri"/>
          <w:szCs w:val="22"/>
        </w:rPr>
      </w:pPr>
      <w:r w:rsidRPr="00950675">
        <w:rPr>
          <w:rFonts w:eastAsia="Calibri"/>
          <w:szCs w:val="22"/>
        </w:rPr>
        <w:t>pakitusi antinksčių (mažų liaukų šalia inkstų) veikla</w:t>
      </w:r>
      <w:r w:rsidRPr="00A774BB">
        <w:rPr>
          <w:rFonts w:eastAsia="Calibri"/>
          <w:szCs w:val="22"/>
        </w:rPr>
        <w:t>;</w:t>
      </w:r>
    </w:p>
    <w:p w:rsidR="00487A1D" w:rsidRPr="00A774BB" w:rsidRDefault="00487A1D" w:rsidP="00487A1D">
      <w:pPr>
        <w:numPr>
          <w:ilvl w:val="0"/>
          <w:numId w:val="20"/>
        </w:numPr>
        <w:tabs>
          <w:tab w:val="clear" w:pos="360"/>
          <w:tab w:val="num" w:pos="0"/>
          <w:tab w:val="num" w:pos="567"/>
        </w:tabs>
        <w:spacing w:after="160" w:line="259" w:lineRule="auto"/>
        <w:ind w:left="567" w:hanging="283"/>
        <w:contextualSpacing/>
        <w:rPr>
          <w:rFonts w:eastAsia="Calibri"/>
          <w:szCs w:val="22"/>
        </w:rPr>
      </w:pPr>
      <w:r>
        <w:rPr>
          <w:rFonts w:eastAsia="Calibri"/>
          <w:szCs w:val="22"/>
        </w:rPr>
        <w:t>Kušingoidiniai požymiai, kurių išraiška yra pvz., kūno svorio didėjimas, mėnulio veido formavimasis, prastas žaizdos gijimas ir odos plonėjimas</w:t>
      </w:r>
      <w:r w:rsidRPr="00A774BB">
        <w:rPr>
          <w:rFonts w:eastAsia="Calibri"/>
          <w:szCs w:val="22"/>
        </w:rPr>
        <w:t>;</w:t>
      </w:r>
    </w:p>
    <w:p w:rsidR="00487A1D" w:rsidRPr="00950675" w:rsidRDefault="00487A1D" w:rsidP="00487A1D">
      <w:pPr>
        <w:numPr>
          <w:ilvl w:val="0"/>
          <w:numId w:val="20"/>
        </w:numPr>
        <w:tabs>
          <w:tab w:val="clear" w:pos="360"/>
          <w:tab w:val="num" w:pos="567"/>
        </w:tabs>
        <w:spacing w:after="160" w:line="259" w:lineRule="auto"/>
        <w:ind w:hanging="76"/>
        <w:contextualSpacing/>
        <w:rPr>
          <w:rFonts w:eastAsia="Calibri"/>
          <w:szCs w:val="22"/>
        </w:rPr>
      </w:pPr>
      <w:r w:rsidRPr="00A774BB">
        <w:rPr>
          <w:rFonts w:eastAsia="Calibri"/>
          <w:szCs w:val="22"/>
        </w:rPr>
        <w:t>taip pat gali padidėti imlumas infekcijoms ir sumažėti gebėjimas prisitaikyti prie streso</w:t>
      </w:r>
      <w:r w:rsidRPr="00950675">
        <w:rPr>
          <w:rFonts w:eastAsia="Calibri"/>
          <w:szCs w:val="22"/>
        </w:rPr>
        <w:t>.</w:t>
      </w:r>
    </w:p>
    <w:p w:rsidR="00487A1D" w:rsidRPr="00950675" w:rsidRDefault="00487A1D" w:rsidP="00487A1D">
      <w:pPr>
        <w:rPr>
          <w:rFonts w:eastAsia="Calibri"/>
          <w:szCs w:val="22"/>
        </w:rPr>
      </w:pPr>
      <w:r w:rsidRPr="00A774BB">
        <w:rPr>
          <w:rFonts w:eastAsia="Calibri"/>
          <w:szCs w:val="22"/>
        </w:rPr>
        <w:t xml:space="preserve">Šie efektai yra gerokai mažiau tikėtini vartojant </w:t>
      </w:r>
      <w:r>
        <w:rPr>
          <w:rFonts w:eastAsia="Calibri"/>
          <w:szCs w:val="22"/>
        </w:rPr>
        <w:t xml:space="preserve">įkvepiamųjų </w:t>
      </w:r>
      <w:r w:rsidRPr="00A774BB">
        <w:rPr>
          <w:rFonts w:eastAsia="Calibri"/>
          <w:szCs w:val="22"/>
        </w:rPr>
        <w:t>kortikosteroidų, nei geriant kortikosteroidų tablečių</w:t>
      </w:r>
      <w:r w:rsidRPr="00950675">
        <w:rPr>
          <w:rFonts w:eastAsia="Calibri"/>
          <w:szCs w:val="22"/>
        </w:rPr>
        <w:t>.</w:t>
      </w:r>
    </w:p>
    <w:p w:rsidR="00487A1D" w:rsidRPr="00950675" w:rsidRDefault="00487A1D" w:rsidP="00487A1D">
      <w:pPr>
        <w:rPr>
          <w:rFonts w:eastAsia="Calibri"/>
          <w:szCs w:val="22"/>
        </w:rPr>
      </w:pPr>
    </w:p>
    <w:p w:rsidR="00487A1D" w:rsidRPr="00950675" w:rsidRDefault="00487A1D" w:rsidP="00487A1D">
      <w:pPr>
        <w:keepNext/>
        <w:keepLines/>
        <w:rPr>
          <w:rFonts w:eastAsia="Calibri"/>
          <w:b/>
          <w:snapToGrid w:val="0"/>
          <w:szCs w:val="22"/>
          <w:lang w:eastAsia="en-US"/>
        </w:rPr>
      </w:pPr>
      <w:r w:rsidRPr="00950675">
        <w:rPr>
          <w:rFonts w:eastAsia="Calibri"/>
          <w:b/>
          <w:snapToGrid w:val="0"/>
          <w:szCs w:val="22"/>
          <w:lang w:eastAsia="en-US"/>
        </w:rPr>
        <w:t>Pranešimas apie šalutinį poveikį</w:t>
      </w:r>
    </w:p>
    <w:p w:rsidR="00487A1D" w:rsidRPr="00C629AC" w:rsidRDefault="00487A1D" w:rsidP="00487A1D">
      <w:pPr>
        <w:tabs>
          <w:tab w:val="left" w:pos="567"/>
        </w:tabs>
        <w:spacing w:line="260" w:lineRule="exact"/>
        <w:ind w:right="-449"/>
        <w:rPr>
          <w:snapToGrid w:val="0"/>
        </w:rPr>
      </w:pPr>
      <w:r w:rsidRPr="00950675">
        <w:rPr>
          <w:rFonts w:eastAsia="Calibri"/>
          <w:snapToGrid w:val="0"/>
          <w:szCs w:val="22"/>
          <w:lang w:eastAsia="en-US"/>
        </w:rPr>
        <w:t xml:space="preserve">Jeigu pasireiškė šalutinis poveikis, įskaitant šiame lapelyje nenurodytą, pasakykite gydytojui arba vaistininkui. </w:t>
      </w:r>
      <w:bookmarkStart w:id="11" w:name="_Hlk90898918"/>
      <w:r w:rsidRPr="00F62ACF">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F62ACF">
          <w:rPr>
            <w:snapToGrid w:val="0"/>
            <w:color w:val="0000FF"/>
            <w:u w:val="single"/>
          </w:rPr>
          <w:t>https://vapris.vvkt.lt/vvkt-web/public/nrv</w:t>
        </w:r>
      </w:hyperlink>
      <w:r w:rsidRPr="00F62ACF">
        <w:rPr>
          <w:snapToGrid w:val="0"/>
        </w:rPr>
        <w:t xml:space="preserve"> arba užpildant Paciento pranešimo apie įtariamą nepageidaujamą reakciją (ĮNR) formą, kuri skelbiama </w:t>
      </w:r>
      <w:hyperlink r:id="rId13" w:history="1">
        <w:r w:rsidRPr="00F62ACF">
          <w:rPr>
            <w:snapToGrid w:val="0"/>
            <w:color w:val="0000FF"/>
            <w:u w:val="single"/>
          </w:rPr>
          <w:t>https://www.vvkt.lt/index.php?4004286486</w:t>
        </w:r>
      </w:hyperlink>
      <w:r w:rsidRPr="00F62ACF">
        <w:rPr>
          <w:snapToGrid w:val="0"/>
        </w:rPr>
        <w:t xml:space="preserve">, ir atsiunčiant elektroniniu paštu (adresu </w:t>
      </w:r>
      <w:hyperlink r:id="rId14" w:history="1">
        <w:r w:rsidRPr="00F62ACF">
          <w:rPr>
            <w:snapToGrid w:val="0"/>
            <w:color w:val="0000FF"/>
            <w:u w:val="single"/>
          </w:rPr>
          <w:t>NepageidaujamaR@vvkt.lt</w:t>
        </w:r>
      </w:hyperlink>
      <w:r w:rsidRPr="00F62ACF">
        <w:rPr>
          <w:snapToGrid w:val="0"/>
        </w:rPr>
        <w:t xml:space="preserve">) arba nemokamu telefonu 8 800 73 568. </w:t>
      </w:r>
    </w:p>
    <w:bookmarkEnd w:id="11"/>
    <w:p w:rsidR="00487A1D" w:rsidRPr="00950675" w:rsidRDefault="00487A1D" w:rsidP="00487A1D">
      <w:pPr>
        <w:rPr>
          <w:rFonts w:eastAsia="Calibri"/>
          <w:snapToGrid w:val="0"/>
          <w:szCs w:val="22"/>
          <w:lang w:eastAsia="en-US"/>
        </w:rPr>
      </w:pPr>
      <w:r w:rsidRPr="00950675">
        <w:rPr>
          <w:rFonts w:eastAsia="Calibri"/>
          <w:snapToGrid w:val="0"/>
          <w:szCs w:val="22"/>
          <w:lang w:eastAsia="en-US"/>
        </w:rPr>
        <w:t>Pranešdami apie šalutinį poveikį galite mums padėti gauti daugiau informacijos apie šio vaisto saugumą.</w:t>
      </w:r>
    </w:p>
    <w:p w:rsidR="00487A1D" w:rsidRPr="00A774BB" w:rsidRDefault="00487A1D" w:rsidP="00487A1D">
      <w:pPr>
        <w:ind w:left="360"/>
        <w:rPr>
          <w:rFonts w:cs="Arial Unicode MS"/>
          <w:noProof/>
          <w:szCs w:val="22"/>
          <w:lang w:bidi="lo-LA"/>
        </w:rPr>
      </w:pPr>
    </w:p>
    <w:p w:rsidR="00487A1D" w:rsidRPr="00A774BB" w:rsidRDefault="00487A1D" w:rsidP="00487A1D">
      <w:pPr>
        <w:ind w:left="360"/>
        <w:rPr>
          <w:rFonts w:cs="Arial Unicode MS"/>
          <w:noProof/>
          <w:szCs w:val="22"/>
          <w:lang w:bidi="lo-LA"/>
        </w:rPr>
      </w:pPr>
    </w:p>
    <w:p w:rsidR="00487A1D" w:rsidRPr="00A774BB" w:rsidRDefault="00487A1D" w:rsidP="00487A1D">
      <w:pPr>
        <w:tabs>
          <w:tab w:val="left" w:pos="567"/>
        </w:tabs>
        <w:ind w:left="567" w:hanging="567"/>
        <w:outlineLvl w:val="1"/>
        <w:rPr>
          <w:rFonts w:eastAsia="Calibri" w:cs="Arial Unicode MS"/>
          <w:b/>
          <w:szCs w:val="22"/>
          <w:lang w:bidi="lo-LA"/>
        </w:rPr>
      </w:pPr>
      <w:bookmarkStart w:id="12" w:name="_Toc129243143"/>
      <w:bookmarkStart w:id="13" w:name="_Toc129243268"/>
      <w:r w:rsidRPr="00A774BB">
        <w:rPr>
          <w:rFonts w:eastAsia="Calibri" w:cs="Arial Unicode MS"/>
          <w:b/>
          <w:szCs w:val="22"/>
          <w:lang w:bidi="lo-LA"/>
        </w:rPr>
        <w:t>5.</w:t>
      </w:r>
      <w:r w:rsidRPr="00A774BB">
        <w:rPr>
          <w:rFonts w:eastAsia="Calibri" w:cs="Arial Unicode MS"/>
          <w:b/>
          <w:szCs w:val="22"/>
          <w:lang w:bidi="lo-LA"/>
        </w:rPr>
        <w:tab/>
        <w:t xml:space="preserve">Kaip laikyti </w:t>
      </w:r>
      <w:r w:rsidRPr="00A774BB">
        <w:rPr>
          <w:rFonts w:eastAsia="Calibri"/>
          <w:b/>
          <w:szCs w:val="22"/>
        </w:rPr>
        <w:t xml:space="preserve">Airbufo Forspiro </w:t>
      </w:r>
      <w:bookmarkEnd w:id="12"/>
      <w:bookmarkEnd w:id="13"/>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rPr>
      </w:pPr>
      <w:r w:rsidRPr="00A774BB">
        <w:rPr>
          <w:rFonts w:eastAsia="Calibri"/>
        </w:rPr>
        <w:t>Šį vaistą laikykite vaikams nepastebimoje ir nepasiekiamoje</w:t>
      </w:r>
      <w:r w:rsidRPr="00A774BB" w:rsidDel="00A32BBC">
        <w:rPr>
          <w:rFonts w:eastAsia="Calibri"/>
        </w:rPr>
        <w:t xml:space="preserve"> </w:t>
      </w:r>
      <w:r w:rsidRPr="00A774BB">
        <w:rPr>
          <w:rFonts w:eastAsia="Calibri"/>
        </w:rPr>
        <w:t>vietoje.</w:t>
      </w:r>
    </w:p>
    <w:p w:rsidR="00487A1D" w:rsidRPr="00A774BB" w:rsidRDefault="00487A1D" w:rsidP="00487A1D">
      <w:pPr>
        <w:rPr>
          <w:rFonts w:eastAsia="Calibri"/>
        </w:rPr>
      </w:pPr>
    </w:p>
    <w:p w:rsidR="00487A1D" w:rsidRPr="00CB0797" w:rsidRDefault="00487A1D" w:rsidP="00487A1D">
      <w:pPr>
        <w:rPr>
          <w:rFonts w:eastAsia="Calibri" w:cs="Arial Unicode MS"/>
          <w:lang w:bidi="lo-LA"/>
        </w:rPr>
      </w:pPr>
      <w:r>
        <w:rPr>
          <w:rFonts w:eastAsia="Calibri" w:cs="Arial Unicode MS"/>
          <w:lang w:bidi="lo-LA"/>
        </w:rPr>
        <w:t>Laikyti ne aukštesnėje kaip 30 </w:t>
      </w:r>
      <w:r w:rsidRPr="009329A4">
        <w:t>°C</w:t>
      </w:r>
      <w:r w:rsidRPr="00344479" w:rsidDel="009329A4">
        <w:rPr>
          <w:rFonts w:eastAsia="Calibri" w:cs="Arial Unicode MS"/>
          <w:vertAlign w:val="superscript"/>
          <w:lang w:bidi="lo-LA"/>
        </w:rPr>
        <w:t xml:space="preserve"> </w:t>
      </w:r>
      <w:r>
        <w:rPr>
          <w:rFonts w:eastAsia="Calibri" w:cs="Arial Unicode MS"/>
          <w:lang w:bidi="lo-LA"/>
        </w:rPr>
        <w:t>temperatūroje.</w:t>
      </w:r>
    </w:p>
    <w:p w:rsidR="00487A1D" w:rsidRPr="00A774BB" w:rsidRDefault="00487A1D" w:rsidP="00487A1D">
      <w:pPr>
        <w:rPr>
          <w:rFonts w:eastAsia="Calibri"/>
        </w:rPr>
      </w:pPr>
    </w:p>
    <w:p w:rsidR="00487A1D" w:rsidRPr="00A774BB" w:rsidRDefault="00487A1D" w:rsidP="00487A1D">
      <w:pPr>
        <w:rPr>
          <w:rFonts w:eastAsia="Calibri"/>
        </w:rPr>
      </w:pPr>
      <w:r w:rsidRPr="00A774BB">
        <w:rPr>
          <w:rFonts w:eastAsia="Calibri"/>
        </w:rPr>
        <w:t>Ant dėžutės arba inhaliatoriaus etiketės po „EXP“ nurodytam tinkamumo laikui pasibaigus, šio vaisto vartoti negalima. Vaistas tinkamas vartoti iki paskutinės nurodyto mėnesio dienos.</w:t>
      </w:r>
    </w:p>
    <w:p w:rsidR="00487A1D" w:rsidRPr="00A774BB" w:rsidRDefault="00487A1D" w:rsidP="00487A1D">
      <w:pPr>
        <w:rPr>
          <w:rFonts w:eastAsia="Calibri"/>
        </w:rPr>
      </w:pPr>
    </w:p>
    <w:p w:rsidR="00487A1D" w:rsidRPr="00A774BB" w:rsidRDefault="00487A1D" w:rsidP="00487A1D">
      <w:pPr>
        <w:rPr>
          <w:rFonts w:eastAsia="Calibri"/>
        </w:rPr>
      </w:pPr>
      <w:r w:rsidRPr="00A774BB">
        <w:rPr>
          <w:rFonts w:eastAsia="Calibri"/>
        </w:rPr>
        <w:t>Vaistų negalima išmesti į kanalizaciją arba su buitinėmis atliekomis. Kaip išmesti nereikalingus vaistus, klauskite vaistininko. Šios priemonės padės apsaugoti aplinką.</w:t>
      </w:r>
    </w:p>
    <w:p w:rsidR="00487A1D" w:rsidRDefault="00487A1D" w:rsidP="00487A1D">
      <w:pPr>
        <w:ind w:left="360"/>
        <w:rPr>
          <w:rFonts w:cs="Arial Unicode MS"/>
          <w:noProof/>
          <w:szCs w:val="22"/>
          <w:lang w:bidi="lo-LA"/>
        </w:rPr>
      </w:pPr>
    </w:p>
    <w:p w:rsidR="00487A1D" w:rsidRPr="00A774BB" w:rsidRDefault="00487A1D" w:rsidP="00487A1D">
      <w:pPr>
        <w:ind w:left="360"/>
        <w:rPr>
          <w:rFonts w:cs="Arial Unicode MS"/>
          <w:noProof/>
          <w:szCs w:val="22"/>
          <w:lang w:bidi="lo-LA"/>
        </w:rPr>
      </w:pPr>
    </w:p>
    <w:p w:rsidR="00487A1D" w:rsidRPr="00A774BB" w:rsidRDefault="00487A1D" w:rsidP="00487A1D">
      <w:pPr>
        <w:tabs>
          <w:tab w:val="left" w:pos="567"/>
        </w:tabs>
        <w:ind w:left="567" w:hanging="567"/>
        <w:outlineLvl w:val="1"/>
        <w:rPr>
          <w:rFonts w:eastAsia="Calibri" w:cs="Arial Unicode MS"/>
          <w:b/>
          <w:szCs w:val="22"/>
          <w:lang w:bidi="lo-LA"/>
        </w:rPr>
      </w:pPr>
      <w:bookmarkStart w:id="14" w:name="_Toc129243144"/>
      <w:bookmarkStart w:id="15" w:name="_Toc129243269"/>
      <w:r w:rsidRPr="00A774BB">
        <w:rPr>
          <w:rFonts w:eastAsia="Calibri" w:cs="Arial Unicode MS"/>
          <w:b/>
          <w:szCs w:val="22"/>
          <w:lang w:bidi="lo-LA"/>
        </w:rPr>
        <w:t>6.</w:t>
      </w:r>
      <w:r w:rsidRPr="00A774BB">
        <w:rPr>
          <w:rFonts w:eastAsia="Calibri" w:cs="Arial Unicode MS"/>
          <w:b/>
          <w:szCs w:val="22"/>
          <w:lang w:bidi="lo-LA"/>
        </w:rPr>
        <w:tab/>
        <w:t>Pakuotės turinys ir kita informacija</w:t>
      </w:r>
      <w:bookmarkEnd w:id="14"/>
      <w:bookmarkEnd w:id="15"/>
    </w:p>
    <w:p w:rsidR="00487A1D" w:rsidRPr="00A774BB" w:rsidRDefault="00487A1D" w:rsidP="00487A1D">
      <w:pPr>
        <w:ind w:left="360"/>
        <w:rPr>
          <w:rFonts w:cs="Arial Unicode MS"/>
          <w:noProof/>
          <w:szCs w:val="22"/>
          <w:lang w:bidi="lo-LA"/>
        </w:rPr>
      </w:pPr>
    </w:p>
    <w:p w:rsidR="00487A1D" w:rsidRPr="00A774BB" w:rsidRDefault="00487A1D" w:rsidP="00487A1D">
      <w:pPr>
        <w:rPr>
          <w:rFonts w:eastAsia="Calibri"/>
          <w:b/>
        </w:rPr>
      </w:pPr>
      <w:r w:rsidRPr="00A774BB">
        <w:rPr>
          <w:rFonts w:eastAsia="Calibri"/>
          <w:b/>
        </w:rPr>
        <w:t>Airbufo Forspiro sudėtis</w:t>
      </w:r>
    </w:p>
    <w:p w:rsidR="00487A1D" w:rsidRPr="00A774BB" w:rsidRDefault="00487A1D" w:rsidP="00487A1D">
      <w:pPr>
        <w:numPr>
          <w:ilvl w:val="0"/>
          <w:numId w:val="22"/>
        </w:numPr>
        <w:tabs>
          <w:tab w:val="clear" w:pos="360"/>
          <w:tab w:val="num" w:pos="567"/>
        </w:tabs>
        <w:ind w:left="567" w:hanging="567"/>
        <w:rPr>
          <w:rFonts w:eastAsia="Calibri"/>
        </w:rPr>
      </w:pPr>
      <w:r w:rsidRPr="00A774BB">
        <w:rPr>
          <w:rFonts w:eastAsia="Calibri"/>
        </w:rPr>
        <w:lastRenderedPageBreak/>
        <w:t xml:space="preserve">Veikliosios medžiagos yra budezonidas ir formoterolio fumaratas dihidratas. </w:t>
      </w:r>
      <w:r>
        <w:rPr>
          <w:rFonts w:eastAsia="Calibri"/>
        </w:rPr>
        <w:br/>
      </w:r>
      <w:r w:rsidRPr="00A774BB">
        <w:rPr>
          <w:rFonts w:eastAsia="Calibri"/>
        </w:rPr>
        <w:t xml:space="preserve">Kiekvienoje </w:t>
      </w:r>
      <w:r w:rsidRPr="008F3997">
        <w:rPr>
          <w:rFonts w:eastAsia="Calibri"/>
        </w:rPr>
        <w:t xml:space="preserve">praeinančioje pro kandiklį dozėje </w:t>
      </w:r>
      <w:r>
        <w:rPr>
          <w:rFonts w:eastAsia="Calibri"/>
        </w:rPr>
        <w:t>(įkvepiamoje</w:t>
      </w:r>
      <w:r w:rsidRPr="00A774BB">
        <w:rPr>
          <w:rFonts w:eastAsia="Calibri"/>
        </w:rPr>
        <w:t xml:space="preserve"> dozėje</w:t>
      </w:r>
      <w:r>
        <w:rPr>
          <w:rFonts w:eastAsia="Calibri"/>
        </w:rPr>
        <w:t>)</w:t>
      </w:r>
      <w:r w:rsidRPr="00A774BB">
        <w:rPr>
          <w:rFonts w:eastAsia="Calibri"/>
        </w:rPr>
        <w:t xml:space="preserve"> yra </w:t>
      </w:r>
      <w:r>
        <w:rPr>
          <w:rFonts w:eastAsia="Calibri"/>
        </w:rPr>
        <w:t>32</w:t>
      </w:r>
      <w:r w:rsidRPr="00A774BB">
        <w:rPr>
          <w:rFonts w:eastAsia="Calibri"/>
        </w:rPr>
        <w:t xml:space="preserve">0 mikrogramų budezonido ir </w:t>
      </w:r>
      <w:r>
        <w:rPr>
          <w:rFonts w:eastAsia="Calibri"/>
        </w:rPr>
        <w:t>9</w:t>
      </w:r>
      <w:r w:rsidRPr="00A774BB">
        <w:rPr>
          <w:rFonts w:eastAsia="Calibri"/>
        </w:rPr>
        <w:t> mikrogram</w:t>
      </w:r>
      <w:r>
        <w:rPr>
          <w:rFonts w:eastAsia="Calibri"/>
        </w:rPr>
        <w:t>ai</w:t>
      </w:r>
      <w:r w:rsidRPr="00A774BB">
        <w:rPr>
          <w:rFonts w:eastAsia="Calibri"/>
        </w:rPr>
        <w:t xml:space="preserve"> formoterolio fumarato dihidrato (tai atitinka išmatuotoje dozėje [lizdinėje plokštelėje esančioje vienetinėje dozėje] esančius </w:t>
      </w:r>
      <w:r>
        <w:rPr>
          <w:rFonts w:eastAsia="Calibri"/>
        </w:rPr>
        <w:t>346</w:t>
      </w:r>
      <w:r w:rsidRPr="00A774BB">
        <w:rPr>
          <w:rFonts w:eastAsia="Calibri"/>
        </w:rPr>
        <w:t>,</w:t>
      </w:r>
      <w:r>
        <w:rPr>
          <w:rFonts w:eastAsia="Calibri"/>
        </w:rPr>
        <w:t>3</w:t>
      </w:r>
      <w:r w:rsidRPr="00A774BB">
        <w:rPr>
          <w:rFonts w:eastAsia="Calibri"/>
        </w:rPr>
        <w:t xml:space="preserve"> mikrogramo budezonido ir </w:t>
      </w:r>
      <w:r>
        <w:rPr>
          <w:rFonts w:eastAsia="Calibri"/>
        </w:rPr>
        <w:t>10</w:t>
      </w:r>
      <w:r w:rsidRPr="00A774BB">
        <w:rPr>
          <w:rFonts w:eastAsia="Calibri"/>
        </w:rPr>
        <w:t>,</w:t>
      </w:r>
      <w:r>
        <w:rPr>
          <w:rFonts w:eastAsia="Calibri"/>
        </w:rPr>
        <w:t>8</w:t>
      </w:r>
      <w:r w:rsidRPr="00A774BB">
        <w:rPr>
          <w:rFonts w:eastAsia="Calibri"/>
        </w:rPr>
        <w:t> mikrogramo formoterolio fumarato dihidrato).</w:t>
      </w:r>
    </w:p>
    <w:p w:rsidR="00487A1D" w:rsidRPr="00A774BB" w:rsidRDefault="00487A1D" w:rsidP="00487A1D">
      <w:pPr>
        <w:numPr>
          <w:ilvl w:val="0"/>
          <w:numId w:val="22"/>
        </w:numPr>
        <w:tabs>
          <w:tab w:val="clear" w:pos="360"/>
          <w:tab w:val="num" w:pos="567"/>
        </w:tabs>
        <w:ind w:left="567" w:hanging="567"/>
        <w:rPr>
          <w:rFonts w:eastAsia="Calibri"/>
        </w:rPr>
      </w:pPr>
      <w:r w:rsidRPr="00A774BB">
        <w:rPr>
          <w:rFonts w:eastAsia="Calibri"/>
        </w:rPr>
        <w:t>Pagalbinė medžiaga yra laktozė monohidratas (sudėtyje yra pieno baltymų).</w:t>
      </w:r>
    </w:p>
    <w:p w:rsidR="00487A1D" w:rsidRPr="00A774BB" w:rsidRDefault="00487A1D" w:rsidP="00487A1D">
      <w:pPr>
        <w:rPr>
          <w:rFonts w:eastAsia="Calibri"/>
          <w:noProof/>
          <w:szCs w:val="22"/>
          <w:lang w:eastAsia="en-US"/>
        </w:rPr>
      </w:pPr>
    </w:p>
    <w:p w:rsidR="00487A1D" w:rsidRPr="00A774BB" w:rsidRDefault="00487A1D" w:rsidP="00487A1D">
      <w:pPr>
        <w:rPr>
          <w:rFonts w:eastAsia="Calibri"/>
          <w:b/>
        </w:rPr>
      </w:pPr>
      <w:r w:rsidRPr="00A774BB">
        <w:rPr>
          <w:rFonts w:eastAsia="Calibri"/>
          <w:b/>
        </w:rPr>
        <w:t>Airbufo Forspiro išvaizda ir kiekis pakuotėje</w:t>
      </w:r>
    </w:p>
    <w:p w:rsidR="00487A1D" w:rsidRPr="00A774BB" w:rsidRDefault="00487A1D" w:rsidP="00487A1D">
      <w:pPr>
        <w:rPr>
          <w:rFonts w:eastAsia="Calibri" w:cs="Arial Unicode MS"/>
          <w:sz w:val="20"/>
          <w:lang w:bidi="lo-LA"/>
        </w:rPr>
      </w:pPr>
      <w:r w:rsidRPr="00A774BB">
        <w:rPr>
          <w:rFonts w:eastAsia="Calibri"/>
        </w:rPr>
        <w:t xml:space="preserve">Airbufo Forspiro yra raudonos ir baltos spalvos </w:t>
      </w:r>
      <w:r>
        <w:rPr>
          <w:rFonts w:eastAsia="Calibri"/>
        </w:rPr>
        <w:t xml:space="preserve">plastikinis </w:t>
      </w:r>
      <w:r w:rsidRPr="00A774BB">
        <w:rPr>
          <w:rFonts w:eastAsia="Calibri"/>
        </w:rPr>
        <w:t xml:space="preserve">inhaliatorius, kuriame yra Jums skirto vaisto. Kiekviename inhaliatoriuje OPA/Al/PVC-Al lizdinėje plokštelėje yra 60 </w:t>
      </w:r>
      <w:r>
        <w:rPr>
          <w:rFonts w:eastAsia="Calibri"/>
        </w:rPr>
        <w:t>dozuotų įkvepiamųjų</w:t>
      </w:r>
      <w:r w:rsidRPr="00A774BB">
        <w:rPr>
          <w:rFonts w:eastAsia="Calibri"/>
        </w:rPr>
        <w:t xml:space="preserve"> miltelių</w:t>
      </w:r>
      <w:r>
        <w:rPr>
          <w:rFonts w:eastAsia="Calibri"/>
        </w:rPr>
        <w:t xml:space="preserve"> dozių</w:t>
      </w:r>
      <w:r w:rsidRPr="00A774BB">
        <w:rPr>
          <w:rFonts w:eastAsia="Calibri"/>
        </w:rPr>
        <w:t>.</w:t>
      </w:r>
      <w:r>
        <w:rPr>
          <w:rFonts w:eastAsia="Calibri"/>
        </w:rPr>
        <w:t xml:space="preserve"> </w:t>
      </w:r>
      <w:r>
        <w:rPr>
          <w:rFonts w:eastAsia="Calibri" w:cs="Arial Unicode MS"/>
          <w:lang w:bidi="lo-LA"/>
        </w:rPr>
        <w:t>Įkvepiamieji</w:t>
      </w:r>
      <w:r w:rsidRPr="00A774BB">
        <w:rPr>
          <w:rFonts w:eastAsia="Calibri" w:cs="Arial Unicode MS"/>
          <w:lang w:bidi="lo-LA"/>
        </w:rPr>
        <w:t xml:space="preserve"> milteliai yra balti ar beveik balti arba šiek tiek gelsvi</w:t>
      </w:r>
      <w:r>
        <w:rPr>
          <w:rFonts w:eastAsia="Calibri" w:cs="Arial Unicode MS"/>
          <w:lang w:bidi="lo-LA"/>
        </w:rPr>
        <w:t>,</w:t>
      </w:r>
      <w:r w:rsidRPr="00A774BB">
        <w:rPr>
          <w:rFonts w:eastAsia="Calibri" w:cs="Arial Unicode MS"/>
          <w:lang w:bidi="lo-LA"/>
        </w:rPr>
        <w:t xml:space="preserve"> be aglomeratų.</w:t>
      </w:r>
    </w:p>
    <w:p w:rsidR="00487A1D" w:rsidRPr="00A774BB" w:rsidRDefault="00487A1D" w:rsidP="00487A1D">
      <w:pPr>
        <w:rPr>
          <w:rFonts w:eastAsia="Calibri"/>
        </w:rPr>
      </w:pPr>
    </w:p>
    <w:p w:rsidR="00487A1D" w:rsidRPr="00A774BB" w:rsidRDefault="00487A1D" w:rsidP="00487A1D">
      <w:pPr>
        <w:rPr>
          <w:rFonts w:eastAsia="Calibri"/>
        </w:rPr>
      </w:pPr>
      <w:r w:rsidRPr="00A774BB">
        <w:rPr>
          <w:rFonts w:eastAsia="Calibri"/>
        </w:rPr>
        <w:t>Airbufo Forspiro tiekiamas pakuotėse po 1, 2, 3 arba 6 inhaliatorius, kurių kiekviename yra 60 dozių.</w:t>
      </w:r>
    </w:p>
    <w:p w:rsidR="00487A1D" w:rsidRPr="00A774BB" w:rsidRDefault="00487A1D" w:rsidP="00487A1D">
      <w:pPr>
        <w:rPr>
          <w:rFonts w:eastAsia="Calibri"/>
        </w:rPr>
      </w:pPr>
    </w:p>
    <w:p w:rsidR="00487A1D" w:rsidRPr="00A774BB" w:rsidRDefault="00487A1D" w:rsidP="00487A1D">
      <w:pPr>
        <w:rPr>
          <w:rFonts w:eastAsia="Calibri"/>
        </w:rPr>
      </w:pPr>
      <w:r w:rsidRPr="00A774BB">
        <w:rPr>
          <w:rFonts w:eastAsia="Calibri"/>
        </w:rPr>
        <w:t xml:space="preserve">Gali būti tiekiamos ne visų dydžių pakuotės. </w:t>
      </w:r>
    </w:p>
    <w:p w:rsidR="00487A1D" w:rsidRPr="00A774BB" w:rsidRDefault="00487A1D" w:rsidP="00487A1D">
      <w:pPr>
        <w:numPr>
          <w:ilvl w:val="12"/>
          <w:numId w:val="0"/>
        </w:numPr>
        <w:ind w:right="-2"/>
        <w:rPr>
          <w:rFonts w:eastAsia="Calibri"/>
          <w:u w:val="single"/>
        </w:rPr>
      </w:pPr>
    </w:p>
    <w:p w:rsidR="00487A1D" w:rsidRPr="00A774BB" w:rsidRDefault="00487A1D" w:rsidP="00487A1D">
      <w:pPr>
        <w:rPr>
          <w:rFonts w:eastAsia="Calibri"/>
          <w:b/>
        </w:rPr>
      </w:pPr>
      <w:r w:rsidRPr="00A774BB">
        <w:rPr>
          <w:rFonts w:eastAsia="Calibri"/>
          <w:b/>
        </w:rPr>
        <w:t>Registruotojas ir gamintojas</w:t>
      </w:r>
    </w:p>
    <w:p w:rsidR="00487A1D" w:rsidRPr="00A774BB" w:rsidRDefault="00487A1D" w:rsidP="00487A1D">
      <w:pPr>
        <w:rPr>
          <w:rFonts w:eastAsia="Calibri"/>
        </w:rPr>
      </w:pPr>
    </w:p>
    <w:p w:rsidR="00487A1D" w:rsidRPr="00A774BB" w:rsidRDefault="00487A1D" w:rsidP="00487A1D">
      <w:pPr>
        <w:rPr>
          <w:rFonts w:eastAsia="Calibri"/>
          <w:i/>
        </w:rPr>
      </w:pPr>
      <w:r w:rsidRPr="00A774BB">
        <w:rPr>
          <w:rFonts w:eastAsia="Calibri"/>
          <w:i/>
        </w:rPr>
        <w:t>Registruotojas</w:t>
      </w:r>
    </w:p>
    <w:p w:rsidR="00487A1D" w:rsidRPr="00A774BB" w:rsidRDefault="00487A1D" w:rsidP="00487A1D">
      <w:pPr>
        <w:rPr>
          <w:szCs w:val="22"/>
        </w:rPr>
      </w:pPr>
      <w:r w:rsidRPr="00A774BB">
        <w:rPr>
          <w:szCs w:val="22"/>
        </w:rPr>
        <w:t>Sandoz d.d.</w:t>
      </w:r>
    </w:p>
    <w:p w:rsidR="00487A1D" w:rsidRPr="00A774BB" w:rsidRDefault="00487A1D" w:rsidP="00487A1D">
      <w:pPr>
        <w:rPr>
          <w:szCs w:val="22"/>
        </w:rPr>
      </w:pPr>
      <w:r w:rsidRPr="00A774BB">
        <w:rPr>
          <w:szCs w:val="22"/>
        </w:rPr>
        <w:t>Verovškova 57</w:t>
      </w:r>
    </w:p>
    <w:p w:rsidR="00487A1D" w:rsidRPr="00A774BB" w:rsidRDefault="00487A1D" w:rsidP="00487A1D">
      <w:pPr>
        <w:rPr>
          <w:szCs w:val="22"/>
        </w:rPr>
      </w:pPr>
      <w:r w:rsidRPr="00A774BB">
        <w:rPr>
          <w:szCs w:val="22"/>
        </w:rPr>
        <w:t>SI-1000 Ljubljana</w:t>
      </w:r>
    </w:p>
    <w:p w:rsidR="00487A1D" w:rsidRPr="00A774BB" w:rsidRDefault="00487A1D" w:rsidP="00487A1D">
      <w:pPr>
        <w:rPr>
          <w:szCs w:val="22"/>
        </w:rPr>
      </w:pPr>
      <w:r w:rsidRPr="00A774BB">
        <w:rPr>
          <w:szCs w:val="22"/>
        </w:rPr>
        <w:t>Slovėnija</w:t>
      </w:r>
    </w:p>
    <w:p w:rsidR="00487A1D" w:rsidRPr="00A774BB" w:rsidRDefault="00487A1D" w:rsidP="00487A1D">
      <w:pPr>
        <w:rPr>
          <w:bCs/>
          <w:szCs w:val="22"/>
        </w:rPr>
      </w:pPr>
    </w:p>
    <w:p w:rsidR="00487A1D" w:rsidRPr="00DB154C" w:rsidRDefault="00487A1D" w:rsidP="00487A1D">
      <w:pPr>
        <w:rPr>
          <w:bCs/>
          <w:i/>
          <w:szCs w:val="22"/>
        </w:rPr>
      </w:pPr>
      <w:r w:rsidRPr="00DB154C">
        <w:rPr>
          <w:bCs/>
          <w:i/>
          <w:szCs w:val="22"/>
        </w:rPr>
        <w:t>Gamintojas</w:t>
      </w:r>
    </w:p>
    <w:p w:rsidR="00487A1D" w:rsidRPr="00A774BB" w:rsidRDefault="00487A1D" w:rsidP="00487A1D">
      <w:pPr>
        <w:autoSpaceDE w:val="0"/>
        <w:autoSpaceDN w:val="0"/>
        <w:rPr>
          <w:rFonts w:eastAsia="Calibri"/>
          <w:szCs w:val="22"/>
        </w:rPr>
      </w:pPr>
      <w:r>
        <w:rPr>
          <w:rFonts w:eastAsia="Calibri"/>
          <w:szCs w:val="22"/>
        </w:rPr>
        <w:t>Aeropharm</w:t>
      </w:r>
      <w:r w:rsidRPr="00A774BB">
        <w:rPr>
          <w:rFonts w:eastAsia="Calibri"/>
          <w:szCs w:val="22"/>
        </w:rPr>
        <w:t xml:space="preserve"> GmbH</w:t>
      </w:r>
    </w:p>
    <w:p w:rsidR="00487A1D" w:rsidRPr="00A774BB" w:rsidRDefault="00487A1D" w:rsidP="00487A1D">
      <w:pPr>
        <w:autoSpaceDE w:val="0"/>
        <w:autoSpaceDN w:val="0"/>
        <w:rPr>
          <w:rFonts w:eastAsia="Calibri"/>
          <w:szCs w:val="22"/>
        </w:rPr>
      </w:pPr>
      <w:r w:rsidRPr="00A774BB">
        <w:rPr>
          <w:rFonts w:eastAsia="Calibri"/>
          <w:szCs w:val="22"/>
        </w:rPr>
        <w:t>Francois-Mitterrand-Allee 1</w:t>
      </w:r>
    </w:p>
    <w:p w:rsidR="00487A1D" w:rsidRDefault="00487A1D" w:rsidP="00487A1D">
      <w:pPr>
        <w:autoSpaceDE w:val="0"/>
        <w:autoSpaceDN w:val="0"/>
        <w:rPr>
          <w:rFonts w:eastAsia="Calibri"/>
          <w:szCs w:val="22"/>
        </w:rPr>
      </w:pPr>
      <w:r w:rsidRPr="00DA1ADC">
        <w:rPr>
          <w:rFonts w:eastAsia="Calibri"/>
          <w:szCs w:val="22"/>
          <w:lang w:val="sv-SE"/>
        </w:rPr>
        <w:t>Wohngebiet Rudolspark</w:t>
      </w:r>
    </w:p>
    <w:p w:rsidR="00487A1D" w:rsidRPr="00A774BB" w:rsidRDefault="00487A1D" w:rsidP="00487A1D">
      <w:pPr>
        <w:autoSpaceDE w:val="0"/>
        <w:autoSpaceDN w:val="0"/>
        <w:rPr>
          <w:rFonts w:eastAsia="Calibri"/>
          <w:szCs w:val="22"/>
        </w:rPr>
      </w:pPr>
      <w:r w:rsidRPr="00A774BB">
        <w:rPr>
          <w:rFonts w:eastAsia="Calibri"/>
          <w:szCs w:val="22"/>
        </w:rPr>
        <w:t>07407 Rudolstadt</w:t>
      </w:r>
    </w:p>
    <w:p w:rsidR="00487A1D" w:rsidRPr="00A774BB" w:rsidRDefault="00487A1D" w:rsidP="00487A1D">
      <w:pPr>
        <w:autoSpaceDE w:val="0"/>
        <w:autoSpaceDN w:val="0"/>
        <w:rPr>
          <w:rFonts w:eastAsia="Calibri"/>
          <w:szCs w:val="22"/>
        </w:rPr>
      </w:pPr>
      <w:r w:rsidRPr="00A774BB">
        <w:rPr>
          <w:rFonts w:eastAsia="Calibri"/>
          <w:szCs w:val="22"/>
        </w:rPr>
        <w:t>Vokietija</w:t>
      </w:r>
    </w:p>
    <w:p w:rsidR="00487A1D" w:rsidRPr="00CC2CC0" w:rsidRDefault="00487A1D" w:rsidP="00487A1D">
      <w:pPr>
        <w:rPr>
          <w:rFonts w:eastAsia="Calibri"/>
          <w:bCs/>
          <w:szCs w:val="22"/>
        </w:rPr>
      </w:pPr>
    </w:p>
    <w:p w:rsidR="00487A1D" w:rsidRPr="00CC2CC0" w:rsidRDefault="00487A1D" w:rsidP="00487A1D">
      <w:pPr>
        <w:rPr>
          <w:rFonts w:eastAsia="Calibri"/>
          <w:bCs/>
          <w:szCs w:val="22"/>
        </w:rPr>
      </w:pPr>
      <w:r w:rsidRPr="00CC2CC0">
        <w:rPr>
          <w:rFonts w:eastAsia="Calibri"/>
          <w:bCs/>
          <w:szCs w:val="22"/>
        </w:rPr>
        <w:t>arba</w:t>
      </w:r>
    </w:p>
    <w:p w:rsidR="00487A1D" w:rsidRPr="00CC2CC0" w:rsidRDefault="00487A1D" w:rsidP="00487A1D">
      <w:pPr>
        <w:rPr>
          <w:rFonts w:eastAsia="Calibri"/>
          <w:bCs/>
          <w:szCs w:val="22"/>
        </w:rPr>
      </w:pPr>
    </w:p>
    <w:p w:rsidR="00487A1D" w:rsidRPr="00DB154C" w:rsidRDefault="00487A1D" w:rsidP="00487A1D">
      <w:pPr>
        <w:tabs>
          <w:tab w:val="left" w:pos="567"/>
        </w:tabs>
        <w:rPr>
          <w:rFonts w:eastAsia="Calibri"/>
          <w:szCs w:val="22"/>
        </w:rPr>
      </w:pPr>
      <w:r w:rsidRPr="00DB154C">
        <w:rPr>
          <w:rFonts w:eastAsia="Calibri"/>
          <w:szCs w:val="22"/>
        </w:rPr>
        <w:t xml:space="preserve">Salutas Pharma GmbH </w:t>
      </w:r>
    </w:p>
    <w:p w:rsidR="00487A1D" w:rsidRPr="00DB154C" w:rsidRDefault="00487A1D" w:rsidP="00487A1D">
      <w:pPr>
        <w:tabs>
          <w:tab w:val="left" w:pos="567"/>
        </w:tabs>
        <w:rPr>
          <w:rFonts w:eastAsia="Calibri"/>
          <w:szCs w:val="22"/>
        </w:rPr>
      </w:pPr>
      <w:r w:rsidRPr="00DB154C">
        <w:rPr>
          <w:rFonts w:eastAsia="Calibri"/>
          <w:szCs w:val="22"/>
        </w:rPr>
        <w:t>Otto-von-Guericke-Alee 1</w:t>
      </w:r>
    </w:p>
    <w:p w:rsidR="00487A1D" w:rsidRPr="00DB154C" w:rsidRDefault="00487A1D" w:rsidP="00487A1D">
      <w:pPr>
        <w:tabs>
          <w:tab w:val="left" w:pos="567"/>
        </w:tabs>
        <w:rPr>
          <w:rFonts w:eastAsia="Calibri"/>
          <w:szCs w:val="22"/>
        </w:rPr>
      </w:pPr>
      <w:r w:rsidRPr="00DB154C">
        <w:rPr>
          <w:rFonts w:eastAsia="Calibri"/>
          <w:szCs w:val="22"/>
        </w:rPr>
        <w:t>39179 Barleben, Sachsen-Anhalt</w:t>
      </w:r>
    </w:p>
    <w:p w:rsidR="00487A1D" w:rsidRPr="00DB154C" w:rsidRDefault="00487A1D" w:rsidP="00487A1D">
      <w:pPr>
        <w:tabs>
          <w:tab w:val="left" w:pos="567"/>
        </w:tabs>
        <w:rPr>
          <w:rFonts w:eastAsia="Calibri"/>
          <w:szCs w:val="22"/>
        </w:rPr>
      </w:pPr>
      <w:r w:rsidRPr="00DB154C">
        <w:rPr>
          <w:rFonts w:eastAsia="Calibri"/>
          <w:szCs w:val="22"/>
        </w:rPr>
        <w:t>Vokietija</w:t>
      </w:r>
    </w:p>
    <w:p w:rsidR="00487A1D" w:rsidRDefault="00487A1D" w:rsidP="00487A1D">
      <w:pPr>
        <w:tabs>
          <w:tab w:val="left" w:pos="567"/>
        </w:tabs>
        <w:rPr>
          <w:rFonts w:eastAsia="Calibri"/>
          <w:szCs w:val="22"/>
        </w:rPr>
      </w:pPr>
    </w:p>
    <w:p w:rsidR="00487A1D" w:rsidRDefault="00487A1D" w:rsidP="00487A1D">
      <w:pPr>
        <w:tabs>
          <w:tab w:val="left" w:pos="567"/>
        </w:tabs>
        <w:rPr>
          <w:rFonts w:eastAsia="Calibri"/>
          <w:szCs w:val="22"/>
        </w:rPr>
      </w:pPr>
      <w:r>
        <w:rPr>
          <w:rFonts w:eastAsia="Calibri"/>
          <w:szCs w:val="22"/>
        </w:rPr>
        <w:t>arba</w:t>
      </w:r>
    </w:p>
    <w:p w:rsidR="00487A1D" w:rsidRDefault="00487A1D" w:rsidP="00487A1D">
      <w:pPr>
        <w:tabs>
          <w:tab w:val="left" w:pos="567"/>
        </w:tabs>
        <w:rPr>
          <w:rFonts w:eastAsia="Calibri"/>
          <w:szCs w:val="22"/>
        </w:rPr>
      </w:pPr>
    </w:p>
    <w:p w:rsidR="00487A1D" w:rsidRPr="004B7585" w:rsidRDefault="00487A1D" w:rsidP="00487A1D">
      <w:pPr>
        <w:tabs>
          <w:tab w:val="left" w:pos="567"/>
        </w:tabs>
        <w:rPr>
          <w:rFonts w:eastAsia="Calibri"/>
          <w:szCs w:val="22"/>
        </w:rPr>
      </w:pPr>
      <w:r w:rsidRPr="004B7585">
        <w:rPr>
          <w:rFonts w:eastAsia="Calibri"/>
          <w:szCs w:val="22"/>
        </w:rPr>
        <w:t xml:space="preserve">LEK Pharmaceuticals d.d </w:t>
      </w:r>
    </w:p>
    <w:p w:rsidR="00487A1D" w:rsidRPr="004B7585" w:rsidRDefault="00487A1D" w:rsidP="00487A1D">
      <w:pPr>
        <w:tabs>
          <w:tab w:val="left" w:pos="567"/>
        </w:tabs>
        <w:rPr>
          <w:rFonts w:eastAsia="Calibri"/>
          <w:szCs w:val="22"/>
        </w:rPr>
      </w:pPr>
      <w:r w:rsidRPr="004B7585">
        <w:rPr>
          <w:rFonts w:eastAsia="Calibri"/>
          <w:szCs w:val="22"/>
        </w:rPr>
        <w:t>Verovškova ulica 57</w:t>
      </w:r>
    </w:p>
    <w:p w:rsidR="00487A1D" w:rsidRPr="004B7585" w:rsidRDefault="00487A1D" w:rsidP="00487A1D">
      <w:pPr>
        <w:tabs>
          <w:tab w:val="left" w:pos="567"/>
        </w:tabs>
        <w:rPr>
          <w:rFonts w:eastAsia="Calibri"/>
          <w:szCs w:val="22"/>
        </w:rPr>
      </w:pPr>
      <w:r w:rsidRPr="004B7585">
        <w:rPr>
          <w:rFonts w:eastAsia="Calibri"/>
          <w:szCs w:val="22"/>
        </w:rPr>
        <w:t xml:space="preserve">1526 Ljubljana </w:t>
      </w:r>
    </w:p>
    <w:p w:rsidR="00487A1D" w:rsidRPr="00DB154C" w:rsidRDefault="00487A1D" w:rsidP="00487A1D">
      <w:pPr>
        <w:tabs>
          <w:tab w:val="left" w:pos="567"/>
        </w:tabs>
        <w:rPr>
          <w:rFonts w:eastAsia="Calibri"/>
          <w:szCs w:val="22"/>
        </w:rPr>
      </w:pPr>
      <w:r>
        <w:rPr>
          <w:rFonts w:eastAsia="Calibri"/>
          <w:szCs w:val="22"/>
        </w:rPr>
        <w:t>Slovėnija</w:t>
      </w:r>
    </w:p>
    <w:p w:rsidR="00487A1D" w:rsidRPr="00A774BB" w:rsidRDefault="00487A1D" w:rsidP="00487A1D">
      <w:pPr>
        <w:rPr>
          <w:rFonts w:eastAsia="Calibri"/>
          <w:b/>
          <w:bCs/>
          <w:szCs w:val="22"/>
        </w:rPr>
      </w:pPr>
    </w:p>
    <w:p w:rsidR="00487A1D" w:rsidRPr="00A774BB" w:rsidRDefault="00487A1D" w:rsidP="00487A1D">
      <w:pPr>
        <w:rPr>
          <w:szCs w:val="22"/>
        </w:rPr>
      </w:pPr>
      <w:r w:rsidRPr="00A774BB">
        <w:rPr>
          <w:szCs w:val="22"/>
          <w:lang w:eastAsia="en-US"/>
        </w:rPr>
        <w:t>Jeigu apie šį vaistą norite sužinoti daugiau, kreipkitės į vietinį registruotojo atstovą.</w:t>
      </w:r>
    </w:p>
    <w:p w:rsidR="00487A1D" w:rsidRPr="00A774BB" w:rsidRDefault="00487A1D" w:rsidP="00487A1D">
      <w:pPr>
        <w:rPr>
          <w:szCs w:val="22"/>
        </w:rPr>
      </w:pPr>
    </w:p>
    <w:p w:rsidR="00487A1D" w:rsidRPr="00A774BB" w:rsidRDefault="00487A1D" w:rsidP="00487A1D">
      <w:pPr>
        <w:rPr>
          <w:szCs w:val="22"/>
        </w:rPr>
      </w:pPr>
      <w:r w:rsidRPr="00A774BB">
        <w:rPr>
          <w:szCs w:val="22"/>
        </w:rPr>
        <w:t>Sandoz Pharmaceuticals d.d. filialas</w:t>
      </w:r>
    </w:p>
    <w:p w:rsidR="00487A1D" w:rsidRPr="00A774BB" w:rsidRDefault="00487A1D" w:rsidP="00487A1D">
      <w:pPr>
        <w:rPr>
          <w:szCs w:val="22"/>
        </w:rPr>
      </w:pPr>
      <w:r w:rsidRPr="00A774BB">
        <w:rPr>
          <w:szCs w:val="22"/>
        </w:rPr>
        <w:t>Šeimyniškių g. 3A,</w:t>
      </w:r>
    </w:p>
    <w:p w:rsidR="00487A1D" w:rsidRPr="00A774BB" w:rsidRDefault="00487A1D" w:rsidP="00487A1D">
      <w:pPr>
        <w:rPr>
          <w:szCs w:val="22"/>
        </w:rPr>
      </w:pPr>
      <w:r w:rsidRPr="00A774BB">
        <w:rPr>
          <w:szCs w:val="22"/>
        </w:rPr>
        <w:t xml:space="preserve">Vilnius, LT-09312 </w:t>
      </w:r>
    </w:p>
    <w:p w:rsidR="00487A1D" w:rsidRPr="00A774BB" w:rsidRDefault="00487A1D" w:rsidP="00487A1D">
      <w:pPr>
        <w:rPr>
          <w:szCs w:val="22"/>
        </w:rPr>
      </w:pPr>
      <w:r w:rsidRPr="00A774BB">
        <w:rPr>
          <w:szCs w:val="22"/>
        </w:rPr>
        <w:t>Tel.: +370 5 263 60 37</w:t>
      </w:r>
    </w:p>
    <w:p w:rsidR="00487A1D" w:rsidRPr="00A774BB" w:rsidRDefault="00487A1D" w:rsidP="00487A1D">
      <w:pPr>
        <w:rPr>
          <w:szCs w:val="22"/>
        </w:rPr>
      </w:pPr>
      <w:r w:rsidRPr="00A774BB">
        <w:rPr>
          <w:szCs w:val="22"/>
        </w:rPr>
        <w:t>El. paštas: info.lithuania@sandoz.com</w:t>
      </w:r>
    </w:p>
    <w:p w:rsidR="00487A1D" w:rsidRPr="00A774BB" w:rsidRDefault="00487A1D" w:rsidP="00487A1D">
      <w:pPr>
        <w:numPr>
          <w:ilvl w:val="12"/>
          <w:numId w:val="0"/>
        </w:numPr>
        <w:ind w:right="-2"/>
        <w:rPr>
          <w:b/>
          <w:szCs w:val="22"/>
        </w:rPr>
      </w:pPr>
    </w:p>
    <w:p w:rsidR="00487A1D" w:rsidRPr="00A774BB" w:rsidRDefault="00487A1D" w:rsidP="00487A1D">
      <w:pPr>
        <w:numPr>
          <w:ilvl w:val="12"/>
          <w:numId w:val="0"/>
        </w:numPr>
        <w:ind w:right="-2"/>
        <w:rPr>
          <w:b/>
          <w:szCs w:val="22"/>
        </w:rPr>
      </w:pPr>
      <w:r w:rsidRPr="00A774BB">
        <w:rPr>
          <w:b/>
          <w:szCs w:val="22"/>
        </w:rPr>
        <w:t>Šis vaistas EEE valstybėse narėse registruotas tokiais pavadinimais:</w:t>
      </w:r>
    </w:p>
    <w:p w:rsidR="00487A1D" w:rsidRPr="00A774BB" w:rsidRDefault="00487A1D" w:rsidP="00487A1D">
      <w:pPr>
        <w:numPr>
          <w:ilvl w:val="12"/>
          <w:numId w:val="0"/>
        </w:numPr>
        <w:ind w:right="-2"/>
        <w:rPr>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3491"/>
      </w:tblGrid>
      <w:tr w:rsidR="00487A1D" w:rsidRPr="00EE0AF1" w:rsidTr="00D0490B">
        <w:tc>
          <w:tcPr>
            <w:tcW w:w="2839" w:type="pct"/>
            <w:tcBorders>
              <w:top w:val="single" w:sz="4" w:space="0" w:color="auto"/>
              <w:left w:val="single" w:sz="4" w:space="0" w:color="auto"/>
              <w:bottom w:val="single" w:sz="4" w:space="0" w:color="auto"/>
              <w:right w:val="single" w:sz="4" w:space="0" w:color="auto"/>
            </w:tcBorders>
            <w:hideMark/>
          </w:tcPr>
          <w:p w:rsidR="00487A1D" w:rsidRPr="00EE0AF1" w:rsidRDefault="00487A1D" w:rsidP="00D0490B">
            <w:pPr>
              <w:spacing w:line="276" w:lineRule="auto"/>
              <w:rPr>
                <w:bCs/>
                <w:szCs w:val="22"/>
                <w:lang w:eastAsia="en-US"/>
              </w:rPr>
            </w:pPr>
            <w:r w:rsidRPr="00EE0AF1">
              <w:rPr>
                <w:bCs/>
                <w:szCs w:val="22"/>
                <w:lang w:eastAsia="en-US"/>
              </w:rPr>
              <w:t xml:space="preserve">Valstybės narės pavadinimas </w:t>
            </w:r>
          </w:p>
        </w:tc>
        <w:tc>
          <w:tcPr>
            <w:tcW w:w="2161" w:type="pct"/>
            <w:tcBorders>
              <w:top w:val="single" w:sz="4" w:space="0" w:color="auto"/>
              <w:left w:val="single" w:sz="4" w:space="0" w:color="auto"/>
              <w:bottom w:val="single" w:sz="4" w:space="0" w:color="auto"/>
              <w:right w:val="single" w:sz="4" w:space="0" w:color="auto"/>
            </w:tcBorders>
            <w:hideMark/>
          </w:tcPr>
          <w:p w:rsidR="00487A1D" w:rsidRPr="00EE0AF1" w:rsidRDefault="00487A1D" w:rsidP="00D0490B">
            <w:pPr>
              <w:spacing w:line="276" w:lineRule="auto"/>
              <w:rPr>
                <w:bCs/>
                <w:szCs w:val="22"/>
                <w:lang w:eastAsia="en-US"/>
              </w:rPr>
            </w:pPr>
            <w:r w:rsidRPr="00EE0AF1">
              <w:rPr>
                <w:bCs/>
                <w:szCs w:val="22"/>
                <w:lang w:eastAsia="en-US"/>
              </w:rPr>
              <w:t xml:space="preserve">Vaisto pavadinimas </w:t>
            </w:r>
          </w:p>
        </w:tc>
      </w:tr>
      <w:tr w:rsidR="00487A1D" w:rsidRPr="00EE0AF1" w:rsidTr="00D0490B">
        <w:tc>
          <w:tcPr>
            <w:tcW w:w="2839"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spacing w:line="276" w:lineRule="auto"/>
              <w:rPr>
                <w:bCs/>
                <w:szCs w:val="22"/>
                <w:lang w:eastAsia="en-US"/>
              </w:rPr>
            </w:pPr>
            <w:r w:rsidRPr="00EE0AF1">
              <w:rPr>
                <w:bCs/>
                <w:szCs w:val="22"/>
                <w:lang w:eastAsia="en-US"/>
              </w:rPr>
              <w:t>Austrija</w:t>
            </w:r>
            <w:r>
              <w:rPr>
                <w:bCs/>
                <w:szCs w:val="22"/>
                <w:lang w:eastAsia="en-US"/>
              </w:rPr>
              <w:t>, Graikija, Kroatija, Nyderlandai,</w:t>
            </w:r>
          </w:p>
        </w:tc>
        <w:tc>
          <w:tcPr>
            <w:tcW w:w="2161"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numPr>
                <w:ilvl w:val="12"/>
                <w:numId w:val="0"/>
              </w:numPr>
              <w:spacing w:line="276" w:lineRule="auto"/>
              <w:ind w:right="-2"/>
              <w:rPr>
                <w:bCs/>
                <w:szCs w:val="24"/>
                <w:lang w:eastAsia="en-US"/>
              </w:rPr>
            </w:pPr>
            <w:r w:rsidRPr="00EE0AF1">
              <w:rPr>
                <w:bCs/>
                <w:szCs w:val="24"/>
                <w:lang w:eastAsia="en-US"/>
              </w:rPr>
              <w:t xml:space="preserve">AirBuFo Forspiro </w:t>
            </w:r>
          </w:p>
        </w:tc>
      </w:tr>
      <w:tr w:rsidR="00487A1D" w:rsidRPr="00EE0AF1" w:rsidTr="00D0490B">
        <w:tc>
          <w:tcPr>
            <w:tcW w:w="2839"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spacing w:line="276" w:lineRule="auto"/>
              <w:rPr>
                <w:bCs/>
                <w:szCs w:val="22"/>
                <w:lang w:eastAsia="en-US"/>
              </w:rPr>
            </w:pPr>
            <w:r w:rsidRPr="00EE0AF1">
              <w:rPr>
                <w:bCs/>
                <w:szCs w:val="22"/>
                <w:lang w:eastAsia="en-US"/>
              </w:rPr>
              <w:lastRenderedPageBreak/>
              <w:t>Bulgarija</w:t>
            </w:r>
          </w:p>
        </w:tc>
        <w:tc>
          <w:tcPr>
            <w:tcW w:w="2161"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numPr>
                <w:ilvl w:val="12"/>
                <w:numId w:val="0"/>
              </w:numPr>
              <w:spacing w:line="276" w:lineRule="auto"/>
              <w:ind w:right="-2"/>
              <w:rPr>
                <w:bCs/>
                <w:szCs w:val="24"/>
                <w:lang w:eastAsia="en-US"/>
              </w:rPr>
            </w:pPr>
            <w:r w:rsidRPr="00EE0AF1">
              <w:rPr>
                <w:bCs/>
                <w:szCs w:val="24"/>
                <w:lang w:eastAsia="en-US"/>
              </w:rPr>
              <w:t>ЕрБуФо Форспиро</w:t>
            </w:r>
            <w:r>
              <w:rPr>
                <w:bCs/>
                <w:szCs w:val="24"/>
                <w:lang w:eastAsia="en-US"/>
              </w:rPr>
              <w:t xml:space="preserve">, </w:t>
            </w:r>
            <w:r w:rsidRPr="00EE0AF1">
              <w:rPr>
                <w:bCs/>
                <w:szCs w:val="24"/>
                <w:lang w:eastAsia="en-US"/>
              </w:rPr>
              <w:t xml:space="preserve">AirBuFo® Forspiro </w:t>
            </w:r>
          </w:p>
        </w:tc>
      </w:tr>
      <w:tr w:rsidR="00487A1D" w:rsidRPr="00EE0AF1" w:rsidTr="00D0490B">
        <w:tc>
          <w:tcPr>
            <w:tcW w:w="2839" w:type="pct"/>
            <w:tcBorders>
              <w:top w:val="single" w:sz="4" w:space="0" w:color="auto"/>
              <w:left w:val="single" w:sz="4" w:space="0" w:color="auto"/>
              <w:bottom w:val="single" w:sz="4" w:space="0" w:color="auto"/>
              <w:right w:val="single" w:sz="4" w:space="0" w:color="auto"/>
            </w:tcBorders>
          </w:tcPr>
          <w:p w:rsidR="00487A1D" w:rsidRPr="00D565C5" w:rsidRDefault="00487A1D" w:rsidP="00D0490B">
            <w:pPr>
              <w:spacing w:line="276" w:lineRule="auto"/>
              <w:rPr>
                <w:bCs/>
                <w:szCs w:val="22"/>
                <w:lang w:eastAsia="en-US"/>
              </w:rPr>
            </w:pPr>
            <w:r w:rsidRPr="00EE0AF1">
              <w:rPr>
                <w:bCs/>
                <w:szCs w:val="22"/>
                <w:lang w:eastAsia="en-US"/>
              </w:rPr>
              <w:t xml:space="preserve">Čekija </w:t>
            </w:r>
            <w:r>
              <w:rPr>
                <w:bCs/>
                <w:szCs w:val="22"/>
                <w:lang w:eastAsia="en-US"/>
              </w:rPr>
              <w:t>, Estija, Latvija, Lietuva, Lenkija, Rumunija, Slovėnija, Slovakija , Vokietija</w:t>
            </w:r>
          </w:p>
        </w:tc>
        <w:tc>
          <w:tcPr>
            <w:tcW w:w="2161"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numPr>
                <w:ilvl w:val="12"/>
                <w:numId w:val="0"/>
              </w:numPr>
              <w:spacing w:line="276" w:lineRule="auto"/>
              <w:ind w:right="-2"/>
              <w:rPr>
                <w:bCs/>
                <w:szCs w:val="24"/>
                <w:lang w:eastAsia="en-US"/>
              </w:rPr>
            </w:pPr>
            <w:r w:rsidRPr="00EE0AF1">
              <w:rPr>
                <w:bCs/>
                <w:szCs w:val="24"/>
                <w:lang w:eastAsia="en-US"/>
              </w:rPr>
              <w:t>Airbufo Forspiro</w:t>
            </w:r>
          </w:p>
        </w:tc>
      </w:tr>
      <w:tr w:rsidR="00487A1D" w:rsidRPr="00EE0AF1" w:rsidTr="00D0490B">
        <w:tc>
          <w:tcPr>
            <w:tcW w:w="2839"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spacing w:line="276" w:lineRule="auto"/>
              <w:rPr>
                <w:bCs/>
                <w:szCs w:val="22"/>
                <w:lang w:eastAsia="en-US"/>
              </w:rPr>
            </w:pPr>
            <w:r w:rsidRPr="00EE0AF1">
              <w:rPr>
                <w:bCs/>
                <w:szCs w:val="22"/>
                <w:lang w:eastAsia="en-US"/>
              </w:rPr>
              <w:t>Švedija</w:t>
            </w:r>
          </w:p>
        </w:tc>
        <w:tc>
          <w:tcPr>
            <w:tcW w:w="2161" w:type="pct"/>
            <w:tcBorders>
              <w:top w:val="single" w:sz="4" w:space="0" w:color="auto"/>
              <w:left w:val="single" w:sz="4" w:space="0" w:color="auto"/>
              <w:bottom w:val="single" w:sz="4" w:space="0" w:color="auto"/>
              <w:right w:val="single" w:sz="4" w:space="0" w:color="auto"/>
            </w:tcBorders>
          </w:tcPr>
          <w:p w:rsidR="00487A1D" w:rsidRPr="00EE0AF1" w:rsidRDefault="00487A1D" w:rsidP="00D0490B">
            <w:pPr>
              <w:numPr>
                <w:ilvl w:val="12"/>
                <w:numId w:val="0"/>
              </w:numPr>
              <w:spacing w:line="276" w:lineRule="auto"/>
              <w:ind w:right="-2"/>
              <w:rPr>
                <w:bCs/>
                <w:szCs w:val="24"/>
                <w:lang w:eastAsia="en-US"/>
              </w:rPr>
            </w:pPr>
            <w:r w:rsidRPr="00EE0AF1">
              <w:rPr>
                <w:bCs/>
                <w:szCs w:val="22"/>
                <w:lang w:eastAsia="en-US"/>
              </w:rPr>
              <w:t>Bofunir 320 mikrog/9 mikrog/dos, inhalationspulver, avdelad dos</w:t>
            </w:r>
          </w:p>
        </w:tc>
      </w:tr>
    </w:tbl>
    <w:p w:rsidR="00487A1D" w:rsidRPr="00A774BB" w:rsidRDefault="00487A1D" w:rsidP="00487A1D">
      <w:pPr>
        <w:rPr>
          <w:rFonts w:eastAsia="Calibri"/>
          <w:b/>
          <w:noProof/>
          <w:szCs w:val="22"/>
          <w:highlight w:val="yellow"/>
          <w:lang w:eastAsia="en-US"/>
        </w:rPr>
      </w:pPr>
    </w:p>
    <w:p w:rsidR="00487A1D" w:rsidRPr="00A774BB" w:rsidRDefault="00487A1D" w:rsidP="00487A1D">
      <w:pPr>
        <w:rPr>
          <w:rFonts w:eastAsia="Calibri"/>
          <w:b/>
          <w:noProof/>
          <w:szCs w:val="22"/>
          <w:lang w:eastAsia="en-US"/>
        </w:rPr>
      </w:pPr>
      <w:r w:rsidRPr="00A774BB">
        <w:rPr>
          <w:rFonts w:eastAsia="Calibri"/>
          <w:b/>
          <w:noProof/>
          <w:szCs w:val="22"/>
          <w:lang w:eastAsia="en-US"/>
        </w:rPr>
        <w:t>Šis pakuotės lapelis paskutinį kartą peržiūrėtas</w:t>
      </w:r>
      <w:r>
        <w:rPr>
          <w:rFonts w:eastAsia="Calibri"/>
          <w:b/>
          <w:noProof/>
          <w:szCs w:val="22"/>
          <w:lang w:eastAsia="en-US"/>
        </w:rPr>
        <w:t xml:space="preserve"> 2021-12-20.</w:t>
      </w:r>
    </w:p>
    <w:p w:rsidR="00487A1D" w:rsidRPr="00A774BB" w:rsidRDefault="00487A1D" w:rsidP="00487A1D">
      <w:pPr>
        <w:rPr>
          <w:rFonts w:eastAsia="Calibri"/>
          <w:b/>
          <w:noProof/>
          <w:szCs w:val="22"/>
          <w:lang w:eastAsia="en-US"/>
        </w:rPr>
      </w:pPr>
    </w:p>
    <w:p w:rsidR="00487A1D" w:rsidRPr="00A774BB" w:rsidRDefault="00487A1D" w:rsidP="00487A1D">
      <w:pPr>
        <w:numPr>
          <w:ilvl w:val="12"/>
          <w:numId w:val="0"/>
        </w:numPr>
        <w:tabs>
          <w:tab w:val="left" w:pos="567"/>
        </w:tabs>
        <w:ind w:right="-2"/>
        <w:rPr>
          <w:rFonts w:eastAsia="Calibri"/>
        </w:rPr>
      </w:pPr>
      <w:r w:rsidRPr="00A774BB">
        <w:rPr>
          <w:rFonts w:eastAsia="Calibri"/>
        </w:rPr>
        <w:t>Išsami informacija apie šį vaistą pateikiama Valstybinės vaistų kontrolės tarnybos prie Lietuvos Respublikos sveikatos apsaugos ministerijos tinklalapyje</w:t>
      </w:r>
      <w:r w:rsidRPr="00A774BB">
        <w:rPr>
          <w:rFonts w:eastAsia="Calibri"/>
          <w:i/>
        </w:rPr>
        <w:t xml:space="preserve"> </w:t>
      </w:r>
      <w:hyperlink r:id="rId15" w:history="1">
        <w:r w:rsidRPr="00A774BB">
          <w:rPr>
            <w:rFonts w:eastAsia="Calibri"/>
            <w:color w:val="0000FF"/>
            <w:u w:val="single"/>
          </w:rPr>
          <w:t>http://www.vvkt.lt/</w:t>
        </w:r>
      </w:hyperlink>
      <w:r w:rsidRPr="00A774BB">
        <w:rPr>
          <w:rFonts w:eastAsia="Calibri"/>
        </w:rPr>
        <w:t>.</w:t>
      </w:r>
    </w:p>
    <w:p w:rsidR="00487A1D" w:rsidRPr="00A774BB" w:rsidRDefault="00487A1D" w:rsidP="00487A1D">
      <w:pPr>
        <w:rPr>
          <w:rFonts w:eastAsia="Calibri"/>
        </w:rPr>
      </w:pPr>
    </w:p>
    <w:p w:rsidR="009041DB" w:rsidRDefault="009041DB">
      <w:bookmarkStart w:id="16" w:name="_GoBack"/>
      <w:bookmarkEnd w:id="16"/>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5E81"/>
    <w:multiLevelType w:val="hybridMultilevel"/>
    <w:tmpl w:val="D054D1C6"/>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F68E4"/>
    <w:multiLevelType w:val="hybridMultilevel"/>
    <w:tmpl w:val="857C6710"/>
    <w:lvl w:ilvl="0" w:tplc="E8F6C196">
      <w:start w:val="1"/>
      <w:numFmt w:val="bullet"/>
      <w:lvlText w:val="-"/>
      <w:lvlJc w:val="left"/>
      <w:pPr>
        <w:tabs>
          <w:tab w:val="num" w:pos="360"/>
        </w:tabs>
        <w:ind w:left="36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D49B9"/>
    <w:multiLevelType w:val="hybridMultilevel"/>
    <w:tmpl w:val="432EA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46A1B"/>
    <w:multiLevelType w:val="hybridMultilevel"/>
    <w:tmpl w:val="55422198"/>
    <w:lvl w:ilvl="0" w:tplc="03E47A94">
      <w:numFmt w:val="bullet"/>
      <w:lvlText w:val="-"/>
      <w:lvlJc w:val="left"/>
      <w:pPr>
        <w:tabs>
          <w:tab w:val="num" w:pos="360"/>
        </w:tabs>
        <w:ind w:left="36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031289"/>
    <w:multiLevelType w:val="hybridMultilevel"/>
    <w:tmpl w:val="68ECB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1424B9"/>
    <w:multiLevelType w:val="hybridMultilevel"/>
    <w:tmpl w:val="C07E3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F31C0B"/>
    <w:multiLevelType w:val="hybridMultilevel"/>
    <w:tmpl w:val="00E6D324"/>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413EC"/>
    <w:multiLevelType w:val="hybridMultilevel"/>
    <w:tmpl w:val="D9DC9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DF3781"/>
    <w:multiLevelType w:val="hybridMultilevel"/>
    <w:tmpl w:val="3D28A78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3"/>
  </w:num>
  <w:num w:numId="4">
    <w:abstractNumId w:val="14"/>
  </w:num>
  <w:num w:numId="5">
    <w:abstractNumId w:val="9"/>
  </w:num>
  <w:num w:numId="6">
    <w:abstractNumId w:val="25"/>
  </w:num>
  <w:num w:numId="7">
    <w:abstractNumId w:val="4"/>
  </w:num>
  <w:num w:numId="8">
    <w:abstractNumId w:val="1"/>
  </w:num>
  <w:num w:numId="9">
    <w:abstractNumId w:val="20"/>
  </w:num>
  <w:num w:numId="10">
    <w:abstractNumId w:val="22"/>
  </w:num>
  <w:num w:numId="11">
    <w:abstractNumId w:val="24"/>
  </w:num>
  <w:num w:numId="12">
    <w:abstractNumId w:val="17"/>
  </w:num>
  <w:num w:numId="13">
    <w:abstractNumId w:val="10"/>
  </w:num>
  <w:num w:numId="14">
    <w:abstractNumId w:val="18"/>
  </w:num>
  <w:num w:numId="15">
    <w:abstractNumId w:val="19"/>
  </w:num>
  <w:num w:numId="16">
    <w:abstractNumId w:val="0"/>
  </w:num>
  <w:num w:numId="17">
    <w:abstractNumId w:val="3"/>
  </w:num>
  <w:num w:numId="18">
    <w:abstractNumId w:val="2"/>
  </w:num>
  <w:num w:numId="19">
    <w:abstractNumId w:val="12"/>
  </w:num>
  <w:num w:numId="20">
    <w:abstractNumId w:val="21"/>
  </w:num>
  <w:num w:numId="21">
    <w:abstractNumId w:val="15"/>
  </w:num>
  <w:num w:numId="22">
    <w:abstractNumId w:val="13"/>
  </w:num>
  <w:num w:numId="23">
    <w:abstractNumId w:val="7"/>
  </w:num>
  <w:num w:numId="24">
    <w:abstractNumId w:val="11"/>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1D"/>
    <w:rsid w:val="00234094"/>
    <w:rsid w:val="00487A1D"/>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A823F-249D-4BCA-B67F-2720DC10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A1D"/>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level1">
    <w:name w:val="List level 1"/>
    <w:basedOn w:val="prastasis"/>
    <w:rsid w:val="00487A1D"/>
    <w:pPr>
      <w:spacing w:before="40" w:after="20"/>
      <w:ind w:left="425" w:hanging="425"/>
    </w:pPr>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ema.europa.eu"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13589</Words>
  <Characters>7746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2022-01-10T08:28:00Z</dcterms:created>
  <dcterms:modified xsi:type="dcterms:W3CDTF">2022-01-10T08:29:00Z</dcterms:modified>
</cp:coreProperties>
</file>