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93FEB" w14:textId="77777777" w:rsidR="00497CBA" w:rsidRPr="00A774BB" w:rsidRDefault="00497CBA" w:rsidP="00497CBA">
      <w:pPr>
        <w:rPr>
          <w:rFonts w:eastAsia="Calibri" w:cs="Arial Unicode MS"/>
          <w:sz w:val="20"/>
          <w:lang w:bidi="lo-LA"/>
        </w:rPr>
      </w:pPr>
    </w:p>
    <w:p w14:paraId="3F693FEC" w14:textId="77777777" w:rsidR="00497CBA" w:rsidRPr="00A774BB" w:rsidRDefault="00497CBA" w:rsidP="00497CBA">
      <w:pPr>
        <w:rPr>
          <w:rFonts w:eastAsia="Calibri" w:cs="Arial Unicode MS"/>
          <w:sz w:val="20"/>
          <w:lang w:bidi="lo-LA"/>
        </w:rPr>
      </w:pPr>
    </w:p>
    <w:p w14:paraId="3F693FED" w14:textId="77777777" w:rsidR="00497CBA" w:rsidRPr="00A774BB" w:rsidRDefault="00497CBA" w:rsidP="00497CBA">
      <w:pPr>
        <w:rPr>
          <w:rFonts w:eastAsia="Calibri" w:cs="Arial Unicode MS"/>
          <w:sz w:val="20"/>
          <w:lang w:bidi="lo-LA"/>
        </w:rPr>
      </w:pPr>
    </w:p>
    <w:p w14:paraId="3F693FEE" w14:textId="77777777" w:rsidR="00497CBA" w:rsidRPr="00A774BB" w:rsidRDefault="00497CBA" w:rsidP="00497CBA">
      <w:pPr>
        <w:rPr>
          <w:rFonts w:eastAsia="Calibri" w:cs="Arial Unicode MS"/>
          <w:sz w:val="20"/>
          <w:lang w:bidi="lo-LA"/>
        </w:rPr>
      </w:pPr>
    </w:p>
    <w:p w14:paraId="3F693FEF" w14:textId="77777777" w:rsidR="00497CBA" w:rsidRPr="00A774BB" w:rsidRDefault="00497CBA" w:rsidP="00497CBA">
      <w:pPr>
        <w:rPr>
          <w:rFonts w:eastAsia="Calibri" w:cs="Arial Unicode MS"/>
          <w:sz w:val="20"/>
          <w:lang w:bidi="lo-LA"/>
        </w:rPr>
      </w:pPr>
    </w:p>
    <w:p w14:paraId="3F693FF0" w14:textId="77777777" w:rsidR="00497CBA" w:rsidRPr="00A774BB" w:rsidRDefault="00497CBA" w:rsidP="00497CBA">
      <w:pPr>
        <w:rPr>
          <w:rFonts w:eastAsia="Calibri" w:cs="Arial Unicode MS"/>
          <w:sz w:val="20"/>
          <w:lang w:bidi="lo-LA"/>
        </w:rPr>
      </w:pPr>
    </w:p>
    <w:p w14:paraId="3F693FF1" w14:textId="77777777" w:rsidR="00497CBA" w:rsidRPr="00A774BB" w:rsidRDefault="00497CBA" w:rsidP="00497CBA">
      <w:pPr>
        <w:rPr>
          <w:rFonts w:eastAsia="Calibri" w:cs="Arial Unicode MS"/>
          <w:sz w:val="20"/>
          <w:lang w:bidi="lo-LA"/>
        </w:rPr>
      </w:pPr>
    </w:p>
    <w:p w14:paraId="3F693FF2" w14:textId="77777777" w:rsidR="00497CBA" w:rsidRPr="00A774BB" w:rsidRDefault="00497CBA" w:rsidP="00497CBA">
      <w:pPr>
        <w:rPr>
          <w:rFonts w:eastAsia="Calibri" w:cs="Arial Unicode MS"/>
          <w:sz w:val="20"/>
          <w:lang w:bidi="lo-LA"/>
        </w:rPr>
      </w:pPr>
    </w:p>
    <w:p w14:paraId="3F693FF3" w14:textId="77777777" w:rsidR="00497CBA" w:rsidRPr="00A774BB" w:rsidRDefault="00497CBA" w:rsidP="00497CBA">
      <w:pPr>
        <w:rPr>
          <w:rFonts w:eastAsia="Calibri" w:cs="Arial Unicode MS"/>
          <w:sz w:val="20"/>
          <w:lang w:bidi="lo-LA"/>
        </w:rPr>
      </w:pPr>
    </w:p>
    <w:p w14:paraId="3F693FF4" w14:textId="77777777" w:rsidR="00497CBA" w:rsidRPr="00A774BB" w:rsidRDefault="00497CBA" w:rsidP="00497CBA">
      <w:pPr>
        <w:rPr>
          <w:rFonts w:eastAsia="Calibri" w:cs="Arial Unicode MS"/>
          <w:sz w:val="20"/>
          <w:lang w:bidi="lo-LA"/>
        </w:rPr>
      </w:pPr>
    </w:p>
    <w:p w14:paraId="3F693FF5" w14:textId="77777777" w:rsidR="00497CBA" w:rsidRPr="00A774BB" w:rsidRDefault="00497CBA" w:rsidP="00497CBA">
      <w:pPr>
        <w:rPr>
          <w:rFonts w:eastAsia="Calibri" w:cs="Arial Unicode MS"/>
          <w:sz w:val="20"/>
          <w:lang w:bidi="lo-LA"/>
        </w:rPr>
      </w:pPr>
    </w:p>
    <w:p w14:paraId="3F693FF6" w14:textId="77777777" w:rsidR="00497CBA" w:rsidRPr="00A774BB" w:rsidRDefault="00497CBA" w:rsidP="00497CBA">
      <w:pPr>
        <w:rPr>
          <w:rFonts w:eastAsia="Calibri" w:cs="Arial Unicode MS"/>
          <w:sz w:val="20"/>
          <w:lang w:bidi="lo-LA"/>
        </w:rPr>
      </w:pPr>
    </w:p>
    <w:p w14:paraId="3F693FF7" w14:textId="77777777" w:rsidR="00497CBA" w:rsidRPr="00A774BB" w:rsidRDefault="00497CBA" w:rsidP="00497CBA">
      <w:pPr>
        <w:rPr>
          <w:rFonts w:eastAsia="Calibri" w:cs="Arial Unicode MS"/>
          <w:sz w:val="20"/>
          <w:lang w:bidi="lo-LA"/>
        </w:rPr>
      </w:pPr>
    </w:p>
    <w:p w14:paraId="3F693FF8" w14:textId="77777777" w:rsidR="00497CBA" w:rsidRPr="00A774BB" w:rsidRDefault="00497CBA" w:rsidP="00497CBA">
      <w:pPr>
        <w:rPr>
          <w:rFonts w:eastAsia="Calibri" w:cs="Arial Unicode MS"/>
          <w:sz w:val="20"/>
          <w:lang w:bidi="lo-LA"/>
        </w:rPr>
      </w:pPr>
    </w:p>
    <w:p w14:paraId="3F693FF9" w14:textId="77777777" w:rsidR="00497CBA" w:rsidRPr="00A774BB" w:rsidRDefault="00497CBA" w:rsidP="00497CBA">
      <w:pPr>
        <w:rPr>
          <w:rFonts w:eastAsia="Calibri" w:cs="Arial Unicode MS"/>
          <w:sz w:val="20"/>
          <w:lang w:bidi="lo-LA"/>
        </w:rPr>
      </w:pPr>
    </w:p>
    <w:p w14:paraId="3F693FFA" w14:textId="77777777" w:rsidR="00497CBA" w:rsidRPr="00A774BB" w:rsidRDefault="00497CBA" w:rsidP="00497CBA">
      <w:pPr>
        <w:rPr>
          <w:rFonts w:eastAsia="Calibri" w:cs="Arial Unicode MS"/>
          <w:sz w:val="20"/>
          <w:lang w:bidi="lo-LA"/>
        </w:rPr>
      </w:pPr>
    </w:p>
    <w:p w14:paraId="3F693FFB" w14:textId="77777777" w:rsidR="00497CBA" w:rsidRPr="00A774BB" w:rsidRDefault="00497CBA" w:rsidP="00497CBA">
      <w:pPr>
        <w:rPr>
          <w:rFonts w:eastAsia="Calibri" w:cs="Arial Unicode MS"/>
          <w:sz w:val="20"/>
          <w:lang w:bidi="lo-LA"/>
        </w:rPr>
      </w:pPr>
    </w:p>
    <w:p w14:paraId="3F693FFC" w14:textId="77777777" w:rsidR="00497CBA" w:rsidRPr="00A774BB" w:rsidRDefault="00497CBA" w:rsidP="00497CBA">
      <w:pPr>
        <w:rPr>
          <w:rFonts w:eastAsia="Calibri" w:cs="Arial Unicode MS"/>
          <w:sz w:val="20"/>
          <w:lang w:bidi="lo-LA"/>
        </w:rPr>
      </w:pPr>
    </w:p>
    <w:p w14:paraId="3F693FFD" w14:textId="77777777" w:rsidR="00497CBA" w:rsidRPr="00A774BB" w:rsidRDefault="00497CBA" w:rsidP="00497CBA">
      <w:pPr>
        <w:rPr>
          <w:rFonts w:eastAsia="Calibri" w:cs="Arial Unicode MS"/>
          <w:sz w:val="20"/>
          <w:lang w:bidi="lo-LA"/>
        </w:rPr>
      </w:pPr>
    </w:p>
    <w:p w14:paraId="3F693FFE" w14:textId="77777777" w:rsidR="00497CBA" w:rsidRPr="00A774BB" w:rsidRDefault="00497CBA" w:rsidP="00497CBA">
      <w:pPr>
        <w:rPr>
          <w:rFonts w:eastAsia="Calibri" w:cs="Arial Unicode MS"/>
          <w:sz w:val="20"/>
          <w:lang w:bidi="lo-LA"/>
        </w:rPr>
      </w:pPr>
    </w:p>
    <w:p w14:paraId="3F693FFF" w14:textId="77777777" w:rsidR="00497CBA" w:rsidRPr="00A774BB" w:rsidRDefault="00497CBA" w:rsidP="00497CBA">
      <w:pPr>
        <w:rPr>
          <w:rFonts w:eastAsia="Calibri" w:cs="Arial Unicode MS"/>
          <w:sz w:val="20"/>
          <w:lang w:bidi="lo-LA"/>
        </w:rPr>
      </w:pPr>
    </w:p>
    <w:p w14:paraId="3F694000" w14:textId="77777777" w:rsidR="00497CBA" w:rsidRPr="00A774BB" w:rsidRDefault="00497CBA" w:rsidP="00497CBA">
      <w:pPr>
        <w:rPr>
          <w:rFonts w:eastAsia="Calibri" w:cs="Arial Unicode MS"/>
          <w:sz w:val="20"/>
          <w:lang w:bidi="lo-LA"/>
        </w:rPr>
      </w:pPr>
    </w:p>
    <w:p w14:paraId="3F694001" w14:textId="77777777" w:rsidR="00497CBA" w:rsidRPr="00A774BB" w:rsidRDefault="00497CBA" w:rsidP="00497CBA">
      <w:pPr>
        <w:rPr>
          <w:rFonts w:eastAsia="Calibri" w:cs="Arial Unicode MS"/>
          <w:sz w:val="20"/>
          <w:lang w:bidi="lo-LA"/>
        </w:rPr>
      </w:pPr>
    </w:p>
    <w:p w14:paraId="3F694002" w14:textId="77777777" w:rsidR="00497CBA" w:rsidRPr="00A774BB" w:rsidRDefault="00497CBA" w:rsidP="00497CBA">
      <w:pPr>
        <w:jc w:val="center"/>
        <w:outlineLvl w:val="0"/>
        <w:rPr>
          <w:rFonts w:eastAsia="Calibri" w:cs="Arial Unicode MS"/>
          <w:bCs/>
          <w:kern w:val="28"/>
          <w:sz w:val="20"/>
          <w:lang w:bidi="lo-LA"/>
        </w:rPr>
      </w:pPr>
      <w:r w:rsidRPr="00A774BB">
        <w:rPr>
          <w:rFonts w:eastAsia="Calibri" w:cs="Arial Unicode MS"/>
          <w:b/>
          <w:bCs/>
          <w:kern w:val="28"/>
          <w:lang w:bidi="lo-LA"/>
        </w:rPr>
        <w:t>I PRIEDAS</w:t>
      </w:r>
    </w:p>
    <w:p w14:paraId="3F694003" w14:textId="77777777" w:rsidR="00497CBA" w:rsidRPr="00A774BB" w:rsidRDefault="00497CBA" w:rsidP="00497CBA">
      <w:pPr>
        <w:jc w:val="center"/>
        <w:rPr>
          <w:rFonts w:eastAsia="Calibri" w:cs="Arial Unicode MS"/>
          <w:b/>
          <w:sz w:val="20"/>
          <w:lang w:bidi="lo-LA"/>
        </w:rPr>
      </w:pPr>
    </w:p>
    <w:p w14:paraId="3F694004" w14:textId="77777777" w:rsidR="00497CBA" w:rsidRPr="00A774BB" w:rsidRDefault="00497CBA" w:rsidP="00497CBA">
      <w:pPr>
        <w:jc w:val="center"/>
        <w:outlineLvl w:val="0"/>
        <w:rPr>
          <w:rFonts w:eastAsia="Calibri" w:cs="Arial Unicode MS"/>
          <w:bCs/>
          <w:kern w:val="28"/>
          <w:sz w:val="20"/>
          <w:lang w:bidi="lo-LA"/>
        </w:rPr>
      </w:pPr>
      <w:r w:rsidRPr="00A774BB">
        <w:rPr>
          <w:rFonts w:eastAsia="Calibri" w:cs="Arial Unicode MS"/>
          <w:b/>
          <w:bCs/>
          <w:kern w:val="28"/>
          <w:lang w:bidi="lo-LA"/>
        </w:rPr>
        <w:t>PREPARATO CHARAKTERISTIKŲ SANTRAUKA</w:t>
      </w:r>
    </w:p>
    <w:p w14:paraId="3F694005" w14:textId="77777777" w:rsidR="00497CBA" w:rsidRPr="00A774BB" w:rsidRDefault="00497CBA" w:rsidP="00497CBA">
      <w:pPr>
        <w:tabs>
          <w:tab w:val="left" w:pos="567"/>
        </w:tabs>
        <w:outlineLvl w:val="1"/>
        <w:rPr>
          <w:rFonts w:cs="Arial Unicode MS"/>
          <w:bCs/>
          <w:sz w:val="28"/>
          <w:szCs w:val="26"/>
          <w:lang w:bidi="lo-LA"/>
        </w:rPr>
      </w:pPr>
      <w:r w:rsidRPr="00A774BB">
        <w:rPr>
          <w:rFonts w:cs="Arial Unicode MS"/>
          <w:b/>
          <w:bCs/>
          <w:szCs w:val="26"/>
          <w:lang w:bidi="lo-LA"/>
        </w:rPr>
        <w:br w:type="page"/>
      </w:r>
      <w:r w:rsidRPr="00A774BB">
        <w:rPr>
          <w:rFonts w:cs="Arial Unicode MS"/>
          <w:b/>
          <w:bCs/>
          <w:szCs w:val="26"/>
          <w:lang w:bidi="lo-LA"/>
        </w:rPr>
        <w:lastRenderedPageBreak/>
        <w:t>1.</w:t>
      </w:r>
      <w:r w:rsidRPr="00A774BB">
        <w:rPr>
          <w:rFonts w:cs="Arial Unicode MS"/>
          <w:b/>
          <w:bCs/>
          <w:szCs w:val="26"/>
          <w:lang w:bidi="lo-LA"/>
        </w:rPr>
        <w:tab/>
        <w:t>VAISTINIO PREPARATO PAVADINIMAS</w:t>
      </w:r>
    </w:p>
    <w:p w14:paraId="3F694006" w14:textId="77777777" w:rsidR="00497CBA" w:rsidRPr="00A774BB" w:rsidRDefault="00497CBA" w:rsidP="00497CBA">
      <w:pPr>
        <w:rPr>
          <w:rFonts w:eastAsia="Calibri" w:cs="Arial Unicode MS"/>
          <w:sz w:val="20"/>
          <w:lang w:bidi="lo-LA"/>
        </w:rPr>
      </w:pPr>
    </w:p>
    <w:p w14:paraId="3F694007" w14:textId="65F73290" w:rsidR="00497CBA" w:rsidRPr="00A774BB" w:rsidRDefault="006864DD" w:rsidP="006864DD">
      <w:pPr>
        <w:rPr>
          <w:rFonts w:eastAsia="Calibri" w:cs="Arial Unicode MS"/>
          <w:sz w:val="20"/>
          <w:lang w:bidi="lo-LA"/>
        </w:rPr>
      </w:pPr>
      <w:bookmarkStart w:id="0" w:name="_GoBack"/>
      <w:r w:rsidRPr="00A774BB">
        <w:rPr>
          <w:rFonts w:eastAsia="Calibri" w:cs="Arial Unicode MS"/>
          <w:lang w:bidi="lo-LA"/>
        </w:rPr>
        <w:t xml:space="preserve">Airbufo Forspiro </w:t>
      </w:r>
      <w:bookmarkEnd w:id="0"/>
      <w:r w:rsidR="00EB55E5">
        <w:rPr>
          <w:rFonts w:eastAsia="Calibri" w:cs="Arial Unicode MS"/>
          <w:lang w:bidi="lo-LA"/>
        </w:rPr>
        <w:t>32</w:t>
      </w:r>
      <w:r w:rsidRPr="00A774BB">
        <w:rPr>
          <w:rFonts w:eastAsia="Calibri" w:cs="Arial Unicode MS"/>
          <w:lang w:bidi="lo-LA"/>
        </w:rPr>
        <w:t>0 /</w:t>
      </w:r>
      <w:r w:rsidR="00EB55E5">
        <w:rPr>
          <w:rFonts w:eastAsia="Calibri" w:cs="Arial Unicode MS"/>
          <w:lang w:bidi="lo-LA"/>
        </w:rPr>
        <w:t>9</w:t>
      </w:r>
      <w:r w:rsidRPr="00A774BB">
        <w:rPr>
          <w:rFonts w:eastAsia="Calibri" w:cs="Arial Unicode MS"/>
          <w:lang w:bidi="lo-LA"/>
        </w:rPr>
        <w:t> mikrogram</w:t>
      </w:r>
      <w:r w:rsidR="00175859">
        <w:rPr>
          <w:rFonts w:eastAsia="Calibri" w:cs="Arial Unicode MS"/>
          <w:lang w:bidi="lo-LA"/>
        </w:rPr>
        <w:t xml:space="preserve">ų </w:t>
      </w:r>
      <w:r w:rsidRPr="00A774BB">
        <w:rPr>
          <w:rFonts w:eastAsia="Calibri" w:cs="Arial Unicode MS"/>
          <w:lang w:bidi="lo-LA"/>
        </w:rPr>
        <w:t>dozuoti įkvepiamieji milteliai</w:t>
      </w:r>
    </w:p>
    <w:p w14:paraId="3F694008" w14:textId="77777777" w:rsidR="00497CBA" w:rsidRPr="00A774BB" w:rsidRDefault="00497CBA" w:rsidP="00497CBA">
      <w:pPr>
        <w:rPr>
          <w:rFonts w:eastAsia="Calibri" w:cs="Arial Unicode MS"/>
          <w:sz w:val="20"/>
          <w:lang w:bidi="lo-LA"/>
        </w:rPr>
      </w:pPr>
    </w:p>
    <w:p w14:paraId="3F694009" w14:textId="77777777" w:rsidR="006864DD" w:rsidRPr="00A774BB" w:rsidRDefault="006864DD" w:rsidP="00497CBA">
      <w:pPr>
        <w:rPr>
          <w:rFonts w:eastAsia="Calibri" w:cs="Arial Unicode MS"/>
          <w:sz w:val="20"/>
          <w:lang w:bidi="lo-LA"/>
        </w:rPr>
      </w:pPr>
    </w:p>
    <w:p w14:paraId="3F69400A" w14:textId="77777777" w:rsidR="00497CBA" w:rsidRPr="00A774BB" w:rsidRDefault="00497CBA" w:rsidP="00497CBA">
      <w:pPr>
        <w:tabs>
          <w:tab w:val="left" w:pos="567"/>
        </w:tabs>
        <w:outlineLvl w:val="1"/>
        <w:rPr>
          <w:rFonts w:cs="Arial Unicode MS"/>
          <w:bCs/>
          <w:sz w:val="28"/>
          <w:szCs w:val="26"/>
          <w:lang w:bidi="lo-LA"/>
        </w:rPr>
      </w:pPr>
      <w:r w:rsidRPr="00A774BB">
        <w:rPr>
          <w:rFonts w:cs="Arial Unicode MS"/>
          <w:b/>
          <w:bCs/>
          <w:szCs w:val="26"/>
          <w:lang w:bidi="lo-LA"/>
        </w:rPr>
        <w:t>2.</w:t>
      </w:r>
      <w:r w:rsidRPr="00A774BB">
        <w:rPr>
          <w:rFonts w:cs="Arial Unicode MS"/>
          <w:b/>
          <w:bCs/>
          <w:szCs w:val="26"/>
          <w:lang w:bidi="lo-LA"/>
        </w:rPr>
        <w:tab/>
        <w:t>KOKYBINĖ IR KIEKYBINĖ SUDĖTIS</w:t>
      </w:r>
    </w:p>
    <w:p w14:paraId="3F69400B" w14:textId="77777777" w:rsidR="00497CBA" w:rsidRPr="00A774BB" w:rsidRDefault="00497CBA" w:rsidP="00497CBA">
      <w:pPr>
        <w:rPr>
          <w:rFonts w:eastAsia="Calibri" w:cs="Arial Unicode MS"/>
          <w:sz w:val="20"/>
          <w:lang w:bidi="lo-LA"/>
        </w:rPr>
      </w:pPr>
    </w:p>
    <w:p w14:paraId="3F69400C" w14:textId="3565F913" w:rsidR="00497CBA" w:rsidRPr="00A774BB" w:rsidRDefault="00497CBA" w:rsidP="00497CBA">
      <w:pPr>
        <w:rPr>
          <w:rFonts w:eastAsia="Calibri" w:cs="Arial Unicode MS"/>
          <w:sz w:val="20"/>
          <w:lang w:bidi="lo-LA"/>
        </w:rPr>
      </w:pPr>
      <w:r w:rsidRPr="00A774BB">
        <w:rPr>
          <w:rFonts w:eastAsia="Calibri" w:cs="Arial Unicode MS"/>
          <w:lang w:bidi="lo-LA"/>
        </w:rPr>
        <w:t xml:space="preserve">Kiekvienoje </w:t>
      </w:r>
      <w:r w:rsidR="006864DD" w:rsidRPr="00A774BB">
        <w:rPr>
          <w:rFonts w:eastAsia="Calibri" w:cs="Arial Unicode MS"/>
          <w:lang w:bidi="lo-LA"/>
        </w:rPr>
        <w:t>praeinančioje pro kandiklį dozėje (</w:t>
      </w:r>
      <w:r w:rsidRPr="00A774BB">
        <w:rPr>
          <w:rFonts w:eastAsia="Calibri" w:cs="Arial Unicode MS"/>
          <w:lang w:bidi="lo-LA"/>
        </w:rPr>
        <w:t>įkvepiamoje</w:t>
      </w:r>
      <w:r w:rsidR="006864DD" w:rsidRPr="00A774BB">
        <w:rPr>
          <w:rFonts w:eastAsia="Calibri" w:cs="Arial Unicode MS"/>
          <w:lang w:bidi="lo-LA"/>
        </w:rPr>
        <w:t xml:space="preserve"> dozėje</w:t>
      </w:r>
      <w:r w:rsidRPr="00A774BB">
        <w:rPr>
          <w:rFonts w:eastAsia="Calibri" w:cs="Arial Unicode MS"/>
          <w:lang w:bidi="lo-LA"/>
        </w:rPr>
        <w:t xml:space="preserve">) yra </w:t>
      </w:r>
      <w:r w:rsidR="00B61742">
        <w:rPr>
          <w:rFonts w:eastAsia="Calibri" w:cs="Arial Unicode MS"/>
          <w:lang w:bidi="lo-LA"/>
        </w:rPr>
        <w:t>32</w:t>
      </w:r>
      <w:r w:rsidRPr="00A774BB">
        <w:rPr>
          <w:rFonts w:eastAsia="Calibri" w:cs="Arial Unicode MS"/>
          <w:lang w:bidi="lo-LA"/>
        </w:rPr>
        <w:t>0</w:t>
      </w:r>
      <w:r w:rsidR="006864DD" w:rsidRPr="00A774BB">
        <w:rPr>
          <w:rFonts w:eastAsia="Calibri" w:cs="Arial Unicode MS"/>
          <w:lang w:bidi="lo-LA"/>
        </w:rPr>
        <w:t> </w:t>
      </w:r>
      <w:r w:rsidRPr="00A774BB">
        <w:rPr>
          <w:rFonts w:eastAsia="Calibri" w:cs="Arial Unicode MS"/>
          <w:lang w:bidi="lo-LA"/>
        </w:rPr>
        <w:t xml:space="preserve">mikrogramų budezonido ir </w:t>
      </w:r>
      <w:r w:rsidR="00B61742">
        <w:rPr>
          <w:rFonts w:eastAsia="Calibri" w:cs="Arial Unicode MS"/>
          <w:lang w:bidi="lo-LA"/>
        </w:rPr>
        <w:t>9</w:t>
      </w:r>
      <w:r w:rsidRPr="00A774BB">
        <w:rPr>
          <w:rFonts w:eastAsia="Calibri" w:cs="Arial Unicode MS"/>
          <w:lang w:bidi="lo-LA"/>
        </w:rPr>
        <w:t> mikrogram</w:t>
      </w:r>
      <w:r w:rsidR="00B61742">
        <w:rPr>
          <w:rFonts w:eastAsia="Calibri" w:cs="Arial Unicode MS"/>
          <w:lang w:bidi="lo-LA"/>
        </w:rPr>
        <w:t>ai</w:t>
      </w:r>
      <w:r w:rsidRPr="00A774BB">
        <w:rPr>
          <w:rFonts w:eastAsia="Calibri" w:cs="Arial Unicode MS"/>
          <w:lang w:bidi="lo-LA"/>
        </w:rPr>
        <w:t xml:space="preserve"> formoterolio fumarato dihidrato.</w:t>
      </w:r>
    </w:p>
    <w:p w14:paraId="3F69400D" w14:textId="77777777" w:rsidR="00497CBA" w:rsidRPr="00A774BB" w:rsidRDefault="00497CBA" w:rsidP="00497CBA">
      <w:pPr>
        <w:rPr>
          <w:rFonts w:eastAsia="Calibri" w:cs="Arial Unicode MS"/>
          <w:sz w:val="20"/>
          <w:lang w:bidi="lo-LA"/>
        </w:rPr>
      </w:pPr>
    </w:p>
    <w:p w14:paraId="3F69400E" w14:textId="42C0F98A" w:rsidR="00497CBA" w:rsidRPr="00A774BB" w:rsidRDefault="00497CBA" w:rsidP="00497CBA">
      <w:pPr>
        <w:rPr>
          <w:rFonts w:eastAsia="Calibri"/>
        </w:rPr>
      </w:pPr>
      <w:r w:rsidRPr="00A774BB">
        <w:rPr>
          <w:rFonts w:eastAsia="Calibri"/>
        </w:rPr>
        <w:t>Kiekvienoje išmatuo</w:t>
      </w:r>
      <w:r w:rsidR="006864DD" w:rsidRPr="00A774BB">
        <w:rPr>
          <w:rFonts w:eastAsia="Calibri"/>
        </w:rPr>
        <w:t>toje</w:t>
      </w:r>
      <w:r w:rsidRPr="00A774BB">
        <w:rPr>
          <w:rFonts w:eastAsia="Calibri"/>
        </w:rPr>
        <w:t xml:space="preserve"> dozėje </w:t>
      </w:r>
      <w:r w:rsidR="006864DD" w:rsidRPr="00A774BB">
        <w:rPr>
          <w:rFonts w:eastAsia="Calibri"/>
        </w:rPr>
        <w:t>(</w:t>
      </w:r>
      <w:r w:rsidR="001761F0" w:rsidRPr="00A774BB">
        <w:rPr>
          <w:rFonts w:eastAsia="Calibri"/>
        </w:rPr>
        <w:t xml:space="preserve">lizdinėje plokštelėje esančioje </w:t>
      </w:r>
      <w:r w:rsidR="006864DD" w:rsidRPr="00A774BB">
        <w:rPr>
          <w:rFonts w:eastAsia="Calibri"/>
        </w:rPr>
        <w:t xml:space="preserve">vienetinėje dozėje) </w:t>
      </w:r>
      <w:r w:rsidRPr="00A774BB">
        <w:rPr>
          <w:rFonts w:eastAsia="Calibri"/>
        </w:rPr>
        <w:t xml:space="preserve">yra </w:t>
      </w:r>
      <w:r w:rsidR="00B61742">
        <w:rPr>
          <w:rFonts w:eastAsia="Calibri"/>
        </w:rPr>
        <w:t>346</w:t>
      </w:r>
      <w:r w:rsidR="006864DD" w:rsidRPr="00A774BB">
        <w:rPr>
          <w:rFonts w:eastAsia="Calibri"/>
        </w:rPr>
        <w:t>,</w:t>
      </w:r>
      <w:r w:rsidR="00156CE4">
        <w:rPr>
          <w:rFonts w:eastAsia="Calibri"/>
        </w:rPr>
        <w:t>3</w:t>
      </w:r>
      <w:r w:rsidR="006864DD" w:rsidRPr="00A774BB">
        <w:rPr>
          <w:rFonts w:eastAsia="Calibri"/>
        </w:rPr>
        <w:t> </w:t>
      </w:r>
      <w:r w:rsidRPr="00A774BB">
        <w:rPr>
          <w:rFonts w:eastAsia="Calibri"/>
        </w:rPr>
        <w:t>mikrogram</w:t>
      </w:r>
      <w:r w:rsidR="006864DD" w:rsidRPr="00A774BB">
        <w:rPr>
          <w:rFonts w:eastAsia="Calibri"/>
        </w:rPr>
        <w:t>o</w:t>
      </w:r>
      <w:r w:rsidRPr="00A774BB">
        <w:rPr>
          <w:rFonts w:eastAsia="Calibri"/>
        </w:rPr>
        <w:t xml:space="preserve"> budezonido ir </w:t>
      </w:r>
      <w:r w:rsidR="00156CE4">
        <w:rPr>
          <w:rFonts w:eastAsia="Calibri"/>
        </w:rPr>
        <w:t>10</w:t>
      </w:r>
      <w:r w:rsidR="006864DD" w:rsidRPr="00A774BB">
        <w:rPr>
          <w:rFonts w:eastAsia="Calibri"/>
        </w:rPr>
        <w:t>,</w:t>
      </w:r>
      <w:r w:rsidR="00156CE4">
        <w:rPr>
          <w:rFonts w:eastAsia="Calibri"/>
        </w:rPr>
        <w:t>8</w:t>
      </w:r>
      <w:r w:rsidRPr="00A774BB">
        <w:rPr>
          <w:rFonts w:eastAsia="Calibri"/>
        </w:rPr>
        <w:t> mikrogram</w:t>
      </w:r>
      <w:r w:rsidR="006864DD" w:rsidRPr="00A774BB">
        <w:rPr>
          <w:rFonts w:eastAsia="Calibri"/>
        </w:rPr>
        <w:t>o</w:t>
      </w:r>
      <w:r w:rsidRPr="00A774BB">
        <w:rPr>
          <w:rFonts w:eastAsia="Calibri"/>
        </w:rPr>
        <w:t xml:space="preserve"> formoterolio fumarato dihidrato.</w:t>
      </w:r>
    </w:p>
    <w:p w14:paraId="3F69400F" w14:textId="77777777" w:rsidR="00497CBA" w:rsidRPr="00A774BB" w:rsidRDefault="00497CBA" w:rsidP="00497CBA">
      <w:pPr>
        <w:rPr>
          <w:rFonts w:eastAsia="Calibri"/>
        </w:rPr>
      </w:pPr>
    </w:p>
    <w:p w14:paraId="3F694010" w14:textId="77777777" w:rsidR="006864DD" w:rsidRPr="00A774BB" w:rsidRDefault="00497CBA" w:rsidP="00497CBA">
      <w:pPr>
        <w:rPr>
          <w:rFonts w:eastAsia="Calibri" w:cs="Arial Unicode MS"/>
          <w:u w:val="single"/>
          <w:lang w:bidi="lo-LA"/>
        </w:rPr>
      </w:pPr>
      <w:r w:rsidRPr="00A774BB">
        <w:rPr>
          <w:rFonts w:eastAsia="Calibri" w:cs="Arial Unicode MS"/>
          <w:u w:val="single"/>
          <w:lang w:bidi="lo-LA"/>
        </w:rPr>
        <w:t>Pagalbinė medžiaga, kurios poveikis žinomas</w:t>
      </w:r>
    </w:p>
    <w:p w14:paraId="3F694011" w14:textId="2016E37B" w:rsidR="001761F0" w:rsidRPr="00A774BB" w:rsidRDefault="007823B6" w:rsidP="00497CBA">
      <w:pPr>
        <w:rPr>
          <w:rFonts w:eastAsia="Calibri" w:cs="Arial Unicode MS"/>
          <w:lang w:bidi="lo-LA"/>
        </w:rPr>
      </w:pPr>
      <w:r>
        <w:rPr>
          <w:rFonts w:eastAsia="Calibri" w:cs="Arial Unicode MS"/>
          <w:lang w:bidi="lo-LA"/>
        </w:rPr>
        <w:t xml:space="preserve">Kiekvienoje </w:t>
      </w:r>
      <w:r w:rsidR="00AD0CD9">
        <w:rPr>
          <w:rFonts w:eastAsia="Calibri" w:cs="Arial Unicode MS"/>
          <w:lang w:bidi="lo-LA"/>
        </w:rPr>
        <w:t xml:space="preserve">praeinančioje pro kandiklį dozėje </w:t>
      </w:r>
      <w:r w:rsidR="00525C73">
        <w:rPr>
          <w:rFonts w:eastAsia="Calibri" w:cs="Arial Unicode MS"/>
          <w:lang w:bidi="lo-LA"/>
        </w:rPr>
        <w:t xml:space="preserve">yra </w:t>
      </w:r>
      <w:r w:rsidR="00A0384D">
        <w:rPr>
          <w:rFonts w:eastAsia="Calibri" w:cs="Arial Unicode MS"/>
          <w:lang w:bidi="lo-LA"/>
        </w:rPr>
        <w:t>7,9 mg laktozės (monohidrato pavidalu</w:t>
      </w:r>
      <w:r w:rsidR="00440B6C">
        <w:rPr>
          <w:rFonts w:eastAsia="Calibri" w:cs="Arial Unicode MS"/>
          <w:lang w:bidi="lo-LA"/>
        </w:rPr>
        <w:t>)</w:t>
      </w:r>
      <w:r w:rsidR="0047128D">
        <w:rPr>
          <w:rFonts w:eastAsia="Calibri" w:cs="Arial Unicode MS"/>
          <w:lang w:bidi="lo-LA"/>
        </w:rPr>
        <w:t>, o</w:t>
      </w:r>
      <w:r w:rsidR="00A0384D">
        <w:rPr>
          <w:rFonts w:eastAsia="Calibri" w:cs="Arial Unicode MS"/>
          <w:lang w:bidi="lo-LA"/>
        </w:rPr>
        <w:t xml:space="preserve"> kiekvienoje </w:t>
      </w:r>
      <w:r w:rsidR="00440B6C">
        <w:rPr>
          <w:rFonts w:eastAsia="Calibri" w:cs="Arial Unicode MS"/>
          <w:lang w:bidi="lo-LA"/>
        </w:rPr>
        <w:t>išmatuotoje dozėje yra 9,1 mg</w:t>
      </w:r>
      <w:r w:rsidR="006864DD" w:rsidRPr="00A774BB">
        <w:rPr>
          <w:rFonts w:eastAsia="Calibri" w:cs="Arial Unicode MS"/>
          <w:lang w:bidi="lo-LA"/>
        </w:rPr>
        <w:t xml:space="preserve"> </w:t>
      </w:r>
      <w:r w:rsidR="00440B6C">
        <w:rPr>
          <w:rFonts w:eastAsia="Calibri" w:cs="Arial Unicode MS"/>
          <w:lang w:bidi="lo-LA"/>
        </w:rPr>
        <w:t>laktozės (monohidrato pavidalu)</w:t>
      </w:r>
      <w:r w:rsidR="007429A3">
        <w:rPr>
          <w:rFonts w:eastAsia="Calibri" w:cs="Arial Unicode MS"/>
          <w:lang w:bidi="lo-LA"/>
        </w:rPr>
        <w:t>.</w:t>
      </w:r>
    </w:p>
    <w:p w14:paraId="3F694012" w14:textId="77777777" w:rsidR="00497CBA" w:rsidRPr="00A774BB" w:rsidRDefault="00497CBA" w:rsidP="00497CBA">
      <w:pPr>
        <w:rPr>
          <w:rFonts w:eastAsia="Calibri" w:cs="Arial Unicode MS"/>
          <w:sz w:val="20"/>
          <w:lang w:bidi="lo-LA"/>
        </w:rPr>
      </w:pPr>
    </w:p>
    <w:p w14:paraId="3F694013" w14:textId="77777777" w:rsidR="00497CBA" w:rsidRPr="00A774BB" w:rsidRDefault="00497CBA" w:rsidP="00497CBA">
      <w:pPr>
        <w:rPr>
          <w:rFonts w:eastAsia="Calibri" w:cs="Arial Unicode MS"/>
          <w:sz w:val="20"/>
          <w:lang w:bidi="lo-LA"/>
        </w:rPr>
      </w:pPr>
      <w:r w:rsidRPr="00A774BB">
        <w:rPr>
          <w:rFonts w:eastAsia="Calibri" w:cs="Arial Unicode MS"/>
          <w:lang w:bidi="lo-LA"/>
        </w:rPr>
        <w:t>Visos pagalbinės medžiagos išvardytos 6.1 skyriuje.</w:t>
      </w:r>
    </w:p>
    <w:p w14:paraId="3F694014" w14:textId="77777777" w:rsidR="00497CBA" w:rsidRPr="00A774BB" w:rsidRDefault="00497CBA" w:rsidP="00497CBA">
      <w:pPr>
        <w:rPr>
          <w:rFonts w:eastAsia="Calibri" w:cs="Arial Unicode MS"/>
          <w:sz w:val="20"/>
          <w:lang w:bidi="lo-LA"/>
        </w:rPr>
      </w:pPr>
    </w:p>
    <w:p w14:paraId="3F694015" w14:textId="77777777" w:rsidR="00497CBA" w:rsidRPr="00A774BB" w:rsidRDefault="00497CBA" w:rsidP="00497CBA">
      <w:pPr>
        <w:rPr>
          <w:rFonts w:eastAsia="Calibri" w:cs="Arial Unicode MS"/>
          <w:sz w:val="20"/>
          <w:lang w:bidi="lo-LA"/>
        </w:rPr>
      </w:pPr>
    </w:p>
    <w:p w14:paraId="3F694016" w14:textId="77777777" w:rsidR="00497CBA" w:rsidRPr="00A774BB" w:rsidRDefault="00497CBA" w:rsidP="00497CBA">
      <w:pPr>
        <w:tabs>
          <w:tab w:val="left" w:pos="567"/>
        </w:tabs>
        <w:outlineLvl w:val="1"/>
        <w:rPr>
          <w:rFonts w:cs="Arial Unicode MS"/>
          <w:bCs/>
          <w:sz w:val="28"/>
          <w:szCs w:val="26"/>
          <w:lang w:bidi="lo-LA"/>
        </w:rPr>
      </w:pPr>
      <w:r w:rsidRPr="00A774BB">
        <w:rPr>
          <w:rFonts w:cs="Arial Unicode MS"/>
          <w:b/>
          <w:bCs/>
          <w:szCs w:val="26"/>
          <w:lang w:bidi="lo-LA"/>
        </w:rPr>
        <w:t>3.</w:t>
      </w:r>
      <w:r w:rsidRPr="00A774BB">
        <w:rPr>
          <w:rFonts w:cs="Arial Unicode MS"/>
          <w:b/>
          <w:bCs/>
          <w:szCs w:val="26"/>
          <w:lang w:bidi="lo-LA"/>
        </w:rPr>
        <w:tab/>
        <w:t>FARMACINĖ FORMA</w:t>
      </w:r>
    </w:p>
    <w:p w14:paraId="3F694017" w14:textId="77777777" w:rsidR="00497CBA" w:rsidRPr="00A774BB" w:rsidRDefault="00497CBA" w:rsidP="00497CBA">
      <w:pPr>
        <w:tabs>
          <w:tab w:val="left" w:pos="567"/>
        </w:tabs>
        <w:rPr>
          <w:rFonts w:eastAsia="Calibri" w:cs="Arial Unicode MS"/>
          <w:sz w:val="20"/>
          <w:lang w:bidi="lo-LA"/>
        </w:rPr>
      </w:pPr>
    </w:p>
    <w:p w14:paraId="3F694018" w14:textId="77777777" w:rsidR="00497CBA" w:rsidRPr="00A774BB" w:rsidRDefault="00646E0E" w:rsidP="00497CBA">
      <w:pPr>
        <w:rPr>
          <w:rFonts w:eastAsia="Calibri" w:cs="Arial Unicode MS"/>
          <w:sz w:val="20"/>
          <w:lang w:bidi="lo-LA"/>
        </w:rPr>
      </w:pPr>
      <w:r w:rsidRPr="00A774BB">
        <w:rPr>
          <w:rFonts w:eastAsia="Calibri" w:cs="Arial Unicode MS"/>
          <w:lang w:bidi="lo-LA"/>
        </w:rPr>
        <w:t>Dozuoti į</w:t>
      </w:r>
      <w:r w:rsidR="00497CBA" w:rsidRPr="00A774BB">
        <w:rPr>
          <w:rFonts w:eastAsia="Calibri" w:cs="Arial Unicode MS"/>
          <w:lang w:bidi="lo-LA"/>
        </w:rPr>
        <w:t>kvepiamieji milteliai</w:t>
      </w:r>
    </w:p>
    <w:p w14:paraId="3F694019" w14:textId="77777777" w:rsidR="001761F0" w:rsidRPr="00A774BB" w:rsidRDefault="001761F0" w:rsidP="00497CBA">
      <w:pPr>
        <w:rPr>
          <w:rFonts w:eastAsia="Calibri" w:cs="Arial Unicode MS"/>
          <w:lang w:bidi="lo-LA"/>
        </w:rPr>
      </w:pPr>
    </w:p>
    <w:p w14:paraId="3F69401A" w14:textId="77777777" w:rsidR="00497CBA" w:rsidRPr="00A774BB" w:rsidRDefault="00497CBA" w:rsidP="00497CBA">
      <w:pPr>
        <w:rPr>
          <w:rFonts w:eastAsia="Calibri" w:cs="Arial Unicode MS"/>
          <w:sz w:val="20"/>
          <w:lang w:bidi="lo-LA"/>
        </w:rPr>
      </w:pPr>
      <w:r w:rsidRPr="00A774BB">
        <w:rPr>
          <w:rFonts w:eastAsia="Calibri" w:cs="Arial Unicode MS"/>
          <w:lang w:bidi="lo-LA"/>
        </w:rPr>
        <w:t xml:space="preserve">Balti </w:t>
      </w:r>
      <w:r w:rsidR="001761F0" w:rsidRPr="00A774BB">
        <w:rPr>
          <w:rFonts w:eastAsia="Calibri" w:cs="Arial Unicode MS"/>
          <w:lang w:bidi="lo-LA"/>
        </w:rPr>
        <w:t>ar beveik balti arba šiek tiek gelsvi milteliai be a</w:t>
      </w:r>
      <w:r w:rsidR="00CA0773" w:rsidRPr="00A774BB">
        <w:rPr>
          <w:rFonts w:eastAsia="Calibri" w:cs="Arial Unicode MS"/>
          <w:lang w:bidi="lo-LA"/>
        </w:rPr>
        <w:t>g</w:t>
      </w:r>
      <w:r w:rsidR="001761F0" w:rsidRPr="00A774BB">
        <w:rPr>
          <w:rFonts w:eastAsia="Calibri" w:cs="Arial Unicode MS"/>
          <w:lang w:bidi="lo-LA"/>
        </w:rPr>
        <w:t>lomeratų</w:t>
      </w:r>
      <w:r w:rsidRPr="00A774BB">
        <w:rPr>
          <w:rFonts w:eastAsia="Calibri" w:cs="Arial Unicode MS"/>
          <w:lang w:bidi="lo-LA"/>
        </w:rPr>
        <w:t>.</w:t>
      </w:r>
    </w:p>
    <w:p w14:paraId="3F69401B" w14:textId="77777777" w:rsidR="00497CBA" w:rsidRPr="00A774BB" w:rsidRDefault="00497CBA" w:rsidP="00497CBA">
      <w:pPr>
        <w:rPr>
          <w:rFonts w:eastAsia="Calibri" w:cs="Arial Unicode MS"/>
          <w:sz w:val="20"/>
          <w:lang w:bidi="lo-LA"/>
        </w:rPr>
      </w:pPr>
    </w:p>
    <w:p w14:paraId="3F69401C" w14:textId="77777777" w:rsidR="00497CBA" w:rsidRPr="00A774BB" w:rsidRDefault="00497CBA" w:rsidP="00497CBA">
      <w:pPr>
        <w:rPr>
          <w:rFonts w:eastAsia="Calibri" w:cs="Arial Unicode MS"/>
          <w:sz w:val="20"/>
          <w:lang w:bidi="lo-LA"/>
        </w:rPr>
      </w:pPr>
    </w:p>
    <w:p w14:paraId="3F69401D" w14:textId="77777777" w:rsidR="00497CBA" w:rsidRPr="00A774BB" w:rsidRDefault="00497CBA" w:rsidP="00497CBA">
      <w:pPr>
        <w:ind w:left="540" w:hanging="540"/>
        <w:outlineLvl w:val="1"/>
        <w:rPr>
          <w:rFonts w:cs="Arial Unicode MS"/>
          <w:bCs/>
          <w:sz w:val="28"/>
          <w:szCs w:val="26"/>
          <w:lang w:bidi="lo-LA"/>
        </w:rPr>
      </w:pPr>
      <w:r w:rsidRPr="00A774BB">
        <w:rPr>
          <w:rFonts w:cs="Arial Unicode MS"/>
          <w:b/>
          <w:bCs/>
          <w:caps/>
          <w:szCs w:val="26"/>
          <w:lang w:bidi="lo-LA"/>
        </w:rPr>
        <w:t>4.</w:t>
      </w:r>
      <w:r w:rsidRPr="00A774BB">
        <w:rPr>
          <w:rFonts w:cs="Arial Unicode MS"/>
          <w:b/>
          <w:bCs/>
          <w:caps/>
          <w:szCs w:val="26"/>
          <w:lang w:bidi="lo-LA"/>
        </w:rPr>
        <w:tab/>
      </w:r>
      <w:r w:rsidRPr="00A774BB">
        <w:rPr>
          <w:rFonts w:cs="Arial Unicode MS"/>
          <w:b/>
          <w:bCs/>
          <w:szCs w:val="26"/>
          <w:lang w:bidi="lo-LA"/>
        </w:rPr>
        <w:t>KLINIKINĖ INFORMACIJA</w:t>
      </w:r>
    </w:p>
    <w:p w14:paraId="3F69401E" w14:textId="77777777" w:rsidR="00497CBA" w:rsidRPr="00A774BB" w:rsidRDefault="00497CBA" w:rsidP="00497CBA">
      <w:pPr>
        <w:rPr>
          <w:rFonts w:eastAsia="Calibri" w:cs="Arial Unicode MS"/>
          <w:sz w:val="20"/>
          <w:lang w:bidi="lo-LA"/>
        </w:rPr>
      </w:pPr>
    </w:p>
    <w:p w14:paraId="3F69401F" w14:textId="77777777" w:rsidR="00497CBA" w:rsidRPr="00A774BB" w:rsidRDefault="00497CBA" w:rsidP="00497CBA">
      <w:pPr>
        <w:ind w:left="540" w:hanging="540"/>
        <w:outlineLvl w:val="2"/>
        <w:rPr>
          <w:rFonts w:cs="Arial Unicode MS"/>
          <w:bCs/>
          <w:sz w:val="20"/>
          <w:lang w:bidi="lo-LA"/>
        </w:rPr>
      </w:pPr>
      <w:r w:rsidRPr="00A774BB">
        <w:rPr>
          <w:rFonts w:cs="Arial Unicode MS"/>
          <w:b/>
          <w:bCs/>
          <w:lang w:bidi="lo-LA"/>
        </w:rPr>
        <w:t>4.1</w:t>
      </w:r>
      <w:r w:rsidRPr="00A774BB">
        <w:rPr>
          <w:rFonts w:cs="Arial Unicode MS"/>
          <w:b/>
          <w:bCs/>
          <w:lang w:bidi="lo-LA"/>
        </w:rPr>
        <w:tab/>
        <w:t>Terapinės indikacijos</w:t>
      </w:r>
    </w:p>
    <w:p w14:paraId="3F694020" w14:textId="77777777" w:rsidR="00497CBA" w:rsidRPr="00A774BB" w:rsidRDefault="00497CBA" w:rsidP="00497CBA">
      <w:pPr>
        <w:rPr>
          <w:rFonts w:eastAsia="Calibri" w:cs="Arial Unicode MS"/>
          <w:sz w:val="20"/>
          <w:lang w:bidi="lo-LA"/>
        </w:rPr>
      </w:pPr>
    </w:p>
    <w:p w14:paraId="3F694021" w14:textId="77777777" w:rsidR="00497CBA" w:rsidRPr="00D565C5" w:rsidRDefault="00497CBA" w:rsidP="00497CBA">
      <w:pPr>
        <w:rPr>
          <w:rFonts w:eastAsia="Calibri" w:cs="Arial Unicode MS"/>
          <w:bCs/>
          <w:sz w:val="20"/>
          <w:u w:val="single"/>
          <w:lang w:bidi="lo-LA"/>
        </w:rPr>
      </w:pPr>
      <w:r w:rsidRPr="00D565C5">
        <w:rPr>
          <w:rFonts w:eastAsia="Calibri" w:cs="Arial Unicode MS"/>
          <w:bCs/>
          <w:u w:val="single"/>
          <w:lang w:bidi="lo-LA"/>
        </w:rPr>
        <w:t>Astma</w:t>
      </w:r>
    </w:p>
    <w:p w14:paraId="3F694022" w14:textId="110D8C2A" w:rsidR="00497CBA" w:rsidRPr="00A774BB" w:rsidRDefault="00752399" w:rsidP="00497CBA">
      <w:pPr>
        <w:rPr>
          <w:rFonts w:eastAsia="Calibri" w:cs="Arial Unicode MS"/>
          <w:sz w:val="20"/>
          <w:lang w:bidi="lo-LA"/>
        </w:rPr>
      </w:pPr>
      <w:r w:rsidRPr="00A774BB">
        <w:rPr>
          <w:rFonts w:eastAsia="Calibri" w:cs="Arial Unicode MS"/>
          <w:lang w:bidi="lo-LA"/>
        </w:rPr>
        <w:t xml:space="preserve">Airbufo Forspiro </w:t>
      </w:r>
      <w:r w:rsidR="00497CBA" w:rsidRPr="00A774BB">
        <w:rPr>
          <w:rFonts w:eastAsia="Calibri" w:cs="Arial Unicode MS"/>
          <w:lang w:bidi="lo-LA"/>
        </w:rPr>
        <w:t>skirtas suaugusi</w:t>
      </w:r>
      <w:r w:rsidR="006B414F">
        <w:rPr>
          <w:rFonts w:eastAsia="Calibri" w:cs="Arial Unicode MS"/>
          <w:lang w:bidi="lo-LA"/>
        </w:rPr>
        <w:t>ųjų</w:t>
      </w:r>
      <w:r w:rsidR="00497CBA" w:rsidRPr="00A774BB">
        <w:rPr>
          <w:rFonts w:eastAsia="Calibri" w:cs="Arial Unicode MS"/>
          <w:lang w:bidi="lo-LA"/>
        </w:rPr>
        <w:t xml:space="preserve"> ir </w:t>
      </w:r>
      <w:r w:rsidR="00D30C63">
        <w:rPr>
          <w:rFonts w:eastAsia="Calibri" w:cs="Arial Unicode MS"/>
          <w:lang w:bidi="lo-LA"/>
        </w:rPr>
        <w:t xml:space="preserve">paauglių nuo </w:t>
      </w:r>
      <w:r w:rsidR="006B414F">
        <w:rPr>
          <w:rFonts w:eastAsia="Calibri" w:cs="Arial Unicode MS"/>
          <w:lang w:bidi="lo-LA"/>
        </w:rPr>
        <w:t>12</w:t>
      </w:r>
      <w:r w:rsidR="00D30C63">
        <w:rPr>
          <w:rFonts w:eastAsia="Calibri" w:cs="Arial Unicode MS"/>
          <w:lang w:bidi="lo-LA"/>
        </w:rPr>
        <w:t xml:space="preserve"> iki 17 </w:t>
      </w:r>
      <w:r w:rsidR="006B414F">
        <w:rPr>
          <w:rFonts w:eastAsia="Calibri" w:cs="Arial Unicode MS"/>
          <w:lang w:bidi="lo-LA"/>
        </w:rPr>
        <w:t xml:space="preserve">metų </w:t>
      </w:r>
      <w:r w:rsidR="00497CBA" w:rsidRPr="00A774BB">
        <w:rPr>
          <w:rFonts w:eastAsia="Calibri" w:cs="Arial Unicode MS"/>
          <w:lang w:bidi="lo-LA"/>
        </w:rPr>
        <w:t>reguliariam astmos gydymui, kai tikslinga vartoti įkvepiamojo kortikosteroido ir ilgo poveikio beta</w:t>
      </w:r>
      <w:r w:rsidR="00497CBA" w:rsidRPr="00A774BB">
        <w:rPr>
          <w:rFonts w:eastAsia="Calibri" w:cs="Arial Unicode MS"/>
          <w:vertAlign w:val="subscript"/>
          <w:lang w:bidi="lo-LA"/>
        </w:rPr>
        <w:t>2</w:t>
      </w:r>
      <w:r w:rsidR="00497CBA" w:rsidRPr="00A774BB">
        <w:rPr>
          <w:rFonts w:eastAsia="Calibri" w:cs="Arial Unicode MS"/>
          <w:lang w:bidi="lo-LA"/>
        </w:rPr>
        <w:t xml:space="preserve"> adrenoreceptorių agonisto derinį:</w:t>
      </w:r>
    </w:p>
    <w:p w14:paraId="3F694023" w14:textId="4FC6EE84" w:rsidR="00D3208B" w:rsidRPr="00A774BB" w:rsidRDefault="00D3208B" w:rsidP="00997ABE">
      <w:pPr>
        <w:ind w:left="567" w:hanging="567"/>
        <w:contextualSpacing/>
        <w:rPr>
          <w:rFonts w:eastAsia="Calibri"/>
          <w:szCs w:val="22"/>
          <w:lang w:eastAsia="en-US"/>
        </w:rPr>
      </w:pPr>
      <w:r w:rsidRPr="00A774BB">
        <w:rPr>
          <w:rFonts w:eastAsia="Calibri"/>
          <w:szCs w:val="22"/>
          <w:lang w:eastAsia="en-US"/>
        </w:rPr>
        <w:t>-</w:t>
      </w:r>
      <w:r w:rsidRPr="00A774BB">
        <w:rPr>
          <w:rFonts w:eastAsia="Calibri"/>
          <w:szCs w:val="22"/>
          <w:lang w:eastAsia="en-US"/>
        </w:rPr>
        <w:tab/>
        <w:t xml:space="preserve">jeigu paciento būklė nėra tinkamai </w:t>
      </w:r>
      <w:r w:rsidR="00F81AA9">
        <w:rPr>
          <w:rFonts w:eastAsia="Calibri"/>
          <w:szCs w:val="22"/>
          <w:lang w:eastAsia="en-US"/>
        </w:rPr>
        <w:t>sureguliuojama</w:t>
      </w:r>
      <w:r w:rsidR="00F81AA9" w:rsidRPr="00A774BB">
        <w:rPr>
          <w:rFonts w:eastAsia="Calibri"/>
          <w:szCs w:val="22"/>
          <w:lang w:eastAsia="en-US"/>
        </w:rPr>
        <w:t xml:space="preserve"> </w:t>
      </w:r>
      <w:r w:rsidR="00B76096">
        <w:rPr>
          <w:rFonts w:eastAsia="Calibri"/>
          <w:szCs w:val="22"/>
          <w:lang w:eastAsia="en-US"/>
        </w:rPr>
        <w:t xml:space="preserve">įkvepiamuoju </w:t>
      </w:r>
      <w:r w:rsidRPr="00A774BB">
        <w:rPr>
          <w:rFonts w:eastAsia="Calibri"/>
          <w:szCs w:val="22"/>
          <w:lang w:eastAsia="en-US"/>
        </w:rPr>
        <w:t xml:space="preserve">kortikosteroidu ir pagal poreikį vartojamais </w:t>
      </w:r>
      <w:r w:rsidR="00B76096">
        <w:rPr>
          <w:rFonts w:eastAsia="Calibri"/>
          <w:szCs w:val="22"/>
          <w:lang w:eastAsia="en-US"/>
        </w:rPr>
        <w:t xml:space="preserve">įkvepiamaisiais </w:t>
      </w:r>
      <w:r w:rsidR="00785993" w:rsidRPr="00A774BB">
        <w:rPr>
          <w:rFonts w:eastAsia="Calibri"/>
          <w:szCs w:val="22"/>
          <w:lang w:eastAsia="en-US"/>
        </w:rPr>
        <w:t>greito</w:t>
      </w:r>
      <w:r w:rsidRPr="00A774BB">
        <w:rPr>
          <w:rFonts w:eastAsia="Calibri"/>
          <w:szCs w:val="22"/>
          <w:lang w:eastAsia="en-US"/>
        </w:rPr>
        <w:t xml:space="preserve"> poveikio beta</w:t>
      </w:r>
      <w:r w:rsidRPr="00A774BB">
        <w:rPr>
          <w:rFonts w:eastAsia="Calibri"/>
          <w:szCs w:val="22"/>
          <w:vertAlign w:val="subscript"/>
          <w:lang w:eastAsia="en-US"/>
        </w:rPr>
        <w:t>2</w:t>
      </w:r>
      <w:r w:rsidRPr="00A774BB">
        <w:rPr>
          <w:rFonts w:eastAsia="Calibri"/>
          <w:szCs w:val="22"/>
          <w:lang w:eastAsia="en-US"/>
        </w:rPr>
        <w:t xml:space="preserve"> adrenoreceptorių agonistais;</w:t>
      </w:r>
    </w:p>
    <w:p w14:paraId="3F694024" w14:textId="77777777" w:rsidR="00D3208B" w:rsidRPr="00A774BB" w:rsidRDefault="00D3208B" w:rsidP="00D3208B">
      <w:pPr>
        <w:rPr>
          <w:rFonts w:eastAsia="Calibri"/>
          <w:szCs w:val="22"/>
          <w:lang w:eastAsia="en-US"/>
        </w:rPr>
      </w:pPr>
      <w:r w:rsidRPr="00A774BB">
        <w:rPr>
          <w:rFonts w:eastAsia="Calibri"/>
          <w:szCs w:val="22"/>
          <w:lang w:eastAsia="en-US"/>
        </w:rPr>
        <w:t>arba</w:t>
      </w:r>
    </w:p>
    <w:p w14:paraId="3F694025" w14:textId="1DB90DD4" w:rsidR="00D3208B" w:rsidRPr="00A774BB" w:rsidRDefault="00D3208B" w:rsidP="00EE786C">
      <w:pPr>
        <w:numPr>
          <w:ilvl w:val="0"/>
          <w:numId w:val="15"/>
        </w:numPr>
        <w:tabs>
          <w:tab w:val="left" w:pos="567"/>
        </w:tabs>
        <w:spacing w:after="160" w:line="259" w:lineRule="auto"/>
        <w:ind w:left="567" w:hanging="567"/>
        <w:contextualSpacing/>
        <w:rPr>
          <w:rFonts w:eastAsia="Calibri"/>
          <w:szCs w:val="22"/>
          <w:lang w:eastAsia="en-US"/>
        </w:rPr>
      </w:pPr>
      <w:r w:rsidRPr="00A774BB">
        <w:rPr>
          <w:rFonts w:eastAsia="Calibri"/>
          <w:szCs w:val="22"/>
          <w:lang w:eastAsia="en-US"/>
        </w:rPr>
        <w:t xml:space="preserve">jeigu paciento būklė jau yra tinkamai </w:t>
      </w:r>
      <w:r w:rsidR="00F81AA9">
        <w:rPr>
          <w:rFonts w:eastAsia="Calibri"/>
          <w:szCs w:val="22"/>
          <w:lang w:eastAsia="en-US"/>
        </w:rPr>
        <w:t>sureguliuota</w:t>
      </w:r>
      <w:r w:rsidR="00F81AA9" w:rsidRPr="00A774BB">
        <w:rPr>
          <w:rFonts w:eastAsia="Calibri"/>
          <w:szCs w:val="22"/>
          <w:lang w:eastAsia="en-US"/>
        </w:rPr>
        <w:t xml:space="preserve"> </w:t>
      </w:r>
      <w:r w:rsidRPr="00A774BB">
        <w:rPr>
          <w:rFonts w:eastAsia="Calibri"/>
          <w:szCs w:val="22"/>
          <w:lang w:eastAsia="en-US"/>
        </w:rPr>
        <w:t xml:space="preserve">kartu vartojamais </w:t>
      </w:r>
      <w:r w:rsidR="00B76096">
        <w:rPr>
          <w:rFonts w:eastAsia="Calibri"/>
          <w:szCs w:val="22"/>
          <w:lang w:eastAsia="en-US"/>
        </w:rPr>
        <w:t xml:space="preserve">įkvepiamuoju </w:t>
      </w:r>
      <w:r w:rsidRPr="00A774BB">
        <w:rPr>
          <w:rFonts w:eastAsia="Calibri"/>
          <w:szCs w:val="22"/>
          <w:lang w:eastAsia="en-US"/>
        </w:rPr>
        <w:t xml:space="preserve">kortikosteroidu ir </w:t>
      </w:r>
      <w:r w:rsidR="00B76096">
        <w:rPr>
          <w:rFonts w:eastAsia="Calibri"/>
          <w:szCs w:val="22"/>
          <w:lang w:eastAsia="en-US"/>
        </w:rPr>
        <w:t xml:space="preserve">įkvepiamuoju </w:t>
      </w:r>
      <w:r w:rsidRPr="00A774BB">
        <w:rPr>
          <w:rFonts w:eastAsia="Calibri"/>
          <w:szCs w:val="22"/>
          <w:lang w:eastAsia="en-US"/>
        </w:rPr>
        <w:t>ilgo poveikio beta</w:t>
      </w:r>
      <w:r w:rsidRPr="00A774BB">
        <w:rPr>
          <w:rFonts w:eastAsia="Calibri"/>
          <w:szCs w:val="22"/>
          <w:vertAlign w:val="subscript"/>
          <w:lang w:eastAsia="en-US"/>
        </w:rPr>
        <w:t>2</w:t>
      </w:r>
      <w:r w:rsidRPr="00A774BB">
        <w:rPr>
          <w:rFonts w:eastAsia="Calibri"/>
          <w:szCs w:val="22"/>
          <w:lang w:eastAsia="en-US"/>
        </w:rPr>
        <w:t xml:space="preserve"> adrenoreceptorių agonistu.</w:t>
      </w:r>
    </w:p>
    <w:p w14:paraId="3F694026" w14:textId="77777777" w:rsidR="00752399" w:rsidRPr="00A774BB" w:rsidRDefault="00752399" w:rsidP="00752399">
      <w:pPr>
        <w:rPr>
          <w:rFonts w:eastAsia="Calibri" w:cs="Arial Unicode MS"/>
          <w:sz w:val="20"/>
          <w:lang w:bidi="lo-LA"/>
        </w:rPr>
      </w:pPr>
    </w:p>
    <w:p w14:paraId="3F694027" w14:textId="77777777" w:rsidR="00497CBA" w:rsidRPr="00D565C5" w:rsidRDefault="00497CBA" w:rsidP="00497CBA">
      <w:pPr>
        <w:rPr>
          <w:rFonts w:eastAsia="Calibri"/>
          <w:bCs/>
          <w:u w:val="single"/>
        </w:rPr>
      </w:pPr>
      <w:r w:rsidRPr="00D565C5">
        <w:rPr>
          <w:rFonts w:eastAsia="Calibri"/>
          <w:bCs/>
          <w:u w:val="single"/>
        </w:rPr>
        <w:t>Lėtinė obstrukcinė plaučių liga (LOPL)</w:t>
      </w:r>
    </w:p>
    <w:p w14:paraId="3F694028" w14:textId="046E4064" w:rsidR="00497CBA" w:rsidRPr="00A774BB" w:rsidRDefault="00752399" w:rsidP="00497CBA">
      <w:pPr>
        <w:rPr>
          <w:rFonts w:eastAsia="Calibri" w:cs="Arial Unicode MS"/>
          <w:sz w:val="20"/>
          <w:lang w:bidi="lo-LA"/>
        </w:rPr>
      </w:pPr>
      <w:r w:rsidRPr="00A774BB">
        <w:rPr>
          <w:rFonts w:eastAsia="Calibri" w:cs="Arial Unicode MS"/>
          <w:lang w:bidi="lo-LA"/>
        </w:rPr>
        <w:t xml:space="preserve">Airbufo Forspiro </w:t>
      </w:r>
      <w:r w:rsidR="00D3208B" w:rsidRPr="00A774BB">
        <w:rPr>
          <w:rFonts w:eastAsia="Calibri"/>
          <w:bCs/>
          <w:szCs w:val="22"/>
          <w:lang w:eastAsia="en-US"/>
        </w:rPr>
        <w:t>skirtas suaugusi</w:t>
      </w:r>
      <w:r w:rsidR="006B414F">
        <w:rPr>
          <w:rFonts w:eastAsia="Calibri"/>
          <w:bCs/>
          <w:szCs w:val="22"/>
          <w:lang w:eastAsia="en-US"/>
        </w:rPr>
        <w:t>ųjų</w:t>
      </w:r>
      <w:r w:rsidR="00D3208B" w:rsidRPr="00A774BB">
        <w:rPr>
          <w:rFonts w:eastAsia="Calibri"/>
          <w:bCs/>
          <w:szCs w:val="22"/>
          <w:lang w:eastAsia="en-US"/>
        </w:rPr>
        <w:t xml:space="preserve"> LOPL (kai FEV</w:t>
      </w:r>
      <w:r w:rsidR="00D3208B" w:rsidRPr="00A774BB">
        <w:rPr>
          <w:rFonts w:eastAsia="Calibri"/>
          <w:bCs/>
          <w:szCs w:val="22"/>
          <w:vertAlign w:val="subscript"/>
          <w:lang w:eastAsia="en-US"/>
        </w:rPr>
        <w:t>1</w:t>
      </w:r>
      <w:r w:rsidR="00D3208B" w:rsidRPr="00A774BB">
        <w:rPr>
          <w:rFonts w:eastAsia="Calibri"/>
          <w:bCs/>
          <w:szCs w:val="22"/>
          <w:lang w:eastAsia="en-US"/>
        </w:rPr>
        <w:t xml:space="preserve"> &lt; 70% numatytos normalios vertės [</w:t>
      </w:r>
      <w:r w:rsidR="00F81AA9">
        <w:rPr>
          <w:rFonts w:eastAsia="Calibri"/>
          <w:bCs/>
          <w:szCs w:val="22"/>
          <w:lang w:eastAsia="en-US"/>
        </w:rPr>
        <w:t xml:space="preserve">forsuotas iškvėpimo tūris per 1 sek. </w:t>
      </w:r>
      <w:r w:rsidR="00D3208B" w:rsidRPr="00A774BB">
        <w:rPr>
          <w:rFonts w:eastAsia="Calibri"/>
          <w:bCs/>
          <w:szCs w:val="22"/>
          <w:lang w:eastAsia="en-US"/>
        </w:rPr>
        <w:t xml:space="preserve">po bronchus plečiančių vaistinių preparatų pavartojimo]) simptominiam gydymui ir jeigu </w:t>
      </w:r>
      <w:r w:rsidR="00A74D0E" w:rsidRPr="00A774BB">
        <w:rPr>
          <w:rFonts w:eastAsia="Calibri"/>
          <w:bCs/>
          <w:szCs w:val="22"/>
          <w:lang w:eastAsia="en-US"/>
        </w:rPr>
        <w:t xml:space="preserve">buvo paūmėjimų </w:t>
      </w:r>
      <w:r w:rsidR="00D3208B" w:rsidRPr="00A774BB">
        <w:rPr>
          <w:rFonts w:eastAsia="Calibri"/>
          <w:bCs/>
          <w:szCs w:val="22"/>
          <w:lang w:eastAsia="en-US"/>
        </w:rPr>
        <w:t>nepaisant reguliaraus bronchus plečiančių vaistinių preparatų vartojimo (</w:t>
      </w:r>
      <w:r w:rsidR="00497CBA" w:rsidRPr="00A774BB">
        <w:rPr>
          <w:rFonts w:eastAsia="Calibri" w:cs="Arial Unicode MS"/>
          <w:lang w:bidi="lo-LA"/>
        </w:rPr>
        <w:t>taip pat žr.</w:t>
      </w:r>
      <w:r w:rsidR="00CE7A54">
        <w:rPr>
          <w:rFonts w:eastAsia="Calibri" w:cs="Arial Unicode MS"/>
          <w:lang w:bidi="lo-LA"/>
        </w:rPr>
        <w:t> </w:t>
      </w:r>
      <w:r w:rsidR="00497CBA" w:rsidRPr="00A774BB">
        <w:rPr>
          <w:rFonts w:eastAsia="Calibri" w:cs="Arial Unicode MS"/>
          <w:lang w:bidi="lo-LA"/>
        </w:rPr>
        <w:t>4.4 skyrių).</w:t>
      </w:r>
    </w:p>
    <w:p w14:paraId="3F694029" w14:textId="77777777" w:rsidR="00497CBA" w:rsidRPr="00A774BB" w:rsidRDefault="00497CBA" w:rsidP="00497CBA">
      <w:pPr>
        <w:rPr>
          <w:rFonts w:eastAsia="Calibri" w:cs="Arial Unicode MS"/>
          <w:sz w:val="20"/>
          <w:lang w:bidi="lo-LA"/>
        </w:rPr>
      </w:pPr>
    </w:p>
    <w:p w14:paraId="3F69402A" w14:textId="77777777" w:rsidR="00497CBA" w:rsidRPr="00A774BB" w:rsidRDefault="00497CBA" w:rsidP="00497CBA">
      <w:pPr>
        <w:ind w:left="540" w:hanging="540"/>
        <w:outlineLvl w:val="2"/>
        <w:rPr>
          <w:rFonts w:cs="Arial Unicode MS"/>
          <w:bCs/>
          <w:sz w:val="20"/>
          <w:lang w:bidi="lo-LA"/>
        </w:rPr>
      </w:pPr>
      <w:r w:rsidRPr="00A774BB">
        <w:rPr>
          <w:rFonts w:cs="Arial Unicode MS"/>
          <w:b/>
          <w:bCs/>
          <w:lang w:bidi="lo-LA"/>
        </w:rPr>
        <w:t>4.2</w:t>
      </w:r>
      <w:r w:rsidRPr="00A774BB">
        <w:rPr>
          <w:rFonts w:cs="Arial Unicode MS"/>
          <w:b/>
          <w:bCs/>
          <w:lang w:bidi="lo-LA"/>
        </w:rPr>
        <w:tab/>
        <w:t>Dozavimas ir vartojimo metodas</w:t>
      </w:r>
    </w:p>
    <w:p w14:paraId="3F69402B" w14:textId="77777777" w:rsidR="00497CBA" w:rsidRPr="00A774BB" w:rsidRDefault="00497CBA" w:rsidP="00497CBA">
      <w:pPr>
        <w:rPr>
          <w:rFonts w:eastAsia="Calibri" w:cs="Arial Unicode MS"/>
          <w:sz w:val="20"/>
          <w:lang w:bidi="lo-LA"/>
        </w:rPr>
      </w:pPr>
    </w:p>
    <w:p w14:paraId="3F69402C" w14:textId="14A8EE4F" w:rsidR="00497CBA" w:rsidRPr="00A774BB" w:rsidRDefault="00497CBA" w:rsidP="00497CBA">
      <w:pPr>
        <w:rPr>
          <w:rFonts w:eastAsia="Calibri" w:cs="Arial Unicode MS"/>
          <w:b/>
          <w:sz w:val="20"/>
          <w:lang w:bidi="lo-LA"/>
        </w:rPr>
      </w:pPr>
      <w:r w:rsidRPr="00A774BB">
        <w:rPr>
          <w:rFonts w:eastAsia="Calibri" w:cs="Arial Unicode MS"/>
          <w:lang w:bidi="lo-LA"/>
        </w:rPr>
        <w:t>Vartojimo būdas: įkvėpti.</w:t>
      </w:r>
    </w:p>
    <w:p w14:paraId="3F69402D" w14:textId="77777777" w:rsidR="00497CBA" w:rsidRPr="00A774BB" w:rsidRDefault="00497CBA" w:rsidP="00497CBA">
      <w:pPr>
        <w:rPr>
          <w:rFonts w:eastAsia="Calibri" w:cs="Arial Unicode MS"/>
          <w:b/>
          <w:sz w:val="20"/>
          <w:lang w:bidi="lo-LA"/>
        </w:rPr>
      </w:pPr>
    </w:p>
    <w:p w14:paraId="3F69402E" w14:textId="77777777" w:rsidR="00497CBA" w:rsidRPr="00A774BB" w:rsidRDefault="00497CBA" w:rsidP="00497CBA">
      <w:pPr>
        <w:rPr>
          <w:rFonts w:eastAsia="Calibri" w:cs="Arial Unicode MS"/>
          <w:sz w:val="20"/>
          <w:u w:val="single"/>
          <w:lang w:bidi="lo-LA"/>
        </w:rPr>
      </w:pPr>
      <w:r w:rsidRPr="00A774BB">
        <w:rPr>
          <w:rFonts w:eastAsia="Calibri" w:cs="Arial Unicode MS"/>
          <w:u w:val="single"/>
          <w:lang w:bidi="lo-LA"/>
        </w:rPr>
        <w:t>Dozavimas</w:t>
      </w:r>
    </w:p>
    <w:p w14:paraId="3F69402F" w14:textId="77777777" w:rsidR="00497CBA" w:rsidRPr="00A774BB" w:rsidRDefault="00497CBA" w:rsidP="00497CBA">
      <w:pPr>
        <w:rPr>
          <w:rFonts w:eastAsia="Calibri" w:cs="Arial Unicode MS"/>
          <w:b/>
          <w:sz w:val="20"/>
          <w:lang w:bidi="lo-LA"/>
        </w:rPr>
      </w:pPr>
    </w:p>
    <w:p w14:paraId="3F694030" w14:textId="77777777" w:rsidR="00497CBA" w:rsidRPr="00D565C5" w:rsidRDefault="00767BE9" w:rsidP="00497CBA">
      <w:pPr>
        <w:rPr>
          <w:rFonts w:eastAsia="Calibri" w:cs="Arial Unicode MS"/>
          <w:sz w:val="20"/>
          <w:u w:val="single"/>
          <w:lang w:bidi="lo-LA"/>
        </w:rPr>
      </w:pPr>
      <w:r w:rsidRPr="00D565C5">
        <w:rPr>
          <w:rFonts w:eastAsia="Calibri" w:cs="Arial Unicode MS"/>
          <w:u w:val="single"/>
          <w:lang w:bidi="lo-LA"/>
        </w:rPr>
        <w:t>A</w:t>
      </w:r>
      <w:r w:rsidR="00497CBA" w:rsidRPr="00D565C5">
        <w:rPr>
          <w:rFonts w:eastAsia="Calibri" w:cs="Arial Unicode MS"/>
          <w:u w:val="single"/>
          <w:lang w:bidi="lo-LA"/>
        </w:rPr>
        <w:t>stma</w:t>
      </w:r>
    </w:p>
    <w:p w14:paraId="3F694031" w14:textId="45A69691" w:rsidR="00497CBA" w:rsidRPr="00A774BB" w:rsidRDefault="00752399" w:rsidP="00497CBA">
      <w:pPr>
        <w:rPr>
          <w:rFonts w:eastAsia="Calibri" w:cs="Arial Unicode MS"/>
          <w:sz w:val="20"/>
          <w:lang w:bidi="lo-LA"/>
        </w:rPr>
      </w:pPr>
      <w:r w:rsidRPr="00A774BB">
        <w:rPr>
          <w:rFonts w:eastAsia="Calibri" w:cs="Arial Unicode MS"/>
          <w:lang w:bidi="lo-LA"/>
        </w:rPr>
        <w:t xml:space="preserve">Airbufo Forspiro </w:t>
      </w:r>
      <w:r w:rsidR="00497CBA" w:rsidRPr="00A774BB">
        <w:rPr>
          <w:rFonts w:eastAsia="Calibri" w:cs="Arial Unicode MS"/>
          <w:lang w:bidi="lo-LA"/>
        </w:rPr>
        <w:t xml:space="preserve">netinka pradiniam astmos gydymui. </w:t>
      </w:r>
      <w:r w:rsidR="00767BE9" w:rsidRPr="00A774BB">
        <w:rPr>
          <w:rFonts w:eastAsia="Calibri" w:cs="Arial Unicode MS"/>
          <w:lang w:bidi="lo-LA"/>
        </w:rPr>
        <w:t xml:space="preserve">Kiekvienos </w:t>
      </w:r>
      <w:r w:rsidRPr="00A774BB">
        <w:rPr>
          <w:rFonts w:eastAsia="Calibri" w:cs="Arial Unicode MS"/>
          <w:lang w:bidi="lo-LA"/>
        </w:rPr>
        <w:t xml:space="preserve">Airbufo Forspiro </w:t>
      </w:r>
      <w:r w:rsidR="00497CBA" w:rsidRPr="00A774BB">
        <w:rPr>
          <w:rFonts w:eastAsia="Calibri" w:cs="Arial Unicode MS"/>
          <w:lang w:bidi="lo-LA"/>
        </w:rPr>
        <w:t xml:space="preserve">veikliosios medžiagos </w:t>
      </w:r>
      <w:r w:rsidR="00767BE9" w:rsidRPr="00A774BB">
        <w:rPr>
          <w:rFonts w:eastAsia="Calibri" w:cs="Arial Unicode MS"/>
          <w:lang w:bidi="lo-LA"/>
        </w:rPr>
        <w:t>reikalinga dozė yra individuali ir turi būti priderinta prie ligos sunkumo</w:t>
      </w:r>
      <w:r w:rsidR="00497CBA" w:rsidRPr="00A774BB">
        <w:rPr>
          <w:rFonts w:eastAsia="Calibri" w:cs="Arial Unicode MS"/>
          <w:lang w:bidi="lo-LA"/>
        </w:rPr>
        <w:t xml:space="preserve">. Į tai reikia atsižvelgti ne tik pradedant gydyti šiuo sudėtiniu vaistiniu preparatu, bet ir koreguojant palaikomąją dozę. Jeigu pacientui reikia kitokio negu yra šiame inhaliatoriuje dozių derinio, </w:t>
      </w:r>
      <w:r w:rsidR="008C5610" w:rsidRPr="00A774BB">
        <w:rPr>
          <w:rFonts w:eastAsia="Calibri" w:cs="Arial Unicode MS"/>
          <w:lang w:bidi="lo-LA"/>
        </w:rPr>
        <w:t>beta</w:t>
      </w:r>
      <w:r w:rsidR="008C5610" w:rsidRPr="00A774BB">
        <w:rPr>
          <w:rFonts w:eastAsia="Calibri" w:cs="Arial Unicode MS"/>
          <w:vertAlign w:val="subscript"/>
          <w:lang w:bidi="lo-LA"/>
        </w:rPr>
        <w:t>2</w:t>
      </w:r>
      <w:r w:rsidR="008C5610" w:rsidRPr="00A774BB">
        <w:rPr>
          <w:rFonts w:eastAsia="Calibri" w:cs="Arial Unicode MS"/>
          <w:lang w:bidi="lo-LA"/>
        </w:rPr>
        <w:t xml:space="preserve"> adrenoreceptorių agonisto ir</w:t>
      </w:r>
      <w:r w:rsidR="008D6555">
        <w:rPr>
          <w:rFonts w:eastAsia="Calibri" w:cs="Arial Unicode MS"/>
          <w:lang w:bidi="lo-LA"/>
        </w:rPr>
        <w:t>/</w:t>
      </w:r>
      <w:r w:rsidR="008C5610" w:rsidRPr="00A774BB">
        <w:rPr>
          <w:rFonts w:eastAsia="Calibri" w:cs="Arial Unicode MS"/>
          <w:lang w:bidi="lo-LA"/>
        </w:rPr>
        <w:t xml:space="preserve">arba kortikosteroido atitinkamomis dozėmis turi būti paskirta </w:t>
      </w:r>
      <w:r w:rsidR="00497CBA" w:rsidRPr="00A774BB">
        <w:rPr>
          <w:rFonts w:eastAsia="Calibri" w:cs="Arial Unicode MS"/>
          <w:lang w:bidi="lo-LA"/>
        </w:rPr>
        <w:t>atskirais inhaliatoriais.</w:t>
      </w:r>
    </w:p>
    <w:p w14:paraId="3F694032" w14:textId="77777777" w:rsidR="00497CBA" w:rsidRPr="00A774BB" w:rsidRDefault="00497CBA" w:rsidP="00497CBA">
      <w:pPr>
        <w:rPr>
          <w:rFonts w:eastAsia="Calibri" w:cs="Arial Unicode MS"/>
          <w:sz w:val="20"/>
          <w:lang w:bidi="lo-LA"/>
        </w:rPr>
      </w:pPr>
    </w:p>
    <w:p w14:paraId="3F694033" w14:textId="31E40497" w:rsidR="00497CBA" w:rsidRPr="00A774BB" w:rsidRDefault="008C5610" w:rsidP="00497CBA">
      <w:pPr>
        <w:rPr>
          <w:rFonts w:eastAsia="Calibri" w:cs="Arial Unicode MS"/>
          <w:sz w:val="20"/>
          <w:lang w:bidi="lo-LA"/>
        </w:rPr>
      </w:pPr>
      <w:r w:rsidRPr="00A774BB">
        <w:rPr>
          <w:rFonts w:eastAsia="Calibri"/>
          <w:szCs w:val="22"/>
        </w:rPr>
        <w:lastRenderedPageBreak/>
        <w:t>Vaistinio preparato paskyręs gydytojas ir</w:t>
      </w:r>
      <w:r w:rsidR="008D6555">
        <w:rPr>
          <w:rFonts w:eastAsia="Calibri"/>
          <w:szCs w:val="22"/>
        </w:rPr>
        <w:t>/</w:t>
      </w:r>
      <w:r w:rsidRPr="00A774BB">
        <w:rPr>
          <w:rFonts w:eastAsia="Calibri"/>
          <w:szCs w:val="22"/>
        </w:rPr>
        <w:t xml:space="preserve">arba sveikatos priežiūros specialistas turi reguliariai tikrinti paciento būklę, kad </w:t>
      </w:r>
      <w:r w:rsidRPr="00A774BB">
        <w:rPr>
          <w:rFonts w:eastAsia="Calibri" w:cs="Arial Unicode MS"/>
          <w:lang w:bidi="lo-LA"/>
        </w:rPr>
        <w:t xml:space="preserve">budezonido/formoterolio </w:t>
      </w:r>
      <w:r w:rsidR="00E971DA">
        <w:rPr>
          <w:rFonts w:eastAsia="Calibri" w:cs="Arial Unicode MS"/>
          <w:lang w:bidi="lo-LA"/>
        </w:rPr>
        <w:t xml:space="preserve">fumarato </w:t>
      </w:r>
      <w:r w:rsidRPr="00A774BB">
        <w:rPr>
          <w:rFonts w:eastAsia="Calibri" w:cs="Arial Unicode MS"/>
          <w:lang w:bidi="lo-LA"/>
        </w:rPr>
        <w:t xml:space="preserve">dozė </w:t>
      </w:r>
      <w:r w:rsidRPr="00A774BB">
        <w:rPr>
          <w:rFonts w:eastAsia="Calibri"/>
          <w:szCs w:val="22"/>
        </w:rPr>
        <w:t>išliktų optimali</w:t>
      </w:r>
      <w:r w:rsidR="00E971DA">
        <w:rPr>
          <w:rFonts w:eastAsia="Calibri"/>
          <w:szCs w:val="22"/>
        </w:rPr>
        <w:t xml:space="preserve">. </w:t>
      </w:r>
      <w:r w:rsidR="00EA329E" w:rsidRPr="00A774BB">
        <w:rPr>
          <w:rFonts w:eastAsia="Calibri" w:cs="Arial Unicode MS"/>
          <w:lang w:bidi="lo-LA"/>
        </w:rPr>
        <w:t>Dozė turi būti titruojama iki mažiausios dozės, kurios pakanka veiksmingai simptomų kontrolei palaikyti</w:t>
      </w:r>
      <w:r w:rsidRPr="00A774BB">
        <w:rPr>
          <w:rFonts w:eastAsia="Calibri"/>
          <w:szCs w:val="22"/>
        </w:rPr>
        <w:t>.</w:t>
      </w:r>
      <w:r w:rsidR="00497CBA" w:rsidRPr="00A774BB">
        <w:rPr>
          <w:rFonts w:eastAsia="Calibri" w:cs="Arial Unicode MS"/>
          <w:lang w:bidi="lo-LA"/>
        </w:rPr>
        <w:t xml:space="preserve"> Jeigu ilgalaikė simptomų kontrolė palaikoma vartojant minimalią rekomenduo</w:t>
      </w:r>
      <w:r w:rsidRPr="00A774BB">
        <w:rPr>
          <w:rFonts w:eastAsia="Calibri" w:cs="Arial Unicode MS"/>
          <w:lang w:bidi="lo-LA"/>
        </w:rPr>
        <w:t>tą</w:t>
      </w:r>
      <w:r w:rsidR="00497CBA" w:rsidRPr="00A774BB">
        <w:rPr>
          <w:rFonts w:eastAsia="Calibri" w:cs="Arial Unicode MS"/>
          <w:lang w:bidi="lo-LA"/>
        </w:rPr>
        <w:t xml:space="preserve"> dozę, kitame gydymo etape galima mėginti vartoti vien </w:t>
      </w:r>
      <w:r w:rsidR="00B76096">
        <w:rPr>
          <w:rFonts w:eastAsia="Calibri" w:cs="Arial Unicode MS"/>
          <w:lang w:bidi="lo-LA"/>
        </w:rPr>
        <w:t xml:space="preserve">įkvepiamojo </w:t>
      </w:r>
      <w:r w:rsidR="00497CBA" w:rsidRPr="00A774BB">
        <w:rPr>
          <w:rFonts w:eastAsia="Calibri" w:cs="Arial Unicode MS"/>
          <w:lang w:bidi="lo-LA"/>
        </w:rPr>
        <w:t>kortikosteroid</w:t>
      </w:r>
      <w:r w:rsidRPr="00A774BB">
        <w:rPr>
          <w:rFonts w:eastAsia="Calibri" w:cs="Arial Unicode MS"/>
          <w:lang w:bidi="lo-LA"/>
        </w:rPr>
        <w:t>o</w:t>
      </w:r>
      <w:r w:rsidR="00497CBA" w:rsidRPr="00A774BB">
        <w:rPr>
          <w:rFonts w:eastAsia="Calibri" w:cs="Arial Unicode MS"/>
          <w:lang w:bidi="lo-LA"/>
        </w:rPr>
        <w:t>.</w:t>
      </w:r>
    </w:p>
    <w:p w14:paraId="3F694034" w14:textId="77777777" w:rsidR="00497CBA" w:rsidRPr="00A774BB" w:rsidRDefault="00497CBA" w:rsidP="00497CBA">
      <w:pPr>
        <w:rPr>
          <w:rFonts w:eastAsia="Calibri"/>
        </w:rPr>
      </w:pPr>
    </w:p>
    <w:p w14:paraId="3F694035" w14:textId="1390D047" w:rsidR="008C7069" w:rsidRPr="00A774BB" w:rsidRDefault="008C7069" w:rsidP="008C7069">
      <w:pPr>
        <w:rPr>
          <w:rFonts w:eastAsia="Calibri"/>
        </w:rPr>
      </w:pPr>
      <w:r w:rsidRPr="00A774BB">
        <w:rPr>
          <w:rFonts w:eastAsia="Calibri"/>
        </w:rPr>
        <w:t xml:space="preserve">Jeigu yra tikslinga titruojant mažinti dozę iki mažesnio stiprumo ar paskirti didesnio stiprumo nei turimas Airbufo Forspiro, reikalinga pereiti prie alternatyvaus pastovios dozės budezonido ir formoterolio fumarato derinio, kuriame yra </w:t>
      </w:r>
      <w:r w:rsidR="00035F98">
        <w:rPr>
          <w:rFonts w:eastAsia="Calibri"/>
        </w:rPr>
        <w:t xml:space="preserve">atitinkamai </w:t>
      </w:r>
      <w:r w:rsidRPr="00A774BB">
        <w:rPr>
          <w:rFonts w:eastAsia="Calibri"/>
        </w:rPr>
        <w:t xml:space="preserve">mažesnė arba didesnė </w:t>
      </w:r>
      <w:r w:rsidR="005C6D06">
        <w:rPr>
          <w:rFonts w:eastAsia="Calibri"/>
        </w:rPr>
        <w:t xml:space="preserve">įkvepiamojo </w:t>
      </w:r>
      <w:r w:rsidRPr="00A774BB">
        <w:rPr>
          <w:rFonts w:eastAsia="Calibri"/>
        </w:rPr>
        <w:t>kortikosteroido dozė.</w:t>
      </w:r>
    </w:p>
    <w:p w14:paraId="3F694036" w14:textId="6532371F" w:rsidR="008C7069" w:rsidRDefault="008C7069" w:rsidP="00497CBA">
      <w:pPr>
        <w:rPr>
          <w:rFonts w:eastAsia="Calibri"/>
        </w:rPr>
      </w:pPr>
    </w:p>
    <w:p w14:paraId="013D9E1A" w14:textId="1B601A81" w:rsidR="00850504" w:rsidRPr="00A774BB" w:rsidRDefault="00850504" w:rsidP="00850504">
      <w:pPr>
        <w:rPr>
          <w:rFonts w:eastAsia="Calibri"/>
        </w:rPr>
      </w:pPr>
      <w:r w:rsidRPr="00A774BB">
        <w:rPr>
          <w:rFonts w:eastAsia="Calibri"/>
        </w:rPr>
        <w:t xml:space="preserve">Kai vartojant šio vaistinio preparato du kartus per parą pasiekiama simptomų kontrolė, įprastinėje klinikinėje praktikoje </w:t>
      </w:r>
      <w:r w:rsidR="00C44263" w:rsidRPr="00A774BB">
        <w:rPr>
          <w:rFonts w:eastAsia="Calibri"/>
        </w:rPr>
        <w:t xml:space="preserve">budezonido ir formoterolio fumarato derinio </w:t>
      </w:r>
      <w:r w:rsidRPr="00A774BB">
        <w:rPr>
          <w:rFonts w:eastAsia="Calibri"/>
        </w:rPr>
        <w:t xml:space="preserve">dozė titruojant mažinama iki mažiausios veiksmingos, vartojamos kartą per parą dozės, jeigu vaistinio preparato skyrusio gydytojo nuomone, ligos kontrolei palaikyti būtina vartoti ilgo veikimo bronchus plečiančio vaistinio preparato ir </w:t>
      </w:r>
      <w:r>
        <w:rPr>
          <w:rFonts w:eastAsia="Calibri"/>
        </w:rPr>
        <w:t xml:space="preserve">įkvepiamojo </w:t>
      </w:r>
      <w:r w:rsidRPr="00A774BB">
        <w:rPr>
          <w:rFonts w:eastAsia="Calibri"/>
        </w:rPr>
        <w:t>kortikosteroido.</w:t>
      </w:r>
    </w:p>
    <w:p w14:paraId="33E70F68" w14:textId="77777777" w:rsidR="00850504" w:rsidRPr="00A774BB" w:rsidRDefault="00850504" w:rsidP="00850504">
      <w:pPr>
        <w:rPr>
          <w:rFonts w:eastAsia="Calibri" w:cs="Arial Unicode MS"/>
          <w:sz w:val="20"/>
          <w:lang w:bidi="lo-LA"/>
        </w:rPr>
      </w:pPr>
    </w:p>
    <w:p w14:paraId="4246D8F5" w14:textId="77777777" w:rsidR="00850504" w:rsidRPr="00A774BB" w:rsidRDefault="00850504" w:rsidP="00850504">
      <w:pPr>
        <w:rPr>
          <w:rFonts w:eastAsia="Calibri" w:cs="Arial Unicode MS"/>
          <w:sz w:val="20"/>
          <w:lang w:bidi="lo-LA"/>
        </w:rPr>
      </w:pPr>
      <w:r w:rsidRPr="00A774BB">
        <w:rPr>
          <w:rFonts w:eastAsia="Calibri" w:cs="Arial Unicode MS"/>
          <w:lang w:bidi="lo-LA"/>
        </w:rPr>
        <w:t>Atskiro greito poveikio bronchus plečiančio vaistinio preparato vartojimo padažnėjimas rodo pagrindinės ligos pasunkėjimą ir reikalauja iš naujo apsvarstyti astmos gydymą.</w:t>
      </w:r>
    </w:p>
    <w:p w14:paraId="32FDFB9F" w14:textId="77777777" w:rsidR="00850504" w:rsidRPr="00A774BB" w:rsidRDefault="00850504" w:rsidP="00850504">
      <w:pPr>
        <w:rPr>
          <w:rFonts w:eastAsia="Calibri" w:cs="Arial Unicode MS"/>
          <w:sz w:val="20"/>
          <w:lang w:bidi="lo-LA"/>
        </w:rPr>
      </w:pPr>
    </w:p>
    <w:p w14:paraId="3F694039" w14:textId="54320863" w:rsidR="00497CBA" w:rsidRPr="001A4F49" w:rsidRDefault="00752399" w:rsidP="00497CBA">
      <w:pPr>
        <w:rPr>
          <w:rFonts w:eastAsia="Calibri"/>
          <w:bCs/>
        </w:rPr>
      </w:pPr>
      <w:r w:rsidRPr="00A774BB">
        <w:rPr>
          <w:rFonts w:eastAsia="Calibri"/>
        </w:rPr>
        <w:t xml:space="preserve">Airbufo Forspiro </w:t>
      </w:r>
      <w:r w:rsidR="00171208">
        <w:rPr>
          <w:rFonts w:eastAsia="Calibri"/>
        </w:rPr>
        <w:t xml:space="preserve">turi būti </w:t>
      </w:r>
      <w:r w:rsidR="00AA17B1" w:rsidRPr="00A774BB">
        <w:rPr>
          <w:rFonts w:eastAsia="Calibri"/>
        </w:rPr>
        <w:t xml:space="preserve">vartojamas </w:t>
      </w:r>
      <w:r w:rsidR="00171208">
        <w:rPr>
          <w:rFonts w:eastAsia="Calibri"/>
        </w:rPr>
        <w:t xml:space="preserve">tik </w:t>
      </w:r>
      <w:r w:rsidR="00AA17B1" w:rsidRPr="00A774BB">
        <w:rPr>
          <w:rFonts w:eastAsia="Calibri"/>
        </w:rPr>
        <w:t>palaikomajam gydymui</w:t>
      </w:r>
      <w:r w:rsidR="00497CBA" w:rsidRPr="00A774BB">
        <w:rPr>
          <w:rFonts w:eastAsia="Calibri"/>
        </w:rPr>
        <w:t>.</w:t>
      </w:r>
      <w:r w:rsidR="008E34D2" w:rsidRPr="008E34D2">
        <w:rPr>
          <w:rFonts w:eastAsia="Calibri"/>
          <w:b/>
        </w:rPr>
        <w:t xml:space="preserve"> </w:t>
      </w:r>
      <w:r w:rsidR="008E34D2" w:rsidRPr="001A4F49">
        <w:rPr>
          <w:rFonts w:eastAsia="Calibri"/>
          <w:bCs/>
        </w:rPr>
        <w:t xml:space="preserve">Palaikomajam gydymui ir simptomams palengvinti yra </w:t>
      </w:r>
      <w:r w:rsidR="00035F98">
        <w:rPr>
          <w:rFonts w:eastAsia="Calibri"/>
          <w:bCs/>
        </w:rPr>
        <w:t>prieinami</w:t>
      </w:r>
      <w:r w:rsidR="00035F98" w:rsidRPr="001A4F49">
        <w:rPr>
          <w:rFonts w:eastAsia="Calibri"/>
          <w:bCs/>
        </w:rPr>
        <w:t xml:space="preserve"> </w:t>
      </w:r>
      <w:r w:rsidR="001744DF" w:rsidRPr="001A4F49">
        <w:rPr>
          <w:rFonts w:eastAsia="Calibri"/>
          <w:bCs/>
        </w:rPr>
        <w:t>mažesnio stiprumo budezonido ir formoterolio fumarato derinio vaistiniai preparatai</w:t>
      </w:r>
      <w:r w:rsidR="001A4F49">
        <w:rPr>
          <w:rFonts w:eastAsia="Calibri"/>
          <w:bCs/>
        </w:rPr>
        <w:t xml:space="preserve"> (</w:t>
      </w:r>
      <w:r w:rsidR="00AC7B2F">
        <w:rPr>
          <w:rFonts w:eastAsia="Calibri"/>
          <w:bCs/>
        </w:rPr>
        <w:t>160</w:t>
      </w:r>
      <w:r w:rsidR="00A07DF5">
        <w:rPr>
          <w:rFonts w:eastAsia="Calibri"/>
          <w:bCs/>
        </w:rPr>
        <w:t> mikrogramų</w:t>
      </w:r>
      <w:r w:rsidR="00613E3A">
        <w:rPr>
          <w:rFonts w:eastAsia="Calibri"/>
          <w:bCs/>
        </w:rPr>
        <w:t xml:space="preserve"> /4,5 mikrogramo įkvep</w:t>
      </w:r>
      <w:r w:rsidR="00C16947">
        <w:rPr>
          <w:rFonts w:eastAsia="Calibri"/>
          <w:bCs/>
        </w:rPr>
        <w:t>i</w:t>
      </w:r>
      <w:r w:rsidR="00613E3A">
        <w:rPr>
          <w:rFonts w:eastAsia="Calibri"/>
          <w:bCs/>
        </w:rPr>
        <w:t>amoje</w:t>
      </w:r>
      <w:r w:rsidR="00C16947">
        <w:rPr>
          <w:rFonts w:eastAsia="Calibri"/>
          <w:bCs/>
        </w:rPr>
        <w:t xml:space="preserve"> dozėje</w:t>
      </w:r>
      <w:r w:rsidR="007F4BB4">
        <w:rPr>
          <w:rFonts w:eastAsia="Calibri"/>
          <w:bCs/>
        </w:rPr>
        <w:t>)</w:t>
      </w:r>
      <w:r w:rsidR="00C16947">
        <w:rPr>
          <w:rFonts w:eastAsia="Calibri"/>
          <w:bCs/>
        </w:rPr>
        <w:t>.</w:t>
      </w:r>
    </w:p>
    <w:p w14:paraId="3F69403F" w14:textId="77777777" w:rsidR="00497CBA" w:rsidRPr="00A774BB" w:rsidRDefault="00497CBA" w:rsidP="00497CBA">
      <w:pPr>
        <w:rPr>
          <w:rFonts w:eastAsia="Calibri" w:cs="Arial Unicode MS"/>
          <w:sz w:val="20"/>
          <w:lang w:bidi="lo-LA"/>
        </w:rPr>
      </w:pPr>
    </w:p>
    <w:p w14:paraId="3F694040" w14:textId="77777777" w:rsidR="00497CBA" w:rsidRPr="00A774BB" w:rsidRDefault="00497CBA" w:rsidP="00497CBA">
      <w:pPr>
        <w:rPr>
          <w:rFonts w:eastAsia="Calibri" w:cs="Arial Unicode MS"/>
          <w:i/>
          <w:sz w:val="20"/>
          <w:lang w:bidi="lo-LA"/>
        </w:rPr>
      </w:pPr>
      <w:r w:rsidRPr="00A774BB">
        <w:rPr>
          <w:rFonts w:eastAsia="Calibri" w:cs="Arial Unicode MS"/>
          <w:i/>
          <w:lang w:bidi="lo-LA"/>
        </w:rPr>
        <w:t>Rekomenduojamos dozės</w:t>
      </w:r>
    </w:p>
    <w:p w14:paraId="3F694041" w14:textId="77777777" w:rsidR="007E5FE1" w:rsidRPr="00A774BB" w:rsidRDefault="007E5FE1" w:rsidP="007E5FE1">
      <w:pPr>
        <w:rPr>
          <w:rFonts w:eastAsia="Calibri" w:cs="Arial Unicode MS"/>
          <w:i/>
          <w:lang w:bidi="lo-LA"/>
        </w:rPr>
      </w:pPr>
    </w:p>
    <w:p w14:paraId="3F694042" w14:textId="1E78B315" w:rsidR="00497CBA" w:rsidRPr="00A774BB" w:rsidRDefault="00497CBA" w:rsidP="007E5FE1">
      <w:pPr>
        <w:rPr>
          <w:rFonts w:eastAsia="Calibri" w:cs="Arial Unicode MS"/>
          <w:sz w:val="20"/>
          <w:lang w:bidi="lo-LA"/>
        </w:rPr>
      </w:pPr>
      <w:r w:rsidRPr="00A774BB">
        <w:rPr>
          <w:rFonts w:eastAsia="Calibri" w:cs="Arial Unicode MS"/>
          <w:i/>
          <w:lang w:bidi="lo-LA"/>
        </w:rPr>
        <w:t>Suaugusie</w:t>
      </w:r>
      <w:r w:rsidR="00081FEB" w:rsidRPr="00A774BB">
        <w:rPr>
          <w:rFonts w:eastAsia="Calibri" w:cs="Arial Unicode MS"/>
          <w:i/>
          <w:lang w:bidi="lo-LA"/>
        </w:rPr>
        <w:t>siems</w:t>
      </w:r>
      <w:r w:rsidRPr="00A774BB">
        <w:rPr>
          <w:rFonts w:eastAsia="Calibri" w:cs="Arial Unicode MS"/>
          <w:i/>
          <w:lang w:bidi="lo-LA"/>
        </w:rPr>
        <w:t xml:space="preserve"> (18 metų ir vyresniems)</w:t>
      </w:r>
      <w:r w:rsidR="007F4BB4">
        <w:rPr>
          <w:rFonts w:eastAsia="Calibri" w:cs="Arial Unicode MS"/>
          <w:lang w:bidi="lo-LA"/>
        </w:rPr>
        <w:t>:</w:t>
      </w:r>
      <w:r w:rsidRPr="00A774BB">
        <w:rPr>
          <w:rFonts w:eastAsia="Calibri" w:cs="Arial Unicode MS"/>
          <w:lang w:bidi="lo-LA"/>
        </w:rPr>
        <w:t xml:space="preserve"> po 1</w:t>
      </w:r>
      <w:r w:rsidR="00B46ADA">
        <w:rPr>
          <w:rFonts w:eastAsia="Calibri" w:cs="Arial Unicode MS"/>
          <w:lang w:bidi="lo-LA"/>
        </w:rPr>
        <w:t xml:space="preserve"> </w:t>
      </w:r>
      <w:r w:rsidR="005C6D06">
        <w:rPr>
          <w:rFonts w:eastAsia="Calibri" w:cs="Arial Unicode MS"/>
          <w:lang w:bidi="lo-LA"/>
        </w:rPr>
        <w:t>įkvėpim</w:t>
      </w:r>
      <w:r w:rsidR="00290E54">
        <w:rPr>
          <w:rFonts w:eastAsia="Calibri" w:cs="Arial Unicode MS"/>
          <w:lang w:bidi="lo-LA"/>
        </w:rPr>
        <w:t>ą</w:t>
      </w:r>
      <w:r w:rsidR="005C6D06">
        <w:rPr>
          <w:rFonts w:eastAsia="Calibri" w:cs="Arial Unicode MS"/>
          <w:lang w:bidi="lo-LA"/>
        </w:rPr>
        <w:t xml:space="preserve"> </w:t>
      </w:r>
      <w:r w:rsidRPr="00A774BB">
        <w:rPr>
          <w:rFonts w:eastAsia="Calibri" w:cs="Arial Unicode MS"/>
          <w:lang w:bidi="lo-LA"/>
        </w:rPr>
        <w:t xml:space="preserve">2 kartus per parą. </w:t>
      </w:r>
      <w:r w:rsidR="007E5FE1" w:rsidRPr="00A774BB">
        <w:rPr>
          <w:rFonts w:eastAsia="Calibri" w:cs="Arial Unicode MS"/>
          <w:lang w:bidi="lo-LA"/>
        </w:rPr>
        <w:t xml:space="preserve">Kai kuriems pacientams gali prireikti daugiausiai iki </w:t>
      </w:r>
      <w:r w:rsidR="00290E54">
        <w:rPr>
          <w:rFonts w:eastAsia="Calibri" w:cs="Arial Unicode MS"/>
          <w:lang w:bidi="lo-LA"/>
        </w:rPr>
        <w:t>2</w:t>
      </w:r>
      <w:r w:rsidR="007E5FE1" w:rsidRPr="00A774BB">
        <w:rPr>
          <w:rFonts w:eastAsia="Calibri" w:cs="Arial Unicode MS"/>
          <w:lang w:bidi="lo-LA"/>
        </w:rPr>
        <w:t xml:space="preserve"> </w:t>
      </w:r>
      <w:r w:rsidR="005C6D06">
        <w:rPr>
          <w:rFonts w:eastAsia="Calibri" w:cs="Arial Unicode MS"/>
          <w:lang w:bidi="lo-LA"/>
        </w:rPr>
        <w:t xml:space="preserve">įkvėpimų </w:t>
      </w:r>
      <w:r w:rsidR="007E5FE1" w:rsidRPr="00A774BB">
        <w:rPr>
          <w:rFonts w:eastAsia="Calibri" w:cs="Arial Unicode MS"/>
          <w:lang w:bidi="lo-LA"/>
        </w:rPr>
        <w:t>du kartus per parą.</w:t>
      </w:r>
    </w:p>
    <w:p w14:paraId="3F694043" w14:textId="77777777" w:rsidR="007E5FE1" w:rsidRPr="00A774BB" w:rsidRDefault="007E5FE1" w:rsidP="00497CBA">
      <w:pPr>
        <w:rPr>
          <w:rFonts w:eastAsia="Calibri" w:cs="Arial Unicode MS"/>
          <w:i/>
          <w:lang w:bidi="lo-LA"/>
        </w:rPr>
      </w:pPr>
    </w:p>
    <w:p w14:paraId="3F694044" w14:textId="177ADC70" w:rsidR="00497CBA" w:rsidRPr="00A774BB" w:rsidRDefault="00497CBA" w:rsidP="00497CBA">
      <w:pPr>
        <w:rPr>
          <w:rFonts w:eastAsia="Calibri" w:cs="Arial Unicode MS"/>
          <w:sz w:val="20"/>
          <w:lang w:bidi="lo-LA"/>
        </w:rPr>
      </w:pPr>
      <w:r w:rsidRPr="00A774BB">
        <w:rPr>
          <w:rFonts w:eastAsia="Calibri" w:cs="Arial Unicode MS"/>
          <w:i/>
          <w:lang w:bidi="lo-LA"/>
        </w:rPr>
        <w:t>Paaugliams (12</w:t>
      </w:r>
      <w:r w:rsidRPr="00A774BB">
        <w:rPr>
          <w:rFonts w:eastAsia="Calibri" w:cs="Arial Unicode MS"/>
          <w:i/>
          <w:lang w:bidi="lo-LA"/>
        </w:rPr>
        <w:noBreakHyphen/>
        <w:t>17 metų)</w:t>
      </w:r>
      <w:r w:rsidR="007F4BB4">
        <w:rPr>
          <w:rFonts w:eastAsia="Calibri" w:cs="Arial Unicode MS"/>
          <w:lang w:bidi="lo-LA"/>
        </w:rPr>
        <w:t>:</w:t>
      </w:r>
      <w:r w:rsidRPr="00A774BB">
        <w:rPr>
          <w:rFonts w:eastAsia="Calibri" w:cs="Arial Unicode MS"/>
          <w:lang w:bidi="lo-LA"/>
        </w:rPr>
        <w:t xml:space="preserve"> po 1 </w:t>
      </w:r>
      <w:r w:rsidR="005C6D06">
        <w:rPr>
          <w:rFonts w:eastAsia="Calibri" w:cs="Arial Unicode MS"/>
          <w:lang w:bidi="lo-LA"/>
        </w:rPr>
        <w:t>įkvėpim</w:t>
      </w:r>
      <w:r w:rsidR="00B46ADA">
        <w:rPr>
          <w:rFonts w:eastAsia="Calibri" w:cs="Arial Unicode MS"/>
          <w:lang w:bidi="lo-LA"/>
        </w:rPr>
        <w:t>ą</w:t>
      </w:r>
      <w:r w:rsidR="005C6D06">
        <w:rPr>
          <w:rFonts w:eastAsia="Calibri" w:cs="Arial Unicode MS"/>
          <w:lang w:bidi="lo-LA"/>
        </w:rPr>
        <w:t xml:space="preserve"> </w:t>
      </w:r>
      <w:r w:rsidRPr="00A774BB">
        <w:rPr>
          <w:rFonts w:eastAsia="Calibri" w:cs="Arial Unicode MS"/>
          <w:lang w:bidi="lo-LA"/>
        </w:rPr>
        <w:t>2 kartus per parą.</w:t>
      </w:r>
    </w:p>
    <w:p w14:paraId="3F694045" w14:textId="77777777" w:rsidR="00497CBA" w:rsidRPr="00A774BB" w:rsidRDefault="00497CBA" w:rsidP="00497CBA">
      <w:pPr>
        <w:rPr>
          <w:rFonts w:eastAsia="Calibri" w:cs="Arial Unicode MS"/>
          <w:sz w:val="20"/>
          <w:lang w:bidi="lo-LA"/>
        </w:rPr>
      </w:pPr>
    </w:p>
    <w:p w14:paraId="3F69404A" w14:textId="1C6D2C6F" w:rsidR="00497CBA" w:rsidRPr="00A774BB" w:rsidRDefault="00785993" w:rsidP="00497CBA">
      <w:pPr>
        <w:rPr>
          <w:rFonts w:eastAsia="Calibri" w:cs="Arial Unicode MS"/>
          <w:i/>
          <w:sz w:val="20"/>
          <w:lang w:bidi="lo-LA"/>
        </w:rPr>
      </w:pPr>
      <w:r w:rsidRPr="00A774BB">
        <w:rPr>
          <w:rFonts w:eastAsia="Calibri" w:cs="Arial Unicode MS"/>
          <w:i/>
          <w:lang w:bidi="lo-LA"/>
        </w:rPr>
        <w:t>Jaunesniems kaip 12 metų vaikams</w:t>
      </w:r>
      <w:r w:rsidR="00497CBA" w:rsidRPr="00A774BB">
        <w:rPr>
          <w:rFonts w:eastAsia="Calibri" w:cs="Arial Unicode MS"/>
          <w:i/>
          <w:lang w:bidi="lo-LA"/>
        </w:rPr>
        <w:t xml:space="preserve">. </w:t>
      </w:r>
      <w:r w:rsidR="007F4BB4">
        <w:rPr>
          <w:rFonts w:eastAsia="Calibri" w:cs="Arial Unicode MS"/>
          <w:lang w:bidi="lo-LA"/>
        </w:rPr>
        <w:t>k</w:t>
      </w:r>
      <w:r w:rsidRPr="00A774BB">
        <w:rPr>
          <w:rFonts w:eastAsia="Calibri" w:cs="Arial Unicode MS"/>
          <w:lang w:bidi="lo-LA"/>
        </w:rPr>
        <w:t>adangi duomenų</w:t>
      </w:r>
      <w:r w:rsidR="007F4BB4" w:rsidRPr="007F4BB4">
        <w:rPr>
          <w:rFonts w:eastAsia="Calibri" w:cs="Arial Unicode MS"/>
          <w:lang w:bidi="lo-LA"/>
        </w:rPr>
        <w:t xml:space="preserve"> </w:t>
      </w:r>
      <w:r w:rsidR="007F4BB4" w:rsidRPr="00A774BB">
        <w:rPr>
          <w:rFonts w:eastAsia="Calibri" w:cs="Arial Unicode MS"/>
          <w:lang w:bidi="lo-LA"/>
        </w:rPr>
        <w:t>nėra</w:t>
      </w:r>
      <w:r w:rsidRPr="00A774BB">
        <w:rPr>
          <w:rFonts w:eastAsia="Calibri" w:cs="Arial Unicode MS"/>
          <w:lang w:bidi="lo-LA"/>
        </w:rPr>
        <w:t xml:space="preserve">, jaunesniems negu 12 metų vaikams </w:t>
      </w:r>
      <w:r w:rsidRPr="00A774BB">
        <w:rPr>
          <w:rFonts w:eastAsia="Calibri"/>
        </w:rPr>
        <w:t xml:space="preserve">Airbufo Forspiro </w:t>
      </w:r>
      <w:r w:rsidRPr="00A774BB">
        <w:rPr>
          <w:rFonts w:eastAsia="Calibri" w:cs="Arial Unicode MS"/>
          <w:lang w:bidi="lo-LA"/>
        </w:rPr>
        <w:t>vartoti nerekomenduojama.</w:t>
      </w:r>
    </w:p>
    <w:p w14:paraId="3F69405C" w14:textId="77777777" w:rsidR="00497CBA" w:rsidRPr="00A774BB" w:rsidRDefault="00497CBA" w:rsidP="00497CBA">
      <w:pPr>
        <w:rPr>
          <w:rFonts w:eastAsia="Calibri" w:cs="Arial Unicode MS"/>
          <w:sz w:val="20"/>
          <w:lang w:bidi="lo-LA"/>
        </w:rPr>
      </w:pPr>
    </w:p>
    <w:p w14:paraId="3F69405D" w14:textId="77777777" w:rsidR="00497CBA" w:rsidRPr="00D565C5" w:rsidRDefault="00876800" w:rsidP="00497CBA">
      <w:pPr>
        <w:rPr>
          <w:rFonts w:eastAsia="Calibri" w:cs="Arial Unicode MS"/>
          <w:sz w:val="20"/>
          <w:u w:val="single"/>
          <w:lang w:bidi="lo-LA"/>
        </w:rPr>
      </w:pPr>
      <w:r w:rsidRPr="00D565C5">
        <w:rPr>
          <w:rFonts w:eastAsia="Calibri" w:cs="Arial Unicode MS"/>
          <w:u w:val="single"/>
          <w:lang w:bidi="lo-LA"/>
        </w:rPr>
        <w:t>LOPL</w:t>
      </w:r>
    </w:p>
    <w:p w14:paraId="3D5FF6A3" w14:textId="77777777" w:rsidR="00E01F17" w:rsidRDefault="00E01F17" w:rsidP="00497CBA">
      <w:pPr>
        <w:rPr>
          <w:rFonts w:eastAsia="Calibri" w:cs="Arial Unicode MS"/>
          <w:i/>
          <w:lang w:bidi="lo-LA"/>
        </w:rPr>
      </w:pPr>
    </w:p>
    <w:p w14:paraId="3F69405E" w14:textId="7B85216B" w:rsidR="00497CBA" w:rsidRPr="00A774BB" w:rsidRDefault="00497CBA" w:rsidP="00497CBA">
      <w:pPr>
        <w:rPr>
          <w:rFonts w:eastAsia="Calibri" w:cs="Arial Unicode MS"/>
          <w:sz w:val="20"/>
          <w:lang w:bidi="lo-LA"/>
        </w:rPr>
      </w:pPr>
      <w:r w:rsidRPr="00A774BB">
        <w:rPr>
          <w:rFonts w:eastAsia="Calibri" w:cs="Arial Unicode MS"/>
          <w:i/>
          <w:lang w:bidi="lo-LA"/>
        </w:rPr>
        <w:t>Rekomenduojamos dozės</w:t>
      </w:r>
    </w:p>
    <w:p w14:paraId="3F69405F" w14:textId="77777777" w:rsidR="00876800" w:rsidRPr="00A774BB" w:rsidRDefault="00876800" w:rsidP="00497CBA">
      <w:pPr>
        <w:rPr>
          <w:rFonts w:eastAsia="Calibri" w:cs="Arial Unicode MS"/>
          <w:lang w:bidi="lo-LA"/>
        </w:rPr>
      </w:pPr>
    </w:p>
    <w:p w14:paraId="3F694060" w14:textId="1FE9EB67" w:rsidR="00497CBA" w:rsidRPr="00A774BB" w:rsidRDefault="00876800" w:rsidP="00497CBA">
      <w:pPr>
        <w:rPr>
          <w:rFonts w:eastAsia="Calibri" w:cs="Arial Unicode MS"/>
          <w:sz w:val="20"/>
          <w:lang w:bidi="lo-LA"/>
        </w:rPr>
      </w:pPr>
      <w:r w:rsidRPr="00A774BB">
        <w:rPr>
          <w:rFonts w:eastAsia="Calibri" w:cs="Arial Unicode MS"/>
          <w:i/>
          <w:lang w:bidi="lo-LA"/>
        </w:rPr>
        <w:t>Suaugusiesiems:</w:t>
      </w:r>
      <w:r w:rsidRPr="00A774BB">
        <w:rPr>
          <w:rFonts w:eastAsia="Calibri" w:cs="Arial Unicode MS"/>
          <w:lang w:bidi="lo-LA"/>
        </w:rPr>
        <w:t xml:space="preserve"> p</w:t>
      </w:r>
      <w:r w:rsidR="00497CBA" w:rsidRPr="00A774BB">
        <w:rPr>
          <w:rFonts w:eastAsia="Calibri" w:cs="Arial Unicode MS"/>
          <w:lang w:bidi="lo-LA"/>
        </w:rPr>
        <w:t xml:space="preserve">o </w:t>
      </w:r>
      <w:r w:rsidR="00E01F17">
        <w:rPr>
          <w:rFonts w:eastAsia="Calibri" w:cs="Arial Unicode MS"/>
          <w:lang w:bidi="lo-LA"/>
        </w:rPr>
        <w:t>1</w:t>
      </w:r>
      <w:r w:rsidR="00497CBA" w:rsidRPr="00A774BB">
        <w:rPr>
          <w:rFonts w:eastAsia="Calibri" w:cs="Arial Unicode MS"/>
          <w:lang w:bidi="lo-LA"/>
        </w:rPr>
        <w:t xml:space="preserve"> </w:t>
      </w:r>
      <w:r w:rsidR="007C1130">
        <w:rPr>
          <w:rFonts w:eastAsia="Calibri" w:cs="Arial Unicode MS"/>
          <w:lang w:bidi="lo-LA"/>
        </w:rPr>
        <w:t>įkvėpim</w:t>
      </w:r>
      <w:r w:rsidR="00E01F17">
        <w:rPr>
          <w:rFonts w:eastAsia="Calibri" w:cs="Arial Unicode MS"/>
          <w:lang w:bidi="lo-LA"/>
        </w:rPr>
        <w:t>ą</w:t>
      </w:r>
      <w:r w:rsidR="007C1130">
        <w:rPr>
          <w:rFonts w:eastAsia="Calibri" w:cs="Arial Unicode MS"/>
          <w:lang w:bidi="lo-LA"/>
        </w:rPr>
        <w:t xml:space="preserve"> </w:t>
      </w:r>
      <w:r w:rsidR="00497CBA" w:rsidRPr="00A774BB">
        <w:rPr>
          <w:rFonts w:eastAsia="Calibri" w:cs="Arial Unicode MS"/>
          <w:lang w:bidi="lo-LA"/>
        </w:rPr>
        <w:t>2 kartus per parą.</w:t>
      </w:r>
    </w:p>
    <w:p w14:paraId="3F694061" w14:textId="77777777" w:rsidR="00497CBA" w:rsidRPr="00A774BB" w:rsidRDefault="00497CBA" w:rsidP="00497CBA">
      <w:pPr>
        <w:rPr>
          <w:rFonts w:eastAsia="Calibri" w:cs="Arial Unicode MS"/>
          <w:sz w:val="20"/>
          <w:lang w:bidi="lo-LA"/>
        </w:rPr>
      </w:pPr>
    </w:p>
    <w:p w14:paraId="3F694062" w14:textId="77777777" w:rsidR="00497CBA" w:rsidRPr="00D565C5" w:rsidRDefault="00497CBA" w:rsidP="00497CBA">
      <w:pPr>
        <w:rPr>
          <w:rFonts w:eastAsia="Calibri" w:cs="Arial Unicode MS"/>
          <w:sz w:val="20"/>
          <w:u w:val="single"/>
          <w:lang w:bidi="lo-LA"/>
        </w:rPr>
      </w:pPr>
      <w:r w:rsidRPr="00D565C5">
        <w:rPr>
          <w:rFonts w:eastAsia="Calibri" w:cs="Arial Unicode MS"/>
          <w:u w:val="single"/>
          <w:lang w:bidi="lo-LA"/>
        </w:rPr>
        <w:t>Bendra informacija</w:t>
      </w:r>
    </w:p>
    <w:p w14:paraId="3C78B8C3" w14:textId="77777777" w:rsidR="007F4BB4" w:rsidRPr="00D565C5" w:rsidRDefault="007F4BB4" w:rsidP="00497CBA">
      <w:pPr>
        <w:rPr>
          <w:rFonts w:eastAsia="Calibri" w:cs="Arial Unicode MS"/>
          <w:lang w:bidi="lo-LA"/>
        </w:rPr>
      </w:pPr>
    </w:p>
    <w:p w14:paraId="3F694064" w14:textId="6E0121C0" w:rsidR="00497CBA" w:rsidRPr="00A774BB" w:rsidRDefault="00497CBA" w:rsidP="00497CBA">
      <w:pPr>
        <w:rPr>
          <w:rFonts w:eastAsia="Calibri" w:cs="Arial Unicode MS"/>
          <w:i/>
          <w:sz w:val="20"/>
          <w:lang w:bidi="lo-LA"/>
        </w:rPr>
      </w:pPr>
      <w:r w:rsidRPr="00A774BB">
        <w:rPr>
          <w:rFonts w:eastAsia="Calibri" w:cs="Arial Unicode MS"/>
          <w:i/>
          <w:lang w:bidi="lo-LA"/>
        </w:rPr>
        <w:t xml:space="preserve">Ypatingos </w:t>
      </w:r>
      <w:r w:rsidR="00876800" w:rsidRPr="00A774BB">
        <w:rPr>
          <w:rFonts w:eastAsia="Calibri" w:cs="Arial Unicode MS"/>
          <w:i/>
          <w:lang w:bidi="lo-LA"/>
        </w:rPr>
        <w:t>populiacijos</w:t>
      </w:r>
    </w:p>
    <w:p w14:paraId="3F694065" w14:textId="09CF94BB" w:rsidR="00497CBA" w:rsidRPr="00A774BB" w:rsidRDefault="00497CBA" w:rsidP="00497CBA">
      <w:pPr>
        <w:rPr>
          <w:rFonts w:eastAsia="Calibri" w:cs="Arial Unicode MS"/>
          <w:sz w:val="20"/>
          <w:lang w:bidi="lo-LA"/>
        </w:rPr>
      </w:pPr>
      <w:r w:rsidRPr="00A774BB">
        <w:rPr>
          <w:rFonts w:eastAsia="Calibri" w:cs="Arial Unicode MS"/>
          <w:lang w:bidi="lo-LA"/>
        </w:rPr>
        <w:t xml:space="preserve">Senyviems pacientams specialių dozavimo nurodymų nėra. Duomenų apie </w:t>
      </w:r>
      <w:r w:rsidR="00876800" w:rsidRPr="00A774BB">
        <w:rPr>
          <w:rFonts w:eastAsia="Calibri"/>
        </w:rPr>
        <w:t>Airbufo Forspiro</w:t>
      </w:r>
      <w:r w:rsidRPr="00A774BB">
        <w:rPr>
          <w:rFonts w:eastAsia="Calibri" w:cs="Arial Unicode MS"/>
          <w:lang w:bidi="lo-LA"/>
        </w:rPr>
        <w:t xml:space="preserve"> vartojimą paci</w:t>
      </w:r>
      <w:r w:rsidR="00876800" w:rsidRPr="00A774BB">
        <w:rPr>
          <w:rFonts w:eastAsia="Calibri" w:cs="Arial Unicode MS"/>
          <w:lang w:bidi="lo-LA"/>
        </w:rPr>
        <w:t>e</w:t>
      </w:r>
      <w:r w:rsidRPr="00A774BB">
        <w:rPr>
          <w:rFonts w:eastAsia="Calibri" w:cs="Arial Unicode MS"/>
          <w:lang w:bidi="lo-LA"/>
        </w:rPr>
        <w:t>ntams, kuriems sutrikusi kepenų arba inkstų funkcija, nėra. Daugiausia budezonido ir formoterolio eliminuojama vykstant metabolizmui kepenyse, todėl tikėtina</w:t>
      </w:r>
      <w:r w:rsidR="00876800" w:rsidRPr="00A774BB">
        <w:rPr>
          <w:rFonts w:eastAsia="Calibri"/>
          <w:szCs w:val="22"/>
        </w:rPr>
        <w:t>, kad pacientų</w:t>
      </w:r>
      <w:r w:rsidR="00E4298A">
        <w:rPr>
          <w:rFonts w:eastAsia="Calibri"/>
          <w:szCs w:val="22"/>
        </w:rPr>
        <w:t>, kuriems yra sunki kepenų cirozė,</w:t>
      </w:r>
      <w:r w:rsidR="00876800" w:rsidRPr="00A774BB">
        <w:rPr>
          <w:rFonts w:eastAsia="Calibri"/>
          <w:szCs w:val="22"/>
        </w:rPr>
        <w:t xml:space="preserve"> organizme ekspozicija bus didesnė.</w:t>
      </w:r>
    </w:p>
    <w:p w14:paraId="3F694066" w14:textId="77777777" w:rsidR="00497CBA" w:rsidRPr="00A774BB" w:rsidRDefault="00497CBA" w:rsidP="00497CBA">
      <w:pPr>
        <w:rPr>
          <w:rFonts w:eastAsia="Calibri" w:cs="Arial Unicode MS"/>
          <w:sz w:val="20"/>
          <w:lang w:bidi="lo-LA"/>
        </w:rPr>
      </w:pPr>
    </w:p>
    <w:p w14:paraId="3F694067" w14:textId="77777777" w:rsidR="00497CBA" w:rsidRPr="00A774BB" w:rsidRDefault="00497CBA" w:rsidP="00497CBA">
      <w:pPr>
        <w:rPr>
          <w:rFonts w:eastAsia="Calibri" w:cs="Arial Unicode MS"/>
          <w:sz w:val="20"/>
          <w:u w:val="single"/>
          <w:lang w:bidi="lo-LA"/>
        </w:rPr>
      </w:pPr>
      <w:r w:rsidRPr="00A774BB">
        <w:rPr>
          <w:rFonts w:eastAsia="Calibri" w:cs="Arial Unicode MS"/>
          <w:u w:val="single"/>
          <w:lang w:bidi="lo-LA"/>
        </w:rPr>
        <w:t>Vartojimo metodas</w:t>
      </w:r>
    </w:p>
    <w:p w14:paraId="3F694068" w14:textId="77777777" w:rsidR="00876800" w:rsidRPr="00A774BB" w:rsidRDefault="00876800" w:rsidP="00497CBA">
      <w:pPr>
        <w:rPr>
          <w:rFonts w:eastAsia="Calibri" w:cs="Arial Unicode MS"/>
          <w:lang w:bidi="lo-LA"/>
        </w:rPr>
      </w:pPr>
    </w:p>
    <w:p w14:paraId="3F694069" w14:textId="77777777" w:rsidR="00876800" w:rsidRPr="00C8794A" w:rsidRDefault="00876800" w:rsidP="00876800">
      <w:pPr>
        <w:rPr>
          <w:bCs/>
          <w:i/>
          <w:iCs/>
          <w:szCs w:val="22"/>
        </w:rPr>
      </w:pPr>
      <w:r w:rsidRPr="00C8794A">
        <w:rPr>
          <w:bCs/>
          <w:i/>
          <w:iCs/>
          <w:szCs w:val="22"/>
        </w:rPr>
        <w:t>Vartojimo instrukcija</w:t>
      </w:r>
    </w:p>
    <w:p w14:paraId="3F69406A" w14:textId="544868E3" w:rsidR="00876800" w:rsidRPr="00A774BB" w:rsidRDefault="00876800" w:rsidP="00876800">
      <w:pPr>
        <w:rPr>
          <w:szCs w:val="22"/>
        </w:rPr>
      </w:pPr>
      <w:r w:rsidRPr="00A774BB">
        <w:rPr>
          <w:szCs w:val="22"/>
        </w:rPr>
        <w:t>Pacientams turi būti parodyta, kaip naudoti Forspiro inhaliatorių ir reguliariai tikrinti, ar jis naudojamas tinkamai.</w:t>
      </w:r>
    </w:p>
    <w:p w14:paraId="3F69406B" w14:textId="77777777" w:rsidR="00876800" w:rsidRPr="00A774BB" w:rsidRDefault="00876800" w:rsidP="00876800">
      <w:pPr>
        <w:rPr>
          <w:szCs w:val="22"/>
        </w:rPr>
      </w:pPr>
    </w:p>
    <w:p w14:paraId="3F69406C" w14:textId="77777777" w:rsidR="00876800" w:rsidRPr="00A774BB" w:rsidRDefault="00876800" w:rsidP="00876800">
      <w:pPr>
        <w:rPr>
          <w:szCs w:val="22"/>
        </w:rPr>
      </w:pPr>
      <w:r w:rsidRPr="00A774BB">
        <w:rPr>
          <w:szCs w:val="22"/>
        </w:rPr>
        <w:t>Inhaliatoriuje suvyniotoje folijos juostelėje yra 60 vaistinio preparato dozių miltelių pavidalu. Šiame prietaise yra dozių skaitiklis, kuris rodo, kiek dozių liko, skaičiuojant nuo 60 iki 0. Nuo 10 paskutinių dozių ribos skaičiai būna ant raudono pagrindo.</w:t>
      </w:r>
    </w:p>
    <w:p w14:paraId="3F69406D" w14:textId="77777777" w:rsidR="00876800" w:rsidRPr="00A774BB" w:rsidRDefault="00876800" w:rsidP="00876800">
      <w:pPr>
        <w:rPr>
          <w:szCs w:val="22"/>
        </w:rPr>
      </w:pPr>
    </w:p>
    <w:p w14:paraId="3F69406E" w14:textId="77777777" w:rsidR="00876800" w:rsidRPr="00A774BB" w:rsidRDefault="00876800" w:rsidP="00876800">
      <w:pPr>
        <w:rPr>
          <w:szCs w:val="22"/>
        </w:rPr>
      </w:pPr>
      <w:r w:rsidRPr="00A774BB">
        <w:rPr>
          <w:szCs w:val="22"/>
        </w:rPr>
        <w:lastRenderedPageBreak/>
        <w:t>Inhaliatorius nėra pakartotinai pripildomas – kai tampa tuščias, jis turi būti išmestas ir pakeistas tokiu pačiu nauju.</w:t>
      </w:r>
    </w:p>
    <w:p w14:paraId="3F69406F" w14:textId="77777777" w:rsidR="00876800" w:rsidRPr="00A774BB" w:rsidRDefault="001A409D" w:rsidP="00876800">
      <w:pPr>
        <w:rPr>
          <w:szCs w:val="22"/>
        </w:rPr>
      </w:pPr>
      <w:r w:rsidRPr="00A774BB">
        <w:rPr>
          <w:noProof/>
          <w:szCs w:val="22"/>
        </w:rPr>
        <w:drawing>
          <wp:inline distT="0" distB="0" distL="0" distR="0" wp14:anchorId="3F694554" wp14:editId="3F694555">
            <wp:extent cx="320992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925" cy="2152650"/>
                    </a:xfrm>
                    <a:prstGeom prst="rect">
                      <a:avLst/>
                    </a:prstGeom>
                    <a:noFill/>
                    <a:ln>
                      <a:noFill/>
                    </a:ln>
                  </pic:spPr>
                </pic:pic>
              </a:graphicData>
            </a:graphic>
          </wp:inline>
        </w:drawing>
      </w:r>
    </w:p>
    <w:p w14:paraId="3F694070" w14:textId="77777777" w:rsidR="00876800" w:rsidRPr="00A774BB" w:rsidRDefault="00876800" w:rsidP="00876800">
      <w:pPr>
        <w:rPr>
          <w:b/>
          <w:szCs w:val="22"/>
        </w:rPr>
      </w:pPr>
    </w:p>
    <w:p w14:paraId="3F694071" w14:textId="234E5A32" w:rsidR="00876800" w:rsidRPr="00A774BB" w:rsidRDefault="00876800" w:rsidP="00876800">
      <w:pPr>
        <w:rPr>
          <w:b/>
          <w:szCs w:val="22"/>
        </w:rPr>
      </w:pPr>
      <w:r w:rsidRPr="00A774BB">
        <w:rPr>
          <w:b/>
          <w:szCs w:val="22"/>
        </w:rPr>
        <w:t>Prieš naudojant inhaliatorių</w:t>
      </w:r>
    </w:p>
    <w:p w14:paraId="3F694072" w14:textId="77777777" w:rsidR="00876800" w:rsidRPr="00A774BB" w:rsidRDefault="00876800" w:rsidP="00876800">
      <w:pPr>
        <w:numPr>
          <w:ilvl w:val="0"/>
          <w:numId w:val="19"/>
        </w:numPr>
        <w:ind w:left="567" w:hanging="567"/>
        <w:rPr>
          <w:szCs w:val="22"/>
        </w:rPr>
      </w:pPr>
      <w:r w:rsidRPr="00A774BB">
        <w:rPr>
          <w:szCs w:val="22"/>
        </w:rPr>
        <w:t>Reikia atverti skaidrios šoninės kameros dureles.</w:t>
      </w:r>
    </w:p>
    <w:p w14:paraId="3F694073" w14:textId="0FE6E8AA" w:rsidR="00876800" w:rsidRPr="00A774BB" w:rsidRDefault="00876800" w:rsidP="00876800">
      <w:pPr>
        <w:numPr>
          <w:ilvl w:val="0"/>
          <w:numId w:val="19"/>
        </w:numPr>
        <w:ind w:left="567" w:hanging="567"/>
        <w:rPr>
          <w:szCs w:val="22"/>
        </w:rPr>
      </w:pPr>
      <w:r w:rsidRPr="00A774BB">
        <w:rPr>
          <w:szCs w:val="22"/>
        </w:rPr>
        <w:t xml:space="preserve">Iš šoninės kameros reikia pašalinti folijos juostelę ją atsargiai nuplėšiant per visą ilgį ties šoninės kameros „danteliais“, kaip parodyta toliau. Juostelės </w:t>
      </w:r>
      <w:r w:rsidRPr="00A774BB">
        <w:rPr>
          <w:b/>
          <w:szCs w:val="22"/>
        </w:rPr>
        <w:t>traukti ar tampyti negalima</w:t>
      </w:r>
      <w:r w:rsidRPr="00A774BB">
        <w:rPr>
          <w:szCs w:val="22"/>
        </w:rPr>
        <w:t>.</w:t>
      </w:r>
    </w:p>
    <w:p w14:paraId="3F694074" w14:textId="77777777" w:rsidR="00876800" w:rsidRPr="00A774BB" w:rsidRDefault="00876800" w:rsidP="00876800">
      <w:pPr>
        <w:rPr>
          <w:szCs w:val="22"/>
        </w:rPr>
      </w:pPr>
    </w:p>
    <w:p w14:paraId="3F694075" w14:textId="77777777" w:rsidR="00876800" w:rsidRPr="00A774BB" w:rsidRDefault="001A409D" w:rsidP="00876800">
      <w:pPr>
        <w:rPr>
          <w:szCs w:val="22"/>
        </w:rPr>
      </w:pPr>
      <w:r w:rsidRPr="00A774BB">
        <w:rPr>
          <w:noProof/>
          <w:szCs w:val="22"/>
        </w:rPr>
        <w:drawing>
          <wp:inline distT="0" distB="0" distL="0" distR="0" wp14:anchorId="3F694556" wp14:editId="3F694557">
            <wp:extent cx="1571625" cy="1143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143000"/>
                    </a:xfrm>
                    <a:prstGeom prst="rect">
                      <a:avLst/>
                    </a:prstGeom>
                    <a:noFill/>
                    <a:ln>
                      <a:noFill/>
                    </a:ln>
                  </pic:spPr>
                </pic:pic>
              </a:graphicData>
            </a:graphic>
          </wp:inline>
        </w:drawing>
      </w:r>
    </w:p>
    <w:p w14:paraId="3F694076" w14:textId="77777777" w:rsidR="00876800" w:rsidRPr="00A774BB" w:rsidRDefault="00876800" w:rsidP="00876800">
      <w:pPr>
        <w:rPr>
          <w:szCs w:val="22"/>
        </w:rPr>
      </w:pPr>
    </w:p>
    <w:p w14:paraId="3F694077" w14:textId="28787396" w:rsidR="00876800" w:rsidRPr="00A774BB" w:rsidRDefault="00876800" w:rsidP="00876800">
      <w:pPr>
        <w:numPr>
          <w:ilvl w:val="0"/>
          <w:numId w:val="19"/>
        </w:numPr>
        <w:ind w:left="567" w:hanging="567"/>
        <w:rPr>
          <w:szCs w:val="22"/>
        </w:rPr>
      </w:pPr>
      <w:r w:rsidRPr="00A774BB">
        <w:rPr>
          <w:szCs w:val="22"/>
        </w:rPr>
        <w:t>Šoninės kameros dureles reikia uždaryti, o panaudotą juostelę išmesti.</w:t>
      </w:r>
    </w:p>
    <w:p w14:paraId="3F694078" w14:textId="77777777" w:rsidR="00876800" w:rsidRPr="00A774BB" w:rsidRDefault="00876800" w:rsidP="00876800">
      <w:pPr>
        <w:ind w:left="567"/>
        <w:rPr>
          <w:szCs w:val="22"/>
        </w:rPr>
      </w:pPr>
    </w:p>
    <w:p w14:paraId="3F694079" w14:textId="2FF71351" w:rsidR="00876800" w:rsidRPr="00A774BB" w:rsidRDefault="00876800" w:rsidP="00876800">
      <w:pPr>
        <w:ind w:left="567"/>
        <w:rPr>
          <w:szCs w:val="22"/>
        </w:rPr>
      </w:pPr>
      <w:r w:rsidRPr="00A774BB">
        <w:rPr>
          <w:b/>
          <w:szCs w:val="22"/>
        </w:rPr>
        <w:t xml:space="preserve">Svarbu: </w:t>
      </w:r>
      <w:r w:rsidRPr="00A774BB">
        <w:rPr>
          <w:szCs w:val="22"/>
        </w:rPr>
        <w:t xml:space="preserve">naudojant inhaliatorių, jo šoninę kamerą laipsniškai užpildys panaudota juostelė. Folijos juostelėse </w:t>
      </w:r>
      <w:r w:rsidRPr="00A774BB">
        <w:rPr>
          <w:b/>
          <w:szCs w:val="22"/>
        </w:rPr>
        <w:t xml:space="preserve">su juodais brūkšniais vaistinio preparato nėra. </w:t>
      </w:r>
      <w:r w:rsidRPr="00A774BB">
        <w:rPr>
          <w:szCs w:val="22"/>
        </w:rPr>
        <w:t xml:space="preserve">Galiausiai šoninėje kameroje pasirodys numeruotos juostelės dalys. Šoninėje kameroje </w:t>
      </w:r>
      <w:r w:rsidRPr="00A774BB">
        <w:rPr>
          <w:b/>
          <w:szCs w:val="22"/>
        </w:rPr>
        <w:t xml:space="preserve">niekada neturi būti daugiau kaip </w:t>
      </w:r>
      <w:r w:rsidR="00081D62" w:rsidRPr="00A774BB">
        <w:rPr>
          <w:b/>
          <w:szCs w:val="22"/>
        </w:rPr>
        <w:t>2</w:t>
      </w:r>
      <w:r w:rsidRPr="00A774BB">
        <w:rPr>
          <w:b/>
          <w:szCs w:val="22"/>
        </w:rPr>
        <w:t xml:space="preserve"> folijos juostelės dalių</w:t>
      </w:r>
      <w:r w:rsidRPr="00A774BB">
        <w:rPr>
          <w:szCs w:val="22"/>
        </w:rPr>
        <w:t>, kadangi jos gali užkimšti inhaliatorių. Juostelę reikia atsargiai nuplėšti, kaip parodyta aukščiau, ir saugiai išmesti.</w:t>
      </w:r>
    </w:p>
    <w:p w14:paraId="3F69407A" w14:textId="77777777" w:rsidR="00876800" w:rsidRPr="00A774BB" w:rsidRDefault="00876800" w:rsidP="00876800">
      <w:pPr>
        <w:rPr>
          <w:szCs w:val="22"/>
        </w:rPr>
      </w:pPr>
    </w:p>
    <w:p w14:paraId="3F69407B" w14:textId="77777777" w:rsidR="00876800" w:rsidRPr="00A774BB" w:rsidRDefault="00876800" w:rsidP="00876800">
      <w:pPr>
        <w:rPr>
          <w:b/>
          <w:szCs w:val="22"/>
        </w:rPr>
      </w:pPr>
      <w:r w:rsidRPr="00A774BB">
        <w:rPr>
          <w:b/>
          <w:szCs w:val="22"/>
        </w:rPr>
        <w:t>Inhaliatoriaus naudojimas</w:t>
      </w:r>
    </w:p>
    <w:p w14:paraId="3F69407C" w14:textId="77777777" w:rsidR="00876800" w:rsidRPr="00A774BB" w:rsidRDefault="00876800" w:rsidP="00876800">
      <w:pPr>
        <w:rPr>
          <w:szCs w:val="22"/>
        </w:rPr>
      </w:pPr>
      <w:r w:rsidRPr="00A774BB">
        <w:rPr>
          <w:szCs w:val="22"/>
        </w:rPr>
        <w:t>Inhaliatorių reikia laikyti rankose, kaip parodyta paveikslėliuose.</w:t>
      </w:r>
    </w:p>
    <w:p w14:paraId="3F69407D" w14:textId="77777777" w:rsidR="00876800" w:rsidRPr="00A774BB" w:rsidRDefault="00876800" w:rsidP="00876800">
      <w:pPr>
        <w:rPr>
          <w:szCs w:val="22"/>
        </w:rPr>
      </w:pPr>
    </w:p>
    <w:p w14:paraId="3F69407E" w14:textId="77777777" w:rsidR="00876800" w:rsidRPr="00A774BB" w:rsidRDefault="00876800" w:rsidP="00876800">
      <w:pPr>
        <w:ind w:left="567" w:hanging="567"/>
        <w:rPr>
          <w:b/>
          <w:szCs w:val="22"/>
        </w:rPr>
      </w:pPr>
      <w:r w:rsidRPr="00A774BB">
        <w:rPr>
          <w:b/>
          <w:szCs w:val="22"/>
        </w:rPr>
        <w:t>1.</w:t>
      </w:r>
      <w:r w:rsidRPr="00A774BB">
        <w:rPr>
          <w:b/>
          <w:szCs w:val="22"/>
        </w:rPr>
        <w:tab/>
        <w:t>Atidarymas</w:t>
      </w:r>
    </w:p>
    <w:p w14:paraId="3F69407F" w14:textId="77777777" w:rsidR="00876800" w:rsidRPr="00A774BB" w:rsidRDefault="00876800" w:rsidP="00876800">
      <w:pPr>
        <w:rPr>
          <w:szCs w:val="22"/>
        </w:rPr>
      </w:pPr>
    </w:p>
    <w:p w14:paraId="3F694080" w14:textId="77777777" w:rsidR="00876800" w:rsidRPr="00A774BB" w:rsidRDefault="001A409D" w:rsidP="00876800">
      <w:pPr>
        <w:rPr>
          <w:szCs w:val="22"/>
        </w:rPr>
      </w:pPr>
      <w:r w:rsidRPr="00A774BB">
        <w:rPr>
          <w:noProof/>
          <w:szCs w:val="22"/>
        </w:rPr>
        <w:drawing>
          <wp:inline distT="0" distB="0" distL="0" distR="0" wp14:anchorId="3F694558" wp14:editId="3F694559">
            <wp:extent cx="1485900" cy="1152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485900" cy="1152525"/>
                    </a:xfrm>
                    <a:prstGeom prst="rect">
                      <a:avLst/>
                    </a:prstGeom>
                    <a:noFill/>
                    <a:ln>
                      <a:noFill/>
                    </a:ln>
                  </pic:spPr>
                </pic:pic>
              </a:graphicData>
            </a:graphic>
          </wp:inline>
        </w:drawing>
      </w:r>
    </w:p>
    <w:p w14:paraId="3F694081" w14:textId="77777777" w:rsidR="00876800" w:rsidRPr="00A774BB" w:rsidRDefault="00876800" w:rsidP="00876800">
      <w:pPr>
        <w:rPr>
          <w:szCs w:val="22"/>
        </w:rPr>
      </w:pPr>
    </w:p>
    <w:p w14:paraId="3F694082" w14:textId="6403814F" w:rsidR="00876800" w:rsidRPr="00A774BB" w:rsidRDefault="00876800" w:rsidP="00876800">
      <w:pPr>
        <w:numPr>
          <w:ilvl w:val="0"/>
          <w:numId w:val="17"/>
        </w:numPr>
        <w:rPr>
          <w:szCs w:val="22"/>
        </w:rPr>
      </w:pPr>
      <w:r w:rsidRPr="00A774BB">
        <w:rPr>
          <w:b/>
          <w:szCs w:val="22"/>
        </w:rPr>
        <w:t xml:space="preserve">Apsauginį dangtelį reikia </w:t>
      </w:r>
      <w:r w:rsidR="00C05B0C">
        <w:rPr>
          <w:b/>
          <w:szCs w:val="22"/>
        </w:rPr>
        <w:t>atidaryti nuleidžiant</w:t>
      </w:r>
      <w:r w:rsidR="00C05B0C" w:rsidRPr="00A774BB">
        <w:rPr>
          <w:b/>
          <w:szCs w:val="22"/>
        </w:rPr>
        <w:t xml:space="preserve"> </w:t>
      </w:r>
      <w:r w:rsidRPr="00A774BB">
        <w:rPr>
          <w:b/>
          <w:szCs w:val="22"/>
        </w:rPr>
        <w:t>žemyn</w:t>
      </w:r>
      <w:r w:rsidRPr="00A774BB">
        <w:rPr>
          <w:szCs w:val="22"/>
        </w:rPr>
        <w:t>, kad atsidengtų kandiklis</w:t>
      </w:r>
      <w:r w:rsidRPr="00A774BB">
        <w:rPr>
          <w:b/>
          <w:szCs w:val="22"/>
        </w:rPr>
        <w:t>.</w:t>
      </w:r>
    </w:p>
    <w:p w14:paraId="3F694083" w14:textId="77777777" w:rsidR="00876800" w:rsidRPr="00A774BB" w:rsidRDefault="00876800" w:rsidP="00876800">
      <w:pPr>
        <w:numPr>
          <w:ilvl w:val="0"/>
          <w:numId w:val="17"/>
        </w:numPr>
        <w:rPr>
          <w:szCs w:val="22"/>
        </w:rPr>
      </w:pPr>
      <w:r w:rsidRPr="00A774BB">
        <w:rPr>
          <w:szCs w:val="22"/>
        </w:rPr>
        <w:t>Reikia patikrinti dozių skaitiklį, kad paaiškėtų, kiek dozių liko.</w:t>
      </w:r>
    </w:p>
    <w:p w14:paraId="3F694084" w14:textId="77777777" w:rsidR="00876800" w:rsidRPr="00A774BB" w:rsidRDefault="00876800" w:rsidP="00876800">
      <w:pPr>
        <w:rPr>
          <w:szCs w:val="22"/>
        </w:rPr>
      </w:pPr>
    </w:p>
    <w:p w14:paraId="3F694085" w14:textId="77777777" w:rsidR="00876800" w:rsidRPr="00A774BB" w:rsidRDefault="00876800" w:rsidP="00876800">
      <w:pPr>
        <w:rPr>
          <w:b/>
          <w:szCs w:val="22"/>
        </w:rPr>
      </w:pPr>
      <w:r w:rsidRPr="00A774BB">
        <w:rPr>
          <w:b/>
          <w:szCs w:val="22"/>
        </w:rPr>
        <w:t>2.</w:t>
      </w:r>
      <w:r w:rsidRPr="00A774BB">
        <w:rPr>
          <w:b/>
          <w:szCs w:val="22"/>
        </w:rPr>
        <w:tab/>
        <w:t>Dozės paruošimas</w:t>
      </w:r>
    </w:p>
    <w:p w14:paraId="3F694086" w14:textId="77777777" w:rsidR="00876800" w:rsidRPr="00A774BB" w:rsidRDefault="00876800" w:rsidP="00876800">
      <w:pPr>
        <w:rPr>
          <w:szCs w:val="22"/>
        </w:rPr>
      </w:pPr>
    </w:p>
    <w:p w14:paraId="3F694087" w14:textId="77777777" w:rsidR="00876800" w:rsidRPr="00A774BB" w:rsidRDefault="001A409D" w:rsidP="00876800">
      <w:pPr>
        <w:rPr>
          <w:szCs w:val="22"/>
        </w:rPr>
      </w:pPr>
      <w:r w:rsidRPr="00A774BB">
        <w:rPr>
          <w:noProof/>
          <w:szCs w:val="22"/>
        </w:rPr>
        <w:lastRenderedPageBreak/>
        <w:drawing>
          <wp:inline distT="0" distB="0" distL="0" distR="0" wp14:anchorId="3F69455A" wp14:editId="3F69455B">
            <wp:extent cx="1485900" cy="1104900"/>
            <wp:effectExtent l="0" t="0" r="0" b="0"/>
            <wp:docPr id="4" name="Picture 4" descr="4a_Gyro-AW-017 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a_Gyro-AW-017 v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a:ln>
                      <a:noFill/>
                    </a:ln>
                  </pic:spPr>
                </pic:pic>
              </a:graphicData>
            </a:graphic>
          </wp:inline>
        </w:drawing>
      </w:r>
    </w:p>
    <w:p w14:paraId="3F694088" w14:textId="77777777" w:rsidR="00876800" w:rsidRPr="00A774BB" w:rsidRDefault="00876800" w:rsidP="00876800">
      <w:pPr>
        <w:rPr>
          <w:szCs w:val="22"/>
        </w:rPr>
      </w:pPr>
    </w:p>
    <w:p w14:paraId="3F694089" w14:textId="77777777" w:rsidR="00876800" w:rsidRPr="00A774BB" w:rsidRDefault="00876800" w:rsidP="00876800">
      <w:pPr>
        <w:numPr>
          <w:ilvl w:val="0"/>
          <w:numId w:val="17"/>
        </w:numPr>
        <w:rPr>
          <w:szCs w:val="22"/>
        </w:rPr>
      </w:pPr>
      <w:r w:rsidRPr="00A774BB">
        <w:rPr>
          <w:b/>
          <w:szCs w:val="22"/>
        </w:rPr>
        <w:t>Baltosios svirtelės</w:t>
      </w:r>
      <w:r w:rsidRPr="00A774BB">
        <w:rPr>
          <w:szCs w:val="22"/>
        </w:rPr>
        <w:t xml:space="preserve"> briauną reikia pakelti. Šoninė kamera turi būti uždaryta.</w:t>
      </w:r>
    </w:p>
    <w:p w14:paraId="3F69408A" w14:textId="77777777" w:rsidR="00876800" w:rsidRPr="00A774BB" w:rsidRDefault="00876800" w:rsidP="00876800">
      <w:pPr>
        <w:rPr>
          <w:szCs w:val="22"/>
        </w:rPr>
      </w:pPr>
    </w:p>
    <w:p w14:paraId="3F69408B" w14:textId="7584A690" w:rsidR="00876800" w:rsidRPr="00A774BB" w:rsidRDefault="00876800" w:rsidP="00876800">
      <w:pPr>
        <w:rPr>
          <w:b/>
          <w:szCs w:val="22"/>
        </w:rPr>
      </w:pPr>
      <w:r w:rsidRPr="00A774BB">
        <w:rPr>
          <w:b/>
          <w:szCs w:val="22"/>
        </w:rPr>
        <w:t>Pastaba</w:t>
      </w:r>
      <w:r w:rsidRPr="00A774BB">
        <w:rPr>
          <w:szCs w:val="22"/>
        </w:rPr>
        <w:t xml:space="preserve">: baltoji svirtelė turi būti naudojama tiktai kai pacientas yra pasirengęs įkvėpti  </w:t>
      </w:r>
      <w:r w:rsidR="00081D62" w:rsidRPr="00A774BB">
        <w:rPr>
          <w:szCs w:val="22"/>
        </w:rPr>
        <w:t xml:space="preserve">vaistinio </w:t>
      </w:r>
      <w:r w:rsidRPr="00A774BB">
        <w:rPr>
          <w:szCs w:val="22"/>
        </w:rPr>
        <w:t>preparato dozę. Jeigu pacientas žaidžia su baltąja svirtele, jis/ji eikvoja dozes.</w:t>
      </w:r>
    </w:p>
    <w:p w14:paraId="3F69408C" w14:textId="77777777" w:rsidR="00876800" w:rsidRPr="00A774BB" w:rsidRDefault="00876800" w:rsidP="00876800">
      <w:pPr>
        <w:rPr>
          <w:szCs w:val="22"/>
        </w:rPr>
      </w:pPr>
    </w:p>
    <w:p w14:paraId="3F69408D" w14:textId="77777777" w:rsidR="00876800" w:rsidRPr="00A774BB" w:rsidRDefault="001A409D" w:rsidP="00876800">
      <w:pPr>
        <w:rPr>
          <w:szCs w:val="22"/>
        </w:rPr>
      </w:pPr>
      <w:r w:rsidRPr="00A774BB">
        <w:rPr>
          <w:noProof/>
        </w:rPr>
        <w:drawing>
          <wp:inline distT="0" distB="0" distL="0" distR="0" wp14:anchorId="3F69455C" wp14:editId="3F69455D">
            <wp:extent cx="1695450" cy="1295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1295400"/>
                    </a:xfrm>
                    <a:prstGeom prst="rect">
                      <a:avLst/>
                    </a:prstGeom>
                    <a:noFill/>
                    <a:ln>
                      <a:noFill/>
                    </a:ln>
                  </pic:spPr>
                </pic:pic>
              </a:graphicData>
            </a:graphic>
          </wp:inline>
        </w:drawing>
      </w:r>
    </w:p>
    <w:p w14:paraId="3F69408E" w14:textId="77777777" w:rsidR="00876800" w:rsidRPr="00A774BB" w:rsidRDefault="00876800" w:rsidP="00876800">
      <w:pPr>
        <w:rPr>
          <w:szCs w:val="22"/>
        </w:rPr>
      </w:pPr>
    </w:p>
    <w:p w14:paraId="3F69408F" w14:textId="77777777" w:rsidR="00876800" w:rsidRPr="00A774BB" w:rsidRDefault="00876800" w:rsidP="00876800">
      <w:pPr>
        <w:numPr>
          <w:ilvl w:val="0"/>
          <w:numId w:val="17"/>
        </w:numPr>
        <w:rPr>
          <w:szCs w:val="22"/>
        </w:rPr>
      </w:pPr>
      <w:r w:rsidRPr="00A774BB">
        <w:rPr>
          <w:b/>
          <w:szCs w:val="22"/>
        </w:rPr>
        <w:t>Atidarymas. Baltąją svirtelę</w:t>
      </w:r>
      <w:r w:rsidRPr="00A774BB">
        <w:rPr>
          <w:szCs w:val="22"/>
        </w:rPr>
        <w:t xml:space="preserve"> reikia </w:t>
      </w:r>
      <w:r w:rsidRPr="00A774BB">
        <w:rPr>
          <w:b/>
          <w:szCs w:val="22"/>
        </w:rPr>
        <w:t>perstumti</w:t>
      </w:r>
      <w:r w:rsidRPr="00A774BB">
        <w:rPr>
          <w:szCs w:val="22"/>
        </w:rPr>
        <w:t xml:space="preserve"> </w:t>
      </w:r>
      <w:r w:rsidRPr="00A774BB">
        <w:rPr>
          <w:b/>
          <w:szCs w:val="22"/>
        </w:rPr>
        <w:t xml:space="preserve">pilnai iki galo, </w:t>
      </w:r>
      <w:r w:rsidRPr="00A774BB">
        <w:rPr>
          <w:szCs w:val="22"/>
        </w:rPr>
        <w:t xml:space="preserve">tiek, kiek ji pasislinks, </w:t>
      </w:r>
      <w:r w:rsidRPr="00A774BB">
        <w:rPr>
          <w:b/>
          <w:szCs w:val="22"/>
        </w:rPr>
        <w:t xml:space="preserve">kol pasigirs spragtelėjimas. </w:t>
      </w:r>
      <w:r w:rsidRPr="00A774BB">
        <w:rPr>
          <w:szCs w:val="22"/>
        </w:rPr>
        <w:t>Šis veiksmas perkelia naują dozę į padėtį su skaičiumi viršuje.</w:t>
      </w:r>
    </w:p>
    <w:p w14:paraId="3F694090" w14:textId="77777777" w:rsidR="00876800" w:rsidRPr="00A774BB" w:rsidRDefault="00876800" w:rsidP="00876800">
      <w:pPr>
        <w:rPr>
          <w:szCs w:val="22"/>
        </w:rPr>
      </w:pPr>
    </w:p>
    <w:p w14:paraId="3F694091" w14:textId="77777777" w:rsidR="00876800" w:rsidRPr="00A774BB" w:rsidRDefault="001A409D" w:rsidP="00876800">
      <w:pPr>
        <w:rPr>
          <w:szCs w:val="22"/>
        </w:rPr>
      </w:pPr>
      <w:r w:rsidRPr="00A774BB">
        <w:rPr>
          <w:noProof/>
        </w:rPr>
        <w:drawing>
          <wp:inline distT="0" distB="0" distL="0" distR="0" wp14:anchorId="3F69455E" wp14:editId="3F69455F">
            <wp:extent cx="1657350" cy="1247775"/>
            <wp:effectExtent l="0" t="0" r="0" b="9525"/>
            <wp:docPr id="6" name="Picture 6" descr="SNAGHTML7d2f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NAGHTML7d2f9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0" cy="1247775"/>
                    </a:xfrm>
                    <a:prstGeom prst="rect">
                      <a:avLst/>
                    </a:prstGeom>
                    <a:noFill/>
                    <a:ln>
                      <a:noFill/>
                    </a:ln>
                  </pic:spPr>
                </pic:pic>
              </a:graphicData>
            </a:graphic>
          </wp:inline>
        </w:drawing>
      </w:r>
    </w:p>
    <w:p w14:paraId="3F694092" w14:textId="77777777" w:rsidR="00876800" w:rsidRPr="00A774BB" w:rsidRDefault="00876800" w:rsidP="00876800">
      <w:pPr>
        <w:rPr>
          <w:szCs w:val="22"/>
        </w:rPr>
      </w:pPr>
    </w:p>
    <w:p w14:paraId="3F694093" w14:textId="729A3F79" w:rsidR="00876800" w:rsidRPr="00A774BB" w:rsidRDefault="00876800" w:rsidP="00876800">
      <w:pPr>
        <w:numPr>
          <w:ilvl w:val="0"/>
          <w:numId w:val="19"/>
        </w:numPr>
        <w:ind w:left="567" w:hanging="567"/>
        <w:rPr>
          <w:szCs w:val="22"/>
        </w:rPr>
      </w:pPr>
      <w:r w:rsidRPr="00A774BB">
        <w:rPr>
          <w:b/>
          <w:szCs w:val="22"/>
        </w:rPr>
        <w:t>Uždarymas.</w:t>
      </w:r>
      <w:r w:rsidRPr="00A774BB">
        <w:rPr>
          <w:szCs w:val="22"/>
        </w:rPr>
        <w:t xml:space="preserve"> Po to </w:t>
      </w:r>
      <w:r w:rsidRPr="00A774BB">
        <w:rPr>
          <w:b/>
          <w:szCs w:val="22"/>
        </w:rPr>
        <w:t>baltąją svirtelę reikia</w:t>
      </w:r>
      <w:r w:rsidRPr="00A774BB">
        <w:rPr>
          <w:szCs w:val="22"/>
        </w:rPr>
        <w:t xml:space="preserve"> </w:t>
      </w:r>
      <w:r w:rsidR="001B1787">
        <w:rPr>
          <w:b/>
          <w:szCs w:val="22"/>
        </w:rPr>
        <w:t>pilnai</w:t>
      </w:r>
      <w:r w:rsidRPr="00A774BB">
        <w:rPr>
          <w:szCs w:val="22"/>
        </w:rPr>
        <w:t xml:space="preserve"> uždaryti, kad ji </w:t>
      </w:r>
      <w:r w:rsidRPr="00A774BB">
        <w:rPr>
          <w:b/>
          <w:szCs w:val="22"/>
        </w:rPr>
        <w:t xml:space="preserve">spragtelėtų </w:t>
      </w:r>
      <w:r w:rsidR="001B1787">
        <w:rPr>
          <w:b/>
          <w:szCs w:val="22"/>
        </w:rPr>
        <w:t xml:space="preserve">į </w:t>
      </w:r>
      <w:r w:rsidRPr="00A774BB">
        <w:rPr>
          <w:szCs w:val="22"/>
        </w:rPr>
        <w:t xml:space="preserve">savo </w:t>
      </w:r>
      <w:r w:rsidR="001B1787">
        <w:rPr>
          <w:szCs w:val="22"/>
        </w:rPr>
        <w:t>pradinę</w:t>
      </w:r>
      <w:r w:rsidR="001B1787" w:rsidRPr="00A774BB">
        <w:rPr>
          <w:szCs w:val="22"/>
        </w:rPr>
        <w:t xml:space="preserve"> </w:t>
      </w:r>
      <w:r w:rsidR="001B1787">
        <w:rPr>
          <w:szCs w:val="22"/>
        </w:rPr>
        <w:t>padėtį</w:t>
      </w:r>
      <w:r w:rsidRPr="00A774BB">
        <w:rPr>
          <w:b/>
          <w:szCs w:val="22"/>
        </w:rPr>
        <w:t xml:space="preserve">. </w:t>
      </w:r>
      <w:r w:rsidRPr="00A774BB">
        <w:rPr>
          <w:szCs w:val="22"/>
        </w:rPr>
        <w:t xml:space="preserve">Dabar inhaliatorius yra paruoštas </w:t>
      </w:r>
      <w:r w:rsidR="001B1787">
        <w:rPr>
          <w:szCs w:val="22"/>
        </w:rPr>
        <w:t>neatidėliotinam</w:t>
      </w:r>
      <w:r w:rsidR="001B1787" w:rsidRPr="00A774BB">
        <w:rPr>
          <w:szCs w:val="22"/>
        </w:rPr>
        <w:t xml:space="preserve"> </w:t>
      </w:r>
      <w:r w:rsidRPr="00A774BB">
        <w:rPr>
          <w:szCs w:val="22"/>
        </w:rPr>
        <w:t>naudojimui.</w:t>
      </w:r>
    </w:p>
    <w:p w14:paraId="3F694094" w14:textId="77777777" w:rsidR="00876800" w:rsidRPr="00A774BB" w:rsidRDefault="00876800" w:rsidP="00876800">
      <w:pPr>
        <w:rPr>
          <w:szCs w:val="22"/>
        </w:rPr>
      </w:pPr>
    </w:p>
    <w:p w14:paraId="3F694095" w14:textId="77777777" w:rsidR="00876800" w:rsidRPr="00A774BB" w:rsidRDefault="00876800" w:rsidP="00876800">
      <w:pPr>
        <w:rPr>
          <w:b/>
          <w:szCs w:val="22"/>
        </w:rPr>
      </w:pPr>
      <w:r w:rsidRPr="00A774BB">
        <w:rPr>
          <w:b/>
          <w:szCs w:val="22"/>
        </w:rPr>
        <w:t>3.</w:t>
      </w:r>
      <w:r w:rsidRPr="00A774BB">
        <w:rPr>
          <w:b/>
          <w:szCs w:val="22"/>
        </w:rPr>
        <w:tab/>
        <w:t>Dozės įkvėpimas</w:t>
      </w:r>
    </w:p>
    <w:p w14:paraId="3F694096" w14:textId="22820A68" w:rsidR="00876800" w:rsidRPr="00A774BB" w:rsidRDefault="00876800" w:rsidP="00876800">
      <w:pPr>
        <w:numPr>
          <w:ilvl w:val="0"/>
          <w:numId w:val="17"/>
        </w:numPr>
        <w:rPr>
          <w:szCs w:val="22"/>
        </w:rPr>
      </w:pPr>
      <w:r w:rsidRPr="00A774BB">
        <w:rPr>
          <w:szCs w:val="22"/>
        </w:rPr>
        <w:t xml:space="preserve">Atokiai nuo inhaliatoriaus kandiklio pacientas turi iškvėpti tiek, kiek yra patogu. </w:t>
      </w:r>
      <w:r w:rsidRPr="00A774BB">
        <w:rPr>
          <w:b/>
          <w:szCs w:val="22"/>
        </w:rPr>
        <w:t>Niekada negalima kvėpuoti tiesiogiai</w:t>
      </w:r>
      <w:r w:rsidRPr="00A774BB">
        <w:rPr>
          <w:szCs w:val="22"/>
        </w:rPr>
        <w:t xml:space="preserve"> į inhaliatorių, kadangi tai gali pakenkti dozavimui.</w:t>
      </w:r>
    </w:p>
    <w:p w14:paraId="3F694097" w14:textId="77777777" w:rsidR="00876800" w:rsidRPr="00A774BB" w:rsidRDefault="00876800" w:rsidP="00876800">
      <w:pPr>
        <w:numPr>
          <w:ilvl w:val="0"/>
          <w:numId w:val="17"/>
        </w:numPr>
        <w:rPr>
          <w:b/>
          <w:szCs w:val="22"/>
        </w:rPr>
      </w:pPr>
      <w:r w:rsidRPr="00A774BB">
        <w:rPr>
          <w:szCs w:val="22"/>
        </w:rPr>
        <w:t>Inhaliatorių reikia</w:t>
      </w:r>
      <w:r w:rsidRPr="00A774BB" w:rsidDel="00F478B0">
        <w:rPr>
          <w:szCs w:val="22"/>
        </w:rPr>
        <w:t xml:space="preserve"> </w:t>
      </w:r>
      <w:r w:rsidRPr="00A774BB">
        <w:rPr>
          <w:szCs w:val="22"/>
        </w:rPr>
        <w:t xml:space="preserve">laikyti taip, kad </w:t>
      </w:r>
      <w:r w:rsidRPr="00A774BB">
        <w:rPr>
          <w:b/>
          <w:szCs w:val="22"/>
        </w:rPr>
        <w:t>apsauginis dangtelis būtų nukreiptas žemyn.</w:t>
      </w:r>
    </w:p>
    <w:p w14:paraId="3F694098" w14:textId="77777777" w:rsidR="00876800" w:rsidRPr="00A774BB" w:rsidRDefault="00876800" w:rsidP="00876800">
      <w:pPr>
        <w:numPr>
          <w:ilvl w:val="0"/>
          <w:numId w:val="17"/>
        </w:numPr>
        <w:rPr>
          <w:szCs w:val="22"/>
        </w:rPr>
      </w:pPr>
      <w:r w:rsidRPr="00A774BB">
        <w:rPr>
          <w:szCs w:val="22"/>
        </w:rPr>
        <w:t>Lūpomis reikia tvirtai suspausti kandiklį.</w:t>
      </w:r>
    </w:p>
    <w:p w14:paraId="3F694099" w14:textId="26FE20AC" w:rsidR="00876800" w:rsidRPr="00A774BB" w:rsidRDefault="00876800" w:rsidP="00876800">
      <w:pPr>
        <w:numPr>
          <w:ilvl w:val="0"/>
          <w:numId w:val="17"/>
        </w:numPr>
        <w:rPr>
          <w:szCs w:val="22"/>
        </w:rPr>
      </w:pPr>
      <w:r w:rsidRPr="00A774BB">
        <w:rPr>
          <w:szCs w:val="22"/>
        </w:rPr>
        <w:t xml:space="preserve">Pacientas turi </w:t>
      </w:r>
      <w:r w:rsidR="00524785" w:rsidRPr="00C75685">
        <w:rPr>
          <w:szCs w:val="22"/>
        </w:rPr>
        <w:t>k</w:t>
      </w:r>
      <w:r w:rsidR="00936B2F">
        <w:rPr>
          <w:szCs w:val="22"/>
        </w:rPr>
        <w:t>aip</w:t>
      </w:r>
      <w:r w:rsidR="00524785" w:rsidRPr="00C75685">
        <w:rPr>
          <w:szCs w:val="22"/>
        </w:rPr>
        <w:t xml:space="preserve"> galima g</w:t>
      </w:r>
      <w:r w:rsidR="00C75685" w:rsidRPr="00C75685">
        <w:rPr>
          <w:szCs w:val="22"/>
        </w:rPr>
        <w:t>i</w:t>
      </w:r>
      <w:r w:rsidR="00524785" w:rsidRPr="00C75685">
        <w:rPr>
          <w:szCs w:val="22"/>
        </w:rPr>
        <w:t>liau ir smarkiau</w:t>
      </w:r>
      <w:r w:rsidRPr="00C75685">
        <w:rPr>
          <w:szCs w:val="22"/>
        </w:rPr>
        <w:t xml:space="preserve"> įkvėpti</w:t>
      </w:r>
      <w:r w:rsidRPr="00C75685">
        <w:rPr>
          <w:bCs/>
          <w:szCs w:val="22"/>
        </w:rPr>
        <w:t xml:space="preserve"> </w:t>
      </w:r>
      <w:r w:rsidRPr="00A774BB">
        <w:rPr>
          <w:szCs w:val="22"/>
        </w:rPr>
        <w:t>per kandikį, bet ne per nosį.</w:t>
      </w:r>
    </w:p>
    <w:p w14:paraId="3F69409A" w14:textId="77777777" w:rsidR="00876800" w:rsidRPr="00A774BB" w:rsidRDefault="00876800" w:rsidP="00876800">
      <w:pPr>
        <w:rPr>
          <w:szCs w:val="22"/>
        </w:rPr>
      </w:pPr>
    </w:p>
    <w:p w14:paraId="3F69409B" w14:textId="77777777" w:rsidR="00876800" w:rsidRPr="00A774BB" w:rsidRDefault="001A409D" w:rsidP="00876800">
      <w:pPr>
        <w:rPr>
          <w:szCs w:val="22"/>
        </w:rPr>
      </w:pPr>
      <w:r w:rsidRPr="00A774BB">
        <w:rPr>
          <w:noProof/>
          <w:szCs w:val="22"/>
        </w:rPr>
        <w:drawing>
          <wp:inline distT="0" distB="0" distL="0" distR="0" wp14:anchorId="3F694560" wp14:editId="3F694561">
            <wp:extent cx="1438275" cy="1419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inline>
        </w:drawing>
      </w:r>
    </w:p>
    <w:p w14:paraId="3F69409C" w14:textId="77777777" w:rsidR="00876800" w:rsidRPr="00A774BB" w:rsidRDefault="00876800" w:rsidP="00876800">
      <w:pPr>
        <w:rPr>
          <w:szCs w:val="22"/>
        </w:rPr>
      </w:pPr>
    </w:p>
    <w:p w14:paraId="3F69409D" w14:textId="18AEB57D" w:rsidR="00876800" w:rsidRPr="00A774BB" w:rsidRDefault="00876800" w:rsidP="00876800">
      <w:pPr>
        <w:numPr>
          <w:ilvl w:val="0"/>
          <w:numId w:val="18"/>
        </w:numPr>
        <w:rPr>
          <w:szCs w:val="22"/>
        </w:rPr>
      </w:pPr>
      <w:r w:rsidRPr="00A774BB">
        <w:rPr>
          <w:szCs w:val="22"/>
        </w:rPr>
        <w:t xml:space="preserve">Inhaliatorių reikia pašalinti nuo burnos ir </w:t>
      </w:r>
      <w:r w:rsidRPr="00A774BB">
        <w:rPr>
          <w:b/>
          <w:szCs w:val="22"/>
        </w:rPr>
        <w:t>5-10 sekundžių</w:t>
      </w:r>
      <w:r w:rsidRPr="00A774BB">
        <w:rPr>
          <w:szCs w:val="22"/>
        </w:rPr>
        <w:t xml:space="preserve"> ar tiek laiko, kiek įmanoma nesukeliant sau diskomforto, </w:t>
      </w:r>
      <w:r w:rsidR="001B1787">
        <w:rPr>
          <w:b/>
          <w:szCs w:val="22"/>
        </w:rPr>
        <w:t>nekvėpuoti</w:t>
      </w:r>
      <w:r w:rsidRPr="00A774BB">
        <w:rPr>
          <w:szCs w:val="22"/>
        </w:rPr>
        <w:t>.</w:t>
      </w:r>
    </w:p>
    <w:p w14:paraId="3F69409E" w14:textId="77777777" w:rsidR="00876800" w:rsidRPr="00A774BB" w:rsidRDefault="00876800" w:rsidP="00876800">
      <w:pPr>
        <w:numPr>
          <w:ilvl w:val="0"/>
          <w:numId w:val="18"/>
        </w:numPr>
        <w:rPr>
          <w:szCs w:val="22"/>
        </w:rPr>
      </w:pPr>
      <w:r w:rsidRPr="00A774BB">
        <w:rPr>
          <w:szCs w:val="22"/>
        </w:rPr>
        <w:t xml:space="preserve">Po to pacientas turi </w:t>
      </w:r>
      <w:r w:rsidRPr="00A774BB">
        <w:rPr>
          <w:b/>
          <w:szCs w:val="22"/>
        </w:rPr>
        <w:t>lėtai iškvėpti</w:t>
      </w:r>
      <w:r w:rsidRPr="00A774BB">
        <w:rPr>
          <w:szCs w:val="22"/>
        </w:rPr>
        <w:t xml:space="preserve">, </w:t>
      </w:r>
      <w:r w:rsidRPr="00A774BB">
        <w:rPr>
          <w:b/>
          <w:szCs w:val="22"/>
        </w:rPr>
        <w:t>bet ne į inhaliatorių</w:t>
      </w:r>
      <w:r w:rsidRPr="00A774BB">
        <w:rPr>
          <w:szCs w:val="22"/>
        </w:rPr>
        <w:t>.</w:t>
      </w:r>
    </w:p>
    <w:p w14:paraId="3F69409F" w14:textId="77777777" w:rsidR="00876800" w:rsidRPr="00A774BB" w:rsidRDefault="00876800" w:rsidP="00876800">
      <w:pPr>
        <w:numPr>
          <w:ilvl w:val="0"/>
          <w:numId w:val="18"/>
        </w:numPr>
        <w:rPr>
          <w:szCs w:val="22"/>
        </w:rPr>
      </w:pPr>
      <w:r w:rsidRPr="00A774BB">
        <w:rPr>
          <w:szCs w:val="22"/>
        </w:rPr>
        <w:lastRenderedPageBreak/>
        <w:t>Kandiklis uždaromas apsauginiu dangteliu.</w:t>
      </w:r>
    </w:p>
    <w:p w14:paraId="3F6940A0" w14:textId="77777777" w:rsidR="00876800" w:rsidRPr="00A774BB" w:rsidRDefault="00876800" w:rsidP="00876800">
      <w:pPr>
        <w:numPr>
          <w:ilvl w:val="0"/>
          <w:numId w:val="18"/>
        </w:numPr>
        <w:rPr>
          <w:szCs w:val="22"/>
        </w:rPr>
      </w:pPr>
      <w:r w:rsidRPr="00A774BB">
        <w:rPr>
          <w:szCs w:val="22"/>
        </w:rPr>
        <w:t>Burna praskalaujama vandeniu, kurį po to reikia išspjauti. Tai gali padėti užkirsti kelią burnos grybelinės infekcijos ir užkimimo atsiradimui.</w:t>
      </w:r>
    </w:p>
    <w:p w14:paraId="3F6940A1" w14:textId="77777777" w:rsidR="00876800" w:rsidRPr="00A774BB" w:rsidRDefault="00876800" w:rsidP="00876800">
      <w:pPr>
        <w:rPr>
          <w:szCs w:val="22"/>
        </w:rPr>
      </w:pPr>
    </w:p>
    <w:p w14:paraId="3F6940A2" w14:textId="77777777" w:rsidR="00876800" w:rsidRPr="00A774BB" w:rsidRDefault="00876800" w:rsidP="00876800">
      <w:pPr>
        <w:rPr>
          <w:b/>
          <w:szCs w:val="22"/>
        </w:rPr>
      </w:pPr>
      <w:r w:rsidRPr="00A774BB">
        <w:rPr>
          <w:b/>
          <w:szCs w:val="22"/>
        </w:rPr>
        <w:t>Valymas</w:t>
      </w:r>
    </w:p>
    <w:p w14:paraId="3F6940A3" w14:textId="77777777" w:rsidR="00876800" w:rsidRPr="00A774BB" w:rsidRDefault="00876800" w:rsidP="00876800">
      <w:pPr>
        <w:numPr>
          <w:ilvl w:val="0"/>
          <w:numId w:val="19"/>
        </w:numPr>
        <w:ind w:left="567" w:hanging="567"/>
        <w:rPr>
          <w:szCs w:val="22"/>
        </w:rPr>
      </w:pPr>
      <w:r w:rsidRPr="00A774BB">
        <w:rPr>
          <w:szCs w:val="22"/>
        </w:rPr>
        <w:t>Jeigu būtina, kandiklio išorę reikia nuvalyti švariu, sausu audiniu.</w:t>
      </w:r>
    </w:p>
    <w:p w14:paraId="3F6940A4" w14:textId="01753835" w:rsidR="00876800" w:rsidRPr="00A774BB" w:rsidRDefault="00876800" w:rsidP="00876800">
      <w:pPr>
        <w:numPr>
          <w:ilvl w:val="0"/>
          <w:numId w:val="19"/>
        </w:numPr>
        <w:ind w:left="567" w:hanging="567"/>
        <w:rPr>
          <w:szCs w:val="22"/>
        </w:rPr>
      </w:pPr>
      <w:r w:rsidRPr="00A774BB">
        <w:rPr>
          <w:szCs w:val="22"/>
        </w:rPr>
        <w:t>Inhaliatoriaus negalima išmontuoti valymui ar bet kokiam kitam tikslui</w:t>
      </w:r>
      <w:r w:rsidR="001B1787">
        <w:rPr>
          <w:szCs w:val="22"/>
        </w:rPr>
        <w:t>!</w:t>
      </w:r>
    </w:p>
    <w:p w14:paraId="3F6940A5" w14:textId="77777777" w:rsidR="00876800" w:rsidRPr="00A774BB" w:rsidRDefault="00876800" w:rsidP="00876800">
      <w:pPr>
        <w:numPr>
          <w:ilvl w:val="0"/>
          <w:numId w:val="19"/>
        </w:numPr>
        <w:ind w:left="567" w:hanging="567"/>
        <w:rPr>
          <w:szCs w:val="22"/>
        </w:rPr>
      </w:pPr>
      <w:r w:rsidRPr="00A774BB">
        <w:rPr>
          <w:szCs w:val="22"/>
        </w:rPr>
        <w:t>Inhaliatoriaus dalių valymui negalima naudoti vandens ar drėgnų servetėlių, kadangi drėgmė gali pakenkti dozavimui!</w:t>
      </w:r>
    </w:p>
    <w:p w14:paraId="3F6940A6" w14:textId="77777777" w:rsidR="00876800" w:rsidRPr="00A774BB" w:rsidRDefault="00876800" w:rsidP="00876800">
      <w:pPr>
        <w:numPr>
          <w:ilvl w:val="0"/>
          <w:numId w:val="19"/>
        </w:numPr>
        <w:ind w:left="567" w:hanging="567"/>
        <w:rPr>
          <w:szCs w:val="22"/>
        </w:rPr>
      </w:pPr>
      <w:r w:rsidRPr="00A774BB">
        <w:rPr>
          <w:szCs w:val="22"/>
        </w:rPr>
        <w:t>Niekada negalima kišti smeigtuko ar kito aštraus daikto į kandiklį ar kitą dalį, kadangi tai gali sugadinti inhaliatorių!</w:t>
      </w:r>
    </w:p>
    <w:p w14:paraId="3F6940A7" w14:textId="77777777" w:rsidR="00497CBA" w:rsidRPr="00A774BB" w:rsidRDefault="00497CBA" w:rsidP="00497CBA">
      <w:pPr>
        <w:rPr>
          <w:rFonts w:eastAsia="Calibri" w:cs="Arial Unicode MS"/>
          <w:sz w:val="20"/>
          <w:lang w:bidi="lo-LA"/>
        </w:rPr>
      </w:pPr>
    </w:p>
    <w:p w14:paraId="3F6940A8" w14:textId="77777777" w:rsidR="00497CBA" w:rsidRPr="00A774BB" w:rsidRDefault="00497CBA" w:rsidP="00497CBA">
      <w:pPr>
        <w:ind w:left="540" w:hanging="540"/>
        <w:outlineLvl w:val="2"/>
        <w:rPr>
          <w:rFonts w:cs="Arial Unicode MS"/>
          <w:bCs/>
          <w:sz w:val="20"/>
          <w:lang w:bidi="lo-LA"/>
        </w:rPr>
      </w:pPr>
      <w:r w:rsidRPr="00A774BB">
        <w:rPr>
          <w:rFonts w:cs="Arial Unicode MS"/>
          <w:b/>
          <w:bCs/>
          <w:lang w:bidi="lo-LA"/>
        </w:rPr>
        <w:t>4.3</w:t>
      </w:r>
      <w:r w:rsidRPr="00A774BB">
        <w:rPr>
          <w:rFonts w:cs="Arial Unicode MS"/>
          <w:b/>
          <w:bCs/>
          <w:lang w:bidi="lo-LA"/>
        </w:rPr>
        <w:tab/>
        <w:t>Kontraindikacijos</w:t>
      </w:r>
    </w:p>
    <w:p w14:paraId="3F6940A9" w14:textId="77777777" w:rsidR="00497CBA" w:rsidRPr="00A774BB" w:rsidRDefault="00497CBA" w:rsidP="00497CBA">
      <w:pPr>
        <w:rPr>
          <w:rFonts w:eastAsia="Calibri" w:cs="Arial Unicode MS"/>
          <w:sz w:val="20"/>
          <w:lang w:bidi="lo-LA"/>
        </w:rPr>
      </w:pPr>
    </w:p>
    <w:p w14:paraId="3F6940AA" w14:textId="77777777" w:rsidR="00497CBA" w:rsidRPr="00A774BB" w:rsidRDefault="00497CBA" w:rsidP="00497CBA">
      <w:pPr>
        <w:rPr>
          <w:rFonts w:eastAsia="Calibri" w:cs="Arial Unicode MS"/>
          <w:sz w:val="20"/>
          <w:lang w:bidi="lo-LA"/>
        </w:rPr>
      </w:pPr>
      <w:r w:rsidRPr="00A774BB">
        <w:rPr>
          <w:rFonts w:eastAsia="Calibri" w:cs="Arial Unicode MS"/>
          <w:lang w:bidi="lo-LA"/>
        </w:rPr>
        <w:t xml:space="preserve">Padidėjęs jautrumas </w:t>
      </w:r>
      <w:r w:rsidR="00AE7A59" w:rsidRPr="00A774BB">
        <w:rPr>
          <w:rFonts w:eastAsia="Calibri" w:cs="Arial Unicode MS"/>
          <w:lang w:bidi="lo-LA"/>
        </w:rPr>
        <w:t xml:space="preserve">veikliosioms medžiagoms </w:t>
      </w:r>
      <w:r w:rsidRPr="00A774BB">
        <w:rPr>
          <w:rFonts w:eastAsia="Calibri" w:cs="Arial Unicode MS"/>
          <w:lang w:bidi="lo-LA"/>
        </w:rPr>
        <w:t>arba 6.1 skyriuje nurodytai pagalbinei medžiagai.</w:t>
      </w:r>
    </w:p>
    <w:p w14:paraId="3F6940AB" w14:textId="77777777" w:rsidR="00497CBA" w:rsidRPr="00A774BB" w:rsidRDefault="00497CBA" w:rsidP="00497CBA">
      <w:pPr>
        <w:rPr>
          <w:rFonts w:eastAsia="Calibri" w:cs="Arial Unicode MS"/>
          <w:sz w:val="20"/>
          <w:lang w:bidi="lo-LA"/>
        </w:rPr>
      </w:pPr>
    </w:p>
    <w:p w14:paraId="3F6940AC" w14:textId="77777777" w:rsidR="00497CBA" w:rsidRPr="00A774BB" w:rsidRDefault="00497CBA" w:rsidP="00497CBA">
      <w:pPr>
        <w:ind w:left="540" w:hanging="540"/>
        <w:outlineLvl w:val="2"/>
        <w:rPr>
          <w:rFonts w:cs="Arial Unicode MS"/>
          <w:bCs/>
          <w:sz w:val="20"/>
          <w:lang w:bidi="lo-LA"/>
        </w:rPr>
      </w:pPr>
      <w:r w:rsidRPr="00A774BB">
        <w:rPr>
          <w:rFonts w:cs="Arial Unicode MS"/>
          <w:b/>
          <w:bCs/>
          <w:lang w:bidi="lo-LA"/>
        </w:rPr>
        <w:t>4.4</w:t>
      </w:r>
      <w:r w:rsidRPr="00A774BB">
        <w:rPr>
          <w:rFonts w:cs="Arial Unicode MS"/>
          <w:b/>
          <w:bCs/>
          <w:lang w:bidi="lo-LA"/>
        </w:rPr>
        <w:tab/>
        <w:t>Specialūs įspėjimai ir atsargumo priemonės</w:t>
      </w:r>
    </w:p>
    <w:p w14:paraId="3F6940AD" w14:textId="77777777" w:rsidR="00497CBA" w:rsidRPr="00A774BB" w:rsidRDefault="00497CBA" w:rsidP="00497CBA">
      <w:pPr>
        <w:rPr>
          <w:rFonts w:eastAsia="Calibri" w:cs="Arial Unicode MS"/>
          <w:sz w:val="20"/>
          <w:lang w:bidi="lo-LA"/>
        </w:rPr>
      </w:pPr>
    </w:p>
    <w:p w14:paraId="3F6940AE" w14:textId="08F9FAC9" w:rsidR="00497CBA" w:rsidRPr="00A774BB" w:rsidRDefault="001B1787" w:rsidP="00497CBA">
      <w:pPr>
        <w:rPr>
          <w:rFonts w:eastAsia="Calibri" w:cs="Arial Unicode MS"/>
          <w:sz w:val="20"/>
          <w:lang w:bidi="lo-LA"/>
        </w:rPr>
      </w:pPr>
      <w:r>
        <w:rPr>
          <w:rFonts w:eastAsia="Calibri" w:cs="Arial Unicode MS"/>
          <w:lang w:bidi="lo-LA"/>
        </w:rPr>
        <w:t>Nustojant</w:t>
      </w:r>
      <w:r w:rsidRPr="00A774BB">
        <w:rPr>
          <w:rFonts w:eastAsia="Calibri" w:cs="Arial Unicode MS"/>
          <w:lang w:bidi="lo-LA"/>
        </w:rPr>
        <w:t xml:space="preserve"> </w:t>
      </w:r>
      <w:r w:rsidR="00497CBA" w:rsidRPr="00A774BB">
        <w:rPr>
          <w:rFonts w:eastAsia="Calibri" w:cs="Arial Unicode MS"/>
          <w:lang w:bidi="lo-LA"/>
        </w:rPr>
        <w:t>vartoti šį vaistinį preparatą, dozę rekomenduojama mažinti palaipsniui. Jo vartojimo negalima nutraukti staiga.</w:t>
      </w:r>
    </w:p>
    <w:p w14:paraId="3F6940AF" w14:textId="77777777" w:rsidR="00497CBA" w:rsidRPr="00A774BB" w:rsidRDefault="00497CBA" w:rsidP="00497CBA">
      <w:pPr>
        <w:rPr>
          <w:rFonts w:eastAsia="Calibri" w:cs="Arial Unicode MS"/>
          <w:sz w:val="20"/>
          <w:lang w:bidi="lo-LA"/>
        </w:rPr>
      </w:pPr>
    </w:p>
    <w:p w14:paraId="3F6940B0" w14:textId="7ECF8DF2" w:rsidR="00497CBA" w:rsidRPr="00A774BB" w:rsidRDefault="00497CBA" w:rsidP="00497CBA">
      <w:pPr>
        <w:rPr>
          <w:rFonts w:eastAsia="Calibri"/>
        </w:rPr>
      </w:pPr>
      <w:r w:rsidRPr="00A774BB">
        <w:rPr>
          <w:rFonts w:eastAsia="Calibri"/>
        </w:rPr>
        <w:t>Jei</w:t>
      </w:r>
      <w:r w:rsidR="00AE7A59" w:rsidRPr="00A774BB">
        <w:rPr>
          <w:rFonts w:eastAsia="Calibri"/>
        </w:rPr>
        <w:t>gu</w:t>
      </w:r>
      <w:r w:rsidRPr="00A774BB">
        <w:rPr>
          <w:rFonts w:eastAsia="Calibri"/>
        </w:rPr>
        <w:t xml:space="preserve"> pacientas pastebi, kad gydymas neveiksmingas arba viršija didžiausią rekomenduojamą </w:t>
      </w:r>
      <w:r w:rsidR="00752399" w:rsidRPr="00A774BB">
        <w:rPr>
          <w:rFonts w:eastAsia="Calibri"/>
        </w:rPr>
        <w:t xml:space="preserve">Airbufo Forspiro </w:t>
      </w:r>
      <w:r w:rsidRPr="00A774BB">
        <w:rPr>
          <w:rFonts w:eastAsia="Calibri"/>
        </w:rPr>
        <w:t xml:space="preserve">dozę, jis turi pasikonsultuoti su gydytoju (žr. 4.2 skyrių). </w:t>
      </w:r>
      <w:r w:rsidR="00CE7A54" w:rsidRPr="00CE7A54">
        <w:rPr>
          <w:rFonts w:eastAsia="Calibri"/>
        </w:rPr>
        <w:t>Atskiro greito poveikio bronchus plečiančio vaistinio preparato vartojimo padažnėjimas rodo pagrindinės ligos pasunkėjimą ir reikalauja iš naujo apsvarstyti astmos gydymą.</w:t>
      </w:r>
      <w:r w:rsidR="00CE7A54">
        <w:rPr>
          <w:rFonts w:eastAsia="Calibri"/>
        </w:rPr>
        <w:t xml:space="preserve"> </w:t>
      </w:r>
      <w:r w:rsidRPr="00A774BB">
        <w:rPr>
          <w:rFonts w:eastAsia="Calibri"/>
        </w:rPr>
        <w:t xml:space="preserve">Staigus ir progresuojantis bronchų astmos ar </w:t>
      </w:r>
      <w:r w:rsidR="00AE7A59" w:rsidRPr="00A774BB">
        <w:rPr>
          <w:rFonts w:eastAsia="Calibri"/>
        </w:rPr>
        <w:t>LOPL</w:t>
      </w:r>
      <w:r w:rsidRPr="00A774BB">
        <w:rPr>
          <w:rFonts w:eastAsia="Calibri"/>
        </w:rPr>
        <w:t xml:space="preserve"> kontrolės blogėjimas yra pavojingas gyvybei, todėl gydytojas turi nedelsdamas ištirti pacientą. </w:t>
      </w:r>
      <w:r w:rsidR="00AE7A59" w:rsidRPr="00A774BB">
        <w:rPr>
          <w:rFonts w:eastAsia="Calibri"/>
        </w:rPr>
        <w:t>Tokiu atveju būtina apsvarstyti, ar nereikia intensyvinti gydymo kortikosteroidais (pvz., skirti geriamųjų kortikosteroidų kursą) arba (jei yra infekcija) skirti antibiotikų.</w:t>
      </w:r>
    </w:p>
    <w:p w14:paraId="3F6940B1" w14:textId="77777777" w:rsidR="00497CBA" w:rsidRPr="00A774BB" w:rsidRDefault="00497CBA" w:rsidP="00497CBA">
      <w:pPr>
        <w:rPr>
          <w:rFonts w:eastAsia="Calibri" w:cs="Arial Unicode MS"/>
          <w:sz w:val="20"/>
          <w:lang w:bidi="lo-LA"/>
        </w:rPr>
      </w:pPr>
    </w:p>
    <w:p w14:paraId="3F6940B2" w14:textId="01A4B9B9" w:rsidR="00497CBA" w:rsidRPr="00A774BB" w:rsidRDefault="00497CBA" w:rsidP="00497CBA">
      <w:pPr>
        <w:rPr>
          <w:rFonts w:eastAsia="Calibri"/>
        </w:rPr>
      </w:pPr>
      <w:r w:rsidRPr="00A774BB">
        <w:rPr>
          <w:rFonts w:eastAsia="Calibri"/>
        </w:rPr>
        <w:t>Pacient</w:t>
      </w:r>
      <w:r w:rsidR="00DD1980" w:rsidRPr="00A774BB">
        <w:rPr>
          <w:rFonts w:eastAsia="Calibri"/>
        </w:rPr>
        <w:t>ai turi būti informuoti</w:t>
      </w:r>
      <w:r w:rsidRPr="00A774BB">
        <w:rPr>
          <w:rFonts w:eastAsia="Calibri"/>
        </w:rPr>
        <w:t>, kad visada turėtų</w:t>
      </w:r>
      <w:r w:rsidR="003875A4">
        <w:rPr>
          <w:rFonts w:eastAsia="Calibri"/>
        </w:rPr>
        <w:t xml:space="preserve"> savo</w:t>
      </w:r>
      <w:r w:rsidRPr="00A774BB">
        <w:rPr>
          <w:rFonts w:eastAsia="Calibri"/>
        </w:rPr>
        <w:t xml:space="preserve"> inhaliatorių </w:t>
      </w:r>
      <w:r w:rsidR="00DD1980" w:rsidRPr="00A774BB">
        <w:rPr>
          <w:rFonts w:eastAsia="Calibri"/>
        </w:rPr>
        <w:t>skubiai pagalbai</w:t>
      </w:r>
      <w:r w:rsidRPr="00A774BB">
        <w:rPr>
          <w:rFonts w:eastAsia="Calibri"/>
        </w:rPr>
        <w:t>.</w:t>
      </w:r>
    </w:p>
    <w:p w14:paraId="3F6940B3" w14:textId="77777777" w:rsidR="00497CBA" w:rsidRPr="00A774BB" w:rsidRDefault="00497CBA" w:rsidP="00497CBA">
      <w:pPr>
        <w:rPr>
          <w:rFonts w:eastAsia="Calibri" w:cs="Arial Unicode MS"/>
          <w:sz w:val="20"/>
          <w:lang w:bidi="lo-LA"/>
        </w:rPr>
      </w:pPr>
    </w:p>
    <w:p w14:paraId="2EFD5FCD" w14:textId="7916A6F7" w:rsidR="00577B6C" w:rsidRDefault="00497CBA" w:rsidP="00497CBA">
      <w:pPr>
        <w:tabs>
          <w:tab w:val="left" w:pos="851"/>
        </w:tabs>
        <w:rPr>
          <w:rFonts w:eastAsia="Calibri"/>
        </w:rPr>
      </w:pPr>
      <w:r w:rsidRPr="00A774BB">
        <w:rPr>
          <w:rFonts w:eastAsia="Calibri"/>
        </w:rPr>
        <w:t xml:space="preserve">Pacientui reikia priminti, kad </w:t>
      </w:r>
      <w:r w:rsidR="00752399" w:rsidRPr="00A774BB">
        <w:rPr>
          <w:rFonts w:eastAsia="Calibri"/>
        </w:rPr>
        <w:t xml:space="preserve">Airbufo Forspiro </w:t>
      </w:r>
      <w:r w:rsidRPr="00A774BB">
        <w:rPr>
          <w:rFonts w:eastAsia="Calibri"/>
        </w:rPr>
        <w:t>palaikomąją dozę vartotų kaip nurodyta, net kai simptomų nėra.</w:t>
      </w:r>
    </w:p>
    <w:p w14:paraId="44F3A385" w14:textId="77777777" w:rsidR="00577B6C" w:rsidRDefault="00577B6C" w:rsidP="00497CBA">
      <w:pPr>
        <w:tabs>
          <w:tab w:val="left" w:pos="851"/>
        </w:tabs>
        <w:rPr>
          <w:rFonts w:eastAsia="Calibri"/>
        </w:rPr>
      </w:pPr>
    </w:p>
    <w:p w14:paraId="3F6940B6" w14:textId="110213DE" w:rsidR="00497CBA" w:rsidRPr="00A774BB" w:rsidRDefault="00497CBA" w:rsidP="00497CBA">
      <w:pPr>
        <w:tabs>
          <w:tab w:val="left" w:pos="851"/>
        </w:tabs>
        <w:rPr>
          <w:rFonts w:eastAsia="Calibri"/>
        </w:rPr>
      </w:pPr>
      <w:r w:rsidRPr="00A774BB">
        <w:rPr>
          <w:rFonts w:eastAsia="Calibri"/>
        </w:rPr>
        <w:t xml:space="preserve">Kai bronchų astmos simptomai kontroliuojami, galima svarstyti laipsniško </w:t>
      </w:r>
      <w:r w:rsidR="00752399" w:rsidRPr="00A774BB">
        <w:rPr>
          <w:rFonts w:eastAsia="Calibri"/>
        </w:rPr>
        <w:t xml:space="preserve">Airbufo Forspiro </w:t>
      </w:r>
      <w:r w:rsidRPr="00A774BB">
        <w:rPr>
          <w:rFonts w:eastAsia="Calibri"/>
        </w:rPr>
        <w:t xml:space="preserve">dozės mažinimo galimybę. </w:t>
      </w:r>
      <w:r w:rsidR="00DD1980" w:rsidRPr="00A774BB">
        <w:rPr>
          <w:rFonts w:eastAsia="Calibri"/>
        </w:rPr>
        <w:t xml:space="preserve">Laipsniškai mažinant dozę, svarbu reguliariai </w:t>
      </w:r>
      <w:r w:rsidR="00991B46" w:rsidRPr="00A774BB">
        <w:rPr>
          <w:rFonts w:eastAsia="Calibri"/>
        </w:rPr>
        <w:t>tikrinti</w:t>
      </w:r>
      <w:r w:rsidR="00DD1980" w:rsidRPr="00A774BB">
        <w:rPr>
          <w:rFonts w:eastAsia="Calibri"/>
        </w:rPr>
        <w:t xml:space="preserve"> paciento būklę. Turi būti vartojama mažiausia veiksminga </w:t>
      </w:r>
      <w:r w:rsidR="00991B46" w:rsidRPr="00A774BB">
        <w:rPr>
          <w:rFonts w:eastAsia="Calibri"/>
        </w:rPr>
        <w:t xml:space="preserve">Airbufo Forspiro </w:t>
      </w:r>
      <w:r w:rsidR="002579EB">
        <w:rPr>
          <w:rFonts w:eastAsia="Calibri"/>
        </w:rPr>
        <w:t xml:space="preserve">dozė </w:t>
      </w:r>
      <w:r w:rsidRPr="00A774BB">
        <w:rPr>
          <w:rFonts w:eastAsia="Calibri"/>
        </w:rPr>
        <w:t>(žr. 4.2 skyrių).</w:t>
      </w:r>
    </w:p>
    <w:p w14:paraId="3F6940B7" w14:textId="77777777" w:rsidR="00497CBA" w:rsidRPr="00A774BB" w:rsidRDefault="00497CBA" w:rsidP="00497CBA">
      <w:pPr>
        <w:tabs>
          <w:tab w:val="left" w:pos="851"/>
        </w:tabs>
        <w:rPr>
          <w:rFonts w:eastAsia="Calibri"/>
        </w:rPr>
      </w:pPr>
    </w:p>
    <w:p w14:paraId="3F6940B8" w14:textId="7510550A" w:rsidR="00497CBA" w:rsidRPr="00A774BB" w:rsidRDefault="00752399" w:rsidP="00497CBA">
      <w:pPr>
        <w:rPr>
          <w:rFonts w:eastAsia="Calibri" w:cs="Arial Unicode MS"/>
          <w:sz w:val="20"/>
          <w:lang w:bidi="lo-LA"/>
        </w:rPr>
      </w:pPr>
      <w:r w:rsidRPr="00A774BB">
        <w:rPr>
          <w:rFonts w:eastAsia="Calibri" w:cs="Arial Unicode MS"/>
          <w:lang w:bidi="lo-LA"/>
        </w:rPr>
        <w:t xml:space="preserve">Airbufo Forspiro </w:t>
      </w:r>
      <w:r w:rsidR="00497CBA" w:rsidRPr="00A774BB">
        <w:rPr>
          <w:rFonts w:eastAsia="Calibri" w:cs="Arial Unicode MS"/>
          <w:lang w:bidi="lo-LA"/>
        </w:rPr>
        <w:t xml:space="preserve">negalima pradėti vartoti </w:t>
      </w:r>
      <w:r w:rsidR="00991B46" w:rsidRPr="00A774BB">
        <w:rPr>
          <w:rFonts w:eastAsia="Calibri" w:cs="Arial Unicode MS"/>
          <w:lang w:bidi="lo-LA"/>
        </w:rPr>
        <w:t>astmos paūmėjimo metu, taip pat, jeigu šios ligos eiga reikšmingai pablogėjo arba staiga pasunkėjo.</w:t>
      </w:r>
    </w:p>
    <w:p w14:paraId="3F6940B9" w14:textId="77777777" w:rsidR="00497CBA" w:rsidRPr="00A774BB" w:rsidRDefault="00497CBA" w:rsidP="00497CBA">
      <w:pPr>
        <w:tabs>
          <w:tab w:val="left" w:pos="851"/>
        </w:tabs>
        <w:rPr>
          <w:rFonts w:eastAsia="Calibri"/>
        </w:rPr>
      </w:pPr>
    </w:p>
    <w:p w14:paraId="3F6940BA" w14:textId="77777777" w:rsidR="00991B46" w:rsidRPr="00A774BB" w:rsidRDefault="00497CBA" w:rsidP="00991B46">
      <w:pPr>
        <w:rPr>
          <w:rFonts w:eastAsia="Calibri" w:cs="Arial Unicode MS"/>
          <w:lang w:bidi="lo-LA"/>
        </w:rPr>
      </w:pPr>
      <w:r w:rsidRPr="00A774BB">
        <w:rPr>
          <w:rFonts w:eastAsia="Calibri" w:cs="Arial Unicode MS"/>
          <w:lang w:bidi="lo-LA"/>
        </w:rPr>
        <w:t xml:space="preserve">Vartojant </w:t>
      </w:r>
      <w:r w:rsidR="00991B46" w:rsidRPr="00A774BB">
        <w:rPr>
          <w:rFonts w:eastAsia="Calibri" w:cs="Arial Unicode MS"/>
          <w:lang w:bidi="lo-LA"/>
        </w:rPr>
        <w:t>Airbufo Forspiro</w:t>
      </w:r>
      <w:r w:rsidRPr="00A774BB">
        <w:rPr>
          <w:rFonts w:eastAsia="Calibri" w:cs="Arial Unicode MS"/>
          <w:lang w:bidi="lo-LA"/>
        </w:rPr>
        <w:t xml:space="preserve">, gali pasireikšti sunkūs su astma susiję nepageidaujami reiškiniai ir šios ligos paūmėjimas. Pacientui reikia patarti, </w:t>
      </w:r>
      <w:r w:rsidR="00991B46" w:rsidRPr="00A774BB">
        <w:rPr>
          <w:rFonts w:eastAsia="Calibri" w:cs="Arial Unicode MS"/>
          <w:lang w:bidi="lo-LA"/>
        </w:rPr>
        <w:t>kad, jeigu pradėjus vartoti Airbufo Forspiro astmos simptomai išlieka nekontroliuojami ar pasunkėja, reikia tęsti gydymą ir kreiptis į gydytoją.</w:t>
      </w:r>
    </w:p>
    <w:p w14:paraId="3F6940BB" w14:textId="77777777" w:rsidR="00497CBA" w:rsidRPr="00A774BB" w:rsidRDefault="00497CBA" w:rsidP="00497CBA">
      <w:pPr>
        <w:rPr>
          <w:rFonts w:eastAsia="Calibri" w:cs="Arial Unicode MS"/>
          <w:sz w:val="20"/>
          <w:lang w:bidi="lo-LA"/>
        </w:rPr>
      </w:pPr>
    </w:p>
    <w:p w14:paraId="3F6940BC" w14:textId="274A27FB" w:rsidR="00A25389" w:rsidRPr="00A774BB" w:rsidRDefault="00A25389" w:rsidP="00497CBA">
      <w:pPr>
        <w:rPr>
          <w:rFonts w:eastAsia="Calibri" w:cs="Arial Unicode MS"/>
          <w:szCs w:val="22"/>
          <w:lang w:bidi="lo-LA"/>
        </w:rPr>
      </w:pPr>
      <w:r w:rsidRPr="00A774BB">
        <w:rPr>
          <w:rFonts w:eastAsia="Calibri" w:cs="Arial Unicode MS"/>
          <w:szCs w:val="22"/>
          <w:lang w:bidi="lo-LA"/>
        </w:rPr>
        <w:t>Klinikinio tyrimo duomenų apie budezonido ir formoterolio derinio poveikį LOPL sergantiems pacientams, kurių FEV</w:t>
      </w:r>
      <w:r w:rsidRPr="00A774BB">
        <w:rPr>
          <w:rFonts w:eastAsia="Calibri" w:cs="Arial Unicode MS"/>
          <w:szCs w:val="22"/>
          <w:vertAlign w:val="subscript"/>
          <w:lang w:bidi="lo-LA"/>
        </w:rPr>
        <w:t>1</w:t>
      </w:r>
      <w:r w:rsidRPr="00A774BB">
        <w:rPr>
          <w:rFonts w:eastAsia="Calibri" w:cs="Arial Unicode MS"/>
          <w:szCs w:val="22"/>
          <w:lang w:bidi="lo-LA"/>
        </w:rPr>
        <w:t xml:space="preserve"> prieš bronchus plečiančio vaistinio preparato pavartojimą yra &gt;</w:t>
      </w:r>
      <w:r w:rsidR="009268EC">
        <w:rPr>
          <w:rFonts w:eastAsia="Calibri" w:cs="Arial Unicode MS"/>
          <w:szCs w:val="22"/>
          <w:lang w:bidi="lo-LA"/>
        </w:rPr>
        <w:t> </w:t>
      </w:r>
      <w:r w:rsidRPr="00A774BB">
        <w:rPr>
          <w:rFonts w:eastAsia="Calibri" w:cs="Arial Unicode MS"/>
          <w:szCs w:val="22"/>
          <w:lang w:bidi="lo-LA"/>
        </w:rPr>
        <w:t>50% numatytos normalios vertės ir FEV</w:t>
      </w:r>
      <w:r w:rsidRPr="00A774BB">
        <w:rPr>
          <w:rFonts w:eastAsia="Calibri" w:cs="Arial Unicode MS"/>
          <w:szCs w:val="22"/>
          <w:vertAlign w:val="subscript"/>
          <w:lang w:bidi="lo-LA"/>
        </w:rPr>
        <w:t>1</w:t>
      </w:r>
      <w:r w:rsidRPr="00A774BB">
        <w:rPr>
          <w:rFonts w:eastAsia="Calibri" w:cs="Arial Unicode MS"/>
          <w:szCs w:val="22"/>
          <w:lang w:bidi="lo-LA"/>
        </w:rPr>
        <w:t xml:space="preserve"> po bronchus plečiančio vaistinio preparato pavartojimo yra &lt;</w:t>
      </w:r>
      <w:r w:rsidR="009268EC">
        <w:rPr>
          <w:rFonts w:eastAsia="Calibri" w:cs="Arial Unicode MS"/>
          <w:szCs w:val="22"/>
          <w:lang w:bidi="lo-LA"/>
        </w:rPr>
        <w:t> </w:t>
      </w:r>
      <w:r w:rsidRPr="00A774BB">
        <w:rPr>
          <w:rFonts w:eastAsia="Calibri" w:cs="Arial Unicode MS"/>
          <w:szCs w:val="22"/>
          <w:lang w:bidi="lo-LA"/>
        </w:rPr>
        <w:t>70% numatytos normalios vertės, nėra (žr. 5.1 skyrių).</w:t>
      </w:r>
    </w:p>
    <w:p w14:paraId="3F6940BD" w14:textId="77777777" w:rsidR="00A25389" w:rsidRPr="00A774BB" w:rsidRDefault="00A25389" w:rsidP="00497CBA">
      <w:pPr>
        <w:rPr>
          <w:rFonts w:eastAsia="Calibri" w:cs="Arial Unicode MS"/>
          <w:sz w:val="20"/>
          <w:lang w:bidi="lo-LA"/>
        </w:rPr>
      </w:pPr>
    </w:p>
    <w:p w14:paraId="3F6940BE" w14:textId="77777777" w:rsidR="00497CBA" w:rsidRPr="00A774BB" w:rsidRDefault="00A25389" w:rsidP="00497CBA">
      <w:pPr>
        <w:rPr>
          <w:rFonts w:eastAsia="Calibri" w:cs="Arial Unicode MS"/>
          <w:sz w:val="20"/>
          <w:lang w:bidi="lo-LA"/>
        </w:rPr>
      </w:pPr>
      <w:r w:rsidRPr="00A774BB">
        <w:rPr>
          <w:rFonts w:eastAsia="Calibri" w:cs="Arial Unicode MS"/>
          <w:lang w:bidi="lo-LA"/>
        </w:rPr>
        <w:t xml:space="preserve">Kaip ir vartojant kitokių </w:t>
      </w:r>
      <w:r w:rsidR="002301DB">
        <w:rPr>
          <w:rFonts w:eastAsia="Calibri" w:cs="Arial Unicode MS"/>
          <w:lang w:bidi="lo-LA"/>
        </w:rPr>
        <w:t xml:space="preserve">įkvepiamųjų </w:t>
      </w:r>
      <w:r w:rsidRPr="00A774BB">
        <w:rPr>
          <w:rFonts w:eastAsia="Calibri" w:cs="Arial Unicode MS"/>
          <w:lang w:bidi="lo-LA"/>
        </w:rPr>
        <w:t>vaistinių preparatų, gali pasireikšti paradoks</w:t>
      </w:r>
      <w:r w:rsidR="00E65B7D" w:rsidRPr="00A774BB">
        <w:rPr>
          <w:rFonts w:eastAsia="Calibri" w:cs="Arial Unicode MS"/>
          <w:lang w:bidi="lo-LA"/>
        </w:rPr>
        <w:t>inis</w:t>
      </w:r>
      <w:r w:rsidRPr="00A774BB">
        <w:rPr>
          <w:rFonts w:eastAsia="Calibri" w:cs="Arial Unicode MS"/>
          <w:lang w:bidi="lo-LA"/>
        </w:rPr>
        <w:t xml:space="preserve"> bronchų spazmas ir iš karto po vaistinio preparato įkvėpimo sustiprėti švokštimas ir dusulys. Jei</w:t>
      </w:r>
      <w:r w:rsidR="00E65B7D" w:rsidRPr="00A774BB">
        <w:rPr>
          <w:rFonts w:eastAsia="Calibri" w:cs="Arial Unicode MS"/>
          <w:lang w:bidi="lo-LA"/>
        </w:rPr>
        <w:t>gu</w:t>
      </w:r>
      <w:r w:rsidRPr="00A774BB">
        <w:rPr>
          <w:rFonts w:eastAsia="Calibri" w:cs="Arial Unicode MS"/>
          <w:lang w:bidi="lo-LA"/>
        </w:rPr>
        <w:t xml:space="preserve"> pasireiškia paradoksinis bronchų spazmas, reikia nedelsiant nutraukti Airbufo Forspiro vartojimą, ištirti paciento būklę ir prireikus </w:t>
      </w:r>
      <w:r w:rsidR="00E65B7D" w:rsidRPr="00A774BB">
        <w:rPr>
          <w:rFonts w:eastAsia="Calibri" w:cs="Arial Unicode MS"/>
          <w:lang w:bidi="lo-LA"/>
        </w:rPr>
        <w:t>pradėti alternatyvų</w:t>
      </w:r>
      <w:r w:rsidRPr="00A774BB">
        <w:rPr>
          <w:rFonts w:eastAsia="Calibri" w:cs="Arial Unicode MS"/>
          <w:lang w:bidi="lo-LA"/>
        </w:rPr>
        <w:t xml:space="preserve"> gydymą. Paradoksinį bronchų spazmą šalina greito veikimo bronchus plečiantys vaistiniai preparatai, kurių reikia pradėti vartoti nedelsiant </w:t>
      </w:r>
      <w:r w:rsidR="00497CBA" w:rsidRPr="00A774BB">
        <w:rPr>
          <w:rFonts w:eastAsia="Calibri" w:cs="Arial Unicode MS"/>
          <w:lang w:bidi="lo-LA"/>
        </w:rPr>
        <w:t>(žr. 4.8 skyrių).</w:t>
      </w:r>
    </w:p>
    <w:p w14:paraId="3F6940BF" w14:textId="77777777" w:rsidR="00497CBA" w:rsidRPr="00A774BB" w:rsidRDefault="00497CBA" w:rsidP="00497CBA">
      <w:pPr>
        <w:rPr>
          <w:rFonts w:eastAsia="Calibri" w:cs="Arial Unicode MS"/>
          <w:sz w:val="20"/>
          <w:lang w:bidi="lo-LA"/>
        </w:rPr>
      </w:pPr>
    </w:p>
    <w:p w14:paraId="3F6940C0" w14:textId="47CA6F8A" w:rsidR="00497CBA" w:rsidRPr="00A774BB" w:rsidRDefault="00E65B7D" w:rsidP="00497CBA">
      <w:pPr>
        <w:rPr>
          <w:rFonts w:eastAsia="Calibri" w:cs="Arial Unicode MS"/>
          <w:sz w:val="20"/>
          <w:lang w:bidi="lo-LA"/>
        </w:rPr>
      </w:pPr>
      <w:r w:rsidRPr="00A774BB">
        <w:rPr>
          <w:rFonts w:eastAsia="Calibri" w:cs="Arial Unicode MS"/>
          <w:lang w:bidi="lo-LA"/>
        </w:rPr>
        <w:t xml:space="preserve">Kaip ir vartojant </w:t>
      </w:r>
      <w:r w:rsidR="000871B6">
        <w:rPr>
          <w:rFonts w:eastAsia="Calibri" w:cs="Arial Unicode MS"/>
          <w:lang w:bidi="lo-LA"/>
        </w:rPr>
        <w:t>bet kur</w:t>
      </w:r>
      <w:r w:rsidR="009268EC">
        <w:rPr>
          <w:rFonts w:eastAsia="Calibri" w:cs="Arial Unicode MS"/>
          <w:lang w:bidi="lo-LA"/>
        </w:rPr>
        <w:t xml:space="preserve">ių </w:t>
      </w:r>
      <w:r w:rsidR="002301DB">
        <w:rPr>
          <w:rFonts w:eastAsia="Calibri" w:cs="Arial Unicode MS"/>
          <w:lang w:bidi="lo-LA"/>
        </w:rPr>
        <w:t xml:space="preserve">įkvepiamųjų </w:t>
      </w:r>
      <w:r w:rsidRPr="00A774BB">
        <w:rPr>
          <w:rFonts w:eastAsia="Calibri" w:cs="Arial Unicode MS"/>
          <w:lang w:bidi="lo-LA"/>
        </w:rPr>
        <w:t xml:space="preserve">kortikosteroidų (ypač didelėmis dozėmis </w:t>
      </w:r>
      <w:r w:rsidR="009268EC">
        <w:rPr>
          <w:rFonts w:eastAsia="Calibri" w:cs="Arial Unicode MS"/>
          <w:lang w:bidi="lo-LA"/>
        </w:rPr>
        <w:t>paskirtomis ilgiems laikotarpiams</w:t>
      </w:r>
      <w:r w:rsidRPr="00A774BB">
        <w:rPr>
          <w:rFonts w:eastAsia="Calibri" w:cs="Arial Unicode MS"/>
          <w:lang w:bidi="lo-LA"/>
        </w:rPr>
        <w:t xml:space="preserve">), gali pasireikšti sisteminis poveikis. Vis dėlto vartojant </w:t>
      </w:r>
      <w:r w:rsidR="002301DB">
        <w:rPr>
          <w:rFonts w:eastAsia="Calibri" w:cs="Arial Unicode MS"/>
          <w:lang w:bidi="lo-LA"/>
        </w:rPr>
        <w:t xml:space="preserve">įkvepiamųjų </w:t>
      </w:r>
      <w:r w:rsidRPr="00A774BB">
        <w:rPr>
          <w:rFonts w:eastAsia="Calibri" w:cs="Arial Unicode MS"/>
          <w:lang w:bidi="lo-LA"/>
        </w:rPr>
        <w:t xml:space="preserve">kortikosteroidų, </w:t>
      </w:r>
      <w:r w:rsidRPr="00A774BB">
        <w:rPr>
          <w:rFonts w:eastAsia="Calibri" w:cs="Arial Unicode MS"/>
          <w:lang w:bidi="lo-LA"/>
        </w:rPr>
        <w:lastRenderedPageBreak/>
        <w:t>tokio poveikio rizika yra daug mažesnė, nei vartojant geriamųjų kortikosteroidų. Galimas sisteminis poveikis yra Kušingo (</w:t>
      </w:r>
      <w:r w:rsidRPr="00D565C5">
        <w:rPr>
          <w:rFonts w:eastAsia="Calibri" w:cs="Arial Unicode MS"/>
          <w:i/>
          <w:iCs/>
          <w:lang w:bidi="lo-LA"/>
        </w:rPr>
        <w:t>Cushing</w:t>
      </w:r>
      <w:r w:rsidRPr="00A774BB">
        <w:rPr>
          <w:rFonts w:eastAsia="Calibri" w:cs="Arial Unicode MS"/>
          <w:lang w:bidi="lo-LA"/>
        </w:rPr>
        <w:t xml:space="preserve">) sindromas, kušingoidiniai bruožai, antinksčių slopinimas, vaikų ir paauglių augimo sulėtėjimas, kaulų mineralų tankio sumažėjimas, katarakta ir glaukoma. Rečiau gali pasireikšti įvairių psichologinių ar elgsenos sutrikimų, įskaitant psichomotorinį hiperaktyvumą, miego sutrikimus, nerimą, depresiją ir agresyvumą </w:t>
      </w:r>
      <w:r w:rsidR="00497CBA" w:rsidRPr="00A774BB">
        <w:rPr>
          <w:rFonts w:eastAsia="Calibri" w:cs="Arial Unicode MS"/>
          <w:lang w:bidi="lo-LA"/>
        </w:rPr>
        <w:t>(ypač vaikams) (žr.</w:t>
      </w:r>
      <w:r w:rsidR="004E0F59" w:rsidRPr="00A774BB">
        <w:rPr>
          <w:rFonts w:eastAsia="Calibri" w:cs="Arial Unicode MS"/>
          <w:lang w:bidi="lo-LA"/>
        </w:rPr>
        <w:t> </w:t>
      </w:r>
      <w:r w:rsidR="00497CBA" w:rsidRPr="00A774BB">
        <w:rPr>
          <w:rFonts w:eastAsia="Calibri" w:cs="Arial Unicode MS"/>
          <w:lang w:bidi="lo-LA"/>
        </w:rPr>
        <w:t>4.8 skyrių).</w:t>
      </w:r>
    </w:p>
    <w:p w14:paraId="3F6940C1" w14:textId="77777777" w:rsidR="00497CBA" w:rsidRPr="00A774BB" w:rsidRDefault="00497CBA" w:rsidP="00497CBA">
      <w:pPr>
        <w:rPr>
          <w:rFonts w:eastAsia="Calibri" w:cs="Arial Unicode MS"/>
          <w:sz w:val="20"/>
          <w:lang w:bidi="lo-LA"/>
        </w:rPr>
      </w:pPr>
    </w:p>
    <w:p w14:paraId="3F6940C2" w14:textId="3C25C997" w:rsidR="00497CBA" w:rsidRPr="00A774BB" w:rsidRDefault="004E0F59" w:rsidP="00497CBA">
      <w:pPr>
        <w:rPr>
          <w:rFonts w:eastAsia="Calibri" w:cs="Arial Unicode MS"/>
          <w:sz w:val="20"/>
          <w:lang w:bidi="lo-LA"/>
        </w:rPr>
      </w:pPr>
      <w:r w:rsidRPr="00A774BB">
        <w:rPr>
          <w:rFonts w:eastAsia="Calibri" w:cs="Arial Unicode MS"/>
          <w:lang w:bidi="lo-LA"/>
        </w:rPr>
        <w:t xml:space="preserve">Būtina atsižvelgti </w:t>
      </w:r>
      <w:r w:rsidR="00D96AAC">
        <w:rPr>
          <w:rFonts w:eastAsia="Calibri" w:cs="Arial Unicode MS"/>
          <w:lang w:bidi="lo-LA"/>
        </w:rPr>
        <w:t xml:space="preserve">į </w:t>
      </w:r>
      <w:r w:rsidRPr="00A774BB">
        <w:rPr>
          <w:rFonts w:eastAsia="Calibri" w:cs="Arial Unicode MS"/>
          <w:lang w:bidi="lo-LA"/>
        </w:rPr>
        <w:t>galimą poveikį kaulų tankui, ypač jeigu dideles dozes ilgai vartoja pacientai, kuriems yra osteoporozės rizikos veiksnių. Ilgalaikio vaikų (vidutinė išmatuota paros dozė buvo 400</w:t>
      </w:r>
      <w:r w:rsidR="008B059E">
        <w:rPr>
          <w:rFonts w:eastAsia="Calibri" w:cs="Arial Unicode MS"/>
          <w:lang w:bidi="lo-LA"/>
        </w:rPr>
        <w:t> </w:t>
      </w:r>
      <w:r w:rsidRPr="00A774BB">
        <w:rPr>
          <w:rFonts w:eastAsia="Calibri" w:cs="Arial Unicode MS"/>
          <w:lang w:bidi="lo-LA"/>
        </w:rPr>
        <w:t>mikrogramų) ir suaugusiųjų (išmatuota paros dozė buvo 800</w:t>
      </w:r>
      <w:r w:rsidR="008B059E">
        <w:rPr>
          <w:rFonts w:eastAsia="Calibri" w:cs="Arial Unicode MS"/>
          <w:lang w:bidi="lo-LA"/>
        </w:rPr>
        <w:t> </w:t>
      </w:r>
      <w:r w:rsidRPr="00A774BB">
        <w:rPr>
          <w:rFonts w:eastAsia="Calibri" w:cs="Arial Unicode MS"/>
          <w:lang w:bidi="lo-LA"/>
        </w:rPr>
        <w:t xml:space="preserve">mikrogramų) gydymo </w:t>
      </w:r>
      <w:r w:rsidR="002301DB">
        <w:rPr>
          <w:rFonts w:eastAsia="Calibri" w:cs="Arial Unicode MS"/>
          <w:lang w:bidi="lo-LA"/>
        </w:rPr>
        <w:t xml:space="preserve">įkvepiamuoju </w:t>
      </w:r>
      <w:r w:rsidRPr="00A774BB">
        <w:rPr>
          <w:rFonts w:eastAsia="Calibri" w:cs="Arial Unicode MS"/>
          <w:lang w:bidi="lo-LA"/>
        </w:rPr>
        <w:t xml:space="preserve">budezonidu tyrimų metu reikšmingo poveikio kaulų mineralų tankiui nenustatyta. </w:t>
      </w:r>
      <w:r w:rsidR="007A0535">
        <w:rPr>
          <w:rFonts w:eastAsia="Calibri" w:cs="Arial Unicode MS"/>
          <w:lang w:bidi="lo-LA"/>
        </w:rPr>
        <w:t>Duomenų</w:t>
      </w:r>
      <w:r w:rsidR="007A0535" w:rsidRPr="00A774BB">
        <w:rPr>
          <w:rFonts w:eastAsia="Calibri" w:cs="Arial Unicode MS"/>
          <w:lang w:bidi="lo-LA"/>
        </w:rPr>
        <w:t xml:space="preserve"> </w:t>
      </w:r>
      <w:r w:rsidRPr="00A774BB">
        <w:rPr>
          <w:rFonts w:eastAsia="Calibri" w:cs="Arial Unicode MS"/>
          <w:lang w:bidi="lo-LA"/>
        </w:rPr>
        <w:t xml:space="preserve">apie didesnių </w:t>
      </w:r>
      <w:r w:rsidR="00E817F1" w:rsidRPr="00A774BB">
        <w:rPr>
          <w:rFonts w:eastAsia="Calibri"/>
        </w:rPr>
        <w:t xml:space="preserve">Airbufo Forspiro </w:t>
      </w:r>
      <w:r w:rsidRPr="00A774BB">
        <w:rPr>
          <w:rFonts w:eastAsia="Calibri" w:cs="Arial Unicode MS"/>
          <w:lang w:bidi="lo-LA"/>
        </w:rPr>
        <w:t>dozių poveikį nėra</w:t>
      </w:r>
      <w:r w:rsidR="00497CBA" w:rsidRPr="00A774BB">
        <w:rPr>
          <w:rFonts w:eastAsia="Calibri" w:cs="Arial Unicode MS"/>
          <w:lang w:bidi="lo-LA"/>
        </w:rPr>
        <w:t>.</w:t>
      </w:r>
    </w:p>
    <w:p w14:paraId="3F6940C3" w14:textId="77777777" w:rsidR="00497CBA" w:rsidRPr="00A774BB" w:rsidRDefault="00497CBA" w:rsidP="00497CBA">
      <w:pPr>
        <w:rPr>
          <w:rFonts w:eastAsia="Calibri" w:cs="Arial Unicode MS"/>
          <w:sz w:val="20"/>
          <w:lang w:bidi="lo-LA"/>
        </w:rPr>
      </w:pPr>
    </w:p>
    <w:p w14:paraId="3F6940C4" w14:textId="77777777" w:rsidR="00497CBA" w:rsidRPr="00A774BB" w:rsidRDefault="004E0F59" w:rsidP="00497CBA">
      <w:pPr>
        <w:rPr>
          <w:rFonts w:eastAsia="Calibri" w:cs="Arial Unicode MS"/>
          <w:szCs w:val="22"/>
          <w:lang w:bidi="lo-LA"/>
        </w:rPr>
      </w:pPr>
      <w:r w:rsidRPr="00A774BB">
        <w:rPr>
          <w:rFonts w:eastAsia="Calibri" w:cs="Arial Unicode MS"/>
          <w:szCs w:val="22"/>
          <w:lang w:bidi="lo-LA"/>
        </w:rPr>
        <w:t xml:space="preserve">Jeigu yra bet kokių įtarimų, kad dėl ankstesnio sisteminių steroidų vartojimo yra susilpnėjusi antinksčių funkcija, pacientams pereinant prie gydymo </w:t>
      </w:r>
      <w:r w:rsidRPr="00A774BB">
        <w:rPr>
          <w:rFonts w:eastAsia="Calibri" w:cs="Arial Unicode MS"/>
          <w:lang w:bidi="lo-LA"/>
        </w:rPr>
        <w:t xml:space="preserve">Airbufo Forspiro </w:t>
      </w:r>
      <w:r w:rsidRPr="00A774BB">
        <w:rPr>
          <w:rFonts w:eastAsia="Calibri" w:cs="Arial Unicode MS"/>
          <w:szCs w:val="22"/>
          <w:lang w:bidi="lo-LA"/>
        </w:rPr>
        <w:t>reikia laikytis atsargumo.</w:t>
      </w:r>
    </w:p>
    <w:p w14:paraId="3F6940C5" w14:textId="77777777" w:rsidR="004E0F59" w:rsidRPr="00A774BB" w:rsidRDefault="004E0F59" w:rsidP="00497CBA">
      <w:pPr>
        <w:rPr>
          <w:rFonts w:eastAsia="Calibri" w:cs="Arial Unicode MS"/>
          <w:sz w:val="20"/>
          <w:lang w:bidi="lo-LA"/>
        </w:rPr>
      </w:pPr>
    </w:p>
    <w:p w14:paraId="3F6940C6" w14:textId="4F2E58BE" w:rsidR="00497CBA" w:rsidRPr="00A774BB" w:rsidRDefault="004E0F59" w:rsidP="00497CBA">
      <w:pPr>
        <w:rPr>
          <w:rFonts w:eastAsia="Calibri" w:cs="Arial Unicode MS"/>
          <w:lang w:bidi="lo-LA"/>
        </w:rPr>
      </w:pPr>
      <w:r w:rsidRPr="00A774BB">
        <w:rPr>
          <w:rFonts w:eastAsia="Calibri" w:cs="Arial Unicode MS"/>
          <w:lang w:bidi="lo-LA"/>
        </w:rPr>
        <w:t xml:space="preserve">Dėl </w:t>
      </w:r>
      <w:r w:rsidR="002301DB">
        <w:rPr>
          <w:rFonts w:eastAsia="Calibri" w:cs="Arial Unicode MS"/>
          <w:lang w:bidi="lo-LA"/>
        </w:rPr>
        <w:t xml:space="preserve">įkvepiamojo </w:t>
      </w:r>
      <w:r w:rsidRPr="00A774BB">
        <w:rPr>
          <w:rFonts w:eastAsia="Calibri" w:cs="Arial Unicode MS"/>
          <w:lang w:bidi="lo-LA"/>
        </w:rPr>
        <w:t xml:space="preserve">budezonido gydomojo poveikio poreikis vartoti geriamųjų steroidų dažniausiai sumažėja, tačiau juos keičiant </w:t>
      </w:r>
      <w:r w:rsidR="002301DB">
        <w:rPr>
          <w:rFonts w:eastAsia="Calibri" w:cs="Arial Unicode MS"/>
          <w:lang w:bidi="lo-LA"/>
        </w:rPr>
        <w:t xml:space="preserve">įkvepiamuoju </w:t>
      </w:r>
      <w:r w:rsidRPr="00A774BB">
        <w:rPr>
          <w:rFonts w:eastAsia="Calibri" w:cs="Arial Unicode MS"/>
          <w:lang w:bidi="lo-LA"/>
        </w:rPr>
        <w:t>vaistiniu preparatu, antinksčių funkcijos rezervo sumažėjimo rizika gali išlikti gana ilgai. Po per burną vartojamų steroidų vartojimo nutraukimo ir gydymo</w:t>
      </w:r>
      <w:r w:rsidR="002301DB">
        <w:rPr>
          <w:rFonts w:eastAsia="Calibri" w:cs="Arial Unicode MS"/>
          <w:lang w:bidi="lo-LA"/>
        </w:rPr>
        <w:t xml:space="preserve"> įkvepiamuoju </w:t>
      </w:r>
      <w:r w:rsidRPr="00A774BB">
        <w:rPr>
          <w:rFonts w:eastAsia="Calibri" w:cs="Arial Unicode MS"/>
          <w:lang w:bidi="lo-LA"/>
        </w:rPr>
        <w:t xml:space="preserve">budezonidu pradžios gali praeiti nemažai laiko, kol paciento, kuris </w:t>
      </w:r>
      <w:r w:rsidR="007A0535" w:rsidRPr="00A774BB">
        <w:rPr>
          <w:rFonts w:eastAsia="Calibri" w:cs="Arial Unicode MS"/>
          <w:lang w:bidi="lo-LA"/>
        </w:rPr>
        <w:t xml:space="preserve">buvo priklausomas </w:t>
      </w:r>
      <w:r w:rsidRPr="00A774BB">
        <w:rPr>
          <w:rFonts w:eastAsia="Calibri" w:cs="Arial Unicode MS"/>
          <w:lang w:bidi="lo-LA"/>
        </w:rPr>
        <w:t>nuo per burną vartojamų steroidų, antinksčių funkcija taps normali, ir antinksčių funkcijos sutrikimo rizika gali išlikti gana ilgai. Tokiomis aplinkybėmis būtina reguliariai tikrinti pagumburio, hipofizės ir antinksčių sistemos funkciją.</w:t>
      </w:r>
    </w:p>
    <w:p w14:paraId="3F6940C7" w14:textId="77777777" w:rsidR="004E0F59" w:rsidRPr="00A774BB" w:rsidRDefault="004E0F59" w:rsidP="00497CBA">
      <w:pPr>
        <w:rPr>
          <w:rFonts w:eastAsia="Calibri" w:cs="Arial Unicode MS"/>
          <w:sz w:val="20"/>
          <w:lang w:bidi="lo-LA"/>
        </w:rPr>
      </w:pPr>
    </w:p>
    <w:p w14:paraId="3F6940C8" w14:textId="77777777" w:rsidR="005E1E29" w:rsidRPr="00A774BB" w:rsidRDefault="005E1E29" w:rsidP="005E1E29">
      <w:pPr>
        <w:rPr>
          <w:rFonts w:eastAsia="SimSun"/>
          <w:iCs/>
          <w:szCs w:val="22"/>
          <w:lang w:eastAsia="en-US"/>
        </w:rPr>
      </w:pPr>
      <w:r w:rsidRPr="00A774BB">
        <w:rPr>
          <w:rFonts w:eastAsia="SimSun"/>
          <w:iCs/>
          <w:szCs w:val="22"/>
          <w:lang w:eastAsia="en-US"/>
        </w:rPr>
        <w:t xml:space="preserve">Ilgalaikis gydymas didelėmis </w:t>
      </w:r>
      <w:r w:rsidR="002301DB">
        <w:rPr>
          <w:rFonts w:eastAsia="SimSun"/>
          <w:iCs/>
          <w:szCs w:val="22"/>
          <w:lang w:eastAsia="en-US"/>
        </w:rPr>
        <w:t xml:space="preserve">įkvepiamųjų </w:t>
      </w:r>
      <w:r w:rsidRPr="00A774BB">
        <w:rPr>
          <w:rFonts w:eastAsia="SimSun"/>
          <w:iCs/>
          <w:szCs w:val="22"/>
          <w:lang w:eastAsia="en-US"/>
        </w:rPr>
        <w:t>kortikosteroidų dozėmis (ypač didesnėmis nei rekomenduojamos) gali sukelti kliniškai reikšmingą antinksčių slopinimą. Dėl to, pasireiškus stresui (pvz., prasidėjus sunkiai infekcijai ar atliekant planinę operaciją), reikia apsvarstyti papildomo sisteminių kortikosteroidų vartojimo tuo laikotarpiu reikalingumą. Staiga sumažinus steroidų dozę gali ištikti ūminė antinksčių krizė. Antinksčių krizės simptomai ir požymiai gali būti sunkiai pastebimi, tačiau gali pasireikšti anoreksija, pilvo skausmas, kūno svorio mažėjimas, nuovargis, galvos skausmas, pykinimas, vėmimas, sąmonės pritemimas, traukuliai, hipotenzija ir hipoglikemija.</w:t>
      </w:r>
    </w:p>
    <w:p w14:paraId="3F6940C9" w14:textId="77777777" w:rsidR="005E1E29" w:rsidRPr="00A774BB" w:rsidRDefault="005E1E29" w:rsidP="005E1E29">
      <w:pPr>
        <w:rPr>
          <w:rFonts w:eastAsia="SimSun"/>
          <w:i/>
          <w:szCs w:val="22"/>
          <w:lang w:eastAsia="en-US"/>
        </w:rPr>
      </w:pPr>
    </w:p>
    <w:p w14:paraId="3F6940CA" w14:textId="77777777" w:rsidR="005E1E29" w:rsidRPr="00A774BB" w:rsidRDefault="005E1E29" w:rsidP="005E1E29">
      <w:pPr>
        <w:rPr>
          <w:rFonts w:eastAsia="SimSun"/>
          <w:iCs/>
          <w:szCs w:val="22"/>
          <w:lang w:eastAsia="en-US"/>
        </w:rPr>
      </w:pPr>
      <w:r w:rsidRPr="00A774BB">
        <w:rPr>
          <w:rFonts w:eastAsia="SimSun"/>
          <w:iCs/>
          <w:szCs w:val="22"/>
          <w:lang w:eastAsia="en-US"/>
        </w:rPr>
        <w:t xml:space="preserve">Gydymo papildomai vartojamais sisteminio poveikio steroidais ar </w:t>
      </w:r>
      <w:r w:rsidR="002301DB">
        <w:rPr>
          <w:rFonts w:eastAsia="SimSun"/>
          <w:iCs/>
          <w:szCs w:val="22"/>
          <w:lang w:eastAsia="en-US"/>
        </w:rPr>
        <w:t xml:space="preserve">įkvepiamuoju </w:t>
      </w:r>
      <w:r w:rsidRPr="00A774BB">
        <w:rPr>
          <w:rFonts w:eastAsia="SimSun"/>
          <w:iCs/>
          <w:szCs w:val="22"/>
          <w:lang w:eastAsia="en-US"/>
        </w:rPr>
        <w:t>budezonidu negalima nutraukti staiga.</w:t>
      </w:r>
    </w:p>
    <w:p w14:paraId="3F6940CB" w14:textId="77777777" w:rsidR="005E1E29" w:rsidRPr="00A774BB" w:rsidRDefault="005E1E29" w:rsidP="005E1E29">
      <w:pPr>
        <w:rPr>
          <w:rFonts w:eastAsia="SimSun"/>
          <w:iCs/>
          <w:szCs w:val="22"/>
          <w:lang w:eastAsia="en-US"/>
        </w:rPr>
      </w:pPr>
    </w:p>
    <w:p w14:paraId="3F6940CE" w14:textId="19B16A6A" w:rsidR="005E1E29" w:rsidRPr="00A774BB" w:rsidRDefault="005E1E29" w:rsidP="005E1E29">
      <w:pPr>
        <w:rPr>
          <w:rFonts w:eastAsia="SimSun"/>
          <w:iCs/>
          <w:szCs w:val="22"/>
          <w:lang w:eastAsia="en-US"/>
        </w:rPr>
      </w:pPr>
      <w:r w:rsidRPr="00A774BB">
        <w:rPr>
          <w:rFonts w:eastAsia="SimSun"/>
          <w:iCs/>
          <w:szCs w:val="22"/>
          <w:lang w:eastAsia="en-US"/>
        </w:rPr>
        <w:t>Vietoje per burną vartojamų steroidų pradedant vartoti Airbufo Forspiro paprastai susilpnėja steroidų sisteminis poveikis, todėl gali pasireikšti alergijos ar artrito simptomų, pvz., rinitas, egzema, raumenų ir sąnarių skausmas.</w:t>
      </w:r>
      <w:r w:rsidR="00376F38">
        <w:rPr>
          <w:rFonts w:eastAsia="SimSun"/>
          <w:iCs/>
          <w:szCs w:val="22"/>
          <w:lang w:eastAsia="en-US"/>
        </w:rPr>
        <w:t xml:space="preserve"> </w:t>
      </w:r>
      <w:r w:rsidRPr="00A774BB">
        <w:rPr>
          <w:rFonts w:eastAsia="SimSun"/>
          <w:iCs/>
          <w:szCs w:val="22"/>
          <w:lang w:eastAsia="en-US"/>
        </w:rPr>
        <w:t xml:space="preserve">Tokiu atveju reikia pradėti specifinį tokių būklių gydymą. </w:t>
      </w:r>
      <w:r w:rsidR="001909AF">
        <w:rPr>
          <w:rFonts w:eastAsia="SimSun"/>
          <w:iCs/>
          <w:szCs w:val="22"/>
          <w:lang w:eastAsia="en-US"/>
        </w:rPr>
        <w:t>Bendrą</w:t>
      </w:r>
      <w:r w:rsidRPr="00A774BB">
        <w:rPr>
          <w:rFonts w:eastAsia="SimSun"/>
          <w:iCs/>
          <w:szCs w:val="22"/>
          <w:lang w:eastAsia="en-US"/>
        </w:rPr>
        <w:t xml:space="preserve"> nepakankamą sisteminį gliukokortiko</w:t>
      </w:r>
      <w:r w:rsidR="001909AF">
        <w:rPr>
          <w:rFonts w:eastAsia="SimSun"/>
          <w:iCs/>
          <w:szCs w:val="22"/>
          <w:lang w:eastAsia="en-US"/>
        </w:rPr>
        <w:t>steroidų</w:t>
      </w:r>
      <w:r w:rsidRPr="00A774BB">
        <w:rPr>
          <w:rFonts w:eastAsia="SimSun"/>
          <w:iCs/>
          <w:szCs w:val="22"/>
          <w:lang w:eastAsia="en-US"/>
        </w:rPr>
        <w:t xml:space="preserve"> poveikį reikia įtarti tais retais atvejais, kai atsiranda nuovargis, galvos skausmas, pykinimas ir vėmimas. Tokiais atvejais kartais reikalinga laikinai padidinti per burną vartojamo gliukokortiko</w:t>
      </w:r>
      <w:r w:rsidR="004B485A">
        <w:rPr>
          <w:rFonts w:eastAsia="SimSun"/>
          <w:iCs/>
          <w:szCs w:val="22"/>
          <w:lang w:eastAsia="en-US"/>
        </w:rPr>
        <w:t>stero</w:t>
      </w:r>
      <w:r w:rsidRPr="00A774BB">
        <w:rPr>
          <w:rFonts w:eastAsia="SimSun"/>
          <w:iCs/>
          <w:szCs w:val="22"/>
          <w:lang w:eastAsia="en-US"/>
        </w:rPr>
        <w:t>ido dozę.</w:t>
      </w:r>
    </w:p>
    <w:p w14:paraId="3F6940CF" w14:textId="77777777" w:rsidR="005E1E29" w:rsidRPr="00A774BB" w:rsidRDefault="005E1E29" w:rsidP="005E1E29">
      <w:pPr>
        <w:rPr>
          <w:rFonts w:eastAsia="SimSun"/>
          <w:iCs/>
          <w:szCs w:val="22"/>
          <w:lang w:eastAsia="en-US"/>
        </w:rPr>
      </w:pPr>
    </w:p>
    <w:p w14:paraId="3F6940D0" w14:textId="400F5B6C" w:rsidR="005E1E29" w:rsidRPr="00A774BB" w:rsidRDefault="005E1E29" w:rsidP="005E1E29">
      <w:pPr>
        <w:rPr>
          <w:rFonts w:eastAsia="Calibri"/>
          <w:snapToGrid w:val="0"/>
          <w:szCs w:val="22"/>
          <w:lang w:eastAsia="en-US"/>
        </w:rPr>
      </w:pPr>
      <w:r w:rsidRPr="00A774BB">
        <w:rPr>
          <w:rFonts w:eastAsia="Calibri"/>
          <w:iCs/>
          <w:snapToGrid w:val="0"/>
          <w:szCs w:val="22"/>
          <w:lang w:eastAsia="en-US"/>
        </w:rPr>
        <w:t>Siekiant sumažinti burnos</w:t>
      </w:r>
      <w:r w:rsidRPr="00A774BB">
        <w:rPr>
          <w:rFonts w:eastAsia="Calibri"/>
          <w:snapToGrid w:val="0"/>
          <w:szCs w:val="22"/>
          <w:lang w:eastAsia="en-US"/>
        </w:rPr>
        <w:t xml:space="preserve"> ir ryklės kandidozės riziką (žr. 4.8 skyrių), pacientui reikia patarti po palaikomosios dozės įkvėpimo skalauti burną vandeniu.</w:t>
      </w:r>
    </w:p>
    <w:p w14:paraId="3F6940D1" w14:textId="77777777" w:rsidR="005E1E29" w:rsidRPr="00A774BB" w:rsidRDefault="005E1E29" w:rsidP="005E1E29">
      <w:pPr>
        <w:rPr>
          <w:rFonts w:eastAsia="Calibri"/>
          <w:snapToGrid w:val="0"/>
          <w:szCs w:val="22"/>
          <w:lang w:eastAsia="en-US"/>
        </w:rPr>
      </w:pPr>
    </w:p>
    <w:p w14:paraId="3F6940D2" w14:textId="4AC7E73B" w:rsidR="005E1E29" w:rsidRPr="00A774BB" w:rsidRDefault="005E1E29" w:rsidP="005E1E29">
      <w:pPr>
        <w:rPr>
          <w:rFonts w:eastAsia="Calibri"/>
          <w:snapToGrid w:val="0"/>
          <w:szCs w:val="22"/>
          <w:lang w:eastAsia="en-US"/>
        </w:rPr>
      </w:pPr>
      <w:r w:rsidRPr="00A774BB">
        <w:rPr>
          <w:rFonts w:eastAsia="Calibri"/>
          <w:snapToGrid w:val="0"/>
          <w:szCs w:val="22"/>
          <w:lang w:eastAsia="en-US"/>
        </w:rPr>
        <w:t>Kartu su Airbufo Forspiro reikia vengti vartoti itrakonazolo, ritonaviro ir kitų stiprių CYP3A inhibitorių (žr. 4.5</w:t>
      </w:r>
      <w:r w:rsidR="00E240A4">
        <w:rPr>
          <w:rFonts w:eastAsia="Calibri"/>
          <w:snapToGrid w:val="0"/>
          <w:szCs w:val="22"/>
          <w:lang w:eastAsia="en-US"/>
        </w:rPr>
        <w:t xml:space="preserve"> </w:t>
      </w:r>
      <w:r w:rsidRPr="00A774BB">
        <w:rPr>
          <w:rFonts w:eastAsia="Calibri"/>
          <w:snapToGrid w:val="0"/>
          <w:szCs w:val="22"/>
          <w:lang w:eastAsia="en-US"/>
        </w:rPr>
        <w:t>skyrių). Jeigu tai neįmanoma, intervalas tarp tokio vaistinio preparato ir Airbufo Forspiro vartojimo turi būti kiek įmanoma ilgesnis.</w:t>
      </w:r>
    </w:p>
    <w:p w14:paraId="3F6940D3" w14:textId="77777777" w:rsidR="00291889" w:rsidRPr="00A774BB" w:rsidRDefault="00291889" w:rsidP="00291889">
      <w:pPr>
        <w:rPr>
          <w:rFonts w:eastAsia="Calibri"/>
          <w:snapToGrid w:val="0"/>
          <w:szCs w:val="22"/>
          <w:lang w:eastAsia="en-US"/>
        </w:rPr>
      </w:pPr>
    </w:p>
    <w:p w14:paraId="3F6940D4" w14:textId="1B52B64F" w:rsidR="00291889" w:rsidRPr="00A774BB" w:rsidRDefault="00291889" w:rsidP="00291889">
      <w:pPr>
        <w:rPr>
          <w:rFonts w:eastAsia="Calibri"/>
          <w:snapToGrid w:val="0"/>
          <w:szCs w:val="22"/>
          <w:lang w:eastAsia="en-US"/>
        </w:rPr>
      </w:pPr>
      <w:r w:rsidRPr="00A774BB">
        <w:rPr>
          <w:rFonts w:eastAsia="Calibri"/>
          <w:snapToGrid w:val="0"/>
          <w:szCs w:val="22"/>
          <w:lang w:eastAsia="en-US"/>
        </w:rPr>
        <w:t xml:space="preserve">Tikėtina, kad kartu taikomas gydymas CYP3A inhibitoriais, įskaitant vaistinius preparatus, kurių sudėtyje yra kobicistato, padidins sisteminio nepageidaujamo poveikio riziką. Tokio derinio turi būti vengiama, </w:t>
      </w:r>
      <w:r w:rsidR="00844F71">
        <w:rPr>
          <w:rFonts w:eastAsia="Calibri"/>
          <w:snapToGrid w:val="0"/>
          <w:szCs w:val="22"/>
          <w:lang w:eastAsia="en-US"/>
        </w:rPr>
        <w:t xml:space="preserve">nebent </w:t>
      </w:r>
      <w:r w:rsidRPr="00A774BB">
        <w:rPr>
          <w:rFonts w:eastAsia="Calibri"/>
          <w:snapToGrid w:val="0"/>
          <w:szCs w:val="22"/>
          <w:lang w:eastAsia="en-US"/>
        </w:rPr>
        <w:t>nauda viršija padidėjusią kortikosteroidų sisteminio nepageidaujamo poveikio riziką.</w:t>
      </w:r>
    </w:p>
    <w:p w14:paraId="3F6940D5" w14:textId="77777777" w:rsidR="00291889" w:rsidRPr="00A774BB" w:rsidRDefault="00291889" w:rsidP="005E1E29">
      <w:pPr>
        <w:rPr>
          <w:rFonts w:eastAsia="Calibri"/>
          <w:snapToGrid w:val="0"/>
          <w:szCs w:val="22"/>
          <w:lang w:eastAsia="en-US"/>
        </w:rPr>
      </w:pPr>
    </w:p>
    <w:p w14:paraId="3F6940D6" w14:textId="4EE944AC" w:rsidR="005E1E29" w:rsidRPr="00A774BB" w:rsidRDefault="008A4363" w:rsidP="005E1E29">
      <w:pPr>
        <w:rPr>
          <w:rFonts w:eastAsia="Calibri"/>
          <w:snapToGrid w:val="0"/>
          <w:lang w:eastAsia="en-US"/>
        </w:rPr>
      </w:pPr>
      <w:r w:rsidRPr="00A774BB">
        <w:rPr>
          <w:rFonts w:eastAsia="Calibri"/>
          <w:snapToGrid w:val="0"/>
          <w:lang w:eastAsia="en-US"/>
        </w:rPr>
        <w:t>Airbufo Forspiro turi būti vartojama atsargiai p</w:t>
      </w:r>
      <w:r w:rsidR="005E1E29" w:rsidRPr="00A774BB">
        <w:rPr>
          <w:rFonts w:eastAsia="Calibri"/>
          <w:snapToGrid w:val="0"/>
          <w:lang w:eastAsia="en-US"/>
        </w:rPr>
        <w:t xml:space="preserve">acientams, kuriems yra tirotoksikozė, feochromocitoma, cukrinis diabetas, </w:t>
      </w:r>
      <w:r w:rsidR="00E240A4">
        <w:rPr>
          <w:rFonts w:eastAsia="Calibri"/>
          <w:snapToGrid w:val="0"/>
          <w:lang w:eastAsia="en-US"/>
        </w:rPr>
        <w:t>negydyta</w:t>
      </w:r>
      <w:r w:rsidR="00E240A4" w:rsidRPr="00A774BB">
        <w:rPr>
          <w:rFonts w:eastAsia="Calibri"/>
          <w:snapToGrid w:val="0"/>
          <w:lang w:eastAsia="en-US"/>
        </w:rPr>
        <w:t xml:space="preserve"> </w:t>
      </w:r>
      <w:r w:rsidR="005E1E29" w:rsidRPr="00A774BB">
        <w:rPr>
          <w:rFonts w:eastAsia="Calibri"/>
          <w:snapToGrid w:val="0"/>
          <w:lang w:eastAsia="en-US"/>
        </w:rPr>
        <w:t>hipokalemija, hipertrofinė obstrukcinė kardiomiopatija, idiopatinė povožtuvinė aortos stenozė, sunki hipertenzija, aneurizma arba kita sunki širdies ir kraujagyslių sistemos liga, pvz., išeminė širdies liga, tachiaritmija ar sunkus širdies nepakankamumas.</w:t>
      </w:r>
    </w:p>
    <w:p w14:paraId="3F6940D7" w14:textId="77777777" w:rsidR="005E1E29" w:rsidRPr="00A774BB" w:rsidRDefault="005E1E29" w:rsidP="005E1E29">
      <w:pPr>
        <w:rPr>
          <w:rFonts w:eastAsia="Calibri"/>
          <w:snapToGrid w:val="0"/>
          <w:szCs w:val="22"/>
          <w:lang w:eastAsia="en-US"/>
        </w:rPr>
      </w:pPr>
    </w:p>
    <w:p w14:paraId="3F6940D8" w14:textId="77777777" w:rsidR="005E1E29" w:rsidRPr="00A774BB" w:rsidRDefault="005E1E29" w:rsidP="005E1E29">
      <w:pPr>
        <w:rPr>
          <w:rFonts w:eastAsia="Calibri"/>
          <w:snapToGrid w:val="0"/>
          <w:szCs w:val="22"/>
          <w:lang w:eastAsia="en-US"/>
        </w:rPr>
      </w:pPr>
      <w:r w:rsidRPr="00A774BB">
        <w:rPr>
          <w:rFonts w:eastAsia="Calibri"/>
          <w:snapToGrid w:val="0"/>
          <w:szCs w:val="22"/>
          <w:lang w:eastAsia="en-US"/>
        </w:rPr>
        <w:t xml:space="preserve">Pacientams, kurių QTc intervalas yra pailgėjęs, šio vaistinio preparato reikia vartoti atsargiai. Formoterolis </w:t>
      </w:r>
      <w:r w:rsidR="00DB2D3D" w:rsidRPr="00A774BB">
        <w:rPr>
          <w:rFonts w:eastAsia="Calibri"/>
          <w:snapToGrid w:val="0"/>
          <w:szCs w:val="22"/>
          <w:lang w:eastAsia="en-US"/>
        </w:rPr>
        <w:t xml:space="preserve">pats vienas </w:t>
      </w:r>
      <w:r w:rsidRPr="00A774BB">
        <w:rPr>
          <w:rFonts w:eastAsia="Calibri"/>
          <w:snapToGrid w:val="0"/>
          <w:szCs w:val="22"/>
          <w:lang w:eastAsia="en-US"/>
        </w:rPr>
        <w:t>gali sukelti QTc intervalo prailgėjimą.</w:t>
      </w:r>
    </w:p>
    <w:p w14:paraId="3F6940D9" w14:textId="77777777" w:rsidR="005E1E29" w:rsidRPr="00A774BB" w:rsidRDefault="005E1E29" w:rsidP="005E1E29">
      <w:pPr>
        <w:rPr>
          <w:rFonts w:eastAsia="Calibri"/>
          <w:snapToGrid w:val="0"/>
          <w:szCs w:val="22"/>
          <w:lang w:eastAsia="en-US"/>
        </w:rPr>
      </w:pPr>
    </w:p>
    <w:p w14:paraId="3F6940DA" w14:textId="77777777" w:rsidR="005E1E29" w:rsidRPr="00A774BB" w:rsidRDefault="005E1E29" w:rsidP="005E1E29">
      <w:pPr>
        <w:rPr>
          <w:rFonts w:eastAsia="Calibri"/>
          <w:snapToGrid w:val="0"/>
          <w:szCs w:val="22"/>
          <w:lang w:eastAsia="en-US"/>
        </w:rPr>
      </w:pPr>
      <w:r w:rsidRPr="00A774BB">
        <w:rPr>
          <w:rFonts w:eastAsia="Calibri"/>
          <w:snapToGrid w:val="0"/>
          <w:szCs w:val="22"/>
          <w:lang w:eastAsia="en-US"/>
        </w:rPr>
        <w:t xml:space="preserve">Jei pacientas serga aktyvia ar latentine plaučių tuberkulioze ar grybelių arba virusų sukelta kvėpavimo takų infekcine liga, reikia iš naujo </w:t>
      </w:r>
      <w:r w:rsidR="00DB2D3D" w:rsidRPr="00A774BB">
        <w:rPr>
          <w:rFonts w:eastAsia="Calibri"/>
          <w:snapToGrid w:val="0"/>
          <w:szCs w:val="22"/>
          <w:lang w:eastAsia="en-US"/>
        </w:rPr>
        <w:t>įvertinti</w:t>
      </w:r>
      <w:r w:rsidRPr="00A774BB">
        <w:rPr>
          <w:rFonts w:eastAsia="Calibri"/>
          <w:snapToGrid w:val="0"/>
          <w:szCs w:val="22"/>
          <w:lang w:eastAsia="en-US"/>
        </w:rPr>
        <w:t xml:space="preserve"> </w:t>
      </w:r>
      <w:r w:rsidR="002301DB">
        <w:rPr>
          <w:rFonts w:eastAsia="Calibri"/>
          <w:snapToGrid w:val="0"/>
          <w:szCs w:val="22"/>
          <w:lang w:eastAsia="en-US"/>
        </w:rPr>
        <w:t>įkvepiamo</w:t>
      </w:r>
      <w:r w:rsidR="0034075F">
        <w:rPr>
          <w:rFonts w:eastAsia="Calibri"/>
          <w:snapToGrid w:val="0"/>
          <w:szCs w:val="22"/>
          <w:lang w:eastAsia="en-US"/>
        </w:rPr>
        <w:t>jo</w:t>
      </w:r>
      <w:r w:rsidR="002301DB">
        <w:rPr>
          <w:rFonts w:eastAsia="Calibri"/>
          <w:snapToGrid w:val="0"/>
          <w:szCs w:val="22"/>
          <w:lang w:eastAsia="en-US"/>
        </w:rPr>
        <w:t xml:space="preserve"> </w:t>
      </w:r>
      <w:r w:rsidRPr="00A774BB">
        <w:rPr>
          <w:rFonts w:eastAsia="Calibri"/>
          <w:snapToGrid w:val="0"/>
          <w:szCs w:val="22"/>
          <w:lang w:eastAsia="en-US"/>
        </w:rPr>
        <w:t>kortikosteroid</w:t>
      </w:r>
      <w:r w:rsidR="00DB2D3D" w:rsidRPr="00A774BB">
        <w:rPr>
          <w:rFonts w:eastAsia="Calibri"/>
          <w:snapToGrid w:val="0"/>
          <w:szCs w:val="22"/>
          <w:lang w:eastAsia="en-US"/>
        </w:rPr>
        <w:t>o</w:t>
      </w:r>
      <w:r w:rsidRPr="00A774BB">
        <w:rPr>
          <w:rFonts w:eastAsia="Calibri"/>
          <w:snapToGrid w:val="0"/>
          <w:szCs w:val="22"/>
          <w:lang w:eastAsia="en-US"/>
        </w:rPr>
        <w:t xml:space="preserve"> </w:t>
      </w:r>
      <w:r w:rsidR="00DB2D3D" w:rsidRPr="00A774BB">
        <w:rPr>
          <w:rFonts w:eastAsia="Calibri"/>
          <w:snapToGrid w:val="0"/>
          <w:szCs w:val="22"/>
          <w:lang w:eastAsia="en-US"/>
        </w:rPr>
        <w:t xml:space="preserve">vartojimo poreikį </w:t>
      </w:r>
      <w:r w:rsidRPr="00A774BB">
        <w:rPr>
          <w:rFonts w:eastAsia="Calibri"/>
          <w:snapToGrid w:val="0"/>
          <w:szCs w:val="22"/>
          <w:lang w:eastAsia="en-US"/>
        </w:rPr>
        <w:t>ir jo dozę.</w:t>
      </w:r>
    </w:p>
    <w:p w14:paraId="3F6940DB" w14:textId="77777777" w:rsidR="005E1E29" w:rsidRPr="00A774BB" w:rsidRDefault="005E1E29" w:rsidP="005E1E29">
      <w:pPr>
        <w:rPr>
          <w:rFonts w:eastAsia="Calibri"/>
          <w:snapToGrid w:val="0"/>
          <w:szCs w:val="22"/>
          <w:lang w:eastAsia="en-US"/>
        </w:rPr>
      </w:pPr>
    </w:p>
    <w:p w14:paraId="3F6940DC" w14:textId="77777777" w:rsidR="005E1E29" w:rsidRPr="00A774BB" w:rsidRDefault="005E1E29" w:rsidP="005E1E29">
      <w:pPr>
        <w:rPr>
          <w:rFonts w:eastAsia="Calibri"/>
          <w:snapToGrid w:val="0"/>
          <w:szCs w:val="22"/>
          <w:lang w:eastAsia="en-US"/>
        </w:rPr>
      </w:pPr>
      <w:r w:rsidRPr="00A774BB">
        <w:rPr>
          <w:rFonts w:eastAsia="Calibri"/>
          <w:snapToGrid w:val="0"/>
          <w:szCs w:val="22"/>
          <w:lang w:eastAsia="en-US"/>
        </w:rPr>
        <w:t>Didelės beta</w:t>
      </w:r>
      <w:r w:rsidRPr="00A774BB">
        <w:rPr>
          <w:rFonts w:eastAsia="Calibri"/>
          <w:snapToGrid w:val="0"/>
          <w:szCs w:val="22"/>
          <w:vertAlign w:val="subscript"/>
          <w:lang w:eastAsia="en-US"/>
        </w:rPr>
        <w:t>2</w:t>
      </w:r>
      <w:r w:rsidRPr="00A774BB">
        <w:rPr>
          <w:rFonts w:eastAsia="Calibri"/>
          <w:snapToGrid w:val="0"/>
          <w:szCs w:val="22"/>
          <w:lang w:eastAsia="en-US"/>
        </w:rPr>
        <w:t xml:space="preserve"> adrenoreceptorių agonistų dozės gali sukelti pavojingą hipokalemiją. Galimą beta</w:t>
      </w:r>
      <w:r w:rsidRPr="00A774BB">
        <w:rPr>
          <w:rFonts w:eastAsia="Calibri"/>
          <w:snapToGrid w:val="0"/>
          <w:szCs w:val="22"/>
          <w:vertAlign w:val="subscript"/>
          <w:lang w:eastAsia="en-US"/>
        </w:rPr>
        <w:t>2</w:t>
      </w:r>
      <w:r w:rsidRPr="00A774BB">
        <w:rPr>
          <w:rFonts w:eastAsia="Calibri"/>
          <w:snapToGrid w:val="0"/>
          <w:szCs w:val="22"/>
          <w:lang w:eastAsia="en-US"/>
        </w:rPr>
        <w:t xml:space="preserve"> adrenoreceptorių agonistų hipokalemiją sukeliantį poveikį gali stiprinti kartu vartojami hipokalemiją sukelti ar pasunkinti galintys vaistiniai preparatai, pvz., ksantino dariniai, steroidai ir diuretikai. Ypatingų atsargumo priemonių rekomenduojama imtis, jeigu astmos eiga yra nestabili (kai bronchus plečiančių vaistinių preparatų skubiai </w:t>
      </w:r>
      <w:r w:rsidR="00DB2D3D" w:rsidRPr="00A774BB">
        <w:rPr>
          <w:rFonts w:eastAsia="Calibri"/>
          <w:snapToGrid w:val="0"/>
          <w:szCs w:val="22"/>
          <w:lang w:eastAsia="en-US"/>
        </w:rPr>
        <w:t>pagalbai reikia</w:t>
      </w:r>
      <w:r w:rsidRPr="00A774BB">
        <w:rPr>
          <w:rFonts w:eastAsia="Calibri"/>
          <w:snapToGrid w:val="0"/>
          <w:szCs w:val="22"/>
          <w:lang w:eastAsia="en-US"/>
        </w:rPr>
        <w:t xml:space="preserve"> vartoti įvairiais intervalais), yra ūminis jos pasunkėjimas (hipoksija gali didinti su hipokalemija susijusią riziką) ir kitais atvejais, kai yra padidėjusi hipokalemijos rizika. Tok</w:t>
      </w:r>
      <w:r w:rsidR="00DB2D3D" w:rsidRPr="00A774BB">
        <w:rPr>
          <w:rFonts w:eastAsia="Calibri"/>
          <w:snapToGrid w:val="0"/>
          <w:szCs w:val="22"/>
          <w:lang w:eastAsia="en-US"/>
        </w:rPr>
        <w:t>ių atvejų metu</w:t>
      </w:r>
      <w:r w:rsidRPr="00A774BB">
        <w:rPr>
          <w:rFonts w:eastAsia="Calibri"/>
          <w:snapToGrid w:val="0"/>
          <w:szCs w:val="22"/>
          <w:lang w:eastAsia="en-US"/>
        </w:rPr>
        <w:t xml:space="preserve"> rekomenduojama </w:t>
      </w:r>
      <w:r w:rsidR="00DB2D3D" w:rsidRPr="00A774BB">
        <w:rPr>
          <w:rFonts w:eastAsia="Calibri"/>
          <w:snapToGrid w:val="0"/>
          <w:szCs w:val="22"/>
          <w:lang w:eastAsia="en-US"/>
        </w:rPr>
        <w:t>tikrinti</w:t>
      </w:r>
      <w:r w:rsidRPr="00A774BB">
        <w:rPr>
          <w:rFonts w:eastAsia="Calibri"/>
          <w:snapToGrid w:val="0"/>
          <w:szCs w:val="22"/>
          <w:lang w:eastAsia="en-US"/>
        </w:rPr>
        <w:t xml:space="preserve"> kalio kiekį </w:t>
      </w:r>
      <w:r w:rsidR="0034075F">
        <w:rPr>
          <w:rFonts w:eastAsia="Calibri"/>
          <w:snapToGrid w:val="0"/>
          <w:szCs w:val="22"/>
          <w:lang w:eastAsia="en-US"/>
        </w:rPr>
        <w:t xml:space="preserve">kraujo </w:t>
      </w:r>
      <w:r w:rsidRPr="00A774BB">
        <w:rPr>
          <w:rFonts w:eastAsia="Calibri"/>
          <w:snapToGrid w:val="0"/>
          <w:szCs w:val="22"/>
          <w:lang w:eastAsia="en-US"/>
        </w:rPr>
        <w:t>serume.</w:t>
      </w:r>
    </w:p>
    <w:p w14:paraId="3F6940DD" w14:textId="77777777" w:rsidR="005E1E29" w:rsidRPr="00A774BB" w:rsidRDefault="005E1E29" w:rsidP="005E1E29">
      <w:pPr>
        <w:rPr>
          <w:rFonts w:eastAsia="Calibri"/>
          <w:snapToGrid w:val="0"/>
          <w:szCs w:val="22"/>
          <w:lang w:eastAsia="en-US"/>
        </w:rPr>
      </w:pPr>
    </w:p>
    <w:p w14:paraId="3F6940DE" w14:textId="77777777" w:rsidR="005E1E29" w:rsidRPr="00A774BB" w:rsidRDefault="005E1E29" w:rsidP="005E1E29">
      <w:pPr>
        <w:rPr>
          <w:rFonts w:eastAsia="Calibri"/>
          <w:snapToGrid w:val="0"/>
          <w:szCs w:val="22"/>
          <w:lang w:eastAsia="en-US"/>
        </w:rPr>
      </w:pPr>
      <w:r w:rsidRPr="00A774BB">
        <w:rPr>
          <w:rFonts w:eastAsia="Calibri"/>
          <w:snapToGrid w:val="0"/>
          <w:szCs w:val="22"/>
          <w:lang w:eastAsia="en-US"/>
        </w:rPr>
        <w:t>Kaip ir vartojant bet kur</w:t>
      </w:r>
      <w:r w:rsidR="00DB2D3D" w:rsidRPr="00A774BB">
        <w:rPr>
          <w:rFonts w:eastAsia="Calibri"/>
          <w:snapToGrid w:val="0"/>
          <w:szCs w:val="22"/>
          <w:lang w:eastAsia="en-US"/>
        </w:rPr>
        <w:t>io</w:t>
      </w:r>
      <w:r w:rsidRPr="00A774BB">
        <w:rPr>
          <w:rFonts w:eastAsia="Calibri"/>
          <w:snapToGrid w:val="0"/>
          <w:szCs w:val="22"/>
          <w:lang w:eastAsia="en-US"/>
        </w:rPr>
        <w:t xml:space="preserve"> beta</w:t>
      </w:r>
      <w:r w:rsidRPr="00A774BB">
        <w:rPr>
          <w:rFonts w:eastAsia="Calibri"/>
          <w:snapToGrid w:val="0"/>
          <w:szCs w:val="22"/>
          <w:vertAlign w:val="subscript"/>
          <w:lang w:eastAsia="en-US"/>
        </w:rPr>
        <w:t>2</w:t>
      </w:r>
      <w:r w:rsidRPr="00A774BB">
        <w:rPr>
          <w:rFonts w:eastAsia="Calibri"/>
          <w:snapToGrid w:val="0"/>
          <w:szCs w:val="22"/>
          <w:lang w:eastAsia="en-US"/>
        </w:rPr>
        <w:t xml:space="preserve"> adrenoreceptorių agonist</w:t>
      </w:r>
      <w:r w:rsidR="00DB2D3D" w:rsidRPr="00A774BB">
        <w:rPr>
          <w:rFonts w:eastAsia="Calibri"/>
          <w:snapToGrid w:val="0"/>
          <w:szCs w:val="22"/>
          <w:lang w:eastAsia="en-US"/>
        </w:rPr>
        <w:t>o</w:t>
      </w:r>
      <w:r w:rsidRPr="00A774BB">
        <w:rPr>
          <w:rFonts w:eastAsia="Calibri"/>
          <w:snapToGrid w:val="0"/>
          <w:szCs w:val="22"/>
          <w:lang w:eastAsia="en-US"/>
        </w:rPr>
        <w:t xml:space="preserve">, reikia apsvarstyti papildomo gliukozės kiekio kraujyje </w:t>
      </w:r>
      <w:r w:rsidR="00DB2D3D" w:rsidRPr="00A774BB">
        <w:rPr>
          <w:rFonts w:eastAsia="Calibri"/>
          <w:snapToGrid w:val="0"/>
          <w:szCs w:val="22"/>
          <w:lang w:eastAsia="en-US"/>
        </w:rPr>
        <w:t>tikrinimo</w:t>
      </w:r>
      <w:r w:rsidRPr="00A774BB">
        <w:rPr>
          <w:rFonts w:eastAsia="Calibri"/>
          <w:snapToGrid w:val="0"/>
          <w:szCs w:val="22"/>
          <w:lang w:eastAsia="en-US"/>
        </w:rPr>
        <w:t xml:space="preserve"> reikalingumą cukriniu diabetu sergantiems pacientams.</w:t>
      </w:r>
    </w:p>
    <w:p w14:paraId="3F6940DF" w14:textId="77777777" w:rsidR="005E1E29" w:rsidRPr="00A774BB" w:rsidRDefault="005E1E29" w:rsidP="005E1E29">
      <w:pPr>
        <w:rPr>
          <w:rFonts w:eastAsia="Calibri"/>
          <w:snapToGrid w:val="0"/>
          <w:szCs w:val="22"/>
          <w:u w:val="single"/>
          <w:lang w:eastAsia="en-US"/>
        </w:rPr>
      </w:pPr>
    </w:p>
    <w:p w14:paraId="3F6940E1" w14:textId="65FC51EC" w:rsidR="005E1E29" w:rsidRPr="00A774BB" w:rsidRDefault="005E1E29" w:rsidP="005E1E29">
      <w:pPr>
        <w:rPr>
          <w:rFonts w:eastAsia="Calibri"/>
          <w:snapToGrid w:val="0"/>
          <w:szCs w:val="22"/>
          <w:lang w:eastAsia="en-US"/>
        </w:rPr>
      </w:pPr>
      <w:r w:rsidRPr="00A774BB">
        <w:rPr>
          <w:rFonts w:eastAsia="Calibri"/>
          <w:snapToGrid w:val="0"/>
          <w:szCs w:val="22"/>
          <w:lang w:eastAsia="en-US"/>
        </w:rPr>
        <w:t>Vartojant sisteminio ir lokalaus poveikio kortikosteroid</w:t>
      </w:r>
      <w:r w:rsidR="00DB2D3D" w:rsidRPr="00A774BB">
        <w:rPr>
          <w:rFonts w:eastAsia="Calibri"/>
          <w:snapToGrid w:val="0"/>
          <w:szCs w:val="22"/>
          <w:lang w:eastAsia="en-US"/>
        </w:rPr>
        <w:t>ų</w:t>
      </w:r>
      <w:r w:rsidRPr="00A774BB">
        <w:rPr>
          <w:rFonts w:eastAsia="Calibri"/>
          <w:snapToGrid w:val="0"/>
          <w:szCs w:val="22"/>
          <w:lang w:eastAsia="en-US"/>
        </w:rPr>
        <w:t>, gali pasireikšti regėjimo sutrikim</w:t>
      </w:r>
      <w:r w:rsidR="00DB2D3D" w:rsidRPr="00A774BB">
        <w:rPr>
          <w:rFonts w:eastAsia="Calibri"/>
          <w:snapToGrid w:val="0"/>
          <w:szCs w:val="22"/>
          <w:lang w:eastAsia="en-US"/>
        </w:rPr>
        <w:t>ų</w:t>
      </w:r>
      <w:r w:rsidRPr="00A774BB">
        <w:rPr>
          <w:rFonts w:eastAsia="Calibri"/>
          <w:snapToGrid w:val="0"/>
          <w:szCs w:val="22"/>
          <w:lang w:eastAsia="en-US"/>
        </w:rPr>
        <w:t xml:space="preserve">. Jeigu pacientui pasireiškia tokie simptomai, kaip miglotas matymas ar kiti regėjimo sutrikimai, </w:t>
      </w:r>
      <w:r w:rsidR="00DB2D3D" w:rsidRPr="00A774BB">
        <w:rPr>
          <w:rFonts w:eastAsia="Calibri"/>
          <w:snapToGrid w:val="0"/>
          <w:szCs w:val="22"/>
          <w:lang w:eastAsia="en-US"/>
        </w:rPr>
        <w:t>turi būti apgalvotas</w:t>
      </w:r>
      <w:r w:rsidRPr="00A774BB">
        <w:rPr>
          <w:rFonts w:eastAsia="Calibri"/>
          <w:snapToGrid w:val="0"/>
          <w:szCs w:val="22"/>
          <w:lang w:eastAsia="en-US"/>
        </w:rPr>
        <w:t xml:space="preserve"> paciento </w:t>
      </w:r>
      <w:r w:rsidR="00DB2D3D" w:rsidRPr="00A774BB">
        <w:rPr>
          <w:rFonts w:eastAsia="Calibri"/>
          <w:snapToGrid w:val="0"/>
          <w:szCs w:val="22"/>
          <w:lang w:eastAsia="en-US"/>
        </w:rPr>
        <w:t xml:space="preserve">siuntimas </w:t>
      </w:r>
      <w:r w:rsidRPr="00A774BB">
        <w:rPr>
          <w:rFonts w:eastAsia="Calibri"/>
          <w:snapToGrid w:val="0"/>
          <w:szCs w:val="22"/>
          <w:lang w:eastAsia="en-US"/>
        </w:rPr>
        <w:t xml:space="preserve">oftalmologo konsultacijai, kad šis įvertintų galimas priežastis, nes tai gali būti katarakta, glaukoma arba retosios ligos, kaip antai centrinė serozinė chorioretinopatija (CSC), </w:t>
      </w:r>
      <w:r w:rsidR="006A1C5F" w:rsidRPr="00A774BB">
        <w:rPr>
          <w:rFonts w:eastAsia="Calibri"/>
          <w:snapToGrid w:val="0"/>
          <w:szCs w:val="22"/>
          <w:lang w:eastAsia="en-US"/>
        </w:rPr>
        <w:t>apie kurias gauta pranešimų</w:t>
      </w:r>
      <w:r w:rsidRPr="00A774BB">
        <w:rPr>
          <w:rFonts w:eastAsia="Calibri"/>
          <w:snapToGrid w:val="0"/>
          <w:szCs w:val="22"/>
          <w:lang w:eastAsia="en-US"/>
        </w:rPr>
        <w:t xml:space="preserve"> p</w:t>
      </w:r>
      <w:r w:rsidR="006A1C5F" w:rsidRPr="00A774BB">
        <w:rPr>
          <w:rFonts w:eastAsia="Calibri"/>
          <w:snapToGrid w:val="0"/>
          <w:szCs w:val="22"/>
          <w:lang w:eastAsia="en-US"/>
        </w:rPr>
        <w:t>o</w:t>
      </w:r>
      <w:r w:rsidRPr="00A774BB">
        <w:rPr>
          <w:rFonts w:eastAsia="Calibri"/>
          <w:snapToGrid w:val="0"/>
          <w:szCs w:val="22"/>
          <w:lang w:eastAsia="en-US"/>
        </w:rPr>
        <w:t xml:space="preserve"> sisteminio ir lokalaus poveikio kortikosteroidų</w:t>
      </w:r>
      <w:r w:rsidR="006A1C5F" w:rsidRPr="00A774BB">
        <w:rPr>
          <w:rFonts w:eastAsia="Calibri"/>
          <w:snapToGrid w:val="0"/>
          <w:szCs w:val="22"/>
          <w:lang w:eastAsia="en-US"/>
        </w:rPr>
        <w:t xml:space="preserve"> vartojimo</w:t>
      </w:r>
      <w:r w:rsidRPr="00A774BB">
        <w:rPr>
          <w:rFonts w:eastAsia="Calibri"/>
          <w:snapToGrid w:val="0"/>
          <w:szCs w:val="22"/>
          <w:lang w:eastAsia="en-US"/>
        </w:rPr>
        <w:t>.</w:t>
      </w:r>
    </w:p>
    <w:p w14:paraId="3F6940E4" w14:textId="77777777" w:rsidR="005E1E29" w:rsidRPr="00A774BB" w:rsidRDefault="005E1E29" w:rsidP="005E1E29">
      <w:pPr>
        <w:rPr>
          <w:rFonts w:eastAsia="Calibri"/>
          <w:snapToGrid w:val="0"/>
          <w:szCs w:val="22"/>
          <w:lang w:eastAsia="en-US"/>
        </w:rPr>
      </w:pPr>
    </w:p>
    <w:p w14:paraId="3F6940E5" w14:textId="77777777" w:rsidR="005E1E29" w:rsidRPr="00A774BB" w:rsidRDefault="005E1E29" w:rsidP="005E1E29">
      <w:pPr>
        <w:rPr>
          <w:rFonts w:eastAsia="Calibri"/>
          <w:snapToGrid w:val="0"/>
          <w:szCs w:val="22"/>
          <w:u w:val="single"/>
          <w:lang w:eastAsia="en-US"/>
        </w:rPr>
      </w:pPr>
      <w:r w:rsidRPr="00A774BB">
        <w:rPr>
          <w:rFonts w:eastAsia="Calibri"/>
          <w:snapToGrid w:val="0"/>
          <w:szCs w:val="22"/>
          <w:u w:val="single"/>
          <w:lang w:eastAsia="en-US"/>
        </w:rPr>
        <w:t>Vaikų populiacija</w:t>
      </w:r>
    </w:p>
    <w:p w14:paraId="5C019C8C" w14:textId="77777777" w:rsidR="007E0BB6" w:rsidRDefault="007E0BB6" w:rsidP="005E1E29">
      <w:pPr>
        <w:rPr>
          <w:rFonts w:eastAsia="Calibri"/>
          <w:snapToGrid w:val="0"/>
          <w:szCs w:val="22"/>
          <w:lang w:eastAsia="en-US"/>
        </w:rPr>
      </w:pPr>
    </w:p>
    <w:p w14:paraId="3F6940E6" w14:textId="71E43CE9" w:rsidR="005E1E29" w:rsidRPr="00A774BB" w:rsidRDefault="006A1C5F" w:rsidP="005E1E29">
      <w:pPr>
        <w:rPr>
          <w:rFonts w:eastAsia="Calibri"/>
          <w:snapToGrid w:val="0"/>
          <w:szCs w:val="22"/>
          <w:lang w:eastAsia="en-US"/>
        </w:rPr>
      </w:pPr>
      <w:r w:rsidRPr="00A774BB">
        <w:rPr>
          <w:rFonts w:eastAsia="Calibri"/>
          <w:snapToGrid w:val="0"/>
          <w:szCs w:val="22"/>
          <w:lang w:eastAsia="en-US"/>
        </w:rPr>
        <w:t>V</w:t>
      </w:r>
      <w:r w:rsidR="005E1E29" w:rsidRPr="00A774BB">
        <w:rPr>
          <w:rFonts w:eastAsia="Calibri"/>
          <w:snapToGrid w:val="0"/>
          <w:szCs w:val="22"/>
          <w:lang w:eastAsia="en-US"/>
        </w:rPr>
        <w:t>aik</w:t>
      </w:r>
      <w:r w:rsidR="003663CA">
        <w:rPr>
          <w:rFonts w:eastAsia="Calibri"/>
          <w:snapToGrid w:val="0"/>
          <w:szCs w:val="22"/>
          <w:lang w:eastAsia="en-US"/>
        </w:rPr>
        <w:t>a</w:t>
      </w:r>
      <w:r w:rsidRPr="00A774BB">
        <w:rPr>
          <w:rFonts w:eastAsia="Calibri"/>
          <w:snapToGrid w:val="0"/>
          <w:szCs w:val="22"/>
          <w:lang w:eastAsia="en-US"/>
        </w:rPr>
        <w:t xml:space="preserve">ms, kurie </w:t>
      </w:r>
      <w:r w:rsidR="005E1E29" w:rsidRPr="00A774BB">
        <w:rPr>
          <w:rFonts w:eastAsia="Calibri"/>
          <w:snapToGrid w:val="0"/>
          <w:szCs w:val="22"/>
          <w:lang w:eastAsia="en-US"/>
        </w:rPr>
        <w:t xml:space="preserve">ilgai vartoja </w:t>
      </w:r>
      <w:r w:rsidR="0034075F">
        <w:rPr>
          <w:rFonts w:eastAsia="Calibri"/>
          <w:snapToGrid w:val="0"/>
          <w:szCs w:val="22"/>
          <w:lang w:eastAsia="en-US"/>
        </w:rPr>
        <w:t xml:space="preserve">įkvepiamųjų </w:t>
      </w:r>
      <w:r w:rsidR="005E1E29" w:rsidRPr="00A774BB">
        <w:rPr>
          <w:rFonts w:eastAsia="Calibri"/>
          <w:snapToGrid w:val="0"/>
          <w:szCs w:val="22"/>
          <w:lang w:eastAsia="en-US"/>
        </w:rPr>
        <w:t>kortikosteroidų, rekomenduojama reguliariai matuoti ūgį. Jei</w:t>
      </w:r>
      <w:r w:rsidRPr="00A774BB">
        <w:rPr>
          <w:rFonts w:eastAsia="Calibri"/>
          <w:snapToGrid w:val="0"/>
          <w:szCs w:val="22"/>
          <w:lang w:eastAsia="en-US"/>
        </w:rPr>
        <w:t>gu</w:t>
      </w:r>
      <w:r w:rsidR="005E1E29" w:rsidRPr="00A774BB">
        <w:rPr>
          <w:rFonts w:eastAsia="Calibri"/>
          <w:snapToGrid w:val="0"/>
          <w:szCs w:val="22"/>
          <w:lang w:eastAsia="en-US"/>
        </w:rPr>
        <w:t xml:space="preserve"> augimas sulėtėja, reikia iš naujo apsvarstyti gydymą, siekiant, jeigu įmanoma, sumažinti </w:t>
      </w:r>
      <w:r w:rsidR="0034075F">
        <w:rPr>
          <w:rFonts w:eastAsia="Calibri"/>
          <w:snapToGrid w:val="0"/>
          <w:szCs w:val="22"/>
          <w:lang w:eastAsia="en-US"/>
        </w:rPr>
        <w:t xml:space="preserve">įkvepiamojo </w:t>
      </w:r>
      <w:r w:rsidR="005E1E29" w:rsidRPr="00A774BB">
        <w:rPr>
          <w:rFonts w:eastAsia="Calibri"/>
          <w:snapToGrid w:val="0"/>
          <w:szCs w:val="22"/>
          <w:lang w:eastAsia="en-US"/>
        </w:rPr>
        <w:t xml:space="preserve">kortikosteroido dozę iki minimalios, kurios pakanka veiksmingai astmos kontrolei palaikyti. Reikia atidžiai įvertinti gydymo kortikosteroidais </w:t>
      </w:r>
      <w:r w:rsidRPr="00A774BB">
        <w:rPr>
          <w:rFonts w:eastAsia="Calibri"/>
          <w:snapToGrid w:val="0"/>
          <w:szCs w:val="22"/>
          <w:lang w:eastAsia="en-US"/>
        </w:rPr>
        <w:t>naudą</w:t>
      </w:r>
      <w:r w:rsidR="005E1E29" w:rsidRPr="00A774BB">
        <w:rPr>
          <w:rFonts w:eastAsia="Calibri"/>
          <w:snapToGrid w:val="0"/>
          <w:szCs w:val="22"/>
          <w:lang w:eastAsia="en-US"/>
        </w:rPr>
        <w:t xml:space="preserve"> ir galim</w:t>
      </w:r>
      <w:r w:rsidRPr="00A774BB">
        <w:rPr>
          <w:rFonts w:eastAsia="Calibri"/>
          <w:snapToGrid w:val="0"/>
          <w:szCs w:val="22"/>
          <w:lang w:eastAsia="en-US"/>
        </w:rPr>
        <w:t>ą</w:t>
      </w:r>
      <w:r w:rsidR="005E1E29" w:rsidRPr="00A774BB">
        <w:rPr>
          <w:rFonts w:eastAsia="Calibri"/>
          <w:snapToGrid w:val="0"/>
          <w:szCs w:val="22"/>
          <w:lang w:eastAsia="en-US"/>
        </w:rPr>
        <w:t xml:space="preserve"> augimo sulėtėjimo rizik</w:t>
      </w:r>
      <w:r w:rsidRPr="00A774BB">
        <w:rPr>
          <w:rFonts w:eastAsia="Calibri"/>
          <w:snapToGrid w:val="0"/>
          <w:szCs w:val="22"/>
          <w:lang w:eastAsia="en-US"/>
        </w:rPr>
        <w:t>ą.</w:t>
      </w:r>
      <w:r w:rsidR="005E1E29" w:rsidRPr="00A774BB">
        <w:rPr>
          <w:rFonts w:eastAsia="Calibri"/>
          <w:snapToGrid w:val="0"/>
          <w:szCs w:val="22"/>
          <w:lang w:eastAsia="en-US"/>
        </w:rPr>
        <w:t xml:space="preserve"> </w:t>
      </w:r>
      <w:r w:rsidR="00516993" w:rsidRPr="00A774BB">
        <w:rPr>
          <w:rFonts w:eastAsia="Calibri"/>
          <w:snapToGrid w:val="0"/>
          <w:szCs w:val="22"/>
          <w:lang w:eastAsia="en-US"/>
        </w:rPr>
        <w:t>Be to, vaiką tikslinga nukreipti pediatro – kvėpavimo organų ligų specialisto konsultacijai</w:t>
      </w:r>
      <w:r w:rsidR="005E1E29" w:rsidRPr="00A774BB">
        <w:rPr>
          <w:rFonts w:eastAsia="Calibri"/>
          <w:snapToGrid w:val="0"/>
          <w:szCs w:val="22"/>
          <w:lang w:eastAsia="en-US"/>
        </w:rPr>
        <w:t>.</w:t>
      </w:r>
    </w:p>
    <w:p w14:paraId="3F6940E7" w14:textId="77777777" w:rsidR="005E1E29" w:rsidRPr="00A774BB" w:rsidRDefault="005E1E29" w:rsidP="005E1E29">
      <w:pPr>
        <w:rPr>
          <w:rFonts w:eastAsia="Calibri"/>
          <w:snapToGrid w:val="0"/>
          <w:szCs w:val="22"/>
          <w:lang w:eastAsia="en-US"/>
        </w:rPr>
      </w:pPr>
    </w:p>
    <w:p w14:paraId="3F6940E8" w14:textId="1BDFC9F7" w:rsidR="005E1E29" w:rsidRPr="00A774BB" w:rsidRDefault="000871B6" w:rsidP="005E1E29">
      <w:pPr>
        <w:rPr>
          <w:rFonts w:eastAsia="Calibri"/>
          <w:snapToGrid w:val="0"/>
          <w:szCs w:val="22"/>
          <w:lang w:eastAsia="en-US"/>
        </w:rPr>
      </w:pPr>
      <w:r>
        <w:rPr>
          <w:rFonts w:eastAsia="Calibri"/>
          <w:snapToGrid w:val="0"/>
          <w:szCs w:val="22"/>
          <w:lang w:eastAsia="en-US"/>
        </w:rPr>
        <w:t xml:space="preserve">Riboti </w:t>
      </w:r>
      <w:r w:rsidR="006C6297">
        <w:rPr>
          <w:rFonts w:eastAsia="Calibri"/>
          <w:snapToGrid w:val="0"/>
          <w:szCs w:val="22"/>
          <w:lang w:eastAsia="en-US"/>
        </w:rPr>
        <w:t>i</w:t>
      </w:r>
      <w:r w:rsidR="00516993" w:rsidRPr="00A774BB">
        <w:rPr>
          <w:rFonts w:eastAsia="Calibri"/>
          <w:snapToGrid w:val="0"/>
          <w:szCs w:val="22"/>
          <w:lang w:eastAsia="en-US"/>
        </w:rPr>
        <w:t>lgalaikių tyrimų duomen</w:t>
      </w:r>
      <w:r w:rsidR="006C6297">
        <w:rPr>
          <w:rFonts w:eastAsia="Calibri"/>
          <w:snapToGrid w:val="0"/>
          <w:szCs w:val="22"/>
          <w:lang w:eastAsia="en-US"/>
        </w:rPr>
        <w:t>ys rodo</w:t>
      </w:r>
      <w:r w:rsidR="00114D63">
        <w:rPr>
          <w:rFonts w:eastAsia="Calibri"/>
          <w:snapToGrid w:val="0"/>
          <w:szCs w:val="22"/>
          <w:lang w:eastAsia="en-US"/>
        </w:rPr>
        <w:t>, kad</w:t>
      </w:r>
      <w:r w:rsidR="00516993" w:rsidRPr="00A774BB">
        <w:rPr>
          <w:rFonts w:eastAsia="Calibri"/>
          <w:snapToGrid w:val="0"/>
          <w:szCs w:val="22"/>
          <w:lang w:eastAsia="en-US"/>
        </w:rPr>
        <w:t xml:space="preserve"> dauguma </w:t>
      </w:r>
      <w:r w:rsidR="0034075F">
        <w:rPr>
          <w:rFonts w:eastAsia="Calibri"/>
          <w:snapToGrid w:val="0"/>
          <w:szCs w:val="22"/>
          <w:lang w:eastAsia="en-US"/>
        </w:rPr>
        <w:t xml:space="preserve">įkvepiamuoju </w:t>
      </w:r>
      <w:r w:rsidR="00516993" w:rsidRPr="00A774BB">
        <w:rPr>
          <w:rFonts w:eastAsia="Calibri"/>
          <w:snapToGrid w:val="0"/>
          <w:szCs w:val="22"/>
          <w:lang w:eastAsia="en-US"/>
        </w:rPr>
        <w:t>budezonidu gydomų vaikų ir paauglių užauga normalaus ūgio.</w:t>
      </w:r>
      <w:r w:rsidR="005E1E29" w:rsidRPr="00A774BB">
        <w:rPr>
          <w:rFonts w:eastAsia="Calibri"/>
          <w:snapToGrid w:val="0"/>
          <w:szCs w:val="22"/>
          <w:lang w:eastAsia="en-US"/>
        </w:rPr>
        <w:t xml:space="preserve"> Vis dėlto pastebėtas gydymo pradžioje pasireiškiantis nedidelis laikinas augimo sulėtėjimas (maždaug 1 cm). Toks poveikis paprastai pasireiškia pirmaisiais gydymo metais.</w:t>
      </w:r>
    </w:p>
    <w:p w14:paraId="3F6940E9" w14:textId="77777777" w:rsidR="00497CBA" w:rsidRPr="00A774BB" w:rsidRDefault="00497CBA" w:rsidP="00497CBA">
      <w:pPr>
        <w:rPr>
          <w:rFonts w:eastAsia="Calibri" w:cs="Arial Unicode MS"/>
          <w:b/>
          <w:sz w:val="20"/>
          <w:lang w:bidi="lo-LA"/>
        </w:rPr>
      </w:pPr>
    </w:p>
    <w:p w14:paraId="3F6940EA" w14:textId="77777777" w:rsidR="00497CBA" w:rsidRPr="00A774BB" w:rsidRDefault="00497CBA" w:rsidP="00497CBA">
      <w:pPr>
        <w:tabs>
          <w:tab w:val="left" w:pos="851"/>
        </w:tabs>
        <w:rPr>
          <w:rFonts w:eastAsia="Calibri"/>
          <w:u w:val="single"/>
        </w:rPr>
      </w:pPr>
      <w:r w:rsidRPr="00A774BB">
        <w:rPr>
          <w:rFonts w:eastAsia="Calibri"/>
          <w:u w:val="single"/>
        </w:rPr>
        <w:t>P</w:t>
      </w:r>
      <w:r w:rsidR="00516993" w:rsidRPr="00A774BB">
        <w:rPr>
          <w:rFonts w:eastAsia="Calibri"/>
          <w:u w:val="single"/>
        </w:rPr>
        <w:t>laučių uždegimas</w:t>
      </w:r>
      <w:r w:rsidRPr="00A774BB">
        <w:rPr>
          <w:rFonts w:eastAsia="Calibri"/>
          <w:u w:val="single"/>
        </w:rPr>
        <w:t xml:space="preserve"> LOPL sergantiems pacientams</w:t>
      </w:r>
    </w:p>
    <w:p w14:paraId="081DB852" w14:textId="77777777" w:rsidR="005F321A" w:rsidRDefault="005F321A" w:rsidP="00497CBA">
      <w:pPr>
        <w:tabs>
          <w:tab w:val="left" w:pos="851"/>
        </w:tabs>
        <w:rPr>
          <w:rFonts w:eastAsia="Calibri"/>
        </w:rPr>
      </w:pPr>
    </w:p>
    <w:p w14:paraId="3F6940EB" w14:textId="4D210DDD" w:rsidR="00497CBA" w:rsidRPr="00A774BB" w:rsidRDefault="00516993" w:rsidP="00497CBA">
      <w:pPr>
        <w:tabs>
          <w:tab w:val="left" w:pos="851"/>
        </w:tabs>
        <w:rPr>
          <w:rFonts w:eastAsia="Calibri"/>
        </w:rPr>
      </w:pPr>
      <w:r w:rsidRPr="00A774BB">
        <w:rPr>
          <w:rFonts w:eastAsia="Calibri"/>
        </w:rPr>
        <w:t xml:space="preserve">Nustatyta, kad LOPL sergantiems pacientams, kurie vartoja </w:t>
      </w:r>
      <w:r w:rsidR="0034075F">
        <w:rPr>
          <w:rFonts w:eastAsia="Calibri"/>
        </w:rPr>
        <w:t xml:space="preserve">įkvepiamųjų </w:t>
      </w:r>
      <w:r w:rsidRPr="00A774BB">
        <w:rPr>
          <w:rFonts w:eastAsia="Calibri"/>
        </w:rPr>
        <w:t>kortikosteroidų, dažniau būna plaučių uždegimas, įskaitant plaučių uždegimą, reikalaujantį guldymo į ligoninę. Yra tam tikrų plaučių uždegimo rizikos didėjimo didinant steroido dozę įrodymų, tačiau remiantis visų klinikinių tyrimų duomenimis tokios išvados daryti negalima.</w:t>
      </w:r>
    </w:p>
    <w:p w14:paraId="3F6940EC" w14:textId="77777777" w:rsidR="00497CBA" w:rsidRPr="00A774BB" w:rsidRDefault="00497CBA" w:rsidP="00497CBA">
      <w:pPr>
        <w:tabs>
          <w:tab w:val="left" w:pos="851"/>
        </w:tabs>
        <w:rPr>
          <w:rFonts w:eastAsia="Calibri"/>
        </w:rPr>
      </w:pPr>
    </w:p>
    <w:p w14:paraId="3F6940ED" w14:textId="7CDD30C1" w:rsidR="00497CBA" w:rsidRPr="00A774BB" w:rsidRDefault="00497CBA" w:rsidP="00497CBA">
      <w:pPr>
        <w:tabs>
          <w:tab w:val="left" w:pos="851"/>
        </w:tabs>
        <w:rPr>
          <w:rFonts w:eastAsia="Calibri"/>
        </w:rPr>
      </w:pPr>
      <w:r w:rsidRPr="00A774BB">
        <w:rPr>
          <w:rFonts w:eastAsia="Calibri"/>
        </w:rPr>
        <w:t xml:space="preserve">Taip pat nėra pakankamai klinikinių duomenų išvadoms apie skirtingą </w:t>
      </w:r>
      <w:r w:rsidR="00516993" w:rsidRPr="00A774BB">
        <w:rPr>
          <w:rFonts w:eastAsia="Calibri"/>
        </w:rPr>
        <w:t>plaučių uždegimo</w:t>
      </w:r>
      <w:r w:rsidRPr="00A774BB">
        <w:rPr>
          <w:rFonts w:eastAsia="Calibri"/>
        </w:rPr>
        <w:t xml:space="preserve"> riziką vartojant įvairių įkvepiamųjų kortikosteroidų grupės </w:t>
      </w:r>
      <w:r w:rsidR="00856EDF">
        <w:rPr>
          <w:rFonts w:eastAsia="Calibri"/>
        </w:rPr>
        <w:t xml:space="preserve">vaistinių </w:t>
      </w:r>
      <w:r w:rsidRPr="00A774BB">
        <w:rPr>
          <w:rFonts w:eastAsia="Calibri"/>
        </w:rPr>
        <w:t>preparatų.</w:t>
      </w:r>
    </w:p>
    <w:p w14:paraId="3F6940EE" w14:textId="77777777" w:rsidR="00497CBA" w:rsidRPr="00A774BB" w:rsidRDefault="00497CBA" w:rsidP="00497CBA">
      <w:pPr>
        <w:tabs>
          <w:tab w:val="left" w:pos="851"/>
        </w:tabs>
        <w:rPr>
          <w:rFonts w:eastAsia="Calibri"/>
        </w:rPr>
      </w:pPr>
    </w:p>
    <w:p w14:paraId="3F6940EF" w14:textId="77777777" w:rsidR="00497CBA" w:rsidRPr="00A774BB" w:rsidRDefault="00497CBA" w:rsidP="00497CBA">
      <w:pPr>
        <w:tabs>
          <w:tab w:val="left" w:pos="851"/>
        </w:tabs>
        <w:rPr>
          <w:rFonts w:eastAsia="Calibri"/>
        </w:rPr>
      </w:pPr>
      <w:r w:rsidRPr="00A774BB">
        <w:rPr>
          <w:rFonts w:eastAsia="Calibri"/>
        </w:rPr>
        <w:t xml:space="preserve">Gydytojai turi būti budrūs dėl galimo </w:t>
      </w:r>
      <w:r w:rsidR="00516993" w:rsidRPr="00A774BB">
        <w:rPr>
          <w:rFonts w:eastAsia="Calibri"/>
        </w:rPr>
        <w:t>plaučių uždegimo</w:t>
      </w:r>
      <w:r w:rsidRPr="00A774BB">
        <w:rPr>
          <w:rFonts w:eastAsia="Calibri"/>
        </w:rPr>
        <w:t xml:space="preserve"> pasireiškimo LOPL sergantiems pacientams, kadangi jos klinikiniai požymiai ir simptomai yra panašūs į LOPL paūmėjimo.</w:t>
      </w:r>
    </w:p>
    <w:p w14:paraId="3F6940F0" w14:textId="77777777" w:rsidR="00497CBA" w:rsidRPr="00A774BB" w:rsidRDefault="00497CBA" w:rsidP="00497CBA">
      <w:pPr>
        <w:tabs>
          <w:tab w:val="left" w:pos="851"/>
        </w:tabs>
        <w:rPr>
          <w:rFonts w:eastAsia="Calibri"/>
        </w:rPr>
      </w:pPr>
    </w:p>
    <w:p w14:paraId="3F6940F1" w14:textId="292B1E2F" w:rsidR="00497CBA" w:rsidRDefault="00516993" w:rsidP="00497CBA">
      <w:pPr>
        <w:rPr>
          <w:rFonts w:eastAsia="Calibri"/>
        </w:rPr>
      </w:pPr>
      <w:r w:rsidRPr="00A774BB">
        <w:rPr>
          <w:rFonts w:eastAsia="Calibri"/>
        </w:rPr>
        <w:t>Plaučių uždegimo</w:t>
      </w:r>
      <w:r w:rsidR="00497CBA" w:rsidRPr="00A774BB">
        <w:rPr>
          <w:rFonts w:eastAsia="Calibri"/>
        </w:rPr>
        <w:t xml:space="preserve"> rizikos </w:t>
      </w:r>
      <w:r w:rsidR="005E510B">
        <w:rPr>
          <w:rFonts w:eastAsia="Calibri"/>
        </w:rPr>
        <w:t>veiksniai</w:t>
      </w:r>
      <w:r w:rsidR="00497CBA" w:rsidRPr="00A774BB">
        <w:rPr>
          <w:rFonts w:eastAsia="Calibri"/>
        </w:rPr>
        <w:t xml:space="preserve"> LOPL sergantiems pacientams yra </w:t>
      </w:r>
      <w:r w:rsidRPr="00A774BB">
        <w:rPr>
          <w:rFonts w:eastAsia="Calibri"/>
        </w:rPr>
        <w:t xml:space="preserve">esamas </w:t>
      </w:r>
      <w:r w:rsidR="00497CBA" w:rsidRPr="00A774BB">
        <w:rPr>
          <w:rFonts w:eastAsia="Calibri"/>
        </w:rPr>
        <w:t>rūkymas, vyresnis amžius, mažas kūno masės indeksas ir sunki LOPL.</w:t>
      </w:r>
    </w:p>
    <w:p w14:paraId="2A8C35E6" w14:textId="77777777" w:rsidR="007B09ED" w:rsidRPr="00A774BB" w:rsidRDefault="007B09ED" w:rsidP="007B09ED">
      <w:pPr>
        <w:rPr>
          <w:rFonts w:eastAsia="Calibri"/>
          <w:snapToGrid w:val="0"/>
          <w:szCs w:val="22"/>
          <w:lang w:eastAsia="en-US"/>
        </w:rPr>
      </w:pPr>
    </w:p>
    <w:p w14:paraId="4EE29FBC" w14:textId="11079FA8" w:rsidR="007B09ED" w:rsidRPr="007B09ED" w:rsidRDefault="007B09ED" w:rsidP="007B09ED">
      <w:pPr>
        <w:rPr>
          <w:rFonts w:eastAsia="Calibri"/>
          <w:snapToGrid w:val="0"/>
          <w:szCs w:val="22"/>
          <w:u w:val="single"/>
          <w:lang w:eastAsia="en-US"/>
        </w:rPr>
      </w:pPr>
      <w:r w:rsidRPr="007B09ED">
        <w:rPr>
          <w:rFonts w:eastAsia="Calibri"/>
          <w:snapToGrid w:val="0"/>
          <w:szCs w:val="22"/>
          <w:u w:val="single"/>
          <w:lang w:eastAsia="en-US"/>
        </w:rPr>
        <w:t>Airbufo Forspiro sudėtyje yra laktozės (7,9 mg</w:t>
      </w:r>
      <w:r w:rsidR="0047128D">
        <w:rPr>
          <w:rFonts w:eastAsia="Calibri"/>
          <w:snapToGrid w:val="0"/>
          <w:szCs w:val="22"/>
          <w:u w:val="single"/>
          <w:lang w:eastAsia="en-US"/>
        </w:rPr>
        <w:t>/</w:t>
      </w:r>
      <w:r w:rsidR="009329A4">
        <w:rPr>
          <w:rFonts w:eastAsia="Calibri"/>
          <w:snapToGrid w:val="0"/>
          <w:szCs w:val="22"/>
          <w:u w:val="single"/>
          <w:lang w:eastAsia="en-US"/>
        </w:rPr>
        <w:t>į</w:t>
      </w:r>
      <w:r w:rsidR="0047128D">
        <w:rPr>
          <w:rFonts w:eastAsia="Calibri"/>
          <w:snapToGrid w:val="0"/>
          <w:szCs w:val="22"/>
          <w:u w:val="single"/>
          <w:lang w:eastAsia="en-US"/>
        </w:rPr>
        <w:t>kvėpime</w:t>
      </w:r>
      <w:r w:rsidRPr="007B09ED">
        <w:rPr>
          <w:rFonts w:eastAsia="Calibri"/>
          <w:snapToGrid w:val="0"/>
          <w:szCs w:val="22"/>
          <w:u w:val="single"/>
          <w:lang w:eastAsia="en-US"/>
        </w:rPr>
        <w:t xml:space="preserve">). </w:t>
      </w:r>
    </w:p>
    <w:p w14:paraId="5FFC8E32" w14:textId="49369AEF" w:rsidR="007B09ED" w:rsidRPr="00A774BB" w:rsidRDefault="007B09ED" w:rsidP="007B09ED">
      <w:pPr>
        <w:rPr>
          <w:rFonts w:eastAsia="Calibri"/>
          <w:snapToGrid w:val="0"/>
          <w:szCs w:val="22"/>
          <w:lang w:eastAsia="en-US"/>
        </w:rPr>
      </w:pPr>
      <w:r w:rsidRPr="00A774BB">
        <w:rPr>
          <w:rFonts w:eastAsia="Calibri"/>
          <w:snapToGrid w:val="0"/>
          <w:szCs w:val="22"/>
          <w:lang w:eastAsia="en-US"/>
        </w:rPr>
        <w:t>Toks kiekis paprastai nesukelia problemų laktozės netoleruojantiems žmonėms. Laktozės, kuri yra pagalbinė medžiaga, sudėtyje yra nedidelis kiekis pieno baltymų, kurie gali sukelti alerginių reakcijų.</w:t>
      </w:r>
    </w:p>
    <w:p w14:paraId="3F6940F2" w14:textId="77777777" w:rsidR="00497CBA" w:rsidRPr="00A774BB" w:rsidRDefault="00497CBA" w:rsidP="00497CBA">
      <w:pPr>
        <w:rPr>
          <w:rFonts w:eastAsia="Calibri" w:cs="Arial Unicode MS"/>
          <w:b/>
          <w:sz w:val="20"/>
          <w:lang w:bidi="lo-LA"/>
        </w:rPr>
      </w:pPr>
    </w:p>
    <w:p w14:paraId="3F6940F3" w14:textId="77777777" w:rsidR="00497CBA" w:rsidRPr="00A774BB" w:rsidRDefault="00497CBA" w:rsidP="00497CBA">
      <w:pPr>
        <w:ind w:left="540" w:hanging="540"/>
        <w:outlineLvl w:val="2"/>
        <w:rPr>
          <w:rFonts w:cs="Arial Unicode MS"/>
          <w:bCs/>
          <w:sz w:val="20"/>
          <w:lang w:bidi="lo-LA"/>
        </w:rPr>
      </w:pPr>
      <w:r w:rsidRPr="00A774BB">
        <w:rPr>
          <w:rFonts w:cs="Arial Unicode MS"/>
          <w:b/>
          <w:bCs/>
          <w:lang w:bidi="lo-LA"/>
        </w:rPr>
        <w:t>4.5</w:t>
      </w:r>
      <w:r w:rsidRPr="00A774BB">
        <w:rPr>
          <w:rFonts w:cs="Arial Unicode MS"/>
          <w:b/>
          <w:bCs/>
          <w:lang w:bidi="lo-LA"/>
        </w:rPr>
        <w:tab/>
        <w:t>Sąveika su kitais vaistiniais preparatais ir kitokia sąveika</w:t>
      </w:r>
    </w:p>
    <w:p w14:paraId="3F6940F4" w14:textId="77777777" w:rsidR="00497CBA" w:rsidRPr="00A774BB" w:rsidRDefault="00497CBA" w:rsidP="00497CBA">
      <w:pPr>
        <w:tabs>
          <w:tab w:val="left" w:pos="5985"/>
        </w:tabs>
        <w:rPr>
          <w:rFonts w:eastAsia="Calibri" w:cs="Arial Unicode MS"/>
          <w:sz w:val="20"/>
          <w:lang w:bidi="lo-LA"/>
        </w:rPr>
      </w:pPr>
    </w:p>
    <w:p w14:paraId="3F6940F5" w14:textId="77777777" w:rsidR="00497CBA" w:rsidRPr="00A774BB" w:rsidRDefault="00497CBA" w:rsidP="00497CBA">
      <w:pPr>
        <w:rPr>
          <w:rFonts w:eastAsia="Calibri" w:cs="Arial Unicode MS"/>
          <w:sz w:val="20"/>
          <w:u w:val="single"/>
          <w:lang w:bidi="lo-LA"/>
        </w:rPr>
      </w:pPr>
      <w:r w:rsidRPr="00A774BB">
        <w:rPr>
          <w:rFonts w:eastAsia="Calibri" w:cs="Arial Unicode MS"/>
          <w:u w:val="single"/>
          <w:lang w:bidi="lo-LA"/>
        </w:rPr>
        <w:t>Farmakokinetinė sąveika</w:t>
      </w:r>
    </w:p>
    <w:p w14:paraId="3F6940F6" w14:textId="6C849CE9" w:rsidR="00560688" w:rsidRPr="00A774BB" w:rsidRDefault="00560688" w:rsidP="00560688">
      <w:pPr>
        <w:rPr>
          <w:rFonts w:eastAsia="Calibri"/>
          <w:snapToGrid w:val="0"/>
          <w:lang w:eastAsia="en-US"/>
        </w:rPr>
      </w:pPr>
      <w:r w:rsidRPr="00A774BB">
        <w:rPr>
          <w:rFonts w:eastAsia="Calibri"/>
        </w:rPr>
        <w:t xml:space="preserve">Tikėtina, kad stiprūs CYP3A inhibitoriai (pvz., ketokonazolas, itrakonazolas, vorikonazolas, pozakonazolas, klaritromicinas, telitromicinas, nefazodonas, kobicistatas ir ŽIV proteazės inhibitoriai) reikšmingai padidins </w:t>
      </w:r>
      <w:r w:rsidRPr="00A774BB">
        <w:rPr>
          <w:rFonts w:eastAsia="Calibri"/>
          <w:bCs/>
        </w:rPr>
        <w:t xml:space="preserve">budezonido kiekį </w:t>
      </w:r>
      <w:r w:rsidR="0034075F">
        <w:rPr>
          <w:rFonts w:eastAsia="Calibri"/>
          <w:bCs/>
        </w:rPr>
        <w:t xml:space="preserve">kraujo </w:t>
      </w:r>
      <w:r w:rsidRPr="00A774BB">
        <w:rPr>
          <w:rFonts w:eastAsia="Calibri"/>
          <w:bCs/>
        </w:rPr>
        <w:t xml:space="preserve">plazmoje, todėl </w:t>
      </w:r>
      <w:r w:rsidRPr="00A774BB">
        <w:rPr>
          <w:rFonts w:eastAsia="Calibri"/>
        </w:rPr>
        <w:t xml:space="preserve">minėtų vaistinių preparatų su juo vartoti </w:t>
      </w:r>
      <w:r w:rsidR="00E94505">
        <w:rPr>
          <w:rFonts w:eastAsia="Calibri"/>
        </w:rPr>
        <w:t>turi būti vengiama</w:t>
      </w:r>
      <w:r w:rsidRPr="00A774BB">
        <w:rPr>
          <w:rFonts w:eastAsia="Calibri"/>
        </w:rPr>
        <w:t xml:space="preserve">. </w:t>
      </w:r>
      <w:r w:rsidRPr="00A774BB">
        <w:rPr>
          <w:rFonts w:eastAsia="Calibri"/>
          <w:snapToGrid w:val="0"/>
          <w:lang w:eastAsia="en-US"/>
        </w:rPr>
        <w:t xml:space="preserve">Jeigu tai neįmanoma, intervalas tarp tokio vaistinio preparato ir </w:t>
      </w:r>
      <w:r w:rsidR="00A341A0" w:rsidRPr="00A774BB">
        <w:rPr>
          <w:rFonts w:eastAsia="Calibri"/>
          <w:snapToGrid w:val="0"/>
          <w:lang w:eastAsia="en-US"/>
        </w:rPr>
        <w:t>Airbufo Forspiro</w:t>
      </w:r>
      <w:r w:rsidRPr="00A774BB">
        <w:rPr>
          <w:rFonts w:eastAsia="Calibri"/>
          <w:snapToGrid w:val="0"/>
          <w:lang w:eastAsia="en-US"/>
        </w:rPr>
        <w:t xml:space="preserve"> vartojimo turi būti kiek įmanoma ilgesnis </w:t>
      </w:r>
      <w:r w:rsidRPr="00A774BB">
        <w:rPr>
          <w:rFonts w:eastAsia="Calibri"/>
          <w:bCs/>
        </w:rPr>
        <w:t>(žr.</w:t>
      </w:r>
      <w:r w:rsidR="00A341A0" w:rsidRPr="00A774BB">
        <w:rPr>
          <w:rFonts w:eastAsia="Calibri"/>
          <w:bCs/>
        </w:rPr>
        <w:t> </w:t>
      </w:r>
      <w:r w:rsidRPr="00A774BB">
        <w:rPr>
          <w:rFonts w:eastAsia="Calibri"/>
        </w:rPr>
        <w:t>4.4</w:t>
      </w:r>
      <w:r w:rsidRPr="00A774BB">
        <w:rPr>
          <w:rFonts w:eastAsia="Calibri"/>
          <w:bCs/>
        </w:rPr>
        <w:t xml:space="preserve"> skyrių)</w:t>
      </w:r>
      <w:r w:rsidRPr="00A774BB">
        <w:rPr>
          <w:rFonts w:eastAsia="Calibri"/>
          <w:snapToGrid w:val="0"/>
          <w:lang w:eastAsia="en-US"/>
        </w:rPr>
        <w:t>.</w:t>
      </w:r>
    </w:p>
    <w:p w14:paraId="3F6940F7" w14:textId="77777777" w:rsidR="00560688" w:rsidRPr="00A774BB" w:rsidRDefault="00560688" w:rsidP="00560688">
      <w:pPr>
        <w:rPr>
          <w:rFonts w:eastAsia="Calibri"/>
          <w:szCs w:val="22"/>
        </w:rPr>
      </w:pPr>
    </w:p>
    <w:p w14:paraId="3F6940F8" w14:textId="4E722B09" w:rsidR="00560688" w:rsidRPr="00A774BB" w:rsidRDefault="00560688" w:rsidP="00560688">
      <w:pPr>
        <w:rPr>
          <w:rFonts w:eastAsia="Calibri"/>
          <w:szCs w:val="22"/>
        </w:rPr>
      </w:pPr>
      <w:r w:rsidRPr="00A774BB">
        <w:rPr>
          <w:rFonts w:eastAsia="Calibri"/>
          <w:bCs/>
          <w:szCs w:val="22"/>
        </w:rPr>
        <w:t xml:space="preserve">Kartą per parą vartojant stipraus CYP3A4 inhibitoriaus ketokonazolo </w:t>
      </w:r>
      <w:r w:rsidR="00A341A0" w:rsidRPr="00A774BB">
        <w:rPr>
          <w:rFonts w:eastAsia="Calibri"/>
          <w:bCs/>
          <w:szCs w:val="22"/>
        </w:rPr>
        <w:t xml:space="preserve">200 mg </w:t>
      </w:r>
      <w:r w:rsidRPr="00A774BB">
        <w:rPr>
          <w:rFonts w:eastAsia="Calibri"/>
          <w:bCs/>
          <w:szCs w:val="22"/>
        </w:rPr>
        <w:t xml:space="preserve">dozę, budezonido kiekis </w:t>
      </w:r>
      <w:r w:rsidR="0034075F">
        <w:rPr>
          <w:rFonts w:eastAsia="Calibri"/>
          <w:bCs/>
          <w:szCs w:val="22"/>
        </w:rPr>
        <w:t xml:space="preserve">kraujo </w:t>
      </w:r>
      <w:r w:rsidRPr="00A774BB">
        <w:rPr>
          <w:rFonts w:eastAsia="Calibri"/>
          <w:bCs/>
          <w:szCs w:val="22"/>
        </w:rPr>
        <w:t xml:space="preserve">plazmoje po vienkartinės 3 mg dozės pavartojimo per burną padidėjo vidutiniškai 6 kartus. Ketokonazolo pavartojus praėjus 12 val. po budezonido </w:t>
      </w:r>
      <w:r w:rsidR="00A341A0" w:rsidRPr="00A774BB">
        <w:rPr>
          <w:rFonts w:eastAsia="Calibri"/>
          <w:bCs/>
          <w:szCs w:val="22"/>
        </w:rPr>
        <w:t>su</w:t>
      </w:r>
      <w:r w:rsidRPr="00A774BB">
        <w:rPr>
          <w:rFonts w:eastAsia="Calibri"/>
          <w:bCs/>
          <w:szCs w:val="22"/>
        </w:rPr>
        <w:t xml:space="preserve">vartojimo, jo kiekis padidėjo vidutiniškai tik 3 kartus; tai rodo, kad didinant intervalą tarp šių vaistinių preparatų vartojimo, kiekis </w:t>
      </w:r>
      <w:r w:rsidR="0034075F">
        <w:rPr>
          <w:rFonts w:eastAsia="Calibri"/>
          <w:bCs/>
          <w:szCs w:val="22"/>
        </w:rPr>
        <w:t xml:space="preserve">kraujo </w:t>
      </w:r>
      <w:r w:rsidRPr="00A774BB">
        <w:rPr>
          <w:rFonts w:eastAsia="Calibri"/>
          <w:bCs/>
          <w:szCs w:val="22"/>
        </w:rPr>
        <w:t xml:space="preserve">plazmoje gali didėti mažiau. </w:t>
      </w:r>
      <w:r w:rsidR="004B0ED9">
        <w:rPr>
          <w:rFonts w:eastAsia="Calibri"/>
          <w:bCs/>
          <w:szCs w:val="22"/>
        </w:rPr>
        <w:t>Riboti</w:t>
      </w:r>
      <w:r w:rsidR="004B0ED9" w:rsidRPr="00A774BB">
        <w:rPr>
          <w:rFonts w:eastAsia="Calibri"/>
          <w:bCs/>
          <w:szCs w:val="22"/>
        </w:rPr>
        <w:t xml:space="preserve"> </w:t>
      </w:r>
      <w:r w:rsidR="004B0ED9">
        <w:rPr>
          <w:rFonts w:eastAsia="Calibri"/>
          <w:bCs/>
          <w:szCs w:val="22"/>
        </w:rPr>
        <w:t xml:space="preserve">turimi duomenys </w:t>
      </w:r>
      <w:r w:rsidRPr="00A774BB">
        <w:rPr>
          <w:rFonts w:eastAsia="Calibri"/>
          <w:bCs/>
          <w:szCs w:val="22"/>
        </w:rPr>
        <w:t xml:space="preserve">apie tokią sąveiką (kai vartota didelė </w:t>
      </w:r>
      <w:r w:rsidR="0034075F">
        <w:rPr>
          <w:rFonts w:eastAsia="Calibri"/>
          <w:bCs/>
          <w:szCs w:val="22"/>
        </w:rPr>
        <w:t xml:space="preserve">įkvepiamojo </w:t>
      </w:r>
      <w:r w:rsidRPr="00A774BB">
        <w:rPr>
          <w:rFonts w:eastAsia="Calibri"/>
          <w:bCs/>
          <w:szCs w:val="22"/>
        </w:rPr>
        <w:t xml:space="preserve">budezonido dozė) rodo, kad budezonido kiekis </w:t>
      </w:r>
      <w:r w:rsidR="0034075F">
        <w:rPr>
          <w:rFonts w:eastAsia="Calibri"/>
          <w:bCs/>
          <w:szCs w:val="22"/>
        </w:rPr>
        <w:t xml:space="preserve">kraujo </w:t>
      </w:r>
      <w:r w:rsidRPr="00A774BB">
        <w:rPr>
          <w:rFonts w:eastAsia="Calibri"/>
          <w:bCs/>
          <w:szCs w:val="22"/>
        </w:rPr>
        <w:t xml:space="preserve">plazmoje gali padidėti reikšmingai (vidutiniškai 4 kartus), jei </w:t>
      </w:r>
      <w:r w:rsidR="00986CFC" w:rsidRPr="00A774BB">
        <w:rPr>
          <w:rFonts w:eastAsia="Calibri"/>
          <w:bCs/>
          <w:szCs w:val="22"/>
        </w:rPr>
        <w:t xml:space="preserve">kartą per parą vartojama 200 mg itrakonazolo paros dozė </w:t>
      </w:r>
      <w:r w:rsidR="00986CFC">
        <w:rPr>
          <w:rFonts w:eastAsia="Calibri"/>
          <w:bCs/>
          <w:szCs w:val="22"/>
        </w:rPr>
        <w:t>b</w:t>
      </w:r>
      <w:r w:rsidR="00E51735">
        <w:rPr>
          <w:rFonts w:eastAsia="Calibri"/>
          <w:bCs/>
          <w:szCs w:val="22"/>
        </w:rPr>
        <w:t>u</w:t>
      </w:r>
      <w:r w:rsidR="00986CFC">
        <w:rPr>
          <w:rFonts w:eastAsia="Calibri"/>
          <w:bCs/>
          <w:szCs w:val="22"/>
        </w:rPr>
        <w:t>vo pav</w:t>
      </w:r>
      <w:r w:rsidR="00E51735">
        <w:rPr>
          <w:rFonts w:eastAsia="Calibri"/>
          <w:bCs/>
          <w:szCs w:val="22"/>
        </w:rPr>
        <w:t>a</w:t>
      </w:r>
      <w:r w:rsidR="00986CFC">
        <w:rPr>
          <w:rFonts w:eastAsia="Calibri"/>
          <w:bCs/>
          <w:szCs w:val="22"/>
        </w:rPr>
        <w:t>rtota</w:t>
      </w:r>
      <w:r w:rsidR="00E51735">
        <w:rPr>
          <w:rFonts w:eastAsia="Calibri"/>
          <w:bCs/>
          <w:szCs w:val="22"/>
        </w:rPr>
        <w:t xml:space="preserve"> </w:t>
      </w:r>
      <w:r w:rsidRPr="00A774BB">
        <w:rPr>
          <w:rFonts w:eastAsia="Calibri"/>
          <w:bCs/>
          <w:szCs w:val="22"/>
        </w:rPr>
        <w:t xml:space="preserve">kartu su </w:t>
      </w:r>
      <w:r w:rsidR="0034075F">
        <w:rPr>
          <w:rFonts w:eastAsia="Calibri"/>
          <w:bCs/>
          <w:szCs w:val="22"/>
        </w:rPr>
        <w:t xml:space="preserve">įkvepiamuoju </w:t>
      </w:r>
      <w:r w:rsidRPr="00A774BB">
        <w:rPr>
          <w:rFonts w:eastAsia="Calibri"/>
          <w:bCs/>
          <w:szCs w:val="22"/>
        </w:rPr>
        <w:t>budezonidu (vien</w:t>
      </w:r>
      <w:r w:rsidR="00055FE9">
        <w:rPr>
          <w:rFonts w:eastAsia="Calibri"/>
          <w:bCs/>
          <w:szCs w:val="22"/>
        </w:rPr>
        <w:t>a</w:t>
      </w:r>
      <w:r w:rsidRPr="00A774BB">
        <w:rPr>
          <w:rFonts w:eastAsia="Calibri"/>
          <w:bCs/>
          <w:szCs w:val="22"/>
        </w:rPr>
        <w:t xml:space="preserve"> 1000 </w:t>
      </w:r>
      <w:r w:rsidR="00A341A0" w:rsidRPr="00A774BB">
        <w:rPr>
          <w:rFonts w:eastAsia="Calibri"/>
          <w:szCs w:val="22"/>
        </w:rPr>
        <w:t>mikrogramų</w:t>
      </w:r>
      <w:r w:rsidRPr="00A774BB">
        <w:rPr>
          <w:rFonts w:eastAsia="Calibri"/>
          <w:szCs w:val="22"/>
        </w:rPr>
        <w:t xml:space="preserve"> </w:t>
      </w:r>
      <w:r w:rsidRPr="00A774BB">
        <w:rPr>
          <w:rFonts w:eastAsia="Calibri"/>
          <w:bCs/>
          <w:szCs w:val="22"/>
        </w:rPr>
        <w:t>doze).</w:t>
      </w:r>
    </w:p>
    <w:p w14:paraId="3F6940F9" w14:textId="77777777" w:rsidR="00560688" w:rsidRPr="00A774BB" w:rsidRDefault="00560688" w:rsidP="00497CBA">
      <w:pPr>
        <w:tabs>
          <w:tab w:val="left" w:pos="851"/>
        </w:tabs>
        <w:rPr>
          <w:rFonts w:eastAsia="Calibri"/>
        </w:rPr>
      </w:pPr>
    </w:p>
    <w:p w14:paraId="3F6940FA" w14:textId="77777777" w:rsidR="00497CBA" w:rsidRPr="00A774BB" w:rsidRDefault="00497CBA" w:rsidP="00497CBA">
      <w:pPr>
        <w:rPr>
          <w:rFonts w:eastAsia="Calibri" w:cs="Arial Unicode MS"/>
          <w:sz w:val="20"/>
          <w:u w:val="single"/>
          <w:lang w:bidi="lo-LA"/>
        </w:rPr>
      </w:pPr>
      <w:r w:rsidRPr="00A774BB">
        <w:rPr>
          <w:rFonts w:eastAsia="Calibri" w:cs="Arial Unicode MS"/>
          <w:u w:val="single"/>
          <w:lang w:bidi="lo-LA"/>
        </w:rPr>
        <w:t>Farmakodinaminė sąveika</w:t>
      </w:r>
    </w:p>
    <w:p w14:paraId="3F6940FB" w14:textId="0C828915" w:rsidR="00497CBA" w:rsidRPr="00A774BB" w:rsidRDefault="00497CBA" w:rsidP="00497CBA">
      <w:pPr>
        <w:rPr>
          <w:rFonts w:eastAsia="Calibri" w:cs="Arial Unicode MS"/>
          <w:sz w:val="20"/>
          <w:lang w:bidi="lo-LA"/>
        </w:rPr>
      </w:pPr>
      <w:r w:rsidRPr="00A774BB">
        <w:rPr>
          <w:rFonts w:eastAsia="Calibri" w:cs="Arial Unicode MS"/>
          <w:lang w:bidi="lo-LA"/>
        </w:rPr>
        <w:t xml:space="preserve">Beta adrenoblokatoriai gali silpninti ar blokuoti formoterolio poveikį, todėl jų (įskaitant akių lašus) kartu su </w:t>
      </w:r>
      <w:r w:rsidR="00752399" w:rsidRPr="00A774BB">
        <w:rPr>
          <w:rFonts w:eastAsia="Calibri" w:cs="Arial Unicode MS"/>
          <w:lang w:bidi="lo-LA"/>
        </w:rPr>
        <w:t xml:space="preserve">Airbufo Forspiro </w:t>
      </w:r>
      <w:r w:rsidR="00E318E4">
        <w:rPr>
          <w:rFonts w:eastAsia="Calibri" w:cs="Arial Unicode MS"/>
          <w:lang w:bidi="lo-LA"/>
        </w:rPr>
        <w:t>turi būti nevartojama</w:t>
      </w:r>
      <w:r w:rsidRPr="00A774BB">
        <w:rPr>
          <w:rFonts w:eastAsia="Calibri" w:cs="Arial Unicode MS"/>
          <w:lang w:bidi="lo-LA"/>
        </w:rPr>
        <w:t xml:space="preserve">, </w:t>
      </w:r>
      <w:r w:rsidR="00A341A0" w:rsidRPr="00A774BB">
        <w:rPr>
          <w:rFonts w:eastAsia="Calibri" w:cs="Arial Unicode MS"/>
          <w:lang w:bidi="lo-LA"/>
        </w:rPr>
        <w:t>išskyrus kai yra įtikinamų priežasčių</w:t>
      </w:r>
      <w:r w:rsidRPr="00A774BB">
        <w:rPr>
          <w:rFonts w:eastAsia="Calibri" w:cs="Arial Unicode MS"/>
          <w:lang w:bidi="lo-LA"/>
        </w:rPr>
        <w:t>.</w:t>
      </w:r>
    </w:p>
    <w:p w14:paraId="3F6940FC" w14:textId="77777777" w:rsidR="00497CBA" w:rsidRPr="00A774BB" w:rsidRDefault="00497CBA" w:rsidP="00497CBA">
      <w:pPr>
        <w:rPr>
          <w:rFonts w:eastAsia="Calibri" w:cs="Arial Unicode MS"/>
          <w:sz w:val="20"/>
          <w:lang w:bidi="lo-LA"/>
        </w:rPr>
      </w:pPr>
    </w:p>
    <w:p w14:paraId="3F6940FD" w14:textId="77777777" w:rsidR="00497CBA" w:rsidRPr="00A774BB" w:rsidRDefault="00497CBA" w:rsidP="00497CBA">
      <w:pPr>
        <w:rPr>
          <w:rFonts w:eastAsia="Calibri" w:cs="Arial Unicode MS"/>
          <w:sz w:val="20"/>
          <w:lang w:bidi="lo-LA"/>
        </w:rPr>
      </w:pPr>
      <w:r w:rsidRPr="00A774BB">
        <w:rPr>
          <w:rFonts w:eastAsia="Calibri" w:cs="Arial Unicode MS"/>
          <w:lang w:bidi="lo-LA"/>
        </w:rPr>
        <w:t>Kartu vartojant chinidin</w:t>
      </w:r>
      <w:r w:rsidR="00A341A0" w:rsidRPr="00A774BB">
        <w:rPr>
          <w:rFonts w:eastAsia="Calibri" w:cs="Arial Unicode MS"/>
          <w:lang w:bidi="lo-LA"/>
        </w:rPr>
        <w:t>o</w:t>
      </w:r>
      <w:r w:rsidRPr="00A774BB">
        <w:rPr>
          <w:rFonts w:eastAsia="Calibri" w:cs="Arial Unicode MS"/>
          <w:lang w:bidi="lo-LA"/>
        </w:rPr>
        <w:t>, dizopiramid</w:t>
      </w:r>
      <w:r w:rsidR="00A341A0" w:rsidRPr="00A774BB">
        <w:rPr>
          <w:rFonts w:eastAsia="Calibri" w:cs="Arial Unicode MS"/>
          <w:lang w:bidi="lo-LA"/>
        </w:rPr>
        <w:t>o</w:t>
      </w:r>
      <w:r w:rsidRPr="00A774BB">
        <w:rPr>
          <w:rFonts w:eastAsia="Calibri" w:cs="Arial Unicode MS"/>
          <w:lang w:bidi="lo-LA"/>
        </w:rPr>
        <w:t>, prokainamid</w:t>
      </w:r>
      <w:r w:rsidR="00A341A0" w:rsidRPr="00A774BB">
        <w:rPr>
          <w:rFonts w:eastAsia="Calibri" w:cs="Arial Unicode MS"/>
          <w:lang w:bidi="lo-LA"/>
        </w:rPr>
        <w:t>o</w:t>
      </w:r>
      <w:r w:rsidRPr="00A774BB">
        <w:rPr>
          <w:rFonts w:eastAsia="Calibri" w:cs="Arial Unicode MS"/>
          <w:lang w:bidi="lo-LA"/>
        </w:rPr>
        <w:t>, fenotiazin</w:t>
      </w:r>
      <w:r w:rsidR="00A341A0" w:rsidRPr="00A774BB">
        <w:rPr>
          <w:rFonts w:eastAsia="Calibri" w:cs="Arial Unicode MS"/>
          <w:lang w:bidi="lo-LA"/>
        </w:rPr>
        <w:t>ų</w:t>
      </w:r>
      <w:r w:rsidRPr="00A774BB">
        <w:rPr>
          <w:rFonts w:eastAsia="Calibri" w:cs="Arial Unicode MS"/>
          <w:lang w:bidi="lo-LA"/>
        </w:rPr>
        <w:t>, antihistaminini</w:t>
      </w:r>
      <w:r w:rsidR="00A341A0" w:rsidRPr="00A774BB">
        <w:rPr>
          <w:rFonts w:eastAsia="Calibri" w:cs="Arial Unicode MS"/>
          <w:lang w:bidi="lo-LA"/>
        </w:rPr>
        <w:t>ų</w:t>
      </w:r>
      <w:r w:rsidRPr="00A774BB">
        <w:rPr>
          <w:rFonts w:eastAsia="Calibri" w:cs="Arial Unicode MS"/>
          <w:lang w:bidi="lo-LA"/>
        </w:rPr>
        <w:t xml:space="preserve"> vaistini</w:t>
      </w:r>
      <w:r w:rsidR="00A341A0" w:rsidRPr="00A774BB">
        <w:rPr>
          <w:rFonts w:eastAsia="Calibri" w:cs="Arial Unicode MS"/>
          <w:lang w:bidi="lo-LA"/>
        </w:rPr>
        <w:t>ų</w:t>
      </w:r>
      <w:r w:rsidRPr="00A774BB">
        <w:rPr>
          <w:rFonts w:eastAsia="Calibri" w:cs="Arial Unicode MS"/>
          <w:lang w:bidi="lo-LA"/>
        </w:rPr>
        <w:t xml:space="preserve"> preparat</w:t>
      </w:r>
      <w:r w:rsidR="00A341A0" w:rsidRPr="00A774BB">
        <w:rPr>
          <w:rFonts w:eastAsia="Calibri" w:cs="Arial Unicode MS"/>
          <w:lang w:bidi="lo-LA"/>
        </w:rPr>
        <w:t>ų</w:t>
      </w:r>
      <w:r w:rsidRPr="00A774BB">
        <w:rPr>
          <w:rFonts w:eastAsia="Calibri" w:cs="Arial Unicode MS"/>
          <w:lang w:bidi="lo-LA"/>
        </w:rPr>
        <w:t xml:space="preserve"> (terfenadin</w:t>
      </w:r>
      <w:r w:rsidR="00A341A0" w:rsidRPr="00A774BB">
        <w:rPr>
          <w:rFonts w:eastAsia="Calibri" w:cs="Arial Unicode MS"/>
          <w:lang w:bidi="lo-LA"/>
        </w:rPr>
        <w:t>o</w:t>
      </w:r>
      <w:r w:rsidRPr="00A774BB">
        <w:rPr>
          <w:rFonts w:eastAsia="Calibri" w:cs="Arial Unicode MS"/>
          <w:lang w:bidi="lo-LA"/>
        </w:rPr>
        <w:t>) arba tricikli</w:t>
      </w:r>
      <w:r w:rsidR="00A341A0" w:rsidRPr="00A774BB">
        <w:rPr>
          <w:rFonts w:eastAsia="Calibri" w:cs="Arial Unicode MS"/>
          <w:lang w:bidi="lo-LA"/>
        </w:rPr>
        <w:t>ų</w:t>
      </w:r>
      <w:r w:rsidRPr="00A774BB">
        <w:rPr>
          <w:rFonts w:eastAsia="Calibri" w:cs="Arial Unicode MS"/>
          <w:lang w:bidi="lo-LA"/>
        </w:rPr>
        <w:t xml:space="preserve"> antidepresant</w:t>
      </w:r>
      <w:r w:rsidR="00A341A0" w:rsidRPr="00A774BB">
        <w:rPr>
          <w:rFonts w:eastAsia="Calibri" w:cs="Arial Unicode MS"/>
          <w:lang w:bidi="lo-LA"/>
        </w:rPr>
        <w:t>ų</w:t>
      </w:r>
      <w:r w:rsidRPr="00A774BB">
        <w:rPr>
          <w:rFonts w:eastAsia="Calibri" w:cs="Arial Unicode MS"/>
          <w:lang w:bidi="lo-LA"/>
        </w:rPr>
        <w:t>, gali pailgėti QT</w:t>
      </w:r>
      <w:r w:rsidR="00A341A0" w:rsidRPr="00A774BB">
        <w:rPr>
          <w:rFonts w:eastAsia="Calibri" w:cs="Arial Unicode MS"/>
          <w:lang w:bidi="lo-LA"/>
        </w:rPr>
        <w:t>c</w:t>
      </w:r>
      <w:r w:rsidRPr="00A774BB">
        <w:rPr>
          <w:rFonts w:eastAsia="Calibri" w:cs="Arial Unicode MS"/>
          <w:lang w:bidi="lo-LA"/>
        </w:rPr>
        <w:t xml:space="preserve"> intervalas ir padidėti skilvelių aritmijų </w:t>
      </w:r>
      <w:r w:rsidR="00A341A0" w:rsidRPr="00A774BB">
        <w:rPr>
          <w:rFonts w:eastAsia="Calibri" w:cs="Arial Unicode MS"/>
          <w:lang w:bidi="lo-LA"/>
        </w:rPr>
        <w:t>rizika</w:t>
      </w:r>
      <w:r w:rsidRPr="00A774BB">
        <w:rPr>
          <w:rFonts w:eastAsia="Calibri" w:cs="Arial Unicode MS"/>
          <w:lang w:bidi="lo-LA"/>
        </w:rPr>
        <w:t>.</w:t>
      </w:r>
    </w:p>
    <w:p w14:paraId="3F6940FE" w14:textId="77777777" w:rsidR="00497CBA" w:rsidRPr="00A774BB" w:rsidRDefault="00497CBA" w:rsidP="00497CBA">
      <w:pPr>
        <w:rPr>
          <w:rFonts w:eastAsia="Calibri" w:cs="Arial Unicode MS"/>
          <w:sz w:val="20"/>
          <w:lang w:bidi="lo-LA"/>
        </w:rPr>
      </w:pPr>
    </w:p>
    <w:p w14:paraId="3F6940FF" w14:textId="77777777" w:rsidR="00497CBA" w:rsidRPr="00A774BB" w:rsidRDefault="00A341A0" w:rsidP="00497CBA">
      <w:pPr>
        <w:rPr>
          <w:rFonts w:eastAsia="Calibri" w:cs="Arial Unicode MS"/>
          <w:sz w:val="20"/>
          <w:lang w:bidi="lo-LA"/>
        </w:rPr>
      </w:pPr>
      <w:r w:rsidRPr="00A774BB">
        <w:rPr>
          <w:rFonts w:eastAsia="Calibri" w:cs="Arial Unicode MS"/>
          <w:lang w:bidi="lo-LA"/>
        </w:rPr>
        <w:t>Be to, k</w:t>
      </w:r>
      <w:r w:rsidR="00497CBA" w:rsidRPr="00A774BB">
        <w:rPr>
          <w:rFonts w:eastAsia="Calibri" w:cs="Arial Unicode MS"/>
          <w:lang w:bidi="lo-LA"/>
        </w:rPr>
        <w:t>artu vartojant L-dop</w:t>
      </w:r>
      <w:r w:rsidRPr="00A774BB">
        <w:rPr>
          <w:rFonts w:eastAsia="Calibri" w:cs="Arial Unicode MS"/>
          <w:lang w:bidi="lo-LA"/>
        </w:rPr>
        <w:t>os</w:t>
      </w:r>
      <w:r w:rsidR="00497CBA" w:rsidRPr="00A774BB">
        <w:rPr>
          <w:rFonts w:eastAsia="Calibri" w:cs="Arial Unicode MS"/>
          <w:lang w:bidi="lo-LA"/>
        </w:rPr>
        <w:t>, L-tiroksin</w:t>
      </w:r>
      <w:r w:rsidRPr="00A774BB">
        <w:rPr>
          <w:rFonts w:eastAsia="Calibri" w:cs="Arial Unicode MS"/>
          <w:lang w:bidi="lo-LA"/>
        </w:rPr>
        <w:t>o</w:t>
      </w:r>
      <w:r w:rsidR="00497CBA" w:rsidRPr="00A774BB">
        <w:rPr>
          <w:rFonts w:eastAsia="Calibri" w:cs="Arial Unicode MS"/>
          <w:lang w:bidi="lo-LA"/>
        </w:rPr>
        <w:t>, oksitocin</w:t>
      </w:r>
      <w:r w:rsidRPr="00A774BB">
        <w:rPr>
          <w:rFonts w:eastAsia="Calibri" w:cs="Arial Unicode MS"/>
          <w:lang w:bidi="lo-LA"/>
        </w:rPr>
        <w:t>o</w:t>
      </w:r>
      <w:r w:rsidR="00497CBA" w:rsidRPr="00A774BB">
        <w:rPr>
          <w:rFonts w:eastAsia="Calibri" w:cs="Arial Unicode MS"/>
          <w:lang w:bidi="lo-LA"/>
        </w:rPr>
        <w:t xml:space="preserve"> arba alkohol</w:t>
      </w:r>
      <w:r w:rsidRPr="00A774BB">
        <w:rPr>
          <w:rFonts w:eastAsia="Calibri" w:cs="Arial Unicode MS"/>
          <w:lang w:bidi="lo-LA"/>
        </w:rPr>
        <w:t>io</w:t>
      </w:r>
      <w:r w:rsidR="00497CBA" w:rsidRPr="00A774BB">
        <w:rPr>
          <w:rFonts w:eastAsia="Calibri" w:cs="Arial Unicode MS"/>
          <w:lang w:bidi="lo-LA"/>
        </w:rPr>
        <w:t>, širdis gali blogiau toleruoti beta</w:t>
      </w:r>
      <w:r w:rsidR="00497CBA" w:rsidRPr="00A774BB">
        <w:rPr>
          <w:rFonts w:eastAsia="Calibri" w:cs="Arial Unicode MS"/>
          <w:vertAlign w:val="subscript"/>
          <w:lang w:bidi="lo-LA"/>
        </w:rPr>
        <w:t>2</w:t>
      </w:r>
      <w:r w:rsidR="00497CBA" w:rsidRPr="00A774BB">
        <w:rPr>
          <w:rFonts w:eastAsia="Calibri" w:cs="Arial Unicode MS"/>
          <w:lang w:bidi="lo-LA"/>
        </w:rPr>
        <w:t xml:space="preserve"> simpatomimetikus.</w:t>
      </w:r>
    </w:p>
    <w:p w14:paraId="3F694100" w14:textId="77777777" w:rsidR="00497CBA" w:rsidRPr="00A774BB" w:rsidRDefault="00497CBA" w:rsidP="00497CBA">
      <w:pPr>
        <w:rPr>
          <w:rFonts w:eastAsia="Calibri" w:cs="Arial Unicode MS"/>
          <w:sz w:val="20"/>
          <w:lang w:bidi="lo-LA"/>
        </w:rPr>
      </w:pPr>
    </w:p>
    <w:p w14:paraId="3F694101" w14:textId="520459B8" w:rsidR="00497CBA" w:rsidRPr="00A774BB" w:rsidRDefault="00A5605A" w:rsidP="00497CBA">
      <w:pPr>
        <w:rPr>
          <w:rFonts w:eastAsia="Calibri" w:cs="Arial Unicode MS"/>
          <w:sz w:val="20"/>
          <w:lang w:bidi="lo-LA"/>
        </w:rPr>
      </w:pPr>
      <w:r>
        <w:rPr>
          <w:rFonts w:eastAsia="Calibri" w:cs="Arial Unicode MS"/>
          <w:lang w:bidi="lo-LA"/>
        </w:rPr>
        <w:t>Kartu taikomas gydymas</w:t>
      </w:r>
      <w:r w:rsidR="00497CBA" w:rsidRPr="00A774BB">
        <w:rPr>
          <w:rFonts w:eastAsia="Calibri" w:cs="Arial Unicode MS"/>
          <w:lang w:bidi="lo-LA"/>
        </w:rPr>
        <w:t xml:space="preserve"> monoaminooksidazės inhibitori</w:t>
      </w:r>
      <w:r>
        <w:rPr>
          <w:rFonts w:eastAsia="Calibri" w:cs="Arial Unicode MS"/>
          <w:lang w:bidi="lo-LA"/>
        </w:rPr>
        <w:t>ais</w:t>
      </w:r>
      <w:r w:rsidR="00497CBA" w:rsidRPr="00A774BB">
        <w:rPr>
          <w:rFonts w:eastAsia="Calibri" w:cs="Arial Unicode MS"/>
          <w:lang w:bidi="lo-LA"/>
        </w:rPr>
        <w:t xml:space="preserve"> arba panašiai veikianči</w:t>
      </w:r>
      <w:r>
        <w:rPr>
          <w:rFonts w:eastAsia="Calibri" w:cs="Arial Unicode MS"/>
          <w:lang w:bidi="lo-LA"/>
        </w:rPr>
        <w:t>ais</w:t>
      </w:r>
      <w:r w:rsidR="00497CBA" w:rsidRPr="00A774BB">
        <w:rPr>
          <w:rFonts w:eastAsia="Calibri" w:cs="Arial Unicode MS"/>
          <w:lang w:bidi="lo-LA"/>
        </w:rPr>
        <w:t xml:space="preserve"> vaistin</w:t>
      </w:r>
      <w:r>
        <w:rPr>
          <w:rFonts w:eastAsia="Calibri" w:cs="Arial Unicode MS"/>
          <w:lang w:bidi="lo-LA"/>
        </w:rPr>
        <w:t>iais</w:t>
      </w:r>
      <w:r w:rsidR="00497CBA" w:rsidRPr="00A774BB">
        <w:rPr>
          <w:rFonts w:eastAsia="Calibri" w:cs="Arial Unicode MS"/>
          <w:lang w:bidi="lo-LA"/>
        </w:rPr>
        <w:t xml:space="preserve"> preparat</w:t>
      </w:r>
      <w:r>
        <w:rPr>
          <w:rFonts w:eastAsia="Calibri" w:cs="Arial Unicode MS"/>
          <w:lang w:bidi="lo-LA"/>
        </w:rPr>
        <w:t>ais</w:t>
      </w:r>
      <w:r w:rsidR="00497CBA" w:rsidRPr="00A774BB">
        <w:rPr>
          <w:rFonts w:eastAsia="Calibri" w:cs="Arial Unicode MS"/>
          <w:lang w:bidi="lo-LA"/>
        </w:rPr>
        <w:t xml:space="preserve"> (pvz., furazolidon</w:t>
      </w:r>
      <w:r>
        <w:rPr>
          <w:rFonts w:eastAsia="Calibri" w:cs="Arial Unicode MS"/>
          <w:lang w:bidi="lo-LA"/>
        </w:rPr>
        <w:t>u</w:t>
      </w:r>
      <w:r w:rsidR="00497CBA" w:rsidRPr="00A774BB">
        <w:rPr>
          <w:rFonts w:eastAsia="Calibri" w:cs="Arial Unicode MS"/>
          <w:lang w:bidi="lo-LA"/>
        </w:rPr>
        <w:t xml:space="preserve"> ar prokarbazin</w:t>
      </w:r>
      <w:r>
        <w:rPr>
          <w:rFonts w:eastAsia="Calibri" w:cs="Arial Unicode MS"/>
          <w:lang w:bidi="lo-LA"/>
        </w:rPr>
        <w:t>u</w:t>
      </w:r>
      <w:r w:rsidR="00497CBA" w:rsidRPr="00A774BB">
        <w:rPr>
          <w:rFonts w:eastAsia="Calibri" w:cs="Arial Unicode MS"/>
          <w:lang w:bidi="lo-LA"/>
        </w:rPr>
        <w:t xml:space="preserve">), gali </w:t>
      </w:r>
      <w:r>
        <w:rPr>
          <w:rFonts w:eastAsia="Calibri" w:cs="Arial Unicode MS"/>
          <w:lang w:bidi="lo-LA"/>
        </w:rPr>
        <w:t>paskatinti</w:t>
      </w:r>
      <w:r w:rsidR="00497CBA" w:rsidRPr="00A774BB">
        <w:rPr>
          <w:rFonts w:eastAsia="Calibri" w:cs="Arial Unicode MS"/>
          <w:lang w:bidi="lo-LA"/>
        </w:rPr>
        <w:t xml:space="preserve"> hipertenzin</w:t>
      </w:r>
      <w:r>
        <w:rPr>
          <w:rFonts w:eastAsia="Calibri" w:cs="Arial Unicode MS"/>
          <w:lang w:bidi="lo-LA"/>
        </w:rPr>
        <w:t>es</w:t>
      </w:r>
      <w:r w:rsidR="00497CBA" w:rsidRPr="00A774BB">
        <w:rPr>
          <w:rFonts w:eastAsia="Calibri" w:cs="Arial Unicode MS"/>
          <w:lang w:bidi="lo-LA"/>
        </w:rPr>
        <w:t xml:space="preserve"> reakcij</w:t>
      </w:r>
      <w:r>
        <w:rPr>
          <w:rFonts w:eastAsia="Calibri" w:cs="Arial Unicode MS"/>
          <w:lang w:bidi="lo-LA"/>
        </w:rPr>
        <w:t>as</w:t>
      </w:r>
      <w:r w:rsidR="00497CBA" w:rsidRPr="00A774BB">
        <w:rPr>
          <w:rFonts w:eastAsia="Calibri" w:cs="Arial Unicode MS"/>
          <w:lang w:bidi="lo-LA"/>
        </w:rPr>
        <w:t>.</w:t>
      </w:r>
    </w:p>
    <w:p w14:paraId="3F694102" w14:textId="77777777" w:rsidR="00497CBA" w:rsidRPr="00A774BB" w:rsidRDefault="00497CBA" w:rsidP="00497CBA">
      <w:pPr>
        <w:rPr>
          <w:rFonts w:eastAsia="Calibri" w:cs="Arial Unicode MS"/>
          <w:sz w:val="20"/>
          <w:lang w:bidi="lo-LA"/>
        </w:rPr>
      </w:pPr>
    </w:p>
    <w:p w14:paraId="3F694103" w14:textId="77777777" w:rsidR="00497CBA" w:rsidRPr="00A774BB" w:rsidRDefault="00497CBA" w:rsidP="00497CBA">
      <w:pPr>
        <w:rPr>
          <w:rFonts w:eastAsia="Calibri" w:cs="Arial Unicode MS"/>
          <w:sz w:val="20"/>
          <w:lang w:bidi="lo-LA"/>
        </w:rPr>
      </w:pPr>
      <w:r w:rsidRPr="00A774BB">
        <w:rPr>
          <w:rFonts w:eastAsia="Calibri" w:cs="Arial Unicode MS"/>
          <w:lang w:bidi="lo-LA"/>
        </w:rPr>
        <w:t>Š</w:t>
      </w:r>
      <w:r w:rsidR="00C44B28" w:rsidRPr="00A774BB">
        <w:rPr>
          <w:rFonts w:eastAsia="Calibri" w:cs="Arial Unicode MS"/>
          <w:lang w:bidi="lo-LA"/>
        </w:rPr>
        <w:t>io</w:t>
      </w:r>
      <w:r w:rsidRPr="00A774BB">
        <w:rPr>
          <w:rFonts w:eastAsia="Calibri" w:cs="Arial Unicode MS"/>
          <w:lang w:bidi="lo-LA"/>
        </w:rPr>
        <w:t xml:space="preserve"> vaistin</w:t>
      </w:r>
      <w:r w:rsidR="00C44B28" w:rsidRPr="00A774BB">
        <w:rPr>
          <w:rFonts w:eastAsia="Calibri" w:cs="Arial Unicode MS"/>
          <w:lang w:bidi="lo-LA"/>
        </w:rPr>
        <w:t>io</w:t>
      </w:r>
      <w:r w:rsidRPr="00A774BB">
        <w:rPr>
          <w:rFonts w:eastAsia="Calibri" w:cs="Arial Unicode MS"/>
          <w:lang w:bidi="lo-LA"/>
        </w:rPr>
        <w:t xml:space="preserve"> preparat</w:t>
      </w:r>
      <w:r w:rsidR="00C44B28" w:rsidRPr="00A774BB">
        <w:rPr>
          <w:rFonts w:eastAsia="Calibri" w:cs="Arial Unicode MS"/>
          <w:lang w:bidi="lo-LA"/>
        </w:rPr>
        <w:t>o</w:t>
      </w:r>
      <w:r w:rsidRPr="00A774BB">
        <w:rPr>
          <w:rFonts w:eastAsia="Calibri" w:cs="Arial Unicode MS"/>
          <w:lang w:bidi="lo-LA"/>
        </w:rPr>
        <w:t xml:space="preserve"> vartojantiems pacientams atliekant anesteziją halogenintais angliavandeniliais, </w:t>
      </w:r>
      <w:r w:rsidR="00C44B28" w:rsidRPr="00A774BB">
        <w:rPr>
          <w:rFonts w:eastAsia="Calibri" w:cs="Arial Unicode MS"/>
          <w:lang w:bidi="lo-LA"/>
        </w:rPr>
        <w:t>būna didesnė</w:t>
      </w:r>
      <w:r w:rsidRPr="00A774BB">
        <w:rPr>
          <w:rFonts w:eastAsia="Calibri" w:cs="Arial Unicode MS"/>
          <w:lang w:bidi="lo-LA"/>
        </w:rPr>
        <w:t xml:space="preserve"> aritmijos </w:t>
      </w:r>
      <w:r w:rsidR="00C44B28" w:rsidRPr="00A774BB">
        <w:rPr>
          <w:rFonts w:eastAsia="Calibri" w:cs="Arial Unicode MS"/>
          <w:lang w:bidi="lo-LA"/>
        </w:rPr>
        <w:t>rizika</w:t>
      </w:r>
      <w:r w:rsidRPr="00A774BB">
        <w:rPr>
          <w:rFonts w:eastAsia="Calibri" w:cs="Arial Unicode MS"/>
          <w:lang w:bidi="lo-LA"/>
        </w:rPr>
        <w:t>.</w:t>
      </w:r>
    </w:p>
    <w:p w14:paraId="3F694104" w14:textId="77777777" w:rsidR="00497CBA" w:rsidRPr="00A774BB" w:rsidRDefault="00497CBA" w:rsidP="00497CBA">
      <w:pPr>
        <w:rPr>
          <w:rFonts w:eastAsia="Calibri" w:cs="Arial Unicode MS"/>
          <w:sz w:val="20"/>
          <w:lang w:bidi="lo-LA"/>
        </w:rPr>
      </w:pPr>
    </w:p>
    <w:p w14:paraId="3F694105" w14:textId="77777777" w:rsidR="00497CBA" w:rsidRPr="00A774BB" w:rsidRDefault="00497CBA" w:rsidP="00497CBA">
      <w:pPr>
        <w:rPr>
          <w:rFonts w:eastAsia="Calibri" w:cs="Arial Unicode MS"/>
          <w:sz w:val="20"/>
          <w:lang w:bidi="lo-LA"/>
        </w:rPr>
      </w:pPr>
      <w:r w:rsidRPr="00A774BB">
        <w:rPr>
          <w:rFonts w:eastAsia="Calibri" w:cs="Arial Unicode MS"/>
          <w:lang w:bidi="lo-LA"/>
        </w:rPr>
        <w:t>Kartu vartojamų kitų beta adrenerginių ir anticholinerginių vaistinių preparatų bronchus plečiantis poveikis gali sumuotis.</w:t>
      </w:r>
    </w:p>
    <w:p w14:paraId="3F694106" w14:textId="77777777" w:rsidR="00497CBA" w:rsidRPr="00A774BB" w:rsidRDefault="00497CBA" w:rsidP="00497CBA">
      <w:pPr>
        <w:rPr>
          <w:rFonts w:eastAsia="Calibri" w:cs="Arial Unicode MS"/>
          <w:sz w:val="20"/>
          <w:lang w:bidi="lo-LA"/>
        </w:rPr>
      </w:pPr>
    </w:p>
    <w:p w14:paraId="3F694107" w14:textId="77777777" w:rsidR="00497CBA" w:rsidRPr="00A774BB" w:rsidRDefault="00C44B28" w:rsidP="00497CBA">
      <w:pPr>
        <w:rPr>
          <w:rFonts w:eastAsia="Calibri" w:cs="Arial Unicode MS"/>
          <w:sz w:val="20"/>
          <w:lang w:bidi="lo-LA"/>
        </w:rPr>
      </w:pPr>
      <w:r w:rsidRPr="00A774BB">
        <w:rPr>
          <w:rFonts w:eastAsia="Calibri" w:cs="Arial Unicode MS"/>
          <w:lang w:bidi="lo-LA"/>
        </w:rPr>
        <w:t>H</w:t>
      </w:r>
      <w:r w:rsidR="00497CBA" w:rsidRPr="00A774BB">
        <w:rPr>
          <w:rFonts w:eastAsia="Calibri" w:cs="Arial Unicode MS"/>
          <w:lang w:bidi="lo-LA"/>
        </w:rPr>
        <w:t>ipokalemij</w:t>
      </w:r>
      <w:r w:rsidRPr="00A774BB">
        <w:rPr>
          <w:rFonts w:eastAsia="Calibri" w:cs="Arial Unicode MS"/>
          <w:lang w:bidi="lo-LA"/>
        </w:rPr>
        <w:t>a</w:t>
      </w:r>
      <w:r w:rsidR="00497CBA" w:rsidRPr="00A774BB">
        <w:rPr>
          <w:rFonts w:eastAsia="Calibri" w:cs="Arial Unicode MS"/>
          <w:lang w:bidi="lo-LA"/>
        </w:rPr>
        <w:t xml:space="preserve"> gali did</w:t>
      </w:r>
      <w:r w:rsidRPr="00A774BB">
        <w:rPr>
          <w:rFonts w:eastAsia="Calibri" w:cs="Arial Unicode MS"/>
          <w:lang w:bidi="lo-LA"/>
        </w:rPr>
        <w:t>inti</w:t>
      </w:r>
      <w:r w:rsidR="00497CBA" w:rsidRPr="00A774BB">
        <w:rPr>
          <w:rFonts w:eastAsia="Calibri" w:cs="Arial Unicode MS"/>
          <w:lang w:bidi="lo-LA"/>
        </w:rPr>
        <w:t xml:space="preserve"> </w:t>
      </w:r>
      <w:r w:rsidRPr="00A774BB">
        <w:rPr>
          <w:rFonts w:eastAsia="Calibri" w:cs="Arial Unicode MS"/>
          <w:lang w:bidi="lo-LA"/>
        </w:rPr>
        <w:t xml:space="preserve">širdį veikiančiais glikozidais gydomų pacientų </w:t>
      </w:r>
      <w:r w:rsidR="00497CBA" w:rsidRPr="00A774BB">
        <w:rPr>
          <w:rFonts w:eastAsia="Calibri" w:cs="Arial Unicode MS"/>
          <w:lang w:bidi="lo-LA"/>
        </w:rPr>
        <w:t>polink</w:t>
      </w:r>
      <w:r w:rsidRPr="00A774BB">
        <w:rPr>
          <w:rFonts w:eastAsia="Calibri" w:cs="Arial Unicode MS"/>
          <w:lang w:bidi="lo-LA"/>
        </w:rPr>
        <w:t>į</w:t>
      </w:r>
      <w:r w:rsidR="00497CBA" w:rsidRPr="00A774BB">
        <w:rPr>
          <w:rFonts w:eastAsia="Calibri" w:cs="Arial Unicode MS"/>
          <w:lang w:bidi="lo-LA"/>
        </w:rPr>
        <w:t xml:space="preserve"> aritmijoms.</w:t>
      </w:r>
    </w:p>
    <w:p w14:paraId="3F694108" w14:textId="77777777" w:rsidR="00497CBA" w:rsidRPr="00A774BB" w:rsidRDefault="00497CBA" w:rsidP="00497CBA">
      <w:pPr>
        <w:rPr>
          <w:rFonts w:eastAsia="Calibri" w:cs="Arial Unicode MS"/>
          <w:sz w:val="20"/>
          <w:lang w:bidi="lo-LA"/>
        </w:rPr>
      </w:pPr>
    </w:p>
    <w:p w14:paraId="3F69410B" w14:textId="77777777" w:rsidR="00497CBA" w:rsidRPr="00A774BB" w:rsidRDefault="00497CBA" w:rsidP="00497CBA">
      <w:pPr>
        <w:rPr>
          <w:rFonts w:eastAsia="Calibri" w:cs="Arial Unicode MS"/>
          <w:sz w:val="20"/>
          <w:lang w:bidi="lo-LA"/>
        </w:rPr>
      </w:pPr>
      <w:r w:rsidRPr="00A774BB">
        <w:rPr>
          <w:rFonts w:eastAsia="Calibri" w:cs="Arial Unicode MS"/>
          <w:lang w:bidi="lo-LA"/>
        </w:rPr>
        <w:t>Budezonido ir formoterolio sąveikos su kitais vaistiniais preparatais nuo bronchų astmos nepastebėta.</w:t>
      </w:r>
    </w:p>
    <w:p w14:paraId="3F69410C" w14:textId="77777777" w:rsidR="00497CBA" w:rsidRPr="00A774BB" w:rsidRDefault="00497CBA" w:rsidP="00497CBA">
      <w:pPr>
        <w:rPr>
          <w:rFonts w:eastAsia="Calibri" w:cs="Arial Unicode MS"/>
          <w:sz w:val="20"/>
          <w:lang w:bidi="lo-LA"/>
        </w:rPr>
      </w:pPr>
    </w:p>
    <w:p w14:paraId="3F69410D" w14:textId="77777777" w:rsidR="00497CBA" w:rsidRPr="00A774BB" w:rsidRDefault="00497CBA" w:rsidP="00497CBA">
      <w:pPr>
        <w:rPr>
          <w:rFonts w:eastAsia="Calibri"/>
          <w:u w:val="single"/>
        </w:rPr>
      </w:pPr>
      <w:r w:rsidRPr="00A774BB">
        <w:rPr>
          <w:rFonts w:eastAsia="Calibri"/>
          <w:u w:val="single"/>
        </w:rPr>
        <w:t>Vaikų populiacija</w:t>
      </w:r>
    </w:p>
    <w:p w14:paraId="3F69410E" w14:textId="77777777" w:rsidR="00497CBA" w:rsidRPr="00A774BB" w:rsidRDefault="00497CBA" w:rsidP="00497CBA">
      <w:pPr>
        <w:rPr>
          <w:rFonts w:eastAsia="Calibri"/>
        </w:rPr>
      </w:pPr>
      <w:r w:rsidRPr="00A774BB">
        <w:rPr>
          <w:rFonts w:eastAsia="Calibri"/>
        </w:rPr>
        <w:t>Sąveikos tyrimai atlikti tik suaugusiesiems.</w:t>
      </w:r>
    </w:p>
    <w:p w14:paraId="3F69410F" w14:textId="77777777" w:rsidR="00497CBA" w:rsidRPr="00A774BB" w:rsidRDefault="00497CBA" w:rsidP="00497CBA">
      <w:pPr>
        <w:rPr>
          <w:rFonts w:eastAsia="Calibri" w:cs="Arial Unicode MS"/>
          <w:sz w:val="20"/>
          <w:lang w:bidi="lo-LA"/>
        </w:rPr>
      </w:pPr>
    </w:p>
    <w:p w14:paraId="3F694110" w14:textId="77777777" w:rsidR="00497CBA" w:rsidRPr="00A774BB" w:rsidRDefault="00497CBA" w:rsidP="00497CBA">
      <w:pPr>
        <w:ind w:left="540" w:hanging="540"/>
        <w:outlineLvl w:val="2"/>
        <w:rPr>
          <w:rFonts w:cs="Arial Unicode MS"/>
          <w:bCs/>
          <w:sz w:val="20"/>
          <w:lang w:bidi="lo-LA"/>
        </w:rPr>
      </w:pPr>
      <w:r w:rsidRPr="00A774BB">
        <w:rPr>
          <w:rFonts w:cs="Arial Unicode MS"/>
          <w:b/>
          <w:bCs/>
          <w:lang w:bidi="lo-LA"/>
        </w:rPr>
        <w:t>4.6</w:t>
      </w:r>
      <w:r w:rsidRPr="00A774BB">
        <w:rPr>
          <w:rFonts w:cs="Arial Unicode MS"/>
          <w:b/>
          <w:bCs/>
          <w:lang w:bidi="lo-LA"/>
        </w:rPr>
        <w:tab/>
        <w:t>Vaisingumas, nėštumo ir žindymo laikotarpis</w:t>
      </w:r>
    </w:p>
    <w:p w14:paraId="3F694111" w14:textId="77777777" w:rsidR="00497CBA" w:rsidRPr="00A774BB" w:rsidRDefault="00497CBA" w:rsidP="00497CBA">
      <w:pPr>
        <w:rPr>
          <w:rFonts w:eastAsia="Calibri" w:cs="Arial Unicode MS"/>
          <w:sz w:val="20"/>
          <w:lang w:bidi="lo-LA"/>
        </w:rPr>
      </w:pPr>
    </w:p>
    <w:p w14:paraId="3F694112" w14:textId="77777777" w:rsidR="00497CBA" w:rsidRPr="00A774BB" w:rsidRDefault="00497CBA" w:rsidP="00497CBA">
      <w:pPr>
        <w:rPr>
          <w:rFonts w:eastAsia="Calibri" w:cs="Arial Unicode MS"/>
          <w:sz w:val="20"/>
          <w:lang w:bidi="lo-LA"/>
        </w:rPr>
      </w:pPr>
      <w:r w:rsidRPr="00A774BB">
        <w:rPr>
          <w:rFonts w:eastAsia="Calibri" w:cs="Arial Unicode MS"/>
          <w:u w:val="single"/>
          <w:lang w:bidi="lo-LA"/>
        </w:rPr>
        <w:t>Nėštumas</w:t>
      </w:r>
    </w:p>
    <w:p w14:paraId="3F694113" w14:textId="04086D00" w:rsidR="00497CBA" w:rsidRPr="00A774BB" w:rsidRDefault="00F81AA9" w:rsidP="00497CBA">
      <w:pPr>
        <w:rPr>
          <w:rFonts w:eastAsia="Calibri" w:cs="Arial Unicode MS"/>
          <w:sz w:val="20"/>
          <w:lang w:bidi="lo-LA"/>
        </w:rPr>
      </w:pPr>
      <w:r>
        <w:rPr>
          <w:rFonts w:eastAsia="Calibri" w:cs="Arial Unicode MS"/>
          <w:lang w:bidi="lo-LA"/>
        </w:rPr>
        <w:t>Klinikinių d</w:t>
      </w:r>
      <w:r w:rsidR="004B0ED9">
        <w:rPr>
          <w:rFonts w:eastAsia="Calibri" w:cs="Arial Unicode MS"/>
          <w:lang w:bidi="lo-LA"/>
        </w:rPr>
        <w:t>uomenų a</w:t>
      </w:r>
      <w:r w:rsidR="00EB1DF4">
        <w:rPr>
          <w:rFonts w:eastAsia="Calibri" w:cs="Arial Unicode MS"/>
          <w:lang w:bidi="lo-LA"/>
        </w:rPr>
        <w:t>pie n</w:t>
      </w:r>
      <w:r w:rsidR="00497CBA" w:rsidRPr="00A774BB">
        <w:rPr>
          <w:rFonts w:eastAsia="Calibri" w:cs="Arial Unicode MS"/>
          <w:lang w:bidi="lo-LA"/>
        </w:rPr>
        <w:t xml:space="preserve">ėštumo laikotarpiu </w:t>
      </w:r>
      <w:r w:rsidR="00694021">
        <w:rPr>
          <w:rFonts w:eastAsia="Calibri" w:cs="Arial Unicode MS"/>
          <w:lang w:bidi="lo-LA"/>
        </w:rPr>
        <w:t>tai</w:t>
      </w:r>
      <w:r w:rsidR="004004DF">
        <w:rPr>
          <w:rFonts w:eastAsia="Calibri" w:cs="Arial Unicode MS"/>
          <w:lang w:bidi="lo-LA"/>
        </w:rPr>
        <w:t>kom</w:t>
      </w:r>
      <w:r w:rsidR="00EB1DF4">
        <w:rPr>
          <w:rFonts w:eastAsia="Calibri" w:cs="Arial Unicode MS"/>
          <w:lang w:bidi="lo-LA"/>
        </w:rPr>
        <w:t>ą</w:t>
      </w:r>
      <w:r w:rsidR="004004DF">
        <w:rPr>
          <w:rFonts w:eastAsia="Calibri" w:cs="Arial Unicode MS"/>
          <w:lang w:bidi="lo-LA"/>
        </w:rPr>
        <w:t xml:space="preserve"> gy</w:t>
      </w:r>
      <w:r w:rsidR="00EB1DF4">
        <w:rPr>
          <w:rFonts w:eastAsia="Calibri" w:cs="Arial Unicode MS"/>
          <w:lang w:bidi="lo-LA"/>
        </w:rPr>
        <w:t>d</w:t>
      </w:r>
      <w:r w:rsidR="004004DF">
        <w:rPr>
          <w:rFonts w:eastAsia="Calibri" w:cs="Arial Unicode MS"/>
          <w:lang w:bidi="lo-LA"/>
        </w:rPr>
        <w:t>ym</w:t>
      </w:r>
      <w:r w:rsidR="00EB1DF4">
        <w:rPr>
          <w:rFonts w:eastAsia="Calibri" w:cs="Arial Unicode MS"/>
          <w:lang w:bidi="lo-LA"/>
        </w:rPr>
        <w:t>ą</w:t>
      </w:r>
      <w:r w:rsidR="00497CBA" w:rsidRPr="00A774BB">
        <w:rPr>
          <w:rFonts w:eastAsia="Calibri" w:cs="Arial Unicode MS"/>
          <w:lang w:bidi="lo-LA"/>
        </w:rPr>
        <w:t xml:space="preserve"> formoterolio ir budezonido derini</w:t>
      </w:r>
      <w:r w:rsidR="004004DF">
        <w:rPr>
          <w:rFonts w:eastAsia="Calibri" w:cs="Arial Unicode MS"/>
          <w:lang w:bidi="lo-LA"/>
        </w:rPr>
        <w:t>u</w:t>
      </w:r>
      <w:r w:rsidR="001C4F0E">
        <w:rPr>
          <w:rFonts w:eastAsia="Calibri" w:cs="Arial Unicode MS"/>
          <w:lang w:bidi="lo-LA"/>
        </w:rPr>
        <w:t xml:space="preserve"> ar kartu </w:t>
      </w:r>
      <w:r w:rsidR="004004DF">
        <w:rPr>
          <w:rFonts w:eastAsia="Calibri" w:cs="Arial Unicode MS"/>
          <w:lang w:bidi="lo-LA"/>
        </w:rPr>
        <w:t xml:space="preserve">vartojamais </w:t>
      </w:r>
      <w:r w:rsidR="00EB1DF4">
        <w:rPr>
          <w:rFonts w:eastAsia="Calibri" w:cs="Arial Unicode MS"/>
          <w:lang w:bidi="lo-LA"/>
        </w:rPr>
        <w:t xml:space="preserve">formoteroliu ir </w:t>
      </w:r>
      <w:r w:rsidR="004004DF">
        <w:rPr>
          <w:rFonts w:eastAsia="Calibri" w:cs="Arial Unicode MS"/>
          <w:lang w:bidi="lo-LA"/>
        </w:rPr>
        <w:t>budezonidu</w:t>
      </w:r>
      <w:r w:rsidR="001C4F0E">
        <w:rPr>
          <w:rFonts w:eastAsia="Calibri" w:cs="Arial Unicode MS"/>
          <w:lang w:bidi="lo-LA"/>
        </w:rPr>
        <w:t xml:space="preserve"> </w:t>
      </w:r>
      <w:r w:rsidR="00497CBA" w:rsidRPr="00A774BB">
        <w:rPr>
          <w:rFonts w:eastAsia="Calibri" w:cs="Arial Unicode MS"/>
          <w:lang w:bidi="lo-LA"/>
        </w:rPr>
        <w:t xml:space="preserve">nėra. Tiriant poveikį žiurkių embrionų ir vaisių vystymuisi, nenustatyta </w:t>
      </w:r>
      <w:r w:rsidR="0009326B">
        <w:rPr>
          <w:rFonts w:eastAsia="Calibri" w:cs="Arial Unicode MS"/>
          <w:lang w:bidi="lo-LA"/>
        </w:rPr>
        <w:t>jokių</w:t>
      </w:r>
      <w:r w:rsidR="006B74A7">
        <w:rPr>
          <w:rFonts w:eastAsia="Calibri" w:cs="Arial Unicode MS"/>
          <w:lang w:bidi="lo-LA"/>
        </w:rPr>
        <w:t xml:space="preserve"> </w:t>
      </w:r>
      <w:r w:rsidR="00497CBA" w:rsidRPr="00A774BB">
        <w:rPr>
          <w:rFonts w:eastAsia="Calibri" w:cs="Arial Unicode MS"/>
          <w:lang w:bidi="lo-LA"/>
        </w:rPr>
        <w:t xml:space="preserve">derinio </w:t>
      </w:r>
      <w:r w:rsidR="006B74A7">
        <w:rPr>
          <w:rFonts w:eastAsia="Calibri" w:cs="Arial Unicode MS"/>
          <w:lang w:bidi="lo-LA"/>
        </w:rPr>
        <w:t xml:space="preserve">sukeltų papildomų efektų </w:t>
      </w:r>
      <w:r w:rsidR="00094DF0">
        <w:rPr>
          <w:rFonts w:eastAsia="Calibri" w:cs="Arial Unicode MS"/>
          <w:lang w:bidi="lo-LA"/>
        </w:rPr>
        <w:t>požymių</w:t>
      </w:r>
      <w:r w:rsidR="00497CBA" w:rsidRPr="00A774BB">
        <w:rPr>
          <w:rFonts w:eastAsia="Calibri" w:cs="Arial Unicode MS"/>
          <w:lang w:bidi="lo-LA"/>
        </w:rPr>
        <w:t>.</w:t>
      </w:r>
    </w:p>
    <w:p w14:paraId="3F694114" w14:textId="77777777" w:rsidR="00497CBA" w:rsidRPr="00A774BB" w:rsidRDefault="00497CBA" w:rsidP="00497CBA">
      <w:pPr>
        <w:rPr>
          <w:rFonts w:eastAsia="Calibri" w:cs="Arial Unicode MS"/>
          <w:sz w:val="20"/>
          <w:lang w:bidi="lo-LA"/>
        </w:rPr>
      </w:pPr>
    </w:p>
    <w:p w14:paraId="3F694115" w14:textId="524A4116" w:rsidR="00497CBA" w:rsidRPr="00A774BB" w:rsidRDefault="00BB6269" w:rsidP="00497CBA">
      <w:pPr>
        <w:rPr>
          <w:rFonts w:eastAsia="Calibri" w:cs="Arial Unicode MS"/>
          <w:sz w:val="20"/>
          <w:lang w:bidi="lo-LA"/>
        </w:rPr>
      </w:pPr>
      <w:r>
        <w:rPr>
          <w:rFonts w:eastAsia="Calibri" w:cs="Arial Unicode MS"/>
          <w:lang w:bidi="lo-LA"/>
        </w:rPr>
        <w:t>D</w:t>
      </w:r>
      <w:r w:rsidR="00497CBA" w:rsidRPr="00A774BB">
        <w:rPr>
          <w:rFonts w:eastAsia="Calibri" w:cs="Arial Unicode MS"/>
          <w:lang w:bidi="lo-LA"/>
        </w:rPr>
        <w:t>uomenų apie formoterolio vartojimą nėš</w:t>
      </w:r>
      <w:r w:rsidR="00094DF0">
        <w:rPr>
          <w:rFonts w:eastAsia="Calibri" w:cs="Arial Unicode MS"/>
          <w:lang w:bidi="lo-LA"/>
        </w:rPr>
        <w:t>čioms moterims</w:t>
      </w:r>
      <w:r w:rsidR="00497CBA" w:rsidRPr="00A774BB">
        <w:rPr>
          <w:rFonts w:eastAsia="Calibri" w:cs="Arial Unicode MS"/>
          <w:lang w:bidi="lo-LA"/>
        </w:rPr>
        <w:t xml:space="preserve"> nėra</w:t>
      </w:r>
      <w:r>
        <w:rPr>
          <w:rFonts w:eastAsia="Calibri" w:cs="Arial Unicode MS"/>
          <w:lang w:bidi="lo-LA"/>
        </w:rPr>
        <w:t xml:space="preserve"> arba jų nepakanka</w:t>
      </w:r>
      <w:r w:rsidR="00497CBA" w:rsidRPr="00A774BB">
        <w:rPr>
          <w:rFonts w:eastAsia="Calibri" w:cs="Arial Unicode MS"/>
          <w:lang w:bidi="lo-LA"/>
        </w:rPr>
        <w:t xml:space="preserve">. Tiriant įtaką gyvūnų reprodukcijai pastebėta, kad labai didelė sisteminė formoterolio ekspozicija sukelia </w:t>
      </w:r>
      <w:r w:rsidR="00D334C2" w:rsidRPr="00A774BB">
        <w:rPr>
          <w:rFonts w:eastAsia="Calibri" w:cs="Arial Unicode MS"/>
          <w:lang w:bidi="lo-LA"/>
        </w:rPr>
        <w:t xml:space="preserve">nepageidaujamų </w:t>
      </w:r>
      <w:r w:rsidR="004E4E71">
        <w:rPr>
          <w:rFonts w:eastAsia="Calibri" w:cs="Arial Unicode MS"/>
          <w:lang w:bidi="lo-LA"/>
        </w:rPr>
        <w:t>efektų</w:t>
      </w:r>
      <w:r w:rsidR="00497CBA" w:rsidRPr="00A774BB">
        <w:rPr>
          <w:rFonts w:eastAsia="Calibri" w:cs="Arial Unicode MS"/>
          <w:lang w:bidi="lo-LA"/>
        </w:rPr>
        <w:t xml:space="preserve"> (žr. 5.3 skyrių).</w:t>
      </w:r>
    </w:p>
    <w:p w14:paraId="3F694116" w14:textId="77777777" w:rsidR="00497CBA" w:rsidRPr="00A774BB" w:rsidRDefault="00497CBA" w:rsidP="00497CBA">
      <w:pPr>
        <w:rPr>
          <w:rFonts w:eastAsia="Calibri" w:cs="Arial Unicode MS"/>
          <w:sz w:val="20"/>
          <w:lang w:bidi="lo-LA"/>
        </w:rPr>
      </w:pPr>
    </w:p>
    <w:p w14:paraId="3F694117" w14:textId="3323564F" w:rsidR="00FA2C74" w:rsidRPr="00A774BB" w:rsidRDefault="00FA2C74" w:rsidP="00FA2C74">
      <w:pPr>
        <w:rPr>
          <w:rFonts w:eastAsia="Calibri"/>
          <w:snapToGrid w:val="0"/>
          <w:szCs w:val="22"/>
          <w:lang w:eastAsia="en-US"/>
        </w:rPr>
      </w:pPr>
      <w:r w:rsidRPr="00A774BB">
        <w:rPr>
          <w:rFonts w:eastAsia="Calibri" w:cs="Arial Unicode MS"/>
          <w:lang w:bidi="lo-LA"/>
        </w:rPr>
        <w:lastRenderedPageBreak/>
        <w:t>M</w:t>
      </w:r>
      <w:r w:rsidR="00497CBA" w:rsidRPr="00A774BB">
        <w:rPr>
          <w:rFonts w:eastAsia="Calibri" w:cs="Arial Unicode MS"/>
          <w:lang w:bidi="lo-LA"/>
        </w:rPr>
        <w:t xml:space="preserve">aždaug 2000 </w:t>
      </w:r>
      <w:r w:rsidRPr="00A774BB">
        <w:rPr>
          <w:rFonts w:eastAsia="Calibri" w:cs="Arial Unicode MS"/>
          <w:lang w:bidi="lo-LA"/>
        </w:rPr>
        <w:t>nėštumų ekspozicijos</w:t>
      </w:r>
      <w:r w:rsidR="00497CBA" w:rsidRPr="00A774BB">
        <w:rPr>
          <w:rFonts w:eastAsia="Calibri" w:cs="Arial Unicode MS"/>
          <w:lang w:bidi="lo-LA"/>
        </w:rPr>
        <w:t xml:space="preserve"> duomenys rodo, </w:t>
      </w:r>
      <w:r w:rsidRPr="00A774BB">
        <w:rPr>
          <w:rFonts w:eastAsia="Calibri"/>
          <w:snapToGrid w:val="0"/>
          <w:szCs w:val="22"/>
          <w:lang w:eastAsia="en-US"/>
        </w:rPr>
        <w:t xml:space="preserve">kad </w:t>
      </w:r>
      <w:r w:rsidR="001D3D0A">
        <w:rPr>
          <w:rFonts w:eastAsia="Calibri"/>
          <w:snapToGrid w:val="0"/>
          <w:szCs w:val="22"/>
          <w:lang w:eastAsia="en-US"/>
        </w:rPr>
        <w:t xml:space="preserve">įkvepiamasis </w:t>
      </w:r>
      <w:r w:rsidRPr="00A774BB">
        <w:rPr>
          <w:rFonts w:eastAsia="Calibri"/>
          <w:snapToGrid w:val="0"/>
          <w:szCs w:val="22"/>
          <w:lang w:eastAsia="en-US"/>
        </w:rPr>
        <w:t>budezonidas nėra susijęs su apsigimimų rizikos padidėjimu. Tyrimai su gyvūnais parodė, kad gliukokortiko</w:t>
      </w:r>
      <w:r w:rsidR="00405423">
        <w:rPr>
          <w:rFonts w:eastAsia="Calibri"/>
          <w:snapToGrid w:val="0"/>
          <w:szCs w:val="22"/>
          <w:lang w:eastAsia="en-US"/>
        </w:rPr>
        <w:t>steroidai</w:t>
      </w:r>
      <w:r w:rsidRPr="00A774BB">
        <w:rPr>
          <w:rFonts w:eastAsia="Calibri"/>
          <w:snapToGrid w:val="0"/>
          <w:szCs w:val="22"/>
          <w:lang w:eastAsia="en-US"/>
        </w:rPr>
        <w:t xml:space="preserve"> sukelia apsigimimų (žr. 5.3 skyrių), tačiau nepanašu, jog tai būtų reikšminga žmonėms, vartojantiems rekomenduojamas dozes.</w:t>
      </w:r>
    </w:p>
    <w:p w14:paraId="3F694118" w14:textId="77777777" w:rsidR="00FA2C74" w:rsidRPr="00A774BB" w:rsidRDefault="00FA2C74" w:rsidP="00FA2C74">
      <w:pPr>
        <w:rPr>
          <w:rFonts w:eastAsia="Calibri"/>
          <w:snapToGrid w:val="0"/>
          <w:szCs w:val="22"/>
          <w:lang w:eastAsia="en-US"/>
        </w:rPr>
      </w:pPr>
    </w:p>
    <w:p w14:paraId="3F694119" w14:textId="77777777" w:rsidR="00FA2C74" w:rsidRPr="00A774BB" w:rsidRDefault="00FA2C74" w:rsidP="00FA2C74">
      <w:pPr>
        <w:rPr>
          <w:rFonts w:eastAsia="Calibri"/>
          <w:snapToGrid w:val="0"/>
          <w:lang w:eastAsia="en-US"/>
        </w:rPr>
      </w:pPr>
      <w:r w:rsidRPr="00A774BB">
        <w:rPr>
          <w:rFonts w:eastAsia="Calibri"/>
          <w:snapToGrid w:val="0"/>
          <w:lang w:eastAsia="en-US"/>
        </w:rPr>
        <w:t>Be to, su gyvūnais atlikti tyrimai parodė, kad prenataliniu laikotarpiu gliukokortikoidų perteklius (esant mažesnei ekspozicijai už teratogeninių dozių intervalo ekspoziciją) didina vaisiaus augimo sulėtėjimo, širdies ir kraujagyslių ligų (suaugus) ir negrįžtamo gliukokortikoidų receptorių tankio, neuromediatorių apykaitos ir elgesio pokyčių riziką.</w:t>
      </w:r>
    </w:p>
    <w:p w14:paraId="3F69411A" w14:textId="77777777" w:rsidR="00FA2C74" w:rsidRPr="00A774BB" w:rsidRDefault="00FA2C74" w:rsidP="00FA2C74">
      <w:pPr>
        <w:rPr>
          <w:rFonts w:eastAsia="Calibri"/>
          <w:snapToGrid w:val="0"/>
          <w:szCs w:val="22"/>
          <w:lang w:eastAsia="en-US"/>
        </w:rPr>
      </w:pPr>
    </w:p>
    <w:p w14:paraId="3F69411B" w14:textId="133364CD" w:rsidR="00FA2C74" w:rsidRPr="00A774BB" w:rsidRDefault="00FA2C74" w:rsidP="00FA2C74">
      <w:pPr>
        <w:rPr>
          <w:rFonts w:eastAsia="Calibri"/>
          <w:snapToGrid w:val="0"/>
          <w:szCs w:val="22"/>
          <w:lang w:eastAsia="en-US"/>
        </w:rPr>
      </w:pPr>
      <w:r w:rsidRPr="00A774BB">
        <w:rPr>
          <w:rFonts w:eastAsia="Calibri"/>
          <w:snapToGrid w:val="0"/>
          <w:szCs w:val="22"/>
          <w:lang w:eastAsia="en-US"/>
        </w:rPr>
        <w:t>N</w:t>
      </w:r>
      <w:r w:rsidR="00C935D7">
        <w:rPr>
          <w:rFonts w:eastAsia="Calibri"/>
          <w:snapToGrid w:val="0"/>
          <w:szCs w:val="22"/>
          <w:lang w:eastAsia="en-US"/>
        </w:rPr>
        <w:t>ėštumo metu</w:t>
      </w:r>
      <w:r w:rsidR="00CE041D">
        <w:rPr>
          <w:rFonts w:eastAsia="Calibri"/>
          <w:snapToGrid w:val="0"/>
          <w:szCs w:val="22"/>
          <w:lang w:eastAsia="en-US"/>
        </w:rPr>
        <w:t xml:space="preserve"> budezonido ir formoterolio fumarato</w:t>
      </w:r>
      <w:r w:rsidR="00611791">
        <w:rPr>
          <w:rFonts w:eastAsia="Calibri"/>
          <w:snapToGrid w:val="0"/>
          <w:szCs w:val="22"/>
          <w:lang w:eastAsia="en-US"/>
        </w:rPr>
        <w:t xml:space="preserve"> derinio turi būti vartojama</w:t>
      </w:r>
      <w:r w:rsidRPr="00A774BB">
        <w:rPr>
          <w:rFonts w:eastAsia="Calibri"/>
          <w:snapToGrid w:val="0"/>
          <w:szCs w:val="22"/>
          <w:lang w:eastAsia="en-US"/>
        </w:rPr>
        <w:t xml:space="preserve"> tik </w:t>
      </w:r>
      <w:r w:rsidR="00AB0916" w:rsidRPr="00A774BB">
        <w:rPr>
          <w:rFonts w:eastAsia="Calibri"/>
          <w:snapToGrid w:val="0"/>
          <w:szCs w:val="22"/>
          <w:lang w:eastAsia="en-US"/>
        </w:rPr>
        <w:t>jeigu</w:t>
      </w:r>
      <w:r w:rsidRPr="00A774BB">
        <w:rPr>
          <w:rFonts w:eastAsia="Calibri"/>
          <w:snapToGrid w:val="0"/>
          <w:szCs w:val="22"/>
          <w:lang w:eastAsia="en-US"/>
        </w:rPr>
        <w:t xml:space="preserve"> </w:t>
      </w:r>
      <w:r w:rsidR="00AB0916" w:rsidRPr="00A774BB">
        <w:rPr>
          <w:rFonts w:eastAsia="Calibri"/>
          <w:snapToGrid w:val="0"/>
          <w:szCs w:val="22"/>
          <w:lang w:eastAsia="en-US"/>
        </w:rPr>
        <w:t>nauda</w:t>
      </w:r>
      <w:r w:rsidRPr="00A774BB">
        <w:rPr>
          <w:rFonts w:eastAsia="Calibri"/>
          <w:snapToGrid w:val="0"/>
          <w:szCs w:val="22"/>
          <w:lang w:eastAsia="en-US"/>
        </w:rPr>
        <w:t xml:space="preserve"> yra didesn</w:t>
      </w:r>
      <w:r w:rsidR="00AB0916" w:rsidRPr="00A774BB">
        <w:rPr>
          <w:rFonts w:eastAsia="Calibri"/>
          <w:snapToGrid w:val="0"/>
          <w:szCs w:val="22"/>
          <w:lang w:eastAsia="en-US"/>
        </w:rPr>
        <w:t>ė</w:t>
      </w:r>
      <w:r w:rsidRPr="00A774BB">
        <w:rPr>
          <w:rFonts w:eastAsia="Calibri"/>
          <w:snapToGrid w:val="0"/>
          <w:szCs w:val="22"/>
          <w:lang w:eastAsia="en-US"/>
        </w:rPr>
        <w:t xml:space="preserve"> už galimą riziką. </w:t>
      </w:r>
      <w:r w:rsidR="00611791">
        <w:rPr>
          <w:rFonts w:eastAsia="Calibri"/>
          <w:snapToGrid w:val="0"/>
          <w:szCs w:val="22"/>
          <w:lang w:eastAsia="en-US"/>
        </w:rPr>
        <w:t xml:space="preserve">Turi būti </w:t>
      </w:r>
      <w:r w:rsidR="00204446">
        <w:rPr>
          <w:rFonts w:eastAsia="Calibri"/>
          <w:snapToGrid w:val="0"/>
          <w:szCs w:val="22"/>
          <w:lang w:eastAsia="en-US"/>
        </w:rPr>
        <w:t>vartojama</w:t>
      </w:r>
      <w:r w:rsidRPr="00A774BB">
        <w:rPr>
          <w:rFonts w:eastAsia="Calibri"/>
          <w:snapToGrid w:val="0"/>
          <w:szCs w:val="22"/>
          <w:lang w:eastAsia="en-US"/>
        </w:rPr>
        <w:t xml:space="preserve"> </w:t>
      </w:r>
      <w:r w:rsidR="00611791">
        <w:rPr>
          <w:rFonts w:eastAsia="Calibri"/>
          <w:snapToGrid w:val="0"/>
          <w:szCs w:val="22"/>
          <w:lang w:eastAsia="en-US"/>
        </w:rPr>
        <w:t>mažiausi</w:t>
      </w:r>
      <w:r w:rsidR="00204446">
        <w:rPr>
          <w:rFonts w:eastAsia="Calibri"/>
          <w:snapToGrid w:val="0"/>
          <w:szCs w:val="22"/>
          <w:lang w:eastAsia="en-US"/>
        </w:rPr>
        <w:t>a</w:t>
      </w:r>
      <w:r w:rsidRPr="00A774BB">
        <w:rPr>
          <w:rFonts w:eastAsia="Calibri"/>
          <w:snapToGrid w:val="0"/>
          <w:szCs w:val="22"/>
          <w:lang w:eastAsia="en-US"/>
        </w:rPr>
        <w:t xml:space="preserve"> budezonido doz</w:t>
      </w:r>
      <w:r w:rsidR="00204446">
        <w:rPr>
          <w:rFonts w:eastAsia="Calibri"/>
          <w:snapToGrid w:val="0"/>
          <w:szCs w:val="22"/>
          <w:lang w:eastAsia="en-US"/>
        </w:rPr>
        <w:t>ė</w:t>
      </w:r>
      <w:r w:rsidRPr="00A774BB">
        <w:rPr>
          <w:rFonts w:eastAsia="Calibri"/>
          <w:snapToGrid w:val="0"/>
          <w:szCs w:val="22"/>
          <w:lang w:eastAsia="en-US"/>
        </w:rPr>
        <w:t>, pakankam</w:t>
      </w:r>
      <w:r w:rsidR="00204446">
        <w:rPr>
          <w:rFonts w:eastAsia="Calibri"/>
          <w:snapToGrid w:val="0"/>
          <w:szCs w:val="22"/>
          <w:lang w:eastAsia="en-US"/>
        </w:rPr>
        <w:t>a</w:t>
      </w:r>
      <w:r w:rsidRPr="00A774BB">
        <w:rPr>
          <w:rFonts w:eastAsia="Calibri"/>
          <w:snapToGrid w:val="0"/>
          <w:szCs w:val="22"/>
          <w:lang w:eastAsia="en-US"/>
        </w:rPr>
        <w:t xml:space="preserve"> veiksmingai astmos kontrolei palaikyti.</w:t>
      </w:r>
    </w:p>
    <w:p w14:paraId="3F69411C" w14:textId="77777777" w:rsidR="00FA2C74" w:rsidRPr="00A774BB" w:rsidRDefault="00FA2C74" w:rsidP="00FA2C74">
      <w:pPr>
        <w:rPr>
          <w:rFonts w:eastAsia="Calibri"/>
          <w:snapToGrid w:val="0"/>
          <w:szCs w:val="22"/>
          <w:lang w:eastAsia="en-US"/>
        </w:rPr>
      </w:pPr>
    </w:p>
    <w:p w14:paraId="3F69411D" w14:textId="77777777" w:rsidR="00FA2C74" w:rsidRPr="00A774BB" w:rsidRDefault="00FA2C74" w:rsidP="00FA2C74">
      <w:pPr>
        <w:rPr>
          <w:rFonts w:eastAsia="Calibri"/>
          <w:snapToGrid w:val="0"/>
          <w:szCs w:val="22"/>
          <w:u w:val="single"/>
          <w:lang w:eastAsia="en-US"/>
        </w:rPr>
      </w:pPr>
      <w:r w:rsidRPr="00A774BB">
        <w:rPr>
          <w:rFonts w:eastAsia="Calibri"/>
          <w:snapToGrid w:val="0"/>
          <w:szCs w:val="22"/>
          <w:u w:val="single"/>
          <w:lang w:eastAsia="en-US"/>
        </w:rPr>
        <w:t>Žindymas</w:t>
      </w:r>
    </w:p>
    <w:p w14:paraId="3F69411E" w14:textId="0081F437" w:rsidR="00FA2C74" w:rsidRPr="00A774BB" w:rsidRDefault="00FA2C74" w:rsidP="00FA2C74">
      <w:pPr>
        <w:rPr>
          <w:rFonts w:eastAsia="Calibri"/>
          <w:snapToGrid w:val="0"/>
          <w:szCs w:val="22"/>
          <w:lang w:eastAsia="en-US"/>
        </w:rPr>
      </w:pPr>
      <w:r w:rsidRPr="00A774BB">
        <w:rPr>
          <w:rFonts w:eastAsia="Calibri"/>
          <w:snapToGrid w:val="0"/>
          <w:szCs w:val="22"/>
          <w:lang w:eastAsia="en-US"/>
        </w:rPr>
        <w:t>Budezonid</w:t>
      </w:r>
      <w:r w:rsidR="00BB6269">
        <w:rPr>
          <w:rFonts w:eastAsia="Calibri"/>
          <w:snapToGrid w:val="0"/>
          <w:szCs w:val="22"/>
          <w:lang w:eastAsia="en-US"/>
        </w:rPr>
        <w:t>o</w:t>
      </w:r>
      <w:r w:rsidRPr="00A774BB">
        <w:rPr>
          <w:rFonts w:eastAsia="Calibri"/>
          <w:snapToGrid w:val="0"/>
          <w:szCs w:val="22"/>
          <w:lang w:eastAsia="en-US"/>
        </w:rPr>
        <w:t xml:space="preserve"> </w:t>
      </w:r>
      <w:r w:rsidR="00BB6269">
        <w:rPr>
          <w:rFonts w:eastAsia="Calibri"/>
          <w:snapToGrid w:val="0"/>
          <w:szCs w:val="22"/>
          <w:lang w:eastAsia="en-US"/>
        </w:rPr>
        <w:t>išsiskiria į moterų</w:t>
      </w:r>
      <w:r w:rsidRPr="00A774BB">
        <w:rPr>
          <w:rFonts w:eastAsia="Calibri"/>
          <w:snapToGrid w:val="0"/>
          <w:szCs w:val="22"/>
          <w:lang w:eastAsia="en-US"/>
        </w:rPr>
        <w:t xml:space="preserve"> </w:t>
      </w:r>
      <w:r w:rsidR="00BB6269">
        <w:rPr>
          <w:rFonts w:eastAsia="Calibri"/>
          <w:snapToGrid w:val="0"/>
          <w:szCs w:val="22"/>
          <w:lang w:eastAsia="en-US"/>
        </w:rPr>
        <w:t>pieną</w:t>
      </w:r>
      <w:r w:rsidRPr="00A774BB">
        <w:rPr>
          <w:rFonts w:eastAsia="Calibri"/>
          <w:snapToGrid w:val="0"/>
          <w:szCs w:val="22"/>
          <w:lang w:eastAsia="en-US"/>
        </w:rPr>
        <w:t>. Vis dėlto, vaistinio preparato vartojant terapinėmis dozėmis, poveikis žindomam kūdikiui nėra tikėtinas. Nežinoma, ar formoterolio išskiria</w:t>
      </w:r>
      <w:r w:rsidR="00AB0916" w:rsidRPr="00A774BB">
        <w:rPr>
          <w:rFonts w:eastAsia="Calibri"/>
          <w:snapToGrid w:val="0"/>
          <w:szCs w:val="22"/>
          <w:lang w:eastAsia="en-US"/>
        </w:rPr>
        <w:t>ma su</w:t>
      </w:r>
      <w:r w:rsidRPr="00A774BB">
        <w:rPr>
          <w:rFonts w:eastAsia="Calibri"/>
          <w:snapToGrid w:val="0"/>
          <w:szCs w:val="22"/>
          <w:lang w:eastAsia="en-US"/>
        </w:rPr>
        <w:t xml:space="preserve"> moters pien</w:t>
      </w:r>
      <w:r w:rsidR="00AB0916" w:rsidRPr="00A774BB">
        <w:rPr>
          <w:rFonts w:eastAsia="Calibri"/>
          <w:snapToGrid w:val="0"/>
          <w:szCs w:val="22"/>
          <w:lang w:eastAsia="en-US"/>
        </w:rPr>
        <w:t>u</w:t>
      </w:r>
      <w:r w:rsidRPr="00A774BB">
        <w:rPr>
          <w:rFonts w:eastAsia="Calibri"/>
          <w:snapToGrid w:val="0"/>
          <w:szCs w:val="22"/>
          <w:lang w:eastAsia="en-US"/>
        </w:rPr>
        <w:t xml:space="preserve">. Nedidelis formoterolio kiekis nustatytas </w:t>
      </w:r>
      <w:r w:rsidR="00AB0916" w:rsidRPr="00A774BB">
        <w:rPr>
          <w:rFonts w:eastAsia="Calibri"/>
          <w:snapToGrid w:val="0"/>
          <w:szCs w:val="22"/>
          <w:lang w:eastAsia="en-US"/>
        </w:rPr>
        <w:t>žindamų</w:t>
      </w:r>
      <w:r w:rsidRPr="00A774BB">
        <w:rPr>
          <w:rFonts w:eastAsia="Calibri"/>
          <w:snapToGrid w:val="0"/>
          <w:szCs w:val="22"/>
          <w:lang w:eastAsia="en-US"/>
        </w:rPr>
        <w:t xml:space="preserve"> žiurkių piene. Krūtimi maitinančių moterų gydymą </w:t>
      </w:r>
      <w:r w:rsidR="00505270">
        <w:rPr>
          <w:rFonts w:eastAsia="Calibri"/>
          <w:snapToGrid w:val="0"/>
          <w:szCs w:val="22"/>
          <w:lang w:eastAsia="en-US"/>
        </w:rPr>
        <w:t xml:space="preserve">budezonido ir formoterolio fumarato deriniu </w:t>
      </w:r>
      <w:r w:rsidRPr="00A774BB">
        <w:rPr>
          <w:rFonts w:eastAsia="Calibri"/>
          <w:snapToGrid w:val="0"/>
          <w:szCs w:val="22"/>
          <w:lang w:eastAsia="en-US"/>
        </w:rPr>
        <w:t xml:space="preserve">galima svarstyti tik tada, jei </w:t>
      </w:r>
      <w:r w:rsidR="00AB0916" w:rsidRPr="00A774BB">
        <w:rPr>
          <w:rFonts w:eastAsia="Calibri"/>
          <w:snapToGrid w:val="0"/>
          <w:szCs w:val="22"/>
          <w:lang w:eastAsia="en-US"/>
        </w:rPr>
        <w:t>tikėtina nauda</w:t>
      </w:r>
      <w:r w:rsidRPr="00A774BB">
        <w:rPr>
          <w:rFonts w:eastAsia="Calibri"/>
          <w:snapToGrid w:val="0"/>
          <w:szCs w:val="22"/>
          <w:lang w:eastAsia="en-US"/>
        </w:rPr>
        <w:t xml:space="preserve"> motinai yra didesn</w:t>
      </w:r>
      <w:r w:rsidR="00AB0916" w:rsidRPr="00A774BB">
        <w:rPr>
          <w:rFonts w:eastAsia="Calibri"/>
          <w:snapToGrid w:val="0"/>
          <w:szCs w:val="22"/>
          <w:lang w:eastAsia="en-US"/>
        </w:rPr>
        <w:t>ė</w:t>
      </w:r>
      <w:r w:rsidRPr="00A774BB">
        <w:rPr>
          <w:rFonts w:eastAsia="Calibri"/>
          <w:snapToGrid w:val="0"/>
          <w:szCs w:val="22"/>
          <w:lang w:eastAsia="en-US"/>
        </w:rPr>
        <w:t xml:space="preserve"> už bet kokią galimą riziką vaikui.</w:t>
      </w:r>
    </w:p>
    <w:p w14:paraId="3F69411F" w14:textId="77777777" w:rsidR="00FA2C74" w:rsidRPr="00A774BB" w:rsidRDefault="00FA2C74" w:rsidP="00FA2C74">
      <w:pPr>
        <w:rPr>
          <w:rFonts w:eastAsia="Calibri"/>
          <w:snapToGrid w:val="0"/>
          <w:szCs w:val="22"/>
          <w:lang w:eastAsia="en-US"/>
        </w:rPr>
      </w:pPr>
    </w:p>
    <w:p w14:paraId="3F694120" w14:textId="77777777" w:rsidR="00FA2C74" w:rsidRPr="00A774BB" w:rsidRDefault="00FA2C74" w:rsidP="00FA2C74">
      <w:pPr>
        <w:rPr>
          <w:rFonts w:eastAsia="Calibri"/>
          <w:snapToGrid w:val="0"/>
          <w:szCs w:val="22"/>
          <w:u w:val="single"/>
          <w:lang w:eastAsia="en-US"/>
        </w:rPr>
      </w:pPr>
      <w:r w:rsidRPr="00A774BB">
        <w:rPr>
          <w:rFonts w:eastAsia="Calibri"/>
          <w:snapToGrid w:val="0"/>
          <w:szCs w:val="22"/>
          <w:u w:val="single"/>
          <w:lang w:eastAsia="en-US"/>
        </w:rPr>
        <w:t>Vaisingumas</w:t>
      </w:r>
    </w:p>
    <w:p w14:paraId="3F694121" w14:textId="4D4677B3" w:rsidR="00FA2C74" w:rsidRPr="00A774BB" w:rsidRDefault="00FA2C74" w:rsidP="00FA2C74">
      <w:pPr>
        <w:rPr>
          <w:rFonts w:eastAsia="Calibri"/>
          <w:snapToGrid w:val="0"/>
          <w:szCs w:val="22"/>
          <w:lang w:eastAsia="en-US"/>
        </w:rPr>
      </w:pPr>
      <w:r w:rsidRPr="00A774BB">
        <w:rPr>
          <w:rFonts w:eastAsia="Calibri"/>
          <w:snapToGrid w:val="0"/>
          <w:szCs w:val="22"/>
          <w:lang w:eastAsia="en-US"/>
        </w:rPr>
        <w:t>Duomenų apie galimą budezonido poveikį vaisingumui nėra. Formoterolio poveikio reprodukcijai tyrimų su gyvūnais metu nustatytas nedidelis žiurkių patinų v</w:t>
      </w:r>
      <w:r w:rsidR="00EE3B26">
        <w:rPr>
          <w:rFonts w:eastAsia="Calibri"/>
          <w:snapToGrid w:val="0"/>
          <w:szCs w:val="22"/>
          <w:lang w:eastAsia="en-US"/>
        </w:rPr>
        <w:t>aisingumo</w:t>
      </w:r>
      <w:r w:rsidRPr="00A774BB">
        <w:rPr>
          <w:rFonts w:eastAsia="Calibri"/>
          <w:snapToGrid w:val="0"/>
          <w:szCs w:val="22"/>
          <w:lang w:eastAsia="en-US"/>
        </w:rPr>
        <w:t xml:space="preserve"> sumažėjimas esant didelei sisteminei ekspozicijai (žr. 5.3 skyrių).</w:t>
      </w:r>
    </w:p>
    <w:p w14:paraId="3F694122" w14:textId="77777777" w:rsidR="00FA2C74" w:rsidRPr="00A774BB" w:rsidRDefault="00FA2C74" w:rsidP="00FA2C74">
      <w:pPr>
        <w:rPr>
          <w:rFonts w:eastAsia="Calibri"/>
          <w:snapToGrid w:val="0"/>
          <w:szCs w:val="22"/>
          <w:lang w:eastAsia="en-US"/>
        </w:rPr>
      </w:pPr>
    </w:p>
    <w:p w14:paraId="3F694123" w14:textId="77777777" w:rsidR="00FA2C74" w:rsidRPr="00A774BB" w:rsidRDefault="00FA2C74" w:rsidP="00AB0916">
      <w:pPr>
        <w:rPr>
          <w:rFonts w:eastAsia="Calibri"/>
          <w:b/>
          <w:snapToGrid w:val="0"/>
          <w:lang w:eastAsia="en-US"/>
        </w:rPr>
      </w:pPr>
      <w:r w:rsidRPr="00A774BB">
        <w:rPr>
          <w:rFonts w:eastAsia="Calibri"/>
          <w:b/>
          <w:snapToGrid w:val="0"/>
          <w:lang w:eastAsia="en-US"/>
        </w:rPr>
        <w:t>4.7</w:t>
      </w:r>
      <w:r w:rsidRPr="00A774BB">
        <w:rPr>
          <w:rFonts w:eastAsia="Calibri"/>
          <w:b/>
          <w:snapToGrid w:val="0"/>
          <w:lang w:eastAsia="en-US"/>
        </w:rPr>
        <w:tab/>
        <w:t>Poveikis gebėjimui vairuoti ir valdyti mechanizmus</w:t>
      </w:r>
    </w:p>
    <w:p w14:paraId="3F694124" w14:textId="77777777" w:rsidR="00FA2C74" w:rsidRPr="00A774BB" w:rsidRDefault="00FA2C74" w:rsidP="00AB0916">
      <w:pPr>
        <w:rPr>
          <w:rFonts w:eastAsia="Calibri"/>
          <w:snapToGrid w:val="0"/>
          <w:lang w:eastAsia="en-US"/>
        </w:rPr>
      </w:pPr>
    </w:p>
    <w:p w14:paraId="3F694125" w14:textId="167B76FF" w:rsidR="00FA2C74" w:rsidRPr="00A774BB" w:rsidRDefault="00EE3B26" w:rsidP="00AB0916">
      <w:pPr>
        <w:rPr>
          <w:rFonts w:eastAsia="Calibri"/>
          <w:snapToGrid w:val="0"/>
          <w:lang w:eastAsia="en-US"/>
        </w:rPr>
      </w:pPr>
      <w:r>
        <w:rPr>
          <w:rFonts w:eastAsia="Calibri"/>
          <w:snapToGrid w:val="0"/>
          <w:szCs w:val="22"/>
          <w:lang w:eastAsia="en-US"/>
        </w:rPr>
        <w:t xml:space="preserve">Budezonido ir formoterolio fumarato derinys </w:t>
      </w:r>
      <w:r w:rsidR="00FA2C74" w:rsidRPr="00A774BB">
        <w:rPr>
          <w:rFonts w:eastAsia="Calibri"/>
          <w:snapToGrid w:val="0"/>
          <w:lang w:eastAsia="en-US"/>
        </w:rPr>
        <w:t>gebėjimo vairuoti ir valdyti mechanizmus neveikia arba veikia nereikšmingai.</w:t>
      </w:r>
    </w:p>
    <w:p w14:paraId="3F694126" w14:textId="77777777" w:rsidR="00FA2C74" w:rsidRPr="00A774BB" w:rsidRDefault="00FA2C74" w:rsidP="00AB0916">
      <w:pPr>
        <w:rPr>
          <w:rFonts w:eastAsia="Calibri"/>
          <w:snapToGrid w:val="0"/>
          <w:lang w:eastAsia="en-US"/>
        </w:rPr>
      </w:pPr>
    </w:p>
    <w:p w14:paraId="3F694127" w14:textId="77777777" w:rsidR="00FA2C74" w:rsidRPr="00A774BB" w:rsidRDefault="00FA2C74" w:rsidP="00FA2C74">
      <w:pPr>
        <w:ind w:left="567" w:hanging="567"/>
        <w:rPr>
          <w:rFonts w:eastAsia="Calibri"/>
          <w:snapToGrid w:val="0"/>
          <w:szCs w:val="22"/>
          <w:lang w:eastAsia="en-US"/>
        </w:rPr>
      </w:pPr>
      <w:r w:rsidRPr="00A774BB">
        <w:rPr>
          <w:rFonts w:eastAsia="Calibri"/>
          <w:b/>
          <w:snapToGrid w:val="0"/>
          <w:szCs w:val="22"/>
          <w:lang w:eastAsia="en-US"/>
        </w:rPr>
        <w:t>4.8</w:t>
      </w:r>
      <w:r w:rsidRPr="00A774BB">
        <w:rPr>
          <w:rFonts w:eastAsia="Calibri"/>
          <w:b/>
          <w:snapToGrid w:val="0"/>
          <w:szCs w:val="22"/>
          <w:lang w:eastAsia="en-US"/>
        </w:rPr>
        <w:tab/>
        <w:t>Nepageidaujamas poveikis</w:t>
      </w:r>
    </w:p>
    <w:p w14:paraId="3F694128" w14:textId="77777777" w:rsidR="00FA2C74" w:rsidRPr="00A774BB" w:rsidRDefault="00FA2C74" w:rsidP="00FA2C74">
      <w:pPr>
        <w:rPr>
          <w:rFonts w:eastAsia="Calibri"/>
          <w:snapToGrid w:val="0"/>
          <w:szCs w:val="22"/>
          <w:u w:val="single"/>
          <w:lang w:eastAsia="en-US"/>
        </w:rPr>
      </w:pPr>
    </w:p>
    <w:p w14:paraId="3F694129" w14:textId="1482A02D" w:rsidR="00FA2C74" w:rsidRPr="00A774BB" w:rsidRDefault="00AB0916" w:rsidP="00A0197A">
      <w:pPr>
        <w:rPr>
          <w:rFonts w:eastAsia="Calibri"/>
          <w:snapToGrid w:val="0"/>
          <w:szCs w:val="22"/>
          <w:lang w:eastAsia="en-US"/>
        </w:rPr>
      </w:pPr>
      <w:r w:rsidRPr="00A774BB">
        <w:rPr>
          <w:rFonts w:eastAsia="Calibri"/>
          <w:bCs/>
          <w:iCs/>
          <w:szCs w:val="22"/>
        </w:rPr>
        <w:t xml:space="preserve">Airbufo Forspiro </w:t>
      </w:r>
      <w:r w:rsidR="00FA2C74" w:rsidRPr="00A774BB">
        <w:rPr>
          <w:rFonts w:eastAsia="Calibri"/>
          <w:szCs w:val="22"/>
        </w:rPr>
        <w:t xml:space="preserve">sudėtyje yra budezonido ir formoterolio, todėl gali pasireikšti tokio pat pobūdžio nepageidaujamas poveikis, koks </w:t>
      </w:r>
      <w:r w:rsidRPr="00A774BB">
        <w:rPr>
          <w:rFonts w:eastAsia="Calibri"/>
          <w:szCs w:val="22"/>
        </w:rPr>
        <w:t>pasireiškia</w:t>
      </w:r>
      <w:r w:rsidR="00FA2C74" w:rsidRPr="00A774BB">
        <w:rPr>
          <w:rFonts w:eastAsia="Calibri"/>
          <w:szCs w:val="22"/>
        </w:rPr>
        <w:t xml:space="preserve"> </w:t>
      </w:r>
      <w:r w:rsidRPr="00A774BB">
        <w:rPr>
          <w:rFonts w:eastAsia="Calibri"/>
          <w:szCs w:val="22"/>
        </w:rPr>
        <w:t>minėtų</w:t>
      </w:r>
      <w:r w:rsidR="00FA2C74" w:rsidRPr="00A774BB">
        <w:rPr>
          <w:rFonts w:eastAsia="Calibri"/>
          <w:szCs w:val="22"/>
        </w:rPr>
        <w:t xml:space="preserve"> medžiag</w:t>
      </w:r>
      <w:r w:rsidRPr="00A774BB">
        <w:rPr>
          <w:rFonts w:eastAsia="Calibri"/>
          <w:szCs w:val="22"/>
        </w:rPr>
        <w:t>ų</w:t>
      </w:r>
      <w:r w:rsidR="00FA2C74" w:rsidRPr="00A774BB">
        <w:rPr>
          <w:rFonts w:eastAsia="Calibri"/>
          <w:szCs w:val="22"/>
        </w:rPr>
        <w:t xml:space="preserve"> vartojant atskirai. Kartu vartojant abi medžiagas, nepageidaujamų reakcijų dažnis nepadidėjo. </w:t>
      </w:r>
      <w:r w:rsidR="00A0197A" w:rsidRPr="00A774BB">
        <w:rPr>
          <w:rFonts w:eastAsia="Calibri"/>
          <w:szCs w:val="22"/>
        </w:rPr>
        <w:t>Dažniausios nepageidaujamos reakcijos į vaistinį preparatą yra pagal beta</w:t>
      </w:r>
      <w:r w:rsidR="00A0197A" w:rsidRPr="00A774BB">
        <w:rPr>
          <w:rFonts w:eastAsia="Calibri"/>
          <w:szCs w:val="22"/>
          <w:vertAlign w:val="subscript"/>
        </w:rPr>
        <w:t xml:space="preserve">2 </w:t>
      </w:r>
      <w:r w:rsidR="00A0197A" w:rsidRPr="00A774BB">
        <w:rPr>
          <w:rFonts w:eastAsia="Calibri"/>
          <w:szCs w:val="22"/>
        </w:rPr>
        <w:t>adrenoreceptorių agonistų farmakologines savybes nuspėjamos nepageidaujamos reakcijos</w:t>
      </w:r>
      <w:r w:rsidR="00FA2C74" w:rsidRPr="00A774BB">
        <w:rPr>
          <w:rFonts w:eastAsia="Calibri"/>
          <w:szCs w:val="22"/>
        </w:rPr>
        <w:t xml:space="preserve">, </w:t>
      </w:r>
      <w:r w:rsidRPr="00A774BB">
        <w:rPr>
          <w:rFonts w:eastAsia="Calibri"/>
          <w:szCs w:val="22"/>
        </w:rPr>
        <w:t>tok</w:t>
      </w:r>
      <w:r w:rsidR="0074180D">
        <w:rPr>
          <w:rFonts w:eastAsia="Calibri"/>
          <w:szCs w:val="22"/>
        </w:rPr>
        <w:t>io</w:t>
      </w:r>
      <w:r w:rsidRPr="00A774BB">
        <w:rPr>
          <w:rFonts w:eastAsia="Calibri"/>
          <w:szCs w:val="22"/>
        </w:rPr>
        <w:t>s, kaip</w:t>
      </w:r>
      <w:r w:rsidR="00FA2C74" w:rsidRPr="00A774BB">
        <w:rPr>
          <w:rFonts w:eastAsia="Calibri"/>
          <w:szCs w:val="22"/>
        </w:rPr>
        <w:t xml:space="preserve"> </w:t>
      </w:r>
      <w:r w:rsidRPr="00A774BB">
        <w:rPr>
          <w:rFonts w:eastAsia="Calibri"/>
          <w:szCs w:val="22"/>
        </w:rPr>
        <w:t>drebulys</w:t>
      </w:r>
      <w:r w:rsidR="00FA2C74" w:rsidRPr="00A774BB">
        <w:rPr>
          <w:rFonts w:eastAsia="Calibri"/>
          <w:szCs w:val="22"/>
        </w:rPr>
        <w:t xml:space="preserve"> ir palpitacija. </w:t>
      </w:r>
      <w:r w:rsidR="00A0197A" w:rsidRPr="00A774BB">
        <w:rPr>
          <w:rFonts w:eastAsia="Calibri"/>
          <w:szCs w:val="22"/>
        </w:rPr>
        <w:t>Jos yra link</w:t>
      </w:r>
      <w:r w:rsidR="0074180D">
        <w:rPr>
          <w:rFonts w:eastAsia="Calibri"/>
          <w:szCs w:val="22"/>
        </w:rPr>
        <w:t>usios</w:t>
      </w:r>
      <w:r w:rsidR="00A0197A" w:rsidRPr="00A774BB">
        <w:rPr>
          <w:rFonts w:eastAsia="Calibri"/>
          <w:szCs w:val="22"/>
        </w:rPr>
        <w:t xml:space="preserve"> būti</w:t>
      </w:r>
      <w:r w:rsidR="00FA2C74" w:rsidRPr="00A774BB">
        <w:rPr>
          <w:rFonts w:eastAsia="Calibri"/>
          <w:szCs w:val="22"/>
        </w:rPr>
        <w:t xml:space="preserve"> lengv</w:t>
      </w:r>
      <w:r w:rsidR="00A0197A" w:rsidRPr="00A774BB">
        <w:rPr>
          <w:rFonts w:eastAsia="Calibri"/>
          <w:szCs w:val="22"/>
        </w:rPr>
        <w:t>o</w:t>
      </w:r>
      <w:r w:rsidR="00FA2C74" w:rsidRPr="00A774BB">
        <w:rPr>
          <w:rFonts w:eastAsia="Calibri"/>
          <w:szCs w:val="22"/>
        </w:rPr>
        <w:t xml:space="preserve">s ir paprastai išnyksta per kelias </w:t>
      </w:r>
      <w:r w:rsidRPr="00A774BB">
        <w:rPr>
          <w:rFonts w:eastAsia="Calibri"/>
          <w:szCs w:val="22"/>
        </w:rPr>
        <w:t xml:space="preserve">gydymo </w:t>
      </w:r>
      <w:r w:rsidR="00FA2C74" w:rsidRPr="00A774BB">
        <w:rPr>
          <w:rFonts w:eastAsia="Calibri"/>
          <w:szCs w:val="22"/>
        </w:rPr>
        <w:t>vaistini</w:t>
      </w:r>
      <w:r w:rsidRPr="00A774BB">
        <w:rPr>
          <w:rFonts w:eastAsia="Calibri"/>
          <w:szCs w:val="22"/>
        </w:rPr>
        <w:t>u</w:t>
      </w:r>
      <w:r w:rsidR="00FA2C74" w:rsidRPr="00A774BB">
        <w:rPr>
          <w:rFonts w:eastAsia="Calibri"/>
          <w:szCs w:val="22"/>
        </w:rPr>
        <w:t xml:space="preserve"> preparat</w:t>
      </w:r>
      <w:r w:rsidRPr="00A774BB">
        <w:rPr>
          <w:rFonts w:eastAsia="Calibri"/>
          <w:szCs w:val="22"/>
        </w:rPr>
        <w:t>u</w:t>
      </w:r>
      <w:r w:rsidR="00FA2C74" w:rsidRPr="00A774BB">
        <w:rPr>
          <w:rFonts w:eastAsia="Calibri"/>
          <w:szCs w:val="22"/>
        </w:rPr>
        <w:t xml:space="preserve"> dienas.</w:t>
      </w:r>
    </w:p>
    <w:p w14:paraId="3F69412A" w14:textId="77777777" w:rsidR="00FA2C74" w:rsidRPr="00A774BB" w:rsidRDefault="00FA2C74" w:rsidP="00FA2C74">
      <w:pPr>
        <w:rPr>
          <w:rFonts w:eastAsia="Calibri"/>
          <w:szCs w:val="22"/>
        </w:rPr>
      </w:pPr>
    </w:p>
    <w:p w14:paraId="3F69412B" w14:textId="46469811" w:rsidR="00FA2C74" w:rsidRPr="00A774BB" w:rsidRDefault="00FA2C74" w:rsidP="00FA2C74">
      <w:pPr>
        <w:rPr>
          <w:rFonts w:eastAsia="Calibri"/>
          <w:szCs w:val="22"/>
        </w:rPr>
      </w:pPr>
      <w:r w:rsidRPr="00A774BB">
        <w:rPr>
          <w:rFonts w:eastAsia="Calibri"/>
          <w:szCs w:val="22"/>
        </w:rPr>
        <w:t>Toliau išvardytos su budezonidu arba formoteroliu susijusios nepageidaujamos reakcijos suskirstytos pagal organų sistemų klases ir dažnį. Dažnis apibūdinamas taip: labai dažnas (≥ 1/10), dažnas (nuo ≥ 1/100 iki &lt; 1/10), nedažnas (nuo ≥ 1/1000 iki &lt; 1/100), retas (nuo ≥ 1/10000 iki &lt; 1/1000), labai retas (&lt; 1/10000)</w:t>
      </w:r>
      <w:r w:rsidR="00AB0916" w:rsidRPr="00A774BB">
        <w:rPr>
          <w:rFonts w:eastAsia="Calibri"/>
          <w:szCs w:val="22"/>
        </w:rPr>
        <w:t>, nežinomas (negali būti apskaičiuotas pagal turimus duomenis)</w:t>
      </w:r>
      <w:r w:rsidRPr="00A774BB">
        <w:rPr>
          <w:rFonts w:eastAsia="Calibri"/>
          <w:szCs w:val="22"/>
        </w:rPr>
        <w:t>.</w:t>
      </w:r>
    </w:p>
    <w:p w14:paraId="3F69412E" w14:textId="77777777" w:rsidR="00A0197A" w:rsidRPr="00A774BB" w:rsidRDefault="00A0197A" w:rsidP="00497CBA">
      <w:pPr>
        <w:rPr>
          <w:rFonts w:eastAsia="Calibri" w:cs="Arial Unicode MS"/>
          <w:b/>
          <w:lang w:bidi="lo-LA"/>
        </w:rPr>
      </w:pPr>
    </w:p>
    <w:p w14:paraId="3F69412F" w14:textId="77777777" w:rsidR="00497CBA" w:rsidRPr="00A774BB" w:rsidRDefault="00497CBA" w:rsidP="00497CBA">
      <w:pPr>
        <w:rPr>
          <w:rFonts w:eastAsia="Calibri" w:cs="Arial Unicode MS"/>
          <w:b/>
          <w:sz w:val="20"/>
          <w:lang w:bidi="lo-LA"/>
        </w:rPr>
      </w:pPr>
      <w:r w:rsidRPr="00A774BB">
        <w:rPr>
          <w:rFonts w:eastAsia="Calibri" w:cs="Arial Unicode MS"/>
          <w:b/>
          <w:lang w:bidi="lo-LA"/>
        </w:rPr>
        <w:t>1 lentelė</w:t>
      </w:r>
    </w:p>
    <w:p w14:paraId="3F694130" w14:textId="77777777" w:rsidR="00497CBA" w:rsidRPr="00A774BB" w:rsidRDefault="00497CBA" w:rsidP="00497CBA">
      <w:pPr>
        <w:rPr>
          <w:rFonts w:eastAsia="Calibri" w:cs="Arial Unicode MS"/>
          <w:sz w:val="20"/>
          <w:lang w:bidi="lo-LA"/>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668"/>
        <w:gridCol w:w="4853"/>
      </w:tblGrid>
      <w:tr w:rsidR="00497CBA" w:rsidRPr="00A774BB" w14:paraId="3F694134" w14:textId="77777777" w:rsidTr="00943A4D">
        <w:tc>
          <w:tcPr>
            <w:tcW w:w="2835" w:type="dxa"/>
          </w:tcPr>
          <w:p w14:paraId="3F694131" w14:textId="77777777" w:rsidR="00497CBA" w:rsidRPr="00A774BB" w:rsidRDefault="00497CBA" w:rsidP="00497CBA">
            <w:pPr>
              <w:rPr>
                <w:rFonts w:eastAsia="Calibri"/>
              </w:rPr>
            </w:pPr>
            <w:r w:rsidRPr="00A774BB">
              <w:rPr>
                <w:rFonts w:eastAsia="Calibri"/>
                <w:b/>
              </w:rPr>
              <w:t xml:space="preserve">Organų sistemų klasė </w:t>
            </w:r>
          </w:p>
        </w:tc>
        <w:tc>
          <w:tcPr>
            <w:tcW w:w="1668" w:type="dxa"/>
          </w:tcPr>
          <w:p w14:paraId="3F694132" w14:textId="77777777" w:rsidR="00497CBA" w:rsidRPr="00A774BB" w:rsidRDefault="00497CBA" w:rsidP="00497CBA">
            <w:pPr>
              <w:rPr>
                <w:rFonts w:eastAsia="Calibri"/>
              </w:rPr>
            </w:pPr>
            <w:r w:rsidRPr="00A774BB">
              <w:rPr>
                <w:rFonts w:eastAsia="Calibri"/>
                <w:b/>
              </w:rPr>
              <w:t>Dažnis</w:t>
            </w:r>
          </w:p>
        </w:tc>
        <w:tc>
          <w:tcPr>
            <w:tcW w:w="4853" w:type="dxa"/>
          </w:tcPr>
          <w:p w14:paraId="3F694133" w14:textId="77777777" w:rsidR="00497CBA" w:rsidRPr="00A774BB" w:rsidRDefault="00497CBA" w:rsidP="00497CBA">
            <w:pPr>
              <w:rPr>
                <w:rFonts w:eastAsia="Calibri"/>
              </w:rPr>
            </w:pPr>
            <w:r w:rsidRPr="00A774BB">
              <w:rPr>
                <w:rFonts w:eastAsia="Calibri"/>
                <w:b/>
              </w:rPr>
              <w:t>Nepageidaujama reakcija į vaistinį preparatą</w:t>
            </w:r>
          </w:p>
        </w:tc>
      </w:tr>
      <w:tr w:rsidR="00497CBA" w:rsidRPr="00A774BB" w14:paraId="3F694139" w14:textId="77777777" w:rsidTr="00943A4D">
        <w:tc>
          <w:tcPr>
            <w:tcW w:w="2835" w:type="dxa"/>
          </w:tcPr>
          <w:p w14:paraId="3F694135" w14:textId="77777777" w:rsidR="00497CBA" w:rsidRPr="00A774BB" w:rsidRDefault="00497CBA" w:rsidP="00497CBA">
            <w:pPr>
              <w:rPr>
                <w:rFonts w:eastAsia="Calibri"/>
              </w:rPr>
            </w:pPr>
            <w:r w:rsidRPr="00A774BB">
              <w:rPr>
                <w:rFonts w:eastAsia="Calibri"/>
              </w:rPr>
              <w:t>Infekcijos ir infestacijos</w:t>
            </w:r>
          </w:p>
        </w:tc>
        <w:tc>
          <w:tcPr>
            <w:tcW w:w="1668" w:type="dxa"/>
          </w:tcPr>
          <w:p w14:paraId="3F694136" w14:textId="77777777" w:rsidR="00497CBA" w:rsidRPr="00A774BB" w:rsidRDefault="00A0197A" w:rsidP="00A0197A">
            <w:pPr>
              <w:rPr>
                <w:rFonts w:eastAsia="Calibri"/>
              </w:rPr>
            </w:pPr>
            <w:r w:rsidRPr="00A774BB">
              <w:rPr>
                <w:rFonts w:eastAsia="Calibri"/>
              </w:rPr>
              <w:t>D</w:t>
            </w:r>
            <w:r w:rsidR="00497CBA" w:rsidRPr="00A774BB">
              <w:rPr>
                <w:rFonts w:eastAsia="Calibri"/>
              </w:rPr>
              <w:t>ažna</w:t>
            </w:r>
            <w:r w:rsidRPr="00A774BB">
              <w:rPr>
                <w:rFonts w:eastAsia="Calibri"/>
              </w:rPr>
              <w:t>s</w:t>
            </w:r>
            <w:r w:rsidR="00497CBA" w:rsidRPr="00A774BB">
              <w:rPr>
                <w:rFonts w:eastAsia="Calibri"/>
              </w:rPr>
              <w:t xml:space="preserve"> </w:t>
            </w:r>
          </w:p>
        </w:tc>
        <w:tc>
          <w:tcPr>
            <w:tcW w:w="4853" w:type="dxa"/>
          </w:tcPr>
          <w:p w14:paraId="3F694137" w14:textId="77777777" w:rsidR="00497CBA" w:rsidRPr="00A774BB" w:rsidRDefault="00A0197A" w:rsidP="00497CBA">
            <w:pPr>
              <w:rPr>
                <w:rFonts w:eastAsia="Calibri"/>
              </w:rPr>
            </w:pPr>
            <w:r w:rsidRPr="00A774BB">
              <w:rPr>
                <w:rFonts w:eastAsia="Calibri"/>
              </w:rPr>
              <w:t>B</w:t>
            </w:r>
            <w:r w:rsidR="00497CBA" w:rsidRPr="00A774BB">
              <w:rPr>
                <w:rFonts w:eastAsia="Calibri"/>
              </w:rPr>
              <w:t>urnos ertmės ir ryklės kandidozė</w:t>
            </w:r>
          </w:p>
          <w:p w14:paraId="3F694138" w14:textId="77777777" w:rsidR="00497CBA" w:rsidRPr="00A774BB" w:rsidRDefault="00A0197A" w:rsidP="00497CBA">
            <w:pPr>
              <w:rPr>
                <w:rFonts w:eastAsia="Calibri"/>
              </w:rPr>
            </w:pPr>
            <w:r w:rsidRPr="00A774BB">
              <w:rPr>
                <w:rFonts w:eastAsia="Calibri"/>
              </w:rPr>
              <w:t>Plaučių uždegimas</w:t>
            </w:r>
            <w:r w:rsidR="00497CBA" w:rsidRPr="00A774BB">
              <w:rPr>
                <w:rFonts w:eastAsia="Calibri"/>
              </w:rPr>
              <w:t xml:space="preserve"> (LOPL sergantiems pacientams)</w:t>
            </w:r>
          </w:p>
        </w:tc>
      </w:tr>
      <w:tr w:rsidR="00497CBA" w:rsidRPr="00A774BB" w14:paraId="3F69413D" w14:textId="77777777" w:rsidTr="00943A4D">
        <w:tc>
          <w:tcPr>
            <w:tcW w:w="2835" w:type="dxa"/>
          </w:tcPr>
          <w:p w14:paraId="3F69413A" w14:textId="77777777" w:rsidR="00497CBA" w:rsidRPr="00A774BB" w:rsidRDefault="00497CBA" w:rsidP="00497CBA">
            <w:pPr>
              <w:rPr>
                <w:rFonts w:eastAsia="Calibri"/>
              </w:rPr>
            </w:pPr>
            <w:r w:rsidRPr="00A774BB">
              <w:rPr>
                <w:rFonts w:eastAsia="Calibri"/>
              </w:rPr>
              <w:t>Imuninės sistemos sutrikimai</w:t>
            </w:r>
          </w:p>
        </w:tc>
        <w:tc>
          <w:tcPr>
            <w:tcW w:w="1668" w:type="dxa"/>
          </w:tcPr>
          <w:p w14:paraId="3F69413B" w14:textId="77777777" w:rsidR="00497CBA" w:rsidRPr="00A774BB" w:rsidDel="00CA1BFC" w:rsidRDefault="00A0197A" w:rsidP="00497CBA">
            <w:pPr>
              <w:rPr>
                <w:rFonts w:eastAsia="Calibri"/>
              </w:rPr>
            </w:pPr>
            <w:r w:rsidRPr="00A774BB">
              <w:rPr>
                <w:rFonts w:eastAsia="Calibri"/>
              </w:rPr>
              <w:t>Retas</w:t>
            </w:r>
          </w:p>
        </w:tc>
        <w:tc>
          <w:tcPr>
            <w:tcW w:w="4853" w:type="dxa"/>
          </w:tcPr>
          <w:p w14:paraId="3F69413C" w14:textId="7B28147C" w:rsidR="00497CBA" w:rsidRPr="00A774BB" w:rsidDel="00CA1BFC" w:rsidRDefault="00A0197A" w:rsidP="00497CBA">
            <w:pPr>
              <w:rPr>
                <w:rFonts w:eastAsia="Calibri"/>
              </w:rPr>
            </w:pPr>
            <w:r w:rsidRPr="00A774BB">
              <w:rPr>
                <w:rFonts w:eastAsia="Calibri"/>
              </w:rPr>
              <w:t>G</w:t>
            </w:r>
            <w:r w:rsidR="00497CBA" w:rsidRPr="00A774BB">
              <w:rPr>
                <w:rFonts w:eastAsia="Calibri"/>
              </w:rPr>
              <w:t xml:space="preserve">reito ir </w:t>
            </w:r>
            <w:r w:rsidR="00FB1BF9">
              <w:rPr>
                <w:rFonts w:eastAsia="Calibri"/>
              </w:rPr>
              <w:t>uždelsto</w:t>
            </w:r>
            <w:r w:rsidR="00497CBA" w:rsidRPr="00A774BB">
              <w:rPr>
                <w:rFonts w:eastAsia="Calibri"/>
              </w:rPr>
              <w:t xml:space="preserve"> tipo padidėjusio jautrumo reakcijos, pvz., egzantema, dilgėlinė, niežėjimas, dermatitas, angioneurozinė edema ir anafilaksinė reakcija</w:t>
            </w:r>
          </w:p>
        </w:tc>
      </w:tr>
      <w:tr w:rsidR="00497CBA" w:rsidRPr="00A774BB" w14:paraId="3F694144" w14:textId="77777777" w:rsidTr="00943A4D">
        <w:tc>
          <w:tcPr>
            <w:tcW w:w="2835" w:type="dxa"/>
          </w:tcPr>
          <w:p w14:paraId="3F69413E" w14:textId="77777777" w:rsidR="00497CBA" w:rsidRPr="00A774BB" w:rsidRDefault="00497CBA" w:rsidP="00497CBA">
            <w:pPr>
              <w:rPr>
                <w:rFonts w:eastAsia="Calibri"/>
              </w:rPr>
            </w:pPr>
            <w:r w:rsidRPr="00A774BB">
              <w:rPr>
                <w:rFonts w:eastAsia="Calibri"/>
              </w:rPr>
              <w:t>Endokrininiai sutrikimai</w:t>
            </w:r>
          </w:p>
        </w:tc>
        <w:tc>
          <w:tcPr>
            <w:tcW w:w="1668" w:type="dxa"/>
          </w:tcPr>
          <w:p w14:paraId="3F69413F" w14:textId="77777777" w:rsidR="00497CBA" w:rsidRPr="00A774BB" w:rsidRDefault="00943A4D" w:rsidP="00943A4D">
            <w:pPr>
              <w:rPr>
                <w:rFonts w:eastAsia="Calibri"/>
              </w:rPr>
            </w:pPr>
            <w:r w:rsidRPr="00A774BB">
              <w:rPr>
                <w:rFonts w:eastAsia="Calibri"/>
              </w:rPr>
              <w:t>L</w:t>
            </w:r>
            <w:r w:rsidR="00497CBA" w:rsidRPr="00A774BB">
              <w:rPr>
                <w:rFonts w:eastAsia="Calibri"/>
              </w:rPr>
              <w:t>abai reta</w:t>
            </w:r>
            <w:r w:rsidRPr="00A774BB">
              <w:rPr>
                <w:rFonts w:eastAsia="Calibri"/>
              </w:rPr>
              <w:t>s</w:t>
            </w:r>
            <w:r w:rsidR="00497CBA" w:rsidRPr="00A774BB">
              <w:rPr>
                <w:rFonts w:eastAsia="Calibri"/>
              </w:rPr>
              <w:t xml:space="preserve"> </w:t>
            </w:r>
          </w:p>
        </w:tc>
        <w:tc>
          <w:tcPr>
            <w:tcW w:w="4853" w:type="dxa"/>
          </w:tcPr>
          <w:p w14:paraId="3F694140" w14:textId="19DEB43B" w:rsidR="00943A4D" w:rsidRPr="00A774BB" w:rsidRDefault="00497CBA" w:rsidP="00943A4D">
            <w:pPr>
              <w:rPr>
                <w:rFonts w:eastAsia="Calibri"/>
              </w:rPr>
            </w:pPr>
            <w:r w:rsidRPr="00A774BB">
              <w:rPr>
                <w:rFonts w:eastAsia="Calibri"/>
              </w:rPr>
              <w:t>Kušingo</w:t>
            </w:r>
            <w:r w:rsidR="00D055A9">
              <w:rPr>
                <w:rFonts w:eastAsia="Calibri"/>
              </w:rPr>
              <w:t xml:space="preserve"> (</w:t>
            </w:r>
            <w:r w:rsidR="00D055A9" w:rsidRPr="00D565C5">
              <w:rPr>
                <w:rFonts w:eastAsia="Calibri"/>
                <w:i/>
                <w:iCs/>
              </w:rPr>
              <w:t>Cushing</w:t>
            </w:r>
            <w:r w:rsidR="00D055A9">
              <w:rPr>
                <w:rFonts w:eastAsia="Calibri"/>
              </w:rPr>
              <w:t>)</w:t>
            </w:r>
            <w:r w:rsidRPr="00A774BB">
              <w:rPr>
                <w:rFonts w:eastAsia="Calibri"/>
              </w:rPr>
              <w:t xml:space="preserve"> sindromas</w:t>
            </w:r>
          </w:p>
          <w:p w14:paraId="3F694141" w14:textId="77777777" w:rsidR="00943A4D" w:rsidRPr="00A774BB" w:rsidRDefault="00943A4D" w:rsidP="00943A4D">
            <w:pPr>
              <w:rPr>
                <w:rFonts w:eastAsia="Calibri"/>
              </w:rPr>
            </w:pPr>
            <w:r w:rsidRPr="00A774BB">
              <w:rPr>
                <w:rFonts w:eastAsia="Calibri"/>
              </w:rPr>
              <w:t>A</w:t>
            </w:r>
            <w:r w:rsidR="00497CBA" w:rsidRPr="00A774BB">
              <w:rPr>
                <w:rFonts w:eastAsia="Calibri"/>
              </w:rPr>
              <w:t>ntinksčių slopinimas</w:t>
            </w:r>
          </w:p>
          <w:p w14:paraId="3F694142" w14:textId="77777777" w:rsidR="00943A4D" w:rsidRPr="00A774BB" w:rsidRDefault="00943A4D" w:rsidP="00943A4D">
            <w:pPr>
              <w:rPr>
                <w:rFonts w:eastAsia="Calibri"/>
              </w:rPr>
            </w:pPr>
            <w:r w:rsidRPr="00A774BB">
              <w:rPr>
                <w:rFonts w:eastAsia="Calibri"/>
              </w:rPr>
              <w:t>S</w:t>
            </w:r>
            <w:r w:rsidR="00497CBA" w:rsidRPr="00A774BB">
              <w:rPr>
                <w:rFonts w:eastAsia="Calibri"/>
              </w:rPr>
              <w:t>ulėtėjęs augimas</w:t>
            </w:r>
          </w:p>
          <w:p w14:paraId="3F694143" w14:textId="77777777" w:rsidR="00497CBA" w:rsidRPr="00A774BB" w:rsidRDefault="00943A4D" w:rsidP="00943A4D">
            <w:pPr>
              <w:rPr>
                <w:rFonts w:eastAsia="Calibri"/>
              </w:rPr>
            </w:pPr>
            <w:r w:rsidRPr="00A774BB">
              <w:rPr>
                <w:rFonts w:eastAsia="Calibri"/>
              </w:rPr>
              <w:lastRenderedPageBreak/>
              <w:t>S</w:t>
            </w:r>
            <w:r w:rsidR="00497CBA" w:rsidRPr="00A774BB">
              <w:rPr>
                <w:rFonts w:eastAsia="Calibri"/>
              </w:rPr>
              <w:t>umažėjęs kaulų mineralų tankis</w:t>
            </w:r>
          </w:p>
        </w:tc>
      </w:tr>
      <w:tr w:rsidR="00497CBA" w:rsidRPr="00A774BB" w14:paraId="3F694148" w14:textId="77777777" w:rsidTr="00943A4D">
        <w:tc>
          <w:tcPr>
            <w:tcW w:w="2835" w:type="dxa"/>
            <w:vMerge w:val="restart"/>
          </w:tcPr>
          <w:p w14:paraId="3F694145" w14:textId="77777777" w:rsidR="00497CBA" w:rsidRPr="00A774BB" w:rsidRDefault="00497CBA" w:rsidP="00497CBA">
            <w:pPr>
              <w:rPr>
                <w:rFonts w:eastAsia="Calibri"/>
              </w:rPr>
            </w:pPr>
            <w:r w:rsidRPr="00A774BB">
              <w:rPr>
                <w:rFonts w:eastAsia="Calibri"/>
              </w:rPr>
              <w:lastRenderedPageBreak/>
              <w:t>Metabolizmo ir mitybos sutrikimai</w:t>
            </w:r>
          </w:p>
        </w:tc>
        <w:tc>
          <w:tcPr>
            <w:tcW w:w="1668" w:type="dxa"/>
          </w:tcPr>
          <w:p w14:paraId="3F694146" w14:textId="77777777" w:rsidR="00497CBA" w:rsidRPr="00A774BB" w:rsidRDefault="00943A4D" w:rsidP="00943A4D">
            <w:pPr>
              <w:rPr>
                <w:rFonts w:eastAsia="Calibri"/>
              </w:rPr>
            </w:pPr>
            <w:r w:rsidRPr="00A774BB">
              <w:rPr>
                <w:rFonts w:eastAsia="Calibri"/>
              </w:rPr>
              <w:t>R</w:t>
            </w:r>
            <w:r w:rsidR="00497CBA" w:rsidRPr="00A774BB">
              <w:rPr>
                <w:rFonts w:eastAsia="Calibri"/>
              </w:rPr>
              <w:t>eta</w:t>
            </w:r>
            <w:r w:rsidRPr="00A774BB">
              <w:rPr>
                <w:rFonts w:eastAsia="Calibri"/>
              </w:rPr>
              <w:t>s</w:t>
            </w:r>
            <w:r w:rsidR="00497CBA" w:rsidRPr="00A774BB">
              <w:rPr>
                <w:rFonts w:eastAsia="Calibri"/>
              </w:rPr>
              <w:t xml:space="preserve"> </w:t>
            </w:r>
          </w:p>
        </w:tc>
        <w:tc>
          <w:tcPr>
            <w:tcW w:w="4853" w:type="dxa"/>
          </w:tcPr>
          <w:p w14:paraId="3F694147" w14:textId="77777777" w:rsidR="00497CBA" w:rsidRPr="00A774BB" w:rsidRDefault="00943A4D" w:rsidP="00497CBA">
            <w:pPr>
              <w:rPr>
                <w:rFonts w:eastAsia="Calibri"/>
              </w:rPr>
            </w:pPr>
            <w:r w:rsidRPr="00A774BB">
              <w:rPr>
                <w:rFonts w:eastAsia="Calibri"/>
              </w:rPr>
              <w:t>H</w:t>
            </w:r>
            <w:r w:rsidR="00497CBA" w:rsidRPr="00A774BB">
              <w:rPr>
                <w:rFonts w:eastAsia="Calibri"/>
              </w:rPr>
              <w:t>ipokalemija</w:t>
            </w:r>
          </w:p>
        </w:tc>
      </w:tr>
      <w:tr w:rsidR="00497CBA" w:rsidRPr="00A774BB" w14:paraId="3F69414C" w14:textId="77777777" w:rsidTr="00943A4D">
        <w:tc>
          <w:tcPr>
            <w:tcW w:w="2835" w:type="dxa"/>
            <w:vMerge/>
          </w:tcPr>
          <w:p w14:paraId="3F694149" w14:textId="77777777" w:rsidR="00497CBA" w:rsidRPr="00A774BB" w:rsidRDefault="00497CBA" w:rsidP="00497CBA">
            <w:pPr>
              <w:rPr>
                <w:rFonts w:eastAsia="Calibri"/>
              </w:rPr>
            </w:pPr>
          </w:p>
        </w:tc>
        <w:tc>
          <w:tcPr>
            <w:tcW w:w="1668" w:type="dxa"/>
          </w:tcPr>
          <w:p w14:paraId="3F69414A" w14:textId="77777777" w:rsidR="00497CBA" w:rsidRPr="00A774BB" w:rsidRDefault="00943A4D" w:rsidP="00943A4D">
            <w:pPr>
              <w:rPr>
                <w:rFonts w:eastAsia="Calibri"/>
              </w:rPr>
            </w:pPr>
            <w:r w:rsidRPr="00A774BB">
              <w:rPr>
                <w:rFonts w:eastAsia="Calibri"/>
              </w:rPr>
              <w:t>L</w:t>
            </w:r>
            <w:r w:rsidR="00497CBA" w:rsidRPr="00A774BB">
              <w:rPr>
                <w:rFonts w:eastAsia="Calibri"/>
              </w:rPr>
              <w:t>abai reta</w:t>
            </w:r>
            <w:r w:rsidRPr="00A774BB">
              <w:rPr>
                <w:rFonts w:eastAsia="Calibri"/>
              </w:rPr>
              <w:t>s</w:t>
            </w:r>
          </w:p>
        </w:tc>
        <w:tc>
          <w:tcPr>
            <w:tcW w:w="4853" w:type="dxa"/>
          </w:tcPr>
          <w:p w14:paraId="3F69414B" w14:textId="77777777" w:rsidR="00497CBA" w:rsidRPr="00A774BB" w:rsidRDefault="00943A4D" w:rsidP="00497CBA">
            <w:pPr>
              <w:rPr>
                <w:rFonts w:eastAsia="Calibri"/>
              </w:rPr>
            </w:pPr>
            <w:r w:rsidRPr="00A774BB">
              <w:rPr>
                <w:rFonts w:eastAsia="Calibri"/>
              </w:rPr>
              <w:t>H</w:t>
            </w:r>
            <w:r w:rsidR="00497CBA" w:rsidRPr="00A774BB">
              <w:rPr>
                <w:rFonts w:eastAsia="Calibri"/>
              </w:rPr>
              <w:t>iperglikemija</w:t>
            </w:r>
          </w:p>
        </w:tc>
      </w:tr>
      <w:tr w:rsidR="00497CBA" w:rsidRPr="00A774BB" w14:paraId="3F694153" w14:textId="77777777" w:rsidTr="00943A4D">
        <w:tc>
          <w:tcPr>
            <w:tcW w:w="2835" w:type="dxa"/>
            <w:vMerge w:val="restart"/>
          </w:tcPr>
          <w:p w14:paraId="3F69414D" w14:textId="77777777" w:rsidR="00497CBA" w:rsidRPr="00A774BB" w:rsidRDefault="00497CBA" w:rsidP="00497CBA">
            <w:pPr>
              <w:rPr>
                <w:rFonts w:eastAsia="Calibri"/>
              </w:rPr>
            </w:pPr>
            <w:r w:rsidRPr="00A774BB">
              <w:rPr>
                <w:rFonts w:eastAsia="Calibri"/>
              </w:rPr>
              <w:t>Psichikos sutrikimai</w:t>
            </w:r>
          </w:p>
        </w:tc>
        <w:tc>
          <w:tcPr>
            <w:tcW w:w="1668" w:type="dxa"/>
          </w:tcPr>
          <w:p w14:paraId="3F69414E" w14:textId="77777777" w:rsidR="00497CBA" w:rsidRPr="00A774BB" w:rsidRDefault="00943A4D" w:rsidP="00943A4D">
            <w:pPr>
              <w:rPr>
                <w:rFonts w:eastAsia="Calibri"/>
              </w:rPr>
            </w:pPr>
            <w:r w:rsidRPr="00A774BB">
              <w:rPr>
                <w:rFonts w:eastAsia="Calibri"/>
              </w:rPr>
              <w:t>N</w:t>
            </w:r>
            <w:r w:rsidR="00497CBA" w:rsidRPr="00A774BB">
              <w:rPr>
                <w:rFonts w:eastAsia="Calibri"/>
              </w:rPr>
              <w:t>edažna</w:t>
            </w:r>
            <w:r w:rsidRPr="00A774BB">
              <w:rPr>
                <w:rFonts w:eastAsia="Calibri"/>
              </w:rPr>
              <w:t>s</w:t>
            </w:r>
            <w:r w:rsidR="00497CBA" w:rsidRPr="00A774BB">
              <w:rPr>
                <w:rFonts w:eastAsia="Calibri"/>
              </w:rPr>
              <w:t xml:space="preserve"> </w:t>
            </w:r>
          </w:p>
        </w:tc>
        <w:tc>
          <w:tcPr>
            <w:tcW w:w="4853" w:type="dxa"/>
          </w:tcPr>
          <w:p w14:paraId="3F69414F" w14:textId="77777777" w:rsidR="00943A4D" w:rsidRPr="00A774BB" w:rsidRDefault="00943A4D" w:rsidP="00497CBA">
            <w:pPr>
              <w:rPr>
                <w:rFonts w:eastAsia="Calibri"/>
              </w:rPr>
            </w:pPr>
            <w:r w:rsidRPr="00A774BB">
              <w:rPr>
                <w:rFonts w:eastAsia="Calibri"/>
              </w:rPr>
              <w:t>A</w:t>
            </w:r>
            <w:r w:rsidR="00497CBA" w:rsidRPr="00A774BB">
              <w:rPr>
                <w:rFonts w:eastAsia="Calibri"/>
              </w:rPr>
              <w:t>gresyvumas</w:t>
            </w:r>
          </w:p>
          <w:p w14:paraId="3F694150" w14:textId="77777777" w:rsidR="00943A4D" w:rsidRPr="00A774BB" w:rsidRDefault="00943A4D" w:rsidP="00943A4D">
            <w:pPr>
              <w:rPr>
                <w:rFonts w:eastAsia="Calibri"/>
              </w:rPr>
            </w:pPr>
            <w:r w:rsidRPr="00A774BB">
              <w:rPr>
                <w:rFonts w:eastAsia="Calibri"/>
              </w:rPr>
              <w:t>P</w:t>
            </w:r>
            <w:r w:rsidR="00497CBA" w:rsidRPr="00A774BB">
              <w:rPr>
                <w:rFonts w:eastAsia="Calibri"/>
              </w:rPr>
              <w:t>sichomotorinis hiperaktyvumas</w:t>
            </w:r>
          </w:p>
          <w:p w14:paraId="3F694151" w14:textId="77777777" w:rsidR="00943A4D" w:rsidRPr="00A774BB" w:rsidRDefault="00943A4D" w:rsidP="00943A4D">
            <w:pPr>
              <w:rPr>
                <w:rFonts w:eastAsia="Calibri"/>
              </w:rPr>
            </w:pPr>
            <w:r w:rsidRPr="00A774BB">
              <w:rPr>
                <w:rFonts w:eastAsia="Calibri"/>
              </w:rPr>
              <w:t>N</w:t>
            </w:r>
            <w:r w:rsidR="00497CBA" w:rsidRPr="00A774BB">
              <w:rPr>
                <w:rFonts w:eastAsia="Calibri"/>
              </w:rPr>
              <w:t>erimas</w:t>
            </w:r>
          </w:p>
          <w:p w14:paraId="3F694152" w14:textId="77777777" w:rsidR="00497CBA" w:rsidRPr="00A774BB" w:rsidRDefault="00943A4D" w:rsidP="00943A4D">
            <w:pPr>
              <w:rPr>
                <w:rFonts w:eastAsia="Calibri"/>
                <w:strike/>
              </w:rPr>
            </w:pPr>
            <w:r w:rsidRPr="00A774BB">
              <w:rPr>
                <w:rFonts w:eastAsia="Calibri"/>
              </w:rPr>
              <w:t>M</w:t>
            </w:r>
            <w:r w:rsidR="00497CBA" w:rsidRPr="00A774BB">
              <w:rPr>
                <w:rFonts w:eastAsia="Calibri"/>
              </w:rPr>
              <w:t>iego sutrikimai</w:t>
            </w:r>
          </w:p>
        </w:tc>
      </w:tr>
      <w:tr w:rsidR="00497CBA" w:rsidRPr="00A774BB" w14:paraId="3F694158" w14:textId="77777777" w:rsidTr="00943A4D">
        <w:tc>
          <w:tcPr>
            <w:tcW w:w="2835" w:type="dxa"/>
            <w:vMerge/>
          </w:tcPr>
          <w:p w14:paraId="3F694154" w14:textId="77777777" w:rsidR="00497CBA" w:rsidRPr="00A774BB" w:rsidRDefault="00497CBA" w:rsidP="00497CBA">
            <w:pPr>
              <w:rPr>
                <w:rFonts w:eastAsia="Calibri"/>
              </w:rPr>
            </w:pPr>
          </w:p>
        </w:tc>
        <w:tc>
          <w:tcPr>
            <w:tcW w:w="1668" w:type="dxa"/>
          </w:tcPr>
          <w:p w14:paraId="3F694155" w14:textId="77777777" w:rsidR="00497CBA" w:rsidRPr="00A774BB" w:rsidRDefault="00943A4D" w:rsidP="00943A4D">
            <w:pPr>
              <w:rPr>
                <w:rFonts w:eastAsia="Calibri"/>
              </w:rPr>
            </w:pPr>
            <w:r w:rsidRPr="00A774BB">
              <w:rPr>
                <w:rFonts w:eastAsia="Calibri"/>
              </w:rPr>
              <w:t>L</w:t>
            </w:r>
            <w:r w:rsidR="00497CBA" w:rsidRPr="00A774BB">
              <w:rPr>
                <w:rFonts w:eastAsia="Calibri"/>
              </w:rPr>
              <w:t>abai reta</w:t>
            </w:r>
            <w:r w:rsidRPr="00A774BB">
              <w:rPr>
                <w:rFonts w:eastAsia="Calibri"/>
              </w:rPr>
              <w:t>s</w:t>
            </w:r>
            <w:r w:rsidR="00497CBA" w:rsidRPr="00A774BB">
              <w:rPr>
                <w:rFonts w:eastAsia="Calibri"/>
              </w:rPr>
              <w:t xml:space="preserve"> </w:t>
            </w:r>
          </w:p>
        </w:tc>
        <w:tc>
          <w:tcPr>
            <w:tcW w:w="4853" w:type="dxa"/>
          </w:tcPr>
          <w:p w14:paraId="3F694156" w14:textId="77777777" w:rsidR="00943A4D" w:rsidRPr="00A774BB" w:rsidRDefault="00943A4D" w:rsidP="00497CBA">
            <w:pPr>
              <w:rPr>
                <w:rFonts w:eastAsia="Calibri"/>
              </w:rPr>
            </w:pPr>
            <w:r w:rsidRPr="00A774BB">
              <w:rPr>
                <w:rFonts w:eastAsia="Calibri"/>
              </w:rPr>
              <w:t>D</w:t>
            </w:r>
            <w:r w:rsidR="00497CBA" w:rsidRPr="00A774BB">
              <w:rPr>
                <w:rFonts w:eastAsia="Calibri"/>
              </w:rPr>
              <w:t>epresija</w:t>
            </w:r>
          </w:p>
          <w:p w14:paraId="3F694157" w14:textId="77777777" w:rsidR="00497CBA" w:rsidRPr="00A774BB" w:rsidRDefault="00943A4D" w:rsidP="00943A4D">
            <w:pPr>
              <w:rPr>
                <w:rFonts w:eastAsia="Calibri"/>
              </w:rPr>
            </w:pPr>
            <w:r w:rsidRPr="00A774BB">
              <w:rPr>
                <w:rFonts w:eastAsia="Calibri"/>
              </w:rPr>
              <w:t>E</w:t>
            </w:r>
            <w:r w:rsidR="00497CBA" w:rsidRPr="00A774BB">
              <w:rPr>
                <w:rFonts w:eastAsia="Calibri"/>
              </w:rPr>
              <w:t>lgsenos pokyčiai (daugiausia vaikams)</w:t>
            </w:r>
          </w:p>
        </w:tc>
      </w:tr>
      <w:tr w:rsidR="00497CBA" w:rsidRPr="00A774BB" w14:paraId="3F69415D" w14:textId="77777777" w:rsidTr="00943A4D">
        <w:tc>
          <w:tcPr>
            <w:tcW w:w="2835" w:type="dxa"/>
            <w:vMerge w:val="restart"/>
          </w:tcPr>
          <w:p w14:paraId="3F694159" w14:textId="77777777" w:rsidR="00497CBA" w:rsidRPr="00A774BB" w:rsidRDefault="00497CBA" w:rsidP="00497CBA">
            <w:pPr>
              <w:rPr>
                <w:rFonts w:eastAsia="Calibri"/>
              </w:rPr>
            </w:pPr>
            <w:r w:rsidRPr="00A774BB">
              <w:rPr>
                <w:rFonts w:eastAsia="Calibri"/>
              </w:rPr>
              <w:t>Nervų sistemos sutrikimai</w:t>
            </w:r>
          </w:p>
        </w:tc>
        <w:tc>
          <w:tcPr>
            <w:tcW w:w="1668" w:type="dxa"/>
          </w:tcPr>
          <w:p w14:paraId="3F69415A" w14:textId="77777777" w:rsidR="00497CBA" w:rsidRPr="00A774BB" w:rsidRDefault="00943A4D" w:rsidP="00943A4D">
            <w:pPr>
              <w:rPr>
                <w:rFonts w:eastAsia="Calibri"/>
              </w:rPr>
            </w:pPr>
            <w:r w:rsidRPr="00A774BB">
              <w:rPr>
                <w:rFonts w:eastAsia="Calibri"/>
              </w:rPr>
              <w:t>D</w:t>
            </w:r>
            <w:r w:rsidR="00497CBA" w:rsidRPr="00A774BB">
              <w:rPr>
                <w:rFonts w:eastAsia="Calibri"/>
              </w:rPr>
              <w:t>ažna</w:t>
            </w:r>
            <w:r w:rsidRPr="00A774BB">
              <w:rPr>
                <w:rFonts w:eastAsia="Calibri"/>
              </w:rPr>
              <w:t>s</w:t>
            </w:r>
            <w:r w:rsidR="00497CBA" w:rsidRPr="00A774BB">
              <w:rPr>
                <w:rFonts w:eastAsia="Calibri"/>
              </w:rPr>
              <w:t xml:space="preserve"> </w:t>
            </w:r>
          </w:p>
        </w:tc>
        <w:tc>
          <w:tcPr>
            <w:tcW w:w="4853" w:type="dxa"/>
          </w:tcPr>
          <w:p w14:paraId="3F69415B" w14:textId="77777777" w:rsidR="00943A4D" w:rsidRPr="00A774BB" w:rsidRDefault="00943A4D" w:rsidP="00497CBA">
            <w:pPr>
              <w:rPr>
                <w:rFonts w:eastAsia="Calibri"/>
              </w:rPr>
            </w:pPr>
            <w:r w:rsidRPr="00A774BB">
              <w:rPr>
                <w:rFonts w:eastAsia="Calibri"/>
              </w:rPr>
              <w:t>G</w:t>
            </w:r>
            <w:r w:rsidR="00497CBA" w:rsidRPr="00A774BB">
              <w:rPr>
                <w:rFonts w:eastAsia="Calibri"/>
              </w:rPr>
              <w:t>alvos skausmas</w:t>
            </w:r>
          </w:p>
          <w:p w14:paraId="3F69415C" w14:textId="77777777" w:rsidR="00497CBA" w:rsidRPr="00A774BB" w:rsidRDefault="00943A4D" w:rsidP="00943A4D">
            <w:pPr>
              <w:rPr>
                <w:rFonts w:eastAsia="Calibri"/>
              </w:rPr>
            </w:pPr>
            <w:r w:rsidRPr="00A774BB">
              <w:rPr>
                <w:rFonts w:eastAsia="Calibri"/>
              </w:rPr>
              <w:t>D</w:t>
            </w:r>
            <w:r w:rsidR="00497CBA" w:rsidRPr="00A774BB">
              <w:rPr>
                <w:rFonts w:eastAsia="Calibri"/>
              </w:rPr>
              <w:t>rebulys</w:t>
            </w:r>
          </w:p>
        </w:tc>
      </w:tr>
      <w:tr w:rsidR="00497CBA" w:rsidRPr="00A774BB" w14:paraId="3F694161" w14:textId="77777777" w:rsidTr="00943A4D">
        <w:tc>
          <w:tcPr>
            <w:tcW w:w="2835" w:type="dxa"/>
            <w:vMerge/>
          </w:tcPr>
          <w:p w14:paraId="3F69415E" w14:textId="77777777" w:rsidR="00497CBA" w:rsidRPr="00A774BB" w:rsidRDefault="00497CBA" w:rsidP="00497CBA">
            <w:pPr>
              <w:rPr>
                <w:rFonts w:eastAsia="Calibri"/>
              </w:rPr>
            </w:pPr>
          </w:p>
        </w:tc>
        <w:tc>
          <w:tcPr>
            <w:tcW w:w="1668" w:type="dxa"/>
          </w:tcPr>
          <w:p w14:paraId="3F69415F" w14:textId="77777777" w:rsidR="00497CBA" w:rsidRPr="00A774BB" w:rsidRDefault="00943A4D" w:rsidP="00943A4D">
            <w:pPr>
              <w:rPr>
                <w:rFonts w:eastAsia="Calibri"/>
              </w:rPr>
            </w:pPr>
            <w:r w:rsidRPr="00A774BB">
              <w:rPr>
                <w:rFonts w:eastAsia="Calibri"/>
              </w:rPr>
              <w:t>N</w:t>
            </w:r>
            <w:r w:rsidR="00497CBA" w:rsidRPr="00A774BB">
              <w:rPr>
                <w:rFonts w:eastAsia="Calibri"/>
              </w:rPr>
              <w:t>edažna</w:t>
            </w:r>
            <w:r w:rsidRPr="00A774BB">
              <w:rPr>
                <w:rFonts w:eastAsia="Calibri"/>
              </w:rPr>
              <w:t>s</w:t>
            </w:r>
            <w:r w:rsidR="00497CBA" w:rsidRPr="00A774BB">
              <w:rPr>
                <w:rFonts w:eastAsia="Calibri"/>
              </w:rPr>
              <w:t xml:space="preserve"> </w:t>
            </w:r>
          </w:p>
        </w:tc>
        <w:tc>
          <w:tcPr>
            <w:tcW w:w="4853" w:type="dxa"/>
          </w:tcPr>
          <w:p w14:paraId="3F694160" w14:textId="77777777" w:rsidR="00497CBA" w:rsidRPr="00A774BB" w:rsidRDefault="00943A4D" w:rsidP="00497CBA">
            <w:pPr>
              <w:rPr>
                <w:rFonts w:eastAsia="Calibri"/>
              </w:rPr>
            </w:pPr>
            <w:r w:rsidRPr="00A774BB">
              <w:rPr>
                <w:rFonts w:eastAsia="Calibri"/>
              </w:rPr>
              <w:t>S</w:t>
            </w:r>
            <w:r w:rsidR="00497CBA" w:rsidRPr="00A774BB">
              <w:rPr>
                <w:rFonts w:eastAsia="Calibri"/>
              </w:rPr>
              <w:t>vaigulys</w:t>
            </w:r>
          </w:p>
        </w:tc>
      </w:tr>
      <w:tr w:rsidR="00497CBA" w:rsidRPr="00A774BB" w14:paraId="3F694165" w14:textId="77777777" w:rsidTr="00943A4D">
        <w:tc>
          <w:tcPr>
            <w:tcW w:w="2835" w:type="dxa"/>
            <w:vMerge/>
            <w:tcBorders>
              <w:bottom w:val="single" w:sz="4" w:space="0" w:color="auto"/>
            </w:tcBorders>
          </w:tcPr>
          <w:p w14:paraId="3F694162" w14:textId="77777777" w:rsidR="00497CBA" w:rsidRPr="00A774BB" w:rsidRDefault="00497CBA" w:rsidP="00497CBA">
            <w:pPr>
              <w:rPr>
                <w:rFonts w:eastAsia="Calibri"/>
              </w:rPr>
            </w:pPr>
          </w:p>
        </w:tc>
        <w:tc>
          <w:tcPr>
            <w:tcW w:w="1668" w:type="dxa"/>
          </w:tcPr>
          <w:p w14:paraId="3F694163" w14:textId="77777777" w:rsidR="00497CBA" w:rsidRPr="00A774BB" w:rsidRDefault="00943A4D" w:rsidP="00943A4D">
            <w:pPr>
              <w:rPr>
                <w:rFonts w:eastAsia="Calibri"/>
              </w:rPr>
            </w:pPr>
            <w:r w:rsidRPr="00A774BB">
              <w:rPr>
                <w:rFonts w:eastAsia="Calibri"/>
              </w:rPr>
              <w:t>L</w:t>
            </w:r>
            <w:r w:rsidR="00497CBA" w:rsidRPr="00A774BB">
              <w:rPr>
                <w:rFonts w:eastAsia="Calibri"/>
              </w:rPr>
              <w:t>abai reta</w:t>
            </w:r>
            <w:r w:rsidRPr="00A774BB">
              <w:rPr>
                <w:rFonts w:eastAsia="Calibri"/>
              </w:rPr>
              <w:t>s</w:t>
            </w:r>
            <w:r w:rsidR="00497CBA" w:rsidRPr="00A774BB">
              <w:rPr>
                <w:rFonts w:eastAsia="Calibri"/>
              </w:rPr>
              <w:t xml:space="preserve"> </w:t>
            </w:r>
          </w:p>
        </w:tc>
        <w:tc>
          <w:tcPr>
            <w:tcW w:w="4853" w:type="dxa"/>
          </w:tcPr>
          <w:p w14:paraId="3F694164" w14:textId="77777777" w:rsidR="00497CBA" w:rsidRPr="00A774BB" w:rsidRDefault="00943A4D" w:rsidP="00497CBA">
            <w:pPr>
              <w:rPr>
                <w:rFonts w:eastAsia="Calibri"/>
              </w:rPr>
            </w:pPr>
            <w:r w:rsidRPr="00A774BB">
              <w:rPr>
                <w:rFonts w:eastAsia="Calibri"/>
              </w:rPr>
              <w:t>S</w:t>
            </w:r>
            <w:r w:rsidR="00497CBA" w:rsidRPr="00A774BB">
              <w:rPr>
                <w:rFonts w:eastAsia="Calibri"/>
              </w:rPr>
              <w:t>konio sutrikimai</w:t>
            </w:r>
          </w:p>
        </w:tc>
      </w:tr>
      <w:tr w:rsidR="00497CBA" w:rsidRPr="00A774BB" w14:paraId="3F694169" w14:textId="77777777" w:rsidTr="00943A4D">
        <w:tc>
          <w:tcPr>
            <w:tcW w:w="2835" w:type="dxa"/>
            <w:tcBorders>
              <w:bottom w:val="nil"/>
            </w:tcBorders>
          </w:tcPr>
          <w:p w14:paraId="3F694166" w14:textId="77777777" w:rsidR="00497CBA" w:rsidRPr="00A774BB" w:rsidRDefault="00497CBA" w:rsidP="00497CBA">
            <w:pPr>
              <w:rPr>
                <w:rFonts w:eastAsia="Calibri"/>
              </w:rPr>
            </w:pPr>
            <w:r w:rsidRPr="00A774BB">
              <w:rPr>
                <w:rFonts w:eastAsia="Calibri"/>
              </w:rPr>
              <w:t>Akių sutrikimai</w:t>
            </w:r>
          </w:p>
        </w:tc>
        <w:tc>
          <w:tcPr>
            <w:tcW w:w="1668" w:type="dxa"/>
          </w:tcPr>
          <w:p w14:paraId="3F694167" w14:textId="77777777" w:rsidR="00497CBA" w:rsidRPr="00A774BB" w:rsidRDefault="00943A4D" w:rsidP="00943A4D">
            <w:pPr>
              <w:rPr>
                <w:rFonts w:eastAsia="Calibri"/>
              </w:rPr>
            </w:pPr>
            <w:r w:rsidRPr="00A774BB">
              <w:rPr>
                <w:rFonts w:eastAsia="Calibri"/>
              </w:rPr>
              <w:t>N</w:t>
            </w:r>
            <w:r w:rsidR="00497CBA" w:rsidRPr="00A774BB">
              <w:rPr>
                <w:rFonts w:eastAsia="Calibri"/>
              </w:rPr>
              <w:t>edažna</w:t>
            </w:r>
            <w:r w:rsidRPr="00A774BB">
              <w:rPr>
                <w:rFonts w:eastAsia="Calibri"/>
              </w:rPr>
              <w:t>s</w:t>
            </w:r>
          </w:p>
        </w:tc>
        <w:tc>
          <w:tcPr>
            <w:tcW w:w="4853" w:type="dxa"/>
          </w:tcPr>
          <w:p w14:paraId="3F694168" w14:textId="77777777" w:rsidR="00497CBA" w:rsidRPr="00A774BB" w:rsidRDefault="00943A4D" w:rsidP="00943A4D">
            <w:pPr>
              <w:rPr>
                <w:rFonts w:eastAsia="Calibri"/>
              </w:rPr>
            </w:pPr>
            <w:r w:rsidRPr="00A774BB">
              <w:rPr>
                <w:rFonts w:eastAsia="Calibri"/>
              </w:rPr>
              <w:t>M</w:t>
            </w:r>
            <w:r w:rsidR="00497CBA" w:rsidRPr="00A774BB">
              <w:rPr>
                <w:rFonts w:eastAsia="Calibri"/>
              </w:rPr>
              <w:t>iglotas matymas (taip pat žr.</w:t>
            </w:r>
            <w:r w:rsidRPr="00A774BB">
              <w:rPr>
                <w:rFonts w:eastAsia="Calibri"/>
              </w:rPr>
              <w:t> </w:t>
            </w:r>
            <w:r w:rsidR="00497CBA" w:rsidRPr="00A774BB">
              <w:rPr>
                <w:rFonts w:eastAsia="Calibri"/>
              </w:rPr>
              <w:t>4.4 skyrių)</w:t>
            </w:r>
          </w:p>
        </w:tc>
      </w:tr>
      <w:tr w:rsidR="00497CBA" w:rsidRPr="00A774BB" w14:paraId="3F69416D" w14:textId="77777777" w:rsidTr="00943A4D">
        <w:tc>
          <w:tcPr>
            <w:tcW w:w="2835" w:type="dxa"/>
            <w:tcBorders>
              <w:top w:val="nil"/>
              <w:bottom w:val="single" w:sz="4" w:space="0" w:color="auto"/>
            </w:tcBorders>
          </w:tcPr>
          <w:p w14:paraId="3F69416A" w14:textId="77777777" w:rsidR="00497CBA" w:rsidRPr="00A774BB" w:rsidRDefault="00497CBA" w:rsidP="00497CBA">
            <w:pPr>
              <w:rPr>
                <w:rFonts w:eastAsia="Calibri"/>
              </w:rPr>
            </w:pPr>
          </w:p>
        </w:tc>
        <w:tc>
          <w:tcPr>
            <w:tcW w:w="1668" w:type="dxa"/>
          </w:tcPr>
          <w:p w14:paraId="3F69416B" w14:textId="77777777" w:rsidR="00497CBA" w:rsidRPr="00A774BB" w:rsidRDefault="00943A4D" w:rsidP="00943A4D">
            <w:pPr>
              <w:rPr>
                <w:rFonts w:eastAsia="Calibri"/>
              </w:rPr>
            </w:pPr>
            <w:r w:rsidRPr="00A774BB">
              <w:rPr>
                <w:rFonts w:eastAsia="Calibri"/>
              </w:rPr>
              <w:t>L</w:t>
            </w:r>
            <w:r w:rsidR="00497CBA" w:rsidRPr="00A774BB">
              <w:rPr>
                <w:rFonts w:eastAsia="Calibri"/>
              </w:rPr>
              <w:t>abai reta</w:t>
            </w:r>
            <w:r w:rsidRPr="00A774BB">
              <w:rPr>
                <w:rFonts w:eastAsia="Calibri"/>
              </w:rPr>
              <w:t>s</w:t>
            </w:r>
          </w:p>
        </w:tc>
        <w:tc>
          <w:tcPr>
            <w:tcW w:w="4853" w:type="dxa"/>
          </w:tcPr>
          <w:p w14:paraId="3F69416C" w14:textId="77777777" w:rsidR="00497CBA" w:rsidRPr="00A774BB" w:rsidRDefault="00943A4D" w:rsidP="00497CBA">
            <w:pPr>
              <w:rPr>
                <w:rFonts w:eastAsia="Calibri"/>
              </w:rPr>
            </w:pPr>
            <w:r w:rsidRPr="00A774BB">
              <w:rPr>
                <w:rFonts w:eastAsia="Calibri"/>
              </w:rPr>
              <w:t>K</w:t>
            </w:r>
            <w:r w:rsidR="00497CBA" w:rsidRPr="00A774BB">
              <w:rPr>
                <w:rFonts w:eastAsia="Calibri"/>
              </w:rPr>
              <w:t>atarakta ir glaukoma</w:t>
            </w:r>
          </w:p>
        </w:tc>
      </w:tr>
      <w:tr w:rsidR="00497CBA" w:rsidRPr="00A774BB" w14:paraId="3F694171" w14:textId="77777777" w:rsidTr="00943A4D">
        <w:tc>
          <w:tcPr>
            <w:tcW w:w="2835" w:type="dxa"/>
            <w:vMerge w:val="restart"/>
            <w:tcBorders>
              <w:bottom w:val="nil"/>
            </w:tcBorders>
          </w:tcPr>
          <w:p w14:paraId="3F69416E" w14:textId="77777777" w:rsidR="00497CBA" w:rsidRPr="00A774BB" w:rsidRDefault="00497CBA" w:rsidP="00497CBA">
            <w:pPr>
              <w:rPr>
                <w:rFonts w:eastAsia="Calibri"/>
              </w:rPr>
            </w:pPr>
            <w:r w:rsidRPr="00A774BB">
              <w:rPr>
                <w:rFonts w:eastAsia="Calibri"/>
              </w:rPr>
              <w:t>Širdies sutrikimai</w:t>
            </w:r>
          </w:p>
        </w:tc>
        <w:tc>
          <w:tcPr>
            <w:tcW w:w="1668" w:type="dxa"/>
          </w:tcPr>
          <w:p w14:paraId="3F69416F" w14:textId="77777777" w:rsidR="00497CBA" w:rsidRPr="00A774BB" w:rsidRDefault="00943A4D" w:rsidP="00943A4D">
            <w:pPr>
              <w:rPr>
                <w:rFonts w:eastAsia="Calibri"/>
              </w:rPr>
            </w:pPr>
            <w:r w:rsidRPr="00A774BB">
              <w:rPr>
                <w:rFonts w:eastAsia="Calibri"/>
              </w:rPr>
              <w:t>D</w:t>
            </w:r>
            <w:r w:rsidR="00497CBA" w:rsidRPr="00A774BB">
              <w:rPr>
                <w:rFonts w:eastAsia="Calibri"/>
              </w:rPr>
              <w:t>ažna</w:t>
            </w:r>
            <w:r w:rsidRPr="00A774BB">
              <w:rPr>
                <w:rFonts w:eastAsia="Calibri"/>
              </w:rPr>
              <w:t>s</w:t>
            </w:r>
          </w:p>
        </w:tc>
        <w:tc>
          <w:tcPr>
            <w:tcW w:w="4853" w:type="dxa"/>
          </w:tcPr>
          <w:p w14:paraId="3F694170" w14:textId="77777777" w:rsidR="00497CBA" w:rsidRPr="00A774BB" w:rsidRDefault="00943A4D" w:rsidP="00497CBA">
            <w:pPr>
              <w:rPr>
                <w:rFonts w:eastAsia="Calibri"/>
              </w:rPr>
            </w:pPr>
            <w:r w:rsidRPr="00A774BB">
              <w:rPr>
                <w:rFonts w:eastAsia="Calibri"/>
              </w:rPr>
              <w:t>P</w:t>
            </w:r>
            <w:r w:rsidR="00497CBA" w:rsidRPr="00A774BB">
              <w:rPr>
                <w:rFonts w:eastAsia="Calibri"/>
              </w:rPr>
              <w:t>alpitacija</w:t>
            </w:r>
          </w:p>
        </w:tc>
      </w:tr>
      <w:tr w:rsidR="00497CBA" w:rsidRPr="00A774BB" w14:paraId="3F694175" w14:textId="77777777" w:rsidTr="00943A4D">
        <w:tc>
          <w:tcPr>
            <w:tcW w:w="2835" w:type="dxa"/>
            <w:vMerge/>
            <w:tcBorders>
              <w:bottom w:val="nil"/>
            </w:tcBorders>
          </w:tcPr>
          <w:p w14:paraId="3F694172" w14:textId="77777777" w:rsidR="00497CBA" w:rsidRPr="00A774BB" w:rsidRDefault="00497CBA" w:rsidP="00497CBA">
            <w:pPr>
              <w:rPr>
                <w:rFonts w:eastAsia="Calibri"/>
              </w:rPr>
            </w:pPr>
          </w:p>
        </w:tc>
        <w:tc>
          <w:tcPr>
            <w:tcW w:w="1668" w:type="dxa"/>
          </w:tcPr>
          <w:p w14:paraId="3F694173" w14:textId="77777777" w:rsidR="00497CBA" w:rsidRPr="00A774BB" w:rsidRDefault="00943A4D" w:rsidP="00943A4D">
            <w:pPr>
              <w:rPr>
                <w:rFonts w:eastAsia="Calibri"/>
              </w:rPr>
            </w:pPr>
            <w:r w:rsidRPr="00A774BB">
              <w:rPr>
                <w:rFonts w:eastAsia="Calibri"/>
              </w:rPr>
              <w:t>N</w:t>
            </w:r>
            <w:r w:rsidR="00497CBA" w:rsidRPr="00A774BB">
              <w:rPr>
                <w:rFonts w:eastAsia="Calibri"/>
              </w:rPr>
              <w:t>edažna</w:t>
            </w:r>
            <w:r w:rsidRPr="00A774BB">
              <w:rPr>
                <w:rFonts w:eastAsia="Calibri"/>
              </w:rPr>
              <w:t>s</w:t>
            </w:r>
            <w:r w:rsidR="00497CBA" w:rsidRPr="00A774BB">
              <w:rPr>
                <w:rFonts w:eastAsia="Calibri"/>
              </w:rPr>
              <w:t xml:space="preserve"> </w:t>
            </w:r>
          </w:p>
        </w:tc>
        <w:tc>
          <w:tcPr>
            <w:tcW w:w="4853" w:type="dxa"/>
          </w:tcPr>
          <w:p w14:paraId="3F694174" w14:textId="77777777" w:rsidR="00497CBA" w:rsidRPr="00A774BB" w:rsidRDefault="00943A4D" w:rsidP="00497CBA">
            <w:pPr>
              <w:rPr>
                <w:rFonts w:eastAsia="Calibri"/>
              </w:rPr>
            </w:pPr>
            <w:r w:rsidRPr="00A774BB">
              <w:rPr>
                <w:rFonts w:eastAsia="Calibri"/>
              </w:rPr>
              <w:t>T</w:t>
            </w:r>
            <w:r w:rsidR="00497CBA" w:rsidRPr="00A774BB">
              <w:rPr>
                <w:rFonts w:eastAsia="Calibri"/>
              </w:rPr>
              <w:t>achikardija</w:t>
            </w:r>
          </w:p>
        </w:tc>
      </w:tr>
      <w:tr w:rsidR="00497CBA" w:rsidRPr="00A774BB" w14:paraId="3F694179" w14:textId="77777777" w:rsidTr="00943A4D">
        <w:tc>
          <w:tcPr>
            <w:tcW w:w="2835" w:type="dxa"/>
            <w:tcBorders>
              <w:top w:val="nil"/>
              <w:bottom w:val="nil"/>
            </w:tcBorders>
          </w:tcPr>
          <w:p w14:paraId="3F694176" w14:textId="77777777" w:rsidR="00497CBA" w:rsidRPr="00A774BB" w:rsidRDefault="00497CBA" w:rsidP="00497CBA">
            <w:pPr>
              <w:rPr>
                <w:rFonts w:eastAsia="Calibri"/>
              </w:rPr>
            </w:pPr>
          </w:p>
        </w:tc>
        <w:tc>
          <w:tcPr>
            <w:tcW w:w="1668" w:type="dxa"/>
          </w:tcPr>
          <w:p w14:paraId="3F694177" w14:textId="77777777" w:rsidR="00497CBA" w:rsidRPr="00A774BB" w:rsidRDefault="00943A4D" w:rsidP="00943A4D">
            <w:pPr>
              <w:rPr>
                <w:rFonts w:eastAsia="Calibri"/>
              </w:rPr>
            </w:pPr>
            <w:r w:rsidRPr="00A774BB">
              <w:rPr>
                <w:rFonts w:eastAsia="Calibri"/>
              </w:rPr>
              <w:t>R</w:t>
            </w:r>
            <w:r w:rsidR="00497CBA" w:rsidRPr="00A774BB">
              <w:rPr>
                <w:rFonts w:eastAsia="Calibri"/>
              </w:rPr>
              <w:t>eta</w:t>
            </w:r>
            <w:r w:rsidRPr="00A774BB">
              <w:rPr>
                <w:rFonts w:eastAsia="Calibri"/>
              </w:rPr>
              <w:t>s</w:t>
            </w:r>
          </w:p>
        </w:tc>
        <w:tc>
          <w:tcPr>
            <w:tcW w:w="4853" w:type="dxa"/>
          </w:tcPr>
          <w:p w14:paraId="3F694178" w14:textId="77777777" w:rsidR="00497CBA" w:rsidRPr="00A774BB" w:rsidRDefault="00943A4D" w:rsidP="00497CBA">
            <w:pPr>
              <w:rPr>
                <w:rFonts w:eastAsia="Calibri"/>
              </w:rPr>
            </w:pPr>
            <w:r w:rsidRPr="00A774BB">
              <w:rPr>
                <w:rFonts w:eastAsia="Calibri"/>
              </w:rPr>
              <w:t>Š</w:t>
            </w:r>
            <w:r w:rsidR="00497CBA" w:rsidRPr="00A774BB">
              <w:rPr>
                <w:rFonts w:eastAsia="Calibri"/>
              </w:rPr>
              <w:t>irdies aritmijos, pvz., prieširdžių virpėjimas, supraventrikulinė tachikardija, ekstrasistolės</w:t>
            </w:r>
          </w:p>
        </w:tc>
      </w:tr>
      <w:tr w:rsidR="00497CBA" w:rsidRPr="00A774BB" w14:paraId="3F69417D" w14:textId="77777777" w:rsidTr="00943A4D">
        <w:tc>
          <w:tcPr>
            <w:tcW w:w="2835" w:type="dxa"/>
            <w:tcBorders>
              <w:top w:val="nil"/>
            </w:tcBorders>
          </w:tcPr>
          <w:p w14:paraId="3F69417A" w14:textId="77777777" w:rsidR="00497CBA" w:rsidRPr="00A774BB" w:rsidRDefault="00497CBA" w:rsidP="00497CBA">
            <w:pPr>
              <w:rPr>
                <w:rFonts w:eastAsia="Calibri"/>
              </w:rPr>
            </w:pPr>
          </w:p>
        </w:tc>
        <w:tc>
          <w:tcPr>
            <w:tcW w:w="1668" w:type="dxa"/>
          </w:tcPr>
          <w:p w14:paraId="3F69417B" w14:textId="77777777" w:rsidR="00497CBA" w:rsidRPr="00A774BB" w:rsidRDefault="00943A4D" w:rsidP="00943A4D">
            <w:pPr>
              <w:rPr>
                <w:rFonts w:eastAsia="Calibri"/>
              </w:rPr>
            </w:pPr>
            <w:r w:rsidRPr="00A774BB">
              <w:rPr>
                <w:rFonts w:eastAsia="Calibri"/>
              </w:rPr>
              <w:t>L</w:t>
            </w:r>
            <w:r w:rsidR="00497CBA" w:rsidRPr="00A774BB">
              <w:rPr>
                <w:rFonts w:eastAsia="Calibri"/>
              </w:rPr>
              <w:t>abai reta</w:t>
            </w:r>
            <w:r w:rsidRPr="00A774BB">
              <w:rPr>
                <w:rFonts w:eastAsia="Calibri"/>
              </w:rPr>
              <w:t>s</w:t>
            </w:r>
            <w:r w:rsidR="00497CBA" w:rsidRPr="00A774BB">
              <w:rPr>
                <w:rFonts w:eastAsia="Calibri"/>
              </w:rPr>
              <w:t xml:space="preserve"> </w:t>
            </w:r>
          </w:p>
        </w:tc>
        <w:tc>
          <w:tcPr>
            <w:tcW w:w="4853" w:type="dxa"/>
          </w:tcPr>
          <w:p w14:paraId="3F69417C" w14:textId="77777777" w:rsidR="00497CBA" w:rsidRPr="00A774BB" w:rsidRDefault="00943A4D" w:rsidP="00943A4D">
            <w:pPr>
              <w:rPr>
                <w:rFonts w:eastAsia="Calibri"/>
              </w:rPr>
            </w:pPr>
            <w:r w:rsidRPr="00A774BB">
              <w:rPr>
                <w:rFonts w:eastAsia="Calibri"/>
              </w:rPr>
              <w:t>K</w:t>
            </w:r>
            <w:r w:rsidR="00497CBA" w:rsidRPr="00A774BB">
              <w:rPr>
                <w:rFonts w:eastAsia="Calibri"/>
              </w:rPr>
              <w:t>rūtinės angina, pailgėjęs QT</w:t>
            </w:r>
            <w:r w:rsidRPr="00A774BB">
              <w:rPr>
                <w:rFonts w:eastAsia="Calibri"/>
              </w:rPr>
              <w:t>c</w:t>
            </w:r>
            <w:r w:rsidR="00497CBA" w:rsidRPr="00A774BB">
              <w:rPr>
                <w:rFonts w:eastAsia="Calibri"/>
              </w:rPr>
              <w:t xml:space="preserve"> intervalas</w:t>
            </w:r>
          </w:p>
        </w:tc>
      </w:tr>
      <w:tr w:rsidR="00AD6707" w:rsidRPr="00A774BB" w14:paraId="3F694181" w14:textId="77777777" w:rsidTr="00943A4D">
        <w:tc>
          <w:tcPr>
            <w:tcW w:w="2835" w:type="dxa"/>
            <w:tcBorders>
              <w:top w:val="nil"/>
            </w:tcBorders>
          </w:tcPr>
          <w:p w14:paraId="3F69417E" w14:textId="77777777" w:rsidR="00AD6707" w:rsidRPr="00A774BB" w:rsidRDefault="00AD6707" w:rsidP="00497CBA">
            <w:pPr>
              <w:rPr>
                <w:rFonts w:eastAsia="Calibri"/>
              </w:rPr>
            </w:pPr>
            <w:r>
              <w:rPr>
                <w:rFonts w:eastAsia="Calibri"/>
              </w:rPr>
              <w:t>Kraujagyslių sutrikimai</w:t>
            </w:r>
          </w:p>
        </w:tc>
        <w:tc>
          <w:tcPr>
            <w:tcW w:w="1668" w:type="dxa"/>
          </w:tcPr>
          <w:p w14:paraId="3F69417F" w14:textId="77777777" w:rsidR="00AD6707" w:rsidRPr="00A774BB" w:rsidRDefault="00AD6707" w:rsidP="00943A4D">
            <w:pPr>
              <w:rPr>
                <w:rFonts w:eastAsia="Calibri"/>
              </w:rPr>
            </w:pPr>
            <w:r w:rsidRPr="00A774BB">
              <w:rPr>
                <w:rFonts w:eastAsia="Calibri"/>
              </w:rPr>
              <w:t>Labai retas</w:t>
            </w:r>
          </w:p>
        </w:tc>
        <w:tc>
          <w:tcPr>
            <w:tcW w:w="4853" w:type="dxa"/>
          </w:tcPr>
          <w:p w14:paraId="3F694180" w14:textId="77777777" w:rsidR="00AD6707" w:rsidRPr="00A774BB" w:rsidRDefault="00AD6707" w:rsidP="00943A4D">
            <w:pPr>
              <w:rPr>
                <w:rFonts w:eastAsia="Calibri"/>
              </w:rPr>
            </w:pPr>
            <w:r>
              <w:rPr>
                <w:rFonts w:eastAsia="Calibri"/>
              </w:rPr>
              <w:t>Kraujospūdžio pokyčiai</w:t>
            </w:r>
          </w:p>
        </w:tc>
      </w:tr>
      <w:tr w:rsidR="00497CBA" w:rsidRPr="00A774BB" w14:paraId="3F694187" w14:textId="77777777" w:rsidTr="00943A4D">
        <w:tc>
          <w:tcPr>
            <w:tcW w:w="2835" w:type="dxa"/>
            <w:vMerge w:val="restart"/>
          </w:tcPr>
          <w:p w14:paraId="3F694182" w14:textId="77777777" w:rsidR="00497CBA" w:rsidRPr="00A774BB" w:rsidRDefault="00497CBA" w:rsidP="00497CBA">
            <w:pPr>
              <w:rPr>
                <w:rFonts w:eastAsia="Calibri"/>
              </w:rPr>
            </w:pPr>
            <w:r w:rsidRPr="00A774BB">
              <w:rPr>
                <w:rFonts w:eastAsia="Calibri"/>
              </w:rPr>
              <w:t>Kvėpavimo sistemos, krūtinės ląstos ir tarpuplaučio sutrikimai</w:t>
            </w:r>
          </w:p>
        </w:tc>
        <w:tc>
          <w:tcPr>
            <w:tcW w:w="1668" w:type="dxa"/>
          </w:tcPr>
          <w:p w14:paraId="3F694183" w14:textId="77777777" w:rsidR="00497CBA" w:rsidRPr="00A774BB" w:rsidRDefault="00943A4D" w:rsidP="00943A4D">
            <w:pPr>
              <w:rPr>
                <w:rFonts w:eastAsia="Calibri"/>
              </w:rPr>
            </w:pPr>
            <w:r w:rsidRPr="00A774BB">
              <w:rPr>
                <w:rFonts w:eastAsia="Calibri"/>
              </w:rPr>
              <w:t>D</w:t>
            </w:r>
            <w:r w:rsidR="00497CBA" w:rsidRPr="00A774BB">
              <w:rPr>
                <w:rFonts w:eastAsia="Calibri"/>
              </w:rPr>
              <w:t>ažna</w:t>
            </w:r>
            <w:r w:rsidRPr="00A774BB">
              <w:rPr>
                <w:rFonts w:eastAsia="Calibri"/>
              </w:rPr>
              <w:t>s</w:t>
            </w:r>
            <w:r w:rsidR="00497CBA" w:rsidRPr="00A774BB">
              <w:rPr>
                <w:rFonts w:eastAsia="Calibri"/>
              </w:rPr>
              <w:t xml:space="preserve"> </w:t>
            </w:r>
          </w:p>
        </w:tc>
        <w:tc>
          <w:tcPr>
            <w:tcW w:w="4853" w:type="dxa"/>
          </w:tcPr>
          <w:p w14:paraId="3F694184" w14:textId="77777777" w:rsidR="00943A4D" w:rsidRPr="00A774BB" w:rsidRDefault="00943A4D" w:rsidP="00497CBA">
            <w:pPr>
              <w:rPr>
                <w:rFonts w:eastAsia="Calibri"/>
              </w:rPr>
            </w:pPr>
            <w:r w:rsidRPr="00A774BB">
              <w:rPr>
                <w:rFonts w:eastAsia="Calibri"/>
              </w:rPr>
              <w:t>N</w:t>
            </w:r>
            <w:r w:rsidR="00497CBA" w:rsidRPr="00A774BB">
              <w:rPr>
                <w:rFonts w:eastAsia="Calibri"/>
              </w:rPr>
              <w:t>estiprus ryklės suerzinimas</w:t>
            </w:r>
          </w:p>
          <w:p w14:paraId="3F694185" w14:textId="77777777" w:rsidR="00943A4D" w:rsidRPr="00A774BB" w:rsidRDefault="00943A4D" w:rsidP="00943A4D">
            <w:pPr>
              <w:rPr>
                <w:rFonts w:eastAsia="Calibri"/>
              </w:rPr>
            </w:pPr>
            <w:r w:rsidRPr="00A774BB">
              <w:rPr>
                <w:rFonts w:eastAsia="Calibri"/>
              </w:rPr>
              <w:t>K</w:t>
            </w:r>
            <w:r w:rsidR="00497CBA" w:rsidRPr="00A774BB">
              <w:rPr>
                <w:rFonts w:eastAsia="Calibri"/>
              </w:rPr>
              <w:t>osulys</w:t>
            </w:r>
          </w:p>
          <w:p w14:paraId="3F694186" w14:textId="77777777" w:rsidR="00497CBA" w:rsidRPr="00A774BB" w:rsidRDefault="006D5EE6" w:rsidP="00AA1D57">
            <w:pPr>
              <w:rPr>
                <w:rFonts w:eastAsia="Calibri"/>
              </w:rPr>
            </w:pPr>
            <w:r>
              <w:rPr>
                <w:rFonts w:eastAsia="Calibri"/>
              </w:rPr>
              <w:t>Disfonija (įskaitant</w:t>
            </w:r>
            <w:r w:rsidR="00AA1D57">
              <w:rPr>
                <w:rFonts w:eastAsia="Calibri"/>
              </w:rPr>
              <w:t xml:space="preserve"> u</w:t>
            </w:r>
            <w:r w:rsidR="00497CBA" w:rsidRPr="00A774BB">
              <w:rPr>
                <w:rFonts w:eastAsia="Calibri"/>
              </w:rPr>
              <w:t>žkimim</w:t>
            </w:r>
            <w:r>
              <w:rPr>
                <w:rFonts w:eastAsia="Calibri"/>
              </w:rPr>
              <w:t>ą)</w:t>
            </w:r>
          </w:p>
        </w:tc>
      </w:tr>
      <w:tr w:rsidR="00497CBA" w:rsidRPr="00A774BB" w14:paraId="3F69418B" w14:textId="77777777" w:rsidTr="00943A4D">
        <w:tc>
          <w:tcPr>
            <w:tcW w:w="2835" w:type="dxa"/>
            <w:vMerge/>
          </w:tcPr>
          <w:p w14:paraId="3F694188" w14:textId="77777777" w:rsidR="00497CBA" w:rsidRPr="00A774BB" w:rsidRDefault="00497CBA" w:rsidP="00497CBA">
            <w:pPr>
              <w:rPr>
                <w:rFonts w:eastAsia="Calibri"/>
              </w:rPr>
            </w:pPr>
          </w:p>
        </w:tc>
        <w:tc>
          <w:tcPr>
            <w:tcW w:w="1668" w:type="dxa"/>
          </w:tcPr>
          <w:p w14:paraId="3F694189" w14:textId="77777777" w:rsidR="00497CBA" w:rsidRPr="00A774BB" w:rsidRDefault="00943A4D" w:rsidP="00943A4D">
            <w:pPr>
              <w:rPr>
                <w:rFonts w:eastAsia="Calibri"/>
              </w:rPr>
            </w:pPr>
            <w:r w:rsidRPr="00A774BB">
              <w:rPr>
                <w:rFonts w:eastAsia="Calibri"/>
              </w:rPr>
              <w:t>R</w:t>
            </w:r>
            <w:r w:rsidR="00497CBA" w:rsidRPr="00A774BB">
              <w:rPr>
                <w:rFonts w:eastAsia="Calibri"/>
              </w:rPr>
              <w:t>eta</w:t>
            </w:r>
            <w:r w:rsidRPr="00A774BB">
              <w:rPr>
                <w:rFonts w:eastAsia="Calibri"/>
              </w:rPr>
              <w:t>s</w:t>
            </w:r>
            <w:r w:rsidR="00497CBA" w:rsidRPr="00A774BB">
              <w:rPr>
                <w:rFonts w:eastAsia="Calibri"/>
              </w:rPr>
              <w:t xml:space="preserve"> </w:t>
            </w:r>
          </w:p>
        </w:tc>
        <w:tc>
          <w:tcPr>
            <w:tcW w:w="4853" w:type="dxa"/>
          </w:tcPr>
          <w:p w14:paraId="3F69418A" w14:textId="77777777" w:rsidR="00497CBA" w:rsidRPr="00A774BB" w:rsidRDefault="00943A4D" w:rsidP="00497CBA">
            <w:pPr>
              <w:rPr>
                <w:rFonts w:eastAsia="Calibri"/>
              </w:rPr>
            </w:pPr>
            <w:r w:rsidRPr="00A774BB">
              <w:rPr>
                <w:rFonts w:eastAsia="Calibri"/>
              </w:rPr>
              <w:t>B</w:t>
            </w:r>
            <w:r w:rsidR="00497CBA" w:rsidRPr="00A774BB">
              <w:rPr>
                <w:rFonts w:eastAsia="Calibri"/>
              </w:rPr>
              <w:t>ronchų spazmas</w:t>
            </w:r>
          </w:p>
        </w:tc>
      </w:tr>
      <w:tr w:rsidR="00497CBA" w:rsidRPr="00A774BB" w14:paraId="3F69418F" w14:textId="77777777" w:rsidTr="00943A4D">
        <w:tc>
          <w:tcPr>
            <w:tcW w:w="2835" w:type="dxa"/>
          </w:tcPr>
          <w:p w14:paraId="3F69418C" w14:textId="77777777" w:rsidR="00497CBA" w:rsidRPr="00A774BB" w:rsidRDefault="00497CBA" w:rsidP="00497CBA">
            <w:pPr>
              <w:rPr>
                <w:rFonts w:eastAsia="Calibri"/>
              </w:rPr>
            </w:pPr>
            <w:r w:rsidRPr="00A774BB">
              <w:rPr>
                <w:rFonts w:eastAsia="Calibri"/>
              </w:rPr>
              <w:t>Virškinimo trakto sutrikimai</w:t>
            </w:r>
          </w:p>
        </w:tc>
        <w:tc>
          <w:tcPr>
            <w:tcW w:w="1668" w:type="dxa"/>
          </w:tcPr>
          <w:p w14:paraId="3F69418D" w14:textId="77777777" w:rsidR="00497CBA" w:rsidRPr="00A774BB" w:rsidRDefault="00943A4D" w:rsidP="00943A4D">
            <w:pPr>
              <w:rPr>
                <w:rFonts w:eastAsia="Calibri"/>
              </w:rPr>
            </w:pPr>
            <w:r w:rsidRPr="00A774BB">
              <w:rPr>
                <w:rFonts w:eastAsia="Calibri"/>
              </w:rPr>
              <w:t>N</w:t>
            </w:r>
            <w:r w:rsidR="00497CBA" w:rsidRPr="00A774BB">
              <w:rPr>
                <w:rFonts w:eastAsia="Calibri"/>
              </w:rPr>
              <w:t>edažna</w:t>
            </w:r>
            <w:r w:rsidRPr="00A774BB">
              <w:rPr>
                <w:rFonts w:eastAsia="Calibri"/>
              </w:rPr>
              <w:t>s</w:t>
            </w:r>
            <w:r w:rsidR="00497CBA" w:rsidRPr="00A774BB">
              <w:rPr>
                <w:rFonts w:eastAsia="Calibri"/>
              </w:rPr>
              <w:t xml:space="preserve"> </w:t>
            </w:r>
          </w:p>
        </w:tc>
        <w:tc>
          <w:tcPr>
            <w:tcW w:w="4853" w:type="dxa"/>
          </w:tcPr>
          <w:p w14:paraId="3F69418E" w14:textId="77777777" w:rsidR="00497CBA" w:rsidRPr="00A774BB" w:rsidRDefault="00943A4D" w:rsidP="00497CBA">
            <w:pPr>
              <w:rPr>
                <w:rFonts w:eastAsia="Calibri"/>
              </w:rPr>
            </w:pPr>
            <w:r w:rsidRPr="00A774BB">
              <w:rPr>
                <w:rFonts w:eastAsia="Calibri"/>
              </w:rPr>
              <w:t>P</w:t>
            </w:r>
            <w:r w:rsidR="00497CBA" w:rsidRPr="00A774BB">
              <w:rPr>
                <w:rFonts w:eastAsia="Calibri"/>
              </w:rPr>
              <w:t>ykinimas</w:t>
            </w:r>
          </w:p>
        </w:tc>
      </w:tr>
      <w:tr w:rsidR="00497CBA" w:rsidRPr="00A774BB" w14:paraId="3F694193" w14:textId="77777777" w:rsidTr="00943A4D">
        <w:tc>
          <w:tcPr>
            <w:tcW w:w="2835" w:type="dxa"/>
          </w:tcPr>
          <w:p w14:paraId="3F694190" w14:textId="77777777" w:rsidR="00497CBA" w:rsidRPr="00A774BB" w:rsidRDefault="00497CBA" w:rsidP="00497CBA">
            <w:pPr>
              <w:rPr>
                <w:rFonts w:eastAsia="Calibri"/>
              </w:rPr>
            </w:pPr>
            <w:r w:rsidRPr="00A774BB">
              <w:rPr>
                <w:rFonts w:eastAsia="Calibri"/>
              </w:rPr>
              <w:t>Odos ir poodinio audinio sutrikimai</w:t>
            </w:r>
          </w:p>
        </w:tc>
        <w:tc>
          <w:tcPr>
            <w:tcW w:w="1668" w:type="dxa"/>
          </w:tcPr>
          <w:p w14:paraId="3F694191" w14:textId="77777777" w:rsidR="00497CBA" w:rsidRPr="00A774BB" w:rsidRDefault="00943A4D" w:rsidP="00943A4D">
            <w:pPr>
              <w:rPr>
                <w:rFonts w:eastAsia="Calibri"/>
              </w:rPr>
            </w:pPr>
            <w:r w:rsidRPr="00A774BB">
              <w:rPr>
                <w:rFonts w:eastAsia="Calibri"/>
              </w:rPr>
              <w:t>N</w:t>
            </w:r>
            <w:r w:rsidR="00497CBA" w:rsidRPr="00A774BB">
              <w:rPr>
                <w:rFonts w:eastAsia="Calibri"/>
              </w:rPr>
              <w:t>edažna</w:t>
            </w:r>
            <w:r w:rsidRPr="00A774BB">
              <w:rPr>
                <w:rFonts w:eastAsia="Calibri"/>
              </w:rPr>
              <w:t>s</w:t>
            </w:r>
            <w:r w:rsidR="00497CBA" w:rsidRPr="00A774BB">
              <w:rPr>
                <w:rFonts w:eastAsia="Calibri"/>
              </w:rPr>
              <w:t xml:space="preserve"> </w:t>
            </w:r>
          </w:p>
        </w:tc>
        <w:tc>
          <w:tcPr>
            <w:tcW w:w="4853" w:type="dxa"/>
          </w:tcPr>
          <w:p w14:paraId="3F694192" w14:textId="77777777" w:rsidR="00497CBA" w:rsidRPr="00A774BB" w:rsidRDefault="00943A4D" w:rsidP="00497CBA">
            <w:pPr>
              <w:rPr>
                <w:rFonts w:eastAsia="Calibri"/>
              </w:rPr>
            </w:pPr>
            <w:r w:rsidRPr="00A774BB">
              <w:rPr>
                <w:rFonts w:eastAsia="Calibri"/>
              </w:rPr>
              <w:t>K</w:t>
            </w:r>
            <w:r w:rsidR="00497CBA" w:rsidRPr="00A774BB">
              <w:rPr>
                <w:rFonts w:eastAsia="Calibri"/>
              </w:rPr>
              <w:t>raujosruvos</w:t>
            </w:r>
          </w:p>
        </w:tc>
      </w:tr>
      <w:tr w:rsidR="00497CBA" w:rsidRPr="00A774BB" w14:paraId="3F694197" w14:textId="77777777" w:rsidTr="00943A4D">
        <w:tc>
          <w:tcPr>
            <w:tcW w:w="2835" w:type="dxa"/>
          </w:tcPr>
          <w:p w14:paraId="3F694194" w14:textId="77777777" w:rsidR="00497CBA" w:rsidRPr="00A774BB" w:rsidRDefault="00497CBA" w:rsidP="00497CBA">
            <w:pPr>
              <w:rPr>
                <w:rFonts w:eastAsia="Calibri"/>
              </w:rPr>
            </w:pPr>
            <w:r w:rsidRPr="00A774BB">
              <w:rPr>
                <w:rFonts w:eastAsia="Calibri"/>
              </w:rPr>
              <w:t>Skeleto, raumenų, kaulų ir jungiamojo audinio sutrikimai</w:t>
            </w:r>
          </w:p>
        </w:tc>
        <w:tc>
          <w:tcPr>
            <w:tcW w:w="1668" w:type="dxa"/>
          </w:tcPr>
          <w:p w14:paraId="3F694195" w14:textId="77777777" w:rsidR="00497CBA" w:rsidRPr="00A774BB" w:rsidRDefault="00943A4D" w:rsidP="00943A4D">
            <w:pPr>
              <w:rPr>
                <w:rFonts w:eastAsia="Calibri"/>
              </w:rPr>
            </w:pPr>
            <w:r w:rsidRPr="00A774BB">
              <w:rPr>
                <w:rFonts w:eastAsia="Calibri"/>
              </w:rPr>
              <w:t>N</w:t>
            </w:r>
            <w:r w:rsidR="00497CBA" w:rsidRPr="00A774BB">
              <w:rPr>
                <w:rFonts w:eastAsia="Calibri"/>
              </w:rPr>
              <w:t>edažna</w:t>
            </w:r>
            <w:r w:rsidRPr="00A774BB">
              <w:rPr>
                <w:rFonts w:eastAsia="Calibri"/>
              </w:rPr>
              <w:t>s</w:t>
            </w:r>
            <w:r w:rsidR="00497CBA" w:rsidRPr="00A774BB">
              <w:rPr>
                <w:rFonts w:eastAsia="Calibri"/>
              </w:rPr>
              <w:t xml:space="preserve"> </w:t>
            </w:r>
          </w:p>
        </w:tc>
        <w:tc>
          <w:tcPr>
            <w:tcW w:w="4853" w:type="dxa"/>
          </w:tcPr>
          <w:p w14:paraId="3F694196" w14:textId="77777777" w:rsidR="00497CBA" w:rsidRPr="00A774BB" w:rsidRDefault="00943A4D" w:rsidP="00497CBA">
            <w:pPr>
              <w:rPr>
                <w:rFonts w:eastAsia="Calibri"/>
              </w:rPr>
            </w:pPr>
            <w:r w:rsidRPr="00A774BB">
              <w:rPr>
                <w:rFonts w:eastAsia="Calibri"/>
              </w:rPr>
              <w:t>R</w:t>
            </w:r>
            <w:r w:rsidR="00497CBA" w:rsidRPr="00A774BB">
              <w:rPr>
                <w:rFonts w:eastAsia="Calibri"/>
              </w:rPr>
              <w:t>aumenų mėšlungis</w:t>
            </w:r>
          </w:p>
        </w:tc>
      </w:tr>
    </w:tbl>
    <w:p w14:paraId="3F694198" w14:textId="77777777" w:rsidR="00497CBA" w:rsidRPr="00A774BB" w:rsidRDefault="00497CBA" w:rsidP="00497CBA">
      <w:pPr>
        <w:rPr>
          <w:rFonts w:eastAsia="Calibri" w:cs="Arial Unicode MS"/>
          <w:sz w:val="20"/>
          <w:lang w:bidi="lo-LA"/>
        </w:rPr>
      </w:pPr>
    </w:p>
    <w:p w14:paraId="3F694199" w14:textId="0D65F368" w:rsidR="00497CBA" w:rsidRPr="00A774BB" w:rsidRDefault="00943A4D" w:rsidP="00497CBA">
      <w:pPr>
        <w:rPr>
          <w:rFonts w:eastAsia="Calibri"/>
        </w:rPr>
      </w:pPr>
      <w:r w:rsidRPr="00A774BB">
        <w:rPr>
          <w:rFonts w:eastAsia="Calibri"/>
        </w:rPr>
        <w:t xml:space="preserve">Burnos ir ryklės kandidozė pasireiškia dėl vaistinio preparato nusėdimo minėtose srityse. Jos riziką galima sumažinti pacientui patariant skalauti burną vandeniu po kiekvienos palaikomosios dozės </w:t>
      </w:r>
      <w:r w:rsidR="008E29C8">
        <w:rPr>
          <w:rFonts w:eastAsia="Calibri"/>
        </w:rPr>
        <w:t>su</w:t>
      </w:r>
      <w:r w:rsidRPr="00A774BB">
        <w:rPr>
          <w:rFonts w:eastAsia="Calibri"/>
        </w:rPr>
        <w:t>vartojimo. Burnos ir ryklės kandidozė dažniausiai veiksmingai gydoma lokalaus poveikio vaistiniais preparatais nuo grybelių (</w:t>
      </w:r>
      <w:r w:rsidR="00F23463">
        <w:rPr>
          <w:rFonts w:eastAsia="Calibri"/>
        </w:rPr>
        <w:t xml:space="preserve">įkvepiamojo </w:t>
      </w:r>
      <w:r w:rsidRPr="00A774BB">
        <w:rPr>
          <w:rFonts w:eastAsia="Calibri"/>
        </w:rPr>
        <w:t>kortikosteroido vartojimo nutraukti nereikia). Jei burnos ertmės ir ryklės kandidozė vis dėlto pasireiškia, skalauti burną vandeniu reikia ir vaistinio preparato įkvėpus pagal poreikį</w:t>
      </w:r>
      <w:r w:rsidR="00497CBA" w:rsidRPr="00A774BB">
        <w:rPr>
          <w:rFonts w:eastAsia="Calibri"/>
        </w:rPr>
        <w:t>.</w:t>
      </w:r>
    </w:p>
    <w:p w14:paraId="3F69419A" w14:textId="77777777" w:rsidR="00497CBA" w:rsidRPr="00A774BB" w:rsidRDefault="00497CBA" w:rsidP="00497CBA">
      <w:pPr>
        <w:rPr>
          <w:rFonts w:eastAsia="Calibri"/>
        </w:rPr>
      </w:pPr>
    </w:p>
    <w:p w14:paraId="3F69419B" w14:textId="23B17996" w:rsidR="00635F8B" w:rsidRPr="00A774BB" w:rsidRDefault="00635F8B" w:rsidP="00635F8B">
      <w:pPr>
        <w:rPr>
          <w:rFonts w:eastAsia="Calibri"/>
          <w:szCs w:val="22"/>
        </w:rPr>
      </w:pPr>
      <w:r w:rsidRPr="00A774BB">
        <w:rPr>
          <w:rFonts w:eastAsia="Calibri"/>
          <w:szCs w:val="22"/>
        </w:rPr>
        <w:t xml:space="preserve">Kaip ir kito </w:t>
      </w:r>
      <w:r w:rsidR="00F23463">
        <w:rPr>
          <w:rFonts w:eastAsia="Calibri"/>
          <w:szCs w:val="22"/>
        </w:rPr>
        <w:t xml:space="preserve">įkvepiamojo </w:t>
      </w:r>
      <w:r w:rsidRPr="00A774BB">
        <w:rPr>
          <w:rFonts w:eastAsia="Calibri"/>
          <w:szCs w:val="22"/>
        </w:rPr>
        <w:t>gy</w:t>
      </w:r>
      <w:r w:rsidR="003A0659" w:rsidRPr="00A774BB">
        <w:rPr>
          <w:rFonts w:eastAsia="Calibri"/>
          <w:szCs w:val="22"/>
        </w:rPr>
        <w:t>d</w:t>
      </w:r>
      <w:r w:rsidRPr="00A774BB">
        <w:rPr>
          <w:rFonts w:eastAsia="Calibri"/>
          <w:szCs w:val="22"/>
        </w:rPr>
        <w:t>ymo metu, labai retai (</w:t>
      </w:r>
      <w:r w:rsidR="00A172B1">
        <w:rPr>
          <w:rFonts w:eastAsia="Calibri"/>
          <w:szCs w:val="22"/>
        </w:rPr>
        <w:t>rečiau</w:t>
      </w:r>
      <w:r w:rsidRPr="00A774BB">
        <w:rPr>
          <w:rFonts w:eastAsia="Calibri"/>
          <w:szCs w:val="22"/>
        </w:rPr>
        <w:t xml:space="preserve"> kaip 1 žmogui iš 10000) gali pasireikšti paradoksinis bronchų spazmas (iš karto po dozės įkvėpimo sustiprėja švokštimas ir dusulys). Paradoksinį bronchų spazmą šalina greito veikimo bronchus plečiantis vaistinis preparatas, kurio reikia vartoti nedelsiant. Pasireiškus paradoksiniam bronchų spazmui, reikia nedelsiant nutraukti </w:t>
      </w:r>
      <w:r w:rsidRPr="00A774BB">
        <w:rPr>
          <w:rFonts w:eastAsia="Calibri"/>
          <w:bCs/>
          <w:iCs/>
          <w:szCs w:val="22"/>
        </w:rPr>
        <w:t xml:space="preserve">Airbufo Forspiro </w:t>
      </w:r>
      <w:r w:rsidRPr="00A774BB">
        <w:rPr>
          <w:rFonts w:eastAsia="Calibri"/>
          <w:szCs w:val="22"/>
        </w:rPr>
        <w:t>vartojimą, įvertinti paciento būklę ir prireikus pradėti alter</w:t>
      </w:r>
      <w:r w:rsidR="003A0659" w:rsidRPr="00A774BB">
        <w:rPr>
          <w:rFonts w:eastAsia="Calibri"/>
          <w:szCs w:val="22"/>
        </w:rPr>
        <w:t>na</w:t>
      </w:r>
      <w:r w:rsidRPr="00A774BB">
        <w:rPr>
          <w:rFonts w:eastAsia="Calibri"/>
          <w:szCs w:val="22"/>
        </w:rPr>
        <w:t>tyvų gydymą (žr. 4.4 skyrių).</w:t>
      </w:r>
    </w:p>
    <w:p w14:paraId="3F69419C" w14:textId="77777777" w:rsidR="00635F8B" w:rsidRPr="00A774BB" w:rsidRDefault="00635F8B" w:rsidP="00635F8B">
      <w:pPr>
        <w:rPr>
          <w:rFonts w:eastAsia="Calibri"/>
          <w:szCs w:val="22"/>
        </w:rPr>
      </w:pPr>
    </w:p>
    <w:p w14:paraId="3F69419D" w14:textId="1D44A223" w:rsidR="00635F8B" w:rsidRPr="00A774BB" w:rsidRDefault="00635F8B" w:rsidP="00635F8B">
      <w:pPr>
        <w:rPr>
          <w:rFonts w:eastAsia="Calibri"/>
          <w:szCs w:val="22"/>
        </w:rPr>
      </w:pPr>
      <w:r w:rsidRPr="00A774BB">
        <w:rPr>
          <w:rFonts w:eastAsia="Calibri"/>
          <w:snapToGrid w:val="0"/>
          <w:szCs w:val="22"/>
          <w:lang w:eastAsia="en-US"/>
        </w:rPr>
        <w:t xml:space="preserve">Vartojant </w:t>
      </w:r>
      <w:r w:rsidR="00F23463">
        <w:rPr>
          <w:rFonts w:eastAsia="Calibri"/>
          <w:snapToGrid w:val="0"/>
          <w:szCs w:val="22"/>
          <w:lang w:eastAsia="en-US"/>
        </w:rPr>
        <w:t xml:space="preserve">įkvepiamųjų </w:t>
      </w:r>
      <w:r w:rsidRPr="00A774BB">
        <w:rPr>
          <w:rFonts w:eastAsia="Calibri"/>
          <w:snapToGrid w:val="0"/>
          <w:szCs w:val="22"/>
          <w:lang w:eastAsia="en-US"/>
        </w:rPr>
        <w:t xml:space="preserve">kortikosteroidų (ypač didelėmis dozėmis </w:t>
      </w:r>
      <w:r w:rsidR="00943B6D">
        <w:rPr>
          <w:rFonts w:eastAsia="Calibri" w:cs="Arial Unicode MS"/>
          <w:lang w:bidi="lo-LA"/>
        </w:rPr>
        <w:t>paskirtomis ilgiems laikotarpiams</w:t>
      </w:r>
      <w:r w:rsidRPr="00A774BB">
        <w:rPr>
          <w:rFonts w:eastAsia="Calibri"/>
          <w:snapToGrid w:val="0"/>
          <w:szCs w:val="22"/>
          <w:lang w:eastAsia="en-US"/>
        </w:rPr>
        <w:t>), gali pasireikšti sisteminis poveikis. Toks poveikis yra daug mažiau tikėtinas negu vartojant geriamųjų kortikosteroidų. Galimas sisteminis poveikis yra Kušingo</w:t>
      </w:r>
      <w:r w:rsidR="00F23463">
        <w:rPr>
          <w:rFonts w:eastAsia="Calibri"/>
          <w:snapToGrid w:val="0"/>
          <w:szCs w:val="22"/>
          <w:lang w:eastAsia="en-US"/>
        </w:rPr>
        <w:t xml:space="preserve"> (</w:t>
      </w:r>
      <w:r w:rsidR="00F23463" w:rsidRPr="00D565C5">
        <w:rPr>
          <w:rFonts w:eastAsia="Calibri"/>
          <w:i/>
          <w:iCs/>
          <w:snapToGrid w:val="0"/>
          <w:szCs w:val="22"/>
          <w:lang w:eastAsia="en-US"/>
        </w:rPr>
        <w:t>Cushing</w:t>
      </w:r>
      <w:r w:rsidR="00F23463">
        <w:rPr>
          <w:rFonts w:eastAsia="Calibri"/>
          <w:snapToGrid w:val="0"/>
          <w:szCs w:val="22"/>
          <w:lang w:eastAsia="en-US"/>
        </w:rPr>
        <w:t>)</w:t>
      </w:r>
      <w:r w:rsidRPr="00A774BB">
        <w:rPr>
          <w:rFonts w:eastAsia="Calibri"/>
          <w:snapToGrid w:val="0"/>
          <w:szCs w:val="22"/>
          <w:lang w:eastAsia="en-US"/>
        </w:rPr>
        <w:t xml:space="preserve"> sindromas, kušingoidiniai bruožai, antinksčių slopinimas, vaikų ir paauglių augimo sulėtėjimas, kaulų mineralų tankio sumažėjimas, katarakta ir glaukoma. </w:t>
      </w:r>
      <w:r w:rsidR="00635FF1" w:rsidRPr="00A774BB">
        <w:rPr>
          <w:rFonts w:eastAsia="Calibri"/>
          <w:snapToGrid w:val="0"/>
          <w:szCs w:val="22"/>
          <w:lang w:eastAsia="en-US"/>
        </w:rPr>
        <w:t>Taip pat g</w:t>
      </w:r>
      <w:r w:rsidRPr="00A774BB">
        <w:rPr>
          <w:rFonts w:eastAsia="Calibri"/>
          <w:snapToGrid w:val="0"/>
          <w:szCs w:val="22"/>
          <w:lang w:eastAsia="en-US"/>
        </w:rPr>
        <w:t>ali padidėti imlumas infekcijai ir sumažėti gebėjimas prisitaikyti prie streso. Toks poveikis tikriausiai priklauso nuo</w:t>
      </w:r>
      <w:r w:rsidRPr="00A774BB">
        <w:rPr>
          <w:rFonts w:eastAsia="Calibri"/>
          <w:szCs w:val="22"/>
        </w:rPr>
        <w:t xml:space="preserve"> dozės, ekspozicijos trukmės, ankstesnės ir esamos kitų steroidų ekspozicijos bei individualaus jautrumo.</w:t>
      </w:r>
    </w:p>
    <w:p w14:paraId="3F69419E" w14:textId="77777777" w:rsidR="00635F8B" w:rsidRPr="00A774BB" w:rsidRDefault="00635F8B" w:rsidP="00635F8B">
      <w:pPr>
        <w:rPr>
          <w:rFonts w:eastAsia="Calibri"/>
          <w:szCs w:val="22"/>
        </w:rPr>
      </w:pPr>
    </w:p>
    <w:p w14:paraId="3F69419F" w14:textId="77777777" w:rsidR="00635F8B" w:rsidRPr="00A774BB" w:rsidRDefault="00635FF1" w:rsidP="00635F8B">
      <w:pPr>
        <w:rPr>
          <w:rFonts w:eastAsia="Calibri"/>
          <w:szCs w:val="22"/>
        </w:rPr>
      </w:pPr>
      <w:r w:rsidRPr="00A774BB">
        <w:rPr>
          <w:rFonts w:eastAsia="Calibri"/>
          <w:szCs w:val="22"/>
        </w:rPr>
        <w:t>Gydymas</w:t>
      </w:r>
      <w:r w:rsidR="00635F8B" w:rsidRPr="00A774BB">
        <w:rPr>
          <w:rFonts w:eastAsia="Calibri"/>
          <w:szCs w:val="22"/>
        </w:rPr>
        <w:t xml:space="preserve"> beta</w:t>
      </w:r>
      <w:r w:rsidR="00635F8B" w:rsidRPr="00A774BB">
        <w:rPr>
          <w:rFonts w:eastAsia="Calibri"/>
          <w:szCs w:val="22"/>
          <w:vertAlign w:val="subscript"/>
        </w:rPr>
        <w:t>2</w:t>
      </w:r>
      <w:r w:rsidR="00635F8B" w:rsidRPr="00A774BB">
        <w:rPr>
          <w:rFonts w:eastAsia="Calibri"/>
          <w:szCs w:val="22"/>
        </w:rPr>
        <w:t xml:space="preserve"> adrenoreceptorių agonist</w:t>
      </w:r>
      <w:r w:rsidRPr="00A774BB">
        <w:rPr>
          <w:rFonts w:eastAsia="Calibri"/>
          <w:szCs w:val="22"/>
        </w:rPr>
        <w:t>ais</w:t>
      </w:r>
      <w:r w:rsidR="00635F8B" w:rsidRPr="00A774BB">
        <w:rPr>
          <w:rFonts w:eastAsia="Calibri"/>
          <w:szCs w:val="22"/>
        </w:rPr>
        <w:t xml:space="preserve">, gali </w:t>
      </w:r>
      <w:r w:rsidRPr="00A774BB">
        <w:rPr>
          <w:rFonts w:eastAsia="Calibri"/>
          <w:szCs w:val="22"/>
        </w:rPr>
        <w:t>sukelti</w:t>
      </w:r>
      <w:r w:rsidR="00635F8B" w:rsidRPr="00A774BB">
        <w:rPr>
          <w:rFonts w:eastAsia="Calibri"/>
          <w:szCs w:val="22"/>
        </w:rPr>
        <w:t xml:space="preserve"> insulino, laisvų riebalų rūgščių, glicerolio ir ketoninių kūnų kieki</w:t>
      </w:r>
      <w:r w:rsidRPr="00A774BB">
        <w:rPr>
          <w:rFonts w:eastAsia="Calibri"/>
          <w:szCs w:val="22"/>
        </w:rPr>
        <w:t>o padidėjimą</w:t>
      </w:r>
      <w:r w:rsidR="00635F8B" w:rsidRPr="00A774BB">
        <w:rPr>
          <w:rFonts w:eastAsia="Calibri"/>
          <w:szCs w:val="22"/>
        </w:rPr>
        <w:t xml:space="preserve"> kraujyje.</w:t>
      </w:r>
    </w:p>
    <w:p w14:paraId="3F6941A0" w14:textId="77777777" w:rsidR="00635F8B" w:rsidRPr="00A774BB" w:rsidRDefault="00635F8B" w:rsidP="00635F8B">
      <w:pPr>
        <w:rPr>
          <w:rFonts w:eastAsia="Calibri"/>
          <w:snapToGrid w:val="0"/>
          <w:szCs w:val="22"/>
          <w:lang w:eastAsia="en-US"/>
        </w:rPr>
      </w:pPr>
    </w:p>
    <w:p w14:paraId="3F6941A1" w14:textId="77777777" w:rsidR="00635F8B" w:rsidRPr="00A774BB" w:rsidRDefault="00635F8B" w:rsidP="00635FF1">
      <w:pPr>
        <w:rPr>
          <w:rFonts w:eastAsia="Calibri"/>
          <w:snapToGrid w:val="0"/>
          <w:u w:val="single"/>
          <w:lang w:eastAsia="en-US"/>
        </w:rPr>
      </w:pPr>
      <w:r w:rsidRPr="00A774BB">
        <w:rPr>
          <w:rFonts w:eastAsia="Calibri"/>
          <w:snapToGrid w:val="0"/>
          <w:u w:val="single"/>
          <w:lang w:eastAsia="en-US"/>
        </w:rPr>
        <w:t>Vaikų populiacija</w:t>
      </w:r>
    </w:p>
    <w:p w14:paraId="3F6941A2" w14:textId="0797A0D7" w:rsidR="00635F8B" w:rsidRPr="00A774BB" w:rsidRDefault="00635F8B" w:rsidP="00635FF1">
      <w:pPr>
        <w:rPr>
          <w:rFonts w:eastAsia="Calibri"/>
          <w:snapToGrid w:val="0"/>
          <w:lang w:eastAsia="en-US"/>
        </w:rPr>
      </w:pPr>
      <w:r w:rsidRPr="00A774BB">
        <w:rPr>
          <w:rFonts w:eastAsia="Calibri"/>
          <w:snapToGrid w:val="0"/>
          <w:lang w:eastAsia="en-US"/>
        </w:rPr>
        <w:t xml:space="preserve">Jei vaikas ilgai </w:t>
      </w:r>
      <w:r w:rsidR="00A06B0B">
        <w:rPr>
          <w:rFonts w:eastAsia="Calibri"/>
          <w:snapToGrid w:val="0"/>
          <w:lang w:eastAsia="en-US"/>
        </w:rPr>
        <w:t>gydomas</w:t>
      </w:r>
      <w:r w:rsidRPr="00A774BB">
        <w:rPr>
          <w:rFonts w:eastAsia="Calibri"/>
          <w:snapToGrid w:val="0"/>
          <w:lang w:eastAsia="en-US"/>
        </w:rPr>
        <w:t xml:space="preserve"> </w:t>
      </w:r>
      <w:r w:rsidR="00F23463">
        <w:rPr>
          <w:rFonts w:eastAsia="Calibri"/>
          <w:snapToGrid w:val="0"/>
          <w:lang w:eastAsia="en-US"/>
        </w:rPr>
        <w:t>įkvepiam</w:t>
      </w:r>
      <w:r w:rsidR="00A06B0B">
        <w:rPr>
          <w:rFonts w:eastAsia="Calibri"/>
          <w:snapToGrid w:val="0"/>
          <w:lang w:eastAsia="en-US"/>
        </w:rPr>
        <w:t xml:space="preserve">aisiais </w:t>
      </w:r>
      <w:r w:rsidRPr="00A774BB">
        <w:rPr>
          <w:rFonts w:eastAsia="Calibri"/>
          <w:snapToGrid w:val="0"/>
          <w:lang w:eastAsia="en-US"/>
        </w:rPr>
        <w:t>kortikosteroid</w:t>
      </w:r>
      <w:r w:rsidR="00A06B0B">
        <w:rPr>
          <w:rFonts w:eastAsia="Calibri"/>
          <w:snapToGrid w:val="0"/>
          <w:lang w:eastAsia="en-US"/>
        </w:rPr>
        <w:t>ais</w:t>
      </w:r>
      <w:r w:rsidRPr="00A774BB">
        <w:rPr>
          <w:rFonts w:eastAsia="Calibri"/>
          <w:snapToGrid w:val="0"/>
          <w:lang w:eastAsia="en-US"/>
        </w:rPr>
        <w:t>, rekomenduojama reguliariai matuoti jo ūgį (žr. 4.4 skyrių).</w:t>
      </w:r>
    </w:p>
    <w:p w14:paraId="3F6941A3" w14:textId="77777777" w:rsidR="00497CBA" w:rsidRPr="00A774BB" w:rsidRDefault="00497CBA" w:rsidP="00497CBA">
      <w:pPr>
        <w:rPr>
          <w:rFonts w:eastAsia="Calibri"/>
        </w:rPr>
      </w:pPr>
    </w:p>
    <w:p w14:paraId="3F6941A4" w14:textId="77777777" w:rsidR="00497CBA" w:rsidRPr="00A774BB" w:rsidRDefault="00497CBA" w:rsidP="00497CBA">
      <w:pPr>
        <w:autoSpaceDE w:val="0"/>
        <w:autoSpaceDN w:val="0"/>
        <w:adjustRightInd w:val="0"/>
        <w:rPr>
          <w:rFonts w:eastAsia="Calibri"/>
          <w:u w:val="single"/>
        </w:rPr>
      </w:pPr>
      <w:r w:rsidRPr="00A774BB">
        <w:rPr>
          <w:rFonts w:eastAsia="Calibri"/>
          <w:u w:val="single"/>
        </w:rPr>
        <w:t>Pranešimas apie įtariamas nepageidaujamas reakcijas</w:t>
      </w:r>
    </w:p>
    <w:p w14:paraId="3F6941A5" w14:textId="4365AB79" w:rsidR="00497CBA" w:rsidRPr="00A774BB" w:rsidRDefault="00497CBA" w:rsidP="00497CBA">
      <w:pPr>
        <w:autoSpaceDE w:val="0"/>
        <w:autoSpaceDN w:val="0"/>
        <w:adjustRightInd w:val="0"/>
        <w:rPr>
          <w:rFonts w:eastAsia="Calibri"/>
        </w:rPr>
      </w:pPr>
      <w:r w:rsidRPr="00A774BB">
        <w:rPr>
          <w:rFonts w:eastAsia="Calibri"/>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4" w:history="1">
        <w:r w:rsidRPr="00A774BB">
          <w:rPr>
            <w:rFonts w:eastAsia="Calibri"/>
            <w:color w:val="0000FF"/>
            <w:u w:val="single"/>
          </w:rPr>
          <w:t>www.vvkt.lt</w:t>
        </w:r>
      </w:hyperlink>
      <w:r w:rsidRPr="00A774BB">
        <w:rPr>
          <w:rFonts w:eastAsia="Calibri"/>
        </w:rPr>
        <w:t>/ esančią formą, ir pateikti ją Valstybinei vaistų kontrolės tarnybai prie Lietuvos Respublikos sveikatos apsaugos ministerijos vienu iš šių būdų: raštu (adresu Žirmūnų g. 139A, LT 09120 Vilnius), faksu (nemokamu fakso numeriu (8 800) 20</w:t>
      </w:r>
      <w:r w:rsidR="00943B6D">
        <w:rPr>
          <w:rFonts w:eastAsia="Calibri"/>
        </w:rPr>
        <w:t xml:space="preserve"> </w:t>
      </w:r>
      <w:r w:rsidRPr="00A774BB">
        <w:rPr>
          <w:rFonts w:eastAsia="Calibri"/>
        </w:rPr>
        <w:t xml:space="preserve">131), elektroniniu paštu (adresu </w:t>
      </w:r>
      <w:hyperlink r:id="rId15" w:history="1">
        <w:r w:rsidRPr="00A774BB">
          <w:rPr>
            <w:rFonts w:eastAsia="Calibri"/>
            <w:color w:val="0000FF"/>
            <w:u w:val="single"/>
          </w:rPr>
          <w:t>NepageidaujamaR@vvkt.lt</w:t>
        </w:r>
      </w:hyperlink>
      <w:r w:rsidRPr="00A774BB">
        <w:rPr>
          <w:rFonts w:eastAsia="Calibri"/>
          <w:color w:val="0000FF"/>
          <w:u w:val="single"/>
        </w:rPr>
        <w:t>)</w:t>
      </w:r>
      <w:r w:rsidRPr="00A774BB">
        <w:rPr>
          <w:rFonts w:eastAsia="Calibri"/>
          <w:u w:val="single"/>
        </w:rPr>
        <w:t>,</w:t>
      </w:r>
      <w:r w:rsidRPr="00A774BB">
        <w:rPr>
          <w:rFonts w:eastAsia="Calibri"/>
          <w:color w:val="0000FF"/>
          <w:u w:val="single"/>
        </w:rPr>
        <w:t xml:space="preserve"> </w:t>
      </w:r>
      <w:r w:rsidRPr="001A409D">
        <w:rPr>
          <w:rFonts w:eastAsia="Calibri"/>
        </w:rPr>
        <w:t xml:space="preserve">per interneto svetainę (adresu </w:t>
      </w:r>
      <w:hyperlink r:id="rId16" w:history="1">
        <w:r w:rsidR="005C494F" w:rsidRPr="001A409D">
          <w:rPr>
            <w:rStyle w:val="Hipersaitas"/>
            <w:rFonts w:eastAsia="Calibri"/>
          </w:rPr>
          <w:t>http://www.vvkt.lt</w:t>
        </w:r>
      </w:hyperlink>
      <w:r w:rsidR="005C494F">
        <w:rPr>
          <w:rFonts w:eastAsia="Calibri"/>
        </w:rPr>
        <w:t xml:space="preserve"> </w:t>
      </w:r>
      <w:r w:rsidRPr="001A409D">
        <w:rPr>
          <w:rFonts w:eastAsia="Calibri"/>
        </w:rPr>
        <w:t>)</w:t>
      </w:r>
      <w:r w:rsidRPr="00A774BB">
        <w:rPr>
          <w:rFonts w:eastAsia="Calibri"/>
        </w:rPr>
        <w:t>.</w:t>
      </w:r>
    </w:p>
    <w:p w14:paraId="3F6941A6" w14:textId="77777777" w:rsidR="00497CBA" w:rsidRPr="00A774BB" w:rsidRDefault="00497CBA" w:rsidP="00497CBA">
      <w:pPr>
        <w:rPr>
          <w:rFonts w:eastAsia="Calibri"/>
        </w:rPr>
      </w:pPr>
    </w:p>
    <w:p w14:paraId="3F6941A7" w14:textId="77777777" w:rsidR="00497CBA" w:rsidRPr="00A774BB" w:rsidRDefault="00497CBA" w:rsidP="00497CBA">
      <w:pPr>
        <w:ind w:left="540" w:hanging="540"/>
        <w:outlineLvl w:val="2"/>
        <w:rPr>
          <w:rFonts w:cs="Arial Unicode MS"/>
          <w:bCs/>
          <w:sz w:val="20"/>
          <w:lang w:bidi="lo-LA"/>
        </w:rPr>
      </w:pPr>
      <w:r w:rsidRPr="00A774BB">
        <w:rPr>
          <w:rFonts w:cs="Arial Unicode MS"/>
          <w:b/>
          <w:bCs/>
          <w:lang w:bidi="lo-LA"/>
        </w:rPr>
        <w:t>4.9</w:t>
      </w:r>
      <w:r w:rsidRPr="00A774BB">
        <w:rPr>
          <w:rFonts w:cs="Arial Unicode MS"/>
          <w:b/>
          <w:bCs/>
          <w:lang w:bidi="lo-LA"/>
        </w:rPr>
        <w:tab/>
        <w:t>Perdozavimas</w:t>
      </w:r>
    </w:p>
    <w:p w14:paraId="3F6941A8" w14:textId="77777777" w:rsidR="00497CBA" w:rsidRPr="00A774BB" w:rsidRDefault="00497CBA" w:rsidP="00497CBA">
      <w:pPr>
        <w:rPr>
          <w:rFonts w:eastAsia="Calibri" w:cs="Arial Unicode MS"/>
          <w:sz w:val="20"/>
          <w:lang w:bidi="lo-LA"/>
        </w:rPr>
      </w:pPr>
    </w:p>
    <w:p w14:paraId="3F6941A9" w14:textId="77777777" w:rsidR="00DD57F0" w:rsidRPr="00A774BB" w:rsidRDefault="00DD57F0" w:rsidP="00DD57F0">
      <w:pPr>
        <w:rPr>
          <w:rFonts w:eastAsia="Calibri"/>
          <w:snapToGrid w:val="0"/>
          <w:szCs w:val="22"/>
          <w:lang w:eastAsia="en-US"/>
        </w:rPr>
      </w:pPr>
      <w:r w:rsidRPr="00A774BB">
        <w:rPr>
          <w:rFonts w:eastAsia="Calibri"/>
          <w:snapToGrid w:val="0"/>
          <w:szCs w:val="22"/>
          <w:lang w:eastAsia="en-US"/>
        </w:rPr>
        <w:t>Tikėtina, kad perdozavus formoterolio pasireikš beta</w:t>
      </w:r>
      <w:r w:rsidRPr="00A774BB">
        <w:rPr>
          <w:rFonts w:eastAsia="Calibri"/>
          <w:snapToGrid w:val="0"/>
          <w:szCs w:val="22"/>
          <w:vertAlign w:val="subscript"/>
          <w:lang w:eastAsia="en-US"/>
        </w:rPr>
        <w:t>2</w:t>
      </w:r>
      <w:r w:rsidRPr="00A774BB">
        <w:rPr>
          <w:rFonts w:eastAsia="Calibri"/>
          <w:snapToGrid w:val="0"/>
          <w:szCs w:val="22"/>
          <w:lang w:eastAsia="en-US"/>
        </w:rPr>
        <w:t xml:space="preserve"> adrenoreceptorių agonistams būdingas poveikis: drebulys, galvos skausmas, palpitacija. Be to, buvo pavienių pranešimų apie tokius simptomus, kaip tachikardija, hiperglikemija, hipokalemija, QTc intervalo pailgėjimas, aritmija, pykinimas ir vėmimas. Gali prireikti palaikomojo ir simptominio gydymo. 90 mikrogramų dozė, per 3 val. suvartota ūminės bronchų obstrukcijos priepuolio ištiktų pacientų, jokių su saugumu susijusių problemų nesukėlė.</w:t>
      </w:r>
    </w:p>
    <w:p w14:paraId="3F6941AA" w14:textId="77777777" w:rsidR="00DD57F0" w:rsidRPr="00A774BB" w:rsidRDefault="00DD57F0" w:rsidP="00DD57F0">
      <w:pPr>
        <w:rPr>
          <w:rFonts w:eastAsia="Calibri"/>
          <w:snapToGrid w:val="0"/>
          <w:szCs w:val="22"/>
          <w:lang w:eastAsia="en-US"/>
        </w:rPr>
      </w:pPr>
    </w:p>
    <w:p w14:paraId="3F6941AB" w14:textId="6E41824F" w:rsidR="00DD57F0" w:rsidRPr="00A774BB" w:rsidRDefault="00DD57F0" w:rsidP="00DD57F0">
      <w:pPr>
        <w:rPr>
          <w:rFonts w:eastAsia="Calibri"/>
          <w:snapToGrid w:val="0"/>
          <w:szCs w:val="22"/>
          <w:lang w:eastAsia="en-US"/>
        </w:rPr>
      </w:pPr>
      <w:r w:rsidRPr="00A774BB">
        <w:rPr>
          <w:rFonts w:eastAsia="Calibri"/>
          <w:snapToGrid w:val="0"/>
          <w:szCs w:val="22"/>
          <w:lang w:eastAsia="en-US"/>
        </w:rPr>
        <w:t>Ūminis budezonido perdozavimas (net ir pavartojus labai didelę dozę) klinikinių problemų turėtų nesukelti. Jeigu ilgai vartojamos didelės dozės, gali pasireikšti sisteminis gliukokortiko</w:t>
      </w:r>
      <w:r w:rsidR="004E6482">
        <w:rPr>
          <w:rFonts w:eastAsia="Calibri"/>
          <w:snapToGrid w:val="0"/>
          <w:szCs w:val="22"/>
          <w:lang w:eastAsia="en-US"/>
        </w:rPr>
        <w:t>ster</w:t>
      </w:r>
      <w:r w:rsidR="00140FC0">
        <w:rPr>
          <w:rFonts w:eastAsia="Calibri"/>
          <w:snapToGrid w:val="0"/>
          <w:szCs w:val="22"/>
          <w:lang w:eastAsia="en-US"/>
        </w:rPr>
        <w:t>o</w:t>
      </w:r>
      <w:r w:rsidRPr="00A774BB">
        <w:rPr>
          <w:rFonts w:eastAsia="Calibri"/>
          <w:snapToGrid w:val="0"/>
          <w:szCs w:val="22"/>
          <w:lang w:eastAsia="en-US"/>
        </w:rPr>
        <w:t>idų poveikis, pvz., hiperkorticizmas ir antinksčių slopinimas.</w:t>
      </w:r>
    </w:p>
    <w:p w14:paraId="3F6941AC" w14:textId="77777777" w:rsidR="00DD57F0" w:rsidRPr="00A774BB" w:rsidRDefault="00DD57F0" w:rsidP="00DD57F0">
      <w:pPr>
        <w:rPr>
          <w:rFonts w:eastAsia="Calibri"/>
          <w:snapToGrid w:val="0"/>
          <w:szCs w:val="22"/>
          <w:lang w:eastAsia="en-US"/>
        </w:rPr>
      </w:pPr>
    </w:p>
    <w:p w14:paraId="3F6941AD" w14:textId="47B9198F" w:rsidR="00497CBA" w:rsidRPr="00A774BB" w:rsidRDefault="00497CBA" w:rsidP="00497CBA">
      <w:pPr>
        <w:rPr>
          <w:rFonts w:eastAsia="Calibri" w:cs="Arial Unicode MS"/>
          <w:sz w:val="20"/>
          <w:lang w:bidi="lo-LA"/>
        </w:rPr>
      </w:pPr>
      <w:r w:rsidRPr="00A774BB">
        <w:rPr>
          <w:rFonts w:eastAsia="Calibri" w:cs="Arial Unicode MS"/>
          <w:lang w:bidi="lo-LA"/>
        </w:rPr>
        <w:t xml:space="preserve">Jei </w:t>
      </w:r>
      <w:r w:rsidR="001262C5">
        <w:rPr>
          <w:rFonts w:eastAsia="Calibri" w:cs="Arial Unicode MS"/>
          <w:lang w:bidi="lo-LA"/>
        </w:rPr>
        <w:t>gydymą budezonido ir formoterolio fumarato deriniu</w:t>
      </w:r>
      <w:r w:rsidRPr="00A774BB">
        <w:rPr>
          <w:rFonts w:eastAsia="Calibri" w:cs="Arial Unicode MS"/>
          <w:lang w:bidi="lo-LA"/>
        </w:rPr>
        <w:t xml:space="preserve"> tenka nutraukti dėl </w:t>
      </w:r>
      <w:r w:rsidR="00E717BF">
        <w:rPr>
          <w:rFonts w:eastAsia="Calibri" w:cs="Arial Unicode MS"/>
          <w:lang w:bidi="lo-LA"/>
        </w:rPr>
        <w:t>vaistinio preparato sudėtyje es</w:t>
      </w:r>
      <w:r w:rsidR="00147BDD">
        <w:rPr>
          <w:rFonts w:eastAsia="Calibri" w:cs="Arial Unicode MS"/>
          <w:lang w:bidi="lo-LA"/>
        </w:rPr>
        <w:t xml:space="preserve">ančio </w:t>
      </w:r>
      <w:r w:rsidRPr="00A774BB">
        <w:rPr>
          <w:rFonts w:eastAsia="Calibri" w:cs="Arial Unicode MS"/>
          <w:lang w:bidi="lo-LA"/>
        </w:rPr>
        <w:t xml:space="preserve">formoterolio perdozavimo, </w:t>
      </w:r>
      <w:r w:rsidR="00DD57F0" w:rsidRPr="00A774BB">
        <w:rPr>
          <w:rFonts w:eastAsia="Calibri" w:cs="Arial Unicode MS"/>
          <w:lang w:bidi="lo-LA"/>
        </w:rPr>
        <w:t>turi būti apgalvotas</w:t>
      </w:r>
      <w:r w:rsidRPr="00A774BB">
        <w:rPr>
          <w:rFonts w:eastAsia="Calibri" w:cs="Arial Unicode MS"/>
          <w:lang w:bidi="lo-LA"/>
        </w:rPr>
        <w:t xml:space="preserve"> tinkamo gydymo </w:t>
      </w:r>
      <w:r w:rsidR="00EB09C3">
        <w:rPr>
          <w:rFonts w:eastAsia="Calibri" w:cs="Arial Unicode MS"/>
          <w:lang w:bidi="lo-LA"/>
        </w:rPr>
        <w:t xml:space="preserve">įkvepiamuoju </w:t>
      </w:r>
      <w:r w:rsidRPr="00A774BB">
        <w:rPr>
          <w:rFonts w:eastAsia="Calibri" w:cs="Arial Unicode MS"/>
          <w:lang w:bidi="lo-LA"/>
        </w:rPr>
        <w:t xml:space="preserve">kortikosteroidu </w:t>
      </w:r>
      <w:r w:rsidR="00DD57F0" w:rsidRPr="00A774BB">
        <w:rPr>
          <w:rFonts w:eastAsia="Calibri" w:cs="Arial Unicode MS"/>
          <w:lang w:bidi="lo-LA"/>
        </w:rPr>
        <w:t>taikymas</w:t>
      </w:r>
      <w:r w:rsidRPr="00A774BB">
        <w:rPr>
          <w:rFonts w:eastAsia="Calibri" w:cs="Arial Unicode MS"/>
          <w:lang w:bidi="lo-LA"/>
        </w:rPr>
        <w:t>.</w:t>
      </w:r>
    </w:p>
    <w:p w14:paraId="3F6941AE" w14:textId="77777777" w:rsidR="00497CBA" w:rsidRPr="00A774BB" w:rsidRDefault="00497CBA" w:rsidP="00497CBA">
      <w:pPr>
        <w:rPr>
          <w:rFonts w:eastAsia="Calibri" w:cs="Arial Unicode MS"/>
          <w:sz w:val="20"/>
          <w:lang w:bidi="lo-LA"/>
        </w:rPr>
      </w:pPr>
    </w:p>
    <w:p w14:paraId="3F6941AF" w14:textId="77777777" w:rsidR="00497CBA" w:rsidRPr="00A774BB" w:rsidRDefault="00497CBA" w:rsidP="00497CBA">
      <w:pPr>
        <w:rPr>
          <w:rFonts w:eastAsia="Calibri" w:cs="Arial Unicode MS"/>
          <w:sz w:val="20"/>
          <w:lang w:bidi="lo-LA"/>
        </w:rPr>
      </w:pPr>
    </w:p>
    <w:p w14:paraId="3F6941B0" w14:textId="77777777" w:rsidR="00497CBA" w:rsidRPr="00A774BB" w:rsidRDefault="00497CBA" w:rsidP="00497CBA">
      <w:pPr>
        <w:ind w:left="540" w:hanging="540"/>
        <w:outlineLvl w:val="1"/>
        <w:rPr>
          <w:rFonts w:cs="Arial Unicode MS"/>
          <w:bCs/>
          <w:sz w:val="28"/>
          <w:szCs w:val="26"/>
          <w:lang w:bidi="lo-LA"/>
        </w:rPr>
      </w:pPr>
      <w:r w:rsidRPr="00A774BB">
        <w:rPr>
          <w:rFonts w:cs="Arial Unicode MS"/>
          <w:b/>
          <w:bCs/>
          <w:szCs w:val="26"/>
          <w:lang w:bidi="lo-LA"/>
        </w:rPr>
        <w:t>5.</w:t>
      </w:r>
      <w:r w:rsidRPr="00A774BB">
        <w:rPr>
          <w:rFonts w:cs="Arial Unicode MS"/>
          <w:b/>
          <w:bCs/>
          <w:szCs w:val="26"/>
          <w:lang w:bidi="lo-LA"/>
        </w:rPr>
        <w:tab/>
        <w:t>FARMAKOLOGINĖS SAVYBĖS</w:t>
      </w:r>
    </w:p>
    <w:p w14:paraId="3F6941B1" w14:textId="77777777" w:rsidR="00497CBA" w:rsidRPr="00A774BB" w:rsidRDefault="00497CBA" w:rsidP="00497CBA">
      <w:pPr>
        <w:rPr>
          <w:rFonts w:eastAsia="Calibri" w:cs="Arial Unicode MS"/>
          <w:sz w:val="20"/>
          <w:lang w:bidi="lo-LA"/>
        </w:rPr>
      </w:pPr>
    </w:p>
    <w:p w14:paraId="3F6941B2" w14:textId="77777777" w:rsidR="00497CBA" w:rsidRPr="00A774BB" w:rsidRDefault="00497CBA" w:rsidP="00497CBA">
      <w:pPr>
        <w:ind w:left="540" w:hanging="540"/>
        <w:outlineLvl w:val="2"/>
        <w:rPr>
          <w:rFonts w:cs="Arial Unicode MS"/>
          <w:bCs/>
          <w:sz w:val="20"/>
          <w:lang w:bidi="lo-LA"/>
        </w:rPr>
      </w:pPr>
      <w:r w:rsidRPr="00A774BB">
        <w:rPr>
          <w:rFonts w:cs="Arial Unicode MS"/>
          <w:b/>
          <w:bCs/>
          <w:lang w:bidi="lo-LA"/>
        </w:rPr>
        <w:t>5.1</w:t>
      </w:r>
      <w:r w:rsidRPr="00A774BB">
        <w:rPr>
          <w:rFonts w:cs="Arial Unicode MS"/>
          <w:b/>
          <w:bCs/>
          <w:lang w:bidi="lo-LA"/>
        </w:rPr>
        <w:tab/>
        <w:t>Farmakodinaminės savybės</w:t>
      </w:r>
    </w:p>
    <w:p w14:paraId="3F6941B3" w14:textId="77777777" w:rsidR="00497CBA" w:rsidRPr="00A774BB" w:rsidRDefault="00497CBA" w:rsidP="00497CBA">
      <w:pPr>
        <w:rPr>
          <w:rFonts w:eastAsia="Calibri" w:cs="Arial Unicode MS"/>
          <w:sz w:val="20"/>
          <w:lang w:bidi="lo-LA"/>
        </w:rPr>
      </w:pPr>
    </w:p>
    <w:p w14:paraId="3F6941B4" w14:textId="00B10DF0" w:rsidR="002F1A92" w:rsidRDefault="00497CBA" w:rsidP="002F1A92">
      <w:pPr>
        <w:rPr>
          <w:rFonts w:eastAsia="Calibri" w:cs="Arial Unicode MS"/>
          <w:lang w:bidi="lo-LA"/>
        </w:rPr>
      </w:pPr>
      <w:r w:rsidRPr="00A774BB">
        <w:rPr>
          <w:rFonts w:eastAsia="Calibri" w:cs="Arial Unicode MS"/>
          <w:lang w:bidi="lo-LA"/>
        </w:rPr>
        <w:t xml:space="preserve">Farmakoterapinė grupė – </w:t>
      </w:r>
      <w:r w:rsidR="002F1A92" w:rsidRPr="00A774BB">
        <w:rPr>
          <w:rFonts w:eastAsia="Calibri" w:cs="Arial Unicode MS"/>
          <w:lang w:bidi="lo-LA"/>
        </w:rPr>
        <w:t>Vaistiniai preparatai nuo obstrukcinių kvėpavimo takų ligų: adrenerginių preparatų deriniai su kortikosteroidais.</w:t>
      </w:r>
    </w:p>
    <w:p w14:paraId="23705355" w14:textId="77777777" w:rsidR="00752A81" w:rsidRPr="00A774BB" w:rsidRDefault="00752A81" w:rsidP="002F1A92">
      <w:pPr>
        <w:rPr>
          <w:rFonts w:eastAsia="Calibri" w:cs="Arial Unicode MS"/>
          <w:lang w:bidi="lo-LA"/>
        </w:rPr>
      </w:pPr>
    </w:p>
    <w:p w14:paraId="3F6941B5" w14:textId="77777777" w:rsidR="00497CBA" w:rsidRPr="00A774BB" w:rsidRDefault="002F1A92" w:rsidP="002F1A92">
      <w:pPr>
        <w:rPr>
          <w:rFonts w:eastAsia="Calibri" w:cs="Arial Unicode MS"/>
          <w:sz w:val="20"/>
          <w:lang w:bidi="lo-LA"/>
        </w:rPr>
      </w:pPr>
      <w:r w:rsidRPr="00A774BB">
        <w:rPr>
          <w:rFonts w:eastAsia="Calibri" w:cs="Arial Unicode MS"/>
          <w:lang w:bidi="lo-LA"/>
        </w:rPr>
        <w:t>ATC kodas – R03AK07.</w:t>
      </w:r>
    </w:p>
    <w:p w14:paraId="3F6941B6" w14:textId="77777777" w:rsidR="002F1A92" w:rsidRPr="00A774BB" w:rsidRDefault="002F1A92" w:rsidP="002F1A92">
      <w:pPr>
        <w:rPr>
          <w:rFonts w:eastAsia="Calibri"/>
          <w:snapToGrid w:val="0"/>
          <w:szCs w:val="22"/>
          <w:lang w:eastAsia="en-US"/>
        </w:rPr>
      </w:pPr>
    </w:p>
    <w:p w14:paraId="3F6941B7" w14:textId="237A5201" w:rsidR="002F1A92" w:rsidRPr="00A774BB" w:rsidRDefault="002F1A92" w:rsidP="002F1A92">
      <w:pPr>
        <w:rPr>
          <w:rFonts w:eastAsia="Calibri"/>
          <w:snapToGrid w:val="0"/>
          <w:szCs w:val="22"/>
          <w:u w:val="single"/>
          <w:lang w:eastAsia="en-US"/>
        </w:rPr>
      </w:pPr>
      <w:r w:rsidRPr="00A774BB">
        <w:rPr>
          <w:rFonts w:eastAsia="Calibri"/>
          <w:snapToGrid w:val="0"/>
          <w:szCs w:val="22"/>
          <w:u w:val="single"/>
          <w:lang w:eastAsia="en-US"/>
        </w:rPr>
        <w:t>Veikimo mechanizmai ir farmakodinamini</w:t>
      </w:r>
      <w:r w:rsidR="00AC4A73">
        <w:rPr>
          <w:rFonts w:eastAsia="Calibri"/>
          <w:snapToGrid w:val="0"/>
          <w:szCs w:val="22"/>
          <w:u w:val="single"/>
          <w:lang w:eastAsia="en-US"/>
        </w:rPr>
        <w:t>s</w:t>
      </w:r>
      <w:r w:rsidRPr="00A774BB">
        <w:rPr>
          <w:rFonts w:eastAsia="Calibri"/>
          <w:snapToGrid w:val="0"/>
          <w:szCs w:val="22"/>
          <w:u w:val="single"/>
          <w:lang w:eastAsia="en-US"/>
        </w:rPr>
        <w:t xml:space="preserve"> </w:t>
      </w:r>
      <w:r w:rsidR="00AC4A73">
        <w:rPr>
          <w:rFonts w:eastAsia="Calibri"/>
          <w:snapToGrid w:val="0"/>
          <w:szCs w:val="22"/>
          <w:u w:val="single"/>
          <w:lang w:eastAsia="en-US"/>
        </w:rPr>
        <w:t>poveikis</w:t>
      </w:r>
    </w:p>
    <w:p w14:paraId="3F6941B8" w14:textId="77777777" w:rsidR="002F1A92" w:rsidRPr="00A774BB" w:rsidRDefault="002F1A92" w:rsidP="002F1A92">
      <w:pPr>
        <w:rPr>
          <w:rFonts w:eastAsia="Calibri"/>
          <w:snapToGrid w:val="0"/>
          <w:szCs w:val="22"/>
          <w:u w:val="single"/>
          <w:lang w:eastAsia="en-US"/>
        </w:rPr>
      </w:pPr>
    </w:p>
    <w:p w14:paraId="3F6941B9" w14:textId="26A8ACD5" w:rsidR="002F1A92" w:rsidRPr="00A774BB" w:rsidRDefault="002F1A92" w:rsidP="002F1A92">
      <w:pPr>
        <w:rPr>
          <w:rFonts w:eastAsia="Calibri"/>
          <w:snapToGrid w:val="0"/>
          <w:szCs w:val="22"/>
          <w:lang w:eastAsia="en-US"/>
        </w:rPr>
      </w:pPr>
      <w:r w:rsidRPr="00A774BB">
        <w:rPr>
          <w:rFonts w:eastAsia="Calibri"/>
          <w:snapToGrid w:val="0"/>
          <w:szCs w:val="22"/>
          <w:lang w:eastAsia="en-US"/>
        </w:rPr>
        <w:t>Vaistinio preparato sudėtyje yra formoterolio ir budezonido, kuriems būdingas skirtingas veikimo mechanizmas ir kurių astmos paūmėjimus slopinantis poveikis yra adityvus.</w:t>
      </w:r>
    </w:p>
    <w:p w14:paraId="3F6941BA" w14:textId="77777777" w:rsidR="002F1A92" w:rsidRPr="00A774BB" w:rsidRDefault="002F1A92" w:rsidP="002F1A92">
      <w:pPr>
        <w:rPr>
          <w:rFonts w:eastAsia="Calibri"/>
          <w:snapToGrid w:val="0"/>
          <w:szCs w:val="22"/>
          <w:lang w:eastAsia="en-US"/>
        </w:rPr>
      </w:pPr>
    </w:p>
    <w:p w14:paraId="3F6941BB" w14:textId="77777777" w:rsidR="002F1A92" w:rsidRPr="00A774BB" w:rsidRDefault="002F1A92" w:rsidP="002F1A92">
      <w:pPr>
        <w:rPr>
          <w:rFonts w:eastAsia="Calibri"/>
          <w:i/>
          <w:snapToGrid w:val="0"/>
          <w:szCs w:val="22"/>
          <w:lang w:eastAsia="en-US"/>
        </w:rPr>
      </w:pPr>
      <w:r w:rsidRPr="00A774BB">
        <w:rPr>
          <w:rFonts w:eastAsia="Calibri"/>
          <w:i/>
          <w:snapToGrid w:val="0"/>
          <w:szCs w:val="22"/>
          <w:lang w:eastAsia="en-US"/>
        </w:rPr>
        <w:t>Budezonidas</w:t>
      </w:r>
    </w:p>
    <w:p w14:paraId="3F6941BC" w14:textId="77777777" w:rsidR="002F1A92" w:rsidRDefault="002F1A92" w:rsidP="002F1A92">
      <w:pPr>
        <w:rPr>
          <w:rFonts w:eastAsia="Calibri"/>
          <w:snapToGrid w:val="0"/>
          <w:szCs w:val="22"/>
          <w:lang w:eastAsia="en-US"/>
        </w:rPr>
      </w:pPr>
      <w:r w:rsidRPr="00A774BB">
        <w:rPr>
          <w:rFonts w:eastAsia="Calibri"/>
          <w:snapToGrid w:val="0"/>
          <w:szCs w:val="22"/>
          <w:lang w:eastAsia="en-US"/>
        </w:rPr>
        <w:t>Budezonidas yra gliuko</w:t>
      </w:r>
      <w:r w:rsidR="003663CA">
        <w:rPr>
          <w:rFonts w:eastAsia="Calibri"/>
          <w:snapToGrid w:val="0"/>
          <w:szCs w:val="22"/>
          <w:lang w:eastAsia="en-US"/>
        </w:rPr>
        <w:t>kor</w:t>
      </w:r>
      <w:r w:rsidRPr="00A774BB">
        <w:rPr>
          <w:rFonts w:eastAsia="Calibri"/>
          <w:snapToGrid w:val="0"/>
          <w:szCs w:val="22"/>
          <w:lang w:eastAsia="en-US"/>
        </w:rPr>
        <w:t xml:space="preserve">tikosteroidas, kuris įkvėptas sukelia nuo dozės priklausomą uždegimą slopinantį poveikį kvėpavimo takuose, todėl palengvėja astmos simptomai ir tampa retesni jos paūmėjimai. </w:t>
      </w:r>
      <w:r w:rsidR="00F9012F">
        <w:rPr>
          <w:rFonts w:eastAsia="Calibri"/>
          <w:snapToGrid w:val="0"/>
          <w:szCs w:val="22"/>
          <w:lang w:eastAsia="en-US"/>
        </w:rPr>
        <w:t xml:space="preserve">Įkvepiamojo </w:t>
      </w:r>
      <w:r w:rsidRPr="00A774BB">
        <w:rPr>
          <w:rFonts w:eastAsia="Calibri"/>
          <w:snapToGrid w:val="0"/>
          <w:szCs w:val="22"/>
          <w:lang w:eastAsia="en-US"/>
        </w:rPr>
        <w:t>budezonido nepageidaujamas poveikis yra lengvesnis, negu sisteminio poveikio kortikosteroidų. Tikslus uždegimo slopinimo mechanizmas gliukokortikosteroidais yra nežinomas.</w:t>
      </w:r>
    </w:p>
    <w:p w14:paraId="3F6941BD" w14:textId="77777777" w:rsidR="00F9012F" w:rsidRPr="00A774BB" w:rsidRDefault="00F9012F" w:rsidP="002F1A92">
      <w:pPr>
        <w:rPr>
          <w:rFonts w:eastAsia="Calibri"/>
          <w:snapToGrid w:val="0"/>
          <w:szCs w:val="22"/>
          <w:lang w:eastAsia="en-US"/>
        </w:rPr>
      </w:pPr>
    </w:p>
    <w:p w14:paraId="3F6941BE" w14:textId="77777777" w:rsidR="002F1A92" w:rsidRPr="00A774BB" w:rsidRDefault="002F1A92" w:rsidP="002F1A92">
      <w:pPr>
        <w:rPr>
          <w:rFonts w:eastAsia="Calibri"/>
          <w:i/>
          <w:snapToGrid w:val="0"/>
          <w:szCs w:val="22"/>
          <w:lang w:eastAsia="en-US"/>
        </w:rPr>
      </w:pPr>
      <w:r w:rsidRPr="00A774BB">
        <w:rPr>
          <w:rFonts w:eastAsia="Calibri"/>
          <w:i/>
          <w:snapToGrid w:val="0"/>
          <w:szCs w:val="22"/>
          <w:lang w:eastAsia="en-US"/>
        </w:rPr>
        <w:t>Formoterolis</w:t>
      </w:r>
    </w:p>
    <w:p w14:paraId="3F6941BF" w14:textId="529D8E90" w:rsidR="002F1A92" w:rsidRPr="00A774BB" w:rsidRDefault="002F1A92" w:rsidP="002F1A92">
      <w:pPr>
        <w:rPr>
          <w:rFonts w:eastAsia="Calibri"/>
          <w:snapToGrid w:val="0"/>
          <w:szCs w:val="22"/>
          <w:lang w:eastAsia="en-US"/>
        </w:rPr>
      </w:pPr>
      <w:r w:rsidRPr="00A774BB">
        <w:rPr>
          <w:rFonts w:eastAsia="Calibri"/>
          <w:snapToGrid w:val="0"/>
          <w:szCs w:val="22"/>
          <w:lang w:eastAsia="en-US"/>
        </w:rPr>
        <w:t>Formoterolis yra selektyvus beta</w:t>
      </w:r>
      <w:r w:rsidRPr="00A774BB">
        <w:rPr>
          <w:rFonts w:eastAsia="Calibri"/>
          <w:snapToGrid w:val="0"/>
          <w:szCs w:val="22"/>
          <w:vertAlign w:val="subscript"/>
          <w:lang w:eastAsia="en-US"/>
        </w:rPr>
        <w:t>2</w:t>
      </w:r>
      <w:r w:rsidRPr="00A774BB">
        <w:rPr>
          <w:rFonts w:eastAsia="Calibri"/>
          <w:snapToGrid w:val="0"/>
          <w:szCs w:val="22"/>
          <w:lang w:eastAsia="en-US"/>
        </w:rPr>
        <w:t xml:space="preserve"> adreno</w:t>
      </w:r>
      <w:r w:rsidR="003663CA">
        <w:rPr>
          <w:rFonts w:eastAsia="Calibri"/>
          <w:snapToGrid w:val="0"/>
          <w:szCs w:val="22"/>
          <w:lang w:eastAsia="en-US"/>
        </w:rPr>
        <w:t>re</w:t>
      </w:r>
      <w:r w:rsidRPr="00A774BB">
        <w:rPr>
          <w:rFonts w:eastAsia="Calibri"/>
          <w:snapToGrid w:val="0"/>
          <w:szCs w:val="22"/>
          <w:lang w:eastAsia="en-US"/>
        </w:rPr>
        <w:t>ceptorių agonistas, kuris įkvėptas greitai ir ilgam atpalaiduoja bronchų lygiuosius raumenis pacientams, kuriems yra laikina kvėpavimo takų obstrukcija. Bronchus plečiantis poveikis priklauso nuo dozės ir pasireiškia per 1</w:t>
      </w:r>
      <w:r w:rsidRPr="00A774BB">
        <w:rPr>
          <w:rFonts w:eastAsia="Calibri"/>
          <w:snapToGrid w:val="0"/>
          <w:szCs w:val="22"/>
          <w:lang w:eastAsia="en-US"/>
        </w:rPr>
        <w:noBreakHyphen/>
        <w:t>3 min. Poveikis po vienos dozės įkvėpimo trunka mažiausiai 12 valandų.</w:t>
      </w:r>
    </w:p>
    <w:p w14:paraId="3F6941C0" w14:textId="77777777" w:rsidR="002F1A92" w:rsidRPr="00A774BB" w:rsidRDefault="002F1A92" w:rsidP="002F1A92">
      <w:pPr>
        <w:rPr>
          <w:rFonts w:eastAsia="Calibri"/>
          <w:snapToGrid w:val="0"/>
          <w:szCs w:val="22"/>
          <w:lang w:eastAsia="en-US"/>
        </w:rPr>
      </w:pPr>
    </w:p>
    <w:p w14:paraId="3F6941C1" w14:textId="77777777" w:rsidR="002F1A92" w:rsidRPr="00A774BB" w:rsidRDefault="002F1A92" w:rsidP="002F1A92">
      <w:pPr>
        <w:rPr>
          <w:rFonts w:eastAsia="Calibri"/>
          <w:b/>
          <w:snapToGrid w:val="0"/>
          <w:szCs w:val="22"/>
          <w:u w:val="single"/>
          <w:lang w:eastAsia="en-US"/>
        </w:rPr>
      </w:pPr>
      <w:r w:rsidRPr="00A774BB">
        <w:rPr>
          <w:rFonts w:eastAsia="Calibri"/>
          <w:snapToGrid w:val="0"/>
          <w:szCs w:val="22"/>
          <w:u w:val="single"/>
          <w:lang w:eastAsia="en-US"/>
        </w:rPr>
        <w:lastRenderedPageBreak/>
        <w:t>Klinikinis veiksmingumas ir saugumas</w:t>
      </w:r>
    </w:p>
    <w:p w14:paraId="3F6941C2" w14:textId="77777777" w:rsidR="002F1A92" w:rsidRPr="00A774BB" w:rsidRDefault="002F1A92" w:rsidP="002F1A92">
      <w:pPr>
        <w:rPr>
          <w:rFonts w:eastAsia="Calibri"/>
          <w:snapToGrid w:val="0"/>
          <w:szCs w:val="22"/>
          <w:lang w:eastAsia="en-US"/>
        </w:rPr>
      </w:pPr>
    </w:p>
    <w:p w14:paraId="3F6941C3" w14:textId="77777777" w:rsidR="002F1A92" w:rsidRPr="00A774BB" w:rsidRDefault="002F1A92" w:rsidP="002F1A92">
      <w:pPr>
        <w:rPr>
          <w:rFonts w:eastAsia="Calibri"/>
          <w:b/>
          <w:bCs/>
          <w:iCs/>
          <w:snapToGrid w:val="0"/>
          <w:szCs w:val="22"/>
          <w:lang w:eastAsia="en-US"/>
        </w:rPr>
      </w:pPr>
      <w:r w:rsidRPr="00A774BB">
        <w:rPr>
          <w:rFonts w:eastAsia="Calibri"/>
          <w:b/>
          <w:bCs/>
          <w:iCs/>
          <w:snapToGrid w:val="0"/>
          <w:szCs w:val="22"/>
          <w:lang w:eastAsia="en-US"/>
        </w:rPr>
        <w:t>Astma</w:t>
      </w:r>
    </w:p>
    <w:p w14:paraId="3F6941C5" w14:textId="338AC90E" w:rsidR="002F1A92" w:rsidRPr="00A774BB" w:rsidRDefault="002F1A92" w:rsidP="002F1A92">
      <w:pPr>
        <w:rPr>
          <w:rFonts w:eastAsia="Calibri"/>
          <w:snapToGrid w:val="0"/>
          <w:szCs w:val="22"/>
          <w:lang w:eastAsia="en-US"/>
        </w:rPr>
      </w:pPr>
      <w:r w:rsidRPr="00A774BB">
        <w:rPr>
          <w:rFonts w:eastAsia="Calibri"/>
          <w:snapToGrid w:val="0"/>
          <w:szCs w:val="22"/>
          <w:lang w:eastAsia="en-US"/>
        </w:rPr>
        <w:t>Su suaugusiais žmonėmis atlikti klinikiniai tyrimai parodė, kad kartu su budezonidu papildomai vartojant formoterolio, palengvėja astmos simptomai, pagerėja plaučių funkcija ir tampa retesni paūmėjimai. Dviejų 12 savaičių trukmės tyrimų duomenimis, budezonido ir formoterolio</w:t>
      </w:r>
      <w:r w:rsidR="000A5578">
        <w:rPr>
          <w:rFonts w:eastAsia="Calibri"/>
          <w:snapToGrid w:val="0"/>
          <w:szCs w:val="22"/>
          <w:lang w:eastAsia="en-US"/>
        </w:rPr>
        <w:t xml:space="preserve"> derinio </w:t>
      </w:r>
      <w:r w:rsidRPr="00A774BB">
        <w:rPr>
          <w:rFonts w:eastAsia="Calibri"/>
          <w:snapToGrid w:val="0"/>
          <w:szCs w:val="22"/>
          <w:lang w:eastAsia="en-US"/>
        </w:rPr>
        <w:t xml:space="preserve">poveikis plaučių funkcijai </w:t>
      </w:r>
      <w:r w:rsidR="00823B84">
        <w:rPr>
          <w:rFonts w:eastAsia="Calibri"/>
          <w:snapToGrid w:val="0"/>
          <w:szCs w:val="22"/>
          <w:lang w:eastAsia="en-US"/>
        </w:rPr>
        <w:t>prilygo</w:t>
      </w:r>
      <w:r w:rsidRPr="00A774BB">
        <w:rPr>
          <w:rFonts w:eastAsia="Calibri"/>
          <w:snapToGrid w:val="0"/>
          <w:szCs w:val="22"/>
          <w:lang w:eastAsia="en-US"/>
        </w:rPr>
        <w:t xml:space="preserve"> atskirų budezonido ir formoterolio </w:t>
      </w:r>
      <w:r w:rsidR="000A5578">
        <w:rPr>
          <w:rFonts w:eastAsia="Calibri"/>
          <w:snapToGrid w:val="0"/>
          <w:szCs w:val="22"/>
          <w:lang w:eastAsia="en-US"/>
        </w:rPr>
        <w:t xml:space="preserve">vaistinių </w:t>
      </w:r>
      <w:r w:rsidRPr="00A774BB">
        <w:rPr>
          <w:rFonts w:eastAsia="Calibri"/>
          <w:snapToGrid w:val="0"/>
          <w:szCs w:val="22"/>
          <w:lang w:eastAsia="en-US"/>
        </w:rPr>
        <w:t>preparatų sukeliam</w:t>
      </w:r>
      <w:r w:rsidR="007F3478">
        <w:rPr>
          <w:rFonts w:eastAsia="Calibri"/>
          <w:snapToGrid w:val="0"/>
          <w:szCs w:val="22"/>
          <w:lang w:eastAsia="en-US"/>
        </w:rPr>
        <w:t>am</w:t>
      </w:r>
      <w:r w:rsidRPr="00A774BB">
        <w:rPr>
          <w:rFonts w:eastAsia="Calibri"/>
          <w:snapToGrid w:val="0"/>
          <w:szCs w:val="22"/>
          <w:lang w:eastAsia="en-US"/>
        </w:rPr>
        <w:t xml:space="preserve"> poveik</w:t>
      </w:r>
      <w:r w:rsidR="007F3478">
        <w:rPr>
          <w:rFonts w:eastAsia="Calibri"/>
          <w:snapToGrid w:val="0"/>
          <w:szCs w:val="22"/>
          <w:lang w:eastAsia="en-US"/>
        </w:rPr>
        <w:t>iui ir buvo</w:t>
      </w:r>
      <w:r w:rsidRPr="00A774BB">
        <w:rPr>
          <w:rFonts w:eastAsia="Calibri"/>
          <w:snapToGrid w:val="0"/>
          <w:szCs w:val="22"/>
          <w:lang w:eastAsia="en-US"/>
        </w:rPr>
        <w:t xml:space="preserve"> stipresnis nei vartojant vien budezonido. Visų gydymo grupių pacientai pagal poreikį kartu vartojo greito veikimo beta</w:t>
      </w:r>
      <w:r w:rsidRPr="00A774BB">
        <w:rPr>
          <w:rFonts w:eastAsia="Calibri"/>
          <w:snapToGrid w:val="0"/>
          <w:szCs w:val="22"/>
          <w:vertAlign w:val="subscript"/>
          <w:lang w:eastAsia="en-US"/>
        </w:rPr>
        <w:t>2</w:t>
      </w:r>
      <w:r w:rsidRPr="00A774BB">
        <w:rPr>
          <w:rFonts w:eastAsia="Calibri"/>
          <w:snapToGrid w:val="0"/>
          <w:szCs w:val="22"/>
          <w:lang w:eastAsia="en-US"/>
        </w:rPr>
        <w:t xml:space="preserve"> adrenoreceptorių agonist</w:t>
      </w:r>
      <w:r w:rsidR="00F84235" w:rsidRPr="00A774BB">
        <w:rPr>
          <w:rFonts w:eastAsia="Calibri"/>
          <w:snapToGrid w:val="0"/>
          <w:szCs w:val="22"/>
          <w:lang w:eastAsia="en-US"/>
        </w:rPr>
        <w:t>o</w:t>
      </w:r>
      <w:r w:rsidRPr="00A774BB">
        <w:rPr>
          <w:rFonts w:eastAsia="Calibri"/>
          <w:snapToGrid w:val="0"/>
          <w:szCs w:val="22"/>
          <w:lang w:eastAsia="en-US"/>
        </w:rPr>
        <w:t>. Požymių, kurie rodytų, kad astmą slopinantis poveikis ilgainiui silpnėja, nebuvo.</w:t>
      </w:r>
    </w:p>
    <w:p w14:paraId="3F6941C6" w14:textId="77777777" w:rsidR="002F1A92" w:rsidRPr="00A774BB" w:rsidRDefault="002F1A92" w:rsidP="002F1A92">
      <w:pPr>
        <w:rPr>
          <w:rFonts w:eastAsia="Calibri"/>
          <w:snapToGrid w:val="0"/>
          <w:szCs w:val="22"/>
          <w:lang w:eastAsia="en-US"/>
        </w:rPr>
      </w:pPr>
    </w:p>
    <w:p w14:paraId="3F6941C7" w14:textId="0172FF23" w:rsidR="002F1A92" w:rsidRPr="00A774BB" w:rsidRDefault="002F1A92" w:rsidP="002F1A92">
      <w:pPr>
        <w:rPr>
          <w:rFonts w:eastAsia="Calibri"/>
          <w:snapToGrid w:val="0"/>
          <w:color w:val="222222"/>
          <w:szCs w:val="22"/>
          <w:lang w:eastAsia="en-US"/>
        </w:rPr>
      </w:pPr>
      <w:r w:rsidRPr="00A774BB">
        <w:rPr>
          <w:rFonts w:eastAsia="Calibri"/>
          <w:snapToGrid w:val="0"/>
          <w:color w:val="222222"/>
          <w:szCs w:val="22"/>
          <w:lang w:eastAsia="en-US"/>
        </w:rPr>
        <w:t>Dviejų 12 savaičių trukmės pediatrinių tyrimų metu 265 vaikai (6</w:t>
      </w:r>
      <w:r w:rsidRPr="00A774BB">
        <w:rPr>
          <w:rFonts w:eastAsia="Calibri"/>
          <w:snapToGrid w:val="0"/>
          <w:color w:val="222222"/>
          <w:szCs w:val="22"/>
          <w:lang w:eastAsia="en-US"/>
        </w:rPr>
        <w:noBreakHyphen/>
        <w:t xml:space="preserve">11 metų) vartojo palaikomąją budezonido ir formoterolio derinio dozę (po du 80 mikrogramų/4,5 mikrogramo dozės įkvėpimus du kartus per parą) bei </w:t>
      </w:r>
      <w:r w:rsidR="00F84235" w:rsidRPr="00A774BB">
        <w:rPr>
          <w:rFonts w:eastAsia="Calibri"/>
          <w:snapToGrid w:val="0"/>
          <w:color w:val="222222"/>
          <w:szCs w:val="22"/>
          <w:lang w:eastAsia="en-US"/>
        </w:rPr>
        <w:t>greito</w:t>
      </w:r>
      <w:r w:rsidRPr="00A774BB">
        <w:rPr>
          <w:rFonts w:eastAsia="Calibri"/>
          <w:snapToGrid w:val="0"/>
          <w:color w:val="222222"/>
          <w:szCs w:val="22"/>
          <w:lang w:eastAsia="en-US"/>
        </w:rPr>
        <w:t xml:space="preserve"> veikimo beta</w:t>
      </w:r>
      <w:r w:rsidRPr="00A774BB">
        <w:rPr>
          <w:rFonts w:eastAsia="Calibri"/>
          <w:snapToGrid w:val="0"/>
          <w:color w:val="222222"/>
          <w:szCs w:val="22"/>
          <w:vertAlign w:val="subscript"/>
          <w:lang w:eastAsia="en-US"/>
        </w:rPr>
        <w:t>2</w:t>
      </w:r>
      <w:r w:rsidRPr="00A774BB">
        <w:rPr>
          <w:rFonts w:eastAsia="Calibri"/>
          <w:snapToGrid w:val="0"/>
          <w:color w:val="222222"/>
          <w:szCs w:val="22"/>
          <w:lang w:eastAsia="en-US"/>
        </w:rPr>
        <w:t xml:space="preserve"> adreno</w:t>
      </w:r>
      <w:r w:rsidR="003663CA">
        <w:rPr>
          <w:rFonts w:eastAsia="Calibri"/>
          <w:snapToGrid w:val="0"/>
          <w:color w:val="222222"/>
          <w:szCs w:val="22"/>
          <w:lang w:eastAsia="en-US"/>
        </w:rPr>
        <w:t>re</w:t>
      </w:r>
      <w:r w:rsidRPr="00A774BB">
        <w:rPr>
          <w:rFonts w:eastAsia="Calibri"/>
          <w:snapToGrid w:val="0"/>
          <w:color w:val="222222"/>
          <w:szCs w:val="22"/>
          <w:lang w:eastAsia="en-US"/>
        </w:rPr>
        <w:t>ceptorių agonisto</w:t>
      </w:r>
      <w:r w:rsidR="00AC4A73" w:rsidRPr="00AC4A73">
        <w:rPr>
          <w:rFonts w:eastAsia="Calibri"/>
          <w:snapToGrid w:val="0"/>
          <w:color w:val="222222"/>
          <w:szCs w:val="22"/>
          <w:lang w:eastAsia="en-US"/>
        </w:rPr>
        <w:t xml:space="preserve"> </w:t>
      </w:r>
      <w:r w:rsidR="00AC4A73" w:rsidRPr="00A774BB">
        <w:rPr>
          <w:rFonts w:eastAsia="Calibri"/>
          <w:snapToGrid w:val="0"/>
          <w:color w:val="222222"/>
          <w:szCs w:val="22"/>
          <w:lang w:eastAsia="en-US"/>
        </w:rPr>
        <w:t>pagal poreikį</w:t>
      </w:r>
      <w:r w:rsidRPr="00A774BB">
        <w:rPr>
          <w:rFonts w:eastAsia="Calibri"/>
          <w:snapToGrid w:val="0"/>
          <w:color w:val="222222"/>
          <w:szCs w:val="22"/>
          <w:lang w:eastAsia="en-US"/>
        </w:rPr>
        <w:t xml:space="preserve">. Abiejų tyrimų metu pagerėjo plaučių funkcija, gydymas buvo gerai toleruojamas (palyginti su </w:t>
      </w:r>
      <w:r w:rsidR="00F84235" w:rsidRPr="00A774BB">
        <w:rPr>
          <w:rFonts w:eastAsia="Calibri"/>
          <w:snapToGrid w:val="0"/>
          <w:color w:val="222222"/>
          <w:szCs w:val="22"/>
          <w:lang w:eastAsia="en-US"/>
        </w:rPr>
        <w:t xml:space="preserve">vien budezonido </w:t>
      </w:r>
      <w:r w:rsidRPr="00A774BB">
        <w:rPr>
          <w:rFonts w:eastAsia="Calibri"/>
          <w:snapToGrid w:val="0"/>
          <w:color w:val="222222"/>
          <w:szCs w:val="22"/>
          <w:lang w:eastAsia="en-US"/>
        </w:rPr>
        <w:t>atitinkamos dozės vartojimu).</w:t>
      </w:r>
    </w:p>
    <w:p w14:paraId="3F694206" w14:textId="77777777" w:rsidR="002F1A92" w:rsidRPr="00A774BB" w:rsidRDefault="002F1A92" w:rsidP="002F1A92">
      <w:pPr>
        <w:rPr>
          <w:rFonts w:eastAsia="Calibri"/>
          <w:snapToGrid w:val="0"/>
          <w:color w:val="222222"/>
          <w:szCs w:val="22"/>
          <w:lang w:eastAsia="en-US"/>
        </w:rPr>
      </w:pPr>
    </w:p>
    <w:p w14:paraId="3F694207" w14:textId="77777777" w:rsidR="002F1A92" w:rsidRPr="00A774BB" w:rsidRDefault="002F1A92" w:rsidP="00F022F8">
      <w:pPr>
        <w:rPr>
          <w:rFonts w:eastAsia="Calibri"/>
          <w:b/>
          <w:snapToGrid w:val="0"/>
          <w:lang w:eastAsia="en-US"/>
        </w:rPr>
      </w:pPr>
      <w:r w:rsidRPr="00A774BB">
        <w:rPr>
          <w:rFonts w:eastAsia="Calibri"/>
          <w:b/>
          <w:snapToGrid w:val="0"/>
          <w:lang w:eastAsia="en-US"/>
        </w:rPr>
        <w:t>LOPL</w:t>
      </w:r>
    </w:p>
    <w:p w14:paraId="3F694208" w14:textId="36495908" w:rsidR="004544E2" w:rsidRPr="00A774BB" w:rsidRDefault="002F1A92" w:rsidP="00F022F8">
      <w:pPr>
        <w:rPr>
          <w:rFonts w:eastAsia="SimSun"/>
          <w:lang w:eastAsia="en-US"/>
        </w:rPr>
      </w:pPr>
      <w:r w:rsidRPr="00A774BB">
        <w:rPr>
          <w:rFonts w:eastAsia="SimSun"/>
          <w:lang w:eastAsia="en-US"/>
        </w:rPr>
        <w:t xml:space="preserve">Dviejų 12 mėn. tyrimų metu tirtas poveikis vidutinio sunkumo arba sunkia LOPL sergančių pacientų plaučių funkcijai ir šios ligos paūmėjimų dažniui (ligos paūmėjimas </w:t>
      </w:r>
      <w:r w:rsidR="007F21E6" w:rsidRPr="00A774BB">
        <w:rPr>
          <w:rFonts w:eastAsia="SimSun"/>
          <w:lang w:eastAsia="en-US"/>
        </w:rPr>
        <w:t>apibūdinamas kaip</w:t>
      </w:r>
      <w:r w:rsidRPr="00A774BB">
        <w:rPr>
          <w:rFonts w:eastAsia="SimSun"/>
          <w:lang w:eastAsia="en-US"/>
        </w:rPr>
        <w:t xml:space="preserve"> gydymo per burną vartojamais steroidais kurs</w:t>
      </w:r>
      <w:r w:rsidR="007F21E6" w:rsidRPr="00A774BB">
        <w:rPr>
          <w:rFonts w:eastAsia="SimSun"/>
          <w:lang w:eastAsia="en-US"/>
        </w:rPr>
        <w:t>as</w:t>
      </w:r>
      <w:r w:rsidRPr="00A774BB">
        <w:rPr>
          <w:rFonts w:eastAsia="SimSun"/>
          <w:lang w:eastAsia="en-US"/>
        </w:rPr>
        <w:t xml:space="preserve"> ir</w:t>
      </w:r>
      <w:r w:rsidR="00AC4A73">
        <w:rPr>
          <w:rFonts w:eastAsia="SimSun"/>
          <w:lang w:eastAsia="en-US"/>
        </w:rPr>
        <w:t>/</w:t>
      </w:r>
      <w:r w:rsidRPr="00A774BB">
        <w:rPr>
          <w:rFonts w:eastAsia="SimSun"/>
          <w:lang w:eastAsia="en-US"/>
        </w:rPr>
        <w:t>ar gydymo antibiotikais kurs</w:t>
      </w:r>
      <w:r w:rsidR="007F21E6" w:rsidRPr="00A774BB">
        <w:rPr>
          <w:rFonts w:eastAsia="SimSun"/>
          <w:lang w:eastAsia="en-US"/>
        </w:rPr>
        <w:t>as</w:t>
      </w:r>
      <w:r w:rsidRPr="00A774BB">
        <w:rPr>
          <w:rFonts w:eastAsia="SimSun"/>
          <w:lang w:eastAsia="en-US"/>
        </w:rPr>
        <w:t xml:space="preserve"> ir</w:t>
      </w:r>
      <w:r w:rsidR="00AC4A73">
        <w:rPr>
          <w:rFonts w:eastAsia="SimSun"/>
          <w:lang w:eastAsia="en-US"/>
        </w:rPr>
        <w:t>/</w:t>
      </w:r>
      <w:r w:rsidRPr="00A774BB">
        <w:rPr>
          <w:rFonts w:eastAsia="SimSun"/>
          <w:lang w:eastAsia="en-US"/>
        </w:rPr>
        <w:t xml:space="preserve">ar </w:t>
      </w:r>
      <w:r w:rsidR="007F21E6" w:rsidRPr="00A774BB">
        <w:rPr>
          <w:rFonts w:eastAsia="SimSun"/>
          <w:lang w:eastAsia="en-US"/>
        </w:rPr>
        <w:t>guldymo į ligoninę poreikis</w:t>
      </w:r>
      <w:r w:rsidRPr="00A774BB">
        <w:rPr>
          <w:rFonts w:eastAsia="SimSun"/>
          <w:lang w:eastAsia="en-US"/>
        </w:rPr>
        <w:t>). Abiejų tyrimų metu įtraukimo kriterijus buvo</w:t>
      </w:r>
      <w:r w:rsidRPr="00A774BB">
        <w:rPr>
          <w:lang w:eastAsia="en-US"/>
        </w:rPr>
        <w:t xml:space="preserve"> FEV</w:t>
      </w:r>
      <w:r w:rsidRPr="00A774BB">
        <w:rPr>
          <w:vertAlign w:val="subscript"/>
          <w:lang w:eastAsia="en-US"/>
        </w:rPr>
        <w:t>1</w:t>
      </w:r>
      <w:r w:rsidRPr="00A774BB">
        <w:rPr>
          <w:lang w:eastAsia="en-US"/>
        </w:rPr>
        <w:t xml:space="preserve"> prieš bronchus plečiančių vaistinių preparatų pavartojimą &lt; 50% numatytos normalios vertės</w:t>
      </w:r>
      <w:r w:rsidRPr="00A774BB">
        <w:rPr>
          <w:rFonts w:eastAsia="SimSun"/>
          <w:lang w:eastAsia="en-US"/>
        </w:rPr>
        <w:t>. Į tyrimą įtrauktų pacientų FEV</w:t>
      </w:r>
      <w:r w:rsidRPr="00A774BB">
        <w:rPr>
          <w:rFonts w:eastAsia="SimSun"/>
          <w:vertAlign w:val="subscript"/>
          <w:lang w:eastAsia="en-US"/>
        </w:rPr>
        <w:t>1</w:t>
      </w:r>
      <w:r w:rsidRPr="00A774BB">
        <w:rPr>
          <w:rFonts w:eastAsia="SimSun"/>
          <w:lang w:eastAsia="en-US"/>
        </w:rPr>
        <w:t xml:space="preserve"> mediana (po bronchus plečiančių vaistinių preparato vartojimo) buvo 42% numatytos normalios vertės.</w:t>
      </w:r>
    </w:p>
    <w:p w14:paraId="3F694209" w14:textId="77777777" w:rsidR="004544E2" w:rsidRPr="00A774BB" w:rsidRDefault="004544E2" w:rsidP="00F022F8">
      <w:pPr>
        <w:rPr>
          <w:rFonts w:eastAsia="SimSun"/>
          <w:lang w:eastAsia="en-US"/>
        </w:rPr>
      </w:pPr>
    </w:p>
    <w:p w14:paraId="3F69420A" w14:textId="36E94832" w:rsidR="002F1A92" w:rsidRPr="00A774BB" w:rsidRDefault="002F1A92" w:rsidP="00F022F8">
      <w:pPr>
        <w:rPr>
          <w:rFonts w:eastAsia="SimSun"/>
          <w:lang w:eastAsia="en-US"/>
        </w:rPr>
      </w:pPr>
      <w:r w:rsidRPr="00A774BB">
        <w:rPr>
          <w:rFonts w:eastAsia="SimSun"/>
          <w:lang w:eastAsia="en-US"/>
        </w:rPr>
        <w:t xml:space="preserve">Vidutinis ligos paūmėjimų skaičius </w:t>
      </w:r>
      <w:r w:rsidR="004544E2" w:rsidRPr="00A774BB">
        <w:rPr>
          <w:rFonts w:eastAsia="SimSun"/>
          <w:lang w:eastAsia="en-US"/>
        </w:rPr>
        <w:t xml:space="preserve">(apibūdintas aukščiau) </w:t>
      </w:r>
      <w:r w:rsidRPr="00A774BB">
        <w:rPr>
          <w:rFonts w:eastAsia="SimSun"/>
          <w:lang w:eastAsia="en-US"/>
        </w:rPr>
        <w:t xml:space="preserve">budezonido ir formoterolio derinio grupėje buvo </w:t>
      </w:r>
      <w:r w:rsidR="00DC244C">
        <w:rPr>
          <w:rFonts w:eastAsia="SimSun"/>
          <w:lang w:eastAsia="en-US"/>
        </w:rPr>
        <w:t>reikšmingai mažesnis</w:t>
      </w:r>
      <w:r w:rsidRPr="00A774BB">
        <w:rPr>
          <w:rFonts w:eastAsia="SimSun"/>
          <w:lang w:eastAsia="en-US"/>
        </w:rPr>
        <w:t xml:space="preserve">, </w:t>
      </w:r>
      <w:r w:rsidR="00DE7E59">
        <w:rPr>
          <w:rFonts w:eastAsia="SimSun"/>
          <w:lang w:eastAsia="en-US"/>
        </w:rPr>
        <w:t xml:space="preserve">palyginti su </w:t>
      </w:r>
      <w:r w:rsidR="001A55DD">
        <w:rPr>
          <w:rFonts w:eastAsia="SimSun"/>
          <w:lang w:eastAsia="en-US"/>
        </w:rPr>
        <w:t xml:space="preserve">gydymu </w:t>
      </w:r>
      <w:r w:rsidR="006F1AD3">
        <w:rPr>
          <w:rFonts w:eastAsia="SimSun"/>
          <w:lang w:eastAsia="en-US"/>
        </w:rPr>
        <w:t>vien</w:t>
      </w:r>
      <w:r w:rsidRPr="00A774BB">
        <w:rPr>
          <w:rFonts w:eastAsia="SimSun"/>
          <w:lang w:eastAsia="en-US"/>
        </w:rPr>
        <w:t xml:space="preserve"> formoteroli</w:t>
      </w:r>
      <w:r w:rsidR="006F1AD3">
        <w:rPr>
          <w:rFonts w:eastAsia="SimSun"/>
          <w:lang w:eastAsia="en-US"/>
        </w:rPr>
        <w:t>u ar</w:t>
      </w:r>
      <w:r w:rsidRPr="00A774BB">
        <w:rPr>
          <w:rFonts w:eastAsia="SimSun"/>
          <w:lang w:eastAsia="en-US"/>
        </w:rPr>
        <w:t xml:space="preserve"> placeb</w:t>
      </w:r>
      <w:r w:rsidR="006F1AD3">
        <w:rPr>
          <w:rFonts w:eastAsia="SimSun"/>
          <w:lang w:eastAsia="en-US"/>
        </w:rPr>
        <w:t>u</w:t>
      </w:r>
      <w:r w:rsidRPr="00A774BB">
        <w:rPr>
          <w:rFonts w:eastAsia="SimSun"/>
          <w:lang w:eastAsia="en-US"/>
        </w:rPr>
        <w:t xml:space="preserve"> (</w:t>
      </w:r>
      <w:r w:rsidR="00D953F1">
        <w:rPr>
          <w:rFonts w:eastAsia="SimSun"/>
          <w:lang w:eastAsia="en-US"/>
        </w:rPr>
        <w:t>vidutinis dažnis 1,4, palyginti su 1,8-1,9 dažniu placebo ir formoterolio grupėje</w:t>
      </w:r>
      <w:r w:rsidRPr="00A774BB">
        <w:rPr>
          <w:rFonts w:eastAsia="SimSun"/>
          <w:lang w:eastAsia="en-US"/>
        </w:rPr>
        <w:t xml:space="preserve">). Be to, budezonido ir formoterolio derinio grupėje buvo </w:t>
      </w:r>
      <w:r w:rsidR="004544E2" w:rsidRPr="00A774BB">
        <w:rPr>
          <w:rFonts w:eastAsia="SimSun"/>
          <w:lang w:eastAsia="en-US"/>
        </w:rPr>
        <w:t>šiek tiek</w:t>
      </w:r>
      <w:r w:rsidRPr="00A774BB">
        <w:rPr>
          <w:rFonts w:eastAsia="SimSun"/>
          <w:lang w:eastAsia="en-US"/>
        </w:rPr>
        <w:t xml:space="preserve"> mažesnis dienų per </w:t>
      </w:r>
      <w:r w:rsidR="00BC4666">
        <w:rPr>
          <w:rFonts w:eastAsia="SimSun"/>
          <w:lang w:eastAsia="en-US"/>
        </w:rPr>
        <w:t>12 mėnesių</w:t>
      </w:r>
      <w:r w:rsidRPr="00A774BB">
        <w:rPr>
          <w:rFonts w:eastAsia="SimSun"/>
          <w:lang w:eastAsia="en-US"/>
        </w:rPr>
        <w:t xml:space="preserve"> skaičius, kuriomis </w:t>
      </w:r>
      <w:r w:rsidR="00BC4666">
        <w:rPr>
          <w:rFonts w:eastAsia="SimSun"/>
          <w:lang w:eastAsia="en-US"/>
        </w:rPr>
        <w:t xml:space="preserve">pacientui </w:t>
      </w:r>
      <w:r w:rsidRPr="00A774BB">
        <w:rPr>
          <w:rFonts w:eastAsia="SimSun"/>
          <w:lang w:eastAsia="en-US"/>
        </w:rPr>
        <w:t>teko gerti kortikosteroid</w:t>
      </w:r>
      <w:r w:rsidR="00D953F1">
        <w:rPr>
          <w:rFonts w:eastAsia="SimSun"/>
          <w:lang w:eastAsia="en-US"/>
        </w:rPr>
        <w:t>ų</w:t>
      </w:r>
      <w:r w:rsidRPr="00A774BB">
        <w:rPr>
          <w:rFonts w:eastAsia="SimSun"/>
          <w:lang w:eastAsia="en-US"/>
        </w:rPr>
        <w:t xml:space="preserve"> (budezonido ir formoterolio derinio grupėje – 7-8 dienos,</w:t>
      </w:r>
      <w:r w:rsidR="00B255F9">
        <w:rPr>
          <w:rFonts w:eastAsia="SimSun"/>
          <w:lang w:eastAsia="en-US"/>
        </w:rPr>
        <w:t xml:space="preserve"> palyginti su </w:t>
      </w:r>
      <w:r w:rsidRPr="00A774BB">
        <w:rPr>
          <w:rFonts w:eastAsia="SimSun"/>
          <w:lang w:eastAsia="en-US"/>
        </w:rPr>
        <w:t>11-12</w:t>
      </w:r>
      <w:r w:rsidR="00BC4666">
        <w:rPr>
          <w:rFonts w:eastAsia="SimSun"/>
          <w:lang w:eastAsia="en-US"/>
        </w:rPr>
        <w:t xml:space="preserve"> dienų</w:t>
      </w:r>
      <w:r w:rsidR="004453FD">
        <w:rPr>
          <w:rFonts w:eastAsia="SimSun"/>
          <w:lang w:eastAsia="en-US"/>
        </w:rPr>
        <w:t xml:space="preserve"> placebo grupėje ir 9-12 dienų</w:t>
      </w:r>
      <w:r w:rsidRPr="00A774BB">
        <w:rPr>
          <w:rFonts w:eastAsia="SimSun"/>
          <w:lang w:eastAsia="en-US"/>
        </w:rPr>
        <w:t xml:space="preserve"> formoterolio </w:t>
      </w:r>
      <w:r w:rsidR="004453FD">
        <w:rPr>
          <w:rFonts w:eastAsia="SimSun"/>
          <w:lang w:eastAsia="en-US"/>
        </w:rPr>
        <w:t>grupėje</w:t>
      </w:r>
      <w:r w:rsidRPr="00A774BB">
        <w:rPr>
          <w:rFonts w:eastAsia="SimSun"/>
          <w:lang w:eastAsia="en-US"/>
        </w:rPr>
        <w:t>). Budezonido ir formoterolio derinio poveikis plaučių funkcijos rodikli</w:t>
      </w:r>
      <w:r w:rsidR="004453FD">
        <w:rPr>
          <w:rFonts w:eastAsia="SimSun"/>
          <w:lang w:eastAsia="en-US"/>
        </w:rPr>
        <w:t xml:space="preserve">ų </w:t>
      </w:r>
      <w:r w:rsidRPr="00A774BB">
        <w:rPr>
          <w:rFonts w:eastAsia="SimSun"/>
          <w:lang w:eastAsia="en-US"/>
        </w:rPr>
        <w:t>(pvz., FEV</w:t>
      </w:r>
      <w:r w:rsidRPr="00A774BB">
        <w:rPr>
          <w:rFonts w:eastAsia="SimSun"/>
          <w:vertAlign w:val="subscript"/>
          <w:lang w:eastAsia="en-US"/>
        </w:rPr>
        <w:t>1</w:t>
      </w:r>
      <w:r w:rsidRPr="00A774BB">
        <w:rPr>
          <w:rFonts w:eastAsia="SimSun"/>
          <w:lang w:eastAsia="en-US"/>
        </w:rPr>
        <w:t xml:space="preserve">) </w:t>
      </w:r>
      <w:r w:rsidR="004453FD">
        <w:rPr>
          <w:rFonts w:eastAsia="SimSun"/>
          <w:lang w:eastAsia="en-US"/>
        </w:rPr>
        <w:t>pokyčiams</w:t>
      </w:r>
      <w:r w:rsidR="004453FD" w:rsidRPr="00A774BB">
        <w:rPr>
          <w:rFonts w:eastAsia="SimSun"/>
          <w:lang w:eastAsia="en-US"/>
        </w:rPr>
        <w:t xml:space="preserve"> </w:t>
      </w:r>
      <w:r w:rsidRPr="00A774BB">
        <w:rPr>
          <w:rFonts w:eastAsia="SimSun"/>
          <w:lang w:eastAsia="en-US"/>
        </w:rPr>
        <w:t>nebuvo geresnis</w:t>
      </w:r>
      <w:r w:rsidR="004544E2" w:rsidRPr="00A774BB">
        <w:rPr>
          <w:rFonts w:eastAsia="SimSun"/>
          <w:lang w:eastAsia="en-US"/>
        </w:rPr>
        <w:t>,</w:t>
      </w:r>
      <w:r w:rsidRPr="00A774BB">
        <w:rPr>
          <w:rFonts w:eastAsia="SimSun"/>
          <w:lang w:eastAsia="en-US"/>
        </w:rPr>
        <w:t xml:space="preserve"> negu </w:t>
      </w:r>
      <w:r w:rsidR="004453FD">
        <w:rPr>
          <w:rFonts w:eastAsia="SimSun"/>
          <w:lang w:eastAsia="en-US"/>
        </w:rPr>
        <w:t>taikomo gydymo vien</w:t>
      </w:r>
      <w:r w:rsidRPr="00A774BB">
        <w:rPr>
          <w:rFonts w:eastAsia="SimSun"/>
          <w:lang w:eastAsia="en-US"/>
        </w:rPr>
        <w:t xml:space="preserve"> formoteroli</w:t>
      </w:r>
      <w:r w:rsidR="004453FD">
        <w:rPr>
          <w:rFonts w:eastAsia="SimSun"/>
          <w:lang w:eastAsia="en-US"/>
        </w:rPr>
        <w:t>u</w:t>
      </w:r>
      <w:r w:rsidRPr="00A774BB">
        <w:rPr>
          <w:rFonts w:eastAsia="SimSun"/>
          <w:lang w:eastAsia="en-US"/>
        </w:rPr>
        <w:t>.</w:t>
      </w:r>
    </w:p>
    <w:p w14:paraId="3F69420B" w14:textId="77777777" w:rsidR="002F1A92" w:rsidRPr="00A774BB" w:rsidRDefault="002F1A92" w:rsidP="002F1A92">
      <w:pPr>
        <w:rPr>
          <w:rFonts w:eastAsia="Calibri"/>
          <w:snapToGrid w:val="0"/>
          <w:szCs w:val="22"/>
          <w:lang w:eastAsia="en-US"/>
        </w:rPr>
      </w:pPr>
    </w:p>
    <w:p w14:paraId="3F69420C" w14:textId="77777777" w:rsidR="002F1A92" w:rsidRPr="00A774BB" w:rsidRDefault="002F1A92" w:rsidP="002F1A92">
      <w:pPr>
        <w:ind w:left="567" w:hanging="567"/>
        <w:rPr>
          <w:rFonts w:eastAsia="Calibri"/>
          <w:b/>
          <w:bCs/>
          <w:snapToGrid w:val="0"/>
          <w:szCs w:val="22"/>
          <w:lang w:eastAsia="en-US"/>
        </w:rPr>
      </w:pPr>
      <w:r w:rsidRPr="00A774BB">
        <w:rPr>
          <w:rFonts w:eastAsia="Calibri"/>
          <w:b/>
          <w:bCs/>
          <w:snapToGrid w:val="0"/>
          <w:szCs w:val="22"/>
          <w:lang w:eastAsia="en-US"/>
        </w:rPr>
        <w:t>5.2</w:t>
      </w:r>
      <w:r w:rsidRPr="00A774BB">
        <w:rPr>
          <w:rFonts w:eastAsia="Calibri"/>
          <w:b/>
          <w:bCs/>
          <w:snapToGrid w:val="0"/>
          <w:szCs w:val="22"/>
          <w:lang w:eastAsia="en-US"/>
        </w:rPr>
        <w:tab/>
        <w:t>Farmakokinetinės savybės</w:t>
      </w:r>
    </w:p>
    <w:p w14:paraId="3F69420D" w14:textId="77777777" w:rsidR="002F1A92" w:rsidRPr="00A774BB" w:rsidRDefault="002F1A92" w:rsidP="002F1A92">
      <w:pPr>
        <w:rPr>
          <w:rFonts w:eastAsia="Calibri"/>
          <w:snapToGrid w:val="0"/>
          <w:szCs w:val="22"/>
          <w:lang w:eastAsia="en-US"/>
        </w:rPr>
      </w:pPr>
    </w:p>
    <w:p w14:paraId="3F69420E" w14:textId="77777777" w:rsidR="002F1A92" w:rsidRPr="00A774BB" w:rsidRDefault="002F1A92" w:rsidP="002F1A92">
      <w:pPr>
        <w:rPr>
          <w:rFonts w:eastAsia="SimSun"/>
          <w:iCs/>
          <w:szCs w:val="22"/>
          <w:lang w:eastAsia="en-US"/>
        </w:rPr>
      </w:pPr>
      <w:r w:rsidRPr="00A774BB">
        <w:rPr>
          <w:rFonts w:eastAsia="Calibri"/>
          <w:snapToGrid w:val="0"/>
          <w:szCs w:val="22"/>
          <w:u w:val="single"/>
          <w:lang w:eastAsia="en-US"/>
        </w:rPr>
        <w:t>Absorbcija</w:t>
      </w:r>
    </w:p>
    <w:p w14:paraId="3F69420F" w14:textId="77777777" w:rsidR="002F1A92" w:rsidRPr="00A774BB" w:rsidRDefault="009208A9" w:rsidP="002F1A92">
      <w:pPr>
        <w:rPr>
          <w:rFonts w:eastAsia="SimSun"/>
          <w:iCs/>
          <w:szCs w:val="22"/>
          <w:lang w:eastAsia="en-US"/>
        </w:rPr>
      </w:pPr>
      <w:r w:rsidRPr="00A774BB">
        <w:rPr>
          <w:rFonts w:eastAsia="SimSun"/>
          <w:iCs/>
          <w:szCs w:val="22"/>
          <w:lang w:eastAsia="en-US"/>
        </w:rPr>
        <w:t>Pagal sisteminę budezonido ir formoterolio ekspoziciją f</w:t>
      </w:r>
      <w:r w:rsidR="002F1A92" w:rsidRPr="00A774BB">
        <w:rPr>
          <w:rFonts w:eastAsia="SimSun"/>
          <w:iCs/>
          <w:szCs w:val="22"/>
          <w:lang w:eastAsia="en-US"/>
        </w:rPr>
        <w:t>iksuotos dozės budezonido ir formoterolio derin</w:t>
      </w:r>
      <w:r w:rsidR="004544E2" w:rsidRPr="00A774BB">
        <w:rPr>
          <w:rFonts w:eastAsia="SimSun"/>
          <w:iCs/>
          <w:szCs w:val="22"/>
          <w:lang w:eastAsia="en-US"/>
        </w:rPr>
        <w:t>ys</w:t>
      </w:r>
      <w:r w:rsidR="002F1A92" w:rsidRPr="00A774BB">
        <w:rPr>
          <w:rFonts w:eastAsia="SimSun"/>
          <w:iCs/>
          <w:szCs w:val="22"/>
          <w:lang w:eastAsia="en-US"/>
        </w:rPr>
        <w:t xml:space="preserve"> yra bioekvivalentišk</w:t>
      </w:r>
      <w:r w:rsidR="004544E2" w:rsidRPr="00A774BB">
        <w:rPr>
          <w:rFonts w:eastAsia="SimSun"/>
          <w:iCs/>
          <w:szCs w:val="22"/>
          <w:lang w:eastAsia="en-US"/>
        </w:rPr>
        <w:t xml:space="preserve">as atitinkamiems vaistiniams preparatams, kurių sudėtyje yra po vieną </w:t>
      </w:r>
      <w:r w:rsidRPr="00A774BB">
        <w:rPr>
          <w:rFonts w:eastAsia="SimSun"/>
          <w:iCs/>
          <w:szCs w:val="22"/>
          <w:lang w:eastAsia="en-US"/>
        </w:rPr>
        <w:t xml:space="preserve">minėtą </w:t>
      </w:r>
      <w:r w:rsidR="004544E2" w:rsidRPr="00A774BB">
        <w:rPr>
          <w:rFonts w:eastAsia="SimSun"/>
          <w:iCs/>
          <w:szCs w:val="22"/>
          <w:lang w:eastAsia="en-US"/>
        </w:rPr>
        <w:t>veikliąją medžiagą</w:t>
      </w:r>
      <w:r w:rsidR="002F1A92" w:rsidRPr="00A774BB">
        <w:rPr>
          <w:rFonts w:eastAsia="SimSun"/>
          <w:iCs/>
          <w:szCs w:val="22"/>
          <w:lang w:eastAsia="en-US"/>
        </w:rPr>
        <w:t>.</w:t>
      </w:r>
      <w:r w:rsidR="004544E2" w:rsidRPr="00A774BB">
        <w:rPr>
          <w:rFonts w:eastAsia="SimSun"/>
          <w:iCs/>
          <w:szCs w:val="22"/>
          <w:lang w:eastAsia="en-US"/>
        </w:rPr>
        <w:t xml:space="preserve"> Nepaisant to,</w:t>
      </w:r>
      <w:r w:rsidR="002F1A92" w:rsidRPr="00A774BB">
        <w:rPr>
          <w:rFonts w:eastAsia="SimSun"/>
          <w:iCs/>
          <w:szCs w:val="22"/>
          <w:lang w:eastAsia="en-US"/>
        </w:rPr>
        <w:t xml:space="preserve"> pastebėta, kad, vartojant fiksuotos dozės derinio, kortizolio sekrecija </w:t>
      </w:r>
      <w:r w:rsidR="004544E2" w:rsidRPr="00A774BB">
        <w:rPr>
          <w:rFonts w:eastAsia="SimSun"/>
          <w:iCs/>
          <w:szCs w:val="22"/>
          <w:lang w:eastAsia="en-US"/>
        </w:rPr>
        <w:t>slopinama</w:t>
      </w:r>
      <w:r w:rsidR="002F1A92" w:rsidRPr="00A774BB">
        <w:rPr>
          <w:rFonts w:eastAsia="SimSun"/>
          <w:iCs/>
          <w:szCs w:val="22"/>
          <w:lang w:eastAsia="en-US"/>
        </w:rPr>
        <w:t xml:space="preserve"> šiek tiek labiau negu vartojant </w:t>
      </w:r>
      <w:r w:rsidR="004544E2" w:rsidRPr="00A774BB">
        <w:rPr>
          <w:rFonts w:eastAsia="SimSun"/>
          <w:iCs/>
          <w:szCs w:val="22"/>
          <w:lang w:eastAsia="en-US"/>
        </w:rPr>
        <w:t>vienos veikliosios medžiagos vaistinių</w:t>
      </w:r>
      <w:r w:rsidR="002F1A92" w:rsidRPr="00A774BB">
        <w:rPr>
          <w:rFonts w:eastAsia="SimSun"/>
          <w:iCs/>
          <w:szCs w:val="22"/>
          <w:lang w:eastAsia="en-US"/>
        </w:rPr>
        <w:t xml:space="preserve"> preparatų. Manoma, kad įtakos klinikiniam saugumui šis skirtumas </w:t>
      </w:r>
      <w:r w:rsidR="004544E2" w:rsidRPr="00A774BB">
        <w:rPr>
          <w:rFonts w:eastAsia="SimSun"/>
          <w:iCs/>
          <w:szCs w:val="22"/>
          <w:lang w:eastAsia="en-US"/>
        </w:rPr>
        <w:t>nedaro</w:t>
      </w:r>
      <w:r w:rsidR="002F1A92" w:rsidRPr="00A774BB">
        <w:rPr>
          <w:rFonts w:eastAsia="SimSun"/>
          <w:iCs/>
          <w:szCs w:val="22"/>
          <w:lang w:eastAsia="en-US"/>
        </w:rPr>
        <w:t>.</w:t>
      </w:r>
    </w:p>
    <w:p w14:paraId="3F694210" w14:textId="77777777" w:rsidR="002F1A92" w:rsidRPr="00A774BB" w:rsidRDefault="002F1A92" w:rsidP="002F1A92">
      <w:pPr>
        <w:rPr>
          <w:rFonts w:eastAsia="Calibri"/>
          <w:iCs/>
          <w:snapToGrid w:val="0"/>
          <w:szCs w:val="22"/>
          <w:lang w:eastAsia="en-US"/>
        </w:rPr>
      </w:pPr>
    </w:p>
    <w:p w14:paraId="3F694211" w14:textId="77777777" w:rsidR="002F1A92" w:rsidRPr="00A774BB" w:rsidRDefault="009208A9" w:rsidP="002F1A92">
      <w:pPr>
        <w:rPr>
          <w:rFonts w:eastAsia="Calibri"/>
          <w:iCs/>
          <w:snapToGrid w:val="0"/>
          <w:szCs w:val="22"/>
          <w:lang w:eastAsia="en-US"/>
        </w:rPr>
      </w:pPr>
      <w:r w:rsidRPr="00A774BB">
        <w:rPr>
          <w:rFonts w:eastAsia="Calibri"/>
          <w:iCs/>
          <w:snapToGrid w:val="0"/>
          <w:szCs w:val="22"/>
          <w:lang w:eastAsia="en-US"/>
        </w:rPr>
        <w:t>Farmakokinetinės budezonido ir formoterolio sąveikos įrodymų</w:t>
      </w:r>
      <w:r w:rsidR="002F1A92" w:rsidRPr="00A774BB">
        <w:rPr>
          <w:rFonts w:eastAsia="Calibri"/>
          <w:iCs/>
          <w:snapToGrid w:val="0"/>
          <w:szCs w:val="22"/>
          <w:lang w:eastAsia="en-US"/>
        </w:rPr>
        <w:t xml:space="preserve"> nėra.</w:t>
      </w:r>
    </w:p>
    <w:p w14:paraId="3F694212" w14:textId="77777777" w:rsidR="002F1A92" w:rsidRPr="00A774BB" w:rsidRDefault="002F1A92" w:rsidP="002F1A92">
      <w:pPr>
        <w:rPr>
          <w:rFonts w:eastAsia="Calibri"/>
          <w:iCs/>
          <w:snapToGrid w:val="0"/>
          <w:szCs w:val="22"/>
          <w:lang w:eastAsia="en-US"/>
        </w:rPr>
      </w:pPr>
    </w:p>
    <w:p w14:paraId="3F694213" w14:textId="04F24220" w:rsidR="002F1A92" w:rsidRPr="00A774BB" w:rsidRDefault="002F1A92" w:rsidP="002F1A92">
      <w:pPr>
        <w:rPr>
          <w:rFonts w:eastAsia="Calibri"/>
          <w:snapToGrid w:val="0"/>
          <w:szCs w:val="22"/>
          <w:lang w:eastAsia="en-US"/>
        </w:rPr>
      </w:pPr>
      <w:r w:rsidRPr="00A774BB">
        <w:rPr>
          <w:rFonts w:eastAsia="Calibri"/>
          <w:iCs/>
          <w:snapToGrid w:val="0"/>
          <w:szCs w:val="22"/>
          <w:lang w:eastAsia="en-US"/>
        </w:rPr>
        <w:t xml:space="preserve">Farmakokinetikos parametrai, vartojant budezonido ir formoterolio atskirais vaistiniais preparatais ar kaip fiksuotos dozės derinį, būna panašūs. Vartojant fiksuotos dozės derinį, budezonido </w:t>
      </w:r>
      <w:r w:rsidR="009208A9" w:rsidRPr="00A774BB">
        <w:rPr>
          <w:rFonts w:eastAsia="Calibri"/>
          <w:iCs/>
          <w:snapToGrid w:val="0"/>
          <w:szCs w:val="22"/>
          <w:lang w:eastAsia="en-US"/>
        </w:rPr>
        <w:t>plotas po koncentracijos kitimo per laiką kreive (</w:t>
      </w:r>
      <w:r w:rsidR="00395308">
        <w:rPr>
          <w:rFonts w:eastAsia="Calibri"/>
          <w:iCs/>
          <w:snapToGrid w:val="0"/>
          <w:szCs w:val="22"/>
          <w:lang w:eastAsia="en-US"/>
        </w:rPr>
        <w:t xml:space="preserve">angl. </w:t>
      </w:r>
      <w:r w:rsidRPr="00D565C5">
        <w:rPr>
          <w:rFonts w:eastAsia="Calibri"/>
          <w:i/>
          <w:iCs/>
          <w:snapToGrid w:val="0"/>
          <w:szCs w:val="22"/>
          <w:lang w:eastAsia="en-US"/>
        </w:rPr>
        <w:t>AUC</w:t>
      </w:r>
      <w:r w:rsidR="009208A9" w:rsidRPr="00A774BB">
        <w:rPr>
          <w:rFonts w:eastAsia="Calibri"/>
          <w:iCs/>
          <w:snapToGrid w:val="0"/>
          <w:szCs w:val="22"/>
          <w:lang w:eastAsia="en-US"/>
        </w:rPr>
        <w:t>)</w:t>
      </w:r>
      <w:r w:rsidRPr="00A774BB">
        <w:rPr>
          <w:rFonts w:eastAsia="Calibri"/>
          <w:iCs/>
          <w:snapToGrid w:val="0"/>
          <w:szCs w:val="22"/>
          <w:lang w:eastAsia="en-US"/>
        </w:rPr>
        <w:t xml:space="preserve"> b</w:t>
      </w:r>
      <w:r w:rsidR="00095B92">
        <w:rPr>
          <w:rFonts w:eastAsia="Calibri"/>
          <w:iCs/>
          <w:snapToGrid w:val="0"/>
          <w:szCs w:val="22"/>
          <w:lang w:eastAsia="en-US"/>
        </w:rPr>
        <w:t>uvo</w:t>
      </w:r>
      <w:r w:rsidRPr="00A774BB">
        <w:rPr>
          <w:rFonts w:eastAsia="Calibri"/>
          <w:iCs/>
          <w:snapToGrid w:val="0"/>
          <w:szCs w:val="22"/>
          <w:lang w:eastAsia="en-US"/>
        </w:rPr>
        <w:t xml:space="preserve"> šiek tiek didesnis, absorbcija – greitesnė, didžiausia koncentracija </w:t>
      </w:r>
      <w:r w:rsidR="00CF217B">
        <w:rPr>
          <w:rFonts w:eastAsia="Calibri"/>
          <w:iCs/>
          <w:snapToGrid w:val="0"/>
          <w:szCs w:val="22"/>
          <w:lang w:eastAsia="en-US"/>
        </w:rPr>
        <w:t xml:space="preserve">kraujo </w:t>
      </w:r>
      <w:r w:rsidRPr="00A774BB">
        <w:rPr>
          <w:rFonts w:eastAsia="Calibri"/>
          <w:iCs/>
          <w:snapToGrid w:val="0"/>
          <w:szCs w:val="22"/>
          <w:lang w:eastAsia="en-US"/>
        </w:rPr>
        <w:t>plazmoje – didesnė. Didžiausia formoterolio koncentracija</w:t>
      </w:r>
      <w:r w:rsidR="00CF217B">
        <w:rPr>
          <w:rFonts w:eastAsia="Calibri"/>
          <w:iCs/>
          <w:snapToGrid w:val="0"/>
          <w:szCs w:val="22"/>
          <w:lang w:eastAsia="en-US"/>
        </w:rPr>
        <w:t xml:space="preserve"> kraujo </w:t>
      </w:r>
      <w:r w:rsidRPr="00A774BB">
        <w:rPr>
          <w:rFonts w:eastAsia="Calibri"/>
          <w:iCs/>
          <w:snapToGrid w:val="0"/>
          <w:szCs w:val="22"/>
          <w:lang w:eastAsia="en-US"/>
        </w:rPr>
        <w:t>plazmoje</w:t>
      </w:r>
      <w:r w:rsidRPr="00A774BB">
        <w:rPr>
          <w:rFonts w:eastAsia="Calibri"/>
          <w:snapToGrid w:val="0"/>
          <w:szCs w:val="22"/>
          <w:lang w:eastAsia="en-US"/>
        </w:rPr>
        <w:t>, vartojant fiksuotos dozės derinį</w:t>
      </w:r>
      <w:r w:rsidR="009208A9" w:rsidRPr="00A774BB">
        <w:rPr>
          <w:rFonts w:eastAsia="Calibri"/>
          <w:snapToGrid w:val="0"/>
          <w:szCs w:val="22"/>
          <w:lang w:eastAsia="en-US"/>
        </w:rPr>
        <w:t xml:space="preserve"> ir</w:t>
      </w:r>
      <w:r w:rsidRPr="00A774BB">
        <w:rPr>
          <w:rFonts w:eastAsia="Calibri"/>
          <w:snapToGrid w:val="0"/>
          <w:szCs w:val="22"/>
          <w:lang w:eastAsia="en-US"/>
        </w:rPr>
        <w:t xml:space="preserve"> vartojant </w:t>
      </w:r>
      <w:r w:rsidR="009208A9" w:rsidRPr="00A774BB">
        <w:rPr>
          <w:rFonts w:eastAsia="Calibri"/>
          <w:snapToGrid w:val="0"/>
          <w:szCs w:val="22"/>
          <w:lang w:eastAsia="en-US"/>
        </w:rPr>
        <w:t>vien</w:t>
      </w:r>
      <w:r w:rsidRPr="00A774BB">
        <w:rPr>
          <w:rFonts w:eastAsia="Calibri"/>
          <w:snapToGrid w:val="0"/>
          <w:szCs w:val="22"/>
          <w:lang w:eastAsia="en-US"/>
        </w:rPr>
        <w:t xml:space="preserve"> formoterolio </w:t>
      </w:r>
      <w:r w:rsidR="009208A9" w:rsidRPr="00A774BB">
        <w:rPr>
          <w:rFonts w:eastAsia="Calibri"/>
          <w:snapToGrid w:val="0"/>
          <w:szCs w:val="22"/>
          <w:lang w:eastAsia="en-US"/>
        </w:rPr>
        <w:t xml:space="preserve">vaistinio </w:t>
      </w:r>
      <w:r w:rsidRPr="00A774BB">
        <w:rPr>
          <w:rFonts w:eastAsia="Calibri"/>
          <w:snapToGrid w:val="0"/>
          <w:szCs w:val="22"/>
          <w:lang w:eastAsia="en-US"/>
        </w:rPr>
        <w:t>preparato</w:t>
      </w:r>
      <w:r w:rsidR="009208A9" w:rsidRPr="00A774BB">
        <w:rPr>
          <w:rFonts w:eastAsia="Calibri"/>
          <w:snapToGrid w:val="0"/>
          <w:szCs w:val="22"/>
          <w:lang w:eastAsia="en-US"/>
        </w:rPr>
        <w:t xml:space="preserve"> būna panaši</w:t>
      </w:r>
      <w:r w:rsidRPr="00A774BB">
        <w:rPr>
          <w:rFonts w:eastAsia="Calibri"/>
          <w:snapToGrid w:val="0"/>
          <w:szCs w:val="22"/>
          <w:lang w:eastAsia="en-US"/>
        </w:rPr>
        <w:t xml:space="preserve">. </w:t>
      </w:r>
      <w:r w:rsidR="00CF217B">
        <w:rPr>
          <w:rFonts w:eastAsia="Calibri"/>
          <w:snapToGrid w:val="0"/>
          <w:szCs w:val="22"/>
          <w:lang w:eastAsia="en-US"/>
        </w:rPr>
        <w:t xml:space="preserve">Įkvėptas </w:t>
      </w:r>
      <w:r w:rsidRPr="00A774BB">
        <w:rPr>
          <w:rFonts w:eastAsia="Calibri"/>
          <w:snapToGrid w:val="0"/>
          <w:szCs w:val="22"/>
          <w:lang w:eastAsia="en-US"/>
        </w:rPr>
        <w:t xml:space="preserve">budezonidas yra greitai absorbuojamas, didžiausia koncentracija </w:t>
      </w:r>
      <w:r w:rsidR="00CF217B">
        <w:rPr>
          <w:rFonts w:eastAsia="Calibri"/>
          <w:snapToGrid w:val="0"/>
          <w:szCs w:val="22"/>
          <w:lang w:eastAsia="en-US"/>
        </w:rPr>
        <w:t xml:space="preserve">kraujo </w:t>
      </w:r>
      <w:r w:rsidRPr="00A774BB">
        <w:rPr>
          <w:rFonts w:eastAsia="Calibri"/>
          <w:snapToGrid w:val="0"/>
          <w:szCs w:val="22"/>
          <w:lang w:eastAsia="en-US"/>
        </w:rPr>
        <w:t xml:space="preserve">plazmoje </w:t>
      </w:r>
      <w:r w:rsidR="009208A9" w:rsidRPr="00A774BB">
        <w:rPr>
          <w:rFonts w:eastAsia="Calibri"/>
          <w:snapToGrid w:val="0"/>
          <w:szCs w:val="22"/>
          <w:lang w:eastAsia="en-US"/>
        </w:rPr>
        <w:t>atsiranda</w:t>
      </w:r>
      <w:r w:rsidRPr="00A774BB">
        <w:rPr>
          <w:rFonts w:eastAsia="Calibri"/>
          <w:snapToGrid w:val="0"/>
          <w:szCs w:val="22"/>
          <w:lang w:eastAsia="en-US"/>
        </w:rPr>
        <w:t xml:space="preserve"> per 30 min. po įkvėpimo. Tyrimų metu po miltelių įkvėpimo miltelių inhaliatoriumi plaučiuose nusėsdavo vidutiniškai 32-44% įkvėptos budezonido dozės. Sisteminis </w:t>
      </w:r>
      <w:r w:rsidR="00CF217B">
        <w:rPr>
          <w:rFonts w:eastAsia="Calibri"/>
          <w:snapToGrid w:val="0"/>
          <w:szCs w:val="22"/>
          <w:lang w:eastAsia="en-US"/>
        </w:rPr>
        <w:t xml:space="preserve">įkvėptos </w:t>
      </w:r>
      <w:r w:rsidRPr="00A774BB">
        <w:rPr>
          <w:rFonts w:eastAsia="Calibri"/>
          <w:snapToGrid w:val="0"/>
          <w:szCs w:val="22"/>
          <w:lang w:eastAsia="en-US"/>
        </w:rPr>
        <w:t xml:space="preserve">dozės </w:t>
      </w:r>
      <w:r w:rsidR="00095B92">
        <w:rPr>
          <w:rFonts w:eastAsia="Calibri"/>
          <w:snapToGrid w:val="0"/>
          <w:szCs w:val="22"/>
          <w:lang w:eastAsia="en-US"/>
        </w:rPr>
        <w:t>bioįsisavinamumas</w:t>
      </w:r>
      <w:r w:rsidRPr="00A774BB">
        <w:rPr>
          <w:rFonts w:eastAsia="Calibri"/>
          <w:snapToGrid w:val="0"/>
          <w:szCs w:val="22"/>
          <w:lang w:eastAsia="en-US"/>
        </w:rPr>
        <w:t xml:space="preserve"> yra maždaug 49%. 6</w:t>
      </w:r>
      <w:r w:rsidRPr="00A774BB">
        <w:rPr>
          <w:rFonts w:eastAsia="Calibri"/>
          <w:snapToGrid w:val="0"/>
          <w:szCs w:val="22"/>
          <w:lang w:eastAsia="en-US"/>
        </w:rPr>
        <w:noBreakHyphen/>
        <w:t>16 metų amžiaus vaikų plaučiuose nusėdančio budezonido kiekis būna tok</w:t>
      </w:r>
      <w:r w:rsidR="00640D21">
        <w:rPr>
          <w:rFonts w:eastAsia="Calibri"/>
          <w:snapToGrid w:val="0"/>
          <w:szCs w:val="22"/>
          <w:lang w:eastAsia="en-US"/>
        </w:rPr>
        <w:t>iam</w:t>
      </w:r>
      <w:r w:rsidR="00093245">
        <w:rPr>
          <w:rFonts w:eastAsia="Calibri"/>
          <w:snapToGrid w:val="0"/>
          <w:szCs w:val="22"/>
          <w:lang w:eastAsia="en-US"/>
        </w:rPr>
        <w:t>e</w:t>
      </w:r>
      <w:r w:rsidR="00640D21">
        <w:rPr>
          <w:rFonts w:eastAsia="Calibri"/>
          <w:snapToGrid w:val="0"/>
          <w:szCs w:val="22"/>
          <w:lang w:eastAsia="en-US"/>
        </w:rPr>
        <w:t xml:space="preserve"> pačiame diapazone</w:t>
      </w:r>
      <w:r w:rsidR="00093245">
        <w:rPr>
          <w:rFonts w:eastAsia="Calibri"/>
          <w:snapToGrid w:val="0"/>
          <w:szCs w:val="22"/>
          <w:lang w:eastAsia="en-US"/>
        </w:rPr>
        <w:t xml:space="preserve"> kaip</w:t>
      </w:r>
      <w:r w:rsidRPr="00A774BB">
        <w:rPr>
          <w:rFonts w:eastAsia="Calibri"/>
          <w:snapToGrid w:val="0"/>
          <w:szCs w:val="22"/>
          <w:lang w:eastAsia="en-US"/>
        </w:rPr>
        <w:t xml:space="preserve"> suaugusiųjų, </w:t>
      </w:r>
      <w:r w:rsidR="009208A9" w:rsidRPr="00A774BB">
        <w:rPr>
          <w:rFonts w:eastAsia="Calibri"/>
          <w:snapToGrid w:val="0"/>
          <w:szCs w:val="22"/>
          <w:lang w:eastAsia="en-US"/>
        </w:rPr>
        <w:t>su</w:t>
      </w:r>
      <w:r w:rsidRPr="00A774BB">
        <w:rPr>
          <w:rFonts w:eastAsia="Calibri"/>
          <w:snapToGrid w:val="0"/>
          <w:szCs w:val="22"/>
          <w:lang w:eastAsia="en-US"/>
        </w:rPr>
        <w:t>vartojusių tokią pačią dozę. Koki</w:t>
      </w:r>
      <w:r w:rsidR="009208A9" w:rsidRPr="00A774BB">
        <w:rPr>
          <w:rFonts w:eastAsia="Calibri"/>
          <w:snapToGrid w:val="0"/>
          <w:szCs w:val="22"/>
          <w:lang w:eastAsia="en-US"/>
        </w:rPr>
        <w:t>os būna</w:t>
      </w:r>
      <w:r w:rsidRPr="00A774BB">
        <w:rPr>
          <w:rFonts w:eastAsia="Calibri"/>
          <w:snapToGrid w:val="0"/>
          <w:szCs w:val="22"/>
          <w:lang w:eastAsia="en-US"/>
        </w:rPr>
        <w:t xml:space="preserve"> koncentracij</w:t>
      </w:r>
      <w:r w:rsidR="009208A9" w:rsidRPr="00A774BB">
        <w:rPr>
          <w:rFonts w:eastAsia="Calibri"/>
          <w:snapToGrid w:val="0"/>
          <w:szCs w:val="22"/>
          <w:lang w:eastAsia="en-US"/>
        </w:rPr>
        <w:t>os kraujo</w:t>
      </w:r>
      <w:r w:rsidRPr="00A774BB">
        <w:rPr>
          <w:rFonts w:eastAsia="Calibri"/>
          <w:snapToGrid w:val="0"/>
          <w:szCs w:val="22"/>
          <w:lang w:eastAsia="en-US"/>
        </w:rPr>
        <w:t xml:space="preserve"> plazmoje, neištirta.</w:t>
      </w:r>
    </w:p>
    <w:p w14:paraId="3F694214" w14:textId="77777777" w:rsidR="002F1A92" w:rsidRPr="00A774BB" w:rsidRDefault="002F1A92" w:rsidP="002F1A92">
      <w:pPr>
        <w:rPr>
          <w:rFonts w:eastAsia="Calibri"/>
          <w:snapToGrid w:val="0"/>
          <w:szCs w:val="22"/>
          <w:lang w:eastAsia="en-US"/>
        </w:rPr>
      </w:pPr>
    </w:p>
    <w:p w14:paraId="3F694215" w14:textId="09F34C7D" w:rsidR="002F1A92" w:rsidRPr="00A774BB" w:rsidRDefault="00CF217B" w:rsidP="002F1A92">
      <w:pPr>
        <w:rPr>
          <w:rFonts w:eastAsia="Calibri"/>
          <w:snapToGrid w:val="0"/>
          <w:szCs w:val="22"/>
          <w:lang w:eastAsia="en-US"/>
        </w:rPr>
      </w:pPr>
      <w:r>
        <w:rPr>
          <w:rFonts w:eastAsia="Calibri"/>
          <w:snapToGrid w:val="0"/>
          <w:szCs w:val="22"/>
          <w:lang w:eastAsia="en-US"/>
        </w:rPr>
        <w:lastRenderedPageBreak/>
        <w:t xml:space="preserve">Įkvėptas </w:t>
      </w:r>
      <w:r w:rsidR="002F1A92" w:rsidRPr="00A774BB">
        <w:rPr>
          <w:rFonts w:eastAsia="Calibri"/>
          <w:snapToGrid w:val="0"/>
          <w:szCs w:val="22"/>
          <w:lang w:eastAsia="en-US"/>
        </w:rPr>
        <w:t xml:space="preserve">formoterolis greitai absorbuojamas, didžiausia koncentracija </w:t>
      </w:r>
      <w:r>
        <w:rPr>
          <w:rFonts w:eastAsia="Calibri"/>
          <w:snapToGrid w:val="0"/>
          <w:szCs w:val="22"/>
          <w:lang w:eastAsia="en-US"/>
        </w:rPr>
        <w:t xml:space="preserve">kraujo </w:t>
      </w:r>
      <w:r w:rsidR="002F1A92" w:rsidRPr="00A774BB">
        <w:rPr>
          <w:rFonts w:eastAsia="Calibri"/>
          <w:snapToGrid w:val="0"/>
          <w:szCs w:val="22"/>
          <w:lang w:eastAsia="en-US"/>
        </w:rPr>
        <w:t xml:space="preserve">plazmoje </w:t>
      </w:r>
      <w:r w:rsidR="009208A9" w:rsidRPr="00A774BB">
        <w:rPr>
          <w:rFonts w:eastAsia="Calibri"/>
          <w:snapToGrid w:val="0"/>
          <w:szCs w:val="22"/>
          <w:lang w:eastAsia="en-US"/>
        </w:rPr>
        <w:t>atsiranda</w:t>
      </w:r>
      <w:r w:rsidR="002F1A92" w:rsidRPr="00A774BB">
        <w:rPr>
          <w:rFonts w:eastAsia="Calibri"/>
          <w:snapToGrid w:val="0"/>
          <w:szCs w:val="22"/>
          <w:lang w:eastAsia="en-US"/>
        </w:rPr>
        <w:t xml:space="preserve"> per 10 min. po įkvėpimo. Tyrimų metu plaučiuose nusėsdavo vidutiniškai 28</w:t>
      </w:r>
      <w:r w:rsidR="002F1A92" w:rsidRPr="00A774BB">
        <w:rPr>
          <w:rFonts w:eastAsia="Calibri"/>
          <w:snapToGrid w:val="0"/>
          <w:szCs w:val="22"/>
          <w:lang w:eastAsia="en-US"/>
        </w:rPr>
        <w:noBreakHyphen/>
        <w:t xml:space="preserve">49%inhaliatoriumi įkvėptos formoterolio miltelių dozės. Sisteminis </w:t>
      </w:r>
      <w:r w:rsidR="00D85531">
        <w:rPr>
          <w:rFonts w:eastAsia="Calibri"/>
          <w:snapToGrid w:val="0"/>
          <w:szCs w:val="22"/>
          <w:lang w:eastAsia="en-US"/>
        </w:rPr>
        <w:t>biologinis prieinamumas</w:t>
      </w:r>
      <w:r w:rsidR="00D85531" w:rsidRPr="00A774BB">
        <w:rPr>
          <w:rFonts w:eastAsia="Calibri"/>
          <w:snapToGrid w:val="0"/>
          <w:szCs w:val="22"/>
          <w:lang w:eastAsia="en-US"/>
        </w:rPr>
        <w:t xml:space="preserve"> </w:t>
      </w:r>
      <w:r w:rsidR="009208A9" w:rsidRPr="00A774BB">
        <w:rPr>
          <w:rFonts w:eastAsia="Calibri"/>
          <w:snapToGrid w:val="0"/>
          <w:szCs w:val="22"/>
          <w:lang w:eastAsia="en-US"/>
        </w:rPr>
        <w:t>yra</w:t>
      </w:r>
      <w:r w:rsidR="002F1A92" w:rsidRPr="00A774BB">
        <w:rPr>
          <w:rFonts w:eastAsia="Calibri"/>
          <w:snapToGrid w:val="0"/>
          <w:szCs w:val="22"/>
          <w:lang w:eastAsia="en-US"/>
        </w:rPr>
        <w:t xml:space="preserve"> maždaug 61% įkvėptos dozės.</w:t>
      </w:r>
    </w:p>
    <w:p w14:paraId="3F694216" w14:textId="77777777" w:rsidR="002F1A92" w:rsidRPr="00A774BB" w:rsidRDefault="002F1A92" w:rsidP="002F1A92">
      <w:pPr>
        <w:rPr>
          <w:rFonts w:eastAsia="Calibri"/>
          <w:snapToGrid w:val="0"/>
          <w:szCs w:val="22"/>
          <w:lang w:eastAsia="en-US"/>
        </w:rPr>
      </w:pPr>
    </w:p>
    <w:p w14:paraId="3F694217" w14:textId="77777777" w:rsidR="002F1A92" w:rsidRPr="00A774BB" w:rsidRDefault="002F1A92" w:rsidP="009208A9">
      <w:pPr>
        <w:rPr>
          <w:rFonts w:eastAsia="Calibri"/>
          <w:snapToGrid w:val="0"/>
          <w:u w:val="single"/>
          <w:lang w:eastAsia="en-US"/>
        </w:rPr>
      </w:pPr>
      <w:r w:rsidRPr="00A774BB">
        <w:rPr>
          <w:rFonts w:eastAsia="Calibri"/>
          <w:snapToGrid w:val="0"/>
          <w:u w:val="single"/>
          <w:lang w:eastAsia="en-US"/>
        </w:rPr>
        <w:t>Pasiskirstymas ir biotransformacija</w:t>
      </w:r>
    </w:p>
    <w:p w14:paraId="3F694218" w14:textId="5E2C0FBF" w:rsidR="002F1A92" w:rsidRPr="00A774BB" w:rsidRDefault="002F1A92" w:rsidP="009208A9">
      <w:pPr>
        <w:rPr>
          <w:rFonts w:eastAsia="Calibri"/>
          <w:snapToGrid w:val="0"/>
          <w:lang w:eastAsia="en-US"/>
        </w:rPr>
      </w:pPr>
      <w:r w:rsidRPr="00A774BB">
        <w:rPr>
          <w:rFonts w:eastAsia="Calibri"/>
          <w:snapToGrid w:val="0"/>
          <w:lang w:eastAsia="en-US"/>
        </w:rPr>
        <w:t xml:space="preserve">Maždaug 50% formoterolio ir 90% budezonido prisijungia prie </w:t>
      </w:r>
      <w:r w:rsidR="00CF217B">
        <w:rPr>
          <w:rFonts w:eastAsia="Calibri"/>
          <w:snapToGrid w:val="0"/>
          <w:lang w:eastAsia="en-US"/>
        </w:rPr>
        <w:t xml:space="preserve">kraujo </w:t>
      </w:r>
      <w:r w:rsidRPr="00A774BB">
        <w:rPr>
          <w:rFonts w:eastAsia="Calibri"/>
          <w:snapToGrid w:val="0"/>
          <w:lang w:eastAsia="en-US"/>
        </w:rPr>
        <w:t>plazmos baltymų. Formoterolio pasiskirstymo tūris yra apie 4 l/kg kūno svorio, budezonido – 3 l/kg kūno svorio. Formoterolis inaktyvuojamas konjugacijos reakcij</w:t>
      </w:r>
      <w:r w:rsidR="009208A9" w:rsidRPr="00A774BB">
        <w:rPr>
          <w:rFonts w:eastAsia="Calibri"/>
          <w:snapToGrid w:val="0"/>
          <w:lang w:eastAsia="en-US"/>
        </w:rPr>
        <w:t>ų metu</w:t>
      </w:r>
      <w:r w:rsidRPr="00A774BB">
        <w:rPr>
          <w:rFonts w:eastAsia="Calibri"/>
          <w:snapToGrid w:val="0"/>
          <w:lang w:eastAsia="en-US"/>
        </w:rPr>
        <w:t xml:space="preserve"> (su</w:t>
      </w:r>
      <w:r w:rsidR="009208A9" w:rsidRPr="00A774BB">
        <w:rPr>
          <w:rFonts w:eastAsia="Calibri"/>
          <w:snapToGrid w:val="0"/>
          <w:lang w:eastAsia="en-US"/>
        </w:rPr>
        <w:t>formuojami</w:t>
      </w:r>
      <w:r w:rsidRPr="00A774BB">
        <w:rPr>
          <w:rFonts w:eastAsia="Calibri"/>
          <w:snapToGrid w:val="0"/>
          <w:lang w:eastAsia="en-US"/>
        </w:rPr>
        <w:t xml:space="preserve"> aktyvūs O-demetilinti ir deformilinti metabolitai, tačiau daugiausia jų </w:t>
      </w:r>
      <w:r w:rsidR="009208A9" w:rsidRPr="00A774BB">
        <w:rPr>
          <w:rFonts w:eastAsia="Calibri"/>
          <w:snapToGrid w:val="0"/>
          <w:lang w:eastAsia="en-US"/>
        </w:rPr>
        <w:t>aptinkama</w:t>
      </w:r>
      <w:r w:rsidRPr="00A774BB">
        <w:rPr>
          <w:rFonts w:eastAsia="Calibri"/>
          <w:snapToGrid w:val="0"/>
          <w:lang w:eastAsia="en-US"/>
        </w:rPr>
        <w:t xml:space="preserve"> neaktyvių konjugatų forma). Pirm</w:t>
      </w:r>
      <w:r w:rsidR="009208A9" w:rsidRPr="00A774BB">
        <w:rPr>
          <w:rFonts w:eastAsia="Calibri"/>
          <w:snapToGrid w:val="0"/>
          <w:lang w:eastAsia="en-US"/>
        </w:rPr>
        <w:t>ojo prasiskverbimo per kepenis metu</w:t>
      </w:r>
      <w:r w:rsidRPr="00A774BB">
        <w:rPr>
          <w:rFonts w:eastAsia="Calibri"/>
          <w:snapToGrid w:val="0"/>
          <w:lang w:eastAsia="en-US"/>
        </w:rPr>
        <w:t xml:space="preserve"> budezonidas ekstensyviai (maždaug 90%) biotransformuojamas į metabolitus, kurių gliukokortiko</w:t>
      </w:r>
      <w:r w:rsidR="009208A9" w:rsidRPr="00A774BB">
        <w:rPr>
          <w:rFonts w:eastAsia="Calibri"/>
          <w:snapToGrid w:val="0"/>
          <w:lang w:eastAsia="en-US"/>
        </w:rPr>
        <w:t>steroidinis</w:t>
      </w:r>
      <w:r w:rsidRPr="00A774BB">
        <w:rPr>
          <w:rFonts w:eastAsia="Calibri"/>
          <w:snapToGrid w:val="0"/>
          <w:lang w:eastAsia="en-US"/>
        </w:rPr>
        <w:t xml:space="preserve"> aktyvumas </w:t>
      </w:r>
      <w:r w:rsidR="005E0D64" w:rsidRPr="00A774BB">
        <w:rPr>
          <w:rFonts w:eastAsia="Calibri"/>
          <w:snapToGrid w:val="0"/>
          <w:lang w:eastAsia="en-US"/>
        </w:rPr>
        <w:t xml:space="preserve">yra </w:t>
      </w:r>
      <w:r w:rsidRPr="00A774BB">
        <w:rPr>
          <w:rFonts w:eastAsia="Calibri"/>
          <w:snapToGrid w:val="0"/>
          <w:lang w:eastAsia="en-US"/>
        </w:rPr>
        <w:t>mažas. Pagrindinių metabolitų 6-beta-hidroksibudezonido ir 16-alfa-hidroksiprednizolono gliukokortiko</w:t>
      </w:r>
      <w:r w:rsidR="001F06C3">
        <w:rPr>
          <w:rFonts w:eastAsia="Calibri"/>
          <w:snapToGrid w:val="0"/>
          <w:lang w:eastAsia="en-US"/>
        </w:rPr>
        <w:t>stero</w:t>
      </w:r>
      <w:r w:rsidRPr="00A774BB">
        <w:rPr>
          <w:rFonts w:eastAsia="Calibri"/>
          <w:snapToGrid w:val="0"/>
          <w:lang w:eastAsia="en-US"/>
        </w:rPr>
        <w:t xml:space="preserve">idinis aktyvumas </w:t>
      </w:r>
      <w:r w:rsidR="005E0D64" w:rsidRPr="00A774BB">
        <w:rPr>
          <w:rFonts w:eastAsia="Calibri"/>
          <w:snapToGrid w:val="0"/>
          <w:lang w:eastAsia="en-US"/>
        </w:rPr>
        <w:t>atitinka</w:t>
      </w:r>
      <w:r w:rsidRPr="00A774BB">
        <w:rPr>
          <w:rFonts w:eastAsia="Calibri"/>
          <w:snapToGrid w:val="0"/>
          <w:lang w:eastAsia="en-US"/>
        </w:rPr>
        <w:t xml:space="preserve"> mažiau kaip 1% budezonido aktyvumo. Duomenų, rodančių formoterolio ir budezonido metabolinę arba konkurencinę tarpusavio sąveiką jungiantis prie baltymų, nėra.</w:t>
      </w:r>
    </w:p>
    <w:p w14:paraId="3F694219" w14:textId="77777777" w:rsidR="002F1A92" w:rsidRPr="00A774BB" w:rsidRDefault="002F1A92" w:rsidP="002F1A92">
      <w:pPr>
        <w:rPr>
          <w:rFonts w:eastAsia="Calibri"/>
          <w:snapToGrid w:val="0"/>
          <w:szCs w:val="22"/>
          <w:lang w:eastAsia="en-US"/>
        </w:rPr>
      </w:pPr>
    </w:p>
    <w:p w14:paraId="3F69421A" w14:textId="77777777" w:rsidR="002F1A92" w:rsidRPr="00A774BB" w:rsidRDefault="002F1A92" w:rsidP="005E0D64">
      <w:pPr>
        <w:rPr>
          <w:rFonts w:eastAsia="Calibri"/>
          <w:snapToGrid w:val="0"/>
          <w:u w:val="single"/>
          <w:lang w:eastAsia="en-US"/>
        </w:rPr>
      </w:pPr>
      <w:r w:rsidRPr="00A774BB">
        <w:rPr>
          <w:rFonts w:eastAsia="Calibri"/>
          <w:snapToGrid w:val="0"/>
          <w:u w:val="single"/>
          <w:lang w:eastAsia="en-US"/>
        </w:rPr>
        <w:t>Eliminacija</w:t>
      </w:r>
    </w:p>
    <w:p w14:paraId="3F69421B" w14:textId="5B6501A7" w:rsidR="002F1A92" w:rsidRPr="00A774BB" w:rsidRDefault="002F1A92" w:rsidP="005E0D64">
      <w:pPr>
        <w:rPr>
          <w:rFonts w:eastAsia="Calibri"/>
          <w:snapToGrid w:val="0"/>
          <w:lang w:eastAsia="en-US"/>
        </w:rPr>
      </w:pPr>
      <w:r w:rsidRPr="00A774BB">
        <w:rPr>
          <w:rFonts w:eastAsia="Calibri"/>
          <w:snapToGrid w:val="0"/>
          <w:lang w:eastAsia="en-US"/>
        </w:rPr>
        <w:t>Did</w:t>
      </w:r>
      <w:r w:rsidR="005E0D64" w:rsidRPr="00A774BB">
        <w:rPr>
          <w:rFonts w:eastAsia="Calibri"/>
          <w:snapToGrid w:val="0"/>
          <w:lang w:eastAsia="en-US"/>
        </w:rPr>
        <w:t>esnė</w:t>
      </w:r>
      <w:r w:rsidRPr="00A774BB">
        <w:rPr>
          <w:rFonts w:eastAsia="Calibri"/>
          <w:snapToGrid w:val="0"/>
          <w:lang w:eastAsia="en-US"/>
        </w:rPr>
        <w:t xml:space="preserve"> formoterolio </w:t>
      </w:r>
      <w:r w:rsidR="005E0D64" w:rsidRPr="00A774BB">
        <w:rPr>
          <w:rFonts w:eastAsia="Calibri"/>
          <w:snapToGrid w:val="0"/>
          <w:lang w:eastAsia="en-US"/>
        </w:rPr>
        <w:t xml:space="preserve">dozės </w:t>
      </w:r>
      <w:r w:rsidRPr="00A774BB">
        <w:rPr>
          <w:rFonts w:eastAsia="Calibri"/>
          <w:snapToGrid w:val="0"/>
          <w:lang w:eastAsia="en-US"/>
        </w:rPr>
        <w:t>dalis metabolizuojama kepenyse ir pašalinama per inkstus. 8</w:t>
      </w:r>
      <w:r w:rsidRPr="00A774BB">
        <w:rPr>
          <w:rFonts w:eastAsia="Calibri"/>
          <w:snapToGrid w:val="0"/>
          <w:lang w:eastAsia="en-US"/>
        </w:rPr>
        <w:noBreakHyphen/>
        <w:t>13% įkvėptos formoterolio dozės išskiriama su šlapimu nemetabolizuota forma. Formoterolio sisteminis klirensas yra didelis (apie 1,4 l/min.)</w:t>
      </w:r>
      <w:r w:rsidR="005E0D64" w:rsidRPr="00A774BB">
        <w:rPr>
          <w:rFonts w:eastAsia="Calibri"/>
          <w:snapToGrid w:val="0"/>
          <w:lang w:eastAsia="en-US"/>
        </w:rPr>
        <w:t xml:space="preserve"> ir galutinis</w:t>
      </w:r>
      <w:r w:rsidRPr="00A774BB">
        <w:rPr>
          <w:rFonts w:eastAsia="Calibri"/>
          <w:snapToGrid w:val="0"/>
          <w:lang w:eastAsia="en-US"/>
        </w:rPr>
        <w:t xml:space="preserve"> pusinės eliminacijos </w:t>
      </w:r>
      <w:r w:rsidR="005E0D64" w:rsidRPr="00A774BB">
        <w:rPr>
          <w:rFonts w:eastAsia="Calibri"/>
          <w:snapToGrid w:val="0"/>
          <w:lang w:eastAsia="en-US"/>
        </w:rPr>
        <w:t>periodas trunka</w:t>
      </w:r>
      <w:r w:rsidRPr="00A774BB">
        <w:rPr>
          <w:rFonts w:eastAsia="Calibri"/>
          <w:snapToGrid w:val="0"/>
          <w:lang w:eastAsia="en-US"/>
        </w:rPr>
        <w:t xml:space="preserve"> vidutiniškai 17 val</w:t>
      </w:r>
      <w:r w:rsidR="005E0D64" w:rsidRPr="00A774BB">
        <w:rPr>
          <w:rFonts w:eastAsia="Calibri"/>
          <w:snapToGrid w:val="0"/>
          <w:lang w:eastAsia="en-US"/>
        </w:rPr>
        <w:t>andų</w:t>
      </w:r>
      <w:r w:rsidRPr="00A774BB">
        <w:rPr>
          <w:rFonts w:eastAsia="Calibri"/>
          <w:snapToGrid w:val="0"/>
          <w:lang w:eastAsia="en-US"/>
        </w:rPr>
        <w:t>.</w:t>
      </w:r>
    </w:p>
    <w:p w14:paraId="3F69421C" w14:textId="77777777" w:rsidR="002F1A92" w:rsidRPr="00A774BB" w:rsidRDefault="002F1A92" w:rsidP="002F1A92">
      <w:pPr>
        <w:rPr>
          <w:rFonts w:eastAsia="Calibri"/>
          <w:snapToGrid w:val="0"/>
          <w:szCs w:val="22"/>
          <w:lang w:eastAsia="en-US"/>
        </w:rPr>
      </w:pPr>
    </w:p>
    <w:p w14:paraId="3F69421D" w14:textId="2C1B8A58" w:rsidR="005E0D64" w:rsidRPr="00A774BB" w:rsidRDefault="002F1A92" w:rsidP="005E0D64">
      <w:pPr>
        <w:rPr>
          <w:rFonts w:eastAsia="Calibri"/>
          <w:snapToGrid w:val="0"/>
          <w:szCs w:val="22"/>
          <w:lang w:eastAsia="en-US"/>
        </w:rPr>
      </w:pPr>
      <w:r w:rsidRPr="00A774BB">
        <w:rPr>
          <w:rFonts w:eastAsia="Calibri"/>
          <w:snapToGrid w:val="0"/>
          <w:szCs w:val="22"/>
          <w:lang w:eastAsia="en-US"/>
        </w:rPr>
        <w:t xml:space="preserve">Budezonidas eliminuojamas metabolizmo būdu, daugiausia – katalizuojant fermentui CYP3A4. Budezonido metabolitai nepakitę arba konjuguoti </w:t>
      </w:r>
      <w:r w:rsidR="00760587">
        <w:rPr>
          <w:rFonts w:eastAsia="Calibri"/>
          <w:snapToGrid w:val="0"/>
          <w:szCs w:val="22"/>
          <w:lang w:eastAsia="en-US"/>
        </w:rPr>
        <w:t>šalinami</w:t>
      </w:r>
      <w:r w:rsidRPr="00A774BB">
        <w:rPr>
          <w:rFonts w:eastAsia="Calibri"/>
          <w:snapToGrid w:val="0"/>
          <w:szCs w:val="22"/>
          <w:lang w:eastAsia="en-US"/>
        </w:rPr>
        <w:t xml:space="preserve"> su šlapimu. Šlapime </w:t>
      </w:r>
      <w:r w:rsidR="005E0D64" w:rsidRPr="00A774BB">
        <w:rPr>
          <w:rFonts w:eastAsia="Calibri"/>
          <w:snapToGrid w:val="0"/>
          <w:szCs w:val="22"/>
          <w:lang w:eastAsia="en-US"/>
        </w:rPr>
        <w:t xml:space="preserve">aptiktas tik </w:t>
      </w:r>
      <w:r w:rsidRPr="00A774BB">
        <w:rPr>
          <w:rFonts w:eastAsia="Calibri"/>
          <w:snapToGrid w:val="0"/>
          <w:szCs w:val="22"/>
          <w:lang w:eastAsia="en-US"/>
        </w:rPr>
        <w:t xml:space="preserve">nereikšmingas nepakitusio budezonido kiekis. Budezonido sisteminis klirensas yra didelis (maždaug 1,2 l/min.). Vidutinis pusinės eliminacijos iš plazmos </w:t>
      </w:r>
      <w:r w:rsidR="005E0D64" w:rsidRPr="00A774BB">
        <w:rPr>
          <w:rFonts w:eastAsia="Calibri"/>
          <w:snapToGrid w:val="0"/>
          <w:szCs w:val="22"/>
          <w:lang w:eastAsia="en-US"/>
        </w:rPr>
        <w:t>periodas</w:t>
      </w:r>
      <w:r w:rsidRPr="00A774BB">
        <w:rPr>
          <w:rFonts w:eastAsia="Calibri"/>
          <w:snapToGrid w:val="0"/>
          <w:szCs w:val="22"/>
          <w:lang w:eastAsia="en-US"/>
        </w:rPr>
        <w:t xml:space="preserve">, budezonido pavartojus į veną, </w:t>
      </w:r>
      <w:r w:rsidR="005E0D64" w:rsidRPr="00A774BB">
        <w:rPr>
          <w:rFonts w:eastAsia="Calibri"/>
          <w:snapToGrid w:val="0"/>
          <w:szCs w:val="22"/>
          <w:lang w:eastAsia="en-US"/>
        </w:rPr>
        <w:t>trunka</w:t>
      </w:r>
      <w:r w:rsidRPr="00A774BB">
        <w:rPr>
          <w:rFonts w:eastAsia="Calibri"/>
          <w:snapToGrid w:val="0"/>
          <w:szCs w:val="22"/>
          <w:lang w:eastAsia="en-US"/>
        </w:rPr>
        <w:t xml:space="preserve"> vidutiniškai 4 val.</w:t>
      </w:r>
    </w:p>
    <w:p w14:paraId="3F69421E" w14:textId="77777777" w:rsidR="002F1A92" w:rsidRPr="00A774BB" w:rsidRDefault="002F1A92" w:rsidP="002F1A92">
      <w:pPr>
        <w:rPr>
          <w:rFonts w:eastAsia="Calibri"/>
          <w:snapToGrid w:val="0"/>
          <w:szCs w:val="22"/>
          <w:lang w:eastAsia="en-US"/>
        </w:rPr>
      </w:pPr>
      <w:r w:rsidRPr="00A774BB">
        <w:rPr>
          <w:rFonts w:eastAsia="Calibri"/>
          <w:snapToGrid w:val="0"/>
          <w:szCs w:val="22"/>
          <w:lang w:eastAsia="en-US"/>
        </w:rPr>
        <w:t xml:space="preserve">Budezonido </w:t>
      </w:r>
      <w:r w:rsidR="008B4112">
        <w:rPr>
          <w:rFonts w:eastAsia="Calibri"/>
          <w:snapToGrid w:val="0"/>
          <w:szCs w:val="22"/>
          <w:lang w:eastAsia="en-US"/>
        </w:rPr>
        <w:t>a</w:t>
      </w:r>
      <w:r w:rsidRPr="00A774BB">
        <w:rPr>
          <w:rFonts w:eastAsia="Calibri"/>
          <w:snapToGrid w:val="0"/>
          <w:szCs w:val="22"/>
          <w:lang w:eastAsia="en-US"/>
        </w:rPr>
        <w:t>r formoterolio farmakokinetika</w:t>
      </w:r>
      <w:r w:rsidR="005E0D64" w:rsidRPr="00A774BB">
        <w:rPr>
          <w:rFonts w:eastAsia="Calibri"/>
          <w:snapToGrid w:val="0"/>
          <w:szCs w:val="22"/>
          <w:lang w:eastAsia="en-US"/>
        </w:rPr>
        <w:t xml:space="preserve"> pacientams, kuriems yra </w:t>
      </w:r>
      <w:r w:rsidRPr="00A774BB">
        <w:rPr>
          <w:rFonts w:eastAsia="Calibri"/>
          <w:snapToGrid w:val="0"/>
          <w:szCs w:val="22"/>
          <w:lang w:eastAsia="en-US"/>
        </w:rPr>
        <w:t>inkstų nepakankamum</w:t>
      </w:r>
      <w:r w:rsidR="005E0D64" w:rsidRPr="00A774BB">
        <w:rPr>
          <w:rFonts w:eastAsia="Calibri"/>
          <w:snapToGrid w:val="0"/>
          <w:szCs w:val="22"/>
          <w:lang w:eastAsia="en-US"/>
        </w:rPr>
        <w:t>as,</w:t>
      </w:r>
      <w:r w:rsidRPr="00A774BB">
        <w:rPr>
          <w:rFonts w:eastAsia="Calibri"/>
          <w:snapToGrid w:val="0"/>
          <w:szCs w:val="22"/>
          <w:lang w:eastAsia="en-US"/>
        </w:rPr>
        <w:t xml:space="preserve"> nežinoma. </w:t>
      </w:r>
      <w:r w:rsidR="005E0D64" w:rsidRPr="00A774BB">
        <w:rPr>
          <w:rFonts w:eastAsia="Calibri"/>
          <w:snapToGrid w:val="0"/>
          <w:szCs w:val="22"/>
          <w:lang w:eastAsia="en-US"/>
        </w:rPr>
        <w:t>B</w:t>
      </w:r>
      <w:r w:rsidRPr="00A774BB">
        <w:rPr>
          <w:rFonts w:eastAsia="Calibri"/>
          <w:snapToGrid w:val="0"/>
          <w:szCs w:val="22"/>
          <w:lang w:eastAsia="en-US"/>
        </w:rPr>
        <w:t>udezonido ir formoterolio ekspozicija gali būti didesnė</w:t>
      </w:r>
      <w:r w:rsidR="005E0D64" w:rsidRPr="00A774BB">
        <w:rPr>
          <w:rFonts w:eastAsia="Calibri"/>
          <w:snapToGrid w:val="0"/>
          <w:szCs w:val="22"/>
          <w:lang w:eastAsia="en-US"/>
        </w:rPr>
        <w:t xml:space="preserve"> kepenų liga sergantiems pacientams</w:t>
      </w:r>
      <w:r w:rsidRPr="00A774BB">
        <w:rPr>
          <w:rFonts w:eastAsia="Calibri"/>
          <w:snapToGrid w:val="0"/>
          <w:szCs w:val="22"/>
          <w:lang w:eastAsia="en-US"/>
        </w:rPr>
        <w:t>.</w:t>
      </w:r>
    </w:p>
    <w:p w14:paraId="3F69421F" w14:textId="77777777" w:rsidR="002F1A92" w:rsidRPr="00A774BB" w:rsidRDefault="002F1A92" w:rsidP="002F1A92">
      <w:pPr>
        <w:rPr>
          <w:rFonts w:eastAsia="Calibri"/>
          <w:snapToGrid w:val="0"/>
          <w:szCs w:val="22"/>
          <w:lang w:eastAsia="en-US"/>
        </w:rPr>
      </w:pPr>
    </w:p>
    <w:p w14:paraId="3F694220" w14:textId="77777777" w:rsidR="002F1A92" w:rsidRPr="00A774BB" w:rsidRDefault="002F1A92" w:rsidP="002F1A92">
      <w:pPr>
        <w:rPr>
          <w:rFonts w:eastAsia="Calibri"/>
          <w:snapToGrid w:val="0"/>
          <w:szCs w:val="22"/>
          <w:u w:val="single"/>
          <w:lang w:eastAsia="en-US"/>
        </w:rPr>
      </w:pPr>
      <w:r w:rsidRPr="00A774BB">
        <w:rPr>
          <w:rFonts w:eastAsia="Calibri"/>
          <w:snapToGrid w:val="0"/>
          <w:szCs w:val="22"/>
          <w:u w:val="single"/>
          <w:lang w:eastAsia="en-US"/>
        </w:rPr>
        <w:t>Tiesinis / netiesinis pobūdis</w:t>
      </w:r>
    </w:p>
    <w:p w14:paraId="3F694221" w14:textId="77777777" w:rsidR="002F1A92" w:rsidRPr="00A774BB" w:rsidRDefault="002F1A92" w:rsidP="002F1A92">
      <w:pPr>
        <w:rPr>
          <w:rFonts w:eastAsia="Calibri"/>
          <w:snapToGrid w:val="0"/>
          <w:szCs w:val="22"/>
          <w:lang w:eastAsia="en-US"/>
        </w:rPr>
      </w:pPr>
      <w:r w:rsidRPr="00A774BB">
        <w:rPr>
          <w:rFonts w:eastAsia="Calibri"/>
          <w:snapToGrid w:val="0"/>
          <w:szCs w:val="22"/>
          <w:lang w:eastAsia="en-US"/>
        </w:rPr>
        <w:t>Sisteminės budezonido ir formoterolio ekspozicijos ir suvartotos dozės koreliacija yra tiesinio pobūdžio.</w:t>
      </w:r>
    </w:p>
    <w:p w14:paraId="3F694222" w14:textId="77777777" w:rsidR="002F1A92" w:rsidRPr="00A774BB" w:rsidRDefault="002F1A92" w:rsidP="002F1A92">
      <w:pPr>
        <w:rPr>
          <w:rFonts w:eastAsia="Calibri"/>
          <w:snapToGrid w:val="0"/>
          <w:szCs w:val="22"/>
          <w:lang w:eastAsia="en-US"/>
        </w:rPr>
      </w:pPr>
    </w:p>
    <w:p w14:paraId="3F694223" w14:textId="77777777" w:rsidR="002F1A92" w:rsidRPr="00A774BB" w:rsidRDefault="002F1A92" w:rsidP="002F1A92">
      <w:pPr>
        <w:ind w:left="567" w:hanging="567"/>
        <w:rPr>
          <w:rFonts w:eastAsia="Calibri"/>
          <w:b/>
          <w:bCs/>
          <w:snapToGrid w:val="0"/>
          <w:szCs w:val="22"/>
          <w:lang w:eastAsia="en-US"/>
        </w:rPr>
      </w:pPr>
      <w:r w:rsidRPr="00A774BB">
        <w:rPr>
          <w:rFonts w:eastAsia="Calibri"/>
          <w:b/>
          <w:bCs/>
          <w:snapToGrid w:val="0"/>
          <w:szCs w:val="22"/>
          <w:lang w:eastAsia="en-US"/>
        </w:rPr>
        <w:t>5.3</w:t>
      </w:r>
      <w:r w:rsidRPr="00A774BB">
        <w:rPr>
          <w:rFonts w:eastAsia="Calibri"/>
          <w:b/>
          <w:bCs/>
          <w:snapToGrid w:val="0"/>
          <w:szCs w:val="22"/>
          <w:lang w:eastAsia="en-US"/>
        </w:rPr>
        <w:tab/>
        <w:t>Ikiklinikinių saugumo tyrimų duomenys</w:t>
      </w:r>
    </w:p>
    <w:p w14:paraId="3F694224" w14:textId="77777777" w:rsidR="002F1A92" w:rsidRPr="00A774BB" w:rsidRDefault="002F1A92" w:rsidP="002F1A92">
      <w:pPr>
        <w:rPr>
          <w:rFonts w:eastAsia="Calibri"/>
          <w:snapToGrid w:val="0"/>
          <w:szCs w:val="22"/>
          <w:lang w:eastAsia="en-US"/>
        </w:rPr>
      </w:pPr>
    </w:p>
    <w:p w14:paraId="3F694225" w14:textId="77777777" w:rsidR="002F1A92" w:rsidRPr="00A774BB" w:rsidRDefault="002F1A92" w:rsidP="002F1A92">
      <w:pPr>
        <w:rPr>
          <w:rFonts w:eastAsia="Calibri"/>
          <w:snapToGrid w:val="0"/>
          <w:szCs w:val="22"/>
          <w:lang w:eastAsia="en-US"/>
        </w:rPr>
      </w:pPr>
      <w:r w:rsidRPr="00A774BB">
        <w:rPr>
          <w:rFonts w:eastAsia="Calibri"/>
          <w:snapToGrid w:val="0"/>
          <w:szCs w:val="22"/>
          <w:lang w:eastAsia="en-US"/>
        </w:rPr>
        <w:t>Tyrimų su gyvūnais metu pastebėtas formoterolio ir budezonido toksinis poveikis, j</w:t>
      </w:r>
      <w:r w:rsidR="00E70A1D" w:rsidRPr="00A774BB">
        <w:rPr>
          <w:rFonts w:eastAsia="Calibri"/>
          <w:snapToGrid w:val="0"/>
          <w:szCs w:val="22"/>
          <w:lang w:eastAsia="en-US"/>
        </w:rPr>
        <w:t>ų</w:t>
      </w:r>
      <w:r w:rsidRPr="00A774BB">
        <w:rPr>
          <w:rFonts w:eastAsia="Calibri"/>
          <w:snapToGrid w:val="0"/>
          <w:szCs w:val="22"/>
          <w:lang w:eastAsia="en-US"/>
        </w:rPr>
        <w:t xml:space="preserve"> vartojant kartu arba atskirai, yra </w:t>
      </w:r>
      <w:r w:rsidR="00A526E5" w:rsidRPr="00A774BB">
        <w:rPr>
          <w:rFonts w:eastAsia="Calibri"/>
          <w:snapToGrid w:val="0"/>
          <w:szCs w:val="22"/>
          <w:lang w:eastAsia="en-US"/>
        </w:rPr>
        <w:t xml:space="preserve">susijęs su </w:t>
      </w:r>
      <w:r w:rsidR="00E70A1D" w:rsidRPr="00A774BB">
        <w:rPr>
          <w:rFonts w:eastAsia="Calibri"/>
          <w:snapToGrid w:val="0"/>
          <w:szCs w:val="22"/>
          <w:lang w:eastAsia="en-US"/>
        </w:rPr>
        <w:t>šių veikliųjų medžiagų per dideli</w:t>
      </w:r>
      <w:r w:rsidR="00A526E5" w:rsidRPr="00A774BB">
        <w:rPr>
          <w:rFonts w:eastAsia="Calibri"/>
          <w:snapToGrid w:val="0"/>
          <w:szCs w:val="22"/>
          <w:lang w:eastAsia="en-US"/>
        </w:rPr>
        <w:t>u</w:t>
      </w:r>
      <w:r w:rsidRPr="00A774BB">
        <w:rPr>
          <w:rFonts w:eastAsia="Calibri"/>
          <w:snapToGrid w:val="0"/>
          <w:szCs w:val="22"/>
          <w:lang w:eastAsia="en-US"/>
        </w:rPr>
        <w:t xml:space="preserve"> farmakologini</w:t>
      </w:r>
      <w:r w:rsidR="00A526E5" w:rsidRPr="00A774BB">
        <w:rPr>
          <w:rFonts w:eastAsia="Calibri"/>
          <w:snapToGrid w:val="0"/>
          <w:szCs w:val="22"/>
          <w:lang w:eastAsia="en-US"/>
        </w:rPr>
        <w:t>u</w:t>
      </w:r>
      <w:r w:rsidRPr="00A774BB">
        <w:rPr>
          <w:rFonts w:eastAsia="Calibri"/>
          <w:snapToGrid w:val="0"/>
          <w:szCs w:val="22"/>
          <w:lang w:eastAsia="en-US"/>
        </w:rPr>
        <w:t xml:space="preserve"> </w:t>
      </w:r>
      <w:r w:rsidR="00E70A1D" w:rsidRPr="00A774BB">
        <w:rPr>
          <w:rFonts w:eastAsia="Calibri"/>
          <w:snapToGrid w:val="0"/>
          <w:szCs w:val="22"/>
          <w:lang w:eastAsia="en-US"/>
        </w:rPr>
        <w:t>aktyvum</w:t>
      </w:r>
      <w:r w:rsidR="00A526E5" w:rsidRPr="00A774BB">
        <w:rPr>
          <w:rFonts w:eastAsia="Calibri"/>
          <w:snapToGrid w:val="0"/>
          <w:szCs w:val="22"/>
          <w:lang w:eastAsia="en-US"/>
        </w:rPr>
        <w:t>u</w:t>
      </w:r>
      <w:r w:rsidRPr="00A774BB">
        <w:rPr>
          <w:rFonts w:eastAsia="Calibri"/>
          <w:snapToGrid w:val="0"/>
          <w:szCs w:val="22"/>
          <w:lang w:eastAsia="en-US"/>
        </w:rPr>
        <w:t>.</w:t>
      </w:r>
    </w:p>
    <w:p w14:paraId="3F694226" w14:textId="77777777" w:rsidR="002F1A92" w:rsidRPr="00A774BB" w:rsidRDefault="002F1A92" w:rsidP="002F1A92">
      <w:pPr>
        <w:rPr>
          <w:rFonts w:eastAsia="Calibri"/>
          <w:snapToGrid w:val="0"/>
          <w:szCs w:val="22"/>
          <w:lang w:eastAsia="en-US"/>
        </w:rPr>
      </w:pPr>
    </w:p>
    <w:p w14:paraId="3F694227" w14:textId="494C8C29" w:rsidR="002F1A92" w:rsidRPr="00A774BB" w:rsidRDefault="002F1A92" w:rsidP="002F1A92">
      <w:pPr>
        <w:rPr>
          <w:rFonts w:eastAsia="Calibri"/>
          <w:snapToGrid w:val="0"/>
          <w:szCs w:val="22"/>
          <w:lang w:eastAsia="en-US"/>
        </w:rPr>
      </w:pPr>
      <w:r w:rsidRPr="00A774BB">
        <w:rPr>
          <w:rFonts w:eastAsia="Calibri"/>
          <w:snapToGrid w:val="0"/>
          <w:szCs w:val="22"/>
          <w:lang w:eastAsia="en-US"/>
        </w:rPr>
        <w:t>Poveikio reprodukcijai tyrimų su gyvūnais metu nustatyta, kad kortikosteroidai (pvz., budezonidas) sukelia sklaidos defektų (gomur</w:t>
      </w:r>
      <w:r w:rsidR="00A526E5" w:rsidRPr="00A774BB">
        <w:rPr>
          <w:rFonts w:eastAsia="Calibri"/>
          <w:snapToGrid w:val="0"/>
          <w:szCs w:val="22"/>
          <w:lang w:eastAsia="en-US"/>
        </w:rPr>
        <w:t>io plyšį</w:t>
      </w:r>
      <w:r w:rsidRPr="00A774BB">
        <w:rPr>
          <w:rFonts w:eastAsia="Calibri"/>
          <w:snapToGrid w:val="0"/>
          <w:szCs w:val="22"/>
          <w:lang w:eastAsia="en-US"/>
        </w:rPr>
        <w:t>, skeleto anomalijas). Vis dėlto manoma, kad minėtų su gyvūnais atliktų tyrimų duomenys žmonėms, vaistin</w:t>
      </w:r>
      <w:r w:rsidR="00A526E5" w:rsidRPr="00A774BB">
        <w:rPr>
          <w:rFonts w:eastAsia="Calibri"/>
          <w:snapToGrid w:val="0"/>
          <w:szCs w:val="22"/>
          <w:lang w:eastAsia="en-US"/>
        </w:rPr>
        <w:t>io</w:t>
      </w:r>
      <w:r w:rsidRPr="00A774BB">
        <w:rPr>
          <w:rFonts w:eastAsia="Calibri"/>
          <w:snapToGrid w:val="0"/>
          <w:szCs w:val="22"/>
          <w:lang w:eastAsia="en-US"/>
        </w:rPr>
        <w:t xml:space="preserve"> preparat</w:t>
      </w:r>
      <w:r w:rsidR="00A526E5" w:rsidRPr="00A774BB">
        <w:rPr>
          <w:rFonts w:eastAsia="Calibri"/>
          <w:snapToGrid w:val="0"/>
          <w:szCs w:val="22"/>
          <w:lang w:eastAsia="en-US"/>
        </w:rPr>
        <w:t>o</w:t>
      </w:r>
      <w:r w:rsidRPr="00A774BB">
        <w:rPr>
          <w:rFonts w:eastAsia="Calibri"/>
          <w:snapToGrid w:val="0"/>
          <w:szCs w:val="22"/>
          <w:lang w:eastAsia="en-US"/>
        </w:rPr>
        <w:t xml:space="preserve"> vartojantiems rekomenduojamomis dozėmis</w:t>
      </w:r>
      <w:r w:rsidR="00A526E5" w:rsidRPr="00A774BB">
        <w:rPr>
          <w:rFonts w:eastAsia="Calibri"/>
          <w:snapToGrid w:val="0"/>
          <w:szCs w:val="22"/>
          <w:lang w:eastAsia="en-US"/>
        </w:rPr>
        <w:t>,</w:t>
      </w:r>
      <w:r w:rsidR="00A526E5" w:rsidRPr="00A774BB">
        <w:t xml:space="preserve"> </w:t>
      </w:r>
      <w:r w:rsidR="00A526E5" w:rsidRPr="00A774BB">
        <w:rPr>
          <w:rFonts w:eastAsia="Calibri"/>
          <w:snapToGrid w:val="0"/>
          <w:szCs w:val="22"/>
          <w:lang w:eastAsia="en-US"/>
        </w:rPr>
        <w:t>yra neaktualūs</w:t>
      </w:r>
      <w:r w:rsidRPr="00A774BB">
        <w:rPr>
          <w:rFonts w:eastAsia="Calibri"/>
          <w:snapToGrid w:val="0"/>
          <w:szCs w:val="22"/>
          <w:lang w:eastAsia="en-US"/>
        </w:rPr>
        <w:t xml:space="preserve">. Formoterolio poveikio reprodukcijai tyrimų su gyvūnais metu nustatytas nedidelis žiurkių patinų </w:t>
      </w:r>
      <w:r w:rsidR="00650011">
        <w:rPr>
          <w:rFonts w:eastAsia="Calibri"/>
          <w:snapToGrid w:val="0"/>
          <w:szCs w:val="22"/>
          <w:lang w:eastAsia="en-US"/>
        </w:rPr>
        <w:t>vaisingumo</w:t>
      </w:r>
      <w:r w:rsidRPr="00A774BB">
        <w:rPr>
          <w:rFonts w:eastAsia="Calibri"/>
          <w:snapToGrid w:val="0"/>
          <w:szCs w:val="22"/>
          <w:lang w:eastAsia="en-US"/>
        </w:rPr>
        <w:t xml:space="preserve"> sumažėjimas (esant didelei sisteminei ekspozicijai), nesėkmingos implantacijos padažnėjimas, ankstyvo jauniklių gaišimo po atsivedimo padažnėjimas ir atsivestų jauniklių kūno svorio sumažėjimas (esant reikšmingai didesnei sisteminei ekspozicijai, nei būna klinikinio vartojimo atveju). Manoma, kad minėtų su gyvūnais atliktų tyrimų duomenys žmonėms </w:t>
      </w:r>
      <w:r w:rsidR="00A526E5" w:rsidRPr="00A774BB">
        <w:rPr>
          <w:rFonts w:eastAsia="Calibri"/>
          <w:snapToGrid w:val="0"/>
          <w:szCs w:val="22"/>
          <w:lang w:eastAsia="en-US"/>
        </w:rPr>
        <w:t>yra neaktualūs</w:t>
      </w:r>
      <w:r w:rsidRPr="00A774BB">
        <w:rPr>
          <w:rFonts w:eastAsia="Calibri"/>
          <w:snapToGrid w:val="0"/>
          <w:szCs w:val="22"/>
          <w:lang w:eastAsia="en-US"/>
        </w:rPr>
        <w:t>.</w:t>
      </w:r>
    </w:p>
    <w:p w14:paraId="3F694228" w14:textId="77777777" w:rsidR="00A526E5" w:rsidRDefault="00A526E5" w:rsidP="00497CBA">
      <w:pPr>
        <w:rPr>
          <w:rFonts w:eastAsia="Calibri" w:cs="Arial Unicode MS"/>
          <w:sz w:val="20"/>
          <w:lang w:bidi="lo-LA"/>
        </w:rPr>
      </w:pPr>
    </w:p>
    <w:p w14:paraId="3F694229" w14:textId="77777777" w:rsidR="008B4112" w:rsidRPr="00A774BB" w:rsidRDefault="008B4112" w:rsidP="00497CBA">
      <w:pPr>
        <w:rPr>
          <w:rFonts w:eastAsia="Calibri" w:cs="Arial Unicode MS"/>
          <w:sz w:val="20"/>
          <w:lang w:bidi="lo-LA"/>
        </w:rPr>
      </w:pPr>
    </w:p>
    <w:p w14:paraId="3F69422A" w14:textId="77777777" w:rsidR="00497CBA" w:rsidRPr="00A774BB" w:rsidRDefault="00497CBA" w:rsidP="00497CBA">
      <w:pPr>
        <w:tabs>
          <w:tab w:val="left" w:pos="567"/>
        </w:tabs>
        <w:outlineLvl w:val="1"/>
        <w:rPr>
          <w:rFonts w:cs="Arial Unicode MS"/>
          <w:bCs/>
          <w:sz w:val="28"/>
          <w:szCs w:val="26"/>
          <w:lang w:bidi="lo-LA"/>
        </w:rPr>
      </w:pPr>
      <w:r w:rsidRPr="00A774BB">
        <w:rPr>
          <w:rFonts w:cs="Arial Unicode MS"/>
          <w:b/>
          <w:bCs/>
          <w:szCs w:val="26"/>
          <w:lang w:bidi="lo-LA"/>
        </w:rPr>
        <w:t>6.</w:t>
      </w:r>
      <w:r w:rsidRPr="00A774BB">
        <w:rPr>
          <w:rFonts w:cs="Arial Unicode MS"/>
          <w:b/>
          <w:bCs/>
          <w:szCs w:val="26"/>
          <w:lang w:bidi="lo-LA"/>
        </w:rPr>
        <w:tab/>
        <w:t>FARMACINĖ INFORMACIJA</w:t>
      </w:r>
    </w:p>
    <w:p w14:paraId="3F69422B" w14:textId="77777777" w:rsidR="00497CBA" w:rsidRPr="00A774BB" w:rsidRDefault="00497CBA" w:rsidP="00497CBA">
      <w:pPr>
        <w:tabs>
          <w:tab w:val="left" w:pos="567"/>
        </w:tabs>
        <w:rPr>
          <w:rFonts w:eastAsia="Calibri" w:cs="Arial Unicode MS"/>
          <w:b/>
          <w:sz w:val="20"/>
          <w:lang w:bidi="lo-LA"/>
        </w:rPr>
      </w:pPr>
    </w:p>
    <w:p w14:paraId="3F69422C" w14:textId="77777777" w:rsidR="00497CBA" w:rsidRPr="00A774BB" w:rsidRDefault="00497CBA" w:rsidP="00497CBA">
      <w:pPr>
        <w:tabs>
          <w:tab w:val="left" w:pos="567"/>
        </w:tabs>
        <w:outlineLvl w:val="2"/>
        <w:rPr>
          <w:rFonts w:cs="Arial Unicode MS"/>
          <w:bCs/>
          <w:sz w:val="20"/>
          <w:lang w:bidi="lo-LA"/>
        </w:rPr>
      </w:pPr>
      <w:r w:rsidRPr="00A774BB">
        <w:rPr>
          <w:rFonts w:cs="Arial Unicode MS"/>
          <w:b/>
          <w:bCs/>
          <w:lang w:bidi="lo-LA"/>
        </w:rPr>
        <w:t>6.1</w:t>
      </w:r>
      <w:r w:rsidRPr="00A774BB">
        <w:rPr>
          <w:rFonts w:cs="Arial Unicode MS"/>
          <w:b/>
          <w:bCs/>
          <w:lang w:bidi="lo-LA"/>
        </w:rPr>
        <w:tab/>
        <w:t>Pagalbinių medžiagų sąrašas</w:t>
      </w:r>
    </w:p>
    <w:p w14:paraId="3F69422D" w14:textId="77777777" w:rsidR="00497CBA" w:rsidRPr="00A774BB" w:rsidRDefault="00497CBA" w:rsidP="00497CBA">
      <w:pPr>
        <w:rPr>
          <w:rFonts w:eastAsia="Calibri" w:cs="Arial Unicode MS"/>
          <w:sz w:val="20"/>
          <w:lang w:bidi="lo-LA"/>
        </w:rPr>
      </w:pPr>
    </w:p>
    <w:p w14:paraId="3F69422E" w14:textId="77777777" w:rsidR="00497CBA" w:rsidRPr="00A774BB" w:rsidRDefault="00497CBA" w:rsidP="00497CBA">
      <w:pPr>
        <w:rPr>
          <w:rFonts w:eastAsia="Calibri" w:cs="Arial Unicode MS"/>
          <w:sz w:val="20"/>
          <w:lang w:bidi="lo-LA"/>
        </w:rPr>
      </w:pPr>
      <w:r w:rsidRPr="00A774BB">
        <w:rPr>
          <w:rFonts w:eastAsia="Calibri" w:cs="Arial Unicode MS"/>
          <w:lang w:bidi="lo-LA"/>
        </w:rPr>
        <w:t>Laktozė monohidratas (sudėtyje yra pieno baltymų)</w:t>
      </w:r>
    </w:p>
    <w:p w14:paraId="3F69422F" w14:textId="77777777" w:rsidR="00497CBA" w:rsidRPr="00A774BB" w:rsidRDefault="00497CBA" w:rsidP="00497CBA">
      <w:pPr>
        <w:rPr>
          <w:rFonts w:eastAsia="Calibri" w:cs="Arial Unicode MS"/>
          <w:sz w:val="20"/>
          <w:lang w:bidi="lo-LA"/>
        </w:rPr>
      </w:pPr>
    </w:p>
    <w:p w14:paraId="3F694230" w14:textId="77777777" w:rsidR="00497CBA" w:rsidRPr="00A774BB" w:rsidRDefault="00497CBA" w:rsidP="00497CBA">
      <w:pPr>
        <w:tabs>
          <w:tab w:val="left" w:pos="567"/>
        </w:tabs>
        <w:outlineLvl w:val="2"/>
        <w:rPr>
          <w:rFonts w:cs="Arial Unicode MS"/>
          <w:bCs/>
          <w:sz w:val="20"/>
          <w:lang w:bidi="lo-LA"/>
        </w:rPr>
      </w:pPr>
      <w:r w:rsidRPr="00A774BB">
        <w:rPr>
          <w:rFonts w:cs="Arial Unicode MS"/>
          <w:b/>
          <w:bCs/>
          <w:lang w:bidi="lo-LA"/>
        </w:rPr>
        <w:t>6.2</w:t>
      </w:r>
      <w:r w:rsidRPr="00A774BB">
        <w:rPr>
          <w:rFonts w:cs="Arial Unicode MS"/>
          <w:b/>
          <w:bCs/>
          <w:lang w:bidi="lo-LA"/>
        </w:rPr>
        <w:tab/>
        <w:t>Nesuderinamumas</w:t>
      </w:r>
    </w:p>
    <w:p w14:paraId="3F694231" w14:textId="77777777" w:rsidR="00497CBA" w:rsidRPr="00A774BB" w:rsidRDefault="00497CBA" w:rsidP="00497CBA">
      <w:pPr>
        <w:rPr>
          <w:rFonts w:eastAsia="Calibri" w:cs="Arial Unicode MS"/>
          <w:sz w:val="20"/>
          <w:lang w:bidi="lo-LA"/>
        </w:rPr>
      </w:pPr>
    </w:p>
    <w:p w14:paraId="3F694232" w14:textId="77777777" w:rsidR="00497CBA" w:rsidRPr="00A774BB" w:rsidRDefault="00497CBA" w:rsidP="00497CBA">
      <w:pPr>
        <w:rPr>
          <w:rFonts w:eastAsia="Calibri" w:cs="Arial Unicode MS"/>
          <w:sz w:val="20"/>
          <w:lang w:bidi="lo-LA"/>
        </w:rPr>
      </w:pPr>
      <w:r w:rsidRPr="00A774BB">
        <w:rPr>
          <w:rFonts w:eastAsia="Calibri" w:cs="Arial Unicode MS"/>
          <w:lang w:bidi="lo-LA"/>
        </w:rPr>
        <w:lastRenderedPageBreak/>
        <w:t>Duomenys nebūtini.</w:t>
      </w:r>
    </w:p>
    <w:p w14:paraId="3F694233" w14:textId="77777777" w:rsidR="00497CBA" w:rsidRPr="00A774BB" w:rsidRDefault="00497CBA" w:rsidP="00497CBA">
      <w:pPr>
        <w:rPr>
          <w:rFonts w:eastAsia="Calibri" w:cs="Arial Unicode MS"/>
          <w:sz w:val="20"/>
          <w:lang w:bidi="lo-LA"/>
        </w:rPr>
      </w:pPr>
    </w:p>
    <w:p w14:paraId="3F694234" w14:textId="77777777" w:rsidR="00497CBA" w:rsidRPr="00A774BB" w:rsidRDefault="00497CBA" w:rsidP="00497CBA">
      <w:pPr>
        <w:tabs>
          <w:tab w:val="left" w:pos="567"/>
        </w:tabs>
        <w:outlineLvl w:val="2"/>
        <w:rPr>
          <w:rFonts w:cs="Arial Unicode MS"/>
          <w:bCs/>
          <w:sz w:val="20"/>
          <w:lang w:bidi="lo-LA"/>
        </w:rPr>
      </w:pPr>
      <w:r w:rsidRPr="00A774BB">
        <w:rPr>
          <w:rFonts w:cs="Arial Unicode MS"/>
          <w:b/>
          <w:bCs/>
          <w:lang w:bidi="lo-LA"/>
        </w:rPr>
        <w:t>6.3</w:t>
      </w:r>
      <w:r w:rsidRPr="00A774BB">
        <w:rPr>
          <w:rFonts w:cs="Arial Unicode MS"/>
          <w:b/>
          <w:bCs/>
          <w:lang w:bidi="lo-LA"/>
        </w:rPr>
        <w:tab/>
        <w:t>Tinkamumo laikas</w:t>
      </w:r>
    </w:p>
    <w:p w14:paraId="3F694235" w14:textId="77777777" w:rsidR="00497CBA" w:rsidRPr="00A774BB" w:rsidRDefault="00497CBA" w:rsidP="00497CBA">
      <w:pPr>
        <w:rPr>
          <w:rFonts w:eastAsia="Calibri" w:cs="Arial Unicode MS"/>
          <w:sz w:val="20"/>
          <w:lang w:bidi="lo-LA"/>
        </w:rPr>
      </w:pPr>
    </w:p>
    <w:p w14:paraId="3F694236" w14:textId="77777777" w:rsidR="00497CBA" w:rsidRPr="00A774BB" w:rsidRDefault="00497CBA" w:rsidP="00497CBA">
      <w:pPr>
        <w:rPr>
          <w:rFonts w:eastAsia="Calibri" w:cs="Arial Unicode MS"/>
          <w:sz w:val="20"/>
          <w:lang w:bidi="lo-LA"/>
        </w:rPr>
      </w:pPr>
      <w:r w:rsidRPr="00A774BB">
        <w:rPr>
          <w:rFonts w:eastAsia="Calibri" w:cs="Arial Unicode MS"/>
          <w:lang w:bidi="lo-LA"/>
        </w:rPr>
        <w:t>2 metai</w:t>
      </w:r>
    </w:p>
    <w:p w14:paraId="3F694237" w14:textId="77777777" w:rsidR="00497CBA" w:rsidRPr="00A774BB" w:rsidRDefault="00497CBA" w:rsidP="00497CBA">
      <w:pPr>
        <w:rPr>
          <w:rFonts w:eastAsia="Calibri" w:cs="Arial Unicode MS"/>
          <w:sz w:val="20"/>
          <w:lang w:bidi="lo-LA"/>
        </w:rPr>
      </w:pPr>
    </w:p>
    <w:p w14:paraId="3F694238" w14:textId="77777777" w:rsidR="00497CBA" w:rsidRPr="00A774BB" w:rsidRDefault="00497CBA" w:rsidP="00497CBA">
      <w:pPr>
        <w:tabs>
          <w:tab w:val="left" w:pos="567"/>
        </w:tabs>
        <w:outlineLvl w:val="2"/>
        <w:rPr>
          <w:rFonts w:cs="Arial Unicode MS"/>
          <w:bCs/>
          <w:sz w:val="20"/>
          <w:lang w:bidi="lo-LA"/>
        </w:rPr>
      </w:pPr>
      <w:r w:rsidRPr="00A774BB">
        <w:rPr>
          <w:rFonts w:cs="Arial Unicode MS"/>
          <w:b/>
          <w:bCs/>
          <w:lang w:bidi="lo-LA"/>
        </w:rPr>
        <w:t>6.4</w:t>
      </w:r>
      <w:r w:rsidRPr="00A774BB">
        <w:rPr>
          <w:rFonts w:cs="Arial Unicode MS"/>
          <w:b/>
          <w:bCs/>
          <w:lang w:bidi="lo-LA"/>
        </w:rPr>
        <w:tab/>
        <w:t>Specialios laikymo sąlygos</w:t>
      </w:r>
    </w:p>
    <w:p w14:paraId="3F694239" w14:textId="77777777" w:rsidR="00497CBA" w:rsidRPr="00A774BB" w:rsidRDefault="00497CBA" w:rsidP="00497CBA">
      <w:pPr>
        <w:rPr>
          <w:rFonts w:eastAsia="Calibri" w:cs="Arial Unicode MS"/>
          <w:sz w:val="20"/>
          <w:lang w:bidi="lo-LA"/>
        </w:rPr>
      </w:pPr>
    </w:p>
    <w:p w14:paraId="3F69423A" w14:textId="54B51B95" w:rsidR="00497CBA" w:rsidRPr="00CB0797" w:rsidRDefault="00F7273C" w:rsidP="00497CBA">
      <w:pPr>
        <w:rPr>
          <w:rFonts w:eastAsia="Calibri" w:cs="Arial Unicode MS"/>
          <w:lang w:bidi="lo-LA"/>
        </w:rPr>
      </w:pPr>
      <w:r>
        <w:rPr>
          <w:rFonts w:eastAsia="Calibri" w:cs="Arial Unicode MS"/>
          <w:lang w:bidi="lo-LA"/>
        </w:rPr>
        <w:t>Laikyti ne aukštesnėje kaip 30</w:t>
      </w:r>
      <w:r w:rsidR="009329A4">
        <w:rPr>
          <w:rFonts w:eastAsia="Calibri" w:cs="Arial Unicode MS"/>
          <w:lang w:bidi="lo-LA"/>
        </w:rPr>
        <w:t> </w:t>
      </w:r>
      <w:r w:rsidR="009329A4" w:rsidRPr="009329A4">
        <w:rPr>
          <w:rFonts w:eastAsia="Calibri" w:cs="Arial Unicode MS"/>
          <w:lang w:bidi="lo-LA"/>
        </w:rPr>
        <w:t>°C</w:t>
      </w:r>
      <w:r w:rsidR="009329A4" w:rsidRPr="009329A4" w:rsidDel="009329A4">
        <w:rPr>
          <w:rFonts w:eastAsia="Calibri" w:cs="Arial Unicode MS"/>
          <w:lang w:bidi="lo-LA"/>
        </w:rPr>
        <w:t xml:space="preserve"> </w:t>
      </w:r>
      <w:r>
        <w:rPr>
          <w:rFonts w:eastAsia="Calibri" w:cs="Arial Unicode MS"/>
          <w:lang w:bidi="lo-LA"/>
        </w:rPr>
        <w:t>temperatūroje.</w:t>
      </w:r>
    </w:p>
    <w:p w14:paraId="3F69423B" w14:textId="77777777" w:rsidR="00CB0797" w:rsidRPr="00CB0797" w:rsidRDefault="00CB0797" w:rsidP="00497CBA">
      <w:pPr>
        <w:rPr>
          <w:rFonts w:eastAsia="Calibri" w:cs="Arial Unicode MS"/>
          <w:lang w:bidi="lo-LA"/>
        </w:rPr>
      </w:pPr>
    </w:p>
    <w:p w14:paraId="3F69423C" w14:textId="77777777" w:rsidR="00497CBA" w:rsidRPr="00A774BB" w:rsidRDefault="00497CBA" w:rsidP="00497CBA">
      <w:pPr>
        <w:tabs>
          <w:tab w:val="left" w:pos="567"/>
        </w:tabs>
        <w:outlineLvl w:val="2"/>
        <w:rPr>
          <w:rFonts w:cs="Arial Unicode MS"/>
          <w:bCs/>
          <w:sz w:val="20"/>
          <w:lang w:bidi="lo-LA"/>
        </w:rPr>
      </w:pPr>
      <w:r w:rsidRPr="00A774BB">
        <w:rPr>
          <w:rFonts w:cs="Arial Unicode MS"/>
          <w:b/>
          <w:bCs/>
          <w:lang w:bidi="lo-LA"/>
        </w:rPr>
        <w:t>6.5</w:t>
      </w:r>
      <w:r w:rsidRPr="00A774BB">
        <w:rPr>
          <w:rFonts w:cs="Arial Unicode MS"/>
          <w:b/>
          <w:bCs/>
          <w:lang w:bidi="lo-LA"/>
        </w:rPr>
        <w:tab/>
        <w:t>Talpyklės pobūdis ir jos turinys</w:t>
      </w:r>
    </w:p>
    <w:p w14:paraId="3F69423D" w14:textId="77777777" w:rsidR="00497CBA" w:rsidRPr="00A774BB" w:rsidRDefault="00497CBA" w:rsidP="00497CBA">
      <w:pPr>
        <w:rPr>
          <w:rFonts w:eastAsia="Calibri" w:cs="Arial Unicode MS"/>
          <w:sz w:val="20"/>
          <w:lang w:bidi="lo-LA"/>
        </w:rPr>
      </w:pPr>
    </w:p>
    <w:p w14:paraId="3F69423E" w14:textId="68FB5450" w:rsidR="00646E0E" w:rsidRPr="00A774BB" w:rsidRDefault="00646E0E" w:rsidP="00646E0E">
      <w:pPr>
        <w:rPr>
          <w:rFonts w:eastAsia="Calibri" w:cs="Arial Unicode MS"/>
          <w:lang w:bidi="lo-LA"/>
        </w:rPr>
      </w:pPr>
      <w:r w:rsidRPr="00A774BB">
        <w:rPr>
          <w:rFonts w:eastAsia="Calibri" w:cs="Arial Unicode MS"/>
          <w:lang w:bidi="lo-LA"/>
        </w:rPr>
        <w:t xml:space="preserve">Raudonos ir baltos spalvos </w:t>
      </w:r>
      <w:r w:rsidR="00024BB7">
        <w:rPr>
          <w:rFonts w:eastAsia="Calibri" w:cs="Arial Unicode MS"/>
          <w:lang w:bidi="lo-LA"/>
        </w:rPr>
        <w:t>plastikinis</w:t>
      </w:r>
      <w:r w:rsidR="00024BB7" w:rsidRPr="00A774BB">
        <w:rPr>
          <w:rFonts w:eastAsia="Calibri" w:cs="Arial Unicode MS"/>
          <w:lang w:bidi="lo-LA"/>
        </w:rPr>
        <w:t xml:space="preserve"> </w:t>
      </w:r>
      <w:r w:rsidRPr="00A774BB">
        <w:rPr>
          <w:rFonts w:eastAsia="Calibri" w:cs="Arial Unicode MS"/>
          <w:lang w:bidi="lo-LA"/>
        </w:rPr>
        <w:t xml:space="preserve">inhaliatorius, kuriame OPA/Al/PVC-Al lizdinėje plokštelėje yra 60 </w:t>
      </w:r>
      <w:r w:rsidR="00EA3725">
        <w:rPr>
          <w:rFonts w:eastAsia="Calibri" w:cs="Arial Unicode MS"/>
          <w:lang w:bidi="lo-LA"/>
        </w:rPr>
        <w:t>dozuotų</w:t>
      </w:r>
      <w:r w:rsidR="004A7B70">
        <w:rPr>
          <w:rFonts w:eastAsia="Calibri" w:cs="Arial Unicode MS"/>
          <w:lang w:bidi="lo-LA"/>
        </w:rPr>
        <w:t xml:space="preserve"> </w:t>
      </w:r>
      <w:r w:rsidR="00024BB7">
        <w:rPr>
          <w:rFonts w:eastAsia="Calibri" w:cs="Arial Unicode MS"/>
          <w:lang w:bidi="lo-LA"/>
        </w:rPr>
        <w:t>įkvepiamųjų</w:t>
      </w:r>
      <w:r w:rsidRPr="00A774BB">
        <w:rPr>
          <w:rFonts w:eastAsia="Calibri" w:cs="Arial Unicode MS"/>
          <w:lang w:bidi="lo-LA"/>
        </w:rPr>
        <w:t xml:space="preserve"> miltelių</w:t>
      </w:r>
      <w:r w:rsidR="00024BB7">
        <w:rPr>
          <w:rFonts w:eastAsia="Calibri" w:cs="Arial Unicode MS"/>
          <w:lang w:bidi="lo-LA"/>
        </w:rPr>
        <w:t xml:space="preserve"> dozių</w:t>
      </w:r>
      <w:r w:rsidRPr="00A774BB">
        <w:rPr>
          <w:rFonts w:eastAsia="Calibri" w:cs="Arial Unicode MS"/>
          <w:lang w:bidi="lo-LA"/>
        </w:rPr>
        <w:t>.</w:t>
      </w:r>
    </w:p>
    <w:p w14:paraId="3F69423F" w14:textId="77777777" w:rsidR="00646E0E" w:rsidRPr="00A774BB" w:rsidRDefault="00646E0E" w:rsidP="00646E0E">
      <w:pPr>
        <w:rPr>
          <w:rFonts w:eastAsia="Calibri" w:cs="Arial Unicode MS"/>
          <w:lang w:bidi="lo-LA"/>
        </w:rPr>
      </w:pPr>
    </w:p>
    <w:p w14:paraId="3F694240" w14:textId="4552D974" w:rsidR="00646E0E" w:rsidRPr="00A774BB" w:rsidRDefault="00646E0E" w:rsidP="00646E0E">
      <w:pPr>
        <w:rPr>
          <w:rFonts w:eastAsia="Calibri" w:cs="Arial Unicode MS"/>
          <w:lang w:bidi="lo-LA"/>
        </w:rPr>
      </w:pPr>
      <w:r w:rsidRPr="00A774BB">
        <w:rPr>
          <w:rFonts w:eastAsia="Calibri" w:cs="Arial Unicode MS"/>
          <w:lang w:bidi="lo-LA"/>
        </w:rPr>
        <w:t>Pakuotės dydžiai:</w:t>
      </w:r>
      <w:r w:rsidR="00024BB7">
        <w:rPr>
          <w:rFonts w:eastAsia="Calibri" w:cs="Arial Unicode MS"/>
          <w:lang w:bidi="lo-LA"/>
        </w:rPr>
        <w:t xml:space="preserve"> </w:t>
      </w:r>
      <w:r w:rsidR="003A70EB">
        <w:rPr>
          <w:rFonts w:eastAsia="Calibri" w:cs="Arial Unicode MS"/>
          <w:lang w:bidi="lo-LA"/>
        </w:rPr>
        <w:t xml:space="preserve">1, </w:t>
      </w:r>
      <w:r w:rsidRPr="00A774BB">
        <w:rPr>
          <w:rFonts w:eastAsia="Calibri" w:cs="Arial Unicode MS"/>
          <w:lang w:bidi="lo-LA"/>
        </w:rPr>
        <w:t xml:space="preserve">2, 3 arba 6 </w:t>
      </w:r>
      <w:r w:rsidR="00084AD9" w:rsidRPr="00A774BB">
        <w:rPr>
          <w:rFonts w:eastAsia="Calibri" w:cs="Arial Unicode MS"/>
          <w:lang w:bidi="lo-LA"/>
        </w:rPr>
        <w:t>inhaliatoriai</w:t>
      </w:r>
      <w:r w:rsidRPr="00A774BB">
        <w:rPr>
          <w:rFonts w:eastAsia="Calibri" w:cs="Arial Unicode MS"/>
          <w:lang w:bidi="lo-LA"/>
        </w:rPr>
        <w:t>, kurių kiekviename yra 60 dozių.</w:t>
      </w:r>
    </w:p>
    <w:p w14:paraId="3F694241" w14:textId="77777777" w:rsidR="00497CBA" w:rsidRPr="00A774BB" w:rsidRDefault="00497CBA" w:rsidP="00497CBA">
      <w:pPr>
        <w:rPr>
          <w:rFonts w:eastAsia="Calibri" w:cs="Arial Unicode MS"/>
          <w:sz w:val="20"/>
          <w:lang w:bidi="lo-LA"/>
        </w:rPr>
      </w:pPr>
    </w:p>
    <w:p w14:paraId="3F694242" w14:textId="77777777" w:rsidR="00497CBA" w:rsidRPr="00A774BB" w:rsidRDefault="00497CBA" w:rsidP="00497CBA">
      <w:pPr>
        <w:rPr>
          <w:rFonts w:eastAsia="Calibri" w:cs="Arial Unicode MS"/>
          <w:sz w:val="20"/>
          <w:lang w:bidi="lo-LA"/>
        </w:rPr>
      </w:pPr>
      <w:r w:rsidRPr="00A774BB">
        <w:rPr>
          <w:rFonts w:eastAsia="Calibri" w:cs="Arial Unicode MS"/>
          <w:lang w:bidi="lo-LA"/>
        </w:rPr>
        <w:t>Gali būti tiekiamos ne visų dydžių pakuotės.</w:t>
      </w:r>
    </w:p>
    <w:p w14:paraId="3F694243" w14:textId="77777777" w:rsidR="00497CBA" w:rsidRPr="00A774BB" w:rsidRDefault="00497CBA" w:rsidP="00497CBA">
      <w:pPr>
        <w:rPr>
          <w:rFonts w:eastAsia="Calibri" w:cs="Arial Unicode MS"/>
          <w:sz w:val="20"/>
          <w:lang w:bidi="lo-LA"/>
        </w:rPr>
      </w:pPr>
    </w:p>
    <w:p w14:paraId="3F694244" w14:textId="77777777" w:rsidR="00497CBA" w:rsidRPr="00A774BB" w:rsidRDefault="00497CBA" w:rsidP="00497CBA">
      <w:pPr>
        <w:tabs>
          <w:tab w:val="left" w:pos="567"/>
        </w:tabs>
        <w:outlineLvl w:val="2"/>
        <w:rPr>
          <w:rFonts w:cs="Arial Unicode MS"/>
          <w:bCs/>
          <w:sz w:val="20"/>
          <w:lang w:bidi="lo-LA"/>
        </w:rPr>
      </w:pPr>
      <w:r w:rsidRPr="00A774BB">
        <w:rPr>
          <w:rFonts w:cs="Arial Unicode MS"/>
          <w:b/>
          <w:bCs/>
          <w:lang w:bidi="lo-LA"/>
        </w:rPr>
        <w:t>6.6</w:t>
      </w:r>
      <w:r w:rsidRPr="00A774BB">
        <w:rPr>
          <w:rFonts w:cs="Arial Unicode MS"/>
          <w:b/>
          <w:bCs/>
          <w:lang w:bidi="lo-LA"/>
        </w:rPr>
        <w:tab/>
        <w:t xml:space="preserve">Specialūs reikalavimai atliekoms tvarkyti </w:t>
      </w:r>
    </w:p>
    <w:p w14:paraId="3F694245" w14:textId="77777777" w:rsidR="00497CBA" w:rsidRPr="00A774BB" w:rsidRDefault="00497CBA" w:rsidP="00497CBA">
      <w:pPr>
        <w:rPr>
          <w:rFonts w:eastAsia="Calibri" w:cs="Arial Unicode MS"/>
          <w:sz w:val="20"/>
          <w:lang w:bidi="lo-LA"/>
        </w:rPr>
      </w:pPr>
    </w:p>
    <w:p w14:paraId="3F694246" w14:textId="77777777" w:rsidR="00497CBA" w:rsidRPr="00A774BB" w:rsidRDefault="00084AD9" w:rsidP="00497CBA">
      <w:pPr>
        <w:rPr>
          <w:rFonts w:eastAsia="Calibri" w:cs="Arial Unicode MS"/>
          <w:sz w:val="20"/>
          <w:lang w:bidi="lo-LA"/>
        </w:rPr>
      </w:pPr>
      <w:r w:rsidRPr="00A774BB">
        <w:rPr>
          <w:rFonts w:eastAsia="Calibri" w:cs="Arial Unicode MS"/>
          <w:lang w:bidi="lo-LA"/>
        </w:rPr>
        <w:t>Nesuvartotą vaistinį preparatą ar atliekas reikia tvarkyti laikantis vietinių reikalavimų</w:t>
      </w:r>
      <w:r w:rsidR="00497CBA" w:rsidRPr="00A774BB">
        <w:rPr>
          <w:rFonts w:eastAsia="Calibri" w:cs="Arial Unicode MS"/>
          <w:lang w:bidi="lo-LA"/>
        </w:rPr>
        <w:t>.</w:t>
      </w:r>
    </w:p>
    <w:p w14:paraId="3F694247" w14:textId="77777777" w:rsidR="00497CBA" w:rsidRPr="00A774BB" w:rsidRDefault="00497CBA" w:rsidP="00497CBA">
      <w:pPr>
        <w:rPr>
          <w:rFonts w:eastAsia="Calibri" w:cs="Arial Unicode MS"/>
          <w:sz w:val="20"/>
          <w:lang w:bidi="lo-LA"/>
        </w:rPr>
      </w:pPr>
    </w:p>
    <w:p w14:paraId="3F694248" w14:textId="77777777" w:rsidR="00497CBA" w:rsidRPr="00A774BB" w:rsidRDefault="00497CBA" w:rsidP="00497CBA">
      <w:pPr>
        <w:rPr>
          <w:rFonts w:eastAsia="Calibri" w:cs="Arial Unicode MS"/>
          <w:sz w:val="20"/>
          <w:lang w:bidi="lo-LA"/>
        </w:rPr>
      </w:pPr>
    </w:p>
    <w:p w14:paraId="3F694249" w14:textId="77777777" w:rsidR="00497CBA" w:rsidRPr="00A774BB" w:rsidRDefault="00497CBA" w:rsidP="00497CBA">
      <w:pPr>
        <w:tabs>
          <w:tab w:val="left" w:pos="567"/>
        </w:tabs>
        <w:outlineLvl w:val="1"/>
        <w:rPr>
          <w:rFonts w:cs="Arial Unicode MS"/>
          <w:bCs/>
          <w:sz w:val="28"/>
          <w:szCs w:val="26"/>
          <w:lang w:bidi="lo-LA"/>
        </w:rPr>
      </w:pPr>
      <w:r w:rsidRPr="00A774BB">
        <w:rPr>
          <w:rFonts w:cs="Arial Unicode MS"/>
          <w:b/>
          <w:bCs/>
          <w:szCs w:val="26"/>
          <w:lang w:bidi="lo-LA"/>
        </w:rPr>
        <w:t>7.</w:t>
      </w:r>
      <w:r w:rsidRPr="00A774BB">
        <w:rPr>
          <w:rFonts w:cs="Arial Unicode MS"/>
          <w:b/>
          <w:bCs/>
          <w:szCs w:val="26"/>
          <w:lang w:bidi="lo-LA"/>
        </w:rPr>
        <w:tab/>
        <w:t>REGISTRUOTOJAS</w:t>
      </w:r>
    </w:p>
    <w:p w14:paraId="3F69424A" w14:textId="77777777" w:rsidR="00497CBA" w:rsidRPr="00A774BB" w:rsidRDefault="00497CBA" w:rsidP="00497CBA">
      <w:pPr>
        <w:rPr>
          <w:rFonts w:eastAsia="Calibri" w:cs="Arial Unicode MS"/>
          <w:sz w:val="20"/>
          <w:lang w:bidi="lo-LA"/>
        </w:rPr>
      </w:pPr>
    </w:p>
    <w:p w14:paraId="3F69424B" w14:textId="77777777" w:rsidR="00084AD9" w:rsidRPr="00CB0797" w:rsidRDefault="00084AD9" w:rsidP="00084AD9">
      <w:pPr>
        <w:rPr>
          <w:rFonts w:eastAsia="Calibri" w:cs="Arial Unicode MS"/>
          <w:lang w:bidi="lo-LA"/>
        </w:rPr>
      </w:pPr>
      <w:r w:rsidRPr="00CB0797">
        <w:rPr>
          <w:rFonts w:eastAsia="Calibri" w:cs="Arial Unicode MS"/>
          <w:lang w:bidi="lo-LA"/>
        </w:rPr>
        <w:t>Sandoz d.d.</w:t>
      </w:r>
    </w:p>
    <w:p w14:paraId="3F69424C" w14:textId="77777777" w:rsidR="00084AD9" w:rsidRPr="00CB0797" w:rsidRDefault="00084AD9" w:rsidP="00084AD9">
      <w:pPr>
        <w:rPr>
          <w:rFonts w:eastAsia="Calibri" w:cs="Arial Unicode MS"/>
          <w:lang w:bidi="lo-LA"/>
        </w:rPr>
      </w:pPr>
      <w:r w:rsidRPr="00CB0797">
        <w:rPr>
          <w:rFonts w:eastAsia="Calibri" w:cs="Arial Unicode MS"/>
          <w:lang w:bidi="lo-LA"/>
        </w:rPr>
        <w:t>Verovškova 57</w:t>
      </w:r>
    </w:p>
    <w:p w14:paraId="3F69424D" w14:textId="77777777" w:rsidR="00084AD9" w:rsidRPr="00CB0797" w:rsidRDefault="00084AD9" w:rsidP="00084AD9">
      <w:pPr>
        <w:rPr>
          <w:rFonts w:eastAsia="Calibri" w:cs="Arial Unicode MS"/>
          <w:lang w:bidi="lo-LA"/>
        </w:rPr>
      </w:pPr>
      <w:r w:rsidRPr="00CB0797">
        <w:rPr>
          <w:rFonts w:eastAsia="Calibri" w:cs="Arial Unicode MS"/>
          <w:lang w:bidi="lo-LA"/>
        </w:rPr>
        <w:t>SI-1000 Ljubljana</w:t>
      </w:r>
    </w:p>
    <w:p w14:paraId="3F69424E" w14:textId="77777777" w:rsidR="00497CBA" w:rsidRPr="00CB0797" w:rsidRDefault="00084AD9" w:rsidP="00084AD9">
      <w:pPr>
        <w:rPr>
          <w:rFonts w:eastAsia="Calibri" w:cs="Arial Unicode MS"/>
          <w:lang w:bidi="lo-LA"/>
        </w:rPr>
      </w:pPr>
      <w:r w:rsidRPr="00CB0797">
        <w:rPr>
          <w:rFonts w:eastAsia="Calibri" w:cs="Arial Unicode MS"/>
          <w:lang w:bidi="lo-LA"/>
        </w:rPr>
        <w:t>Slovėnija</w:t>
      </w:r>
    </w:p>
    <w:p w14:paraId="3F69424F" w14:textId="77777777" w:rsidR="00084AD9" w:rsidRPr="00A774BB" w:rsidRDefault="00084AD9" w:rsidP="00084AD9">
      <w:pPr>
        <w:rPr>
          <w:rFonts w:eastAsia="Calibri" w:cs="Arial Unicode MS"/>
          <w:sz w:val="20"/>
          <w:lang w:bidi="lo-LA"/>
        </w:rPr>
      </w:pPr>
    </w:p>
    <w:p w14:paraId="3F694250" w14:textId="77777777" w:rsidR="00497CBA" w:rsidRPr="00A774BB" w:rsidRDefault="00497CBA" w:rsidP="00497CBA">
      <w:pPr>
        <w:rPr>
          <w:rFonts w:eastAsia="Calibri" w:cs="Arial Unicode MS"/>
          <w:sz w:val="20"/>
          <w:lang w:bidi="lo-LA"/>
        </w:rPr>
      </w:pPr>
    </w:p>
    <w:p w14:paraId="3F694251" w14:textId="77777777" w:rsidR="00497CBA" w:rsidRPr="00A774BB" w:rsidRDefault="00497CBA" w:rsidP="00497CBA">
      <w:pPr>
        <w:tabs>
          <w:tab w:val="left" w:pos="567"/>
        </w:tabs>
        <w:outlineLvl w:val="1"/>
        <w:rPr>
          <w:rFonts w:cs="Arial Unicode MS"/>
          <w:bCs/>
          <w:sz w:val="28"/>
          <w:szCs w:val="26"/>
          <w:lang w:bidi="lo-LA"/>
        </w:rPr>
      </w:pPr>
      <w:r w:rsidRPr="00A774BB">
        <w:rPr>
          <w:rFonts w:cs="Arial Unicode MS"/>
          <w:b/>
          <w:bCs/>
          <w:szCs w:val="26"/>
          <w:lang w:bidi="lo-LA"/>
        </w:rPr>
        <w:t>8.</w:t>
      </w:r>
      <w:r w:rsidRPr="00A774BB">
        <w:rPr>
          <w:rFonts w:cs="Arial Unicode MS"/>
          <w:b/>
          <w:bCs/>
          <w:szCs w:val="26"/>
          <w:lang w:bidi="lo-LA"/>
        </w:rPr>
        <w:tab/>
        <w:t>REGISTRACIJOS PAŽYMĖJIMO NUMERIS (-IAI)</w:t>
      </w:r>
    </w:p>
    <w:p w14:paraId="3F694252" w14:textId="77777777" w:rsidR="00497CBA" w:rsidRDefault="00497CBA" w:rsidP="00497CBA">
      <w:pPr>
        <w:tabs>
          <w:tab w:val="left" w:pos="567"/>
        </w:tabs>
        <w:rPr>
          <w:rFonts w:eastAsia="Calibri" w:cs="Arial Unicode MS"/>
          <w:sz w:val="20"/>
          <w:lang w:bidi="lo-LA"/>
        </w:rPr>
      </w:pPr>
    </w:p>
    <w:p w14:paraId="773A1CAC" w14:textId="77777777" w:rsidR="003869CD" w:rsidRPr="003869CD" w:rsidRDefault="003869CD" w:rsidP="003869CD">
      <w:pPr>
        <w:tabs>
          <w:tab w:val="left" w:pos="567"/>
        </w:tabs>
        <w:rPr>
          <w:rFonts w:eastAsia="Calibri" w:cs="Arial Unicode MS"/>
          <w:szCs w:val="22"/>
          <w:lang w:bidi="lo-LA"/>
        </w:rPr>
      </w:pPr>
      <w:r w:rsidRPr="003869CD">
        <w:rPr>
          <w:rFonts w:eastAsia="Calibri" w:cs="Arial Unicode MS"/>
          <w:szCs w:val="22"/>
          <w:lang w:bidi="lo-LA"/>
        </w:rPr>
        <w:t>LT/1/21/4728/001 – N1</w:t>
      </w:r>
    </w:p>
    <w:p w14:paraId="0B6AE1E8" w14:textId="77777777" w:rsidR="003869CD" w:rsidRPr="003869CD" w:rsidRDefault="003869CD" w:rsidP="003869CD">
      <w:pPr>
        <w:tabs>
          <w:tab w:val="left" w:pos="567"/>
        </w:tabs>
        <w:rPr>
          <w:rFonts w:eastAsia="Calibri" w:cs="Arial Unicode MS"/>
          <w:szCs w:val="22"/>
          <w:lang w:bidi="lo-LA"/>
        </w:rPr>
      </w:pPr>
      <w:r w:rsidRPr="003869CD">
        <w:rPr>
          <w:rFonts w:eastAsia="Calibri" w:cs="Arial Unicode MS"/>
          <w:szCs w:val="22"/>
          <w:lang w:bidi="lo-LA"/>
        </w:rPr>
        <w:t>LT/1/21/4728/002 – N2</w:t>
      </w:r>
    </w:p>
    <w:p w14:paraId="1E6938A8" w14:textId="77777777" w:rsidR="003869CD" w:rsidRPr="003869CD" w:rsidRDefault="003869CD" w:rsidP="003869CD">
      <w:pPr>
        <w:tabs>
          <w:tab w:val="left" w:pos="567"/>
        </w:tabs>
        <w:rPr>
          <w:rFonts w:eastAsia="Calibri" w:cs="Arial Unicode MS"/>
          <w:szCs w:val="22"/>
          <w:lang w:bidi="lo-LA"/>
        </w:rPr>
      </w:pPr>
      <w:r w:rsidRPr="003869CD">
        <w:rPr>
          <w:rFonts w:eastAsia="Calibri" w:cs="Arial Unicode MS"/>
          <w:szCs w:val="22"/>
          <w:lang w:bidi="lo-LA"/>
        </w:rPr>
        <w:t>LT/1/21/4728/003 – N3</w:t>
      </w:r>
    </w:p>
    <w:p w14:paraId="3F694259" w14:textId="1FF7D73A" w:rsidR="00497CBA" w:rsidRDefault="003869CD" w:rsidP="003869CD">
      <w:pPr>
        <w:tabs>
          <w:tab w:val="left" w:pos="567"/>
        </w:tabs>
        <w:rPr>
          <w:rFonts w:eastAsia="Calibri" w:cs="Arial Unicode MS"/>
          <w:sz w:val="20"/>
          <w:lang w:bidi="lo-LA"/>
        </w:rPr>
      </w:pPr>
      <w:r w:rsidRPr="003869CD">
        <w:rPr>
          <w:rFonts w:eastAsia="Calibri" w:cs="Arial Unicode MS"/>
          <w:szCs w:val="22"/>
          <w:lang w:bidi="lo-LA"/>
        </w:rPr>
        <w:t>LT/1/21/4728/004 – N6</w:t>
      </w:r>
    </w:p>
    <w:p w14:paraId="02087F53" w14:textId="1F4B0D55" w:rsidR="003869CD" w:rsidRDefault="003869CD" w:rsidP="003869CD">
      <w:pPr>
        <w:tabs>
          <w:tab w:val="left" w:pos="567"/>
        </w:tabs>
        <w:rPr>
          <w:rFonts w:eastAsia="Calibri" w:cs="Arial Unicode MS"/>
          <w:sz w:val="20"/>
          <w:lang w:bidi="lo-LA"/>
        </w:rPr>
      </w:pPr>
    </w:p>
    <w:p w14:paraId="1D4B2ADB" w14:textId="77777777" w:rsidR="003869CD" w:rsidRPr="00A774BB" w:rsidRDefault="003869CD" w:rsidP="003869CD">
      <w:pPr>
        <w:tabs>
          <w:tab w:val="left" w:pos="567"/>
        </w:tabs>
        <w:rPr>
          <w:rFonts w:eastAsia="Calibri" w:cs="Arial Unicode MS"/>
          <w:sz w:val="20"/>
          <w:lang w:bidi="lo-LA"/>
        </w:rPr>
      </w:pPr>
    </w:p>
    <w:p w14:paraId="3F69425A" w14:textId="77777777" w:rsidR="00497CBA" w:rsidRPr="00A774BB" w:rsidRDefault="00497CBA" w:rsidP="00497CBA">
      <w:pPr>
        <w:tabs>
          <w:tab w:val="left" w:pos="567"/>
        </w:tabs>
        <w:outlineLvl w:val="1"/>
        <w:rPr>
          <w:rFonts w:cs="Arial Unicode MS"/>
          <w:bCs/>
          <w:sz w:val="28"/>
          <w:szCs w:val="26"/>
          <w:lang w:bidi="lo-LA"/>
        </w:rPr>
      </w:pPr>
      <w:r w:rsidRPr="00A774BB">
        <w:rPr>
          <w:rFonts w:cs="Arial Unicode MS"/>
          <w:b/>
          <w:bCs/>
          <w:szCs w:val="26"/>
          <w:lang w:bidi="lo-LA"/>
        </w:rPr>
        <w:t>9.</w:t>
      </w:r>
      <w:r w:rsidRPr="00A774BB">
        <w:rPr>
          <w:rFonts w:cs="Arial Unicode MS"/>
          <w:b/>
          <w:bCs/>
          <w:szCs w:val="26"/>
          <w:lang w:bidi="lo-LA"/>
        </w:rPr>
        <w:tab/>
        <w:t>REGISTRAVIMO / PERREGISTRAVIMO DATA</w:t>
      </w:r>
    </w:p>
    <w:p w14:paraId="3F69425B" w14:textId="77777777" w:rsidR="00497CBA" w:rsidRPr="00A774BB" w:rsidRDefault="00497CBA" w:rsidP="00497CBA">
      <w:pPr>
        <w:tabs>
          <w:tab w:val="left" w:pos="567"/>
        </w:tabs>
        <w:rPr>
          <w:rFonts w:eastAsia="Calibri" w:cs="Arial Unicode MS"/>
          <w:sz w:val="20"/>
          <w:lang w:bidi="lo-LA"/>
        </w:rPr>
      </w:pPr>
    </w:p>
    <w:p w14:paraId="3F69425C" w14:textId="054DBDD9" w:rsidR="00497CBA" w:rsidRPr="00A774BB" w:rsidRDefault="002B3D15" w:rsidP="00497CBA">
      <w:pPr>
        <w:rPr>
          <w:rFonts w:eastAsia="Calibri"/>
          <w:highlight w:val="yellow"/>
        </w:rPr>
      </w:pPr>
      <w:r w:rsidRPr="00A774BB">
        <w:rPr>
          <w:rFonts w:eastAsia="Calibri"/>
        </w:rPr>
        <w:t xml:space="preserve">Registravimo data </w:t>
      </w:r>
      <w:r w:rsidR="003869CD">
        <w:rPr>
          <w:noProof/>
          <w:snapToGrid w:val="0"/>
          <w:szCs w:val="24"/>
          <w:lang w:eastAsia="en-US"/>
        </w:rPr>
        <w:t>2021 m. balandžio 23 d.</w:t>
      </w:r>
    </w:p>
    <w:p w14:paraId="3F69425D" w14:textId="77777777" w:rsidR="00497CBA" w:rsidRPr="00A774BB" w:rsidRDefault="00497CBA" w:rsidP="00497CBA">
      <w:pPr>
        <w:tabs>
          <w:tab w:val="left" w:pos="567"/>
        </w:tabs>
        <w:rPr>
          <w:rFonts w:eastAsia="Calibri" w:cs="Arial Unicode MS"/>
          <w:sz w:val="20"/>
          <w:lang w:bidi="lo-LA"/>
        </w:rPr>
      </w:pPr>
    </w:p>
    <w:p w14:paraId="3F69425E" w14:textId="77777777" w:rsidR="00497CBA" w:rsidRPr="00A774BB" w:rsidRDefault="00497CBA" w:rsidP="00497CBA">
      <w:pPr>
        <w:tabs>
          <w:tab w:val="left" w:pos="567"/>
        </w:tabs>
        <w:rPr>
          <w:rFonts w:eastAsia="Calibri" w:cs="Arial Unicode MS"/>
          <w:sz w:val="20"/>
          <w:lang w:bidi="lo-LA"/>
        </w:rPr>
      </w:pPr>
    </w:p>
    <w:p w14:paraId="3F69425F" w14:textId="77777777" w:rsidR="00497CBA" w:rsidRPr="00A774BB" w:rsidRDefault="00497CBA" w:rsidP="00497CBA">
      <w:pPr>
        <w:tabs>
          <w:tab w:val="left" w:pos="567"/>
        </w:tabs>
        <w:outlineLvl w:val="1"/>
        <w:rPr>
          <w:rFonts w:cs="Arial Unicode MS"/>
          <w:bCs/>
          <w:sz w:val="28"/>
          <w:szCs w:val="26"/>
          <w:lang w:bidi="lo-LA"/>
        </w:rPr>
      </w:pPr>
      <w:r w:rsidRPr="00A774BB">
        <w:rPr>
          <w:rFonts w:cs="Arial Unicode MS"/>
          <w:b/>
          <w:bCs/>
          <w:szCs w:val="26"/>
          <w:lang w:bidi="lo-LA"/>
        </w:rPr>
        <w:t>10.</w:t>
      </w:r>
      <w:r w:rsidRPr="00A774BB">
        <w:rPr>
          <w:rFonts w:cs="Arial Unicode MS"/>
          <w:b/>
          <w:bCs/>
          <w:szCs w:val="26"/>
          <w:lang w:bidi="lo-LA"/>
        </w:rPr>
        <w:tab/>
        <w:t>TEKSTO PERŽIŪROS DATA</w:t>
      </w:r>
    </w:p>
    <w:p w14:paraId="3F694260" w14:textId="77777777" w:rsidR="00497CBA" w:rsidRPr="00A774BB" w:rsidRDefault="00497CBA" w:rsidP="00497CBA">
      <w:pPr>
        <w:tabs>
          <w:tab w:val="left" w:pos="567"/>
        </w:tabs>
        <w:rPr>
          <w:rFonts w:eastAsia="Calibri" w:cs="Arial Unicode MS"/>
          <w:sz w:val="20"/>
          <w:lang w:bidi="lo-LA"/>
        </w:rPr>
      </w:pPr>
    </w:p>
    <w:p w14:paraId="3F694262" w14:textId="4344CBB6" w:rsidR="00497CBA" w:rsidRPr="00A774BB" w:rsidRDefault="003869CD" w:rsidP="00497CBA">
      <w:pPr>
        <w:tabs>
          <w:tab w:val="left" w:pos="5954"/>
          <w:tab w:val="left" w:pos="6237"/>
          <w:tab w:val="left" w:pos="6663"/>
          <w:tab w:val="left" w:pos="6946"/>
        </w:tabs>
        <w:rPr>
          <w:rFonts w:eastAsia="Calibri"/>
        </w:rPr>
      </w:pPr>
      <w:r>
        <w:rPr>
          <w:noProof/>
          <w:snapToGrid w:val="0"/>
          <w:szCs w:val="24"/>
          <w:lang w:eastAsia="en-US"/>
        </w:rPr>
        <w:t>2021 m. balandžio 23 d.</w:t>
      </w:r>
    </w:p>
    <w:p w14:paraId="3F694263" w14:textId="121985E2" w:rsidR="002B3D15" w:rsidRDefault="002B3D15" w:rsidP="00497CBA">
      <w:pPr>
        <w:tabs>
          <w:tab w:val="left" w:pos="5954"/>
          <w:tab w:val="left" w:pos="6237"/>
          <w:tab w:val="left" w:pos="6663"/>
          <w:tab w:val="left" w:pos="6946"/>
        </w:tabs>
        <w:rPr>
          <w:rFonts w:eastAsia="Calibri"/>
        </w:rPr>
      </w:pPr>
    </w:p>
    <w:p w14:paraId="7831F083" w14:textId="77777777" w:rsidR="00DB57C3" w:rsidRPr="00A774BB" w:rsidRDefault="00DB57C3" w:rsidP="00497CBA">
      <w:pPr>
        <w:tabs>
          <w:tab w:val="left" w:pos="5954"/>
          <w:tab w:val="left" w:pos="6237"/>
          <w:tab w:val="left" w:pos="6663"/>
          <w:tab w:val="left" w:pos="6946"/>
        </w:tabs>
        <w:rPr>
          <w:rFonts w:eastAsia="Calibri"/>
        </w:rPr>
      </w:pPr>
    </w:p>
    <w:p w14:paraId="3F694264" w14:textId="77777777" w:rsidR="00497CBA" w:rsidRPr="00A774BB" w:rsidRDefault="00497CBA" w:rsidP="00497CBA">
      <w:pPr>
        <w:tabs>
          <w:tab w:val="left" w:pos="5954"/>
          <w:tab w:val="left" w:pos="6237"/>
          <w:tab w:val="left" w:pos="6663"/>
          <w:tab w:val="left" w:pos="6946"/>
        </w:tabs>
        <w:rPr>
          <w:rFonts w:eastAsia="Calibri"/>
        </w:rPr>
      </w:pPr>
      <w:r w:rsidRPr="00A774BB">
        <w:rPr>
          <w:rFonts w:eastAsia="Calibri"/>
        </w:rPr>
        <w:t>Išsami informacija apie šį vaistinį preparatą pateikiama Valstybinės vaistų kontrolės tarnybos prie Lietuvos Respublikos  sveikatos apsaugos ministerijos tinklalapyje</w:t>
      </w:r>
      <w:r w:rsidRPr="00A774BB">
        <w:rPr>
          <w:rFonts w:eastAsia="Calibri"/>
          <w:i/>
        </w:rPr>
        <w:t xml:space="preserve"> </w:t>
      </w:r>
      <w:hyperlink r:id="rId17" w:history="1">
        <w:r w:rsidRPr="00A774BB">
          <w:rPr>
            <w:rFonts w:eastAsia="Calibri"/>
            <w:color w:val="0000FF"/>
            <w:u w:val="single"/>
          </w:rPr>
          <w:t>http://www.vvkt.lt</w:t>
        </w:r>
      </w:hyperlink>
    </w:p>
    <w:p w14:paraId="3F694265" w14:textId="77777777" w:rsidR="00497CBA" w:rsidRPr="00A774BB" w:rsidRDefault="00497CBA" w:rsidP="00497CBA">
      <w:pPr>
        <w:rPr>
          <w:rFonts w:eastAsia="Calibri"/>
        </w:rPr>
      </w:pPr>
      <w:r w:rsidRPr="00A774BB">
        <w:rPr>
          <w:rFonts w:eastAsia="Calibri"/>
        </w:rPr>
        <w:br w:type="page"/>
      </w:r>
    </w:p>
    <w:p w14:paraId="3F694266" w14:textId="77777777" w:rsidR="00497CBA" w:rsidRPr="00A774BB" w:rsidRDefault="00497CBA" w:rsidP="00497CBA">
      <w:pPr>
        <w:rPr>
          <w:rFonts w:eastAsia="Calibri"/>
        </w:rPr>
      </w:pPr>
    </w:p>
    <w:p w14:paraId="3F694267" w14:textId="77777777" w:rsidR="00497CBA" w:rsidRPr="00A774BB" w:rsidRDefault="00497CBA" w:rsidP="00497CBA">
      <w:pPr>
        <w:rPr>
          <w:rFonts w:eastAsia="Calibri"/>
        </w:rPr>
      </w:pPr>
    </w:p>
    <w:p w14:paraId="3F694268" w14:textId="77777777" w:rsidR="00497CBA" w:rsidRPr="00A774BB" w:rsidRDefault="00497CBA" w:rsidP="00497CBA">
      <w:pPr>
        <w:rPr>
          <w:rFonts w:eastAsia="Calibri"/>
        </w:rPr>
      </w:pPr>
    </w:p>
    <w:p w14:paraId="3F694269" w14:textId="77777777" w:rsidR="00497CBA" w:rsidRPr="00A774BB" w:rsidRDefault="00497CBA" w:rsidP="00497CBA">
      <w:pPr>
        <w:rPr>
          <w:rFonts w:eastAsia="Calibri"/>
        </w:rPr>
      </w:pPr>
    </w:p>
    <w:p w14:paraId="3F69426A" w14:textId="77777777" w:rsidR="00497CBA" w:rsidRPr="00A774BB" w:rsidRDefault="00497CBA" w:rsidP="00497CBA">
      <w:pPr>
        <w:rPr>
          <w:rFonts w:eastAsia="Calibri"/>
        </w:rPr>
      </w:pPr>
    </w:p>
    <w:p w14:paraId="3F69426B" w14:textId="77777777" w:rsidR="00497CBA" w:rsidRPr="00A774BB" w:rsidRDefault="00497CBA" w:rsidP="00497CBA">
      <w:pPr>
        <w:rPr>
          <w:rFonts w:eastAsia="Calibri"/>
        </w:rPr>
      </w:pPr>
    </w:p>
    <w:p w14:paraId="3F69426C" w14:textId="77777777" w:rsidR="00497CBA" w:rsidRPr="00A774BB" w:rsidRDefault="00497CBA" w:rsidP="00497CBA">
      <w:pPr>
        <w:rPr>
          <w:rFonts w:eastAsia="Calibri"/>
        </w:rPr>
      </w:pPr>
    </w:p>
    <w:p w14:paraId="3F69426D" w14:textId="77777777" w:rsidR="00497CBA" w:rsidRPr="00A774BB" w:rsidRDefault="00497CBA" w:rsidP="00497CBA">
      <w:pPr>
        <w:rPr>
          <w:rFonts w:eastAsia="Calibri"/>
        </w:rPr>
      </w:pPr>
    </w:p>
    <w:p w14:paraId="3F69426E" w14:textId="77777777" w:rsidR="00497CBA" w:rsidRPr="00A774BB" w:rsidRDefault="00497CBA" w:rsidP="00497CBA">
      <w:pPr>
        <w:rPr>
          <w:rFonts w:eastAsia="Calibri"/>
        </w:rPr>
      </w:pPr>
    </w:p>
    <w:p w14:paraId="3F69426F" w14:textId="77777777" w:rsidR="00497CBA" w:rsidRPr="00A774BB" w:rsidRDefault="00497CBA" w:rsidP="00497CBA">
      <w:pPr>
        <w:rPr>
          <w:rFonts w:eastAsia="Calibri"/>
        </w:rPr>
      </w:pPr>
    </w:p>
    <w:p w14:paraId="3F694270" w14:textId="77777777" w:rsidR="00497CBA" w:rsidRPr="00A774BB" w:rsidRDefault="00497CBA" w:rsidP="00497CBA">
      <w:pPr>
        <w:rPr>
          <w:rFonts w:eastAsia="Calibri"/>
        </w:rPr>
      </w:pPr>
    </w:p>
    <w:p w14:paraId="3F694271" w14:textId="77777777" w:rsidR="00497CBA" w:rsidRPr="00A774BB" w:rsidRDefault="00497CBA" w:rsidP="00497CBA">
      <w:pPr>
        <w:rPr>
          <w:rFonts w:eastAsia="Calibri"/>
        </w:rPr>
      </w:pPr>
    </w:p>
    <w:p w14:paraId="3F694272" w14:textId="77777777" w:rsidR="00497CBA" w:rsidRPr="00A774BB" w:rsidRDefault="00497CBA" w:rsidP="00497CBA">
      <w:pPr>
        <w:rPr>
          <w:rFonts w:eastAsia="Calibri"/>
        </w:rPr>
      </w:pPr>
    </w:p>
    <w:p w14:paraId="3F694273" w14:textId="77777777" w:rsidR="00497CBA" w:rsidRPr="00A774BB" w:rsidRDefault="00497CBA" w:rsidP="00497CBA">
      <w:pPr>
        <w:rPr>
          <w:rFonts w:eastAsia="Calibri"/>
        </w:rPr>
      </w:pPr>
    </w:p>
    <w:p w14:paraId="3F694274" w14:textId="77777777" w:rsidR="00497CBA" w:rsidRPr="00A774BB" w:rsidRDefault="00497CBA" w:rsidP="00497CBA">
      <w:pPr>
        <w:rPr>
          <w:rFonts w:eastAsia="Calibri"/>
        </w:rPr>
      </w:pPr>
    </w:p>
    <w:p w14:paraId="3F694275" w14:textId="77777777" w:rsidR="00497CBA" w:rsidRPr="00A774BB" w:rsidRDefault="00497CBA" w:rsidP="00497CBA">
      <w:pPr>
        <w:rPr>
          <w:rFonts w:eastAsia="Calibri"/>
        </w:rPr>
      </w:pPr>
    </w:p>
    <w:p w14:paraId="3F694276" w14:textId="77777777" w:rsidR="00497CBA" w:rsidRPr="00A774BB" w:rsidRDefault="00497CBA" w:rsidP="00497CBA">
      <w:pPr>
        <w:rPr>
          <w:rFonts w:eastAsia="Calibri"/>
        </w:rPr>
      </w:pPr>
    </w:p>
    <w:p w14:paraId="3F694277" w14:textId="77777777" w:rsidR="00497CBA" w:rsidRPr="00A774BB" w:rsidRDefault="00497CBA" w:rsidP="00497CBA">
      <w:pPr>
        <w:rPr>
          <w:rFonts w:eastAsia="Calibri"/>
        </w:rPr>
      </w:pPr>
    </w:p>
    <w:p w14:paraId="3F694278" w14:textId="77777777" w:rsidR="00497CBA" w:rsidRPr="00A774BB" w:rsidRDefault="00497CBA" w:rsidP="00497CBA">
      <w:pPr>
        <w:rPr>
          <w:rFonts w:eastAsia="Calibri"/>
        </w:rPr>
      </w:pPr>
    </w:p>
    <w:p w14:paraId="3F694279" w14:textId="77777777" w:rsidR="00497CBA" w:rsidRPr="00A774BB" w:rsidRDefault="00497CBA" w:rsidP="00497CBA">
      <w:pPr>
        <w:rPr>
          <w:rFonts w:eastAsia="Calibri"/>
        </w:rPr>
      </w:pPr>
    </w:p>
    <w:p w14:paraId="3F69427A" w14:textId="77777777" w:rsidR="00497CBA" w:rsidRPr="00A774BB" w:rsidRDefault="00497CBA" w:rsidP="00497CBA">
      <w:pPr>
        <w:rPr>
          <w:rFonts w:eastAsia="Calibri"/>
        </w:rPr>
      </w:pPr>
    </w:p>
    <w:p w14:paraId="3F69427B" w14:textId="77777777" w:rsidR="00497CBA" w:rsidRPr="00A774BB" w:rsidRDefault="00497CBA" w:rsidP="00497CBA">
      <w:pPr>
        <w:rPr>
          <w:rFonts w:eastAsia="Calibri"/>
        </w:rPr>
      </w:pPr>
    </w:p>
    <w:p w14:paraId="1087F3C3" w14:textId="77777777" w:rsidR="0047128D" w:rsidRDefault="0047128D" w:rsidP="00497CBA">
      <w:pPr>
        <w:jc w:val="center"/>
        <w:outlineLvl w:val="0"/>
        <w:rPr>
          <w:rFonts w:eastAsia="Calibri" w:cs="Arial Unicode MS"/>
          <w:b/>
          <w:bCs/>
          <w:kern w:val="28"/>
          <w:lang w:bidi="lo-LA"/>
        </w:rPr>
      </w:pPr>
    </w:p>
    <w:p w14:paraId="3F69427C" w14:textId="5DB8AB14" w:rsidR="00497CBA" w:rsidRPr="00A774BB" w:rsidRDefault="00497CBA" w:rsidP="00497CBA">
      <w:pPr>
        <w:jc w:val="center"/>
        <w:outlineLvl w:val="0"/>
        <w:rPr>
          <w:rFonts w:eastAsia="Calibri" w:cs="Arial Unicode MS"/>
          <w:bCs/>
          <w:kern w:val="28"/>
          <w:sz w:val="20"/>
          <w:lang w:bidi="lo-LA"/>
        </w:rPr>
      </w:pPr>
      <w:r w:rsidRPr="00A774BB">
        <w:rPr>
          <w:rFonts w:eastAsia="Calibri" w:cs="Arial Unicode MS"/>
          <w:b/>
          <w:bCs/>
          <w:kern w:val="28"/>
          <w:lang w:bidi="lo-LA"/>
        </w:rPr>
        <w:t>II PRIEDAS</w:t>
      </w:r>
    </w:p>
    <w:p w14:paraId="3F69427D" w14:textId="77777777" w:rsidR="00497CBA" w:rsidRPr="00A774BB" w:rsidRDefault="00497CBA" w:rsidP="00497CBA">
      <w:pPr>
        <w:rPr>
          <w:rFonts w:eastAsia="Calibri"/>
        </w:rPr>
      </w:pPr>
    </w:p>
    <w:p w14:paraId="3F69427E" w14:textId="77777777" w:rsidR="00497CBA" w:rsidRPr="00A774BB" w:rsidRDefault="00497CBA" w:rsidP="00497CBA">
      <w:pPr>
        <w:jc w:val="center"/>
        <w:outlineLvl w:val="0"/>
        <w:rPr>
          <w:rFonts w:eastAsia="Calibri" w:cs="Arial Unicode MS"/>
          <w:bCs/>
          <w:kern w:val="28"/>
          <w:sz w:val="20"/>
          <w:lang w:bidi="lo-LA"/>
        </w:rPr>
      </w:pPr>
      <w:r w:rsidRPr="00A774BB">
        <w:rPr>
          <w:rFonts w:eastAsia="Calibri" w:cs="Arial Unicode MS"/>
          <w:b/>
          <w:bCs/>
          <w:kern w:val="28"/>
          <w:lang w:bidi="lo-LA"/>
        </w:rPr>
        <w:t>REGISTRACIJOS SĄLYGOS</w:t>
      </w:r>
    </w:p>
    <w:p w14:paraId="3F69427F" w14:textId="77777777" w:rsidR="00497CBA" w:rsidRPr="00A774BB" w:rsidRDefault="00497CBA" w:rsidP="00497CBA">
      <w:pPr>
        <w:rPr>
          <w:rFonts w:eastAsia="Calibri"/>
        </w:rPr>
      </w:pPr>
    </w:p>
    <w:p w14:paraId="3F694280" w14:textId="77777777" w:rsidR="00497CBA" w:rsidRPr="00A774BB" w:rsidRDefault="00497CBA" w:rsidP="00497CBA">
      <w:pPr>
        <w:tabs>
          <w:tab w:val="left" w:pos="1701"/>
        </w:tabs>
        <w:spacing w:line="260" w:lineRule="exact"/>
        <w:ind w:left="1701" w:right="567" w:hanging="567"/>
        <w:rPr>
          <w:rFonts w:eastAsia="Calibri"/>
          <w:b/>
        </w:rPr>
      </w:pPr>
      <w:r w:rsidRPr="00A774BB">
        <w:rPr>
          <w:rFonts w:eastAsia="Calibri"/>
          <w:b/>
        </w:rPr>
        <w:t>A.</w:t>
      </w:r>
      <w:r w:rsidRPr="00A774BB">
        <w:rPr>
          <w:rFonts w:eastAsia="Calibri"/>
          <w:b/>
        </w:rPr>
        <w:tab/>
        <w:t>GAMINTOJAS (-AI), ATSAKINGAS (-I) UŽ SERIJŲ IŠLEIDIMĄ</w:t>
      </w:r>
    </w:p>
    <w:p w14:paraId="3F694281" w14:textId="77777777" w:rsidR="00497CBA" w:rsidRPr="00A774BB" w:rsidRDefault="00497CBA" w:rsidP="00497CBA">
      <w:pPr>
        <w:tabs>
          <w:tab w:val="left" w:pos="1701"/>
        </w:tabs>
        <w:spacing w:line="260" w:lineRule="exact"/>
        <w:ind w:left="567" w:right="567" w:hanging="567"/>
        <w:rPr>
          <w:rFonts w:eastAsia="Calibri"/>
        </w:rPr>
      </w:pPr>
    </w:p>
    <w:p w14:paraId="3F694282" w14:textId="77777777" w:rsidR="00497CBA" w:rsidRPr="00A774BB" w:rsidRDefault="00497CBA" w:rsidP="00497CBA">
      <w:pPr>
        <w:tabs>
          <w:tab w:val="left" w:pos="1701"/>
        </w:tabs>
        <w:spacing w:line="260" w:lineRule="exact"/>
        <w:ind w:left="1701" w:right="567" w:hanging="567"/>
        <w:rPr>
          <w:rFonts w:eastAsia="Calibri"/>
          <w:b/>
        </w:rPr>
      </w:pPr>
      <w:r w:rsidRPr="00A774BB">
        <w:rPr>
          <w:rFonts w:eastAsia="Calibri"/>
          <w:b/>
        </w:rPr>
        <w:t>B.</w:t>
      </w:r>
      <w:r w:rsidRPr="00A774BB">
        <w:rPr>
          <w:rFonts w:eastAsia="Calibri"/>
          <w:b/>
        </w:rPr>
        <w:tab/>
        <w:t>TIEKIMO IR VARTOJIMO SĄLYGOS AR APRIBOJIMAI</w:t>
      </w:r>
    </w:p>
    <w:p w14:paraId="3F694283" w14:textId="77777777" w:rsidR="00497CBA" w:rsidRPr="00A774BB" w:rsidRDefault="00497CBA" w:rsidP="00497CBA">
      <w:pPr>
        <w:tabs>
          <w:tab w:val="left" w:pos="1701"/>
        </w:tabs>
        <w:spacing w:line="260" w:lineRule="exact"/>
        <w:ind w:left="567" w:right="567" w:hanging="567"/>
        <w:rPr>
          <w:rFonts w:eastAsia="Calibri"/>
        </w:rPr>
      </w:pPr>
    </w:p>
    <w:p w14:paraId="3F694284" w14:textId="77777777" w:rsidR="00497CBA" w:rsidRPr="00A774BB" w:rsidRDefault="00497CBA" w:rsidP="00497CBA">
      <w:pPr>
        <w:tabs>
          <w:tab w:val="left" w:pos="567"/>
        </w:tabs>
        <w:outlineLvl w:val="1"/>
        <w:rPr>
          <w:rFonts w:cs="Arial Unicode MS"/>
          <w:bCs/>
          <w:sz w:val="28"/>
          <w:szCs w:val="26"/>
          <w:lang w:bidi="lo-LA"/>
        </w:rPr>
      </w:pPr>
      <w:r w:rsidRPr="00A774BB">
        <w:rPr>
          <w:rFonts w:cs="Arial Unicode MS"/>
          <w:b/>
          <w:bCs/>
          <w:szCs w:val="26"/>
          <w:lang w:bidi="lo-LA"/>
        </w:rPr>
        <w:br w:type="page"/>
      </w:r>
      <w:r w:rsidRPr="00A774BB">
        <w:rPr>
          <w:rFonts w:cs="Arial Unicode MS"/>
          <w:b/>
          <w:bCs/>
          <w:szCs w:val="26"/>
          <w:lang w:bidi="lo-LA"/>
        </w:rPr>
        <w:lastRenderedPageBreak/>
        <w:t xml:space="preserve">A. </w:t>
      </w:r>
      <w:r w:rsidRPr="00A774BB">
        <w:rPr>
          <w:rFonts w:cs="Arial Unicode MS"/>
          <w:b/>
          <w:bCs/>
          <w:szCs w:val="26"/>
          <w:lang w:bidi="lo-LA"/>
        </w:rPr>
        <w:tab/>
        <w:t>GAMINTOJAS (-AI), ATSAKINGAS (-I) UŽ SERIJŲ IŠLEIDIMĄ</w:t>
      </w:r>
    </w:p>
    <w:p w14:paraId="3F694285" w14:textId="77777777" w:rsidR="00497CBA" w:rsidRPr="00A774BB" w:rsidRDefault="00497CBA" w:rsidP="00497CBA">
      <w:pPr>
        <w:rPr>
          <w:rFonts w:eastAsia="Calibri"/>
          <w:b/>
          <w:szCs w:val="22"/>
          <w:u w:val="single"/>
          <w:lang w:eastAsia="en-US"/>
        </w:rPr>
      </w:pPr>
      <w:r w:rsidRPr="00A774BB">
        <w:rPr>
          <w:rFonts w:eastAsia="Calibri"/>
          <w:b/>
          <w:szCs w:val="22"/>
          <w:u w:val="single"/>
          <w:lang w:eastAsia="en-US"/>
        </w:rPr>
        <w:t xml:space="preserve"> </w:t>
      </w:r>
    </w:p>
    <w:p w14:paraId="3F694286" w14:textId="77777777" w:rsidR="00024BB7" w:rsidRDefault="00024BB7" w:rsidP="00024BB7">
      <w:pPr>
        <w:tabs>
          <w:tab w:val="left" w:pos="567"/>
        </w:tabs>
        <w:jc w:val="both"/>
        <w:rPr>
          <w:noProof/>
          <w:snapToGrid w:val="0"/>
          <w:szCs w:val="24"/>
          <w:u w:val="single"/>
          <w:lang w:eastAsia="en-US"/>
        </w:rPr>
      </w:pPr>
      <w:r w:rsidRPr="00024BB7">
        <w:rPr>
          <w:noProof/>
          <w:snapToGrid w:val="0"/>
          <w:szCs w:val="24"/>
          <w:u w:val="single"/>
          <w:lang w:eastAsia="en-US"/>
        </w:rPr>
        <w:t>Gamintojo (-ų), atsakingo (-ų) už serijų išleidimą, pavadinimas (-ai) ir adresas (-ai)</w:t>
      </w:r>
    </w:p>
    <w:p w14:paraId="3F694287" w14:textId="77777777" w:rsidR="00024BB7" w:rsidRPr="00024BB7" w:rsidRDefault="00024BB7" w:rsidP="00024BB7">
      <w:pPr>
        <w:tabs>
          <w:tab w:val="left" w:pos="567"/>
        </w:tabs>
        <w:jc w:val="both"/>
        <w:rPr>
          <w:snapToGrid w:val="0"/>
          <w:szCs w:val="24"/>
          <w:lang w:eastAsia="en-US"/>
        </w:rPr>
      </w:pPr>
    </w:p>
    <w:p w14:paraId="3F694288" w14:textId="42EFFDF1" w:rsidR="00084AD9" w:rsidRPr="003D27C7" w:rsidRDefault="00DA1ADC" w:rsidP="00084AD9">
      <w:pPr>
        <w:autoSpaceDE w:val="0"/>
        <w:autoSpaceDN w:val="0"/>
        <w:rPr>
          <w:rFonts w:eastAsia="Calibri"/>
          <w:szCs w:val="22"/>
        </w:rPr>
      </w:pPr>
      <w:r>
        <w:rPr>
          <w:rFonts w:eastAsia="Calibri"/>
          <w:szCs w:val="22"/>
        </w:rPr>
        <w:t>Aeropharm</w:t>
      </w:r>
      <w:r w:rsidR="003E5CB9" w:rsidRPr="003D27C7">
        <w:rPr>
          <w:rFonts w:eastAsia="Calibri"/>
          <w:szCs w:val="22"/>
        </w:rPr>
        <w:t xml:space="preserve"> </w:t>
      </w:r>
      <w:r w:rsidR="00084AD9" w:rsidRPr="003D27C7">
        <w:rPr>
          <w:rFonts w:eastAsia="Calibri"/>
          <w:szCs w:val="22"/>
        </w:rPr>
        <w:t>GmbH</w:t>
      </w:r>
    </w:p>
    <w:p w14:paraId="3F694289" w14:textId="77777777" w:rsidR="00084AD9" w:rsidRPr="003D27C7" w:rsidRDefault="00084AD9" w:rsidP="00084AD9">
      <w:pPr>
        <w:autoSpaceDE w:val="0"/>
        <w:autoSpaceDN w:val="0"/>
        <w:rPr>
          <w:rFonts w:eastAsia="Calibri"/>
          <w:szCs w:val="22"/>
        </w:rPr>
      </w:pPr>
      <w:r w:rsidRPr="003D27C7">
        <w:rPr>
          <w:rFonts w:eastAsia="Calibri"/>
          <w:szCs w:val="22"/>
        </w:rPr>
        <w:t>Francois-Mitterrand-Allee 1</w:t>
      </w:r>
    </w:p>
    <w:p w14:paraId="6B9345A3" w14:textId="0BE381CB" w:rsidR="00DA1ADC" w:rsidRDefault="00DA1ADC" w:rsidP="00084AD9">
      <w:pPr>
        <w:autoSpaceDE w:val="0"/>
        <w:autoSpaceDN w:val="0"/>
        <w:rPr>
          <w:rFonts w:eastAsia="Calibri"/>
          <w:szCs w:val="22"/>
        </w:rPr>
      </w:pPr>
      <w:r w:rsidRPr="00DA1ADC">
        <w:rPr>
          <w:szCs w:val="22"/>
          <w:lang w:val="sv-SE" w:eastAsia="nl-NL"/>
        </w:rPr>
        <w:t>Wohngebiet Rudolspark</w:t>
      </w:r>
    </w:p>
    <w:p w14:paraId="3F69428A" w14:textId="67881B7C" w:rsidR="00084AD9" w:rsidRPr="003D27C7" w:rsidRDefault="00084AD9" w:rsidP="00084AD9">
      <w:pPr>
        <w:autoSpaceDE w:val="0"/>
        <w:autoSpaceDN w:val="0"/>
        <w:rPr>
          <w:rFonts w:eastAsia="Calibri"/>
          <w:szCs w:val="22"/>
        </w:rPr>
      </w:pPr>
      <w:r w:rsidRPr="003D27C7">
        <w:rPr>
          <w:rFonts w:eastAsia="Calibri"/>
          <w:szCs w:val="22"/>
        </w:rPr>
        <w:t>07407 Rudolstadt</w:t>
      </w:r>
    </w:p>
    <w:p w14:paraId="3F69428B" w14:textId="77777777" w:rsidR="00084AD9" w:rsidRPr="003D27C7" w:rsidRDefault="00084AD9" w:rsidP="00084AD9">
      <w:pPr>
        <w:autoSpaceDE w:val="0"/>
        <w:autoSpaceDN w:val="0"/>
        <w:rPr>
          <w:rFonts w:eastAsia="Calibri"/>
          <w:szCs w:val="22"/>
        </w:rPr>
      </w:pPr>
      <w:r w:rsidRPr="003D27C7">
        <w:rPr>
          <w:rFonts w:eastAsia="Calibri"/>
          <w:szCs w:val="22"/>
        </w:rPr>
        <w:t>Vokietija</w:t>
      </w:r>
    </w:p>
    <w:p w14:paraId="3F69428C" w14:textId="77777777" w:rsidR="00084AD9" w:rsidRPr="003D27C7" w:rsidRDefault="00084AD9" w:rsidP="00084AD9">
      <w:pPr>
        <w:rPr>
          <w:rFonts w:eastAsia="Calibri"/>
          <w:bCs/>
          <w:szCs w:val="22"/>
        </w:rPr>
      </w:pPr>
    </w:p>
    <w:p w14:paraId="3F69428D" w14:textId="77777777" w:rsidR="00024BB7" w:rsidRPr="003D27C7" w:rsidRDefault="00024BB7" w:rsidP="00084AD9">
      <w:pPr>
        <w:rPr>
          <w:rFonts w:eastAsia="Calibri"/>
          <w:bCs/>
          <w:szCs w:val="22"/>
        </w:rPr>
      </w:pPr>
      <w:r w:rsidRPr="003D27C7">
        <w:rPr>
          <w:rFonts w:eastAsia="Calibri"/>
          <w:bCs/>
          <w:szCs w:val="22"/>
        </w:rPr>
        <w:t>arba</w:t>
      </w:r>
    </w:p>
    <w:p w14:paraId="3F69428E" w14:textId="77777777" w:rsidR="00024BB7" w:rsidRPr="003D27C7" w:rsidRDefault="00024BB7" w:rsidP="00084AD9">
      <w:pPr>
        <w:rPr>
          <w:rFonts w:eastAsia="Calibri"/>
          <w:bCs/>
          <w:szCs w:val="22"/>
        </w:rPr>
      </w:pPr>
    </w:p>
    <w:p w14:paraId="3F69428F" w14:textId="77777777" w:rsidR="00DB154C" w:rsidRPr="003D27C7" w:rsidRDefault="00DB154C" w:rsidP="00DB154C">
      <w:pPr>
        <w:tabs>
          <w:tab w:val="left" w:pos="567"/>
        </w:tabs>
        <w:rPr>
          <w:rFonts w:eastAsia="Calibri"/>
          <w:szCs w:val="22"/>
        </w:rPr>
      </w:pPr>
      <w:r w:rsidRPr="003D27C7">
        <w:rPr>
          <w:rFonts w:eastAsia="Calibri"/>
          <w:szCs w:val="22"/>
        </w:rPr>
        <w:t xml:space="preserve">Salutas Pharma GmbH </w:t>
      </w:r>
    </w:p>
    <w:p w14:paraId="3F694290" w14:textId="77777777" w:rsidR="00DB154C" w:rsidRPr="003D27C7" w:rsidRDefault="00DB154C" w:rsidP="00DB154C">
      <w:pPr>
        <w:tabs>
          <w:tab w:val="left" w:pos="567"/>
        </w:tabs>
        <w:rPr>
          <w:rFonts w:eastAsia="Calibri"/>
          <w:szCs w:val="22"/>
        </w:rPr>
      </w:pPr>
      <w:r w:rsidRPr="003D27C7">
        <w:rPr>
          <w:rFonts w:eastAsia="Calibri"/>
          <w:szCs w:val="22"/>
        </w:rPr>
        <w:t>Otto-von-Guericke-Alee 1</w:t>
      </w:r>
    </w:p>
    <w:p w14:paraId="3F694291" w14:textId="77777777" w:rsidR="00DB154C" w:rsidRPr="003D27C7" w:rsidRDefault="00DB154C" w:rsidP="00DB154C">
      <w:pPr>
        <w:tabs>
          <w:tab w:val="left" w:pos="567"/>
        </w:tabs>
        <w:rPr>
          <w:rFonts w:eastAsia="Calibri"/>
          <w:szCs w:val="22"/>
        </w:rPr>
      </w:pPr>
      <w:r w:rsidRPr="003D27C7">
        <w:rPr>
          <w:rFonts w:eastAsia="Calibri"/>
          <w:szCs w:val="22"/>
        </w:rPr>
        <w:t>39179 Barleben, Sachsen-Anhalt</w:t>
      </w:r>
    </w:p>
    <w:p w14:paraId="3F694292" w14:textId="77777777" w:rsidR="00DB154C" w:rsidRPr="003D27C7" w:rsidRDefault="00DB154C" w:rsidP="00DB154C">
      <w:pPr>
        <w:tabs>
          <w:tab w:val="left" w:pos="567"/>
        </w:tabs>
        <w:rPr>
          <w:rFonts w:eastAsia="Calibri"/>
          <w:szCs w:val="22"/>
        </w:rPr>
      </w:pPr>
      <w:r w:rsidRPr="003D27C7">
        <w:rPr>
          <w:rFonts w:eastAsia="Calibri"/>
          <w:szCs w:val="22"/>
        </w:rPr>
        <w:t>Vokietija</w:t>
      </w:r>
    </w:p>
    <w:p w14:paraId="3F694293" w14:textId="77777777" w:rsidR="00497CBA" w:rsidRPr="003D27C7" w:rsidRDefault="00497CBA" w:rsidP="00497CBA">
      <w:pPr>
        <w:rPr>
          <w:rFonts w:eastAsia="Calibri" w:cs="Arial Unicode MS"/>
          <w:szCs w:val="22"/>
          <w:lang w:bidi="lo-LA"/>
        </w:rPr>
      </w:pPr>
    </w:p>
    <w:p w14:paraId="3F694294" w14:textId="77777777" w:rsidR="00024BB7" w:rsidRPr="003D27C7" w:rsidRDefault="00024BB7" w:rsidP="00497CBA">
      <w:pPr>
        <w:rPr>
          <w:rFonts w:eastAsia="Calibri" w:cs="Arial Unicode MS"/>
          <w:szCs w:val="22"/>
          <w:lang w:bidi="lo-LA"/>
        </w:rPr>
      </w:pPr>
      <w:r w:rsidRPr="003D27C7">
        <w:rPr>
          <w:rFonts w:eastAsia="Calibri" w:cs="Arial Unicode MS"/>
          <w:szCs w:val="22"/>
          <w:lang w:bidi="lo-LA"/>
        </w:rPr>
        <w:t>arba</w:t>
      </w:r>
    </w:p>
    <w:p w14:paraId="3F694295" w14:textId="77777777" w:rsidR="00024BB7" w:rsidRPr="003D27C7" w:rsidRDefault="00024BB7" w:rsidP="00497CBA">
      <w:pPr>
        <w:rPr>
          <w:rFonts w:eastAsia="Calibri" w:cs="Arial Unicode MS"/>
          <w:szCs w:val="22"/>
          <w:lang w:bidi="lo-LA"/>
        </w:rPr>
      </w:pPr>
    </w:p>
    <w:p w14:paraId="3F694296" w14:textId="77777777" w:rsidR="008E7929" w:rsidRPr="003D27C7" w:rsidRDefault="008E7929" w:rsidP="008E7929">
      <w:pPr>
        <w:tabs>
          <w:tab w:val="left" w:pos="567"/>
        </w:tabs>
        <w:rPr>
          <w:rFonts w:eastAsia="Calibri"/>
          <w:szCs w:val="22"/>
        </w:rPr>
      </w:pPr>
      <w:r w:rsidRPr="003D27C7">
        <w:rPr>
          <w:rFonts w:eastAsia="Calibri"/>
          <w:szCs w:val="22"/>
        </w:rPr>
        <w:t xml:space="preserve">LEK Pharmaceuticals d.d </w:t>
      </w:r>
    </w:p>
    <w:p w14:paraId="3F694297" w14:textId="77777777" w:rsidR="008E7929" w:rsidRPr="003D27C7" w:rsidRDefault="008E7929" w:rsidP="008E7929">
      <w:pPr>
        <w:tabs>
          <w:tab w:val="left" w:pos="567"/>
        </w:tabs>
        <w:rPr>
          <w:rFonts w:eastAsia="Calibri"/>
          <w:szCs w:val="22"/>
        </w:rPr>
      </w:pPr>
      <w:r w:rsidRPr="003D27C7">
        <w:rPr>
          <w:rFonts w:eastAsia="Calibri"/>
          <w:szCs w:val="22"/>
        </w:rPr>
        <w:t>Verovškova ulica 57</w:t>
      </w:r>
    </w:p>
    <w:p w14:paraId="3F694298" w14:textId="77777777" w:rsidR="008E7929" w:rsidRPr="003D27C7" w:rsidRDefault="008E7929" w:rsidP="008E7929">
      <w:pPr>
        <w:tabs>
          <w:tab w:val="left" w:pos="567"/>
        </w:tabs>
        <w:rPr>
          <w:rFonts w:eastAsia="Calibri"/>
          <w:szCs w:val="22"/>
        </w:rPr>
      </w:pPr>
      <w:r w:rsidRPr="003D27C7">
        <w:rPr>
          <w:rFonts w:eastAsia="Calibri"/>
          <w:szCs w:val="22"/>
        </w:rPr>
        <w:t xml:space="preserve">1526 Ljubljana </w:t>
      </w:r>
    </w:p>
    <w:p w14:paraId="3F694299" w14:textId="77777777" w:rsidR="008E7929" w:rsidRPr="003D27C7" w:rsidRDefault="008E7929" w:rsidP="008E7929">
      <w:pPr>
        <w:tabs>
          <w:tab w:val="left" w:pos="567"/>
        </w:tabs>
        <w:rPr>
          <w:rFonts w:eastAsia="Calibri"/>
          <w:szCs w:val="22"/>
        </w:rPr>
      </w:pPr>
      <w:r w:rsidRPr="003D27C7">
        <w:rPr>
          <w:rFonts w:eastAsia="Calibri"/>
          <w:szCs w:val="22"/>
        </w:rPr>
        <w:t>Slovėnija</w:t>
      </w:r>
    </w:p>
    <w:p w14:paraId="3F69429A" w14:textId="77777777" w:rsidR="008E7929" w:rsidRPr="003D27C7" w:rsidRDefault="008E7929" w:rsidP="00497CBA">
      <w:pPr>
        <w:rPr>
          <w:rFonts w:eastAsia="Calibri" w:cs="Arial Unicode MS"/>
          <w:sz w:val="20"/>
          <w:lang w:bidi="lo-LA"/>
        </w:rPr>
      </w:pPr>
    </w:p>
    <w:p w14:paraId="3F69429B" w14:textId="77777777" w:rsidR="00497CBA" w:rsidRPr="00A774BB" w:rsidRDefault="00497CBA" w:rsidP="00497CBA">
      <w:pPr>
        <w:rPr>
          <w:rFonts w:eastAsia="Calibri" w:cs="Arial Unicode MS"/>
          <w:sz w:val="20"/>
          <w:lang w:bidi="lo-LA"/>
        </w:rPr>
      </w:pPr>
      <w:r w:rsidRPr="003D27C7">
        <w:rPr>
          <w:rFonts w:eastAsia="Calibri" w:cs="Arial Unicode MS"/>
          <w:lang w:bidi="lo-LA"/>
        </w:rPr>
        <w:t>Su pakuote pateikiamame lapelyje nurodomas gamintojo, atsakingo už konkrečios serijos išleidimą, pavadinimas ir adresas.</w:t>
      </w:r>
    </w:p>
    <w:p w14:paraId="3F69429C" w14:textId="77777777" w:rsidR="00497CBA" w:rsidRPr="00A774BB" w:rsidRDefault="00497CBA" w:rsidP="00497CBA">
      <w:pPr>
        <w:rPr>
          <w:rFonts w:eastAsia="Calibri" w:cs="Arial Unicode MS"/>
          <w:sz w:val="20"/>
          <w:lang w:bidi="lo-LA"/>
        </w:rPr>
      </w:pPr>
    </w:p>
    <w:p w14:paraId="3F69429D" w14:textId="77777777" w:rsidR="00497CBA" w:rsidRPr="00A774BB" w:rsidRDefault="00497CBA" w:rsidP="00497CBA">
      <w:pPr>
        <w:rPr>
          <w:rFonts w:eastAsia="Calibri" w:cs="Arial Unicode MS"/>
          <w:sz w:val="20"/>
          <w:lang w:bidi="lo-LA"/>
        </w:rPr>
      </w:pPr>
    </w:p>
    <w:p w14:paraId="3F69429E" w14:textId="77777777" w:rsidR="00497CBA" w:rsidRPr="00A774BB" w:rsidRDefault="00497CBA" w:rsidP="00497CBA">
      <w:pPr>
        <w:tabs>
          <w:tab w:val="left" w:pos="567"/>
        </w:tabs>
        <w:ind w:left="567" w:hanging="567"/>
        <w:rPr>
          <w:rFonts w:eastAsia="Calibri"/>
        </w:rPr>
      </w:pPr>
      <w:bookmarkStart w:id="1" w:name="_Toc129243129"/>
      <w:bookmarkStart w:id="2" w:name="_Toc129243254"/>
      <w:r w:rsidRPr="00A774BB">
        <w:rPr>
          <w:rFonts w:eastAsia="Calibri"/>
          <w:b/>
        </w:rPr>
        <w:t>B.</w:t>
      </w:r>
      <w:r w:rsidRPr="00A774BB">
        <w:rPr>
          <w:rFonts w:eastAsia="Calibri"/>
          <w:b/>
        </w:rPr>
        <w:tab/>
        <w:t>TIEKIMO IR VARTOJIMO SĄLYGOS AR APRIBOJIMAI</w:t>
      </w:r>
    </w:p>
    <w:bookmarkEnd w:id="1"/>
    <w:bookmarkEnd w:id="2"/>
    <w:p w14:paraId="3F69429F" w14:textId="77777777" w:rsidR="00497CBA" w:rsidRPr="00A774BB" w:rsidRDefault="00497CBA" w:rsidP="00497CBA">
      <w:pPr>
        <w:ind w:left="360"/>
        <w:rPr>
          <w:rFonts w:cs="Arial Unicode MS"/>
          <w:noProof/>
          <w:szCs w:val="22"/>
          <w:lang w:bidi="lo-LA"/>
        </w:rPr>
      </w:pPr>
    </w:p>
    <w:p w14:paraId="3F6942A0" w14:textId="77777777" w:rsidR="00497CBA" w:rsidRPr="00A774BB" w:rsidRDefault="00497CBA" w:rsidP="00497CBA">
      <w:pPr>
        <w:rPr>
          <w:rFonts w:eastAsia="Calibri"/>
        </w:rPr>
      </w:pPr>
      <w:r w:rsidRPr="00A774BB">
        <w:rPr>
          <w:rFonts w:eastAsia="Calibri"/>
        </w:rPr>
        <w:t>Receptinis vaistinis preparatas</w:t>
      </w:r>
      <w:r w:rsidR="007429A3">
        <w:rPr>
          <w:rFonts w:eastAsia="Calibri"/>
        </w:rPr>
        <w:t>.</w:t>
      </w:r>
    </w:p>
    <w:p w14:paraId="3F6942A1" w14:textId="77777777" w:rsidR="00497CBA" w:rsidRPr="00A774BB" w:rsidRDefault="00497CBA" w:rsidP="00497CBA">
      <w:pPr>
        <w:ind w:left="360"/>
        <w:rPr>
          <w:rFonts w:cs="Arial Unicode MS"/>
          <w:noProof/>
          <w:szCs w:val="22"/>
          <w:highlight w:val="yellow"/>
          <w:lang w:bidi="lo-LA"/>
        </w:rPr>
      </w:pPr>
    </w:p>
    <w:p w14:paraId="3F6942A2" w14:textId="77777777" w:rsidR="00497CBA" w:rsidRPr="00A774BB" w:rsidRDefault="00497CBA" w:rsidP="00497CBA">
      <w:pPr>
        <w:rPr>
          <w:rFonts w:eastAsia="Calibri" w:cs="Arial Unicode MS"/>
          <w:sz w:val="20"/>
          <w:lang w:bidi="lo-LA"/>
        </w:rPr>
      </w:pPr>
      <w:r w:rsidRPr="00A774BB">
        <w:rPr>
          <w:rFonts w:eastAsia="Calibri" w:cs="Arial Unicode MS"/>
          <w:lang w:bidi="lo-LA"/>
        </w:rPr>
        <w:br w:type="page"/>
      </w:r>
    </w:p>
    <w:p w14:paraId="3F6942A3" w14:textId="77777777" w:rsidR="00497CBA" w:rsidRPr="00A774BB" w:rsidRDefault="00497CBA" w:rsidP="00497CBA">
      <w:pPr>
        <w:rPr>
          <w:rFonts w:eastAsia="Calibri" w:cs="Arial Unicode MS"/>
          <w:sz w:val="20"/>
          <w:lang w:bidi="lo-LA"/>
        </w:rPr>
      </w:pPr>
    </w:p>
    <w:p w14:paraId="3F6942A4" w14:textId="77777777" w:rsidR="00497CBA" w:rsidRPr="00A774BB" w:rsidRDefault="00497CBA" w:rsidP="00497CBA">
      <w:pPr>
        <w:rPr>
          <w:rFonts w:eastAsia="Calibri" w:cs="Arial Unicode MS"/>
          <w:sz w:val="20"/>
          <w:lang w:bidi="lo-LA"/>
        </w:rPr>
      </w:pPr>
    </w:p>
    <w:p w14:paraId="3F6942A5" w14:textId="77777777" w:rsidR="00497CBA" w:rsidRPr="00A774BB" w:rsidRDefault="00497CBA" w:rsidP="00497CBA">
      <w:pPr>
        <w:rPr>
          <w:rFonts w:eastAsia="Calibri" w:cs="Arial Unicode MS"/>
          <w:sz w:val="20"/>
          <w:lang w:bidi="lo-LA"/>
        </w:rPr>
      </w:pPr>
    </w:p>
    <w:p w14:paraId="3F6942A6" w14:textId="77777777" w:rsidR="00497CBA" w:rsidRPr="00A774BB" w:rsidRDefault="00497CBA" w:rsidP="00497CBA">
      <w:pPr>
        <w:rPr>
          <w:rFonts w:eastAsia="Calibri" w:cs="Arial Unicode MS"/>
          <w:sz w:val="20"/>
          <w:lang w:bidi="lo-LA"/>
        </w:rPr>
      </w:pPr>
    </w:p>
    <w:p w14:paraId="3F6942A7" w14:textId="77777777" w:rsidR="00497CBA" w:rsidRPr="00A774BB" w:rsidRDefault="00497CBA" w:rsidP="00497CBA">
      <w:pPr>
        <w:rPr>
          <w:rFonts w:eastAsia="Calibri" w:cs="Arial Unicode MS"/>
          <w:sz w:val="20"/>
          <w:lang w:bidi="lo-LA"/>
        </w:rPr>
      </w:pPr>
    </w:p>
    <w:p w14:paraId="3F6942A8" w14:textId="77777777" w:rsidR="00497CBA" w:rsidRPr="00A774BB" w:rsidRDefault="00497CBA" w:rsidP="00497CBA">
      <w:pPr>
        <w:rPr>
          <w:rFonts w:eastAsia="Calibri" w:cs="Arial Unicode MS"/>
          <w:sz w:val="20"/>
          <w:lang w:bidi="lo-LA"/>
        </w:rPr>
      </w:pPr>
    </w:p>
    <w:p w14:paraId="3F6942A9" w14:textId="77777777" w:rsidR="00497CBA" w:rsidRPr="00A774BB" w:rsidRDefault="00497CBA" w:rsidP="00497CBA">
      <w:pPr>
        <w:rPr>
          <w:rFonts w:eastAsia="Calibri" w:cs="Arial Unicode MS"/>
          <w:sz w:val="20"/>
          <w:lang w:bidi="lo-LA"/>
        </w:rPr>
      </w:pPr>
    </w:p>
    <w:p w14:paraId="3F6942AA" w14:textId="77777777" w:rsidR="00497CBA" w:rsidRPr="00A774BB" w:rsidRDefault="00497CBA" w:rsidP="00497CBA">
      <w:pPr>
        <w:rPr>
          <w:rFonts w:eastAsia="Calibri" w:cs="Arial Unicode MS"/>
          <w:sz w:val="20"/>
          <w:lang w:bidi="lo-LA"/>
        </w:rPr>
      </w:pPr>
    </w:p>
    <w:p w14:paraId="3F6942AB" w14:textId="77777777" w:rsidR="00497CBA" w:rsidRPr="00A774BB" w:rsidRDefault="00497CBA" w:rsidP="00497CBA">
      <w:pPr>
        <w:rPr>
          <w:rFonts w:eastAsia="Calibri" w:cs="Arial Unicode MS"/>
          <w:sz w:val="20"/>
          <w:lang w:bidi="lo-LA"/>
        </w:rPr>
      </w:pPr>
    </w:p>
    <w:p w14:paraId="3F6942AC" w14:textId="77777777" w:rsidR="00497CBA" w:rsidRPr="00A774BB" w:rsidRDefault="00497CBA" w:rsidP="00497CBA">
      <w:pPr>
        <w:rPr>
          <w:rFonts w:eastAsia="Calibri" w:cs="Arial Unicode MS"/>
          <w:sz w:val="20"/>
          <w:lang w:bidi="lo-LA"/>
        </w:rPr>
      </w:pPr>
    </w:p>
    <w:p w14:paraId="3F6942AD" w14:textId="77777777" w:rsidR="00497CBA" w:rsidRPr="00A774BB" w:rsidRDefault="00497CBA" w:rsidP="00497CBA">
      <w:pPr>
        <w:rPr>
          <w:rFonts w:eastAsia="Calibri" w:cs="Arial Unicode MS"/>
          <w:sz w:val="20"/>
          <w:lang w:bidi="lo-LA"/>
        </w:rPr>
      </w:pPr>
    </w:p>
    <w:p w14:paraId="3F6942AE" w14:textId="77777777" w:rsidR="00497CBA" w:rsidRPr="00A774BB" w:rsidRDefault="00497CBA" w:rsidP="00497CBA">
      <w:pPr>
        <w:rPr>
          <w:rFonts w:eastAsia="Calibri" w:cs="Arial Unicode MS"/>
          <w:sz w:val="20"/>
          <w:lang w:bidi="lo-LA"/>
        </w:rPr>
      </w:pPr>
    </w:p>
    <w:p w14:paraId="3F6942AF" w14:textId="77777777" w:rsidR="00497CBA" w:rsidRPr="00A774BB" w:rsidRDefault="00497CBA" w:rsidP="00497CBA">
      <w:pPr>
        <w:rPr>
          <w:rFonts w:eastAsia="Calibri" w:cs="Arial Unicode MS"/>
          <w:sz w:val="20"/>
          <w:lang w:bidi="lo-LA"/>
        </w:rPr>
      </w:pPr>
    </w:p>
    <w:p w14:paraId="3F6942B0" w14:textId="77777777" w:rsidR="00497CBA" w:rsidRPr="00A774BB" w:rsidRDefault="00497CBA" w:rsidP="00497CBA">
      <w:pPr>
        <w:rPr>
          <w:rFonts w:eastAsia="Calibri" w:cs="Arial Unicode MS"/>
          <w:sz w:val="20"/>
          <w:lang w:bidi="lo-LA"/>
        </w:rPr>
      </w:pPr>
    </w:p>
    <w:p w14:paraId="3F6942B1" w14:textId="77777777" w:rsidR="00497CBA" w:rsidRPr="00A774BB" w:rsidRDefault="00497CBA" w:rsidP="00497CBA">
      <w:pPr>
        <w:rPr>
          <w:rFonts w:eastAsia="Calibri" w:cs="Arial Unicode MS"/>
          <w:sz w:val="20"/>
          <w:lang w:bidi="lo-LA"/>
        </w:rPr>
      </w:pPr>
    </w:p>
    <w:p w14:paraId="3F6942B2" w14:textId="77777777" w:rsidR="00497CBA" w:rsidRPr="00A774BB" w:rsidRDefault="00497CBA" w:rsidP="00497CBA">
      <w:pPr>
        <w:rPr>
          <w:rFonts w:eastAsia="Calibri" w:cs="Arial Unicode MS"/>
          <w:sz w:val="20"/>
          <w:lang w:bidi="lo-LA"/>
        </w:rPr>
      </w:pPr>
    </w:p>
    <w:p w14:paraId="3F6942B3" w14:textId="77777777" w:rsidR="00497CBA" w:rsidRPr="00A774BB" w:rsidRDefault="00497CBA" w:rsidP="00497CBA">
      <w:pPr>
        <w:rPr>
          <w:rFonts w:eastAsia="Calibri" w:cs="Arial Unicode MS"/>
          <w:sz w:val="20"/>
          <w:lang w:bidi="lo-LA"/>
        </w:rPr>
      </w:pPr>
    </w:p>
    <w:p w14:paraId="3F6942B4" w14:textId="77777777" w:rsidR="00497CBA" w:rsidRPr="00A774BB" w:rsidRDefault="00497CBA" w:rsidP="00497CBA">
      <w:pPr>
        <w:rPr>
          <w:rFonts w:eastAsia="Calibri" w:cs="Arial Unicode MS"/>
          <w:sz w:val="20"/>
          <w:lang w:bidi="lo-LA"/>
        </w:rPr>
      </w:pPr>
    </w:p>
    <w:p w14:paraId="3F6942B5" w14:textId="77777777" w:rsidR="00497CBA" w:rsidRPr="00A774BB" w:rsidRDefault="00497CBA" w:rsidP="00497CBA">
      <w:pPr>
        <w:rPr>
          <w:rFonts w:eastAsia="Calibri" w:cs="Arial Unicode MS"/>
          <w:sz w:val="20"/>
          <w:lang w:bidi="lo-LA"/>
        </w:rPr>
      </w:pPr>
    </w:p>
    <w:p w14:paraId="3F6942B6" w14:textId="77777777" w:rsidR="00497CBA" w:rsidRPr="00A774BB" w:rsidRDefault="00497CBA" w:rsidP="00497CBA">
      <w:pPr>
        <w:rPr>
          <w:rFonts w:eastAsia="Calibri" w:cs="Arial Unicode MS"/>
          <w:sz w:val="20"/>
          <w:lang w:bidi="lo-LA"/>
        </w:rPr>
      </w:pPr>
    </w:p>
    <w:p w14:paraId="3F6942B7" w14:textId="77777777" w:rsidR="00497CBA" w:rsidRPr="00A774BB" w:rsidRDefault="00497CBA" w:rsidP="00497CBA">
      <w:pPr>
        <w:rPr>
          <w:rFonts w:eastAsia="Calibri" w:cs="Arial Unicode MS"/>
          <w:sz w:val="20"/>
          <w:lang w:bidi="lo-LA"/>
        </w:rPr>
      </w:pPr>
    </w:p>
    <w:p w14:paraId="3F6942B8" w14:textId="77777777" w:rsidR="00497CBA" w:rsidRPr="00A774BB" w:rsidRDefault="00497CBA" w:rsidP="00497CBA">
      <w:pPr>
        <w:rPr>
          <w:rFonts w:eastAsia="Calibri" w:cs="Arial Unicode MS"/>
          <w:sz w:val="20"/>
          <w:lang w:bidi="lo-LA"/>
        </w:rPr>
      </w:pPr>
    </w:p>
    <w:p w14:paraId="59F34B6A" w14:textId="77777777" w:rsidR="0047128D" w:rsidRDefault="0047128D" w:rsidP="00497CBA">
      <w:pPr>
        <w:jc w:val="center"/>
        <w:outlineLvl w:val="0"/>
        <w:rPr>
          <w:rFonts w:eastAsia="Calibri" w:cs="Arial Unicode MS"/>
          <w:b/>
          <w:bCs/>
          <w:kern w:val="28"/>
          <w:lang w:bidi="lo-LA"/>
        </w:rPr>
      </w:pPr>
    </w:p>
    <w:p w14:paraId="3F6942B9" w14:textId="4A9F3CFB" w:rsidR="00497CBA" w:rsidRPr="00A774BB" w:rsidRDefault="00497CBA" w:rsidP="00497CBA">
      <w:pPr>
        <w:jc w:val="center"/>
        <w:outlineLvl w:val="0"/>
        <w:rPr>
          <w:rFonts w:eastAsia="Calibri" w:cs="Arial Unicode MS"/>
          <w:bCs/>
          <w:kern w:val="28"/>
          <w:sz w:val="20"/>
          <w:lang w:bidi="lo-LA"/>
        </w:rPr>
      </w:pPr>
      <w:r w:rsidRPr="00A774BB">
        <w:rPr>
          <w:rFonts w:eastAsia="Calibri" w:cs="Arial Unicode MS"/>
          <w:b/>
          <w:bCs/>
          <w:kern w:val="28"/>
          <w:lang w:bidi="lo-LA"/>
        </w:rPr>
        <w:t>III PRIEDAS</w:t>
      </w:r>
    </w:p>
    <w:p w14:paraId="3F6942BA" w14:textId="77777777" w:rsidR="00497CBA" w:rsidRPr="00A774BB" w:rsidRDefault="00497CBA" w:rsidP="00497CBA">
      <w:pPr>
        <w:rPr>
          <w:rFonts w:eastAsia="Calibri" w:cs="Arial Unicode MS"/>
          <w:sz w:val="20"/>
          <w:lang w:bidi="lo-LA"/>
        </w:rPr>
      </w:pPr>
    </w:p>
    <w:p w14:paraId="3F6942BB" w14:textId="77777777" w:rsidR="00497CBA" w:rsidRPr="00A774BB" w:rsidRDefault="00497CBA" w:rsidP="00497CBA">
      <w:pPr>
        <w:jc w:val="center"/>
        <w:rPr>
          <w:rFonts w:eastAsia="Calibri"/>
          <w:b/>
        </w:rPr>
      </w:pPr>
      <w:r w:rsidRPr="00A774BB">
        <w:rPr>
          <w:rFonts w:eastAsia="Calibri"/>
          <w:b/>
        </w:rPr>
        <w:t>ŽENKLINIMAS IR PAKUOTĖS LAPELIS</w:t>
      </w:r>
    </w:p>
    <w:p w14:paraId="3F6942BC" w14:textId="77777777" w:rsidR="00497CBA" w:rsidRPr="00A774BB" w:rsidRDefault="00497CBA" w:rsidP="00497CBA">
      <w:pPr>
        <w:rPr>
          <w:rFonts w:eastAsia="Calibri" w:cs="Arial Unicode MS"/>
          <w:sz w:val="20"/>
          <w:lang w:bidi="lo-LA"/>
        </w:rPr>
      </w:pPr>
      <w:r w:rsidRPr="00A774BB">
        <w:rPr>
          <w:rFonts w:eastAsia="Calibri" w:cs="Arial Unicode MS"/>
          <w:lang w:bidi="lo-LA"/>
        </w:rPr>
        <w:br w:type="page"/>
      </w:r>
    </w:p>
    <w:p w14:paraId="3F6942BD" w14:textId="77777777" w:rsidR="00497CBA" w:rsidRPr="00A774BB" w:rsidRDefault="00497CBA" w:rsidP="00497CBA">
      <w:pPr>
        <w:rPr>
          <w:rFonts w:eastAsia="Calibri" w:cs="Arial Unicode MS"/>
          <w:sz w:val="20"/>
          <w:lang w:bidi="lo-LA"/>
        </w:rPr>
      </w:pPr>
    </w:p>
    <w:p w14:paraId="3F6942BE" w14:textId="77777777" w:rsidR="00497CBA" w:rsidRPr="00A774BB" w:rsidRDefault="00497CBA" w:rsidP="00497CBA">
      <w:pPr>
        <w:rPr>
          <w:rFonts w:eastAsia="Calibri" w:cs="Arial Unicode MS"/>
          <w:sz w:val="20"/>
          <w:lang w:bidi="lo-LA"/>
        </w:rPr>
      </w:pPr>
    </w:p>
    <w:p w14:paraId="3F6942BF" w14:textId="77777777" w:rsidR="00497CBA" w:rsidRPr="00A774BB" w:rsidRDefault="00497CBA" w:rsidP="00497CBA">
      <w:pPr>
        <w:rPr>
          <w:rFonts w:eastAsia="Calibri" w:cs="Arial Unicode MS"/>
          <w:sz w:val="20"/>
          <w:lang w:bidi="lo-LA"/>
        </w:rPr>
      </w:pPr>
    </w:p>
    <w:p w14:paraId="3F6942C0" w14:textId="77777777" w:rsidR="00497CBA" w:rsidRPr="00A774BB" w:rsidRDefault="00497CBA" w:rsidP="00497CBA">
      <w:pPr>
        <w:rPr>
          <w:rFonts w:eastAsia="Calibri" w:cs="Arial Unicode MS"/>
          <w:sz w:val="20"/>
          <w:lang w:bidi="lo-LA"/>
        </w:rPr>
      </w:pPr>
    </w:p>
    <w:p w14:paraId="3F6942C1" w14:textId="77777777" w:rsidR="00497CBA" w:rsidRPr="00A774BB" w:rsidRDefault="00497CBA" w:rsidP="00497CBA">
      <w:pPr>
        <w:rPr>
          <w:rFonts w:eastAsia="Calibri" w:cs="Arial Unicode MS"/>
          <w:sz w:val="20"/>
          <w:lang w:bidi="lo-LA"/>
        </w:rPr>
      </w:pPr>
    </w:p>
    <w:p w14:paraId="3F6942C2" w14:textId="77777777" w:rsidR="00497CBA" w:rsidRPr="00A774BB" w:rsidRDefault="00497CBA" w:rsidP="00497CBA">
      <w:pPr>
        <w:rPr>
          <w:rFonts w:eastAsia="Calibri" w:cs="Arial Unicode MS"/>
          <w:sz w:val="20"/>
          <w:lang w:bidi="lo-LA"/>
        </w:rPr>
      </w:pPr>
    </w:p>
    <w:p w14:paraId="3F6942C3" w14:textId="77777777" w:rsidR="00497CBA" w:rsidRPr="00A774BB" w:rsidRDefault="00497CBA" w:rsidP="00497CBA">
      <w:pPr>
        <w:rPr>
          <w:rFonts w:eastAsia="Calibri" w:cs="Arial Unicode MS"/>
          <w:sz w:val="20"/>
          <w:lang w:bidi="lo-LA"/>
        </w:rPr>
      </w:pPr>
    </w:p>
    <w:p w14:paraId="3F6942C4" w14:textId="77777777" w:rsidR="00497CBA" w:rsidRPr="00A774BB" w:rsidRDefault="00497CBA" w:rsidP="00497CBA">
      <w:pPr>
        <w:rPr>
          <w:rFonts w:eastAsia="Calibri" w:cs="Arial Unicode MS"/>
          <w:sz w:val="20"/>
          <w:lang w:bidi="lo-LA"/>
        </w:rPr>
      </w:pPr>
    </w:p>
    <w:p w14:paraId="3F6942C5" w14:textId="77777777" w:rsidR="00497CBA" w:rsidRPr="00A774BB" w:rsidRDefault="00497CBA" w:rsidP="00497CBA">
      <w:pPr>
        <w:rPr>
          <w:rFonts w:eastAsia="Calibri" w:cs="Arial Unicode MS"/>
          <w:sz w:val="20"/>
          <w:lang w:bidi="lo-LA"/>
        </w:rPr>
      </w:pPr>
    </w:p>
    <w:p w14:paraId="3F6942C6" w14:textId="77777777" w:rsidR="00497CBA" w:rsidRPr="00A774BB" w:rsidRDefault="00497CBA" w:rsidP="00497CBA">
      <w:pPr>
        <w:rPr>
          <w:rFonts w:eastAsia="Calibri" w:cs="Arial Unicode MS"/>
          <w:sz w:val="20"/>
          <w:lang w:bidi="lo-LA"/>
        </w:rPr>
      </w:pPr>
    </w:p>
    <w:p w14:paraId="3F6942C7" w14:textId="77777777" w:rsidR="00497CBA" w:rsidRPr="00A774BB" w:rsidRDefault="00497CBA" w:rsidP="00497CBA">
      <w:pPr>
        <w:rPr>
          <w:rFonts w:eastAsia="Calibri" w:cs="Arial Unicode MS"/>
          <w:sz w:val="20"/>
          <w:lang w:bidi="lo-LA"/>
        </w:rPr>
      </w:pPr>
    </w:p>
    <w:p w14:paraId="3F6942C8" w14:textId="77777777" w:rsidR="00497CBA" w:rsidRPr="00A774BB" w:rsidRDefault="00497CBA" w:rsidP="00497CBA">
      <w:pPr>
        <w:rPr>
          <w:rFonts w:eastAsia="Calibri" w:cs="Arial Unicode MS"/>
          <w:sz w:val="20"/>
          <w:lang w:bidi="lo-LA"/>
        </w:rPr>
      </w:pPr>
    </w:p>
    <w:p w14:paraId="3F6942C9" w14:textId="77777777" w:rsidR="00497CBA" w:rsidRPr="00A774BB" w:rsidRDefault="00497CBA" w:rsidP="00497CBA">
      <w:pPr>
        <w:rPr>
          <w:rFonts w:eastAsia="Calibri" w:cs="Arial Unicode MS"/>
          <w:sz w:val="20"/>
          <w:lang w:bidi="lo-LA"/>
        </w:rPr>
      </w:pPr>
    </w:p>
    <w:p w14:paraId="3F6942CA" w14:textId="77777777" w:rsidR="00497CBA" w:rsidRPr="00A774BB" w:rsidRDefault="00497CBA" w:rsidP="00497CBA">
      <w:pPr>
        <w:rPr>
          <w:rFonts w:eastAsia="Calibri" w:cs="Arial Unicode MS"/>
          <w:sz w:val="20"/>
          <w:lang w:bidi="lo-LA"/>
        </w:rPr>
      </w:pPr>
    </w:p>
    <w:p w14:paraId="3F6942CB" w14:textId="77777777" w:rsidR="00497CBA" w:rsidRPr="00A774BB" w:rsidRDefault="00497CBA" w:rsidP="00497CBA">
      <w:pPr>
        <w:rPr>
          <w:rFonts w:eastAsia="Calibri" w:cs="Arial Unicode MS"/>
          <w:sz w:val="20"/>
          <w:lang w:bidi="lo-LA"/>
        </w:rPr>
      </w:pPr>
    </w:p>
    <w:p w14:paraId="3F6942CC" w14:textId="77777777" w:rsidR="00497CBA" w:rsidRPr="00A774BB" w:rsidRDefault="00497CBA" w:rsidP="00497CBA">
      <w:pPr>
        <w:rPr>
          <w:rFonts w:eastAsia="Calibri" w:cs="Arial Unicode MS"/>
          <w:sz w:val="20"/>
          <w:lang w:bidi="lo-LA"/>
        </w:rPr>
      </w:pPr>
    </w:p>
    <w:p w14:paraId="3F6942CD" w14:textId="77777777" w:rsidR="00497CBA" w:rsidRPr="00A774BB" w:rsidRDefault="00497CBA" w:rsidP="00497CBA">
      <w:pPr>
        <w:rPr>
          <w:rFonts w:eastAsia="Calibri" w:cs="Arial Unicode MS"/>
          <w:sz w:val="20"/>
          <w:lang w:bidi="lo-LA"/>
        </w:rPr>
      </w:pPr>
    </w:p>
    <w:p w14:paraId="3F6942CE" w14:textId="77777777" w:rsidR="00497CBA" w:rsidRPr="00A774BB" w:rsidRDefault="00497CBA" w:rsidP="00497CBA">
      <w:pPr>
        <w:rPr>
          <w:rFonts w:eastAsia="Calibri" w:cs="Arial Unicode MS"/>
          <w:sz w:val="20"/>
          <w:lang w:bidi="lo-LA"/>
        </w:rPr>
      </w:pPr>
    </w:p>
    <w:p w14:paraId="3F6942CF" w14:textId="77777777" w:rsidR="00497CBA" w:rsidRPr="00A774BB" w:rsidRDefault="00497CBA" w:rsidP="00497CBA">
      <w:pPr>
        <w:rPr>
          <w:rFonts w:eastAsia="Calibri" w:cs="Arial Unicode MS"/>
          <w:sz w:val="20"/>
          <w:lang w:bidi="lo-LA"/>
        </w:rPr>
      </w:pPr>
    </w:p>
    <w:p w14:paraId="3F6942D0" w14:textId="77777777" w:rsidR="00497CBA" w:rsidRPr="00A774BB" w:rsidRDefault="00497CBA" w:rsidP="00497CBA">
      <w:pPr>
        <w:rPr>
          <w:rFonts w:eastAsia="Calibri" w:cs="Arial Unicode MS"/>
          <w:sz w:val="20"/>
          <w:lang w:bidi="lo-LA"/>
        </w:rPr>
      </w:pPr>
    </w:p>
    <w:p w14:paraId="3F6942D1" w14:textId="77777777" w:rsidR="00497CBA" w:rsidRPr="00A774BB" w:rsidRDefault="00497CBA" w:rsidP="00497CBA">
      <w:pPr>
        <w:rPr>
          <w:rFonts w:eastAsia="Calibri" w:cs="Arial Unicode MS"/>
          <w:sz w:val="20"/>
          <w:lang w:bidi="lo-LA"/>
        </w:rPr>
      </w:pPr>
    </w:p>
    <w:p w14:paraId="3F6942D2" w14:textId="77777777" w:rsidR="00497CBA" w:rsidRPr="00A774BB" w:rsidRDefault="00497CBA" w:rsidP="00497CBA">
      <w:pPr>
        <w:rPr>
          <w:rFonts w:eastAsia="Calibri" w:cs="Arial Unicode MS"/>
          <w:sz w:val="20"/>
          <w:lang w:bidi="lo-LA"/>
        </w:rPr>
      </w:pPr>
    </w:p>
    <w:p w14:paraId="6C97EE56" w14:textId="77777777" w:rsidR="0047128D" w:rsidRDefault="0047128D" w:rsidP="00497CBA">
      <w:pPr>
        <w:tabs>
          <w:tab w:val="left" w:pos="567"/>
        </w:tabs>
        <w:ind w:left="567" w:hanging="567"/>
        <w:jc w:val="center"/>
        <w:outlineLvl w:val="0"/>
        <w:rPr>
          <w:rFonts w:cs="Arial Unicode MS"/>
          <w:b/>
          <w:caps/>
          <w:lang w:bidi="lo-LA"/>
        </w:rPr>
      </w:pPr>
    </w:p>
    <w:p w14:paraId="3F6942D3" w14:textId="65A1005D" w:rsidR="00497CBA" w:rsidRDefault="00497CBA" w:rsidP="00497CBA">
      <w:pPr>
        <w:tabs>
          <w:tab w:val="left" w:pos="567"/>
        </w:tabs>
        <w:ind w:left="567" w:hanging="567"/>
        <w:jc w:val="center"/>
        <w:outlineLvl w:val="0"/>
        <w:rPr>
          <w:rFonts w:cs="Arial Unicode MS"/>
          <w:b/>
          <w:caps/>
          <w:lang w:bidi="lo-LA"/>
        </w:rPr>
      </w:pPr>
      <w:r w:rsidRPr="00A774BB">
        <w:rPr>
          <w:rFonts w:cs="Arial Unicode MS"/>
          <w:b/>
          <w:caps/>
          <w:lang w:bidi="lo-LA"/>
        </w:rPr>
        <w:t>A. ŽENKLINIMAS</w:t>
      </w:r>
    </w:p>
    <w:p w14:paraId="1E34B573" w14:textId="3A94E8A8" w:rsidR="00017F6A" w:rsidRDefault="00017F6A">
      <w:pPr>
        <w:rPr>
          <w:rFonts w:cs="Arial Unicode MS"/>
          <w:sz w:val="20"/>
          <w:lang w:bidi="lo-LA"/>
        </w:rPr>
      </w:pPr>
      <w:r>
        <w:rPr>
          <w:rFonts w:cs="Arial Unicode MS"/>
          <w:sz w:val="20"/>
          <w:lang w:bidi="lo-LA"/>
        </w:rPr>
        <w:br w:type="page"/>
      </w:r>
    </w:p>
    <w:p w14:paraId="3F1630B4" w14:textId="51574D32" w:rsidR="00017F6A" w:rsidRDefault="00017F6A" w:rsidP="00FE422A">
      <w:pPr>
        <w:tabs>
          <w:tab w:val="left" w:pos="567"/>
        </w:tabs>
        <w:ind w:left="567" w:hanging="567"/>
        <w:outlineLvl w:val="0"/>
        <w:rPr>
          <w:rFonts w:cs="Arial Unicode MS"/>
          <w:sz w:val="20"/>
          <w:lang w:bidi="lo-LA"/>
        </w:rPr>
      </w:pPr>
    </w:p>
    <w:p w14:paraId="1D394EE8" w14:textId="77777777" w:rsidR="00017F6A" w:rsidRPr="00A774BB" w:rsidRDefault="00017F6A" w:rsidP="00FE422A">
      <w:pPr>
        <w:tabs>
          <w:tab w:val="left" w:pos="567"/>
        </w:tabs>
        <w:ind w:left="567" w:hanging="567"/>
        <w:outlineLvl w:val="0"/>
        <w:rPr>
          <w:rFonts w:cs="Arial Unicode MS"/>
          <w:sz w:val="20"/>
          <w:lang w:bidi="lo-LA"/>
        </w:rPr>
      </w:pPr>
    </w:p>
    <w:p w14:paraId="3F6942D4" w14:textId="7A023ACA" w:rsidR="00497CBA" w:rsidRPr="00A774BB" w:rsidRDefault="00497CBA" w:rsidP="00497CBA">
      <w:pPr>
        <w:pBdr>
          <w:top w:val="single" w:sz="4" w:space="1" w:color="auto"/>
          <w:left w:val="single" w:sz="4" w:space="4" w:color="auto"/>
          <w:bottom w:val="single" w:sz="4" w:space="1" w:color="auto"/>
          <w:right w:val="single" w:sz="4" w:space="4" w:color="auto"/>
        </w:pBdr>
        <w:rPr>
          <w:rFonts w:eastAsia="Calibri"/>
          <w:b/>
        </w:rPr>
      </w:pPr>
      <w:r w:rsidRPr="00A774BB">
        <w:rPr>
          <w:rFonts w:eastAsia="Calibri"/>
          <w:b/>
        </w:rPr>
        <w:t xml:space="preserve">INFORMACIJA ANT IŠORINĖS PAKUOTĖS </w:t>
      </w:r>
    </w:p>
    <w:p w14:paraId="3F6942D5" w14:textId="77777777" w:rsidR="00497CBA" w:rsidRPr="00A774BB" w:rsidRDefault="00497CBA" w:rsidP="00497CBA">
      <w:pPr>
        <w:pBdr>
          <w:top w:val="single" w:sz="4" w:space="1" w:color="auto"/>
          <w:left w:val="single" w:sz="4" w:space="4" w:color="auto"/>
          <w:bottom w:val="single" w:sz="4" w:space="1" w:color="auto"/>
          <w:right w:val="single" w:sz="4" w:space="4" w:color="auto"/>
        </w:pBdr>
        <w:rPr>
          <w:rFonts w:eastAsia="Calibri"/>
          <w:b/>
        </w:rPr>
      </w:pPr>
    </w:p>
    <w:p w14:paraId="3F6942D6" w14:textId="33AB9020" w:rsidR="00497CBA" w:rsidRPr="00A774BB" w:rsidRDefault="00497CBA" w:rsidP="00497CBA">
      <w:pPr>
        <w:pBdr>
          <w:top w:val="single" w:sz="4" w:space="1" w:color="auto"/>
          <w:left w:val="single" w:sz="4" w:space="4" w:color="auto"/>
          <w:bottom w:val="single" w:sz="4" w:space="1" w:color="auto"/>
          <w:right w:val="single" w:sz="4" w:space="4" w:color="auto"/>
        </w:pBdr>
        <w:rPr>
          <w:rFonts w:eastAsia="Calibri"/>
          <w:b/>
        </w:rPr>
      </w:pPr>
      <w:r w:rsidRPr="00A774BB">
        <w:rPr>
          <w:rFonts w:eastAsia="Calibri"/>
          <w:b/>
        </w:rPr>
        <w:t>KARTONO DĖŽUTĖ</w:t>
      </w:r>
      <w:r w:rsidRPr="00A774BB">
        <w:rPr>
          <w:rFonts w:eastAsia="Calibri"/>
        </w:rPr>
        <w:t xml:space="preserve"> </w:t>
      </w:r>
      <w:r w:rsidR="002E4ED5" w:rsidRPr="00A774BB">
        <w:rPr>
          <w:rFonts w:eastAsia="Calibri"/>
          <w:b/>
        </w:rPr>
        <w:t xml:space="preserve">1 atskirai pateikiamam inhaliatoriui / 1 inhaliatoriui, pateikiamam kaip </w:t>
      </w:r>
      <w:r w:rsidR="00024BB7">
        <w:rPr>
          <w:rFonts w:eastAsia="Calibri"/>
          <w:b/>
        </w:rPr>
        <w:t>sudėtinės</w:t>
      </w:r>
      <w:r w:rsidR="00024BB7" w:rsidRPr="00A774BB">
        <w:rPr>
          <w:rFonts w:eastAsia="Calibri"/>
          <w:b/>
        </w:rPr>
        <w:t xml:space="preserve"> </w:t>
      </w:r>
      <w:r w:rsidR="002E4ED5" w:rsidRPr="00A774BB">
        <w:rPr>
          <w:rFonts w:eastAsia="Calibri"/>
          <w:b/>
        </w:rPr>
        <w:t xml:space="preserve">pakuotės </w:t>
      </w:r>
      <w:r w:rsidR="00701E8D" w:rsidRPr="00A774BB">
        <w:rPr>
          <w:rFonts w:eastAsia="Calibri"/>
          <w:b/>
        </w:rPr>
        <w:t xml:space="preserve">sudedamoji </w:t>
      </w:r>
      <w:r w:rsidR="002E4ED5" w:rsidRPr="00A774BB">
        <w:rPr>
          <w:rFonts w:eastAsia="Calibri"/>
          <w:b/>
        </w:rPr>
        <w:t>dalis</w:t>
      </w:r>
    </w:p>
    <w:p w14:paraId="3F6942D7" w14:textId="77777777" w:rsidR="00497CBA" w:rsidRPr="00A774BB" w:rsidRDefault="00497CBA" w:rsidP="00497CBA">
      <w:pPr>
        <w:rPr>
          <w:rFonts w:eastAsia="Calibri"/>
          <w:b/>
        </w:rPr>
      </w:pPr>
    </w:p>
    <w:p w14:paraId="3F6942D8" w14:textId="77777777" w:rsidR="00497CBA" w:rsidRPr="00A774BB" w:rsidRDefault="00497CBA" w:rsidP="00497CBA">
      <w:pPr>
        <w:rPr>
          <w:rFonts w:eastAsia="Calibri"/>
          <w:b/>
        </w:rPr>
      </w:pPr>
    </w:p>
    <w:p w14:paraId="3F6942D9"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w:t>
      </w:r>
      <w:r w:rsidRPr="00A774BB">
        <w:rPr>
          <w:rFonts w:eastAsia="Calibri"/>
          <w:b/>
        </w:rPr>
        <w:tab/>
        <w:t>VAISTINIO PREPARATO PAVADINIMAS</w:t>
      </w:r>
    </w:p>
    <w:p w14:paraId="3F6942DA" w14:textId="77777777" w:rsidR="00497CBA" w:rsidRPr="00A774BB" w:rsidRDefault="00497CBA" w:rsidP="00497CBA">
      <w:pPr>
        <w:rPr>
          <w:rFonts w:eastAsia="Calibri"/>
          <w:b/>
        </w:rPr>
      </w:pPr>
    </w:p>
    <w:p w14:paraId="3F6942DB" w14:textId="78704927" w:rsidR="00497CBA" w:rsidRPr="00A774BB" w:rsidRDefault="00175859" w:rsidP="00497CBA">
      <w:pPr>
        <w:rPr>
          <w:rFonts w:eastAsia="Calibri"/>
        </w:rPr>
      </w:pPr>
      <w:r>
        <w:rPr>
          <w:rFonts w:eastAsia="Calibri"/>
        </w:rPr>
        <w:t>Airbufo Forspiro 320 /9 mikrogramų  dozuoti įkvepiamieji milteliai</w:t>
      </w:r>
    </w:p>
    <w:p w14:paraId="3F6942DC" w14:textId="77777777" w:rsidR="00497CBA" w:rsidRPr="00A774BB" w:rsidRDefault="00A0317F" w:rsidP="00497CBA">
      <w:pPr>
        <w:rPr>
          <w:rFonts w:eastAsia="Calibri"/>
          <w:b/>
        </w:rPr>
      </w:pPr>
      <w:r>
        <w:rPr>
          <w:rFonts w:eastAsia="Calibri"/>
        </w:rPr>
        <w:t>b</w:t>
      </w:r>
      <w:r w:rsidR="00497CBA" w:rsidRPr="00A774BB">
        <w:rPr>
          <w:rFonts w:eastAsia="Calibri"/>
        </w:rPr>
        <w:t>udesonidum/</w:t>
      </w:r>
      <w:r>
        <w:rPr>
          <w:rFonts w:eastAsia="Calibri"/>
        </w:rPr>
        <w:t>f</w:t>
      </w:r>
      <w:r w:rsidR="00497CBA" w:rsidRPr="00A774BB">
        <w:rPr>
          <w:rFonts w:eastAsia="Calibri"/>
        </w:rPr>
        <w:t>ormoteroli fumaras dihydricus</w:t>
      </w:r>
    </w:p>
    <w:p w14:paraId="3F6942DD" w14:textId="77777777" w:rsidR="00497CBA" w:rsidRPr="00A774BB" w:rsidRDefault="00497CBA" w:rsidP="00497CBA">
      <w:pPr>
        <w:rPr>
          <w:rFonts w:eastAsia="Calibri"/>
          <w:b/>
        </w:rPr>
      </w:pPr>
    </w:p>
    <w:p w14:paraId="3F6942DE" w14:textId="77777777" w:rsidR="00497CBA" w:rsidRPr="00A774BB" w:rsidRDefault="00497CBA" w:rsidP="00497CBA">
      <w:pPr>
        <w:rPr>
          <w:rFonts w:eastAsia="Calibri"/>
          <w:b/>
        </w:rPr>
      </w:pPr>
    </w:p>
    <w:p w14:paraId="3F6942DF"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2.</w:t>
      </w:r>
      <w:r w:rsidRPr="00A774BB">
        <w:rPr>
          <w:rFonts w:eastAsia="Calibri"/>
          <w:b/>
        </w:rPr>
        <w:tab/>
      </w:r>
      <w:r w:rsidR="00024BB7" w:rsidRPr="00024BB7">
        <w:rPr>
          <w:rFonts w:eastAsia="Calibri"/>
          <w:b/>
        </w:rPr>
        <w:t>VEIKLIOJI (-IOS) MEDŽIAGA (-OS) IR JOS (-Ų) KIEKIS (-IAI)</w:t>
      </w:r>
    </w:p>
    <w:p w14:paraId="3F6942E0" w14:textId="77777777" w:rsidR="00497CBA" w:rsidRPr="00A774BB" w:rsidRDefault="00497CBA" w:rsidP="00497CBA">
      <w:pPr>
        <w:rPr>
          <w:rFonts w:eastAsia="Calibri"/>
          <w:b/>
        </w:rPr>
      </w:pPr>
    </w:p>
    <w:p w14:paraId="3F6942E1" w14:textId="06B359C7" w:rsidR="00497CBA" w:rsidRPr="00A774BB" w:rsidRDefault="00497CBA" w:rsidP="00497CBA">
      <w:pPr>
        <w:rPr>
          <w:rFonts w:eastAsia="Calibri"/>
        </w:rPr>
      </w:pPr>
      <w:r w:rsidRPr="00A774BB">
        <w:rPr>
          <w:rFonts w:eastAsia="Calibri"/>
        </w:rPr>
        <w:t xml:space="preserve">Kiekvienoje </w:t>
      </w:r>
      <w:r w:rsidR="008F3997" w:rsidRPr="008F3997">
        <w:rPr>
          <w:rFonts w:eastAsia="Calibri"/>
        </w:rPr>
        <w:t xml:space="preserve">praeinančioje pro kandiklį </w:t>
      </w:r>
      <w:r w:rsidRPr="00A774BB">
        <w:rPr>
          <w:rFonts w:eastAsia="Calibri"/>
        </w:rPr>
        <w:t xml:space="preserve">dozėje yra </w:t>
      </w:r>
      <w:r w:rsidR="003D572B">
        <w:rPr>
          <w:rFonts w:eastAsia="Calibri"/>
        </w:rPr>
        <w:t>32</w:t>
      </w:r>
      <w:r w:rsidRPr="00A774BB">
        <w:rPr>
          <w:rFonts w:eastAsia="Calibri"/>
        </w:rPr>
        <w:t xml:space="preserve">0 mikrogramų budezonido ir </w:t>
      </w:r>
      <w:r w:rsidR="003D572B">
        <w:rPr>
          <w:rFonts w:eastAsia="Calibri"/>
        </w:rPr>
        <w:t>9</w:t>
      </w:r>
      <w:r w:rsidRPr="00A774BB">
        <w:rPr>
          <w:rFonts w:eastAsia="Calibri"/>
        </w:rPr>
        <w:t> mikrogram</w:t>
      </w:r>
      <w:r w:rsidR="003D572B">
        <w:rPr>
          <w:rFonts w:eastAsia="Calibri"/>
        </w:rPr>
        <w:t>ai</w:t>
      </w:r>
      <w:r w:rsidRPr="00A774BB">
        <w:rPr>
          <w:rFonts w:eastAsia="Calibri"/>
        </w:rPr>
        <w:t xml:space="preserve"> formoterolio fumarato dihidrato.</w:t>
      </w:r>
    </w:p>
    <w:p w14:paraId="3F6942E2" w14:textId="77777777" w:rsidR="00497CBA" w:rsidRPr="00A774BB" w:rsidRDefault="00497CBA" w:rsidP="00497CBA">
      <w:pPr>
        <w:rPr>
          <w:rFonts w:eastAsia="Calibri"/>
          <w:b/>
        </w:rPr>
      </w:pPr>
    </w:p>
    <w:p w14:paraId="3F6942E3" w14:textId="77777777" w:rsidR="00497CBA" w:rsidRPr="00A774BB" w:rsidRDefault="00497CBA" w:rsidP="00497CBA">
      <w:pPr>
        <w:rPr>
          <w:rFonts w:eastAsia="Calibri"/>
          <w:b/>
        </w:rPr>
      </w:pPr>
    </w:p>
    <w:p w14:paraId="3F6942E4"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3.</w:t>
      </w:r>
      <w:r w:rsidRPr="00A774BB">
        <w:rPr>
          <w:rFonts w:eastAsia="Calibri"/>
          <w:b/>
        </w:rPr>
        <w:tab/>
        <w:t>PAGALBINIŲ MEDŽIAGŲ SĄRAŠAS</w:t>
      </w:r>
    </w:p>
    <w:p w14:paraId="3F6942E5" w14:textId="77777777" w:rsidR="00497CBA" w:rsidRPr="00A774BB" w:rsidRDefault="00497CBA" w:rsidP="00497CBA">
      <w:pPr>
        <w:rPr>
          <w:rFonts w:eastAsia="Calibri"/>
          <w:b/>
        </w:rPr>
      </w:pPr>
    </w:p>
    <w:p w14:paraId="3F6942E6" w14:textId="57497757" w:rsidR="00497CBA" w:rsidRPr="00A774BB" w:rsidRDefault="00497CBA" w:rsidP="00497CBA">
      <w:pPr>
        <w:rPr>
          <w:rFonts w:eastAsia="Calibri"/>
        </w:rPr>
      </w:pPr>
      <w:r w:rsidRPr="00A774BB">
        <w:rPr>
          <w:rFonts w:eastAsia="Calibri"/>
        </w:rPr>
        <w:t>Sudėtyje yra laktozės</w:t>
      </w:r>
      <w:r w:rsidR="00415E43">
        <w:rPr>
          <w:rFonts w:eastAsia="Calibri"/>
        </w:rPr>
        <w:t>.</w:t>
      </w:r>
    </w:p>
    <w:p w14:paraId="3F6942E7" w14:textId="77777777" w:rsidR="00497CBA" w:rsidRPr="00A774BB" w:rsidRDefault="00497CBA" w:rsidP="00497CBA">
      <w:pPr>
        <w:rPr>
          <w:rFonts w:eastAsia="Calibri"/>
          <w:b/>
        </w:rPr>
      </w:pPr>
    </w:p>
    <w:p w14:paraId="3F6942E8" w14:textId="77777777" w:rsidR="00497CBA" w:rsidRPr="00A774BB" w:rsidRDefault="00497CBA" w:rsidP="00497CBA">
      <w:pPr>
        <w:rPr>
          <w:rFonts w:eastAsia="Calibri"/>
          <w:b/>
        </w:rPr>
      </w:pPr>
    </w:p>
    <w:p w14:paraId="3F6942E9"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4.</w:t>
      </w:r>
      <w:r w:rsidRPr="00A774BB">
        <w:rPr>
          <w:rFonts w:eastAsia="Calibri"/>
          <w:b/>
        </w:rPr>
        <w:tab/>
        <w:t>FARMACINĖ FORMA IR KIEKIS PAKUOTĖJE</w:t>
      </w:r>
    </w:p>
    <w:p w14:paraId="3F6942EA" w14:textId="77777777" w:rsidR="00497CBA" w:rsidRPr="00A774BB" w:rsidRDefault="00497CBA" w:rsidP="00497CBA">
      <w:pPr>
        <w:rPr>
          <w:rFonts w:eastAsia="Calibri"/>
          <w:b/>
        </w:rPr>
      </w:pPr>
    </w:p>
    <w:p w14:paraId="3F6942EB" w14:textId="77777777" w:rsidR="00497CBA" w:rsidRPr="003D27C7" w:rsidRDefault="002E4ED5" w:rsidP="00497CBA">
      <w:pPr>
        <w:rPr>
          <w:rFonts w:eastAsia="Calibri"/>
          <w:highlight w:val="lightGray"/>
        </w:rPr>
      </w:pPr>
      <w:r w:rsidRPr="003D27C7">
        <w:rPr>
          <w:rFonts w:eastAsia="Calibri"/>
          <w:highlight w:val="lightGray"/>
        </w:rPr>
        <w:t>Dozuoti į</w:t>
      </w:r>
      <w:r w:rsidR="00497CBA" w:rsidRPr="003D27C7">
        <w:rPr>
          <w:rFonts w:eastAsia="Calibri"/>
          <w:highlight w:val="lightGray"/>
        </w:rPr>
        <w:t>kvepiamieji milteliai</w:t>
      </w:r>
    </w:p>
    <w:p w14:paraId="3F6942EC" w14:textId="77777777" w:rsidR="00024BB7" w:rsidRPr="003D27C7" w:rsidRDefault="00024BB7" w:rsidP="00497CBA">
      <w:pPr>
        <w:rPr>
          <w:rFonts w:eastAsia="Calibri"/>
          <w:highlight w:val="lightGray"/>
        </w:rPr>
      </w:pPr>
    </w:p>
    <w:p w14:paraId="3F6942ED" w14:textId="77777777" w:rsidR="00497CBA" w:rsidRPr="003D605B" w:rsidRDefault="004D0F46" w:rsidP="00497CBA">
      <w:pPr>
        <w:rPr>
          <w:rFonts w:eastAsia="Calibri"/>
          <w:highlight w:val="lightGray"/>
        </w:rPr>
      </w:pPr>
      <w:r w:rsidRPr="003D605B">
        <w:rPr>
          <w:rFonts w:eastAsia="Calibri"/>
          <w:highlight w:val="lightGray"/>
        </w:rPr>
        <w:t>[</w:t>
      </w:r>
      <w:r w:rsidR="002E4ED5" w:rsidRPr="003D605B">
        <w:rPr>
          <w:rFonts w:eastAsia="Calibri"/>
          <w:highlight w:val="lightGray"/>
        </w:rPr>
        <w:t>1 atskirai pateikiamas inhaliatorius</w:t>
      </w:r>
      <w:r w:rsidRPr="003D605B">
        <w:rPr>
          <w:rFonts w:eastAsia="Calibri"/>
          <w:highlight w:val="lightGray"/>
        </w:rPr>
        <w:t>]</w:t>
      </w:r>
      <w:r w:rsidR="002E4ED5" w:rsidRPr="003D605B">
        <w:rPr>
          <w:rFonts w:eastAsia="Calibri"/>
          <w:highlight w:val="lightGray"/>
        </w:rPr>
        <w:t xml:space="preserve"> </w:t>
      </w:r>
    </w:p>
    <w:p w14:paraId="3F6942EE" w14:textId="77777777" w:rsidR="00497CBA" w:rsidRPr="003D605B" w:rsidRDefault="00497CBA" w:rsidP="00497CBA">
      <w:pPr>
        <w:rPr>
          <w:rFonts w:eastAsia="Calibri"/>
        </w:rPr>
      </w:pPr>
      <w:r w:rsidRPr="003D605B">
        <w:rPr>
          <w:rFonts w:eastAsia="Calibri"/>
        </w:rPr>
        <w:t>1 inhaliatorius</w:t>
      </w:r>
      <w:r w:rsidR="002E4ED5" w:rsidRPr="003D605B">
        <w:rPr>
          <w:rFonts w:eastAsia="Calibri"/>
        </w:rPr>
        <w:t>, kuriame yra</w:t>
      </w:r>
      <w:r w:rsidRPr="003D605B">
        <w:rPr>
          <w:rFonts w:eastAsia="Calibri"/>
        </w:rPr>
        <w:t xml:space="preserve"> </w:t>
      </w:r>
      <w:r w:rsidR="002E4ED5" w:rsidRPr="003D605B">
        <w:rPr>
          <w:rFonts w:eastAsia="Calibri"/>
        </w:rPr>
        <w:t>60 dozių</w:t>
      </w:r>
    </w:p>
    <w:p w14:paraId="3F6942EF" w14:textId="77777777" w:rsidR="002E4ED5" w:rsidRPr="003D605B" w:rsidRDefault="002E4ED5" w:rsidP="00497CBA">
      <w:pPr>
        <w:rPr>
          <w:rFonts w:eastAsia="Calibri"/>
          <w:highlight w:val="lightGray"/>
        </w:rPr>
      </w:pPr>
    </w:p>
    <w:p w14:paraId="3F6942F0" w14:textId="201727C7" w:rsidR="002E4ED5" w:rsidRPr="003D605B" w:rsidRDefault="004D0F46" w:rsidP="00497CBA">
      <w:pPr>
        <w:rPr>
          <w:rFonts w:eastAsia="Calibri"/>
          <w:highlight w:val="lightGray"/>
        </w:rPr>
      </w:pPr>
      <w:r w:rsidRPr="003D605B">
        <w:rPr>
          <w:rFonts w:eastAsia="Calibri"/>
          <w:highlight w:val="lightGray"/>
        </w:rPr>
        <w:t>[</w:t>
      </w:r>
      <w:r w:rsidR="002E4ED5" w:rsidRPr="003D605B">
        <w:rPr>
          <w:rFonts w:eastAsia="Calibri"/>
          <w:highlight w:val="lightGray"/>
        </w:rPr>
        <w:t xml:space="preserve">1 inhaliatorius, pateikiamas kaip </w:t>
      </w:r>
      <w:r w:rsidR="00F27CAE" w:rsidRPr="003D605B">
        <w:rPr>
          <w:rFonts w:eastAsia="Calibri"/>
          <w:highlight w:val="lightGray"/>
        </w:rPr>
        <w:t>sudėtinės</w:t>
      </w:r>
      <w:r w:rsidR="002E4ED5" w:rsidRPr="003D605B">
        <w:rPr>
          <w:rFonts w:eastAsia="Calibri"/>
          <w:highlight w:val="lightGray"/>
        </w:rPr>
        <w:t xml:space="preserve"> pakuotės </w:t>
      </w:r>
      <w:r w:rsidR="00701E8D" w:rsidRPr="003D605B">
        <w:rPr>
          <w:rFonts w:eastAsia="Calibri"/>
          <w:highlight w:val="lightGray"/>
        </w:rPr>
        <w:t xml:space="preserve">sudedamoji </w:t>
      </w:r>
      <w:r w:rsidR="002E4ED5" w:rsidRPr="003D605B">
        <w:rPr>
          <w:rFonts w:eastAsia="Calibri"/>
          <w:highlight w:val="lightGray"/>
        </w:rPr>
        <w:t>dalis</w:t>
      </w:r>
      <w:r w:rsidRPr="003D605B">
        <w:rPr>
          <w:rFonts w:eastAsia="Calibri"/>
          <w:highlight w:val="lightGray"/>
        </w:rPr>
        <w:t>]</w:t>
      </w:r>
    </w:p>
    <w:p w14:paraId="3F6942F1" w14:textId="77777777" w:rsidR="002E4ED5" w:rsidRPr="00556671" w:rsidRDefault="002E4ED5" w:rsidP="00497CBA">
      <w:pPr>
        <w:rPr>
          <w:rFonts w:eastAsia="Calibri"/>
        </w:rPr>
      </w:pPr>
      <w:r w:rsidRPr="003D605B">
        <w:rPr>
          <w:rFonts w:eastAsia="Calibri"/>
        </w:rPr>
        <w:t>1 inhaliatorius</w:t>
      </w:r>
      <w:r w:rsidRPr="00556671">
        <w:rPr>
          <w:rFonts w:eastAsia="Calibri"/>
        </w:rPr>
        <w:t>, kuriame yra 60 dozių</w:t>
      </w:r>
    </w:p>
    <w:p w14:paraId="3F6942F2" w14:textId="77777777" w:rsidR="002E4ED5" w:rsidRPr="001A409D" w:rsidRDefault="00024BB7" w:rsidP="00497CBA">
      <w:pPr>
        <w:rPr>
          <w:rFonts w:eastAsia="Calibri"/>
        </w:rPr>
      </w:pPr>
      <w:r w:rsidRPr="00556671">
        <w:rPr>
          <w:rFonts w:eastAsia="Calibri"/>
        </w:rPr>
        <w:t xml:space="preserve">Sudėtinės </w:t>
      </w:r>
      <w:r w:rsidR="002E4ED5" w:rsidRPr="00556671">
        <w:rPr>
          <w:rFonts w:eastAsia="Calibri"/>
        </w:rPr>
        <w:t>pakuotės dalis</w:t>
      </w:r>
      <w:r w:rsidR="00793840" w:rsidRPr="00556671">
        <w:rPr>
          <w:rFonts w:eastAsia="Calibri"/>
        </w:rPr>
        <w:t xml:space="preserve"> –</w:t>
      </w:r>
      <w:r w:rsidR="002E4ED5" w:rsidRPr="00556671">
        <w:rPr>
          <w:rFonts w:eastAsia="Calibri"/>
        </w:rPr>
        <w:t xml:space="preserve"> atskirai </w:t>
      </w:r>
      <w:r w:rsidR="00793840" w:rsidRPr="00556671">
        <w:rPr>
          <w:rFonts w:eastAsia="Calibri"/>
        </w:rPr>
        <w:t>neparduodama</w:t>
      </w:r>
      <w:r w:rsidRPr="00556671">
        <w:rPr>
          <w:rFonts w:eastAsia="Calibri"/>
        </w:rPr>
        <w:t>.</w:t>
      </w:r>
    </w:p>
    <w:p w14:paraId="3F6942F9" w14:textId="77777777" w:rsidR="00F710EB" w:rsidRPr="00F27CAE" w:rsidRDefault="00F710EB" w:rsidP="00497CBA">
      <w:pPr>
        <w:rPr>
          <w:rFonts w:eastAsia="Calibri"/>
          <w:highlight w:val="lightGray"/>
        </w:rPr>
      </w:pPr>
    </w:p>
    <w:p w14:paraId="3F6942FA" w14:textId="77777777" w:rsidR="00F710EB" w:rsidRPr="00A774BB" w:rsidRDefault="00F710EB" w:rsidP="00497CBA">
      <w:pPr>
        <w:rPr>
          <w:rFonts w:eastAsia="Calibri"/>
          <w:highlight w:val="lightGray"/>
        </w:rPr>
      </w:pPr>
    </w:p>
    <w:p w14:paraId="3F6942FB"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5.</w:t>
      </w:r>
      <w:r w:rsidRPr="00A774BB">
        <w:rPr>
          <w:rFonts w:eastAsia="Calibri"/>
          <w:b/>
        </w:rPr>
        <w:tab/>
        <w:t>VARTOJIMO METODAS IR BŪDAS</w:t>
      </w:r>
      <w:r w:rsidR="002E2810">
        <w:rPr>
          <w:rFonts w:eastAsia="Calibri"/>
          <w:b/>
        </w:rPr>
        <w:t xml:space="preserve"> (-AI)</w:t>
      </w:r>
    </w:p>
    <w:p w14:paraId="3F6942FE" w14:textId="77777777" w:rsidR="00F710EB" w:rsidRPr="00A774BB" w:rsidRDefault="00F710EB" w:rsidP="00497CBA">
      <w:pPr>
        <w:rPr>
          <w:rFonts w:eastAsia="Calibri"/>
        </w:rPr>
      </w:pPr>
    </w:p>
    <w:p w14:paraId="771D0E40" w14:textId="77777777" w:rsidR="0047128D" w:rsidRDefault="0047128D" w:rsidP="00497CBA">
      <w:pPr>
        <w:rPr>
          <w:rFonts w:eastAsia="Calibri"/>
        </w:rPr>
      </w:pPr>
      <w:r>
        <w:rPr>
          <w:rFonts w:eastAsia="Calibri"/>
        </w:rPr>
        <w:t>Įkvėpti.</w:t>
      </w:r>
    </w:p>
    <w:p w14:paraId="3F6942FF" w14:textId="788DE87D" w:rsidR="00497CBA" w:rsidRPr="00A774BB" w:rsidRDefault="00497CBA" w:rsidP="00497CBA">
      <w:pPr>
        <w:rPr>
          <w:rFonts w:eastAsia="Calibri"/>
        </w:rPr>
      </w:pPr>
      <w:r w:rsidRPr="00A774BB">
        <w:rPr>
          <w:rFonts w:eastAsia="Calibri"/>
        </w:rPr>
        <w:t>Prieš vartojimą perskaitykite pakuotės lapelį.</w:t>
      </w:r>
    </w:p>
    <w:p w14:paraId="3F694300" w14:textId="77777777" w:rsidR="00497CBA" w:rsidRPr="00A774BB" w:rsidRDefault="00F710EB" w:rsidP="00497CBA">
      <w:pPr>
        <w:rPr>
          <w:rFonts w:eastAsia="Calibri"/>
        </w:rPr>
      </w:pPr>
      <w:r w:rsidRPr="00A774BB">
        <w:rPr>
          <w:rFonts w:eastAsia="Calibri"/>
        </w:rPr>
        <w:t>Pavartojus praskalaukite burną.</w:t>
      </w:r>
    </w:p>
    <w:p w14:paraId="3F694301" w14:textId="77777777" w:rsidR="00497CBA" w:rsidRPr="00A774BB" w:rsidRDefault="00497CBA" w:rsidP="00497CBA">
      <w:pPr>
        <w:rPr>
          <w:rFonts w:eastAsia="Calibri"/>
          <w:b/>
        </w:rPr>
      </w:pPr>
    </w:p>
    <w:p w14:paraId="3F694302" w14:textId="77777777" w:rsidR="00F710EB" w:rsidRPr="00A774BB" w:rsidRDefault="00F710EB" w:rsidP="00497CBA">
      <w:pPr>
        <w:rPr>
          <w:rFonts w:eastAsia="Calibri"/>
          <w:b/>
        </w:rPr>
      </w:pPr>
    </w:p>
    <w:p w14:paraId="3F694303"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6.</w:t>
      </w:r>
      <w:r w:rsidRPr="00A774BB">
        <w:rPr>
          <w:rFonts w:eastAsia="Calibri"/>
          <w:b/>
        </w:rPr>
        <w:tab/>
        <w:t>SPECIALUS ĮSPĖJIMAS, KAD VAISTINĮ PREPARATĄ BŪTINA LAIKYTI VAIKAMS NEPASTEBIMOJE IR NEPASIEKIAMOJE VIETOJE</w:t>
      </w:r>
    </w:p>
    <w:p w14:paraId="3F694304" w14:textId="77777777" w:rsidR="00497CBA" w:rsidRPr="00A774BB" w:rsidRDefault="00497CBA" w:rsidP="00497CBA">
      <w:pPr>
        <w:rPr>
          <w:rFonts w:eastAsia="Calibri"/>
          <w:b/>
        </w:rPr>
      </w:pPr>
    </w:p>
    <w:p w14:paraId="3F694305" w14:textId="77777777" w:rsidR="00497CBA" w:rsidRPr="00A774BB" w:rsidRDefault="00497CBA" w:rsidP="00497CBA">
      <w:pPr>
        <w:rPr>
          <w:rFonts w:eastAsia="Calibri"/>
        </w:rPr>
      </w:pPr>
      <w:r w:rsidRPr="00A774BB">
        <w:rPr>
          <w:rFonts w:eastAsia="Calibri"/>
        </w:rPr>
        <w:t>Laikyti vaikams nepastebimoje ir nepasiekiamoje vietoje.</w:t>
      </w:r>
    </w:p>
    <w:p w14:paraId="3F694306" w14:textId="77777777" w:rsidR="00497CBA" w:rsidRPr="00A774BB" w:rsidRDefault="00497CBA" w:rsidP="00497CBA">
      <w:pPr>
        <w:rPr>
          <w:rFonts w:eastAsia="Calibri"/>
          <w:b/>
        </w:rPr>
      </w:pPr>
    </w:p>
    <w:p w14:paraId="3F694307" w14:textId="77777777" w:rsidR="00497CBA" w:rsidRPr="00A774BB" w:rsidRDefault="00497CBA" w:rsidP="00497CBA">
      <w:pPr>
        <w:rPr>
          <w:rFonts w:eastAsia="Calibri"/>
          <w:b/>
        </w:rPr>
      </w:pPr>
    </w:p>
    <w:p w14:paraId="3F694308"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7.</w:t>
      </w:r>
      <w:r w:rsidRPr="00A774BB">
        <w:rPr>
          <w:rFonts w:eastAsia="Calibri"/>
          <w:b/>
        </w:rPr>
        <w:tab/>
        <w:t>KITAS(-I) SPECIALUS(-ŪS) ĮSPĖJIMAS(-AI) (JEI REIKIA)</w:t>
      </w:r>
    </w:p>
    <w:p w14:paraId="3F694309" w14:textId="77777777" w:rsidR="00497CBA" w:rsidRPr="00A774BB" w:rsidRDefault="00497CBA" w:rsidP="00497CBA">
      <w:pPr>
        <w:rPr>
          <w:rFonts w:eastAsia="Calibri"/>
        </w:rPr>
      </w:pPr>
    </w:p>
    <w:p w14:paraId="3F69430A" w14:textId="77777777" w:rsidR="00497CBA" w:rsidRPr="00A774BB" w:rsidRDefault="00497CBA" w:rsidP="00497CBA">
      <w:pPr>
        <w:rPr>
          <w:rFonts w:eastAsia="Calibri"/>
        </w:rPr>
      </w:pPr>
    </w:p>
    <w:p w14:paraId="3F69430B"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8.</w:t>
      </w:r>
      <w:r w:rsidRPr="00A774BB">
        <w:rPr>
          <w:rFonts w:eastAsia="Calibri"/>
          <w:b/>
        </w:rPr>
        <w:tab/>
        <w:t>TINKAMUMO LAIKAS</w:t>
      </w:r>
    </w:p>
    <w:p w14:paraId="3F69430C" w14:textId="77777777" w:rsidR="00497CBA" w:rsidRPr="00A774BB" w:rsidRDefault="00497CBA" w:rsidP="00497CBA">
      <w:pPr>
        <w:rPr>
          <w:rFonts w:eastAsia="Calibri"/>
          <w:b/>
        </w:rPr>
      </w:pPr>
    </w:p>
    <w:p w14:paraId="3F69430D" w14:textId="77777777" w:rsidR="00497CBA" w:rsidRPr="00A774BB" w:rsidRDefault="00F710EB" w:rsidP="00497CBA">
      <w:pPr>
        <w:rPr>
          <w:rFonts w:eastAsia="Calibri"/>
        </w:rPr>
      </w:pPr>
      <w:r w:rsidRPr="00A774BB">
        <w:rPr>
          <w:rFonts w:eastAsia="Calibri"/>
        </w:rPr>
        <w:lastRenderedPageBreak/>
        <w:t>EXP</w:t>
      </w:r>
      <w:r w:rsidR="00497CBA" w:rsidRPr="00A774BB">
        <w:rPr>
          <w:rFonts w:eastAsia="Calibri"/>
        </w:rPr>
        <w:t xml:space="preserve"> {</w:t>
      </w:r>
      <w:r w:rsidR="002E2810">
        <w:rPr>
          <w:rFonts w:eastAsia="Calibri"/>
          <w:szCs w:val="22"/>
        </w:rPr>
        <w:t xml:space="preserve">mm </w:t>
      </w:r>
      <w:r w:rsidR="00497CBA" w:rsidRPr="00A774BB">
        <w:rPr>
          <w:rFonts w:eastAsia="Calibri"/>
        </w:rPr>
        <w:t>MMMM}</w:t>
      </w:r>
    </w:p>
    <w:p w14:paraId="3F69430E" w14:textId="77777777" w:rsidR="00497CBA" w:rsidRPr="00A774BB" w:rsidRDefault="00497CBA" w:rsidP="00497CBA">
      <w:pPr>
        <w:rPr>
          <w:rFonts w:eastAsia="Calibri"/>
          <w:b/>
        </w:rPr>
      </w:pPr>
    </w:p>
    <w:p w14:paraId="3F69430F" w14:textId="77777777" w:rsidR="00497CBA" w:rsidRPr="00A774BB" w:rsidRDefault="00497CBA" w:rsidP="00497CBA">
      <w:pPr>
        <w:rPr>
          <w:rFonts w:eastAsia="Calibri"/>
          <w:b/>
        </w:rPr>
      </w:pPr>
    </w:p>
    <w:p w14:paraId="3F694310"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9.</w:t>
      </w:r>
      <w:r w:rsidRPr="00A774BB">
        <w:rPr>
          <w:rFonts w:eastAsia="Calibri"/>
          <w:b/>
        </w:rPr>
        <w:tab/>
        <w:t>SPECIALIOS LAIKYMO SĄLYGOS</w:t>
      </w:r>
    </w:p>
    <w:p w14:paraId="3F694311" w14:textId="54BAC676" w:rsidR="00497CBA" w:rsidRPr="000A2A7C" w:rsidRDefault="00497CBA" w:rsidP="00497CBA">
      <w:pPr>
        <w:rPr>
          <w:rFonts w:eastAsia="Calibri"/>
          <w:bCs/>
        </w:rPr>
      </w:pPr>
    </w:p>
    <w:p w14:paraId="1C5C6F37" w14:textId="5C480495" w:rsidR="002276C6" w:rsidRPr="000A2A7C" w:rsidRDefault="002276C6" w:rsidP="00497CBA">
      <w:pPr>
        <w:rPr>
          <w:rFonts w:eastAsia="Calibri"/>
          <w:bCs/>
        </w:rPr>
      </w:pPr>
      <w:r w:rsidRPr="000A2A7C">
        <w:rPr>
          <w:rFonts w:eastAsia="Calibri"/>
          <w:bCs/>
        </w:rPr>
        <w:t xml:space="preserve">Laikyti ne aukštesnėje </w:t>
      </w:r>
      <w:r w:rsidR="000A2A7C" w:rsidRPr="000A2A7C">
        <w:rPr>
          <w:rFonts w:eastAsia="Calibri"/>
          <w:bCs/>
        </w:rPr>
        <w:t>kaip 30</w:t>
      </w:r>
      <w:r w:rsidR="009329A4">
        <w:rPr>
          <w:rFonts w:eastAsia="Calibri"/>
          <w:bCs/>
        </w:rPr>
        <w:t> </w:t>
      </w:r>
      <w:r w:rsidR="009329A4" w:rsidRPr="009329A4">
        <w:t>°C</w:t>
      </w:r>
      <w:r w:rsidR="009329A4" w:rsidRPr="000A2A7C" w:rsidDel="009329A4">
        <w:rPr>
          <w:rFonts w:eastAsia="Calibri"/>
          <w:bCs/>
          <w:vertAlign w:val="superscript"/>
        </w:rPr>
        <w:t xml:space="preserve"> </w:t>
      </w:r>
      <w:r w:rsidR="000A2A7C" w:rsidRPr="000A2A7C">
        <w:rPr>
          <w:rFonts w:eastAsia="Calibri"/>
          <w:bCs/>
        </w:rPr>
        <w:t>temperatūroje</w:t>
      </w:r>
      <w:r w:rsidR="0047128D">
        <w:rPr>
          <w:rFonts w:eastAsia="Calibri"/>
          <w:bCs/>
        </w:rPr>
        <w:t>.</w:t>
      </w:r>
    </w:p>
    <w:p w14:paraId="3F694312" w14:textId="344C9E3E" w:rsidR="00F710EB" w:rsidRPr="000A2A7C" w:rsidRDefault="00F710EB" w:rsidP="00497CBA">
      <w:pPr>
        <w:rPr>
          <w:rFonts w:eastAsia="Calibri"/>
          <w:bCs/>
        </w:rPr>
      </w:pPr>
    </w:p>
    <w:p w14:paraId="7A5F84D1" w14:textId="77777777" w:rsidR="000A2A7C" w:rsidRPr="000A2A7C" w:rsidRDefault="000A2A7C" w:rsidP="00497CBA">
      <w:pPr>
        <w:rPr>
          <w:rFonts w:eastAsia="Calibri"/>
          <w:bCs/>
        </w:rPr>
      </w:pPr>
    </w:p>
    <w:p w14:paraId="3F694313"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10.</w:t>
      </w:r>
      <w:r w:rsidRPr="00A774BB">
        <w:rPr>
          <w:rFonts w:eastAsia="Calibri"/>
          <w:b/>
        </w:rPr>
        <w:tab/>
        <w:t>SPECIALIOS ATSARGUMO PRIEMONĖS DĖL NESUVARTOTO VAISTINIO</w:t>
      </w:r>
      <w:r w:rsidRPr="00A774BB">
        <w:rPr>
          <w:rFonts w:eastAsia="Calibri"/>
        </w:rPr>
        <w:t xml:space="preserve"> </w:t>
      </w:r>
      <w:r w:rsidRPr="00A774BB">
        <w:rPr>
          <w:rFonts w:eastAsia="Calibri"/>
          <w:b/>
        </w:rPr>
        <w:t>PREPARATO AR JO ATLIEKŲ TVARKYMO (JEI REIKIA)</w:t>
      </w:r>
    </w:p>
    <w:p w14:paraId="3F694314" w14:textId="77777777" w:rsidR="00497CBA" w:rsidRPr="00A774BB" w:rsidRDefault="00497CBA" w:rsidP="00497CBA">
      <w:pPr>
        <w:rPr>
          <w:rFonts w:eastAsia="Calibri"/>
          <w:b/>
        </w:rPr>
      </w:pPr>
    </w:p>
    <w:p w14:paraId="3F694315" w14:textId="77777777" w:rsidR="00497CBA" w:rsidRPr="00A774BB" w:rsidRDefault="00497CBA" w:rsidP="00497CBA">
      <w:pPr>
        <w:rPr>
          <w:rFonts w:eastAsia="Calibri"/>
          <w:b/>
        </w:rPr>
      </w:pPr>
    </w:p>
    <w:p w14:paraId="3F694316"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11.</w:t>
      </w:r>
      <w:r w:rsidRPr="00A774BB">
        <w:rPr>
          <w:rFonts w:eastAsia="Calibri"/>
          <w:b/>
        </w:rPr>
        <w:tab/>
        <w:t>REGISTRUOTOJO PAVADINIMAS IR ADRESAS</w:t>
      </w:r>
    </w:p>
    <w:p w14:paraId="3F694317" w14:textId="77777777" w:rsidR="00497CBA" w:rsidRPr="00A774BB" w:rsidRDefault="00497CBA" w:rsidP="00497CBA">
      <w:pPr>
        <w:rPr>
          <w:rFonts w:eastAsia="Calibri"/>
          <w:b/>
        </w:rPr>
      </w:pPr>
    </w:p>
    <w:p w14:paraId="3F694318" w14:textId="77777777" w:rsidR="00F710EB" w:rsidRPr="00A774BB" w:rsidRDefault="00F710EB" w:rsidP="00F710EB">
      <w:pPr>
        <w:rPr>
          <w:rFonts w:eastAsia="Calibri"/>
        </w:rPr>
      </w:pPr>
      <w:r w:rsidRPr="00A774BB">
        <w:rPr>
          <w:rFonts w:eastAsia="Calibri"/>
        </w:rPr>
        <w:t>Sandoz d.d.</w:t>
      </w:r>
    </w:p>
    <w:p w14:paraId="3F694319" w14:textId="77777777" w:rsidR="00F710EB" w:rsidRPr="00A774BB" w:rsidRDefault="00F710EB" w:rsidP="00F710EB">
      <w:pPr>
        <w:rPr>
          <w:rFonts w:eastAsia="Calibri"/>
        </w:rPr>
      </w:pPr>
      <w:r w:rsidRPr="00A774BB">
        <w:rPr>
          <w:rFonts w:eastAsia="Calibri"/>
        </w:rPr>
        <w:t>Verovškova 57</w:t>
      </w:r>
    </w:p>
    <w:p w14:paraId="3F69431A" w14:textId="77777777" w:rsidR="00F710EB" w:rsidRPr="00A774BB" w:rsidRDefault="00F710EB" w:rsidP="00F710EB">
      <w:pPr>
        <w:rPr>
          <w:rFonts w:eastAsia="Calibri"/>
        </w:rPr>
      </w:pPr>
      <w:r w:rsidRPr="00A774BB">
        <w:rPr>
          <w:rFonts w:eastAsia="Calibri"/>
        </w:rPr>
        <w:t>SI-1000 Ljubljana</w:t>
      </w:r>
    </w:p>
    <w:p w14:paraId="3F69431B" w14:textId="77777777" w:rsidR="00497CBA" w:rsidRPr="00A774BB" w:rsidRDefault="00F710EB" w:rsidP="00F710EB">
      <w:pPr>
        <w:rPr>
          <w:rFonts w:eastAsia="Calibri"/>
        </w:rPr>
      </w:pPr>
      <w:r w:rsidRPr="00A774BB">
        <w:rPr>
          <w:rFonts w:eastAsia="Calibri"/>
        </w:rPr>
        <w:t>Slovėnija</w:t>
      </w:r>
    </w:p>
    <w:p w14:paraId="3F69431C" w14:textId="77777777" w:rsidR="00F710EB" w:rsidRPr="00A774BB" w:rsidRDefault="00F710EB" w:rsidP="00F710EB">
      <w:pPr>
        <w:rPr>
          <w:rFonts w:eastAsia="Calibri"/>
          <w:b/>
        </w:rPr>
      </w:pPr>
    </w:p>
    <w:p w14:paraId="3F69431D" w14:textId="77777777" w:rsidR="00497CBA" w:rsidRPr="00A774BB" w:rsidRDefault="00497CBA" w:rsidP="00497CBA">
      <w:pPr>
        <w:rPr>
          <w:rFonts w:eastAsia="Calibri"/>
          <w:b/>
        </w:rPr>
      </w:pPr>
    </w:p>
    <w:p w14:paraId="3F69431E"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 xml:space="preserve">12. </w:t>
      </w:r>
      <w:r w:rsidRPr="00A774BB">
        <w:rPr>
          <w:rFonts w:eastAsia="Calibri"/>
          <w:b/>
        </w:rPr>
        <w:tab/>
        <w:t>REGISTRACIJOS PAŽYMĖJIMO NUMERIS (-IAI)</w:t>
      </w:r>
    </w:p>
    <w:p w14:paraId="3F69431F" w14:textId="3C886D0D" w:rsidR="00497CBA" w:rsidRDefault="00497CBA" w:rsidP="00497CBA">
      <w:pPr>
        <w:rPr>
          <w:rFonts w:eastAsia="Calibri"/>
        </w:rPr>
      </w:pPr>
    </w:p>
    <w:p w14:paraId="73DC057C" w14:textId="77777777" w:rsidR="003869CD" w:rsidRPr="003869CD" w:rsidRDefault="003869CD" w:rsidP="003869CD">
      <w:pPr>
        <w:tabs>
          <w:tab w:val="left" w:pos="567"/>
        </w:tabs>
        <w:rPr>
          <w:rFonts w:eastAsia="Calibri" w:cs="Arial Unicode MS"/>
          <w:szCs w:val="22"/>
          <w:shd w:val="clear" w:color="auto" w:fill="D9D9D9" w:themeFill="background1" w:themeFillShade="D9"/>
          <w:lang w:bidi="lo-LA"/>
        </w:rPr>
      </w:pPr>
      <w:r w:rsidRPr="003869CD">
        <w:rPr>
          <w:rFonts w:eastAsia="Calibri" w:cs="Arial Unicode MS"/>
          <w:szCs w:val="22"/>
          <w:lang w:bidi="lo-LA"/>
        </w:rPr>
        <w:t xml:space="preserve">LT/1/21/4728/001 </w:t>
      </w:r>
      <w:r w:rsidRPr="003869CD">
        <w:rPr>
          <w:rFonts w:eastAsia="Calibri" w:cs="Arial Unicode MS"/>
          <w:szCs w:val="22"/>
          <w:shd w:val="clear" w:color="auto" w:fill="D9D9D9" w:themeFill="background1" w:themeFillShade="D9"/>
          <w:lang w:bidi="lo-LA"/>
        </w:rPr>
        <w:t>– N1</w:t>
      </w:r>
    </w:p>
    <w:p w14:paraId="58CC6A35" w14:textId="77777777" w:rsidR="003869CD" w:rsidRPr="00A774BB" w:rsidRDefault="003869CD" w:rsidP="00497CBA">
      <w:pPr>
        <w:rPr>
          <w:rFonts w:eastAsia="Calibri"/>
        </w:rPr>
      </w:pPr>
    </w:p>
    <w:p w14:paraId="3F694326" w14:textId="77777777" w:rsidR="0087617C" w:rsidRPr="00A774BB" w:rsidRDefault="0087617C" w:rsidP="00497CBA">
      <w:pPr>
        <w:rPr>
          <w:rFonts w:eastAsia="Calibri"/>
          <w:b/>
        </w:rPr>
      </w:pPr>
    </w:p>
    <w:p w14:paraId="3F694327"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13.</w:t>
      </w:r>
      <w:r w:rsidRPr="00A774BB">
        <w:rPr>
          <w:rFonts w:eastAsia="Calibri"/>
          <w:b/>
        </w:rPr>
        <w:tab/>
        <w:t>SERIJOS NUMERIS</w:t>
      </w:r>
    </w:p>
    <w:p w14:paraId="3F694328" w14:textId="77777777" w:rsidR="00497CBA" w:rsidRPr="00A774BB" w:rsidRDefault="00497CBA" w:rsidP="00497CBA">
      <w:pPr>
        <w:rPr>
          <w:rFonts w:eastAsia="Calibri"/>
          <w:b/>
        </w:rPr>
      </w:pPr>
    </w:p>
    <w:p w14:paraId="3F694329" w14:textId="77777777" w:rsidR="00497CBA" w:rsidRPr="00A774BB" w:rsidRDefault="00F710EB" w:rsidP="00497CBA">
      <w:pPr>
        <w:rPr>
          <w:rFonts w:eastAsia="Calibri"/>
        </w:rPr>
      </w:pPr>
      <w:r w:rsidRPr="00A774BB">
        <w:rPr>
          <w:rFonts w:eastAsia="Calibri"/>
        </w:rPr>
        <w:t>Lot</w:t>
      </w:r>
    </w:p>
    <w:p w14:paraId="3F69432A" w14:textId="77777777" w:rsidR="00497CBA" w:rsidRPr="00A774BB" w:rsidRDefault="00497CBA" w:rsidP="00497CBA">
      <w:pPr>
        <w:rPr>
          <w:rFonts w:eastAsia="Calibri"/>
          <w:b/>
        </w:rPr>
      </w:pPr>
    </w:p>
    <w:p w14:paraId="3F69432B" w14:textId="77777777" w:rsidR="00497CBA" w:rsidRPr="00A774BB" w:rsidRDefault="00497CBA" w:rsidP="00497CBA">
      <w:pPr>
        <w:rPr>
          <w:rFonts w:eastAsia="Calibri"/>
          <w:b/>
        </w:rPr>
      </w:pPr>
    </w:p>
    <w:p w14:paraId="3F69432C"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14.</w:t>
      </w:r>
      <w:r w:rsidRPr="00A774BB">
        <w:rPr>
          <w:rFonts w:eastAsia="Calibri"/>
          <w:b/>
        </w:rPr>
        <w:tab/>
        <w:t>PARDAVIMO (IŠDAVIMO) TVARKA</w:t>
      </w:r>
    </w:p>
    <w:p w14:paraId="3F69432D" w14:textId="77777777" w:rsidR="00497CBA" w:rsidRPr="00A774BB" w:rsidRDefault="00497CBA" w:rsidP="00497CBA">
      <w:pPr>
        <w:rPr>
          <w:rFonts w:eastAsia="Calibri"/>
          <w:b/>
        </w:rPr>
      </w:pPr>
    </w:p>
    <w:p w14:paraId="3F69432E" w14:textId="77777777" w:rsidR="00497CBA" w:rsidRPr="00A774BB" w:rsidRDefault="00497CBA" w:rsidP="00497CBA">
      <w:pPr>
        <w:rPr>
          <w:rFonts w:eastAsia="Calibri"/>
        </w:rPr>
      </w:pPr>
      <w:r w:rsidRPr="00A774BB">
        <w:rPr>
          <w:rFonts w:eastAsia="Calibri"/>
        </w:rPr>
        <w:t xml:space="preserve">Receptinis </w:t>
      </w:r>
      <w:r w:rsidRPr="00A774BB">
        <w:rPr>
          <w:rFonts w:eastAsia="Calibri"/>
          <w:szCs w:val="22"/>
        </w:rPr>
        <w:t>vaistas</w:t>
      </w:r>
      <w:r w:rsidRPr="00A774BB">
        <w:rPr>
          <w:rFonts w:eastAsia="Calibri"/>
        </w:rPr>
        <w:t>.</w:t>
      </w:r>
    </w:p>
    <w:p w14:paraId="3F69432F" w14:textId="77777777" w:rsidR="00497CBA" w:rsidRPr="00A774BB" w:rsidRDefault="00497CBA" w:rsidP="00497CBA">
      <w:pPr>
        <w:rPr>
          <w:rFonts w:eastAsia="Calibri"/>
          <w:b/>
        </w:rPr>
      </w:pPr>
    </w:p>
    <w:p w14:paraId="3F694330" w14:textId="77777777" w:rsidR="00497CBA" w:rsidRPr="00A774BB" w:rsidRDefault="00497CBA" w:rsidP="00497CBA">
      <w:pPr>
        <w:rPr>
          <w:rFonts w:eastAsia="Calibri"/>
          <w:b/>
        </w:rPr>
      </w:pPr>
    </w:p>
    <w:p w14:paraId="3F694331"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15.</w:t>
      </w:r>
      <w:r w:rsidRPr="00A774BB">
        <w:rPr>
          <w:rFonts w:eastAsia="Calibri"/>
          <w:b/>
        </w:rPr>
        <w:tab/>
        <w:t>VARTOJIMO INSTRUKCIJA</w:t>
      </w:r>
    </w:p>
    <w:p w14:paraId="3F694332" w14:textId="77777777" w:rsidR="00497CBA" w:rsidRPr="00A774BB" w:rsidRDefault="00497CBA" w:rsidP="00497CBA">
      <w:pPr>
        <w:rPr>
          <w:rFonts w:eastAsia="Calibri"/>
          <w:highlight w:val="lightGray"/>
        </w:rPr>
      </w:pPr>
    </w:p>
    <w:p w14:paraId="3F694333" w14:textId="77777777" w:rsidR="00497CBA" w:rsidRPr="00A774BB" w:rsidRDefault="00497CBA" w:rsidP="00497CBA">
      <w:pPr>
        <w:rPr>
          <w:rFonts w:eastAsia="Calibri"/>
          <w:b/>
        </w:rPr>
      </w:pPr>
    </w:p>
    <w:p w14:paraId="3F694334"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16.</w:t>
      </w:r>
      <w:r w:rsidRPr="00A774BB">
        <w:rPr>
          <w:rFonts w:eastAsia="Calibri"/>
          <w:b/>
        </w:rPr>
        <w:tab/>
        <w:t>INFORMACIJA BRAILIO RAŠTU</w:t>
      </w:r>
    </w:p>
    <w:p w14:paraId="3F694335" w14:textId="77777777" w:rsidR="00497CBA" w:rsidRPr="00A774BB" w:rsidRDefault="00497CBA" w:rsidP="00497CBA">
      <w:pPr>
        <w:rPr>
          <w:rFonts w:eastAsia="Calibri"/>
          <w:b/>
        </w:rPr>
      </w:pPr>
    </w:p>
    <w:p w14:paraId="3F694336" w14:textId="289EEB53" w:rsidR="00807448" w:rsidRPr="003D605B" w:rsidRDefault="00807448" w:rsidP="00497CBA">
      <w:pPr>
        <w:rPr>
          <w:rFonts w:eastAsia="Calibri"/>
        </w:rPr>
      </w:pPr>
      <w:r w:rsidRPr="003D605B">
        <w:rPr>
          <w:rFonts w:eastAsia="Calibri"/>
          <w:highlight w:val="lightGray"/>
        </w:rPr>
        <w:t>[1 atskirai pateikiamo inhaliatoriaus kartono dėžutė</w:t>
      </w:r>
      <w:r w:rsidR="004F026E" w:rsidRPr="003D605B">
        <w:rPr>
          <w:rFonts w:eastAsia="Calibri"/>
          <w:highlight w:val="lightGray"/>
        </w:rPr>
        <w:t>]</w:t>
      </w:r>
      <w:r w:rsidRPr="003D605B">
        <w:rPr>
          <w:rFonts w:eastAsia="Calibri"/>
        </w:rPr>
        <w:t xml:space="preserve"> </w:t>
      </w:r>
    </w:p>
    <w:p w14:paraId="3F694337" w14:textId="530175D0" w:rsidR="00497CBA" w:rsidRPr="003D605B" w:rsidRDefault="00415E43" w:rsidP="00497CBA">
      <w:pPr>
        <w:rPr>
          <w:rFonts w:eastAsia="Calibri"/>
        </w:rPr>
      </w:pPr>
      <w:r w:rsidRPr="003D605B">
        <w:rPr>
          <w:rFonts w:eastAsia="Calibri"/>
        </w:rPr>
        <w:t>a</w:t>
      </w:r>
      <w:r w:rsidR="00752399" w:rsidRPr="003D605B">
        <w:rPr>
          <w:rFonts w:eastAsia="Calibri"/>
        </w:rPr>
        <w:t xml:space="preserve">irbufo </w:t>
      </w:r>
      <w:r w:rsidRPr="003D605B">
        <w:rPr>
          <w:rFonts w:eastAsia="Calibri"/>
        </w:rPr>
        <w:t>f</w:t>
      </w:r>
      <w:r w:rsidR="00752399" w:rsidRPr="003D605B">
        <w:rPr>
          <w:rFonts w:eastAsia="Calibri"/>
        </w:rPr>
        <w:t xml:space="preserve">orspiro </w:t>
      </w:r>
      <w:r w:rsidRPr="003D605B">
        <w:rPr>
          <w:rFonts w:eastAsia="Calibri"/>
        </w:rPr>
        <w:t>320</w:t>
      </w:r>
      <w:r w:rsidR="00B260EB" w:rsidRPr="003D605B">
        <w:rPr>
          <w:rFonts w:eastAsia="Calibri"/>
        </w:rPr>
        <w:t> µ</w:t>
      </w:r>
      <w:r w:rsidRPr="003D605B">
        <w:rPr>
          <w:rFonts w:eastAsia="Calibri"/>
        </w:rPr>
        <w:t>g/9</w:t>
      </w:r>
      <w:r w:rsidR="00B260EB" w:rsidRPr="003D605B">
        <w:rPr>
          <w:rFonts w:eastAsia="Calibri"/>
        </w:rPr>
        <w:t> µ</w:t>
      </w:r>
      <w:r w:rsidRPr="003D605B">
        <w:rPr>
          <w:rFonts w:eastAsia="Calibri"/>
        </w:rPr>
        <w:t>g</w:t>
      </w:r>
    </w:p>
    <w:p w14:paraId="3F694338" w14:textId="77777777" w:rsidR="00497CBA" w:rsidRPr="003D605B" w:rsidRDefault="00497CBA" w:rsidP="00497CBA">
      <w:pPr>
        <w:rPr>
          <w:rFonts w:eastAsia="Calibri"/>
        </w:rPr>
      </w:pPr>
    </w:p>
    <w:p w14:paraId="3F694339" w14:textId="77777777" w:rsidR="00497CBA" w:rsidRPr="003D605B" w:rsidRDefault="00497CBA" w:rsidP="00497CBA">
      <w:pPr>
        <w:rPr>
          <w:rFonts w:eastAsia="Calibri"/>
          <w:i/>
        </w:rPr>
      </w:pPr>
    </w:p>
    <w:p w14:paraId="3F69433A" w14:textId="77777777" w:rsidR="00497CBA" w:rsidRPr="003D605B" w:rsidRDefault="00497CBA" w:rsidP="00497CBA">
      <w:pPr>
        <w:pBdr>
          <w:top w:val="single" w:sz="4" w:space="1" w:color="auto"/>
          <w:left w:val="single" w:sz="4" w:space="4" w:color="auto"/>
          <w:bottom w:val="single" w:sz="4" w:space="1" w:color="auto"/>
          <w:right w:val="single" w:sz="4" w:space="4" w:color="auto"/>
        </w:pBdr>
        <w:ind w:left="540" w:hanging="540"/>
        <w:rPr>
          <w:rFonts w:eastAsia="Calibri"/>
          <w:i/>
        </w:rPr>
      </w:pPr>
      <w:r w:rsidRPr="003D605B">
        <w:rPr>
          <w:rFonts w:eastAsia="Calibri"/>
          <w:b/>
        </w:rPr>
        <w:t>17.</w:t>
      </w:r>
      <w:r w:rsidRPr="003D605B">
        <w:rPr>
          <w:rFonts w:eastAsia="Calibri"/>
          <w:b/>
        </w:rPr>
        <w:tab/>
        <w:t>UNIKALUS IDENTIFIKATORIUS – 2D BRŪKŠNINIS KODAS</w:t>
      </w:r>
    </w:p>
    <w:p w14:paraId="3F69433B" w14:textId="77777777" w:rsidR="00497CBA" w:rsidRPr="003D605B" w:rsidRDefault="00497CBA" w:rsidP="00497CBA">
      <w:pPr>
        <w:rPr>
          <w:rFonts w:eastAsia="Calibri"/>
        </w:rPr>
      </w:pPr>
    </w:p>
    <w:p w14:paraId="3F69433C" w14:textId="5637D436" w:rsidR="00701E8D" w:rsidRPr="003D605B" w:rsidRDefault="00701E8D" w:rsidP="00497CBA">
      <w:pPr>
        <w:rPr>
          <w:rFonts w:eastAsia="Calibri"/>
        </w:rPr>
      </w:pPr>
      <w:r w:rsidRPr="003D605B">
        <w:rPr>
          <w:rFonts w:eastAsia="Calibri"/>
          <w:highlight w:val="lightGray"/>
        </w:rPr>
        <w:t>[1 atskirai pateikiamo inhaliatoriaus kartono dėžutė</w:t>
      </w:r>
      <w:r w:rsidR="004F026E" w:rsidRPr="003D605B">
        <w:rPr>
          <w:rFonts w:eastAsia="Calibri"/>
          <w:highlight w:val="lightGray"/>
        </w:rPr>
        <w:t>]</w:t>
      </w:r>
      <w:r w:rsidRPr="003D605B">
        <w:rPr>
          <w:rFonts w:eastAsia="Calibri"/>
        </w:rPr>
        <w:t xml:space="preserve"> </w:t>
      </w:r>
    </w:p>
    <w:p w14:paraId="3F69433D" w14:textId="77777777" w:rsidR="00497CBA" w:rsidRPr="003D605B" w:rsidRDefault="00497CBA" w:rsidP="00497CBA">
      <w:pPr>
        <w:rPr>
          <w:rFonts w:eastAsia="Calibri"/>
          <w:shd w:val="clear" w:color="auto" w:fill="CCCCCC"/>
        </w:rPr>
      </w:pPr>
      <w:r w:rsidRPr="003D605B">
        <w:rPr>
          <w:rFonts w:eastAsia="Calibri"/>
          <w:highlight w:val="lightGray"/>
        </w:rPr>
        <w:t>2D brūkšninis kodas su nurodytu unikaliu identifikatoriumi.</w:t>
      </w:r>
    </w:p>
    <w:p w14:paraId="3F69433E" w14:textId="77777777" w:rsidR="00497CBA" w:rsidRPr="003D605B" w:rsidRDefault="00497CBA" w:rsidP="00497CBA">
      <w:pPr>
        <w:rPr>
          <w:rFonts w:eastAsia="Calibri"/>
        </w:rPr>
      </w:pPr>
    </w:p>
    <w:p w14:paraId="3F69433F" w14:textId="77777777" w:rsidR="00497CBA" w:rsidRPr="003D605B" w:rsidRDefault="00497CBA" w:rsidP="00497CBA">
      <w:pPr>
        <w:rPr>
          <w:rFonts w:eastAsia="Calibri"/>
        </w:rPr>
      </w:pPr>
    </w:p>
    <w:p w14:paraId="3F694340" w14:textId="77777777" w:rsidR="00497CBA" w:rsidRPr="003D605B" w:rsidRDefault="00497CBA" w:rsidP="00497CBA">
      <w:pPr>
        <w:pBdr>
          <w:top w:val="single" w:sz="4" w:space="1" w:color="auto"/>
          <w:left w:val="single" w:sz="4" w:space="4" w:color="auto"/>
          <w:bottom w:val="single" w:sz="4" w:space="1" w:color="auto"/>
          <w:right w:val="single" w:sz="4" w:space="4" w:color="auto"/>
        </w:pBdr>
        <w:ind w:left="540" w:hanging="540"/>
        <w:rPr>
          <w:rFonts w:eastAsia="Calibri"/>
          <w:i/>
        </w:rPr>
      </w:pPr>
      <w:r w:rsidRPr="003D605B">
        <w:rPr>
          <w:rFonts w:eastAsia="Calibri"/>
          <w:b/>
        </w:rPr>
        <w:t>18.</w:t>
      </w:r>
      <w:r w:rsidRPr="003D605B">
        <w:rPr>
          <w:rFonts w:eastAsia="Calibri"/>
          <w:b/>
        </w:rPr>
        <w:tab/>
        <w:t>UNIKALUS IDENTIFIKATORIUS – ŽMONĖMS SUPRANTAMI DUOMENYS</w:t>
      </w:r>
    </w:p>
    <w:p w14:paraId="3F694341" w14:textId="77777777" w:rsidR="002E2810" w:rsidRPr="003D605B" w:rsidRDefault="002E2810" w:rsidP="00497CBA">
      <w:pPr>
        <w:rPr>
          <w:rFonts w:eastAsia="Calibri"/>
        </w:rPr>
      </w:pPr>
    </w:p>
    <w:p w14:paraId="3F694342" w14:textId="40C46B68" w:rsidR="00497CBA" w:rsidRPr="003D605B" w:rsidRDefault="00701E8D" w:rsidP="00497CBA">
      <w:pPr>
        <w:rPr>
          <w:rFonts w:eastAsia="Calibri"/>
        </w:rPr>
      </w:pPr>
      <w:r w:rsidRPr="003D605B">
        <w:rPr>
          <w:rFonts w:eastAsia="Calibri"/>
          <w:highlight w:val="lightGray"/>
        </w:rPr>
        <w:t>[1 atskirai pateikiamo inhaliatoriaus kartono dėžutė</w:t>
      </w:r>
      <w:r w:rsidR="004F026E" w:rsidRPr="003D605B">
        <w:rPr>
          <w:rFonts w:eastAsia="Calibri"/>
          <w:highlight w:val="lightGray"/>
        </w:rPr>
        <w:t>]</w:t>
      </w:r>
    </w:p>
    <w:p w14:paraId="3F694343" w14:textId="77777777" w:rsidR="00497CBA" w:rsidRPr="003D605B" w:rsidRDefault="00497CBA" w:rsidP="00497CBA">
      <w:pPr>
        <w:rPr>
          <w:rFonts w:eastAsia="Calibri"/>
        </w:rPr>
      </w:pPr>
      <w:r w:rsidRPr="003D605B">
        <w:rPr>
          <w:rFonts w:eastAsia="Calibri"/>
        </w:rPr>
        <w:t>PC:</w:t>
      </w:r>
      <w:r w:rsidR="00701E8D" w:rsidRPr="003D605B">
        <w:rPr>
          <w:rFonts w:eastAsia="Calibri"/>
        </w:rPr>
        <w:t>{ numeris}</w:t>
      </w:r>
    </w:p>
    <w:p w14:paraId="3F694344" w14:textId="77777777" w:rsidR="00497CBA" w:rsidRPr="003D605B" w:rsidRDefault="00497CBA" w:rsidP="00497CBA">
      <w:pPr>
        <w:rPr>
          <w:rFonts w:eastAsia="Calibri"/>
        </w:rPr>
      </w:pPr>
      <w:r w:rsidRPr="003D605B">
        <w:rPr>
          <w:rFonts w:eastAsia="Calibri"/>
        </w:rPr>
        <w:t>SN:</w:t>
      </w:r>
      <w:r w:rsidR="00701E8D" w:rsidRPr="003D605B">
        <w:rPr>
          <w:rFonts w:eastAsia="Calibri"/>
        </w:rPr>
        <w:t xml:space="preserve"> { numeris}</w:t>
      </w:r>
    </w:p>
    <w:p w14:paraId="3F6943A1" w14:textId="1C4D0FF3" w:rsidR="00497CBA" w:rsidRPr="00A774BB" w:rsidRDefault="00497CBA">
      <w:pPr>
        <w:rPr>
          <w:rFonts w:eastAsia="Calibri"/>
        </w:rPr>
      </w:pPr>
      <w:r w:rsidRPr="003D27C7">
        <w:rPr>
          <w:rFonts w:eastAsia="Calibri"/>
          <w:highlight w:val="lightGray"/>
        </w:rPr>
        <w:lastRenderedPageBreak/>
        <w:t>NN:</w:t>
      </w:r>
      <w:r w:rsidR="00701E8D" w:rsidRPr="003D27C7">
        <w:rPr>
          <w:rFonts w:eastAsia="Calibri"/>
          <w:highlight w:val="lightGray"/>
        </w:rPr>
        <w:t xml:space="preserve"> { numeris}</w:t>
      </w:r>
    </w:p>
    <w:p w14:paraId="0C4D407F" w14:textId="77777777" w:rsidR="004F026E" w:rsidRDefault="004F026E">
      <w:pPr>
        <w:rPr>
          <w:rFonts w:eastAsia="Calibri"/>
        </w:rPr>
      </w:pPr>
      <w:r>
        <w:rPr>
          <w:rFonts w:eastAsia="Calibri"/>
        </w:rPr>
        <w:br w:type="page"/>
      </w:r>
    </w:p>
    <w:p w14:paraId="6FDF168F" w14:textId="77777777" w:rsidR="007C6DA2" w:rsidRPr="00A774BB" w:rsidRDefault="007C6DA2" w:rsidP="00497CBA">
      <w:pPr>
        <w:rPr>
          <w:rFonts w:eastAsia="Calibri"/>
        </w:rPr>
      </w:pPr>
    </w:p>
    <w:p w14:paraId="32BEF414" w14:textId="77777777" w:rsidR="00340472" w:rsidRPr="00A774BB" w:rsidRDefault="00340472" w:rsidP="00340472">
      <w:pPr>
        <w:pBdr>
          <w:top w:val="single" w:sz="4" w:space="1" w:color="auto"/>
          <w:left w:val="single" w:sz="4" w:space="4" w:color="auto"/>
          <w:bottom w:val="single" w:sz="4" w:space="1" w:color="auto"/>
          <w:right w:val="single" w:sz="4" w:space="4" w:color="auto"/>
        </w:pBdr>
        <w:rPr>
          <w:rFonts w:eastAsia="Calibri"/>
          <w:b/>
        </w:rPr>
      </w:pPr>
      <w:r w:rsidRPr="00A774BB">
        <w:rPr>
          <w:rFonts w:eastAsia="Calibri"/>
          <w:b/>
        </w:rPr>
        <w:t xml:space="preserve">INFORMACIJA ANT IŠORINĖS PAKUOTĖS </w:t>
      </w:r>
    </w:p>
    <w:p w14:paraId="62A67875" w14:textId="77777777" w:rsidR="00340472" w:rsidRPr="00A774BB" w:rsidRDefault="00340472" w:rsidP="00340472">
      <w:pPr>
        <w:pBdr>
          <w:top w:val="single" w:sz="4" w:space="1" w:color="auto"/>
          <w:left w:val="single" w:sz="4" w:space="4" w:color="auto"/>
          <w:bottom w:val="single" w:sz="4" w:space="1" w:color="auto"/>
          <w:right w:val="single" w:sz="4" w:space="4" w:color="auto"/>
        </w:pBdr>
        <w:rPr>
          <w:rFonts w:eastAsia="Calibri"/>
          <w:b/>
        </w:rPr>
      </w:pPr>
    </w:p>
    <w:p w14:paraId="27680E80" w14:textId="0ECA37A5" w:rsidR="00340472" w:rsidRPr="00A774BB" w:rsidRDefault="00340472" w:rsidP="00340472">
      <w:pPr>
        <w:pBdr>
          <w:top w:val="single" w:sz="4" w:space="1" w:color="auto"/>
          <w:left w:val="single" w:sz="4" w:space="4" w:color="auto"/>
          <w:bottom w:val="single" w:sz="4" w:space="1" w:color="auto"/>
          <w:right w:val="single" w:sz="4" w:space="4" w:color="auto"/>
        </w:pBdr>
        <w:rPr>
          <w:rFonts w:eastAsia="Calibri"/>
          <w:b/>
        </w:rPr>
      </w:pPr>
      <w:r w:rsidRPr="00A774BB">
        <w:rPr>
          <w:rFonts w:eastAsia="Calibri"/>
          <w:b/>
        </w:rPr>
        <w:t>KARTONO DĖŽUTĖ</w:t>
      </w:r>
      <w:r w:rsidRPr="00A774BB">
        <w:rPr>
          <w:rFonts w:eastAsia="Calibri"/>
        </w:rPr>
        <w:t xml:space="preserve"> </w:t>
      </w:r>
      <w:r w:rsidRPr="003D27C7">
        <w:rPr>
          <w:rFonts w:eastAsia="Calibri"/>
          <w:b/>
        </w:rPr>
        <w:t>sudėtinei pakuotei</w:t>
      </w:r>
    </w:p>
    <w:p w14:paraId="5E0110DA" w14:textId="77777777" w:rsidR="00340472" w:rsidRPr="00A774BB" w:rsidRDefault="00340472" w:rsidP="00340472">
      <w:pPr>
        <w:rPr>
          <w:rFonts w:eastAsia="Calibri"/>
          <w:b/>
        </w:rPr>
      </w:pPr>
    </w:p>
    <w:p w14:paraId="69F0588E" w14:textId="77777777" w:rsidR="00340472" w:rsidRPr="00A774BB" w:rsidRDefault="00340472" w:rsidP="00340472">
      <w:pPr>
        <w:rPr>
          <w:rFonts w:eastAsia="Calibri"/>
          <w:b/>
        </w:rPr>
      </w:pPr>
    </w:p>
    <w:p w14:paraId="448225DD"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w:t>
      </w:r>
      <w:r w:rsidRPr="00A774BB">
        <w:rPr>
          <w:rFonts w:eastAsia="Calibri"/>
          <w:b/>
        </w:rPr>
        <w:tab/>
        <w:t>VAISTINIO PREPARATO PAVADINIMAS</w:t>
      </w:r>
    </w:p>
    <w:p w14:paraId="4FF366CD" w14:textId="77777777" w:rsidR="00340472" w:rsidRPr="00A774BB" w:rsidRDefault="00340472" w:rsidP="00340472">
      <w:pPr>
        <w:rPr>
          <w:rFonts w:eastAsia="Calibri"/>
          <w:b/>
        </w:rPr>
      </w:pPr>
    </w:p>
    <w:p w14:paraId="47BBA64E" w14:textId="4503C3B4" w:rsidR="00340472" w:rsidRPr="00A774BB" w:rsidRDefault="00175859" w:rsidP="00340472">
      <w:pPr>
        <w:rPr>
          <w:rFonts w:eastAsia="Calibri"/>
        </w:rPr>
      </w:pPr>
      <w:r>
        <w:rPr>
          <w:rFonts w:eastAsia="Calibri"/>
        </w:rPr>
        <w:t>Airbufo Forspiro 320 /9 mikrogramų  dozuoti įkvepiamieji milteliai</w:t>
      </w:r>
    </w:p>
    <w:p w14:paraId="04E7E464" w14:textId="77777777" w:rsidR="00340472" w:rsidRPr="00A774BB" w:rsidRDefault="00340472" w:rsidP="00340472">
      <w:pPr>
        <w:rPr>
          <w:rFonts w:eastAsia="Calibri"/>
          <w:b/>
        </w:rPr>
      </w:pPr>
      <w:r>
        <w:rPr>
          <w:rFonts w:eastAsia="Calibri"/>
        </w:rPr>
        <w:t>b</w:t>
      </w:r>
      <w:r w:rsidRPr="00A774BB">
        <w:rPr>
          <w:rFonts w:eastAsia="Calibri"/>
        </w:rPr>
        <w:t>udesonidum/</w:t>
      </w:r>
      <w:r>
        <w:rPr>
          <w:rFonts w:eastAsia="Calibri"/>
        </w:rPr>
        <w:t>f</w:t>
      </w:r>
      <w:r w:rsidRPr="00A774BB">
        <w:rPr>
          <w:rFonts w:eastAsia="Calibri"/>
        </w:rPr>
        <w:t>ormoteroli fumaras dihydricus</w:t>
      </w:r>
    </w:p>
    <w:p w14:paraId="4F3192F0" w14:textId="77777777" w:rsidR="00340472" w:rsidRPr="00A774BB" w:rsidRDefault="00340472" w:rsidP="00340472">
      <w:pPr>
        <w:rPr>
          <w:rFonts w:eastAsia="Calibri"/>
          <w:b/>
        </w:rPr>
      </w:pPr>
    </w:p>
    <w:p w14:paraId="3BDEED62" w14:textId="77777777" w:rsidR="00340472" w:rsidRPr="00A774BB" w:rsidRDefault="00340472" w:rsidP="00340472">
      <w:pPr>
        <w:rPr>
          <w:rFonts w:eastAsia="Calibri"/>
          <w:b/>
        </w:rPr>
      </w:pPr>
    </w:p>
    <w:p w14:paraId="7245AD87"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2.</w:t>
      </w:r>
      <w:r w:rsidRPr="00A774BB">
        <w:rPr>
          <w:rFonts w:eastAsia="Calibri"/>
          <w:b/>
        </w:rPr>
        <w:tab/>
      </w:r>
      <w:r w:rsidRPr="00024BB7">
        <w:rPr>
          <w:rFonts w:eastAsia="Calibri"/>
          <w:b/>
        </w:rPr>
        <w:t>VEIKLIOJI (-IOS) MEDŽIAGA (-OS) IR JOS (-Ų) KIEKIS (-IAI)</w:t>
      </w:r>
    </w:p>
    <w:p w14:paraId="761F0794" w14:textId="77777777" w:rsidR="00340472" w:rsidRPr="00A774BB" w:rsidRDefault="00340472" w:rsidP="00340472">
      <w:pPr>
        <w:rPr>
          <w:rFonts w:eastAsia="Calibri"/>
          <w:b/>
        </w:rPr>
      </w:pPr>
    </w:p>
    <w:p w14:paraId="1F72BC91" w14:textId="29583073" w:rsidR="00340472" w:rsidRPr="00A774BB" w:rsidRDefault="00340472" w:rsidP="00340472">
      <w:pPr>
        <w:rPr>
          <w:rFonts w:eastAsia="Calibri"/>
        </w:rPr>
      </w:pPr>
      <w:r w:rsidRPr="00415E43">
        <w:rPr>
          <w:rFonts w:eastAsia="Calibri"/>
        </w:rPr>
        <w:t xml:space="preserve">Kiekvienoje </w:t>
      </w:r>
      <w:r w:rsidR="0031082F" w:rsidRPr="00415E43">
        <w:rPr>
          <w:rFonts w:eastAsia="Calibri" w:cs="Arial Unicode MS"/>
          <w:lang w:bidi="lo-LA"/>
        </w:rPr>
        <w:t xml:space="preserve">praeinančioje pro kandiklį dozėje </w:t>
      </w:r>
      <w:r w:rsidRPr="00415E43">
        <w:rPr>
          <w:rFonts w:eastAsia="Calibri"/>
        </w:rPr>
        <w:t>yra 320 </w:t>
      </w:r>
      <w:r w:rsidR="008F3997">
        <w:rPr>
          <w:rFonts w:eastAsia="Calibri"/>
        </w:rPr>
        <w:t>mikrogramų</w:t>
      </w:r>
      <w:r w:rsidR="008F3997" w:rsidRPr="00415E43">
        <w:rPr>
          <w:rFonts w:eastAsia="Calibri"/>
        </w:rPr>
        <w:t xml:space="preserve"> </w:t>
      </w:r>
      <w:r w:rsidRPr="00415E43">
        <w:rPr>
          <w:rFonts w:eastAsia="Calibri"/>
        </w:rPr>
        <w:t>budezonido ir 9 </w:t>
      </w:r>
      <w:r w:rsidR="008F3997">
        <w:rPr>
          <w:rFonts w:eastAsia="Calibri"/>
        </w:rPr>
        <w:t>mikrogramai</w:t>
      </w:r>
      <w:r w:rsidR="0031082F" w:rsidRPr="00415E43">
        <w:rPr>
          <w:rFonts w:eastAsia="Calibri"/>
        </w:rPr>
        <w:t xml:space="preserve"> </w:t>
      </w:r>
      <w:r w:rsidRPr="00415E43">
        <w:rPr>
          <w:rFonts w:eastAsia="Calibri"/>
        </w:rPr>
        <w:t>formoterolio fumarato dihidrato.</w:t>
      </w:r>
    </w:p>
    <w:p w14:paraId="0FB8CDA3" w14:textId="77777777" w:rsidR="00340472" w:rsidRPr="00A774BB" w:rsidRDefault="00340472" w:rsidP="00340472">
      <w:pPr>
        <w:rPr>
          <w:rFonts w:eastAsia="Calibri"/>
          <w:b/>
        </w:rPr>
      </w:pPr>
    </w:p>
    <w:p w14:paraId="3FB59A37" w14:textId="77777777" w:rsidR="00340472" w:rsidRPr="00A774BB" w:rsidRDefault="00340472" w:rsidP="00340472">
      <w:pPr>
        <w:rPr>
          <w:rFonts w:eastAsia="Calibri"/>
          <w:b/>
        </w:rPr>
      </w:pPr>
    </w:p>
    <w:p w14:paraId="34EA0C11"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3.</w:t>
      </w:r>
      <w:r w:rsidRPr="00A774BB">
        <w:rPr>
          <w:rFonts w:eastAsia="Calibri"/>
          <w:b/>
        </w:rPr>
        <w:tab/>
        <w:t>PAGALBINIŲ MEDŽIAGŲ SĄRAŠAS</w:t>
      </w:r>
    </w:p>
    <w:p w14:paraId="11DDCB16" w14:textId="77777777" w:rsidR="00340472" w:rsidRPr="00A774BB" w:rsidRDefault="00340472" w:rsidP="00340472">
      <w:pPr>
        <w:rPr>
          <w:rFonts w:eastAsia="Calibri"/>
          <w:b/>
        </w:rPr>
      </w:pPr>
    </w:p>
    <w:p w14:paraId="04C4B57B" w14:textId="6516529F" w:rsidR="00340472" w:rsidRPr="0031082F" w:rsidRDefault="00340472" w:rsidP="00340472">
      <w:pPr>
        <w:rPr>
          <w:rFonts w:eastAsia="Calibri"/>
          <w:b/>
          <w:bCs/>
          <w:i/>
          <w:iCs/>
        </w:rPr>
      </w:pPr>
      <w:r w:rsidRPr="00A774BB">
        <w:rPr>
          <w:rFonts w:eastAsia="Calibri"/>
        </w:rPr>
        <w:t>Sudėtyje yra laktozės</w:t>
      </w:r>
      <w:r w:rsidR="00556671">
        <w:rPr>
          <w:rFonts w:eastAsia="Calibri"/>
        </w:rPr>
        <w:t>.</w:t>
      </w:r>
    </w:p>
    <w:p w14:paraId="0972E2CA" w14:textId="77777777" w:rsidR="00340472" w:rsidRPr="00A774BB" w:rsidRDefault="00340472" w:rsidP="00340472">
      <w:pPr>
        <w:rPr>
          <w:rFonts w:eastAsia="Calibri"/>
          <w:b/>
        </w:rPr>
      </w:pPr>
    </w:p>
    <w:p w14:paraId="17730E37" w14:textId="77777777" w:rsidR="00340472" w:rsidRPr="00A774BB" w:rsidRDefault="00340472" w:rsidP="00340472">
      <w:pPr>
        <w:rPr>
          <w:rFonts w:eastAsia="Calibri"/>
          <w:b/>
        </w:rPr>
      </w:pPr>
    </w:p>
    <w:p w14:paraId="33F51B9D"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4.</w:t>
      </w:r>
      <w:r w:rsidRPr="00A774BB">
        <w:rPr>
          <w:rFonts w:eastAsia="Calibri"/>
          <w:b/>
        </w:rPr>
        <w:tab/>
        <w:t>FARMACINĖ FORMA IR KIEKIS PAKUOTĖJE</w:t>
      </w:r>
    </w:p>
    <w:p w14:paraId="5D312263" w14:textId="77777777" w:rsidR="00340472" w:rsidRPr="00A774BB" w:rsidRDefault="00340472" w:rsidP="00340472">
      <w:pPr>
        <w:rPr>
          <w:rFonts w:eastAsia="Calibri"/>
          <w:b/>
        </w:rPr>
      </w:pPr>
    </w:p>
    <w:p w14:paraId="41010D53" w14:textId="77777777" w:rsidR="00340472" w:rsidRPr="00D565C5" w:rsidRDefault="00340472" w:rsidP="00340472">
      <w:pPr>
        <w:rPr>
          <w:rFonts w:eastAsia="Calibri"/>
        </w:rPr>
      </w:pPr>
      <w:r w:rsidRPr="00D565C5">
        <w:rPr>
          <w:rFonts w:eastAsia="Calibri"/>
          <w:highlight w:val="lightGray"/>
        </w:rPr>
        <w:t>Dozuoti įkvepiamieji milteliai</w:t>
      </w:r>
    </w:p>
    <w:p w14:paraId="60690F6E" w14:textId="77777777" w:rsidR="00340472" w:rsidRDefault="00340472" w:rsidP="00340472">
      <w:pPr>
        <w:rPr>
          <w:rFonts w:eastAsia="Calibri"/>
        </w:rPr>
      </w:pPr>
    </w:p>
    <w:p w14:paraId="491C319E" w14:textId="77777777" w:rsidR="00340472" w:rsidRPr="00F27CAE" w:rsidRDefault="00340472" w:rsidP="00340472">
      <w:pPr>
        <w:rPr>
          <w:rFonts w:eastAsia="Calibri"/>
          <w:highlight w:val="lightGray"/>
        </w:rPr>
      </w:pPr>
      <w:r w:rsidRPr="00F27CAE">
        <w:rPr>
          <w:rFonts w:eastAsia="Calibri"/>
          <w:highlight w:val="lightGray"/>
        </w:rPr>
        <w:t xml:space="preserve">Sudėtinė pakuotė: </w:t>
      </w:r>
      <w:r w:rsidRPr="003D27C7">
        <w:rPr>
          <w:rFonts w:eastAsia="Calibri"/>
        </w:rPr>
        <w:t>2 inhaliatoriai (kiekviename yra 60 dozių)</w:t>
      </w:r>
    </w:p>
    <w:p w14:paraId="59A85609" w14:textId="77777777" w:rsidR="00340472" w:rsidRPr="00415E43" w:rsidRDefault="00340472" w:rsidP="00340472">
      <w:pPr>
        <w:rPr>
          <w:rFonts w:eastAsia="Calibri"/>
          <w:highlight w:val="lightGray"/>
        </w:rPr>
      </w:pPr>
      <w:r w:rsidRPr="00F27CAE">
        <w:rPr>
          <w:rFonts w:eastAsia="Calibri"/>
          <w:highlight w:val="lightGray"/>
        </w:rPr>
        <w:t xml:space="preserve">Sudėtinė pakuotė: </w:t>
      </w:r>
      <w:r w:rsidRPr="00415E43">
        <w:rPr>
          <w:rFonts w:eastAsia="Calibri"/>
          <w:highlight w:val="lightGray"/>
        </w:rPr>
        <w:t>3 inhaliatoriai (kiekviename yra 60 dozių)</w:t>
      </w:r>
    </w:p>
    <w:p w14:paraId="29F976BB" w14:textId="77777777" w:rsidR="00340472" w:rsidRPr="003D27C7" w:rsidRDefault="00340472" w:rsidP="00340472">
      <w:pPr>
        <w:rPr>
          <w:rFonts w:eastAsia="Calibri"/>
        </w:rPr>
      </w:pPr>
      <w:r w:rsidRPr="00415E43">
        <w:rPr>
          <w:rFonts w:eastAsia="Calibri"/>
          <w:highlight w:val="lightGray"/>
        </w:rPr>
        <w:t>Sudėtinė pakuotė: 6 inhaliatoriai (kiekviename yra 60 dozių)</w:t>
      </w:r>
    </w:p>
    <w:p w14:paraId="624CA724" w14:textId="77777777" w:rsidR="00340472" w:rsidRPr="00F27CAE" w:rsidRDefault="00340472" w:rsidP="00340472">
      <w:pPr>
        <w:rPr>
          <w:rFonts w:eastAsia="Calibri"/>
          <w:highlight w:val="lightGray"/>
        </w:rPr>
      </w:pPr>
    </w:p>
    <w:p w14:paraId="31B50DA9" w14:textId="77777777" w:rsidR="00340472" w:rsidRPr="00A774BB" w:rsidRDefault="00340472" w:rsidP="00340472">
      <w:pPr>
        <w:rPr>
          <w:rFonts w:eastAsia="Calibri"/>
          <w:highlight w:val="lightGray"/>
        </w:rPr>
      </w:pPr>
    </w:p>
    <w:p w14:paraId="09D9D05C"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5.</w:t>
      </w:r>
      <w:r w:rsidRPr="00A774BB">
        <w:rPr>
          <w:rFonts w:eastAsia="Calibri"/>
          <w:b/>
        </w:rPr>
        <w:tab/>
        <w:t>VARTOJIMO METODAS IR BŪDAS</w:t>
      </w:r>
      <w:r>
        <w:rPr>
          <w:rFonts w:eastAsia="Calibri"/>
          <w:b/>
        </w:rPr>
        <w:t xml:space="preserve"> (-AI)</w:t>
      </w:r>
    </w:p>
    <w:p w14:paraId="13B61F91" w14:textId="77777777" w:rsidR="00340472" w:rsidRPr="00A774BB" w:rsidRDefault="00340472" w:rsidP="00340472">
      <w:pPr>
        <w:rPr>
          <w:rFonts w:eastAsia="Calibri"/>
        </w:rPr>
      </w:pPr>
    </w:p>
    <w:p w14:paraId="21D54CC3" w14:textId="77777777" w:rsidR="008F3997" w:rsidRDefault="008F3997" w:rsidP="00340472">
      <w:pPr>
        <w:rPr>
          <w:rFonts w:eastAsia="Calibri"/>
        </w:rPr>
      </w:pPr>
      <w:r>
        <w:rPr>
          <w:rFonts w:eastAsia="Calibri"/>
        </w:rPr>
        <w:t>Įkvėpti.</w:t>
      </w:r>
    </w:p>
    <w:p w14:paraId="4CE5C1EF" w14:textId="332B5E81" w:rsidR="00340472" w:rsidRPr="00A774BB" w:rsidRDefault="00340472" w:rsidP="00340472">
      <w:pPr>
        <w:rPr>
          <w:rFonts w:eastAsia="Calibri"/>
        </w:rPr>
      </w:pPr>
      <w:r w:rsidRPr="00A774BB">
        <w:rPr>
          <w:rFonts w:eastAsia="Calibri"/>
        </w:rPr>
        <w:t>Prieš vartojimą perskaitykite pakuotės lapelį.</w:t>
      </w:r>
    </w:p>
    <w:p w14:paraId="254DD9DF" w14:textId="77777777" w:rsidR="00340472" w:rsidRPr="00A774BB" w:rsidRDefault="00340472" w:rsidP="00340472">
      <w:pPr>
        <w:rPr>
          <w:rFonts w:eastAsia="Calibri"/>
        </w:rPr>
      </w:pPr>
      <w:r w:rsidRPr="00A774BB">
        <w:rPr>
          <w:rFonts w:eastAsia="Calibri"/>
        </w:rPr>
        <w:t>Pavartojus praskalaukite burną.</w:t>
      </w:r>
    </w:p>
    <w:p w14:paraId="36AC1701" w14:textId="77777777" w:rsidR="00340472" w:rsidRPr="00A774BB" w:rsidRDefault="00340472" w:rsidP="00340472">
      <w:pPr>
        <w:rPr>
          <w:rFonts w:eastAsia="Calibri"/>
          <w:b/>
        </w:rPr>
      </w:pPr>
    </w:p>
    <w:p w14:paraId="02FB56C9" w14:textId="77777777" w:rsidR="00340472" w:rsidRPr="00A774BB" w:rsidRDefault="00340472" w:rsidP="00340472">
      <w:pPr>
        <w:rPr>
          <w:rFonts w:eastAsia="Calibri"/>
          <w:b/>
        </w:rPr>
      </w:pPr>
    </w:p>
    <w:p w14:paraId="7F3D1330"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6.</w:t>
      </w:r>
      <w:r w:rsidRPr="00A774BB">
        <w:rPr>
          <w:rFonts w:eastAsia="Calibri"/>
          <w:b/>
        </w:rPr>
        <w:tab/>
        <w:t>SPECIALUS ĮSPĖJIMAS, KAD VAISTINĮ PREPARATĄ BŪTINA LAIKYTI VAIKAMS NEPASTEBIMOJE IR NEPASIEKIAMOJE VIETOJE</w:t>
      </w:r>
    </w:p>
    <w:p w14:paraId="65162527" w14:textId="77777777" w:rsidR="00340472" w:rsidRPr="00A774BB" w:rsidRDefault="00340472" w:rsidP="00340472">
      <w:pPr>
        <w:rPr>
          <w:rFonts w:eastAsia="Calibri"/>
          <w:b/>
        </w:rPr>
      </w:pPr>
    </w:p>
    <w:p w14:paraId="1D9C3EBC" w14:textId="77777777" w:rsidR="00340472" w:rsidRPr="00A774BB" w:rsidRDefault="00340472" w:rsidP="00340472">
      <w:pPr>
        <w:rPr>
          <w:rFonts w:eastAsia="Calibri"/>
        </w:rPr>
      </w:pPr>
      <w:r w:rsidRPr="00A774BB">
        <w:rPr>
          <w:rFonts w:eastAsia="Calibri"/>
        </w:rPr>
        <w:t>Laikyti vaikams nepastebimoje ir nepasiekiamoje vietoje.</w:t>
      </w:r>
    </w:p>
    <w:p w14:paraId="0E1F658D" w14:textId="77777777" w:rsidR="00340472" w:rsidRPr="00A774BB" w:rsidRDefault="00340472" w:rsidP="00340472">
      <w:pPr>
        <w:rPr>
          <w:rFonts w:eastAsia="Calibri"/>
          <w:b/>
        </w:rPr>
      </w:pPr>
    </w:p>
    <w:p w14:paraId="65878EFD" w14:textId="77777777" w:rsidR="00340472" w:rsidRPr="00A774BB" w:rsidRDefault="00340472" w:rsidP="00340472">
      <w:pPr>
        <w:rPr>
          <w:rFonts w:eastAsia="Calibri"/>
          <w:b/>
        </w:rPr>
      </w:pPr>
    </w:p>
    <w:p w14:paraId="1C8565AA"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7.</w:t>
      </w:r>
      <w:r w:rsidRPr="00A774BB">
        <w:rPr>
          <w:rFonts w:eastAsia="Calibri"/>
          <w:b/>
        </w:rPr>
        <w:tab/>
        <w:t>KITAS(-I) SPECIALUS(-ŪS) ĮSPĖJIMAS(-AI) (JEI REIKIA)</w:t>
      </w:r>
    </w:p>
    <w:p w14:paraId="4499F7DC" w14:textId="77777777" w:rsidR="00340472" w:rsidRPr="00A774BB" w:rsidRDefault="00340472" w:rsidP="00340472">
      <w:pPr>
        <w:rPr>
          <w:rFonts w:eastAsia="Calibri"/>
        </w:rPr>
      </w:pPr>
    </w:p>
    <w:p w14:paraId="61C6893D" w14:textId="77777777" w:rsidR="00340472" w:rsidRPr="00A774BB" w:rsidRDefault="00340472" w:rsidP="00340472">
      <w:pPr>
        <w:rPr>
          <w:rFonts w:eastAsia="Calibri"/>
        </w:rPr>
      </w:pPr>
    </w:p>
    <w:p w14:paraId="188BCC98"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8.</w:t>
      </w:r>
      <w:r w:rsidRPr="00A774BB">
        <w:rPr>
          <w:rFonts w:eastAsia="Calibri"/>
          <w:b/>
        </w:rPr>
        <w:tab/>
        <w:t>TINKAMUMO LAIKAS</w:t>
      </w:r>
    </w:p>
    <w:p w14:paraId="4634981E" w14:textId="77777777" w:rsidR="00340472" w:rsidRPr="00A774BB" w:rsidRDefault="00340472" w:rsidP="00340472">
      <w:pPr>
        <w:rPr>
          <w:rFonts w:eastAsia="Calibri"/>
          <w:b/>
        </w:rPr>
      </w:pPr>
    </w:p>
    <w:p w14:paraId="6ABC99E0" w14:textId="77777777" w:rsidR="00340472" w:rsidRPr="00A774BB" w:rsidRDefault="00340472" w:rsidP="00340472">
      <w:pPr>
        <w:rPr>
          <w:rFonts w:eastAsia="Calibri"/>
        </w:rPr>
      </w:pPr>
      <w:r w:rsidRPr="00A774BB">
        <w:rPr>
          <w:rFonts w:eastAsia="Calibri"/>
        </w:rPr>
        <w:t>EXP {</w:t>
      </w:r>
      <w:r>
        <w:rPr>
          <w:rFonts w:eastAsia="Calibri"/>
          <w:szCs w:val="22"/>
        </w:rPr>
        <w:t xml:space="preserve">mm </w:t>
      </w:r>
      <w:r w:rsidRPr="00A774BB">
        <w:rPr>
          <w:rFonts w:eastAsia="Calibri"/>
        </w:rPr>
        <w:t>MMMM}</w:t>
      </w:r>
    </w:p>
    <w:p w14:paraId="6068248D" w14:textId="77777777" w:rsidR="00340472" w:rsidRPr="00A774BB" w:rsidRDefault="00340472" w:rsidP="00340472">
      <w:pPr>
        <w:rPr>
          <w:rFonts w:eastAsia="Calibri"/>
          <w:b/>
        </w:rPr>
      </w:pPr>
    </w:p>
    <w:p w14:paraId="164F30EF" w14:textId="77777777" w:rsidR="00340472" w:rsidRPr="00A774BB" w:rsidRDefault="00340472" w:rsidP="00340472">
      <w:pPr>
        <w:rPr>
          <w:rFonts w:eastAsia="Calibri"/>
          <w:b/>
        </w:rPr>
      </w:pPr>
    </w:p>
    <w:p w14:paraId="7714F007"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9.</w:t>
      </w:r>
      <w:r w:rsidRPr="00A774BB">
        <w:rPr>
          <w:rFonts w:eastAsia="Calibri"/>
          <w:b/>
        </w:rPr>
        <w:tab/>
        <w:t>SPECIALIOS LAIKYMO SĄLYGOS</w:t>
      </w:r>
    </w:p>
    <w:p w14:paraId="79492703" w14:textId="77777777" w:rsidR="00340472" w:rsidRPr="000A2A7C" w:rsidRDefault="00340472" w:rsidP="00340472">
      <w:pPr>
        <w:rPr>
          <w:rFonts w:eastAsia="Calibri"/>
          <w:bCs/>
        </w:rPr>
      </w:pPr>
    </w:p>
    <w:p w14:paraId="066AA2A4" w14:textId="4C56E1A8" w:rsidR="00340472" w:rsidRPr="000A2A7C" w:rsidRDefault="00340472" w:rsidP="00340472">
      <w:pPr>
        <w:rPr>
          <w:rFonts w:eastAsia="Calibri"/>
          <w:bCs/>
        </w:rPr>
      </w:pPr>
      <w:r w:rsidRPr="000A2A7C">
        <w:rPr>
          <w:rFonts w:eastAsia="Calibri"/>
          <w:bCs/>
        </w:rPr>
        <w:lastRenderedPageBreak/>
        <w:t>Laikyti ne aukštesnėje kaip 30</w:t>
      </w:r>
      <w:r w:rsidR="009329A4">
        <w:rPr>
          <w:rFonts w:eastAsia="Calibri"/>
          <w:bCs/>
        </w:rPr>
        <w:t> </w:t>
      </w:r>
      <w:r w:rsidR="009329A4" w:rsidRPr="009329A4">
        <w:t>°C</w:t>
      </w:r>
      <w:r w:rsidR="009329A4" w:rsidRPr="000A2A7C" w:rsidDel="009329A4">
        <w:rPr>
          <w:rFonts w:eastAsia="Calibri"/>
          <w:bCs/>
          <w:vertAlign w:val="superscript"/>
        </w:rPr>
        <w:t xml:space="preserve"> </w:t>
      </w:r>
      <w:r w:rsidRPr="000A2A7C">
        <w:rPr>
          <w:rFonts w:eastAsia="Calibri"/>
          <w:bCs/>
        </w:rPr>
        <w:t>temperatūroje</w:t>
      </w:r>
    </w:p>
    <w:p w14:paraId="43EE2D7E" w14:textId="77777777" w:rsidR="00340472" w:rsidRPr="000A2A7C" w:rsidRDefault="00340472" w:rsidP="00340472">
      <w:pPr>
        <w:rPr>
          <w:rFonts w:eastAsia="Calibri"/>
          <w:bCs/>
        </w:rPr>
      </w:pPr>
    </w:p>
    <w:p w14:paraId="2354124B" w14:textId="77777777" w:rsidR="00340472" w:rsidRPr="000A2A7C" w:rsidRDefault="00340472" w:rsidP="00340472">
      <w:pPr>
        <w:rPr>
          <w:rFonts w:eastAsia="Calibri"/>
          <w:bCs/>
        </w:rPr>
      </w:pPr>
    </w:p>
    <w:p w14:paraId="6B4E80B7"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10.</w:t>
      </w:r>
      <w:r w:rsidRPr="00A774BB">
        <w:rPr>
          <w:rFonts w:eastAsia="Calibri"/>
          <w:b/>
        </w:rPr>
        <w:tab/>
        <w:t>SPECIALIOS ATSARGUMO PRIEMONĖS DĖL NESUVARTOTO VAISTINIO</w:t>
      </w:r>
      <w:r w:rsidRPr="00A774BB">
        <w:rPr>
          <w:rFonts w:eastAsia="Calibri"/>
        </w:rPr>
        <w:t xml:space="preserve"> </w:t>
      </w:r>
      <w:r w:rsidRPr="00A774BB">
        <w:rPr>
          <w:rFonts w:eastAsia="Calibri"/>
          <w:b/>
        </w:rPr>
        <w:t>PREPARATO AR JO ATLIEKŲ TVARKYMO (JEI REIKIA)</w:t>
      </w:r>
    </w:p>
    <w:p w14:paraId="3DACD289" w14:textId="77777777" w:rsidR="00340472" w:rsidRPr="00A774BB" w:rsidRDefault="00340472" w:rsidP="00340472">
      <w:pPr>
        <w:rPr>
          <w:rFonts w:eastAsia="Calibri"/>
          <w:b/>
        </w:rPr>
      </w:pPr>
    </w:p>
    <w:p w14:paraId="2A159488" w14:textId="77777777" w:rsidR="00340472" w:rsidRPr="00A774BB" w:rsidRDefault="00340472" w:rsidP="00340472">
      <w:pPr>
        <w:rPr>
          <w:rFonts w:eastAsia="Calibri"/>
          <w:b/>
        </w:rPr>
      </w:pPr>
    </w:p>
    <w:p w14:paraId="18EFF92E"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11.</w:t>
      </w:r>
      <w:r w:rsidRPr="00A774BB">
        <w:rPr>
          <w:rFonts w:eastAsia="Calibri"/>
          <w:b/>
        </w:rPr>
        <w:tab/>
        <w:t>REGISTRUOTOJO PAVADINIMAS IR ADRESAS</w:t>
      </w:r>
    </w:p>
    <w:p w14:paraId="49371009" w14:textId="77777777" w:rsidR="00340472" w:rsidRPr="00A774BB" w:rsidRDefault="00340472" w:rsidP="00340472">
      <w:pPr>
        <w:rPr>
          <w:rFonts w:eastAsia="Calibri"/>
          <w:b/>
        </w:rPr>
      </w:pPr>
    </w:p>
    <w:p w14:paraId="606EF731" w14:textId="77777777" w:rsidR="00340472" w:rsidRPr="00A774BB" w:rsidRDefault="00340472" w:rsidP="00340472">
      <w:pPr>
        <w:rPr>
          <w:rFonts w:eastAsia="Calibri"/>
        </w:rPr>
      </w:pPr>
      <w:r w:rsidRPr="00A774BB">
        <w:rPr>
          <w:rFonts w:eastAsia="Calibri"/>
        </w:rPr>
        <w:t>Sandoz d.d.</w:t>
      </w:r>
    </w:p>
    <w:p w14:paraId="1C0E0F69" w14:textId="77777777" w:rsidR="00340472" w:rsidRPr="00A774BB" w:rsidRDefault="00340472" w:rsidP="00340472">
      <w:pPr>
        <w:rPr>
          <w:rFonts w:eastAsia="Calibri"/>
        </w:rPr>
      </w:pPr>
      <w:r w:rsidRPr="00A774BB">
        <w:rPr>
          <w:rFonts w:eastAsia="Calibri"/>
        </w:rPr>
        <w:t>Verovškova 57</w:t>
      </w:r>
    </w:p>
    <w:p w14:paraId="6271E53E" w14:textId="77777777" w:rsidR="00340472" w:rsidRPr="00A774BB" w:rsidRDefault="00340472" w:rsidP="00340472">
      <w:pPr>
        <w:rPr>
          <w:rFonts w:eastAsia="Calibri"/>
        </w:rPr>
      </w:pPr>
      <w:r w:rsidRPr="00A774BB">
        <w:rPr>
          <w:rFonts w:eastAsia="Calibri"/>
        </w:rPr>
        <w:t>SI-1000 Ljubljana</w:t>
      </w:r>
    </w:p>
    <w:p w14:paraId="46745AE8" w14:textId="77777777" w:rsidR="00340472" w:rsidRPr="00A774BB" w:rsidRDefault="00340472" w:rsidP="00340472">
      <w:pPr>
        <w:rPr>
          <w:rFonts w:eastAsia="Calibri"/>
        </w:rPr>
      </w:pPr>
      <w:r w:rsidRPr="00A774BB">
        <w:rPr>
          <w:rFonts w:eastAsia="Calibri"/>
        </w:rPr>
        <w:t>Slovėnija</w:t>
      </w:r>
    </w:p>
    <w:p w14:paraId="78D058E2" w14:textId="77777777" w:rsidR="00340472" w:rsidRPr="00A774BB" w:rsidRDefault="00340472" w:rsidP="00340472">
      <w:pPr>
        <w:rPr>
          <w:rFonts w:eastAsia="Calibri"/>
          <w:b/>
        </w:rPr>
      </w:pPr>
    </w:p>
    <w:p w14:paraId="6BEED7CD" w14:textId="77777777" w:rsidR="00340472" w:rsidRPr="00A774BB" w:rsidRDefault="00340472" w:rsidP="00340472">
      <w:pPr>
        <w:rPr>
          <w:rFonts w:eastAsia="Calibri"/>
          <w:b/>
        </w:rPr>
      </w:pPr>
    </w:p>
    <w:p w14:paraId="44D9BD7F"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 xml:space="preserve">12. </w:t>
      </w:r>
      <w:r w:rsidRPr="00A774BB">
        <w:rPr>
          <w:rFonts w:eastAsia="Calibri"/>
          <w:b/>
        </w:rPr>
        <w:tab/>
        <w:t>REGISTRACIJOS PAŽYMĖJIMO NUMERIS (-IAI)</w:t>
      </w:r>
    </w:p>
    <w:p w14:paraId="70478BDF" w14:textId="77777777" w:rsidR="00340472" w:rsidRPr="00A774BB" w:rsidRDefault="00340472" w:rsidP="00340472">
      <w:pPr>
        <w:rPr>
          <w:rFonts w:eastAsia="Calibri"/>
        </w:rPr>
      </w:pPr>
    </w:p>
    <w:p w14:paraId="7CAC368D" w14:textId="77777777" w:rsidR="003869CD" w:rsidRPr="003869CD" w:rsidRDefault="003869CD" w:rsidP="003869CD">
      <w:pPr>
        <w:tabs>
          <w:tab w:val="left" w:pos="567"/>
        </w:tabs>
        <w:rPr>
          <w:rFonts w:eastAsia="Calibri" w:cs="Arial Unicode MS"/>
          <w:szCs w:val="22"/>
          <w:shd w:val="clear" w:color="auto" w:fill="D9D9D9" w:themeFill="background1" w:themeFillShade="D9"/>
          <w:lang w:bidi="lo-LA"/>
        </w:rPr>
      </w:pPr>
      <w:r w:rsidRPr="003869CD">
        <w:rPr>
          <w:rFonts w:eastAsia="Calibri" w:cs="Arial Unicode MS"/>
          <w:szCs w:val="22"/>
          <w:shd w:val="clear" w:color="auto" w:fill="FFFFFF" w:themeFill="background1"/>
          <w:lang w:bidi="lo-LA"/>
        </w:rPr>
        <w:t>LT/1/21/4728/002</w:t>
      </w:r>
      <w:r w:rsidRPr="003869CD">
        <w:rPr>
          <w:rFonts w:eastAsia="Calibri" w:cs="Arial Unicode MS"/>
          <w:szCs w:val="22"/>
          <w:shd w:val="clear" w:color="auto" w:fill="D9D9D9" w:themeFill="background1" w:themeFillShade="D9"/>
          <w:lang w:bidi="lo-LA"/>
        </w:rPr>
        <w:t xml:space="preserve"> – N2</w:t>
      </w:r>
    </w:p>
    <w:p w14:paraId="75B5B575" w14:textId="77777777" w:rsidR="003869CD" w:rsidRPr="003869CD" w:rsidRDefault="003869CD" w:rsidP="003869CD">
      <w:pPr>
        <w:tabs>
          <w:tab w:val="left" w:pos="567"/>
        </w:tabs>
        <w:rPr>
          <w:rFonts w:eastAsia="Calibri" w:cs="Arial Unicode MS"/>
          <w:szCs w:val="22"/>
          <w:shd w:val="clear" w:color="auto" w:fill="D9D9D9" w:themeFill="background1" w:themeFillShade="D9"/>
          <w:lang w:bidi="lo-LA"/>
        </w:rPr>
      </w:pPr>
      <w:r w:rsidRPr="003869CD">
        <w:rPr>
          <w:rFonts w:eastAsia="Calibri" w:cs="Arial Unicode MS"/>
          <w:szCs w:val="22"/>
          <w:shd w:val="clear" w:color="auto" w:fill="D9D9D9" w:themeFill="background1" w:themeFillShade="D9"/>
          <w:lang w:bidi="lo-LA"/>
        </w:rPr>
        <w:t>LT/1/21/4728/003 – N3</w:t>
      </w:r>
    </w:p>
    <w:p w14:paraId="56FF3B9E" w14:textId="77777777" w:rsidR="003869CD" w:rsidRPr="003869CD" w:rsidRDefault="003869CD" w:rsidP="003869CD">
      <w:pPr>
        <w:tabs>
          <w:tab w:val="left" w:pos="567"/>
        </w:tabs>
        <w:rPr>
          <w:rFonts w:eastAsia="Calibri" w:cs="Arial Unicode MS"/>
          <w:szCs w:val="22"/>
          <w:shd w:val="clear" w:color="auto" w:fill="D9D9D9" w:themeFill="background1" w:themeFillShade="D9"/>
          <w:lang w:bidi="lo-LA"/>
        </w:rPr>
      </w:pPr>
      <w:r w:rsidRPr="003869CD">
        <w:rPr>
          <w:rFonts w:eastAsia="Calibri" w:cs="Arial Unicode MS"/>
          <w:szCs w:val="22"/>
          <w:shd w:val="clear" w:color="auto" w:fill="D9D9D9" w:themeFill="background1" w:themeFillShade="D9"/>
          <w:lang w:bidi="lo-LA"/>
        </w:rPr>
        <w:t>LT/1/21/4728/004 – N6</w:t>
      </w:r>
    </w:p>
    <w:p w14:paraId="03CDE8F2" w14:textId="0ACA0D86" w:rsidR="00340472" w:rsidRDefault="00340472" w:rsidP="00340472">
      <w:pPr>
        <w:rPr>
          <w:rFonts w:eastAsia="Calibri"/>
          <w:b/>
        </w:rPr>
      </w:pPr>
    </w:p>
    <w:p w14:paraId="04757F10" w14:textId="77777777" w:rsidR="003869CD" w:rsidRPr="00A774BB" w:rsidRDefault="003869CD" w:rsidP="00340472">
      <w:pPr>
        <w:rPr>
          <w:rFonts w:eastAsia="Calibri"/>
          <w:b/>
        </w:rPr>
      </w:pPr>
    </w:p>
    <w:p w14:paraId="0D6E3401"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13.</w:t>
      </w:r>
      <w:r w:rsidRPr="00A774BB">
        <w:rPr>
          <w:rFonts w:eastAsia="Calibri"/>
          <w:b/>
        </w:rPr>
        <w:tab/>
        <w:t>SERIJOS NUMERIS</w:t>
      </w:r>
    </w:p>
    <w:p w14:paraId="57CDC4A8" w14:textId="77777777" w:rsidR="00340472" w:rsidRPr="00A774BB" w:rsidRDefault="00340472" w:rsidP="00340472">
      <w:pPr>
        <w:rPr>
          <w:rFonts w:eastAsia="Calibri"/>
          <w:b/>
        </w:rPr>
      </w:pPr>
    </w:p>
    <w:p w14:paraId="0BFE4703" w14:textId="77777777" w:rsidR="00340472" w:rsidRPr="00A774BB" w:rsidRDefault="00340472" w:rsidP="00340472">
      <w:pPr>
        <w:rPr>
          <w:rFonts w:eastAsia="Calibri"/>
        </w:rPr>
      </w:pPr>
      <w:r w:rsidRPr="00A774BB">
        <w:rPr>
          <w:rFonts w:eastAsia="Calibri"/>
        </w:rPr>
        <w:t>Lot</w:t>
      </w:r>
    </w:p>
    <w:p w14:paraId="34F6F9BC" w14:textId="77777777" w:rsidR="00340472" w:rsidRPr="00A774BB" w:rsidRDefault="00340472" w:rsidP="00340472">
      <w:pPr>
        <w:rPr>
          <w:rFonts w:eastAsia="Calibri"/>
          <w:b/>
        </w:rPr>
      </w:pPr>
    </w:p>
    <w:p w14:paraId="01D76B41" w14:textId="77777777" w:rsidR="00340472" w:rsidRPr="00A774BB" w:rsidRDefault="00340472" w:rsidP="00340472">
      <w:pPr>
        <w:rPr>
          <w:rFonts w:eastAsia="Calibri"/>
          <w:b/>
        </w:rPr>
      </w:pPr>
    </w:p>
    <w:p w14:paraId="403A5ACE"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14.</w:t>
      </w:r>
      <w:r w:rsidRPr="00A774BB">
        <w:rPr>
          <w:rFonts w:eastAsia="Calibri"/>
          <w:b/>
        </w:rPr>
        <w:tab/>
        <w:t>PARDAVIMO (IŠDAVIMO) TVARKA</w:t>
      </w:r>
    </w:p>
    <w:p w14:paraId="19BA618A" w14:textId="77777777" w:rsidR="00340472" w:rsidRPr="00A774BB" w:rsidRDefault="00340472" w:rsidP="00340472">
      <w:pPr>
        <w:rPr>
          <w:rFonts w:eastAsia="Calibri"/>
          <w:b/>
        </w:rPr>
      </w:pPr>
    </w:p>
    <w:p w14:paraId="1E3CA74D" w14:textId="77777777" w:rsidR="00340472" w:rsidRPr="00A774BB" w:rsidRDefault="00340472" w:rsidP="00340472">
      <w:pPr>
        <w:rPr>
          <w:rFonts w:eastAsia="Calibri"/>
        </w:rPr>
      </w:pPr>
      <w:r w:rsidRPr="00A774BB">
        <w:rPr>
          <w:rFonts w:eastAsia="Calibri"/>
        </w:rPr>
        <w:t xml:space="preserve">Receptinis </w:t>
      </w:r>
      <w:r w:rsidRPr="00A774BB">
        <w:rPr>
          <w:rFonts w:eastAsia="Calibri"/>
          <w:szCs w:val="22"/>
        </w:rPr>
        <w:t>vaistas</w:t>
      </w:r>
      <w:r w:rsidRPr="00A774BB">
        <w:rPr>
          <w:rFonts w:eastAsia="Calibri"/>
        </w:rPr>
        <w:t>.</w:t>
      </w:r>
    </w:p>
    <w:p w14:paraId="17EB0958" w14:textId="77777777" w:rsidR="00340472" w:rsidRPr="00A774BB" w:rsidRDefault="00340472" w:rsidP="00340472">
      <w:pPr>
        <w:rPr>
          <w:rFonts w:eastAsia="Calibri"/>
          <w:b/>
        </w:rPr>
      </w:pPr>
    </w:p>
    <w:p w14:paraId="2ED23CAD" w14:textId="77777777" w:rsidR="00340472" w:rsidRPr="00A774BB" w:rsidRDefault="00340472" w:rsidP="00340472">
      <w:pPr>
        <w:rPr>
          <w:rFonts w:eastAsia="Calibri"/>
          <w:b/>
        </w:rPr>
      </w:pPr>
    </w:p>
    <w:p w14:paraId="526E8C2B"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15.</w:t>
      </w:r>
      <w:r w:rsidRPr="00A774BB">
        <w:rPr>
          <w:rFonts w:eastAsia="Calibri"/>
          <w:b/>
        </w:rPr>
        <w:tab/>
        <w:t>VARTOJIMO INSTRUKCIJA</w:t>
      </w:r>
    </w:p>
    <w:p w14:paraId="760426DC" w14:textId="77777777" w:rsidR="00340472" w:rsidRPr="00A774BB" w:rsidRDefault="00340472" w:rsidP="00340472">
      <w:pPr>
        <w:rPr>
          <w:rFonts w:eastAsia="Calibri"/>
          <w:highlight w:val="lightGray"/>
        </w:rPr>
      </w:pPr>
    </w:p>
    <w:p w14:paraId="1853AC94" w14:textId="77777777" w:rsidR="00340472" w:rsidRPr="00A774BB" w:rsidRDefault="00340472" w:rsidP="00340472">
      <w:pPr>
        <w:rPr>
          <w:rFonts w:eastAsia="Calibri"/>
          <w:b/>
        </w:rPr>
      </w:pPr>
    </w:p>
    <w:p w14:paraId="5D10578C"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16.</w:t>
      </w:r>
      <w:r w:rsidRPr="00A774BB">
        <w:rPr>
          <w:rFonts w:eastAsia="Calibri"/>
          <w:b/>
        </w:rPr>
        <w:tab/>
        <w:t>INFORMACIJA BRAILIO RAŠTU</w:t>
      </w:r>
    </w:p>
    <w:p w14:paraId="56FB6F06" w14:textId="77777777" w:rsidR="00340472" w:rsidRPr="00A774BB" w:rsidRDefault="00340472" w:rsidP="00340472">
      <w:pPr>
        <w:rPr>
          <w:rFonts w:eastAsia="Calibri"/>
          <w:b/>
        </w:rPr>
      </w:pPr>
    </w:p>
    <w:p w14:paraId="37C9AE67" w14:textId="09C32501" w:rsidR="00340472" w:rsidRPr="00A774BB" w:rsidRDefault="00415E43" w:rsidP="00340472">
      <w:pPr>
        <w:rPr>
          <w:rFonts w:eastAsia="Calibri"/>
        </w:rPr>
      </w:pPr>
      <w:r>
        <w:rPr>
          <w:rFonts w:eastAsia="Calibri"/>
        </w:rPr>
        <w:t>a</w:t>
      </w:r>
      <w:r w:rsidR="00340472" w:rsidRPr="00A774BB">
        <w:rPr>
          <w:rFonts w:eastAsia="Calibri"/>
        </w:rPr>
        <w:t xml:space="preserve">irbufo </w:t>
      </w:r>
      <w:r>
        <w:rPr>
          <w:rFonts w:eastAsia="Calibri"/>
        </w:rPr>
        <w:t>f</w:t>
      </w:r>
      <w:r w:rsidR="00340472" w:rsidRPr="00A774BB">
        <w:rPr>
          <w:rFonts w:eastAsia="Calibri"/>
        </w:rPr>
        <w:t xml:space="preserve">orspiro </w:t>
      </w:r>
      <w:r w:rsidRPr="00415E43">
        <w:rPr>
          <w:rFonts w:eastAsia="Calibri"/>
        </w:rPr>
        <w:t>320</w:t>
      </w:r>
      <w:r w:rsidR="00B260EB">
        <w:rPr>
          <w:rFonts w:eastAsia="Calibri"/>
        </w:rPr>
        <w:t> µ</w:t>
      </w:r>
      <w:r w:rsidRPr="00415E43">
        <w:rPr>
          <w:rFonts w:eastAsia="Calibri"/>
        </w:rPr>
        <w:t>g/9</w:t>
      </w:r>
      <w:r w:rsidR="00B260EB">
        <w:rPr>
          <w:rFonts w:eastAsia="Calibri"/>
        </w:rPr>
        <w:t> µ</w:t>
      </w:r>
      <w:r w:rsidRPr="00415E43">
        <w:rPr>
          <w:rFonts w:eastAsia="Calibri"/>
        </w:rPr>
        <w:t>g</w:t>
      </w:r>
    </w:p>
    <w:p w14:paraId="4F347045" w14:textId="77777777" w:rsidR="00340472" w:rsidRPr="00B260EB" w:rsidRDefault="00340472" w:rsidP="00340472">
      <w:pPr>
        <w:rPr>
          <w:rFonts w:eastAsia="Calibri"/>
        </w:rPr>
      </w:pPr>
    </w:p>
    <w:p w14:paraId="29C3F284" w14:textId="77777777" w:rsidR="00340472" w:rsidRPr="00D565C5" w:rsidRDefault="00340472" w:rsidP="00340472">
      <w:pPr>
        <w:rPr>
          <w:rFonts w:eastAsia="Calibri"/>
          <w:i/>
        </w:rPr>
      </w:pPr>
    </w:p>
    <w:p w14:paraId="5D3B778F"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i/>
        </w:rPr>
      </w:pPr>
      <w:r w:rsidRPr="00A774BB">
        <w:rPr>
          <w:rFonts w:eastAsia="Calibri"/>
          <w:b/>
        </w:rPr>
        <w:t>17.</w:t>
      </w:r>
      <w:r w:rsidRPr="00A774BB">
        <w:rPr>
          <w:rFonts w:eastAsia="Calibri"/>
          <w:b/>
        </w:rPr>
        <w:tab/>
        <w:t>UNIKALUS IDENTIFIKATORIUS – 2D BRŪKŠNINIS KODAS</w:t>
      </w:r>
    </w:p>
    <w:p w14:paraId="4D669F56" w14:textId="77777777" w:rsidR="00340472" w:rsidRPr="00A774BB" w:rsidRDefault="00340472" w:rsidP="00340472">
      <w:pPr>
        <w:rPr>
          <w:rFonts w:eastAsia="Calibri"/>
        </w:rPr>
      </w:pPr>
    </w:p>
    <w:p w14:paraId="6F61F7D1" w14:textId="77777777" w:rsidR="00340472" w:rsidRPr="00A774BB" w:rsidRDefault="00340472" w:rsidP="00340472">
      <w:pPr>
        <w:rPr>
          <w:rFonts w:eastAsia="Calibri"/>
          <w:shd w:val="clear" w:color="auto" w:fill="CCCCCC"/>
        </w:rPr>
      </w:pPr>
      <w:r w:rsidRPr="00A774BB">
        <w:rPr>
          <w:rFonts w:eastAsia="Calibri"/>
          <w:highlight w:val="lightGray"/>
        </w:rPr>
        <w:t>2D brūkšninis kodas su nurodytu unikaliu identifikatoriumi.</w:t>
      </w:r>
    </w:p>
    <w:p w14:paraId="1C6CF6F4" w14:textId="77777777" w:rsidR="00340472" w:rsidRPr="00A774BB" w:rsidRDefault="00340472" w:rsidP="00340472">
      <w:pPr>
        <w:rPr>
          <w:rFonts w:eastAsia="Calibri"/>
        </w:rPr>
      </w:pPr>
    </w:p>
    <w:p w14:paraId="1B4AA305" w14:textId="77777777" w:rsidR="00340472" w:rsidRPr="00A774BB" w:rsidRDefault="00340472" w:rsidP="00340472">
      <w:pPr>
        <w:rPr>
          <w:rFonts w:eastAsia="Calibri"/>
        </w:rPr>
      </w:pPr>
    </w:p>
    <w:p w14:paraId="195CA905"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i/>
        </w:rPr>
      </w:pPr>
      <w:r w:rsidRPr="00A774BB">
        <w:rPr>
          <w:rFonts w:eastAsia="Calibri"/>
          <w:b/>
        </w:rPr>
        <w:t>18.</w:t>
      </w:r>
      <w:r w:rsidRPr="00A774BB">
        <w:rPr>
          <w:rFonts w:eastAsia="Calibri"/>
          <w:b/>
        </w:rPr>
        <w:tab/>
        <w:t>UNIKALUS IDENTIFIKATORIUS – ŽMONĖMS SUPRANTAMI DUOMENYS</w:t>
      </w:r>
    </w:p>
    <w:p w14:paraId="794FF98C" w14:textId="77777777" w:rsidR="008A3AC2" w:rsidRDefault="008A3AC2" w:rsidP="00340472">
      <w:pPr>
        <w:rPr>
          <w:rFonts w:eastAsia="Calibri"/>
        </w:rPr>
      </w:pPr>
    </w:p>
    <w:p w14:paraId="61C6D39E" w14:textId="77777777" w:rsidR="00340472" w:rsidRPr="001A409D" w:rsidRDefault="00340472" w:rsidP="00340472">
      <w:pPr>
        <w:rPr>
          <w:rFonts w:eastAsia="Calibri"/>
        </w:rPr>
      </w:pPr>
      <w:r w:rsidRPr="002E2810">
        <w:rPr>
          <w:rFonts w:eastAsia="Calibri"/>
        </w:rPr>
        <w:t>PC:{ numeris}</w:t>
      </w:r>
    </w:p>
    <w:p w14:paraId="23B135A8" w14:textId="77777777" w:rsidR="00340472" w:rsidRPr="00A774BB" w:rsidRDefault="00340472" w:rsidP="00340472">
      <w:pPr>
        <w:rPr>
          <w:rFonts w:eastAsia="Calibri"/>
        </w:rPr>
      </w:pPr>
      <w:r w:rsidRPr="00A774BB">
        <w:rPr>
          <w:rFonts w:eastAsia="Calibri"/>
        </w:rPr>
        <w:t>SN: { numeris}</w:t>
      </w:r>
    </w:p>
    <w:p w14:paraId="60643F07" w14:textId="77777777" w:rsidR="00340472" w:rsidRPr="00A774BB" w:rsidRDefault="00340472" w:rsidP="00340472">
      <w:pPr>
        <w:rPr>
          <w:rFonts w:eastAsia="Calibri"/>
        </w:rPr>
      </w:pPr>
      <w:r w:rsidRPr="001B25ED">
        <w:rPr>
          <w:rFonts w:eastAsia="Calibri"/>
          <w:highlight w:val="lightGray"/>
        </w:rPr>
        <w:t>NN: { numeris}</w:t>
      </w:r>
    </w:p>
    <w:p w14:paraId="00D2D6F3" w14:textId="77777777" w:rsidR="00340472" w:rsidRPr="00A774BB" w:rsidRDefault="00340472" w:rsidP="00340472">
      <w:pPr>
        <w:pBdr>
          <w:top w:val="single" w:sz="4" w:space="1" w:color="auto"/>
          <w:left w:val="single" w:sz="4" w:space="4" w:color="auto"/>
          <w:bottom w:val="single" w:sz="4" w:space="1" w:color="auto"/>
          <w:right w:val="single" w:sz="4" w:space="4" w:color="auto"/>
        </w:pBdr>
        <w:rPr>
          <w:rFonts w:eastAsia="Calibri"/>
          <w:b/>
        </w:rPr>
      </w:pPr>
      <w:r w:rsidRPr="00A774BB">
        <w:rPr>
          <w:rFonts w:eastAsia="Calibri"/>
        </w:rPr>
        <w:br w:type="page"/>
      </w:r>
      <w:r w:rsidRPr="00A774BB">
        <w:rPr>
          <w:rFonts w:eastAsia="Calibri"/>
          <w:b/>
        </w:rPr>
        <w:lastRenderedPageBreak/>
        <w:t>INFORMACIJA ANT VIDINĖS PAKUOTĖS</w:t>
      </w:r>
    </w:p>
    <w:p w14:paraId="338CCEDE" w14:textId="77777777" w:rsidR="00340472" w:rsidRPr="00A774BB" w:rsidRDefault="00340472" w:rsidP="00340472">
      <w:pPr>
        <w:pBdr>
          <w:top w:val="single" w:sz="4" w:space="1" w:color="auto"/>
          <w:left w:val="single" w:sz="4" w:space="4" w:color="auto"/>
          <w:bottom w:val="single" w:sz="4" w:space="1" w:color="auto"/>
          <w:right w:val="single" w:sz="4" w:space="4" w:color="auto"/>
        </w:pBdr>
        <w:rPr>
          <w:rFonts w:eastAsia="Calibri"/>
          <w:b/>
        </w:rPr>
      </w:pPr>
    </w:p>
    <w:p w14:paraId="3BE8E308" w14:textId="77777777" w:rsidR="00340472" w:rsidRPr="00A774BB" w:rsidRDefault="00340472" w:rsidP="00340472">
      <w:pPr>
        <w:pBdr>
          <w:top w:val="single" w:sz="4" w:space="1" w:color="auto"/>
          <w:left w:val="single" w:sz="4" w:space="4" w:color="auto"/>
          <w:bottom w:val="single" w:sz="4" w:space="1" w:color="auto"/>
          <w:right w:val="single" w:sz="4" w:space="4" w:color="auto"/>
        </w:pBdr>
        <w:rPr>
          <w:rFonts w:eastAsia="Calibri"/>
        </w:rPr>
      </w:pPr>
      <w:r w:rsidRPr="00A774BB">
        <w:rPr>
          <w:rFonts w:eastAsia="Calibri"/>
          <w:b/>
        </w:rPr>
        <w:t xml:space="preserve">ETIKETĖ INHALIATORIUI (pateikiamam atskirai ir kaip </w:t>
      </w:r>
      <w:r>
        <w:rPr>
          <w:rFonts w:eastAsia="Calibri"/>
          <w:b/>
        </w:rPr>
        <w:t>sudėtinės</w:t>
      </w:r>
      <w:r w:rsidRPr="00A774BB">
        <w:rPr>
          <w:rFonts w:eastAsia="Calibri"/>
          <w:b/>
        </w:rPr>
        <w:t xml:space="preserve"> pakuotės sudedamoji dalis)</w:t>
      </w:r>
    </w:p>
    <w:p w14:paraId="705A7AB7" w14:textId="77777777" w:rsidR="00340472" w:rsidRPr="00A774BB" w:rsidRDefault="00340472" w:rsidP="00340472">
      <w:pPr>
        <w:rPr>
          <w:rFonts w:eastAsia="Calibri"/>
          <w:b/>
        </w:rPr>
      </w:pPr>
    </w:p>
    <w:p w14:paraId="5A22A7AE" w14:textId="77777777" w:rsidR="00340472" w:rsidRPr="00A774BB" w:rsidRDefault="00340472" w:rsidP="00340472">
      <w:pPr>
        <w:rPr>
          <w:rFonts w:eastAsia="Calibri"/>
          <w:b/>
        </w:rPr>
      </w:pPr>
    </w:p>
    <w:p w14:paraId="7E8798F2"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w:t>
      </w:r>
      <w:r w:rsidRPr="00A774BB">
        <w:rPr>
          <w:rFonts w:eastAsia="Calibri"/>
          <w:b/>
        </w:rPr>
        <w:tab/>
        <w:t>VAISTINIO PREPARATO PAVADINIMAS</w:t>
      </w:r>
    </w:p>
    <w:p w14:paraId="33037AD8" w14:textId="77777777" w:rsidR="00340472" w:rsidRPr="00A774BB" w:rsidRDefault="00340472" w:rsidP="00340472">
      <w:pPr>
        <w:rPr>
          <w:rFonts w:eastAsia="Calibri"/>
          <w:b/>
        </w:rPr>
      </w:pPr>
    </w:p>
    <w:p w14:paraId="278C7EEC" w14:textId="462957C6" w:rsidR="00340472" w:rsidRPr="00A774BB" w:rsidRDefault="00175859" w:rsidP="00340472">
      <w:pPr>
        <w:rPr>
          <w:rFonts w:eastAsia="Calibri"/>
        </w:rPr>
      </w:pPr>
      <w:r>
        <w:rPr>
          <w:rFonts w:eastAsia="Calibri"/>
        </w:rPr>
        <w:t>Airbufo Forspiro 320 /9 mikrogramų  dozuoti įkvepiamieji milteliai</w:t>
      </w:r>
    </w:p>
    <w:p w14:paraId="53EDDE07" w14:textId="77777777" w:rsidR="00340472" w:rsidRPr="00A774BB" w:rsidRDefault="00340472" w:rsidP="00340472">
      <w:pPr>
        <w:rPr>
          <w:rFonts w:eastAsia="Calibri"/>
          <w:b/>
        </w:rPr>
      </w:pPr>
      <w:r>
        <w:rPr>
          <w:rFonts w:eastAsia="Calibri"/>
        </w:rPr>
        <w:t>b</w:t>
      </w:r>
      <w:r w:rsidRPr="00A774BB">
        <w:rPr>
          <w:rFonts w:eastAsia="Calibri"/>
        </w:rPr>
        <w:t>udesonidum/</w:t>
      </w:r>
      <w:r>
        <w:rPr>
          <w:rFonts w:eastAsia="Calibri"/>
        </w:rPr>
        <w:t>f</w:t>
      </w:r>
      <w:r w:rsidRPr="00A774BB">
        <w:rPr>
          <w:rFonts w:eastAsia="Calibri"/>
        </w:rPr>
        <w:t>ormoteroli fumaras dihydricus</w:t>
      </w:r>
    </w:p>
    <w:p w14:paraId="676B9885" w14:textId="77777777" w:rsidR="00340472" w:rsidRDefault="00340472" w:rsidP="00340472">
      <w:pPr>
        <w:rPr>
          <w:rFonts w:eastAsia="Calibri"/>
          <w:b/>
        </w:rPr>
      </w:pPr>
    </w:p>
    <w:p w14:paraId="25C70853" w14:textId="77777777" w:rsidR="00340472" w:rsidRPr="00A774BB" w:rsidRDefault="00340472" w:rsidP="00340472">
      <w:pPr>
        <w:rPr>
          <w:rFonts w:eastAsia="Calibri"/>
          <w:b/>
        </w:rPr>
      </w:pPr>
    </w:p>
    <w:p w14:paraId="5F97221B"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2.</w:t>
      </w:r>
      <w:r w:rsidRPr="00A774BB">
        <w:rPr>
          <w:rFonts w:eastAsia="Calibri"/>
          <w:b/>
        </w:rPr>
        <w:tab/>
      </w:r>
      <w:r w:rsidRPr="002E2810">
        <w:rPr>
          <w:rFonts w:eastAsia="Calibri"/>
          <w:b/>
        </w:rPr>
        <w:t>VEIKLIOJI (-IOS) MEDŽIAGA (-OS) IR JOS (-Ų) KIEKIS (-IAI)</w:t>
      </w:r>
    </w:p>
    <w:p w14:paraId="44044A5D" w14:textId="77777777" w:rsidR="00340472" w:rsidRPr="00A774BB" w:rsidRDefault="00340472" w:rsidP="00340472">
      <w:pPr>
        <w:rPr>
          <w:rFonts w:eastAsia="Calibri"/>
          <w:b/>
        </w:rPr>
      </w:pPr>
    </w:p>
    <w:p w14:paraId="13322627" w14:textId="4C7E4916" w:rsidR="00173366" w:rsidRPr="00A774BB" w:rsidRDefault="00173366" w:rsidP="00173366">
      <w:pPr>
        <w:rPr>
          <w:rFonts w:eastAsia="Calibri"/>
        </w:rPr>
      </w:pPr>
      <w:r w:rsidRPr="00A774BB">
        <w:rPr>
          <w:rFonts w:eastAsia="Calibri"/>
        </w:rPr>
        <w:t xml:space="preserve">Kiekvienoje </w:t>
      </w:r>
      <w:r w:rsidRPr="00A774BB">
        <w:rPr>
          <w:rFonts w:eastAsia="Calibri" w:cs="Arial Unicode MS"/>
          <w:lang w:bidi="lo-LA"/>
        </w:rPr>
        <w:t xml:space="preserve">praeinančioje pro kandiklį dozėje </w:t>
      </w:r>
      <w:r w:rsidRPr="00A774BB">
        <w:rPr>
          <w:rFonts w:eastAsia="Calibri"/>
        </w:rPr>
        <w:t xml:space="preserve">yra </w:t>
      </w:r>
      <w:r>
        <w:rPr>
          <w:rFonts w:eastAsia="Calibri"/>
        </w:rPr>
        <w:t>32</w:t>
      </w:r>
      <w:r w:rsidRPr="00A774BB">
        <w:rPr>
          <w:rFonts w:eastAsia="Calibri"/>
        </w:rPr>
        <w:t>0 </w:t>
      </w:r>
      <w:r>
        <w:rPr>
          <w:rFonts w:eastAsia="Calibri"/>
        </w:rPr>
        <w:t xml:space="preserve">µg </w:t>
      </w:r>
      <w:r w:rsidRPr="00A774BB">
        <w:rPr>
          <w:rFonts w:eastAsia="Calibri"/>
        </w:rPr>
        <w:t xml:space="preserve">budezonido ir </w:t>
      </w:r>
      <w:r>
        <w:rPr>
          <w:rFonts w:eastAsia="Calibri"/>
        </w:rPr>
        <w:t>9</w:t>
      </w:r>
      <w:r w:rsidRPr="00A774BB">
        <w:rPr>
          <w:rFonts w:eastAsia="Calibri"/>
        </w:rPr>
        <w:t> </w:t>
      </w:r>
      <w:r>
        <w:rPr>
          <w:rFonts w:eastAsia="Calibri"/>
        </w:rPr>
        <w:t>µg</w:t>
      </w:r>
      <w:r w:rsidR="00556671">
        <w:rPr>
          <w:rFonts w:eastAsia="Calibri"/>
        </w:rPr>
        <w:t xml:space="preserve"> </w:t>
      </w:r>
      <w:r w:rsidRPr="00A774BB">
        <w:rPr>
          <w:rFonts w:eastAsia="Calibri"/>
        </w:rPr>
        <w:t>formoterolio fumarato dihidrato.</w:t>
      </w:r>
    </w:p>
    <w:p w14:paraId="34573A93" w14:textId="77777777" w:rsidR="00340472" w:rsidRPr="00A774BB" w:rsidRDefault="00340472" w:rsidP="00340472">
      <w:pPr>
        <w:rPr>
          <w:rFonts w:eastAsia="Calibri"/>
          <w:b/>
        </w:rPr>
      </w:pPr>
    </w:p>
    <w:p w14:paraId="116EF6D7" w14:textId="77777777" w:rsidR="00340472" w:rsidRPr="00A774BB" w:rsidRDefault="00340472" w:rsidP="00340472">
      <w:pPr>
        <w:rPr>
          <w:rFonts w:eastAsia="Calibri"/>
          <w:b/>
        </w:rPr>
      </w:pPr>
    </w:p>
    <w:p w14:paraId="69005CFC"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3.</w:t>
      </w:r>
      <w:r w:rsidRPr="00A774BB">
        <w:rPr>
          <w:rFonts w:eastAsia="Calibri"/>
          <w:b/>
        </w:rPr>
        <w:tab/>
        <w:t>PAGALBINIŲ MEDŽIAGŲ SĄRAŠAS</w:t>
      </w:r>
    </w:p>
    <w:p w14:paraId="4DFC294E" w14:textId="77777777" w:rsidR="00340472" w:rsidRPr="00A774BB" w:rsidRDefault="00340472" w:rsidP="00340472">
      <w:pPr>
        <w:rPr>
          <w:rFonts w:eastAsia="Calibri"/>
          <w:b/>
        </w:rPr>
      </w:pPr>
    </w:p>
    <w:p w14:paraId="5DC9758B" w14:textId="41D01E19" w:rsidR="00340472" w:rsidRPr="00A774BB" w:rsidRDefault="00340472" w:rsidP="00340472">
      <w:pPr>
        <w:rPr>
          <w:rFonts w:eastAsia="Calibri"/>
        </w:rPr>
      </w:pPr>
      <w:r w:rsidRPr="00A774BB">
        <w:rPr>
          <w:rFonts w:eastAsia="Calibri"/>
        </w:rPr>
        <w:t>Sudėtyje yra laktozės</w:t>
      </w:r>
      <w:r w:rsidR="00556671">
        <w:rPr>
          <w:rFonts w:eastAsia="Calibri"/>
        </w:rPr>
        <w:t>.</w:t>
      </w:r>
    </w:p>
    <w:p w14:paraId="14AF3808" w14:textId="77777777" w:rsidR="00340472" w:rsidRPr="00A774BB" w:rsidRDefault="00340472" w:rsidP="00340472">
      <w:pPr>
        <w:rPr>
          <w:rFonts w:eastAsia="Calibri"/>
          <w:b/>
        </w:rPr>
      </w:pPr>
    </w:p>
    <w:p w14:paraId="210538EA" w14:textId="77777777" w:rsidR="00340472" w:rsidRPr="00A774BB" w:rsidRDefault="00340472" w:rsidP="00340472">
      <w:pPr>
        <w:rPr>
          <w:rFonts w:eastAsia="Calibri"/>
          <w:b/>
        </w:rPr>
      </w:pPr>
    </w:p>
    <w:p w14:paraId="606530B6"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4.</w:t>
      </w:r>
      <w:r w:rsidRPr="00A774BB">
        <w:rPr>
          <w:rFonts w:eastAsia="Calibri"/>
          <w:b/>
        </w:rPr>
        <w:tab/>
        <w:t>FARMACINĖ FORMA IR KIEKIS PAKUOTĖJE</w:t>
      </w:r>
    </w:p>
    <w:p w14:paraId="250AAFCD" w14:textId="77777777" w:rsidR="00340472" w:rsidRPr="00A774BB" w:rsidRDefault="00340472" w:rsidP="00340472">
      <w:pPr>
        <w:rPr>
          <w:rFonts w:eastAsia="Calibri"/>
          <w:b/>
        </w:rPr>
      </w:pPr>
    </w:p>
    <w:p w14:paraId="260724B7" w14:textId="77777777" w:rsidR="00340472" w:rsidRPr="00D565C5" w:rsidRDefault="00340472" w:rsidP="00340472">
      <w:pPr>
        <w:rPr>
          <w:rFonts w:eastAsia="Calibri"/>
        </w:rPr>
      </w:pPr>
      <w:r w:rsidRPr="00D565C5">
        <w:rPr>
          <w:rFonts w:eastAsia="Calibri"/>
          <w:highlight w:val="lightGray"/>
        </w:rPr>
        <w:t>Dozuoti įkvepiamieji milteliai</w:t>
      </w:r>
    </w:p>
    <w:p w14:paraId="7B1840C4" w14:textId="77777777" w:rsidR="00340472" w:rsidRPr="00A774BB" w:rsidRDefault="00340472" w:rsidP="00340472">
      <w:pPr>
        <w:rPr>
          <w:rFonts w:eastAsia="Calibri"/>
        </w:rPr>
      </w:pPr>
    </w:p>
    <w:p w14:paraId="6C79998F" w14:textId="77777777" w:rsidR="00340472" w:rsidRPr="00A774BB" w:rsidRDefault="00340472" w:rsidP="00340472">
      <w:pPr>
        <w:rPr>
          <w:rFonts w:eastAsia="Calibri"/>
        </w:rPr>
      </w:pPr>
      <w:r w:rsidRPr="00A774BB">
        <w:rPr>
          <w:rFonts w:eastAsia="Calibri"/>
        </w:rPr>
        <w:t>60 dozių</w:t>
      </w:r>
    </w:p>
    <w:p w14:paraId="1004F49E" w14:textId="77777777" w:rsidR="00340472" w:rsidRPr="00A774BB" w:rsidRDefault="00340472" w:rsidP="00340472">
      <w:pPr>
        <w:rPr>
          <w:rFonts w:eastAsia="Calibri"/>
          <w:b/>
        </w:rPr>
      </w:pPr>
    </w:p>
    <w:p w14:paraId="29291A01" w14:textId="77777777" w:rsidR="00340472" w:rsidRPr="00A774BB" w:rsidRDefault="00340472" w:rsidP="00340472">
      <w:pPr>
        <w:rPr>
          <w:rFonts w:eastAsia="Calibri"/>
          <w:b/>
        </w:rPr>
      </w:pPr>
    </w:p>
    <w:p w14:paraId="28D77294"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5.</w:t>
      </w:r>
      <w:r w:rsidRPr="00A774BB">
        <w:rPr>
          <w:rFonts w:eastAsia="Calibri"/>
          <w:b/>
        </w:rPr>
        <w:tab/>
        <w:t>VARTOJIMO METODAS IR BŪDAS</w:t>
      </w:r>
      <w:r>
        <w:rPr>
          <w:rFonts w:eastAsia="Calibri"/>
          <w:b/>
        </w:rPr>
        <w:t xml:space="preserve"> (-AI)</w:t>
      </w:r>
    </w:p>
    <w:p w14:paraId="14F4A7C8" w14:textId="77777777" w:rsidR="00340472" w:rsidRPr="00A774BB" w:rsidRDefault="00340472" w:rsidP="00340472">
      <w:pPr>
        <w:rPr>
          <w:rFonts w:eastAsia="Calibri"/>
        </w:rPr>
      </w:pPr>
    </w:p>
    <w:p w14:paraId="08D56BBE" w14:textId="77777777" w:rsidR="00340472" w:rsidRPr="00A774BB" w:rsidRDefault="00340472" w:rsidP="00340472">
      <w:pPr>
        <w:rPr>
          <w:rFonts w:eastAsia="Calibri"/>
        </w:rPr>
      </w:pPr>
      <w:r w:rsidRPr="00A774BB">
        <w:rPr>
          <w:rFonts w:eastAsia="Calibri"/>
        </w:rPr>
        <w:t>Prieš vartojimą perskaitykite pakuotės lapelį.</w:t>
      </w:r>
    </w:p>
    <w:p w14:paraId="7E930175" w14:textId="77777777" w:rsidR="00340472" w:rsidRPr="00A774BB" w:rsidRDefault="00340472" w:rsidP="00340472">
      <w:pPr>
        <w:rPr>
          <w:rFonts w:eastAsia="Calibri"/>
        </w:rPr>
      </w:pPr>
      <w:r w:rsidRPr="00A774BB">
        <w:rPr>
          <w:rFonts w:eastAsia="Calibri"/>
        </w:rPr>
        <w:t>Pavartojus praskalaukite burną.</w:t>
      </w:r>
    </w:p>
    <w:p w14:paraId="68ABD080" w14:textId="77777777" w:rsidR="00340472" w:rsidRPr="00A774BB" w:rsidRDefault="00340472" w:rsidP="00340472">
      <w:pPr>
        <w:rPr>
          <w:rFonts w:eastAsia="Calibri"/>
          <w:b/>
        </w:rPr>
      </w:pPr>
    </w:p>
    <w:p w14:paraId="226AA707" w14:textId="77777777" w:rsidR="00340472" w:rsidRPr="00A774BB" w:rsidRDefault="00340472" w:rsidP="00340472">
      <w:pPr>
        <w:rPr>
          <w:rFonts w:eastAsia="Calibri"/>
          <w:b/>
        </w:rPr>
      </w:pPr>
    </w:p>
    <w:p w14:paraId="709679ED"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6.</w:t>
      </w:r>
      <w:r w:rsidRPr="00A774BB">
        <w:rPr>
          <w:rFonts w:eastAsia="Calibri"/>
          <w:b/>
        </w:rPr>
        <w:tab/>
        <w:t>SPECIALUS ĮSPĖJIMAS, KAD VAISTINĮ PREPARATĄ BŪTINA LAIKYTI VAIKAMS NEPASTEBIMOJE IR NEPASIEKIAMOJE VIETOJE</w:t>
      </w:r>
    </w:p>
    <w:p w14:paraId="57D076C0" w14:textId="77777777" w:rsidR="00340472" w:rsidRPr="00A774BB" w:rsidRDefault="00340472" w:rsidP="00340472">
      <w:pPr>
        <w:rPr>
          <w:rFonts w:eastAsia="Calibri"/>
          <w:b/>
        </w:rPr>
      </w:pPr>
    </w:p>
    <w:p w14:paraId="7368951D" w14:textId="77777777" w:rsidR="00340472" w:rsidRPr="00A774BB" w:rsidRDefault="00340472" w:rsidP="00340472">
      <w:pPr>
        <w:rPr>
          <w:rFonts w:eastAsia="Calibri"/>
        </w:rPr>
      </w:pPr>
      <w:r w:rsidRPr="00A774BB">
        <w:rPr>
          <w:rFonts w:eastAsia="Calibri"/>
        </w:rPr>
        <w:t>Laikyti vaikams nepastebimoje ir nepasiekiamoje vietoje.</w:t>
      </w:r>
    </w:p>
    <w:p w14:paraId="0E2D72EC" w14:textId="77777777" w:rsidR="00340472" w:rsidRPr="00A774BB" w:rsidRDefault="00340472" w:rsidP="00340472">
      <w:pPr>
        <w:rPr>
          <w:rFonts w:eastAsia="Calibri"/>
          <w:b/>
        </w:rPr>
      </w:pPr>
    </w:p>
    <w:p w14:paraId="009E851B" w14:textId="77777777" w:rsidR="00340472" w:rsidRPr="00A774BB" w:rsidRDefault="00340472" w:rsidP="00340472">
      <w:pPr>
        <w:rPr>
          <w:rFonts w:eastAsia="Calibri"/>
          <w:b/>
        </w:rPr>
      </w:pPr>
    </w:p>
    <w:p w14:paraId="5C650737"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7.</w:t>
      </w:r>
      <w:r w:rsidRPr="00A774BB">
        <w:rPr>
          <w:rFonts w:eastAsia="Calibri"/>
          <w:b/>
        </w:rPr>
        <w:tab/>
        <w:t>KITAS(-I) SPECIALUS(-ŪS) ĮSPĖJIMAS(-AI) (JEI REIKIA)</w:t>
      </w:r>
    </w:p>
    <w:p w14:paraId="2AD2C1D8" w14:textId="77777777" w:rsidR="00340472" w:rsidRPr="00A774BB" w:rsidRDefault="00340472" w:rsidP="00340472">
      <w:pPr>
        <w:rPr>
          <w:rFonts w:eastAsia="Calibri"/>
        </w:rPr>
      </w:pPr>
    </w:p>
    <w:p w14:paraId="726339E2" w14:textId="77777777" w:rsidR="00340472" w:rsidRPr="00A774BB" w:rsidRDefault="00340472" w:rsidP="00340472">
      <w:pPr>
        <w:rPr>
          <w:rFonts w:eastAsia="Calibri"/>
        </w:rPr>
      </w:pPr>
    </w:p>
    <w:p w14:paraId="63B078B4"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8.</w:t>
      </w:r>
      <w:r w:rsidRPr="00A774BB">
        <w:rPr>
          <w:rFonts w:eastAsia="Calibri"/>
          <w:b/>
        </w:rPr>
        <w:tab/>
        <w:t>TINKAMUMO LAIKAS</w:t>
      </w:r>
    </w:p>
    <w:p w14:paraId="041376EC" w14:textId="77777777" w:rsidR="00340472" w:rsidRPr="00A774BB" w:rsidRDefault="00340472" w:rsidP="00340472">
      <w:pPr>
        <w:rPr>
          <w:rFonts w:eastAsia="Calibri"/>
          <w:b/>
        </w:rPr>
      </w:pPr>
    </w:p>
    <w:p w14:paraId="79C5F3ED" w14:textId="77777777" w:rsidR="00340472" w:rsidRPr="00A774BB" w:rsidRDefault="00340472" w:rsidP="00340472">
      <w:pPr>
        <w:rPr>
          <w:rFonts w:eastAsia="Calibri"/>
        </w:rPr>
      </w:pPr>
      <w:r w:rsidRPr="00A774BB">
        <w:rPr>
          <w:rFonts w:eastAsia="Calibri"/>
        </w:rPr>
        <w:t>EXP {</w:t>
      </w:r>
      <w:r>
        <w:rPr>
          <w:rFonts w:eastAsia="Calibri"/>
          <w:szCs w:val="22"/>
        </w:rPr>
        <w:t xml:space="preserve">mm </w:t>
      </w:r>
      <w:r w:rsidRPr="00A774BB">
        <w:rPr>
          <w:rFonts w:eastAsia="Calibri"/>
        </w:rPr>
        <w:t>MMMM}</w:t>
      </w:r>
    </w:p>
    <w:p w14:paraId="3A2BD424" w14:textId="77777777" w:rsidR="00340472" w:rsidRPr="00A774BB" w:rsidRDefault="00340472" w:rsidP="00340472">
      <w:pPr>
        <w:rPr>
          <w:rFonts w:eastAsia="Calibri"/>
          <w:b/>
        </w:rPr>
      </w:pPr>
    </w:p>
    <w:p w14:paraId="3E764B76" w14:textId="77777777" w:rsidR="00340472" w:rsidRPr="00A774BB" w:rsidRDefault="00340472" w:rsidP="00340472">
      <w:pPr>
        <w:rPr>
          <w:rFonts w:eastAsia="Calibri"/>
          <w:b/>
        </w:rPr>
      </w:pPr>
    </w:p>
    <w:p w14:paraId="5B39B44C"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9.</w:t>
      </w:r>
      <w:r w:rsidRPr="00A774BB">
        <w:rPr>
          <w:rFonts w:eastAsia="Calibri"/>
          <w:b/>
        </w:rPr>
        <w:tab/>
        <w:t>SPECIALIOS LAIKYMO SĄLYGOS</w:t>
      </w:r>
    </w:p>
    <w:p w14:paraId="4FC6BDEC" w14:textId="77777777" w:rsidR="00340472" w:rsidRPr="00A774BB" w:rsidRDefault="00340472" w:rsidP="00340472">
      <w:pPr>
        <w:rPr>
          <w:rFonts w:eastAsia="Calibri"/>
          <w:b/>
        </w:rPr>
      </w:pPr>
    </w:p>
    <w:p w14:paraId="1670D94F" w14:textId="16808B78" w:rsidR="00340472" w:rsidRPr="0000494B" w:rsidRDefault="00B44FA0" w:rsidP="00340472">
      <w:pPr>
        <w:rPr>
          <w:rFonts w:eastAsia="Calibri"/>
          <w:bCs/>
        </w:rPr>
      </w:pPr>
      <w:r w:rsidRPr="0000494B">
        <w:rPr>
          <w:rFonts w:eastAsia="Calibri"/>
          <w:bCs/>
        </w:rPr>
        <w:t>Laikyti ne aukštesnėje kaip</w:t>
      </w:r>
      <w:r w:rsidR="00415E43">
        <w:rPr>
          <w:rFonts w:eastAsia="Calibri"/>
          <w:bCs/>
        </w:rPr>
        <w:t xml:space="preserve"> </w:t>
      </w:r>
      <w:r w:rsidRPr="0000494B">
        <w:rPr>
          <w:rFonts w:eastAsia="Calibri"/>
          <w:bCs/>
        </w:rPr>
        <w:t>30</w:t>
      </w:r>
      <w:r w:rsidR="009329A4">
        <w:rPr>
          <w:rFonts w:eastAsia="Calibri"/>
          <w:bCs/>
        </w:rPr>
        <w:t> </w:t>
      </w:r>
      <w:r w:rsidR="009329A4" w:rsidRPr="009329A4">
        <w:t>°C</w:t>
      </w:r>
      <w:r w:rsidR="009329A4" w:rsidRPr="00D5091A" w:rsidDel="009329A4">
        <w:rPr>
          <w:rFonts w:eastAsia="Calibri"/>
          <w:bCs/>
          <w:vertAlign w:val="superscript"/>
        </w:rPr>
        <w:t xml:space="preserve"> </w:t>
      </w:r>
      <w:r w:rsidR="0000494B" w:rsidRPr="0000494B">
        <w:rPr>
          <w:rFonts w:eastAsia="Calibri"/>
          <w:bCs/>
        </w:rPr>
        <w:t>temperatūroje</w:t>
      </w:r>
      <w:r w:rsidR="0000494B">
        <w:rPr>
          <w:rFonts w:eastAsia="Calibri"/>
          <w:bCs/>
        </w:rPr>
        <w:t>.</w:t>
      </w:r>
    </w:p>
    <w:p w14:paraId="024D659F"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lastRenderedPageBreak/>
        <w:t>10.</w:t>
      </w:r>
      <w:r w:rsidRPr="00A774BB">
        <w:rPr>
          <w:rFonts w:eastAsia="Calibri"/>
          <w:b/>
        </w:rPr>
        <w:tab/>
        <w:t>SPECIALIOS ATSARGUMO PRIEMONĖS DĖL NESUVARTOTO VAISTINIO</w:t>
      </w:r>
      <w:r w:rsidRPr="00A774BB">
        <w:rPr>
          <w:rFonts w:eastAsia="Calibri"/>
        </w:rPr>
        <w:t xml:space="preserve"> </w:t>
      </w:r>
      <w:r w:rsidRPr="00A774BB">
        <w:rPr>
          <w:rFonts w:eastAsia="Calibri"/>
          <w:b/>
        </w:rPr>
        <w:t>PREPARATO AR JO ATLIEKŲ TVARKYMO (JEI REIKIA)</w:t>
      </w:r>
    </w:p>
    <w:p w14:paraId="6E4047E5" w14:textId="77777777" w:rsidR="00340472" w:rsidRPr="00A774BB" w:rsidRDefault="00340472" w:rsidP="00340472">
      <w:pPr>
        <w:rPr>
          <w:rFonts w:eastAsia="Calibri"/>
          <w:b/>
        </w:rPr>
      </w:pPr>
    </w:p>
    <w:p w14:paraId="331312CE" w14:textId="77777777" w:rsidR="00340472" w:rsidRPr="00A774BB" w:rsidRDefault="00340472" w:rsidP="00340472">
      <w:pPr>
        <w:rPr>
          <w:rFonts w:eastAsia="Calibri"/>
          <w:b/>
        </w:rPr>
      </w:pPr>
    </w:p>
    <w:p w14:paraId="7DC547EB"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11.</w:t>
      </w:r>
      <w:r w:rsidRPr="00A774BB">
        <w:rPr>
          <w:rFonts w:eastAsia="Calibri"/>
          <w:b/>
        </w:rPr>
        <w:tab/>
        <w:t>REGISTRUOTOJO PAVADINIMAS IR ADRESAS</w:t>
      </w:r>
    </w:p>
    <w:p w14:paraId="1464EF78" w14:textId="77777777" w:rsidR="00340472" w:rsidRPr="00A774BB" w:rsidRDefault="00340472" w:rsidP="00340472">
      <w:pPr>
        <w:rPr>
          <w:rFonts w:eastAsia="Calibri"/>
          <w:b/>
        </w:rPr>
      </w:pPr>
    </w:p>
    <w:p w14:paraId="7F43940C" w14:textId="77777777" w:rsidR="00340472" w:rsidRPr="00A774BB" w:rsidRDefault="00340472" w:rsidP="00340472">
      <w:pPr>
        <w:rPr>
          <w:rFonts w:eastAsia="Calibri"/>
          <w:b/>
        </w:rPr>
      </w:pPr>
      <w:r w:rsidRPr="00A774BB">
        <w:rPr>
          <w:rFonts w:eastAsia="Calibri"/>
        </w:rPr>
        <w:t>SANDOZ</w:t>
      </w:r>
    </w:p>
    <w:p w14:paraId="5E939F2C" w14:textId="77777777" w:rsidR="00340472" w:rsidRPr="00A774BB" w:rsidRDefault="00340472" w:rsidP="00340472">
      <w:pPr>
        <w:rPr>
          <w:rFonts w:eastAsia="Calibri"/>
          <w:b/>
        </w:rPr>
      </w:pPr>
    </w:p>
    <w:p w14:paraId="604E3CEA" w14:textId="77777777" w:rsidR="00340472" w:rsidRPr="00A774BB" w:rsidRDefault="00340472" w:rsidP="00340472">
      <w:pPr>
        <w:rPr>
          <w:rFonts w:eastAsia="Calibri"/>
          <w:b/>
        </w:rPr>
      </w:pPr>
    </w:p>
    <w:p w14:paraId="3483C65C"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 xml:space="preserve">12. </w:t>
      </w:r>
      <w:r w:rsidRPr="00A774BB">
        <w:rPr>
          <w:rFonts w:eastAsia="Calibri"/>
          <w:b/>
        </w:rPr>
        <w:tab/>
        <w:t>REGISTRACIJOS PAŽYMĖJIMO NUMERIS (-IAI)</w:t>
      </w:r>
    </w:p>
    <w:p w14:paraId="3E5D79BC" w14:textId="77777777" w:rsidR="00340472" w:rsidRDefault="00340472" w:rsidP="00340472">
      <w:pPr>
        <w:rPr>
          <w:rFonts w:eastAsia="Calibri"/>
        </w:rPr>
      </w:pPr>
    </w:p>
    <w:p w14:paraId="2011222B" w14:textId="77777777" w:rsidR="003869CD" w:rsidRPr="003869CD" w:rsidRDefault="003869CD" w:rsidP="003869CD">
      <w:pPr>
        <w:tabs>
          <w:tab w:val="left" w:pos="567"/>
        </w:tabs>
        <w:rPr>
          <w:rFonts w:eastAsia="Calibri" w:cs="Arial Unicode MS"/>
          <w:szCs w:val="22"/>
          <w:shd w:val="clear" w:color="auto" w:fill="D9D9D9" w:themeFill="background1" w:themeFillShade="D9"/>
          <w:lang w:bidi="lo-LA"/>
        </w:rPr>
      </w:pPr>
      <w:r w:rsidRPr="003869CD">
        <w:rPr>
          <w:rFonts w:eastAsia="Calibri" w:cs="Arial Unicode MS"/>
          <w:szCs w:val="22"/>
          <w:shd w:val="clear" w:color="auto" w:fill="D9D9D9" w:themeFill="background1" w:themeFillShade="D9"/>
          <w:lang w:bidi="lo-LA"/>
        </w:rPr>
        <w:t>LT/1/21/4728/001 – N1</w:t>
      </w:r>
    </w:p>
    <w:p w14:paraId="4C58828B" w14:textId="77777777" w:rsidR="003869CD" w:rsidRPr="003869CD" w:rsidRDefault="003869CD" w:rsidP="003869CD">
      <w:pPr>
        <w:tabs>
          <w:tab w:val="left" w:pos="567"/>
        </w:tabs>
        <w:rPr>
          <w:rFonts w:eastAsia="Calibri" w:cs="Arial Unicode MS"/>
          <w:szCs w:val="22"/>
          <w:shd w:val="clear" w:color="auto" w:fill="D9D9D9" w:themeFill="background1" w:themeFillShade="D9"/>
          <w:lang w:bidi="lo-LA"/>
        </w:rPr>
      </w:pPr>
      <w:r w:rsidRPr="003869CD">
        <w:rPr>
          <w:rFonts w:eastAsia="Calibri" w:cs="Arial Unicode MS"/>
          <w:szCs w:val="22"/>
          <w:shd w:val="clear" w:color="auto" w:fill="D9D9D9" w:themeFill="background1" w:themeFillShade="D9"/>
          <w:lang w:bidi="lo-LA"/>
        </w:rPr>
        <w:t>LT/1/21/4728/002 – N2</w:t>
      </w:r>
    </w:p>
    <w:p w14:paraId="7A94EDCD" w14:textId="77777777" w:rsidR="003869CD" w:rsidRPr="003869CD" w:rsidRDefault="003869CD" w:rsidP="003869CD">
      <w:pPr>
        <w:tabs>
          <w:tab w:val="left" w:pos="567"/>
        </w:tabs>
        <w:rPr>
          <w:rFonts w:eastAsia="Calibri" w:cs="Arial Unicode MS"/>
          <w:szCs w:val="22"/>
          <w:shd w:val="clear" w:color="auto" w:fill="D9D9D9" w:themeFill="background1" w:themeFillShade="D9"/>
          <w:lang w:bidi="lo-LA"/>
        </w:rPr>
      </w:pPr>
      <w:r w:rsidRPr="003869CD">
        <w:rPr>
          <w:rFonts w:eastAsia="Calibri" w:cs="Arial Unicode MS"/>
          <w:szCs w:val="22"/>
          <w:shd w:val="clear" w:color="auto" w:fill="D9D9D9" w:themeFill="background1" w:themeFillShade="D9"/>
          <w:lang w:bidi="lo-LA"/>
        </w:rPr>
        <w:t>LT/1/21/4728/003 – N3</w:t>
      </w:r>
    </w:p>
    <w:p w14:paraId="3E73D379" w14:textId="77777777" w:rsidR="003869CD" w:rsidRPr="003869CD" w:rsidRDefault="003869CD" w:rsidP="003869CD">
      <w:pPr>
        <w:tabs>
          <w:tab w:val="left" w:pos="567"/>
        </w:tabs>
        <w:rPr>
          <w:rFonts w:eastAsia="Calibri" w:cs="Arial Unicode MS"/>
          <w:szCs w:val="22"/>
          <w:shd w:val="clear" w:color="auto" w:fill="D9D9D9" w:themeFill="background1" w:themeFillShade="D9"/>
          <w:lang w:bidi="lo-LA"/>
        </w:rPr>
      </w:pPr>
      <w:r w:rsidRPr="003869CD">
        <w:rPr>
          <w:rFonts w:eastAsia="Calibri" w:cs="Arial Unicode MS"/>
          <w:szCs w:val="22"/>
          <w:shd w:val="clear" w:color="auto" w:fill="D9D9D9" w:themeFill="background1" w:themeFillShade="D9"/>
          <w:lang w:bidi="lo-LA"/>
        </w:rPr>
        <w:t>LT/1/21/4728/004 – N6</w:t>
      </w:r>
    </w:p>
    <w:p w14:paraId="2313F19F" w14:textId="64FC787E" w:rsidR="00340472" w:rsidRDefault="00340472" w:rsidP="00340472">
      <w:pPr>
        <w:rPr>
          <w:rFonts w:eastAsia="Calibri"/>
          <w:b/>
        </w:rPr>
      </w:pPr>
    </w:p>
    <w:p w14:paraId="44A771F5" w14:textId="77777777" w:rsidR="00087CE6" w:rsidRPr="00A774BB" w:rsidRDefault="00087CE6" w:rsidP="00340472">
      <w:pPr>
        <w:rPr>
          <w:rFonts w:eastAsia="Calibri"/>
          <w:b/>
        </w:rPr>
      </w:pPr>
    </w:p>
    <w:p w14:paraId="4F292FCF"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13.</w:t>
      </w:r>
      <w:r w:rsidRPr="00A774BB">
        <w:rPr>
          <w:rFonts w:eastAsia="Calibri"/>
          <w:b/>
        </w:rPr>
        <w:tab/>
        <w:t>SERIJOS NUMERIS</w:t>
      </w:r>
    </w:p>
    <w:p w14:paraId="7A1C0A3D" w14:textId="77777777" w:rsidR="00340472" w:rsidRPr="00A774BB" w:rsidRDefault="00340472" w:rsidP="00340472">
      <w:pPr>
        <w:rPr>
          <w:rFonts w:eastAsia="Calibri"/>
          <w:b/>
        </w:rPr>
      </w:pPr>
    </w:p>
    <w:p w14:paraId="20C1B189" w14:textId="77777777" w:rsidR="00340472" w:rsidRPr="00A774BB" w:rsidRDefault="00340472" w:rsidP="00340472">
      <w:pPr>
        <w:rPr>
          <w:rFonts w:eastAsia="Calibri"/>
        </w:rPr>
      </w:pPr>
      <w:r w:rsidRPr="00A774BB">
        <w:rPr>
          <w:rFonts w:eastAsia="Calibri"/>
        </w:rPr>
        <w:t>Lot</w:t>
      </w:r>
    </w:p>
    <w:p w14:paraId="41C4937C" w14:textId="77777777" w:rsidR="00340472" w:rsidRPr="00A774BB" w:rsidRDefault="00340472" w:rsidP="00340472">
      <w:pPr>
        <w:rPr>
          <w:rFonts w:eastAsia="Calibri"/>
          <w:b/>
        </w:rPr>
      </w:pPr>
    </w:p>
    <w:p w14:paraId="2D5AD729" w14:textId="77777777" w:rsidR="00340472" w:rsidRPr="00A774BB" w:rsidRDefault="00340472" w:rsidP="00340472">
      <w:pPr>
        <w:rPr>
          <w:rFonts w:eastAsia="Calibri"/>
          <w:b/>
        </w:rPr>
      </w:pPr>
    </w:p>
    <w:p w14:paraId="10FD14F1"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14.</w:t>
      </w:r>
      <w:r w:rsidRPr="00A774BB">
        <w:rPr>
          <w:rFonts w:eastAsia="Calibri"/>
          <w:b/>
        </w:rPr>
        <w:tab/>
        <w:t>PARDAVIMO (IŠDAVIMO) TVARKA</w:t>
      </w:r>
    </w:p>
    <w:p w14:paraId="58191B3F" w14:textId="77777777" w:rsidR="00340472" w:rsidRPr="00A774BB" w:rsidRDefault="00340472" w:rsidP="00340472">
      <w:pPr>
        <w:rPr>
          <w:rFonts w:eastAsia="Calibri"/>
          <w:b/>
        </w:rPr>
      </w:pPr>
    </w:p>
    <w:p w14:paraId="5637147B" w14:textId="77777777" w:rsidR="00340472" w:rsidRPr="00A774BB" w:rsidRDefault="00340472" w:rsidP="00340472">
      <w:pPr>
        <w:rPr>
          <w:rFonts w:eastAsia="Calibri"/>
        </w:rPr>
      </w:pPr>
      <w:r w:rsidRPr="00146D51">
        <w:rPr>
          <w:rFonts w:eastAsia="Calibri"/>
        </w:rPr>
        <w:t xml:space="preserve">Receptinis </w:t>
      </w:r>
      <w:r w:rsidRPr="00146D51">
        <w:rPr>
          <w:rFonts w:eastAsia="Calibri"/>
          <w:szCs w:val="22"/>
        </w:rPr>
        <w:t>vaistas</w:t>
      </w:r>
      <w:r w:rsidRPr="00146D51">
        <w:rPr>
          <w:rFonts w:eastAsia="Calibri"/>
        </w:rPr>
        <w:t>.</w:t>
      </w:r>
    </w:p>
    <w:p w14:paraId="1A198F4C" w14:textId="77777777" w:rsidR="00340472" w:rsidRPr="00A774BB" w:rsidRDefault="00340472" w:rsidP="00340472">
      <w:pPr>
        <w:rPr>
          <w:rFonts w:eastAsia="Calibri"/>
          <w:b/>
        </w:rPr>
      </w:pPr>
    </w:p>
    <w:p w14:paraId="619B1D91" w14:textId="77777777" w:rsidR="00340472" w:rsidRPr="00A774BB" w:rsidRDefault="00340472" w:rsidP="00340472">
      <w:pPr>
        <w:rPr>
          <w:rFonts w:eastAsia="Calibri"/>
          <w:b/>
        </w:rPr>
      </w:pPr>
    </w:p>
    <w:p w14:paraId="16CA1E0B"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15.</w:t>
      </w:r>
      <w:r w:rsidRPr="00A774BB">
        <w:rPr>
          <w:rFonts w:eastAsia="Calibri"/>
          <w:b/>
        </w:rPr>
        <w:tab/>
        <w:t>VARTOJIMO INSTRUKCIJA</w:t>
      </w:r>
    </w:p>
    <w:p w14:paraId="62EF41B8" w14:textId="77777777" w:rsidR="00340472" w:rsidRPr="00A774BB" w:rsidRDefault="00340472" w:rsidP="00340472">
      <w:pPr>
        <w:rPr>
          <w:rFonts w:eastAsia="Calibri"/>
          <w:b/>
        </w:rPr>
      </w:pPr>
    </w:p>
    <w:p w14:paraId="0FB912C1" w14:textId="77777777" w:rsidR="00340472" w:rsidRPr="00A774BB" w:rsidRDefault="00340472" w:rsidP="00340472">
      <w:pPr>
        <w:rPr>
          <w:rFonts w:eastAsia="Calibri"/>
          <w:b/>
        </w:rPr>
      </w:pPr>
    </w:p>
    <w:p w14:paraId="4A112099"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16.</w:t>
      </w:r>
      <w:r w:rsidRPr="00A774BB">
        <w:rPr>
          <w:rFonts w:eastAsia="Calibri"/>
          <w:b/>
        </w:rPr>
        <w:tab/>
        <w:t>INFORMACIJA BRAILIO RAŠTU</w:t>
      </w:r>
    </w:p>
    <w:p w14:paraId="0E1C670D" w14:textId="77777777" w:rsidR="00340472" w:rsidRPr="00A774BB" w:rsidRDefault="00340472" w:rsidP="00340472">
      <w:pPr>
        <w:rPr>
          <w:rFonts w:eastAsia="Calibri" w:cs="Arial Unicode MS"/>
          <w:sz w:val="20"/>
          <w:lang w:bidi="lo-LA"/>
        </w:rPr>
      </w:pPr>
    </w:p>
    <w:p w14:paraId="72AA0C8D" w14:textId="32FAA852" w:rsidR="00340472" w:rsidRDefault="00523A8B" w:rsidP="00340472">
      <w:pPr>
        <w:rPr>
          <w:rFonts w:eastAsia="Calibri"/>
        </w:rPr>
      </w:pPr>
      <w:r w:rsidRPr="00523A8B">
        <w:rPr>
          <w:rFonts w:eastAsia="Calibri"/>
          <w:highlight w:val="lightGray"/>
        </w:rPr>
        <w:t>Duomenys nebūtini.</w:t>
      </w:r>
    </w:p>
    <w:p w14:paraId="55182ACE" w14:textId="1B2F0997" w:rsidR="00523A8B" w:rsidRDefault="00523A8B" w:rsidP="00340472">
      <w:pPr>
        <w:rPr>
          <w:rFonts w:eastAsia="Calibri"/>
        </w:rPr>
      </w:pPr>
    </w:p>
    <w:p w14:paraId="768F96C8" w14:textId="77777777" w:rsidR="00523A8B" w:rsidRPr="00A774BB" w:rsidRDefault="00523A8B" w:rsidP="00340472">
      <w:pPr>
        <w:rPr>
          <w:rFonts w:eastAsia="Calibri"/>
        </w:rPr>
      </w:pPr>
    </w:p>
    <w:p w14:paraId="00B06B39"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i/>
        </w:rPr>
      </w:pPr>
      <w:r w:rsidRPr="00A774BB">
        <w:rPr>
          <w:rFonts w:eastAsia="Calibri"/>
          <w:b/>
        </w:rPr>
        <w:t>17.</w:t>
      </w:r>
      <w:r w:rsidRPr="00A774BB">
        <w:rPr>
          <w:rFonts w:eastAsia="Calibri"/>
          <w:b/>
        </w:rPr>
        <w:tab/>
        <w:t>UNIKALUS IDENTIFIKATORIUS – 2D BRŪKŠNINIS KODAS</w:t>
      </w:r>
    </w:p>
    <w:p w14:paraId="0B0E0FB3" w14:textId="77777777" w:rsidR="00340472" w:rsidRPr="00A774BB" w:rsidRDefault="00340472" w:rsidP="00340472">
      <w:pPr>
        <w:rPr>
          <w:rFonts w:eastAsia="Calibri"/>
          <w:noProof/>
        </w:rPr>
      </w:pPr>
    </w:p>
    <w:p w14:paraId="5AD8A154" w14:textId="77777777" w:rsidR="00523A8B" w:rsidRDefault="00523A8B" w:rsidP="00523A8B">
      <w:pPr>
        <w:rPr>
          <w:rFonts w:eastAsia="Calibri"/>
        </w:rPr>
      </w:pPr>
      <w:r w:rsidRPr="00523A8B">
        <w:rPr>
          <w:rFonts w:eastAsia="Calibri"/>
          <w:highlight w:val="lightGray"/>
        </w:rPr>
        <w:t>Duomenys nebūtini.</w:t>
      </w:r>
    </w:p>
    <w:p w14:paraId="357CFD07" w14:textId="43B1FB71" w:rsidR="00340472" w:rsidRDefault="00340472" w:rsidP="00340472">
      <w:pPr>
        <w:rPr>
          <w:rFonts w:eastAsia="Calibri"/>
          <w:noProof/>
        </w:rPr>
      </w:pPr>
    </w:p>
    <w:p w14:paraId="1E07F56B" w14:textId="77777777" w:rsidR="00523A8B" w:rsidRPr="00A774BB" w:rsidRDefault="00523A8B" w:rsidP="00340472">
      <w:pPr>
        <w:rPr>
          <w:rFonts w:eastAsia="Calibri"/>
          <w:noProof/>
        </w:rPr>
      </w:pPr>
    </w:p>
    <w:p w14:paraId="1703C0F6" w14:textId="77777777" w:rsidR="00340472" w:rsidRPr="00A774BB" w:rsidRDefault="00340472" w:rsidP="00340472">
      <w:pPr>
        <w:pBdr>
          <w:top w:val="single" w:sz="4" w:space="1" w:color="auto"/>
          <w:left w:val="single" w:sz="4" w:space="4" w:color="auto"/>
          <w:bottom w:val="single" w:sz="4" w:space="1" w:color="auto"/>
          <w:right w:val="single" w:sz="4" w:space="4" w:color="auto"/>
        </w:pBdr>
        <w:ind w:left="540" w:hanging="540"/>
        <w:rPr>
          <w:rFonts w:eastAsia="Calibri"/>
          <w:i/>
          <w:noProof/>
        </w:rPr>
      </w:pPr>
      <w:r w:rsidRPr="00A774BB">
        <w:rPr>
          <w:rFonts w:eastAsia="Calibri"/>
          <w:b/>
        </w:rPr>
        <w:t>18.</w:t>
      </w:r>
      <w:r w:rsidRPr="00A774BB">
        <w:rPr>
          <w:rFonts w:eastAsia="Calibri"/>
          <w:b/>
        </w:rPr>
        <w:tab/>
        <w:t>UNIKALUS IDENTIFIKATORIUS – ŽMONĖMS SUPRANTAMI DUOMENYS</w:t>
      </w:r>
    </w:p>
    <w:p w14:paraId="060E5D36" w14:textId="77777777" w:rsidR="00340472" w:rsidRPr="00A774BB" w:rsidRDefault="00340472" w:rsidP="00340472">
      <w:pPr>
        <w:rPr>
          <w:rFonts w:eastAsia="Calibri"/>
        </w:rPr>
      </w:pPr>
    </w:p>
    <w:p w14:paraId="325EDBC5" w14:textId="77777777" w:rsidR="00523A8B" w:rsidRDefault="00523A8B" w:rsidP="00523A8B">
      <w:pPr>
        <w:rPr>
          <w:rFonts w:eastAsia="Calibri"/>
        </w:rPr>
      </w:pPr>
      <w:r w:rsidRPr="00523A8B">
        <w:rPr>
          <w:rFonts w:eastAsia="Calibri"/>
          <w:highlight w:val="lightGray"/>
        </w:rPr>
        <w:t>Duomenys nebūtini.</w:t>
      </w:r>
    </w:p>
    <w:p w14:paraId="701A8ACD" w14:textId="77777777" w:rsidR="00340472" w:rsidRPr="00A774BB" w:rsidRDefault="00340472" w:rsidP="00340472">
      <w:pPr>
        <w:rPr>
          <w:rFonts w:eastAsia="Calibri"/>
        </w:rPr>
      </w:pPr>
    </w:p>
    <w:p w14:paraId="3F6943A4" w14:textId="2FAA1BD4" w:rsidR="00523A8B" w:rsidRDefault="00523A8B">
      <w:pPr>
        <w:rPr>
          <w:rFonts w:eastAsia="Calibri"/>
        </w:rPr>
      </w:pPr>
      <w:r>
        <w:rPr>
          <w:rFonts w:eastAsia="Calibri"/>
        </w:rPr>
        <w:br w:type="page"/>
      </w:r>
    </w:p>
    <w:p w14:paraId="2BFA689C" w14:textId="77777777" w:rsidR="00497CBA" w:rsidRPr="00A774BB" w:rsidRDefault="00497CBA" w:rsidP="00497CBA">
      <w:pPr>
        <w:rPr>
          <w:rFonts w:eastAsia="Calibri"/>
        </w:rPr>
      </w:pPr>
    </w:p>
    <w:p w14:paraId="3F6943A5" w14:textId="77777777" w:rsidR="00497CBA" w:rsidRPr="00A774BB" w:rsidRDefault="00497CBA" w:rsidP="00497CBA">
      <w:pPr>
        <w:rPr>
          <w:rFonts w:eastAsia="Calibri"/>
        </w:rPr>
      </w:pPr>
    </w:p>
    <w:p w14:paraId="3F6943A6" w14:textId="77777777" w:rsidR="00497CBA" w:rsidRPr="00A774BB" w:rsidRDefault="00497CBA" w:rsidP="00497CBA">
      <w:pPr>
        <w:rPr>
          <w:rFonts w:eastAsia="Calibri"/>
        </w:rPr>
      </w:pPr>
    </w:p>
    <w:p w14:paraId="3F6943A7" w14:textId="77777777" w:rsidR="00497CBA" w:rsidRPr="00A774BB" w:rsidRDefault="00497CBA" w:rsidP="00497CBA">
      <w:pPr>
        <w:rPr>
          <w:rFonts w:eastAsia="Calibri"/>
        </w:rPr>
      </w:pPr>
    </w:p>
    <w:p w14:paraId="3F6943A8" w14:textId="77777777" w:rsidR="00497CBA" w:rsidRPr="00A774BB" w:rsidRDefault="00497CBA" w:rsidP="00497CBA">
      <w:pPr>
        <w:rPr>
          <w:rFonts w:eastAsia="Calibri"/>
        </w:rPr>
      </w:pPr>
    </w:p>
    <w:p w14:paraId="3F6943A9" w14:textId="77777777" w:rsidR="00497CBA" w:rsidRPr="00A774BB" w:rsidRDefault="00497CBA" w:rsidP="00497CBA">
      <w:pPr>
        <w:rPr>
          <w:rFonts w:eastAsia="Calibri"/>
        </w:rPr>
      </w:pPr>
    </w:p>
    <w:p w14:paraId="3F6943AA" w14:textId="77777777" w:rsidR="00497CBA" w:rsidRPr="00A774BB" w:rsidRDefault="00497CBA" w:rsidP="00497CBA">
      <w:pPr>
        <w:rPr>
          <w:rFonts w:eastAsia="Calibri"/>
        </w:rPr>
      </w:pPr>
    </w:p>
    <w:p w14:paraId="3F6943AB" w14:textId="77777777" w:rsidR="00497CBA" w:rsidRPr="00A774BB" w:rsidRDefault="00497CBA" w:rsidP="00497CBA">
      <w:pPr>
        <w:rPr>
          <w:rFonts w:eastAsia="Calibri"/>
        </w:rPr>
      </w:pPr>
    </w:p>
    <w:p w14:paraId="3F6943AC" w14:textId="77777777" w:rsidR="00497CBA" w:rsidRPr="00A774BB" w:rsidRDefault="00497CBA" w:rsidP="00497CBA">
      <w:pPr>
        <w:rPr>
          <w:rFonts w:eastAsia="Calibri"/>
        </w:rPr>
      </w:pPr>
    </w:p>
    <w:p w14:paraId="3F6943AD" w14:textId="77777777" w:rsidR="00497CBA" w:rsidRPr="00A774BB" w:rsidRDefault="00497CBA" w:rsidP="00497CBA">
      <w:pPr>
        <w:rPr>
          <w:rFonts w:eastAsia="Calibri"/>
        </w:rPr>
      </w:pPr>
    </w:p>
    <w:p w14:paraId="3F6943AE" w14:textId="77777777" w:rsidR="00497CBA" w:rsidRPr="00A774BB" w:rsidRDefault="00497CBA" w:rsidP="00497CBA">
      <w:pPr>
        <w:rPr>
          <w:rFonts w:eastAsia="Calibri"/>
        </w:rPr>
      </w:pPr>
    </w:p>
    <w:p w14:paraId="3F6943AF" w14:textId="77777777" w:rsidR="00497CBA" w:rsidRPr="00A774BB" w:rsidRDefault="00497CBA" w:rsidP="00497CBA">
      <w:pPr>
        <w:rPr>
          <w:rFonts w:eastAsia="Calibri"/>
        </w:rPr>
      </w:pPr>
    </w:p>
    <w:p w14:paraId="3F6943B0" w14:textId="77777777" w:rsidR="00497CBA" w:rsidRPr="00A774BB" w:rsidRDefault="00497CBA" w:rsidP="00497CBA">
      <w:pPr>
        <w:rPr>
          <w:rFonts w:eastAsia="Calibri"/>
        </w:rPr>
      </w:pPr>
    </w:p>
    <w:p w14:paraId="3F6943B1" w14:textId="77777777" w:rsidR="00497CBA" w:rsidRPr="00A774BB" w:rsidRDefault="00497CBA" w:rsidP="00497CBA">
      <w:pPr>
        <w:rPr>
          <w:rFonts w:eastAsia="Calibri"/>
        </w:rPr>
      </w:pPr>
    </w:p>
    <w:p w14:paraId="3F6943B2" w14:textId="77777777" w:rsidR="00497CBA" w:rsidRPr="00A774BB" w:rsidRDefault="00497CBA" w:rsidP="00497CBA">
      <w:pPr>
        <w:rPr>
          <w:rFonts w:eastAsia="Calibri"/>
        </w:rPr>
      </w:pPr>
    </w:p>
    <w:p w14:paraId="3F6943B3" w14:textId="77777777" w:rsidR="00497CBA" w:rsidRPr="00A774BB" w:rsidRDefault="00497CBA" w:rsidP="00497CBA">
      <w:pPr>
        <w:rPr>
          <w:rFonts w:eastAsia="Calibri"/>
        </w:rPr>
      </w:pPr>
    </w:p>
    <w:p w14:paraId="3F6943B4" w14:textId="77777777" w:rsidR="00497CBA" w:rsidRPr="00A774BB" w:rsidRDefault="00497CBA" w:rsidP="00497CBA">
      <w:pPr>
        <w:rPr>
          <w:rFonts w:eastAsia="Calibri"/>
        </w:rPr>
      </w:pPr>
    </w:p>
    <w:p w14:paraId="3F6943B5" w14:textId="77777777" w:rsidR="00497CBA" w:rsidRPr="00A774BB" w:rsidRDefault="00497CBA" w:rsidP="00497CBA">
      <w:pPr>
        <w:rPr>
          <w:rFonts w:eastAsia="Calibri"/>
        </w:rPr>
      </w:pPr>
    </w:p>
    <w:p w14:paraId="3F6943B6" w14:textId="408C0549" w:rsidR="00497CBA" w:rsidRDefault="00497CBA" w:rsidP="00497CBA">
      <w:pPr>
        <w:rPr>
          <w:rFonts w:eastAsia="Calibri"/>
        </w:rPr>
      </w:pPr>
    </w:p>
    <w:p w14:paraId="56B3887A" w14:textId="40878AAF" w:rsidR="00523A8B" w:rsidRDefault="00523A8B" w:rsidP="00497CBA">
      <w:pPr>
        <w:rPr>
          <w:rFonts w:eastAsia="Calibri"/>
        </w:rPr>
      </w:pPr>
    </w:p>
    <w:p w14:paraId="2AE037AA" w14:textId="76C4314C" w:rsidR="00523A8B" w:rsidRDefault="00523A8B" w:rsidP="00497CBA">
      <w:pPr>
        <w:rPr>
          <w:rFonts w:eastAsia="Calibri"/>
        </w:rPr>
      </w:pPr>
    </w:p>
    <w:p w14:paraId="5FA427D2" w14:textId="37987CD4" w:rsidR="00523A8B" w:rsidRDefault="00523A8B" w:rsidP="00497CBA">
      <w:pPr>
        <w:rPr>
          <w:rFonts w:eastAsia="Calibri"/>
        </w:rPr>
      </w:pPr>
    </w:p>
    <w:p w14:paraId="6FF9AD2D" w14:textId="77777777" w:rsidR="00523A8B" w:rsidRPr="00A774BB" w:rsidRDefault="00523A8B" w:rsidP="00497CBA">
      <w:pPr>
        <w:rPr>
          <w:rFonts w:eastAsia="Calibri"/>
        </w:rPr>
      </w:pPr>
    </w:p>
    <w:p w14:paraId="3F6943B8" w14:textId="77777777" w:rsidR="00497CBA" w:rsidRPr="00A774BB" w:rsidRDefault="00497CBA" w:rsidP="00497CBA">
      <w:pPr>
        <w:tabs>
          <w:tab w:val="left" w:pos="567"/>
        </w:tabs>
        <w:ind w:left="567" w:hanging="567"/>
        <w:jc w:val="center"/>
        <w:outlineLvl w:val="0"/>
        <w:rPr>
          <w:rFonts w:cs="Arial Unicode MS"/>
          <w:sz w:val="20"/>
          <w:lang w:bidi="lo-LA"/>
        </w:rPr>
      </w:pPr>
      <w:r w:rsidRPr="00A774BB">
        <w:rPr>
          <w:rFonts w:cs="Arial Unicode MS"/>
          <w:b/>
          <w:caps/>
          <w:lang w:bidi="lo-LA"/>
        </w:rPr>
        <w:t>B. PAKUOTĖS LAPELIS</w:t>
      </w:r>
    </w:p>
    <w:p w14:paraId="3F6943B9" w14:textId="77777777" w:rsidR="00497CBA" w:rsidRPr="00A774BB" w:rsidRDefault="00497CBA" w:rsidP="00D92015">
      <w:pPr>
        <w:jc w:val="center"/>
        <w:rPr>
          <w:rFonts w:cs="Arial Unicode MS"/>
          <w:sz w:val="20"/>
          <w:lang w:bidi="lo-LA"/>
        </w:rPr>
      </w:pPr>
      <w:r w:rsidRPr="00A774BB">
        <w:rPr>
          <w:rFonts w:eastAsia="Calibri"/>
        </w:rPr>
        <w:br w:type="page"/>
      </w:r>
      <w:bookmarkStart w:id="3" w:name="_Toc129243138"/>
      <w:bookmarkStart w:id="4" w:name="_Toc129243263"/>
      <w:r w:rsidRPr="00A774BB">
        <w:rPr>
          <w:rFonts w:cs="Arial Unicode MS"/>
          <w:b/>
          <w:lang w:bidi="lo-LA"/>
        </w:rPr>
        <w:lastRenderedPageBreak/>
        <w:t>Pakuotės lapelis: informacija vartotojui</w:t>
      </w:r>
      <w:bookmarkEnd w:id="3"/>
      <w:bookmarkEnd w:id="4"/>
    </w:p>
    <w:p w14:paraId="3F6943BA" w14:textId="77777777" w:rsidR="00497CBA" w:rsidRPr="00A774BB" w:rsidRDefault="00497CBA" w:rsidP="00497CBA">
      <w:pPr>
        <w:ind w:left="360"/>
        <w:rPr>
          <w:rFonts w:cs="Arial Unicode MS"/>
          <w:noProof/>
          <w:szCs w:val="22"/>
          <w:lang w:bidi="lo-LA"/>
        </w:rPr>
      </w:pPr>
    </w:p>
    <w:p w14:paraId="3F6943BB" w14:textId="7B4EF2ED" w:rsidR="00497CBA" w:rsidRPr="001A409D" w:rsidRDefault="00752399" w:rsidP="00497CBA">
      <w:pPr>
        <w:jc w:val="center"/>
        <w:rPr>
          <w:rFonts w:eastAsia="Calibri"/>
          <w:b/>
        </w:rPr>
      </w:pPr>
      <w:r w:rsidRPr="002E2810">
        <w:rPr>
          <w:rFonts w:eastAsia="Calibri"/>
          <w:b/>
        </w:rPr>
        <w:t xml:space="preserve">Airbufo Forspiro </w:t>
      </w:r>
      <w:r w:rsidR="008F3997">
        <w:rPr>
          <w:rFonts w:eastAsia="Calibri"/>
          <w:b/>
        </w:rPr>
        <w:t>320 </w:t>
      </w:r>
      <w:r w:rsidR="00175859">
        <w:rPr>
          <w:rFonts w:eastAsia="Calibri"/>
          <w:b/>
        </w:rPr>
        <w:t xml:space="preserve">/9 </w:t>
      </w:r>
      <w:r w:rsidR="0030598F" w:rsidRPr="001A409D">
        <w:rPr>
          <w:b/>
          <w:color w:val="000000"/>
          <w:szCs w:val="22"/>
          <w:lang w:eastAsia="en-US"/>
        </w:rPr>
        <w:t xml:space="preserve">mikrogramų </w:t>
      </w:r>
      <w:r w:rsidR="00497CBA" w:rsidRPr="002E2810">
        <w:rPr>
          <w:rFonts w:eastAsia="Calibri"/>
          <w:b/>
        </w:rPr>
        <w:t xml:space="preserve"> </w:t>
      </w:r>
      <w:r w:rsidR="0006023E">
        <w:rPr>
          <w:rFonts w:eastAsia="Calibri"/>
          <w:b/>
        </w:rPr>
        <w:t xml:space="preserve">dozuoti </w:t>
      </w:r>
      <w:r w:rsidR="00497CBA" w:rsidRPr="002E2810">
        <w:rPr>
          <w:rFonts w:eastAsia="Calibri"/>
          <w:b/>
        </w:rPr>
        <w:t>įkvepiamieji milteliai</w:t>
      </w:r>
    </w:p>
    <w:p w14:paraId="3F6943BC" w14:textId="77777777" w:rsidR="00497CBA" w:rsidRPr="00A774BB" w:rsidRDefault="00A0317F" w:rsidP="00497CBA">
      <w:pPr>
        <w:jc w:val="center"/>
        <w:rPr>
          <w:rFonts w:eastAsia="Calibri"/>
        </w:rPr>
      </w:pPr>
      <w:r>
        <w:rPr>
          <w:rFonts w:eastAsia="Calibri"/>
        </w:rPr>
        <w:t>b</w:t>
      </w:r>
      <w:r w:rsidR="00497CBA" w:rsidRPr="00A774BB">
        <w:rPr>
          <w:rFonts w:eastAsia="Calibri"/>
        </w:rPr>
        <w:t>udezonidas/</w:t>
      </w:r>
      <w:r>
        <w:rPr>
          <w:rFonts w:eastAsia="Calibri"/>
        </w:rPr>
        <w:t>f</w:t>
      </w:r>
      <w:r w:rsidR="00497CBA" w:rsidRPr="00A774BB">
        <w:rPr>
          <w:rFonts w:eastAsia="Calibri"/>
        </w:rPr>
        <w:t>ormoterolio fumaratas dihidratas</w:t>
      </w:r>
    </w:p>
    <w:p w14:paraId="3F6943BD" w14:textId="77777777" w:rsidR="00497CBA" w:rsidRPr="00A774BB" w:rsidRDefault="00497CBA" w:rsidP="00497CBA">
      <w:pPr>
        <w:ind w:left="360"/>
        <w:rPr>
          <w:rFonts w:cs="Arial Unicode MS"/>
          <w:noProof/>
          <w:szCs w:val="22"/>
          <w:lang w:bidi="lo-LA"/>
        </w:rPr>
      </w:pPr>
    </w:p>
    <w:p w14:paraId="3F6943BE" w14:textId="77777777" w:rsidR="00497CBA" w:rsidRPr="00A774BB" w:rsidRDefault="00497CBA" w:rsidP="00497CBA">
      <w:pPr>
        <w:rPr>
          <w:rFonts w:eastAsia="Calibri"/>
          <w:b/>
          <w:noProof/>
          <w:szCs w:val="22"/>
          <w:lang w:eastAsia="en-US"/>
        </w:rPr>
      </w:pPr>
      <w:r w:rsidRPr="00A774BB">
        <w:rPr>
          <w:rFonts w:eastAsia="Calibri"/>
          <w:b/>
          <w:noProof/>
          <w:szCs w:val="22"/>
          <w:lang w:eastAsia="en-US"/>
        </w:rPr>
        <w:t>Atidžiai perskaitykite visą šį lapelį, prieš pradėdami vartoti vaistą, nes jame pateikiama Jums svarbi informacija.</w:t>
      </w:r>
    </w:p>
    <w:p w14:paraId="3F6943BF" w14:textId="77777777" w:rsidR="00497CBA" w:rsidRPr="00A774BB" w:rsidRDefault="00497CBA" w:rsidP="00EE786C">
      <w:pPr>
        <w:numPr>
          <w:ilvl w:val="0"/>
          <w:numId w:val="7"/>
        </w:numPr>
        <w:rPr>
          <w:rFonts w:eastAsia="Calibri"/>
          <w:noProof/>
          <w:szCs w:val="22"/>
          <w:lang w:eastAsia="en-US"/>
        </w:rPr>
      </w:pPr>
      <w:r w:rsidRPr="00A774BB">
        <w:rPr>
          <w:rFonts w:eastAsia="Calibri"/>
          <w:noProof/>
          <w:szCs w:val="22"/>
          <w:lang w:eastAsia="en-US"/>
        </w:rPr>
        <w:t>Neišmeskite šio lapelio, nes vėl gali prireikti jį perskaityti.</w:t>
      </w:r>
    </w:p>
    <w:p w14:paraId="3F6943C0" w14:textId="77777777" w:rsidR="00497CBA" w:rsidRPr="00A774BB" w:rsidRDefault="00497CBA" w:rsidP="00EE786C">
      <w:pPr>
        <w:numPr>
          <w:ilvl w:val="0"/>
          <w:numId w:val="7"/>
        </w:numPr>
        <w:rPr>
          <w:rFonts w:eastAsia="Calibri"/>
          <w:noProof/>
          <w:szCs w:val="22"/>
          <w:lang w:eastAsia="en-US"/>
        </w:rPr>
      </w:pPr>
      <w:r w:rsidRPr="00A774BB">
        <w:rPr>
          <w:rFonts w:eastAsia="Calibri"/>
          <w:noProof/>
          <w:szCs w:val="22"/>
          <w:lang w:eastAsia="en-US"/>
        </w:rPr>
        <w:t>Jeigu kiltų daugiau klausimų, kreipkitės į gydytoją arba vaistininką.</w:t>
      </w:r>
    </w:p>
    <w:p w14:paraId="3F6943C1" w14:textId="77777777" w:rsidR="00497CBA" w:rsidRPr="00A774BB" w:rsidRDefault="00497CBA" w:rsidP="00EE786C">
      <w:pPr>
        <w:numPr>
          <w:ilvl w:val="0"/>
          <w:numId w:val="7"/>
        </w:numPr>
        <w:rPr>
          <w:rFonts w:eastAsia="Calibri"/>
          <w:noProof/>
          <w:szCs w:val="22"/>
          <w:lang w:eastAsia="en-US"/>
        </w:rPr>
      </w:pPr>
      <w:r w:rsidRPr="00A774BB">
        <w:rPr>
          <w:rFonts w:eastAsia="Calibri"/>
          <w:noProof/>
          <w:szCs w:val="22"/>
          <w:lang w:eastAsia="en-US"/>
        </w:rPr>
        <w:t>Šis vaistas skirtas tik Jums, todėl kitiems žmonėms jo duoti negalima. Vaistas gali jiems pakenkti (net tiems, kurių ligos požymiai yra tokie patys kaip Jūsų).</w:t>
      </w:r>
    </w:p>
    <w:p w14:paraId="3F6943C2" w14:textId="1ECA7AD1" w:rsidR="00497CBA" w:rsidRPr="00A774BB" w:rsidRDefault="00497CBA" w:rsidP="00EE786C">
      <w:pPr>
        <w:numPr>
          <w:ilvl w:val="0"/>
          <w:numId w:val="7"/>
        </w:numPr>
        <w:rPr>
          <w:rFonts w:eastAsia="Calibri"/>
          <w:noProof/>
          <w:szCs w:val="22"/>
          <w:lang w:eastAsia="en-US"/>
        </w:rPr>
      </w:pPr>
      <w:r w:rsidRPr="00A774BB">
        <w:rPr>
          <w:rFonts w:eastAsia="Calibri"/>
          <w:noProof/>
          <w:szCs w:val="22"/>
          <w:lang w:eastAsia="en-US"/>
        </w:rPr>
        <w:t>Jeigu pasireiškė šalutinis poveikis (net jeigu jis šiame lapelyje nenurodytas), kreipkitės į gydytoją arba vaistininką. Žr.</w:t>
      </w:r>
      <w:r w:rsidR="00976252">
        <w:rPr>
          <w:rFonts w:eastAsia="Calibri"/>
          <w:noProof/>
          <w:szCs w:val="22"/>
          <w:lang w:eastAsia="en-US"/>
        </w:rPr>
        <w:t> </w:t>
      </w:r>
      <w:r w:rsidRPr="00A774BB">
        <w:rPr>
          <w:rFonts w:eastAsia="Calibri"/>
          <w:noProof/>
          <w:szCs w:val="22"/>
          <w:lang w:eastAsia="en-US"/>
        </w:rPr>
        <w:t>4 skyrių.</w:t>
      </w:r>
    </w:p>
    <w:p w14:paraId="3F6943C3" w14:textId="77777777" w:rsidR="00497CBA" w:rsidRPr="00A774BB" w:rsidRDefault="00497CBA" w:rsidP="00497CBA">
      <w:pPr>
        <w:ind w:left="360"/>
        <w:rPr>
          <w:rFonts w:cs="Arial Unicode MS"/>
          <w:noProof/>
          <w:szCs w:val="22"/>
          <w:lang w:bidi="lo-LA"/>
        </w:rPr>
      </w:pPr>
    </w:p>
    <w:p w14:paraId="3F6943C4" w14:textId="77777777" w:rsidR="00497CBA" w:rsidRPr="00A774BB" w:rsidRDefault="00497CBA" w:rsidP="00497CBA">
      <w:pPr>
        <w:rPr>
          <w:rFonts w:eastAsia="Calibri"/>
          <w:b/>
          <w:noProof/>
          <w:szCs w:val="22"/>
          <w:lang w:eastAsia="en-US"/>
        </w:rPr>
      </w:pPr>
      <w:r w:rsidRPr="00A774BB">
        <w:rPr>
          <w:rFonts w:eastAsia="Calibri"/>
          <w:b/>
          <w:noProof/>
          <w:szCs w:val="22"/>
          <w:lang w:eastAsia="en-US"/>
        </w:rPr>
        <w:t>Apie ką rašoma šiame lapelyje?</w:t>
      </w:r>
    </w:p>
    <w:p w14:paraId="3F6943C5" w14:textId="77777777" w:rsidR="00497CBA" w:rsidRPr="00A774BB" w:rsidRDefault="00497CBA" w:rsidP="00497CBA">
      <w:pPr>
        <w:rPr>
          <w:rFonts w:eastAsia="Calibri"/>
          <w:b/>
          <w:noProof/>
          <w:szCs w:val="22"/>
          <w:lang w:eastAsia="en-US"/>
        </w:rPr>
      </w:pPr>
    </w:p>
    <w:p w14:paraId="3F6943C6" w14:textId="77777777" w:rsidR="00497CBA" w:rsidRPr="00A774BB" w:rsidRDefault="00497CBA" w:rsidP="00497CBA">
      <w:pPr>
        <w:ind w:left="357" w:hanging="357"/>
        <w:rPr>
          <w:rFonts w:eastAsia="Calibri"/>
        </w:rPr>
      </w:pPr>
      <w:r w:rsidRPr="00A774BB">
        <w:rPr>
          <w:rFonts w:eastAsia="Calibri"/>
        </w:rPr>
        <w:t>1.</w:t>
      </w:r>
      <w:r w:rsidRPr="00A774BB">
        <w:rPr>
          <w:rFonts w:eastAsia="Calibri"/>
        </w:rPr>
        <w:tab/>
        <w:t xml:space="preserve">Kas yra </w:t>
      </w:r>
      <w:r w:rsidR="00752399" w:rsidRPr="00A774BB">
        <w:rPr>
          <w:rFonts w:eastAsia="Calibri"/>
        </w:rPr>
        <w:t xml:space="preserve">Airbufo Forspiro </w:t>
      </w:r>
      <w:r w:rsidRPr="00A774BB">
        <w:rPr>
          <w:rFonts w:eastAsia="Calibri"/>
        </w:rPr>
        <w:t>ir kam jis vartojamas</w:t>
      </w:r>
    </w:p>
    <w:p w14:paraId="3F6943C7" w14:textId="77777777" w:rsidR="00497CBA" w:rsidRPr="00A774BB" w:rsidRDefault="00497CBA" w:rsidP="00497CBA">
      <w:pPr>
        <w:ind w:left="357" w:hanging="357"/>
        <w:rPr>
          <w:rFonts w:eastAsia="Calibri"/>
        </w:rPr>
      </w:pPr>
      <w:r w:rsidRPr="00A774BB">
        <w:rPr>
          <w:rFonts w:eastAsia="Calibri"/>
        </w:rPr>
        <w:t>2.</w:t>
      </w:r>
      <w:r w:rsidRPr="00A774BB">
        <w:rPr>
          <w:rFonts w:eastAsia="Calibri"/>
        </w:rPr>
        <w:tab/>
        <w:t xml:space="preserve">Kas žinotina prieš vartojant </w:t>
      </w:r>
      <w:r w:rsidR="00084AD9" w:rsidRPr="00A774BB">
        <w:rPr>
          <w:rFonts w:eastAsia="Calibri"/>
        </w:rPr>
        <w:t>Airbufo Forspiro</w:t>
      </w:r>
    </w:p>
    <w:p w14:paraId="3F6943C8" w14:textId="77777777" w:rsidR="00497CBA" w:rsidRPr="00A774BB" w:rsidRDefault="00497CBA" w:rsidP="00497CBA">
      <w:pPr>
        <w:ind w:left="357" w:hanging="357"/>
        <w:rPr>
          <w:rFonts w:eastAsia="Calibri"/>
        </w:rPr>
      </w:pPr>
      <w:r w:rsidRPr="00A774BB">
        <w:rPr>
          <w:rFonts w:eastAsia="Calibri"/>
        </w:rPr>
        <w:t>3.</w:t>
      </w:r>
      <w:r w:rsidRPr="00A774BB">
        <w:rPr>
          <w:rFonts w:eastAsia="Calibri"/>
        </w:rPr>
        <w:tab/>
        <w:t xml:space="preserve">Kaip vartoti </w:t>
      </w:r>
      <w:r w:rsidR="00084AD9" w:rsidRPr="00A774BB">
        <w:rPr>
          <w:rFonts w:eastAsia="Calibri"/>
        </w:rPr>
        <w:t>Airbufo Forspiro</w:t>
      </w:r>
    </w:p>
    <w:p w14:paraId="3F6943C9" w14:textId="77777777" w:rsidR="00497CBA" w:rsidRPr="00A774BB" w:rsidRDefault="00497CBA" w:rsidP="00497CBA">
      <w:pPr>
        <w:ind w:left="357" w:hanging="357"/>
        <w:rPr>
          <w:rFonts w:eastAsia="Calibri"/>
        </w:rPr>
      </w:pPr>
      <w:r w:rsidRPr="00A774BB">
        <w:rPr>
          <w:rFonts w:eastAsia="Calibri"/>
        </w:rPr>
        <w:t>4.</w:t>
      </w:r>
      <w:r w:rsidRPr="00A774BB">
        <w:rPr>
          <w:rFonts w:eastAsia="Calibri"/>
        </w:rPr>
        <w:tab/>
        <w:t>Galimas šalutinis poveikis</w:t>
      </w:r>
    </w:p>
    <w:p w14:paraId="3F6943CA" w14:textId="77777777" w:rsidR="00497CBA" w:rsidRPr="00A774BB" w:rsidRDefault="00497CBA" w:rsidP="00497CBA">
      <w:pPr>
        <w:ind w:left="357" w:hanging="357"/>
        <w:rPr>
          <w:rFonts w:eastAsia="Calibri"/>
        </w:rPr>
      </w:pPr>
      <w:r w:rsidRPr="00A774BB">
        <w:rPr>
          <w:rFonts w:eastAsia="Calibri"/>
        </w:rPr>
        <w:t>5.</w:t>
      </w:r>
      <w:r w:rsidRPr="00A774BB">
        <w:rPr>
          <w:rFonts w:eastAsia="Calibri"/>
        </w:rPr>
        <w:tab/>
        <w:t xml:space="preserve">Kaip laikyti </w:t>
      </w:r>
      <w:r w:rsidR="00084AD9" w:rsidRPr="00A774BB">
        <w:rPr>
          <w:rFonts w:eastAsia="Calibri"/>
        </w:rPr>
        <w:t>Airbufo Forspiro</w:t>
      </w:r>
    </w:p>
    <w:p w14:paraId="3F6943CB" w14:textId="77777777" w:rsidR="00497CBA" w:rsidRPr="00A774BB" w:rsidRDefault="00497CBA" w:rsidP="00497CBA">
      <w:pPr>
        <w:ind w:left="357" w:hanging="357"/>
        <w:rPr>
          <w:rFonts w:eastAsia="Calibri"/>
        </w:rPr>
      </w:pPr>
      <w:r w:rsidRPr="00A774BB">
        <w:rPr>
          <w:rFonts w:eastAsia="Calibri"/>
        </w:rPr>
        <w:t>6.</w:t>
      </w:r>
      <w:r w:rsidRPr="00A774BB">
        <w:rPr>
          <w:rFonts w:eastAsia="Calibri"/>
        </w:rPr>
        <w:tab/>
        <w:t>Pakuotės turinys ir kita informacija</w:t>
      </w:r>
    </w:p>
    <w:p w14:paraId="3F6943CC" w14:textId="77777777" w:rsidR="00497CBA" w:rsidRPr="00A774BB" w:rsidRDefault="00497CBA" w:rsidP="00497CBA">
      <w:pPr>
        <w:ind w:left="360"/>
        <w:rPr>
          <w:rFonts w:cs="Arial Unicode MS"/>
          <w:noProof/>
          <w:szCs w:val="22"/>
          <w:lang w:bidi="lo-LA"/>
        </w:rPr>
      </w:pPr>
    </w:p>
    <w:p w14:paraId="3F6943CD" w14:textId="77777777" w:rsidR="00497CBA" w:rsidRPr="00A774BB" w:rsidRDefault="00497CBA" w:rsidP="00497CBA">
      <w:pPr>
        <w:ind w:left="360"/>
        <w:rPr>
          <w:rFonts w:cs="Arial Unicode MS"/>
          <w:noProof/>
          <w:szCs w:val="22"/>
          <w:lang w:bidi="lo-LA"/>
        </w:rPr>
      </w:pPr>
    </w:p>
    <w:p w14:paraId="3F6943CE" w14:textId="77777777" w:rsidR="00497CBA" w:rsidRPr="00A774BB" w:rsidRDefault="00497CBA" w:rsidP="00497CBA">
      <w:pPr>
        <w:tabs>
          <w:tab w:val="left" w:pos="567"/>
        </w:tabs>
        <w:ind w:left="567" w:hanging="567"/>
        <w:outlineLvl w:val="1"/>
        <w:rPr>
          <w:rFonts w:eastAsia="Calibri" w:cs="Arial Unicode MS"/>
          <w:b/>
          <w:szCs w:val="22"/>
          <w:lang w:bidi="lo-LA"/>
        </w:rPr>
      </w:pPr>
      <w:bookmarkStart w:id="5" w:name="_Toc129243139"/>
      <w:bookmarkStart w:id="6" w:name="_Toc129243264"/>
      <w:r w:rsidRPr="00A774BB">
        <w:rPr>
          <w:rFonts w:eastAsia="Calibri" w:cs="Arial Unicode MS"/>
          <w:b/>
          <w:szCs w:val="22"/>
          <w:lang w:bidi="lo-LA"/>
        </w:rPr>
        <w:t>1.</w:t>
      </w:r>
      <w:r w:rsidRPr="00A774BB">
        <w:rPr>
          <w:rFonts w:eastAsia="Calibri" w:cs="Arial Unicode MS"/>
          <w:b/>
          <w:szCs w:val="22"/>
          <w:lang w:bidi="lo-LA"/>
        </w:rPr>
        <w:tab/>
        <w:t xml:space="preserve">Kas yra </w:t>
      </w:r>
      <w:r w:rsidR="00752399" w:rsidRPr="00A774BB">
        <w:rPr>
          <w:rFonts w:eastAsia="Calibri" w:cs="Arial Unicode MS"/>
          <w:b/>
          <w:szCs w:val="22"/>
          <w:lang w:bidi="lo-LA"/>
        </w:rPr>
        <w:t xml:space="preserve">Airbufo Forspiro </w:t>
      </w:r>
      <w:r w:rsidRPr="00A774BB">
        <w:rPr>
          <w:rFonts w:eastAsia="Calibri" w:cs="Arial Unicode MS"/>
          <w:b/>
          <w:szCs w:val="22"/>
          <w:lang w:bidi="lo-LA"/>
        </w:rPr>
        <w:t>ir kam jis vartojamas</w:t>
      </w:r>
      <w:bookmarkEnd w:id="5"/>
      <w:bookmarkEnd w:id="6"/>
    </w:p>
    <w:p w14:paraId="3F6943CF" w14:textId="77777777" w:rsidR="00497CBA" w:rsidRPr="00A774BB" w:rsidRDefault="00497CBA" w:rsidP="00497CBA">
      <w:pPr>
        <w:ind w:left="360"/>
        <w:rPr>
          <w:rFonts w:cs="Arial Unicode MS"/>
          <w:noProof/>
          <w:szCs w:val="22"/>
          <w:lang w:bidi="lo-LA"/>
        </w:rPr>
      </w:pPr>
    </w:p>
    <w:p w14:paraId="3F6943D3" w14:textId="329BD3D0" w:rsidR="00CE3DEF" w:rsidRPr="00A774BB" w:rsidRDefault="00752399" w:rsidP="00CE3DEF">
      <w:pPr>
        <w:rPr>
          <w:rFonts w:eastAsia="Calibri"/>
        </w:rPr>
      </w:pPr>
      <w:r w:rsidRPr="00A774BB">
        <w:rPr>
          <w:rFonts w:eastAsia="Calibri"/>
        </w:rPr>
        <w:t xml:space="preserve">Airbufo Forspiro </w:t>
      </w:r>
      <w:r w:rsidR="00497CBA" w:rsidRPr="00A774BB">
        <w:rPr>
          <w:rFonts w:eastAsia="Calibri"/>
        </w:rPr>
        <w:t xml:space="preserve">yra </w:t>
      </w:r>
      <w:r w:rsidR="00CE3DEF" w:rsidRPr="00A774BB">
        <w:rPr>
          <w:rFonts w:eastAsia="Calibri"/>
        </w:rPr>
        <w:t>inhaliatorius, vartojamas</w:t>
      </w:r>
      <w:r w:rsidR="006B0E3B">
        <w:rPr>
          <w:rFonts w:eastAsia="Calibri"/>
        </w:rPr>
        <w:t xml:space="preserve"> </w:t>
      </w:r>
      <w:r w:rsidR="00CE3DEF" w:rsidRPr="00A774BB">
        <w:rPr>
          <w:rFonts w:eastAsia="Calibri"/>
          <w:b/>
        </w:rPr>
        <w:t xml:space="preserve">astmos gydymui suaugusiesiems ir </w:t>
      </w:r>
      <w:r w:rsidR="00976252" w:rsidRPr="00A774BB">
        <w:rPr>
          <w:rFonts w:eastAsia="Calibri"/>
          <w:b/>
        </w:rPr>
        <w:t xml:space="preserve">paaugliams </w:t>
      </w:r>
      <w:r w:rsidR="00976252">
        <w:rPr>
          <w:rFonts w:eastAsia="Calibri"/>
          <w:b/>
        </w:rPr>
        <w:t xml:space="preserve">nuo </w:t>
      </w:r>
      <w:r w:rsidR="00CE3DEF" w:rsidRPr="00A774BB">
        <w:rPr>
          <w:rFonts w:eastAsia="Calibri"/>
          <w:b/>
        </w:rPr>
        <w:t>12</w:t>
      </w:r>
      <w:r w:rsidR="00976252">
        <w:rPr>
          <w:rFonts w:eastAsia="Calibri"/>
          <w:b/>
        </w:rPr>
        <w:t xml:space="preserve"> iki </w:t>
      </w:r>
      <w:r w:rsidR="00CE3DEF" w:rsidRPr="00A774BB">
        <w:rPr>
          <w:rFonts w:eastAsia="Calibri"/>
          <w:b/>
        </w:rPr>
        <w:t>17 metų</w:t>
      </w:r>
      <w:r w:rsidR="006B0E3B">
        <w:rPr>
          <w:rFonts w:eastAsia="Calibri"/>
          <w:b/>
        </w:rPr>
        <w:t>.</w:t>
      </w:r>
      <w:r w:rsidR="008F6B02">
        <w:rPr>
          <w:rFonts w:eastAsia="Calibri"/>
          <w:b/>
        </w:rPr>
        <w:t xml:space="preserve"> Jis taip pat vartojamas </w:t>
      </w:r>
      <w:r w:rsidR="00CE3DEF" w:rsidRPr="00A774BB">
        <w:rPr>
          <w:rFonts w:eastAsia="Calibri"/>
          <w:b/>
        </w:rPr>
        <w:t>lėtinės obstrukcinės plaučių ligos (LOPL)</w:t>
      </w:r>
      <w:r w:rsidR="00CE3DEF" w:rsidRPr="00A774BB">
        <w:rPr>
          <w:rFonts w:eastAsia="Calibri"/>
        </w:rPr>
        <w:t xml:space="preserve"> simptomams </w:t>
      </w:r>
      <w:r w:rsidR="008F6B02">
        <w:rPr>
          <w:rFonts w:eastAsia="Calibri"/>
        </w:rPr>
        <w:t>gydyti</w:t>
      </w:r>
      <w:r w:rsidR="00CE3DEF" w:rsidRPr="00A774BB">
        <w:rPr>
          <w:rFonts w:eastAsia="Calibri"/>
        </w:rPr>
        <w:t xml:space="preserve"> 18 metų ir vyresniems </w:t>
      </w:r>
      <w:r w:rsidR="00CE3DEF" w:rsidRPr="00A774BB">
        <w:rPr>
          <w:rFonts w:eastAsia="Calibri"/>
          <w:b/>
        </w:rPr>
        <w:t>suaugusiesiems</w:t>
      </w:r>
      <w:r w:rsidR="00CE3DEF" w:rsidRPr="00A774BB">
        <w:rPr>
          <w:rFonts w:eastAsia="Calibri"/>
        </w:rPr>
        <w:t xml:space="preserve">. </w:t>
      </w:r>
      <w:r w:rsidR="00676B01" w:rsidRPr="00A774BB">
        <w:rPr>
          <w:rFonts w:eastAsia="Calibri"/>
        </w:rPr>
        <w:t xml:space="preserve">Airbufo Forspiro </w:t>
      </w:r>
      <w:r w:rsidR="00CE3DEF" w:rsidRPr="00A774BB">
        <w:rPr>
          <w:rFonts w:eastAsia="Calibri"/>
        </w:rPr>
        <w:t>sudėtyje yra du skirtingi vaistai: budezonidas ir formoterolio fumaratas dihidratas.</w:t>
      </w:r>
    </w:p>
    <w:p w14:paraId="3F6943D4" w14:textId="0C7A5A64" w:rsidR="00CE3DEF" w:rsidRPr="00A774BB" w:rsidRDefault="00CE3DEF" w:rsidP="00676B01">
      <w:pPr>
        <w:numPr>
          <w:ilvl w:val="0"/>
          <w:numId w:val="21"/>
        </w:numPr>
        <w:ind w:left="567" w:hanging="567"/>
        <w:rPr>
          <w:rFonts w:eastAsia="Calibri"/>
        </w:rPr>
      </w:pPr>
      <w:r w:rsidRPr="00A774BB">
        <w:rPr>
          <w:rFonts w:eastAsia="Calibri"/>
        </w:rPr>
        <w:t xml:space="preserve">Budezonidas priklauso vaistų, vadinamų kortikosteroidais, grupei. Jis mažina patinimą ir uždegimą </w:t>
      </w:r>
      <w:r w:rsidR="006B14FA">
        <w:rPr>
          <w:rFonts w:eastAsia="Calibri"/>
        </w:rPr>
        <w:t xml:space="preserve">Jūsų plaučiuose </w:t>
      </w:r>
      <w:r w:rsidRPr="00A774BB">
        <w:rPr>
          <w:rFonts w:eastAsia="Calibri"/>
        </w:rPr>
        <w:t xml:space="preserve">bei </w:t>
      </w:r>
      <w:r w:rsidR="00AD3598">
        <w:rPr>
          <w:rFonts w:eastAsia="Calibri"/>
        </w:rPr>
        <w:t>užkerta kelią</w:t>
      </w:r>
      <w:r w:rsidR="00BD5F49">
        <w:rPr>
          <w:rFonts w:eastAsia="Calibri"/>
        </w:rPr>
        <w:t xml:space="preserve"> </w:t>
      </w:r>
      <w:r w:rsidR="00A668D2">
        <w:rPr>
          <w:rFonts w:eastAsia="Calibri"/>
        </w:rPr>
        <w:t>šių sutrikimų</w:t>
      </w:r>
      <w:r w:rsidR="00BD5F49">
        <w:rPr>
          <w:rFonts w:eastAsia="Calibri"/>
        </w:rPr>
        <w:t xml:space="preserve"> atsira</w:t>
      </w:r>
      <w:r w:rsidR="00A668D2">
        <w:rPr>
          <w:rFonts w:eastAsia="Calibri"/>
        </w:rPr>
        <w:t>dimui</w:t>
      </w:r>
      <w:r w:rsidRPr="00A774BB">
        <w:rPr>
          <w:rFonts w:eastAsia="Calibri"/>
        </w:rPr>
        <w:t>.</w:t>
      </w:r>
    </w:p>
    <w:p w14:paraId="3F6943D5" w14:textId="77777777" w:rsidR="00497CBA" w:rsidRPr="00A774BB" w:rsidRDefault="00CE3DEF" w:rsidP="00676B01">
      <w:pPr>
        <w:numPr>
          <w:ilvl w:val="0"/>
          <w:numId w:val="21"/>
        </w:numPr>
        <w:ind w:left="567" w:hanging="567"/>
        <w:rPr>
          <w:rFonts w:eastAsia="Calibri"/>
        </w:rPr>
      </w:pPr>
      <w:r w:rsidRPr="00A774BB">
        <w:rPr>
          <w:rFonts w:eastAsia="Calibri"/>
        </w:rPr>
        <w:t>Formoterolio fumaratas dihidratas priklauso vaistų, vadinamų ilgo poveikio beta</w:t>
      </w:r>
      <w:r w:rsidRPr="00A774BB">
        <w:rPr>
          <w:rFonts w:eastAsia="Calibri"/>
          <w:vertAlign w:val="subscript"/>
        </w:rPr>
        <w:t>2</w:t>
      </w:r>
      <w:r w:rsidRPr="00A774BB">
        <w:rPr>
          <w:rFonts w:eastAsia="Calibri"/>
        </w:rPr>
        <w:t xml:space="preserve"> adrenoreceptorių agonistais arba bronchus plečiančiais vaistais, grupei. Jis atpalaiduoja Jūsų kvėpavimo takų raumenis. Tai palengvina Jūsų kvėpavimą.</w:t>
      </w:r>
    </w:p>
    <w:p w14:paraId="3F6943D7" w14:textId="77777777" w:rsidR="00497CBA" w:rsidRPr="00A774BB" w:rsidRDefault="00497CBA" w:rsidP="00497CBA">
      <w:pPr>
        <w:ind w:left="360"/>
        <w:rPr>
          <w:rFonts w:cs="Arial Unicode MS"/>
          <w:noProof/>
          <w:szCs w:val="22"/>
          <w:lang w:bidi="lo-LA"/>
        </w:rPr>
      </w:pPr>
    </w:p>
    <w:p w14:paraId="3F6943D8" w14:textId="77777777" w:rsidR="00497CBA" w:rsidRPr="00A774BB" w:rsidRDefault="00497CBA" w:rsidP="00497CBA">
      <w:pPr>
        <w:rPr>
          <w:rFonts w:eastAsia="Calibri"/>
          <w:b/>
        </w:rPr>
      </w:pPr>
      <w:r w:rsidRPr="00A774BB">
        <w:rPr>
          <w:rFonts w:eastAsia="Calibri"/>
          <w:b/>
        </w:rPr>
        <w:t>Astma</w:t>
      </w:r>
    </w:p>
    <w:p w14:paraId="3F6943DB" w14:textId="199F1744" w:rsidR="00497CBA" w:rsidRPr="00A774BB" w:rsidRDefault="00332FA8" w:rsidP="00497CBA">
      <w:pPr>
        <w:rPr>
          <w:rFonts w:eastAsia="Calibri"/>
        </w:rPr>
      </w:pPr>
      <w:r>
        <w:rPr>
          <w:rFonts w:eastAsia="Calibri"/>
        </w:rPr>
        <w:t>A</w:t>
      </w:r>
      <w:r w:rsidR="004F4A84">
        <w:rPr>
          <w:rFonts w:eastAsia="Calibri"/>
        </w:rPr>
        <w:t>stm</w:t>
      </w:r>
      <w:r>
        <w:rPr>
          <w:rFonts w:eastAsia="Calibri"/>
        </w:rPr>
        <w:t>ai</w:t>
      </w:r>
      <w:r w:rsidR="004F4A84">
        <w:rPr>
          <w:rFonts w:eastAsia="Calibri"/>
        </w:rPr>
        <w:t xml:space="preserve"> Jūsų gy</w:t>
      </w:r>
      <w:r w:rsidR="00425E77">
        <w:rPr>
          <w:rFonts w:eastAsia="Calibri"/>
        </w:rPr>
        <w:t>d</w:t>
      </w:r>
      <w:r w:rsidR="004F4A84">
        <w:rPr>
          <w:rFonts w:eastAsia="Calibri"/>
        </w:rPr>
        <w:t>ytojas paskir</w:t>
      </w:r>
      <w:r>
        <w:rPr>
          <w:rFonts w:eastAsia="Calibri"/>
        </w:rPr>
        <w:t>s</w:t>
      </w:r>
      <w:r w:rsidR="004F4A84">
        <w:rPr>
          <w:rFonts w:eastAsia="Calibri"/>
        </w:rPr>
        <w:t xml:space="preserve"> du </w:t>
      </w:r>
      <w:r w:rsidR="00425E77">
        <w:rPr>
          <w:rFonts w:eastAsia="Calibri"/>
        </w:rPr>
        <w:t>astmos inhaliatorius</w:t>
      </w:r>
      <w:r w:rsidR="00497CBA" w:rsidRPr="00A774BB">
        <w:rPr>
          <w:rFonts w:eastAsia="Calibri"/>
        </w:rPr>
        <w:t xml:space="preserve">: </w:t>
      </w:r>
      <w:r w:rsidR="00752399" w:rsidRPr="00A774BB">
        <w:rPr>
          <w:rFonts w:eastAsia="Calibri"/>
        </w:rPr>
        <w:t xml:space="preserve">Airbufo Forspiro </w:t>
      </w:r>
      <w:r w:rsidR="00497CBA" w:rsidRPr="00A774BB">
        <w:rPr>
          <w:rFonts w:eastAsia="Calibri"/>
        </w:rPr>
        <w:t xml:space="preserve">ir </w:t>
      </w:r>
      <w:r w:rsidR="007B7636" w:rsidRPr="00A774BB">
        <w:rPr>
          <w:rFonts w:eastAsia="Calibri"/>
        </w:rPr>
        <w:t>atskir</w:t>
      </w:r>
      <w:r w:rsidR="00054BDA">
        <w:rPr>
          <w:rFonts w:eastAsia="Calibri"/>
        </w:rPr>
        <w:t>ą</w:t>
      </w:r>
      <w:r w:rsidR="007B7636" w:rsidRPr="00A774BB">
        <w:rPr>
          <w:rFonts w:eastAsia="Calibri"/>
        </w:rPr>
        <w:t xml:space="preserve"> „palengvinant</w:t>
      </w:r>
      <w:r w:rsidR="00054BDA">
        <w:rPr>
          <w:rFonts w:eastAsia="Calibri"/>
        </w:rPr>
        <w:t>į</w:t>
      </w:r>
      <w:r w:rsidR="00497CBA" w:rsidRPr="00A774BB">
        <w:rPr>
          <w:rFonts w:eastAsia="Calibri"/>
        </w:rPr>
        <w:t xml:space="preserve"> inhaliatori</w:t>
      </w:r>
      <w:r w:rsidR="00054BDA">
        <w:rPr>
          <w:rFonts w:eastAsia="Calibri"/>
        </w:rPr>
        <w:t>ų</w:t>
      </w:r>
      <w:r w:rsidR="007B7636" w:rsidRPr="00A774BB">
        <w:rPr>
          <w:rFonts w:eastAsia="Calibri"/>
        </w:rPr>
        <w:t>“</w:t>
      </w:r>
      <w:r w:rsidR="00497CBA" w:rsidRPr="00A774BB">
        <w:rPr>
          <w:rFonts w:eastAsia="Calibri"/>
        </w:rPr>
        <w:t>.</w:t>
      </w:r>
    </w:p>
    <w:p w14:paraId="3F6943DC" w14:textId="36A55C02" w:rsidR="00497CBA" w:rsidRPr="00A774BB" w:rsidRDefault="00C44B11" w:rsidP="00EE786C">
      <w:pPr>
        <w:numPr>
          <w:ilvl w:val="0"/>
          <w:numId w:val="12"/>
        </w:numPr>
        <w:ind w:left="567" w:hanging="567"/>
        <w:rPr>
          <w:rFonts w:eastAsia="Calibri"/>
        </w:rPr>
      </w:pPr>
      <w:r>
        <w:rPr>
          <w:rFonts w:eastAsia="Calibri"/>
        </w:rPr>
        <w:t>Vartokite</w:t>
      </w:r>
      <w:r w:rsidR="00497CBA" w:rsidRPr="00A774BB">
        <w:rPr>
          <w:rFonts w:eastAsia="Calibri"/>
        </w:rPr>
        <w:t xml:space="preserve"> </w:t>
      </w:r>
      <w:r w:rsidR="00752399" w:rsidRPr="00A774BB">
        <w:rPr>
          <w:rFonts w:eastAsia="Calibri"/>
        </w:rPr>
        <w:t xml:space="preserve">Airbufo Forspiro </w:t>
      </w:r>
      <w:r w:rsidR="00497CBA" w:rsidRPr="00A774BB">
        <w:rPr>
          <w:rFonts w:eastAsia="Calibri"/>
        </w:rPr>
        <w:t>kiekvieną dieną</w:t>
      </w:r>
      <w:r w:rsidR="007B7636" w:rsidRPr="00A774BB">
        <w:rPr>
          <w:rFonts w:eastAsia="Calibri"/>
        </w:rPr>
        <w:t>. Tai</w:t>
      </w:r>
      <w:r w:rsidR="00497CBA" w:rsidRPr="00A774BB">
        <w:rPr>
          <w:rFonts w:eastAsia="Calibri"/>
        </w:rPr>
        <w:t xml:space="preserve"> padeda </w:t>
      </w:r>
      <w:r w:rsidR="007B7636" w:rsidRPr="00A774BB">
        <w:rPr>
          <w:rFonts w:eastAsia="Calibri"/>
        </w:rPr>
        <w:t xml:space="preserve">užkirsti kelią </w:t>
      </w:r>
      <w:r w:rsidR="00497CBA" w:rsidRPr="00A774BB">
        <w:rPr>
          <w:rFonts w:eastAsia="Calibri"/>
        </w:rPr>
        <w:t>astmos simptomų atsiradim</w:t>
      </w:r>
      <w:r w:rsidR="007B7636" w:rsidRPr="00A774BB">
        <w:rPr>
          <w:rFonts w:eastAsia="Calibri"/>
        </w:rPr>
        <w:t>ui</w:t>
      </w:r>
      <w:r w:rsidR="00497CBA" w:rsidRPr="00A774BB">
        <w:rPr>
          <w:rFonts w:eastAsia="Calibri"/>
        </w:rPr>
        <w:t>.</w:t>
      </w:r>
    </w:p>
    <w:p w14:paraId="3F6943DD" w14:textId="0F99DFE8" w:rsidR="00497CBA" w:rsidRPr="00A774BB" w:rsidRDefault="0052200F" w:rsidP="00EE786C">
      <w:pPr>
        <w:numPr>
          <w:ilvl w:val="0"/>
          <w:numId w:val="12"/>
        </w:numPr>
        <w:ind w:left="567" w:hanging="567"/>
        <w:rPr>
          <w:rFonts w:eastAsia="Calibri"/>
        </w:rPr>
      </w:pPr>
      <w:r>
        <w:rPr>
          <w:rFonts w:eastAsia="Calibri"/>
        </w:rPr>
        <w:t>Jeigu pasireiškia</w:t>
      </w:r>
      <w:r w:rsidRPr="00A774BB">
        <w:rPr>
          <w:rFonts w:eastAsia="Calibri"/>
        </w:rPr>
        <w:t xml:space="preserve"> astmos simptomų</w:t>
      </w:r>
      <w:r>
        <w:rPr>
          <w:rFonts w:eastAsia="Calibri"/>
        </w:rPr>
        <w:t>, v</w:t>
      </w:r>
      <w:r w:rsidR="00644E3A">
        <w:rPr>
          <w:rFonts w:eastAsia="Calibri"/>
        </w:rPr>
        <w:t>artokite savo</w:t>
      </w:r>
      <w:r w:rsidR="00644E3A" w:rsidRPr="00A774BB">
        <w:rPr>
          <w:rFonts w:eastAsia="Calibri"/>
        </w:rPr>
        <w:t xml:space="preserve"> „palengvinantį inhaliatorių“, </w:t>
      </w:r>
      <w:r w:rsidR="00497CBA" w:rsidRPr="00A774BB">
        <w:rPr>
          <w:rFonts w:eastAsia="Calibri"/>
        </w:rPr>
        <w:t xml:space="preserve">kad </w:t>
      </w:r>
      <w:r w:rsidR="007B7636" w:rsidRPr="00A774BB">
        <w:rPr>
          <w:rFonts w:eastAsia="Calibri"/>
        </w:rPr>
        <w:t>taptų</w:t>
      </w:r>
      <w:r w:rsidR="00497CBA" w:rsidRPr="00A774BB">
        <w:rPr>
          <w:rFonts w:eastAsia="Calibri"/>
        </w:rPr>
        <w:t xml:space="preserve"> lengviau kvėpuoti.</w:t>
      </w:r>
      <w:r w:rsidR="00835AE6" w:rsidRPr="00835AE6">
        <w:rPr>
          <w:rFonts w:eastAsia="Calibri"/>
        </w:rPr>
        <w:t xml:space="preserve"> </w:t>
      </w:r>
      <w:r w:rsidR="00835AE6">
        <w:rPr>
          <w:rFonts w:eastAsia="Calibri"/>
        </w:rPr>
        <w:t>Ne</w:t>
      </w:r>
      <w:r w:rsidR="00406891">
        <w:rPr>
          <w:rFonts w:eastAsia="Calibri"/>
        </w:rPr>
        <w:t>v</w:t>
      </w:r>
      <w:r w:rsidR="00835AE6">
        <w:rPr>
          <w:rFonts w:eastAsia="Calibri"/>
        </w:rPr>
        <w:t>artokite</w:t>
      </w:r>
      <w:r w:rsidR="00835AE6" w:rsidRPr="00A774BB">
        <w:rPr>
          <w:rFonts w:eastAsia="Calibri"/>
        </w:rPr>
        <w:t xml:space="preserve"> Airbufo Forspiro</w:t>
      </w:r>
      <w:r w:rsidR="00835AE6">
        <w:rPr>
          <w:rFonts w:eastAsia="Calibri"/>
        </w:rPr>
        <w:t xml:space="preserve"> kaip </w:t>
      </w:r>
      <w:r w:rsidR="00835AE6" w:rsidRPr="00A774BB">
        <w:rPr>
          <w:rFonts w:eastAsia="Calibri"/>
        </w:rPr>
        <w:t>„palengvinan</w:t>
      </w:r>
      <w:r w:rsidR="00835AE6">
        <w:rPr>
          <w:rFonts w:eastAsia="Calibri"/>
        </w:rPr>
        <w:t>čio</w:t>
      </w:r>
      <w:r w:rsidR="00835AE6" w:rsidRPr="00A774BB">
        <w:rPr>
          <w:rFonts w:eastAsia="Calibri"/>
        </w:rPr>
        <w:t xml:space="preserve"> inhaliatori</w:t>
      </w:r>
      <w:r w:rsidR="00835AE6">
        <w:rPr>
          <w:rFonts w:eastAsia="Calibri"/>
        </w:rPr>
        <w:t>aus</w:t>
      </w:r>
      <w:r w:rsidR="00835AE6" w:rsidRPr="00A774BB">
        <w:rPr>
          <w:rFonts w:eastAsia="Calibri"/>
        </w:rPr>
        <w:t>“</w:t>
      </w:r>
      <w:r w:rsidR="00835AE6">
        <w:rPr>
          <w:rFonts w:eastAsia="Calibri"/>
        </w:rPr>
        <w:t>.</w:t>
      </w:r>
    </w:p>
    <w:p w14:paraId="3F6943E4" w14:textId="77777777" w:rsidR="00D92015" w:rsidRDefault="00D92015" w:rsidP="00497CBA">
      <w:pPr>
        <w:rPr>
          <w:rFonts w:eastAsia="Calibri"/>
          <w:b/>
        </w:rPr>
      </w:pPr>
    </w:p>
    <w:p w14:paraId="3F6943E5" w14:textId="77777777" w:rsidR="00497CBA" w:rsidRPr="00A774BB" w:rsidRDefault="00497CBA" w:rsidP="00497CBA">
      <w:pPr>
        <w:rPr>
          <w:rFonts w:eastAsia="Calibri"/>
          <w:b/>
        </w:rPr>
      </w:pPr>
      <w:r w:rsidRPr="00A774BB">
        <w:rPr>
          <w:rFonts w:eastAsia="Calibri"/>
          <w:b/>
        </w:rPr>
        <w:t>Lėtinė obstrukcinė plaučių liga</w:t>
      </w:r>
      <w:r w:rsidR="006B4E64" w:rsidRPr="00A774BB">
        <w:rPr>
          <w:rFonts w:eastAsia="Calibri"/>
          <w:b/>
        </w:rPr>
        <w:t xml:space="preserve"> (LOPL)</w:t>
      </w:r>
    </w:p>
    <w:p w14:paraId="3F6943E6" w14:textId="0A8E986E" w:rsidR="00497CBA" w:rsidRPr="00A774BB" w:rsidRDefault="00752399" w:rsidP="00497CBA">
      <w:pPr>
        <w:rPr>
          <w:rFonts w:eastAsia="Calibri"/>
        </w:rPr>
      </w:pPr>
      <w:r w:rsidRPr="00A774BB">
        <w:rPr>
          <w:rFonts w:eastAsia="Calibri"/>
        </w:rPr>
        <w:t xml:space="preserve">Airbufo Forspiro </w:t>
      </w:r>
      <w:r w:rsidR="00497CBA" w:rsidRPr="00A774BB">
        <w:rPr>
          <w:rFonts w:eastAsia="Calibri"/>
        </w:rPr>
        <w:t xml:space="preserve">taip pat galima vartoti suaugusių pacientų lėtinės obstrukcinės plaučių ligos </w:t>
      </w:r>
      <w:r w:rsidR="005838BC">
        <w:rPr>
          <w:rFonts w:eastAsia="Calibri"/>
        </w:rPr>
        <w:t xml:space="preserve">(LOPL) </w:t>
      </w:r>
      <w:r w:rsidR="00497CBA" w:rsidRPr="00A774BB">
        <w:rPr>
          <w:rFonts w:eastAsia="Calibri"/>
        </w:rPr>
        <w:t xml:space="preserve">simptomams gydyti. </w:t>
      </w:r>
      <w:r w:rsidR="005838BC">
        <w:rPr>
          <w:rFonts w:eastAsia="Calibri"/>
        </w:rPr>
        <w:t>LOPL</w:t>
      </w:r>
      <w:r w:rsidR="006B4E64" w:rsidRPr="00A774BB">
        <w:rPr>
          <w:rFonts w:eastAsia="Calibri"/>
        </w:rPr>
        <w:t xml:space="preserve"> yra ilgalaikė </w:t>
      </w:r>
      <w:r w:rsidR="00496CAF" w:rsidRPr="00A774BB">
        <w:rPr>
          <w:rFonts w:eastAsia="Calibri"/>
        </w:rPr>
        <w:t>kvėpavimo takų</w:t>
      </w:r>
      <w:r w:rsidR="00496CAF">
        <w:rPr>
          <w:rFonts w:eastAsia="Calibri"/>
        </w:rPr>
        <w:t xml:space="preserve"> plauči</w:t>
      </w:r>
      <w:r w:rsidR="009E4743">
        <w:rPr>
          <w:rFonts w:eastAsia="Calibri"/>
        </w:rPr>
        <w:t>uose</w:t>
      </w:r>
      <w:r w:rsidR="00496CAF" w:rsidRPr="00A774BB">
        <w:rPr>
          <w:rFonts w:eastAsia="Calibri"/>
        </w:rPr>
        <w:t xml:space="preserve"> </w:t>
      </w:r>
      <w:r w:rsidR="006B4E64" w:rsidRPr="00A774BB">
        <w:rPr>
          <w:rFonts w:eastAsia="Calibri"/>
        </w:rPr>
        <w:t>liga, kuri</w:t>
      </w:r>
      <w:r w:rsidR="004B667F">
        <w:rPr>
          <w:rFonts w:eastAsia="Calibri"/>
        </w:rPr>
        <w:t>ą</w:t>
      </w:r>
      <w:r w:rsidR="007E24A5">
        <w:rPr>
          <w:rFonts w:eastAsia="Calibri"/>
        </w:rPr>
        <w:t xml:space="preserve"> </w:t>
      </w:r>
      <w:r w:rsidR="00497CBA" w:rsidRPr="00A774BB">
        <w:rPr>
          <w:rFonts w:eastAsia="Calibri"/>
        </w:rPr>
        <w:t>dažnai sukel</w:t>
      </w:r>
      <w:r w:rsidR="007E24A5">
        <w:rPr>
          <w:rFonts w:eastAsia="Calibri"/>
        </w:rPr>
        <w:t xml:space="preserve">ia </w:t>
      </w:r>
      <w:r w:rsidR="00912896">
        <w:rPr>
          <w:rFonts w:eastAsia="Calibri"/>
        </w:rPr>
        <w:t>cigarečių rūkym</w:t>
      </w:r>
      <w:r w:rsidR="004B667F">
        <w:rPr>
          <w:rFonts w:eastAsia="Calibri"/>
        </w:rPr>
        <w:t>as</w:t>
      </w:r>
      <w:r w:rsidR="00497CBA" w:rsidRPr="00A774BB">
        <w:rPr>
          <w:rFonts w:eastAsia="Calibri"/>
        </w:rPr>
        <w:t>.</w:t>
      </w:r>
    </w:p>
    <w:p w14:paraId="3F6943E7" w14:textId="77777777" w:rsidR="00497CBA" w:rsidRPr="00A774BB" w:rsidRDefault="00497CBA" w:rsidP="00497CBA">
      <w:pPr>
        <w:ind w:left="360"/>
        <w:rPr>
          <w:rFonts w:cs="Arial Unicode MS"/>
          <w:noProof/>
          <w:szCs w:val="22"/>
          <w:lang w:bidi="lo-LA"/>
        </w:rPr>
      </w:pPr>
    </w:p>
    <w:p w14:paraId="3F6943E8" w14:textId="77777777" w:rsidR="00497CBA" w:rsidRPr="00A774BB" w:rsidRDefault="00497CBA" w:rsidP="00497CBA">
      <w:pPr>
        <w:ind w:left="360"/>
        <w:rPr>
          <w:rFonts w:cs="Arial Unicode MS"/>
          <w:noProof/>
          <w:szCs w:val="22"/>
          <w:lang w:bidi="lo-LA"/>
        </w:rPr>
      </w:pPr>
    </w:p>
    <w:p w14:paraId="3F6943E9" w14:textId="77777777" w:rsidR="00497CBA" w:rsidRPr="00A774BB" w:rsidRDefault="00497CBA" w:rsidP="00497CBA">
      <w:pPr>
        <w:tabs>
          <w:tab w:val="left" w:pos="567"/>
        </w:tabs>
        <w:ind w:left="567" w:hanging="567"/>
        <w:outlineLvl w:val="1"/>
        <w:rPr>
          <w:rFonts w:eastAsia="Calibri" w:cs="Arial Unicode MS"/>
          <w:b/>
          <w:szCs w:val="22"/>
          <w:lang w:bidi="lo-LA"/>
        </w:rPr>
      </w:pPr>
      <w:bookmarkStart w:id="7" w:name="_Toc129243140"/>
      <w:bookmarkStart w:id="8" w:name="_Toc129243265"/>
      <w:r w:rsidRPr="00A774BB">
        <w:rPr>
          <w:rFonts w:eastAsia="Calibri" w:cs="Arial Unicode MS"/>
          <w:b/>
          <w:szCs w:val="22"/>
          <w:lang w:bidi="lo-LA"/>
        </w:rPr>
        <w:t>2.</w:t>
      </w:r>
      <w:r w:rsidRPr="00A774BB">
        <w:rPr>
          <w:rFonts w:eastAsia="Calibri" w:cs="Arial Unicode MS"/>
          <w:b/>
          <w:szCs w:val="22"/>
          <w:lang w:bidi="lo-LA"/>
        </w:rPr>
        <w:tab/>
        <w:t xml:space="preserve">Kas žinotina prieš vartojant </w:t>
      </w:r>
      <w:bookmarkEnd w:id="7"/>
      <w:bookmarkEnd w:id="8"/>
      <w:r w:rsidR="006B4E64" w:rsidRPr="00A774BB">
        <w:rPr>
          <w:rFonts w:eastAsia="Calibri" w:cs="Arial Unicode MS"/>
          <w:b/>
          <w:szCs w:val="22"/>
          <w:lang w:bidi="lo-LA"/>
        </w:rPr>
        <w:t>Airbufo Forspiro</w:t>
      </w:r>
    </w:p>
    <w:p w14:paraId="3F6943EA" w14:textId="77777777" w:rsidR="00497CBA" w:rsidRPr="00A774BB" w:rsidRDefault="00497CBA" w:rsidP="00497CBA">
      <w:pPr>
        <w:ind w:left="360"/>
        <w:rPr>
          <w:rFonts w:cs="Arial Unicode MS"/>
          <w:noProof/>
          <w:szCs w:val="22"/>
          <w:lang w:bidi="lo-LA"/>
        </w:rPr>
      </w:pPr>
    </w:p>
    <w:p w14:paraId="3F6943EB" w14:textId="58036BD2" w:rsidR="00497CBA" w:rsidRPr="00A774BB" w:rsidRDefault="00752399" w:rsidP="00497CBA">
      <w:pPr>
        <w:rPr>
          <w:rFonts w:eastAsia="Calibri"/>
          <w:b/>
        </w:rPr>
      </w:pPr>
      <w:r w:rsidRPr="00A774BB">
        <w:rPr>
          <w:rFonts w:eastAsia="Calibri"/>
          <w:b/>
        </w:rPr>
        <w:t xml:space="preserve">Airbufo Forspiro </w:t>
      </w:r>
      <w:r w:rsidR="00497CBA" w:rsidRPr="00A774BB">
        <w:rPr>
          <w:rFonts w:eastAsia="Calibri"/>
          <w:b/>
        </w:rPr>
        <w:t xml:space="preserve">vartoti </w:t>
      </w:r>
      <w:r w:rsidR="00A85BD7">
        <w:rPr>
          <w:rFonts w:eastAsia="Calibri"/>
          <w:b/>
        </w:rPr>
        <w:t>draudžiama</w:t>
      </w:r>
      <w:r w:rsidR="00497CBA" w:rsidRPr="00A774BB">
        <w:rPr>
          <w:rFonts w:eastAsia="Calibri"/>
          <w:b/>
        </w:rPr>
        <w:t>:</w:t>
      </w:r>
    </w:p>
    <w:p w14:paraId="3F6943EC" w14:textId="2A13CE54" w:rsidR="00497CBA" w:rsidRPr="00A774BB" w:rsidRDefault="00497CBA" w:rsidP="00EE786C">
      <w:pPr>
        <w:numPr>
          <w:ilvl w:val="0"/>
          <w:numId w:val="14"/>
        </w:numPr>
        <w:tabs>
          <w:tab w:val="left" w:pos="567"/>
        </w:tabs>
        <w:ind w:left="567" w:hanging="567"/>
        <w:rPr>
          <w:rFonts w:eastAsia="Calibri"/>
        </w:rPr>
      </w:pPr>
      <w:r w:rsidRPr="00A774BB">
        <w:rPr>
          <w:rFonts w:eastAsia="Calibri"/>
        </w:rPr>
        <w:t xml:space="preserve">jeigu yra alergija budezonidui, formoteroliui arba </w:t>
      </w:r>
      <w:r w:rsidR="001C7479">
        <w:rPr>
          <w:rFonts w:eastAsia="Calibri"/>
        </w:rPr>
        <w:t xml:space="preserve">bet kuriai </w:t>
      </w:r>
      <w:r w:rsidR="00992E9F" w:rsidRPr="00A774BB">
        <w:rPr>
          <w:rFonts w:eastAsia="Calibri"/>
        </w:rPr>
        <w:t>kitai</w:t>
      </w:r>
      <w:r w:rsidRPr="00A774BB">
        <w:rPr>
          <w:rFonts w:eastAsia="Calibri"/>
        </w:rPr>
        <w:t xml:space="preserve"> </w:t>
      </w:r>
      <w:r w:rsidR="001C7479">
        <w:rPr>
          <w:rFonts w:eastAsia="Calibri"/>
        </w:rPr>
        <w:t xml:space="preserve">pagalbinei </w:t>
      </w:r>
      <w:r w:rsidRPr="00A774BB">
        <w:rPr>
          <w:rFonts w:eastAsia="Calibri"/>
        </w:rPr>
        <w:t>šio vaisto medžiagai</w:t>
      </w:r>
      <w:r w:rsidR="001C7479">
        <w:rPr>
          <w:rFonts w:eastAsia="Calibri"/>
        </w:rPr>
        <w:t xml:space="preserve"> (jos išvardytos </w:t>
      </w:r>
      <w:r w:rsidR="001C7479" w:rsidRPr="001A409D">
        <w:rPr>
          <w:rFonts w:eastAsia="Calibri"/>
        </w:rPr>
        <w:t xml:space="preserve">6 </w:t>
      </w:r>
      <w:r w:rsidR="001C7479">
        <w:rPr>
          <w:rFonts w:eastAsia="Calibri"/>
        </w:rPr>
        <w:t>skyriuje)</w:t>
      </w:r>
      <w:r w:rsidRPr="00A774BB">
        <w:rPr>
          <w:rFonts w:eastAsia="Calibri"/>
        </w:rPr>
        <w:t>.</w:t>
      </w:r>
    </w:p>
    <w:p w14:paraId="3F6943ED" w14:textId="77777777" w:rsidR="00497CBA" w:rsidRPr="00A774BB" w:rsidRDefault="00497CBA" w:rsidP="00497CBA">
      <w:pPr>
        <w:ind w:left="360"/>
        <w:rPr>
          <w:rFonts w:cs="Arial Unicode MS"/>
          <w:noProof/>
          <w:szCs w:val="22"/>
          <w:lang w:bidi="lo-LA"/>
        </w:rPr>
      </w:pPr>
    </w:p>
    <w:p w14:paraId="3F6943EE" w14:textId="77777777" w:rsidR="00497CBA" w:rsidRPr="00A774BB" w:rsidRDefault="00497CBA" w:rsidP="00497CBA">
      <w:pPr>
        <w:rPr>
          <w:rFonts w:eastAsia="Calibri"/>
          <w:b/>
        </w:rPr>
      </w:pPr>
      <w:r w:rsidRPr="00A774BB">
        <w:rPr>
          <w:rFonts w:eastAsia="Calibri"/>
          <w:b/>
        </w:rPr>
        <w:t xml:space="preserve">Įspėjimai ir atsargumo priemonės </w:t>
      </w:r>
    </w:p>
    <w:p w14:paraId="3F6943EF" w14:textId="0A4CE258" w:rsidR="00497CBA" w:rsidRPr="00A774BB" w:rsidRDefault="00992E9F" w:rsidP="00992E9F">
      <w:pPr>
        <w:rPr>
          <w:rFonts w:eastAsia="Calibri"/>
        </w:rPr>
      </w:pPr>
      <w:r w:rsidRPr="00A774BB">
        <w:rPr>
          <w:rFonts w:eastAsia="Calibri"/>
          <w:snapToGrid w:val="0"/>
          <w:szCs w:val="22"/>
          <w:lang w:eastAsia="en-US"/>
        </w:rPr>
        <w:lastRenderedPageBreak/>
        <w:t>Pasitarkite su gydytoju arba vaistininku, prieš pradėdami vartoti</w:t>
      </w:r>
      <w:r w:rsidRPr="00A774BB">
        <w:rPr>
          <w:rFonts w:eastAsia="Calibri"/>
          <w:szCs w:val="22"/>
          <w:lang w:eastAsia="en-US"/>
        </w:rPr>
        <w:t xml:space="preserve"> </w:t>
      </w:r>
      <w:r w:rsidRPr="00A774BB">
        <w:rPr>
          <w:rFonts w:eastAsia="Calibri"/>
          <w:snapToGrid w:val="0"/>
          <w:szCs w:val="22"/>
          <w:lang w:eastAsia="en-US"/>
        </w:rPr>
        <w:t>Airbufo Forspiro</w:t>
      </w:r>
      <w:r w:rsidR="00004A79">
        <w:rPr>
          <w:rFonts w:eastAsia="Calibri"/>
          <w:snapToGrid w:val="0"/>
          <w:szCs w:val="22"/>
          <w:lang w:eastAsia="en-US"/>
        </w:rPr>
        <w:t>, jeigu</w:t>
      </w:r>
      <w:r w:rsidR="00497CBA" w:rsidRPr="00A774BB">
        <w:rPr>
          <w:rFonts w:eastAsia="Calibri"/>
        </w:rPr>
        <w:t>:</w:t>
      </w:r>
    </w:p>
    <w:p w14:paraId="3F6943F0" w14:textId="1D2F89BF" w:rsidR="00497CBA" w:rsidRPr="00A774BB" w:rsidRDefault="00497CBA" w:rsidP="00EE786C">
      <w:pPr>
        <w:numPr>
          <w:ilvl w:val="0"/>
          <w:numId w:val="14"/>
        </w:numPr>
        <w:ind w:left="567" w:hanging="567"/>
        <w:rPr>
          <w:rFonts w:eastAsia="Calibri"/>
        </w:rPr>
      </w:pPr>
      <w:r w:rsidRPr="00A774BB">
        <w:rPr>
          <w:rFonts w:eastAsia="Calibri"/>
        </w:rPr>
        <w:t>sergate cukriniu diabetu;</w:t>
      </w:r>
    </w:p>
    <w:p w14:paraId="3F6943F1" w14:textId="42E4AAC9" w:rsidR="00497CBA" w:rsidRPr="00A774BB" w:rsidRDefault="00992E9F" w:rsidP="00EE786C">
      <w:pPr>
        <w:numPr>
          <w:ilvl w:val="0"/>
          <w:numId w:val="14"/>
        </w:numPr>
        <w:ind w:left="567" w:hanging="567"/>
        <w:rPr>
          <w:rFonts w:eastAsia="Calibri"/>
        </w:rPr>
      </w:pPr>
      <w:r w:rsidRPr="00A774BB">
        <w:rPr>
          <w:rFonts w:eastAsia="Calibri"/>
        </w:rPr>
        <w:t xml:space="preserve">yra </w:t>
      </w:r>
      <w:r w:rsidR="00575B29">
        <w:rPr>
          <w:rFonts w:eastAsia="Calibri"/>
        </w:rPr>
        <w:t xml:space="preserve">plaučių </w:t>
      </w:r>
      <w:r w:rsidR="00497CBA" w:rsidRPr="00A774BB">
        <w:rPr>
          <w:rFonts w:eastAsia="Calibri"/>
        </w:rPr>
        <w:t>infekci</w:t>
      </w:r>
      <w:r w:rsidRPr="00A774BB">
        <w:rPr>
          <w:rFonts w:eastAsia="Calibri"/>
        </w:rPr>
        <w:t>ja</w:t>
      </w:r>
      <w:r w:rsidR="00497CBA" w:rsidRPr="00A774BB">
        <w:rPr>
          <w:rFonts w:eastAsia="Calibri"/>
        </w:rPr>
        <w:t>;</w:t>
      </w:r>
    </w:p>
    <w:p w14:paraId="3F6943F2" w14:textId="789CF1CD" w:rsidR="00497CBA" w:rsidRPr="00A774BB" w:rsidRDefault="00004A79" w:rsidP="00EE786C">
      <w:pPr>
        <w:numPr>
          <w:ilvl w:val="0"/>
          <w:numId w:val="14"/>
        </w:numPr>
        <w:ind w:left="567" w:hanging="567"/>
        <w:rPr>
          <w:rFonts w:eastAsia="Calibri"/>
        </w:rPr>
      </w:pPr>
      <w:r>
        <w:rPr>
          <w:rFonts w:eastAsia="Calibri"/>
        </w:rPr>
        <w:t>yra</w:t>
      </w:r>
      <w:r w:rsidR="00497CBA" w:rsidRPr="00A774BB">
        <w:rPr>
          <w:rFonts w:eastAsia="Calibri"/>
        </w:rPr>
        <w:t xml:space="preserve"> aukšt</w:t>
      </w:r>
      <w:r>
        <w:rPr>
          <w:rFonts w:eastAsia="Calibri"/>
        </w:rPr>
        <w:t>as</w:t>
      </w:r>
      <w:r w:rsidR="00497CBA" w:rsidRPr="00A774BB">
        <w:rPr>
          <w:rFonts w:eastAsia="Calibri"/>
        </w:rPr>
        <w:t xml:space="preserve"> kraujospūd</w:t>
      </w:r>
      <w:r>
        <w:rPr>
          <w:rFonts w:eastAsia="Calibri"/>
        </w:rPr>
        <w:t>is</w:t>
      </w:r>
      <w:r w:rsidR="00497CBA" w:rsidRPr="00A774BB">
        <w:rPr>
          <w:rFonts w:eastAsia="Calibri"/>
        </w:rPr>
        <w:t xml:space="preserve"> arba kada nors </w:t>
      </w:r>
      <w:r>
        <w:rPr>
          <w:rFonts w:eastAsia="Calibri"/>
        </w:rPr>
        <w:t>buvo</w:t>
      </w:r>
      <w:r w:rsidR="00497CBA" w:rsidRPr="00A774BB">
        <w:rPr>
          <w:rFonts w:eastAsia="Calibri"/>
        </w:rPr>
        <w:t xml:space="preserve"> problemų dėl širdies, įskaitant nereguliarų jos ritmą, labai dažną pulsą, arterijų susiaurėjimą ir širdies nepakankamumą;</w:t>
      </w:r>
    </w:p>
    <w:p w14:paraId="3F6943F3" w14:textId="37F53D95" w:rsidR="00992E9F" w:rsidRPr="00A774BB" w:rsidRDefault="00992E9F" w:rsidP="00992E9F">
      <w:pPr>
        <w:numPr>
          <w:ilvl w:val="0"/>
          <w:numId w:val="14"/>
        </w:numPr>
        <w:ind w:left="567" w:hanging="567"/>
        <w:rPr>
          <w:rFonts w:eastAsia="Calibri"/>
        </w:rPr>
      </w:pPr>
      <w:r w:rsidRPr="00A774BB">
        <w:rPr>
          <w:rFonts w:eastAsia="Calibri"/>
        </w:rPr>
        <w:t>yra su skydliauke arba antinksčiais susijusių problemų;</w:t>
      </w:r>
    </w:p>
    <w:p w14:paraId="3F6943F4" w14:textId="074C4866" w:rsidR="00992E9F" w:rsidRPr="00A774BB" w:rsidRDefault="00004A79" w:rsidP="00992E9F">
      <w:pPr>
        <w:numPr>
          <w:ilvl w:val="0"/>
          <w:numId w:val="14"/>
        </w:numPr>
        <w:ind w:left="567" w:hanging="567"/>
        <w:rPr>
          <w:rFonts w:eastAsia="Calibri"/>
        </w:rPr>
      </w:pPr>
      <w:r w:rsidRPr="00A774BB">
        <w:rPr>
          <w:rFonts w:eastAsia="Calibri"/>
        </w:rPr>
        <w:t xml:space="preserve">yra mažas </w:t>
      </w:r>
      <w:r w:rsidR="00992E9F" w:rsidRPr="00A774BB">
        <w:rPr>
          <w:rFonts w:eastAsia="Calibri"/>
        </w:rPr>
        <w:t>kalio kiekis Jūsų kraujyje;</w:t>
      </w:r>
    </w:p>
    <w:p w14:paraId="3F6943F5" w14:textId="36D92E60" w:rsidR="00992E9F" w:rsidRPr="00A774BB" w:rsidRDefault="00CC5F61" w:rsidP="00992E9F">
      <w:pPr>
        <w:numPr>
          <w:ilvl w:val="0"/>
          <w:numId w:val="14"/>
        </w:numPr>
        <w:ind w:left="567" w:hanging="567"/>
        <w:rPr>
          <w:rFonts w:eastAsia="Calibri"/>
        </w:rPr>
      </w:pPr>
      <w:r>
        <w:rPr>
          <w:rFonts w:eastAsia="Calibri"/>
        </w:rPr>
        <w:t>yra</w:t>
      </w:r>
      <w:r w:rsidR="00992E9F" w:rsidRPr="00A774BB">
        <w:rPr>
          <w:rFonts w:eastAsia="Calibri"/>
        </w:rPr>
        <w:t xml:space="preserve"> sunki kepenų liga.</w:t>
      </w:r>
    </w:p>
    <w:p w14:paraId="3F6943F6" w14:textId="77777777" w:rsidR="00992E9F" w:rsidRPr="00A774BB" w:rsidRDefault="00992E9F" w:rsidP="00992E9F">
      <w:pPr>
        <w:rPr>
          <w:rFonts w:eastAsia="Calibri"/>
        </w:rPr>
      </w:pPr>
    </w:p>
    <w:p w14:paraId="3F6943F7" w14:textId="49354F83" w:rsidR="00497CBA" w:rsidRPr="00A774BB" w:rsidRDefault="00497CBA" w:rsidP="00992E9F">
      <w:pPr>
        <w:rPr>
          <w:rFonts w:cs="Arial Unicode MS"/>
          <w:noProof/>
          <w:szCs w:val="22"/>
          <w:lang w:bidi="lo-LA"/>
        </w:rPr>
      </w:pPr>
      <w:r w:rsidRPr="00A774BB">
        <w:rPr>
          <w:rFonts w:cs="Arial Unicode MS"/>
          <w:noProof/>
          <w:szCs w:val="22"/>
          <w:lang w:bidi="lo-LA"/>
        </w:rPr>
        <w:t xml:space="preserve">Jeigu </w:t>
      </w:r>
      <w:r w:rsidR="00E7663E">
        <w:rPr>
          <w:rFonts w:cs="Arial Unicode MS"/>
          <w:noProof/>
          <w:szCs w:val="22"/>
          <w:lang w:bidi="lo-LA"/>
        </w:rPr>
        <w:t xml:space="preserve">sumažėtų </w:t>
      </w:r>
      <w:r w:rsidR="00175C6E">
        <w:rPr>
          <w:rFonts w:cs="Arial Unicode MS"/>
          <w:noProof/>
          <w:szCs w:val="22"/>
          <w:lang w:bidi="lo-LA"/>
        </w:rPr>
        <w:t xml:space="preserve">matomo </w:t>
      </w:r>
      <w:r w:rsidR="00E7663E">
        <w:rPr>
          <w:rFonts w:cs="Arial Unicode MS"/>
          <w:noProof/>
          <w:szCs w:val="22"/>
          <w:lang w:bidi="lo-LA"/>
        </w:rPr>
        <w:t>vaizdo r</w:t>
      </w:r>
      <w:r w:rsidR="00175C6E">
        <w:rPr>
          <w:rFonts w:cs="Arial Unicode MS"/>
          <w:noProof/>
          <w:szCs w:val="22"/>
          <w:lang w:bidi="lo-LA"/>
        </w:rPr>
        <w:t>yškumas</w:t>
      </w:r>
      <w:r w:rsidRPr="00A774BB">
        <w:rPr>
          <w:rFonts w:cs="Arial Unicode MS"/>
          <w:noProof/>
          <w:szCs w:val="22"/>
          <w:lang w:bidi="lo-LA"/>
        </w:rPr>
        <w:t xml:space="preserve"> arba pasireikštų kit</w:t>
      </w:r>
      <w:r w:rsidR="00992E9F" w:rsidRPr="00A774BB">
        <w:rPr>
          <w:rFonts w:cs="Arial Unicode MS"/>
          <w:noProof/>
          <w:szCs w:val="22"/>
          <w:lang w:bidi="lo-LA"/>
        </w:rPr>
        <w:t>ų</w:t>
      </w:r>
      <w:r w:rsidRPr="00A774BB">
        <w:rPr>
          <w:rFonts w:cs="Arial Unicode MS"/>
          <w:noProof/>
          <w:szCs w:val="22"/>
          <w:lang w:bidi="lo-LA"/>
        </w:rPr>
        <w:t xml:space="preserve"> regėjimo sutrikim</w:t>
      </w:r>
      <w:r w:rsidR="00992E9F" w:rsidRPr="00A774BB">
        <w:rPr>
          <w:rFonts w:cs="Arial Unicode MS"/>
          <w:noProof/>
          <w:szCs w:val="22"/>
          <w:lang w:bidi="lo-LA"/>
        </w:rPr>
        <w:t>ų</w:t>
      </w:r>
      <w:r w:rsidRPr="00A774BB">
        <w:rPr>
          <w:rFonts w:cs="Arial Unicode MS"/>
          <w:noProof/>
          <w:szCs w:val="22"/>
          <w:lang w:bidi="lo-LA"/>
        </w:rPr>
        <w:t>, kreipkitės į savo gydytoją.</w:t>
      </w:r>
    </w:p>
    <w:p w14:paraId="3F6943F8" w14:textId="77777777" w:rsidR="00992E9F" w:rsidRPr="00A774BB" w:rsidRDefault="00992E9F" w:rsidP="00992E9F">
      <w:pPr>
        <w:rPr>
          <w:rFonts w:cs="Arial Unicode MS"/>
          <w:noProof/>
          <w:szCs w:val="22"/>
          <w:lang w:bidi="lo-LA"/>
        </w:rPr>
      </w:pPr>
    </w:p>
    <w:p w14:paraId="3F6943F9" w14:textId="77777777" w:rsidR="00497CBA" w:rsidRPr="00A774BB" w:rsidRDefault="00497CBA" w:rsidP="00497CBA">
      <w:pPr>
        <w:rPr>
          <w:rFonts w:eastAsia="Calibri"/>
          <w:b/>
        </w:rPr>
      </w:pPr>
      <w:r w:rsidRPr="00A774BB">
        <w:rPr>
          <w:rFonts w:eastAsia="Calibri"/>
          <w:b/>
        </w:rPr>
        <w:t xml:space="preserve">Kiti vaistai ir </w:t>
      </w:r>
      <w:r w:rsidR="00992E9F" w:rsidRPr="00A774BB">
        <w:rPr>
          <w:rFonts w:eastAsia="Calibri"/>
          <w:b/>
        </w:rPr>
        <w:t>Airbufo Forspiro</w:t>
      </w:r>
    </w:p>
    <w:p w14:paraId="3F6943FA" w14:textId="77777777" w:rsidR="00497CBA" w:rsidRPr="00A774BB" w:rsidRDefault="00497CBA" w:rsidP="00497CBA">
      <w:pPr>
        <w:rPr>
          <w:rFonts w:cs="Arial Unicode MS"/>
          <w:noProof/>
          <w:szCs w:val="22"/>
          <w:lang w:bidi="lo-LA"/>
        </w:rPr>
      </w:pPr>
      <w:r w:rsidRPr="00A774BB">
        <w:rPr>
          <w:rFonts w:cs="Arial Unicode MS"/>
          <w:noProof/>
          <w:szCs w:val="22"/>
          <w:lang w:bidi="lo-LA"/>
        </w:rPr>
        <w:t>Jeigu vartojate ar neseniai vartojote kitų vaistų arba dėl to nesate tikri, apie tai pasakykite gydytojui arba vaistininkui.</w:t>
      </w:r>
    </w:p>
    <w:p w14:paraId="3F6943FB" w14:textId="77777777" w:rsidR="00497CBA" w:rsidRPr="00A774BB" w:rsidRDefault="00497CBA" w:rsidP="00CF00F7">
      <w:pPr>
        <w:rPr>
          <w:rFonts w:cs="Arial Unicode MS"/>
          <w:noProof/>
          <w:szCs w:val="22"/>
          <w:lang w:bidi="lo-LA"/>
        </w:rPr>
      </w:pPr>
    </w:p>
    <w:p w14:paraId="3F6943FC" w14:textId="77777777" w:rsidR="00497CBA" w:rsidRPr="00A774BB" w:rsidRDefault="00A56B3A" w:rsidP="00497CBA">
      <w:pPr>
        <w:rPr>
          <w:rFonts w:eastAsia="Calibri"/>
        </w:rPr>
      </w:pPr>
      <w:r w:rsidRPr="00A774BB">
        <w:rPr>
          <w:rFonts w:eastAsia="Calibri"/>
        </w:rPr>
        <w:t>Ypač svarbu pasakyti savo g</w:t>
      </w:r>
      <w:r w:rsidR="00497CBA" w:rsidRPr="00A774BB">
        <w:rPr>
          <w:rFonts w:eastAsia="Calibri"/>
        </w:rPr>
        <w:t>ydytojui arba vaistininkui, jeigu vartojate kur</w:t>
      </w:r>
      <w:r w:rsidRPr="00A774BB">
        <w:rPr>
          <w:rFonts w:eastAsia="Calibri"/>
        </w:rPr>
        <w:t>io</w:t>
      </w:r>
      <w:r w:rsidR="00497CBA" w:rsidRPr="00A774BB">
        <w:rPr>
          <w:rFonts w:eastAsia="Calibri"/>
        </w:rPr>
        <w:t xml:space="preserve"> nors iš šių vaistų:</w:t>
      </w:r>
    </w:p>
    <w:p w14:paraId="3F6943FD" w14:textId="77777777" w:rsidR="00497CBA" w:rsidRPr="00A774BB" w:rsidRDefault="00497CBA" w:rsidP="00EE786C">
      <w:pPr>
        <w:numPr>
          <w:ilvl w:val="0"/>
          <w:numId w:val="10"/>
        </w:numPr>
        <w:ind w:left="567" w:hanging="567"/>
        <w:rPr>
          <w:rFonts w:eastAsia="Calibri"/>
        </w:rPr>
      </w:pPr>
      <w:r w:rsidRPr="00A774BB">
        <w:rPr>
          <w:rFonts w:eastAsia="Calibri"/>
        </w:rPr>
        <w:t>beta adrenoreceptorių blokatorių (pvz., atenolol</w:t>
      </w:r>
      <w:r w:rsidR="00D92015">
        <w:rPr>
          <w:rFonts w:eastAsia="Calibri"/>
        </w:rPr>
        <w:t>i</w:t>
      </w:r>
      <w:r w:rsidRPr="00A774BB">
        <w:rPr>
          <w:rFonts w:eastAsia="Calibri"/>
        </w:rPr>
        <w:t>o ar propranolol</w:t>
      </w:r>
      <w:r w:rsidR="00D92015">
        <w:rPr>
          <w:rFonts w:eastAsia="Calibri"/>
        </w:rPr>
        <w:t>i</w:t>
      </w:r>
      <w:r w:rsidRPr="00A774BB">
        <w:rPr>
          <w:rFonts w:eastAsia="Calibri"/>
        </w:rPr>
        <w:t>o nuo aukšto kraujospūdžio), įskaitant akių lašus, pvz., timolol</w:t>
      </w:r>
      <w:r w:rsidR="00D92015">
        <w:rPr>
          <w:rFonts w:eastAsia="Calibri"/>
        </w:rPr>
        <w:t>i</w:t>
      </w:r>
      <w:r w:rsidRPr="00A774BB">
        <w:rPr>
          <w:rFonts w:eastAsia="Calibri"/>
        </w:rPr>
        <w:t>o nuo glaukomos;</w:t>
      </w:r>
    </w:p>
    <w:p w14:paraId="3F6943FE" w14:textId="77777777" w:rsidR="00497CBA" w:rsidRPr="00A774BB" w:rsidRDefault="00497CBA" w:rsidP="00EE786C">
      <w:pPr>
        <w:numPr>
          <w:ilvl w:val="0"/>
          <w:numId w:val="10"/>
        </w:numPr>
        <w:ind w:left="567" w:hanging="567"/>
        <w:rPr>
          <w:rFonts w:eastAsia="Calibri"/>
        </w:rPr>
      </w:pPr>
      <w:r w:rsidRPr="00A774BB">
        <w:rPr>
          <w:rFonts w:eastAsia="Calibri"/>
        </w:rPr>
        <w:t>vaistų greitam ar nereguliariam širdies ritmui reguliuoti, pvz., chinidino</w:t>
      </w:r>
      <w:r w:rsidR="00A56B3A" w:rsidRPr="00A774BB">
        <w:rPr>
          <w:rFonts w:eastAsia="Calibri"/>
        </w:rPr>
        <w:t>, dizopiramido, prokainamido</w:t>
      </w:r>
      <w:r w:rsidRPr="00A774BB">
        <w:rPr>
          <w:rFonts w:eastAsia="Calibri"/>
        </w:rPr>
        <w:t>;</w:t>
      </w:r>
    </w:p>
    <w:p w14:paraId="3F6943FF" w14:textId="77777777" w:rsidR="00A56B3A" w:rsidRPr="00A774BB" w:rsidRDefault="00A56B3A" w:rsidP="00EE786C">
      <w:pPr>
        <w:numPr>
          <w:ilvl w:val="0"/>
          <w:numId w:val="10"/>
        </w:numPr>
        <w:ind w:left="567" w:hanging="567"/>
        <w:rPr>
          <w:rFonts w:eastAsia="Calibri"/>
        </w:rPr>
      </w:pPr>
      <w:r w:rsidRPr="00A774BB">
        <w:rPr>
          <w:rFonts w:eastAsia="Calibri"/>
        </w:rPr>
        <w:t>vaistų nuo alergijos, taip pat vadinamų antihistamininiais vaistais, tokių, kaip terfenadinas;</w:t>
      </w:r>
    </w:p>
    <w:p w14:paraId="3F694400" w14:textId="752295CB" w:rsidR="00A56B3A" w:rsidRPr="00A774BB" w:rsidRDefault="00A56B3A" w:rsidP="00EE786C">
      <w:pPr>
        <w:numPr>
          <w:ilvl w:val="0"/>
          <w:numId w:val="10"/>
        </w:numPr>
        <w:ind w:left="567" w:hanging="567"/>
        <w:rPr>
          <w:rFonts w:eastAsia="Calibri"/>
        </w:rPr>
      </w:pPr>
      <w:r w:rsidRPr="00A774BB">
        <w:rPr>
          <w:rFonts w:eastAsia="Calibri"/>
        </w:rPr>
        <w:t>oksitocino, vaisto, vartojamo gimdymui skatinti;</w:t>
      </w:r>
    </w:p>
    <w:p w14:paraId="3F694401" w14:textId="1482297B" w:rsidR="00A56B3A" w:rsidRPr="00A774BB" w:rsidRDefault="00A56B3A" w:rsidP="00EE786C">
      <w:pPr>
        <w:numPr>
          <w:ilvl w:val="0"/>
          <w:numId w:val="10"/>
        </w:numPr>
        <w:ind w:left="567" w:hanging="567"/>
        <w:rPr>
          <w:rFonts w:eastAsia="Calibri"/>
        </w:rPr>
      </w:pPr>
      <w:r w:rsidRPr="00A774BB">
        <w:rPr>
          <w:rFonts w:eastAsia="Calibri"/>
        </w:rPr>
        <w:t>prokarbazino, vaisto, vartojamo gydyti nuo vėžio;</w:t>
      </w:r>
    </w:p>
    <w:p w14:paraId="3F694402" w14:textId="77777777" w:rsidR="00497CBA" w:rsidRPr="00A774BB" w:rsidRDefault="00497CBA" w:rsidP="00EE786C">
      <w:pPr>
        <w:numPr>
          <w:ilvl w:val="0"/>
          <w:numId w:val="10"/>
        </w:numPr>
        <w:ind w:left="567" w:hanging="567"/>
        <w:rPr>
          <w:rFonts w:eastAsia="Calibri"/>
        </w:rPr>
      </w:pPr>
      <w:r w:rsidRPr="00A774BB">
        <w:rPr>
          <w:rFonts w:eastAsia="Calibri"/>
        </w:rPr>
        <w:t>vaistų</w:t>
      </w:r>
      <w:r w:rsidR="00A56B3A" w:rsidRPr="00A774BB">
        <w:rPr>
          <w:rFonts w:eastAsia="Calibri"/>
        </w:rPr>
        <w:t>, tokių, kaip digoksinas, dažnai vartojamų gydyti nuo</w:t>
      </w:r>
      <w:r w:rsidRPr="00A774BB">
        <w:rPr>
          <w:rFonts w:eastAsia="Calibri"/>
        </w:rPr>
        <w:t xml:space="preserve"> širdies nepakankamum</w:t>
      </w:r>
      <w:r w:rsidR="00A56B3A" w:rsidRPr="00A774BB">
        <w:rPr>
          <w:rFonts w:eastAsia="Calibri"/>
        </w:rPr>
        <w:t>o</w:t>
      </w:r>
      <w:r w:rsidRPr="00A774BB">
        <w:rPr>
          <w:rFonts w:eastAsia="Calibri"/>
        </w:rPr>
        <w:t>;</w:t>
      </w:r>
    </w:p>
    <w:p w14:paraId="3F694403" w14:textId="0197C0D6" w:rsidR="00497CBA" w:rsidRPr="00A774BB" w:rsidRDefault="00497CBA" w:rsidP="00EE786C">
      <w:pPr>
        <w:numPr>
          <w:ilvl w:val="0"/>
          <w:numId w:val="10"/>
        </w:numPr>
        <w:ind w:left="567" w:hanging="567"/>
        <w:rPr>
          <w:rFonts w:eastAsia="Calibri"/>
        </w:rPr>
      </w:pPr>
      <w:r w:rsidRPr="00A774BB">
        <w:rPr>
          <w:rFonts w:eastAsia="Calibri"/>
        </w:rPr>
        <w:t>diuretikų</w:t>
      </w:r>
      <w:r w:rsidR="00A56B3A" w:rsidRPr="00A774BB">
        <w:rPr>
          <w:rFonts w:eastAsia="Calibri"/>
        </w:rPr>
        <w:t>, taip pat žinomų „šlapimą varančių tablečių“ vardu</w:t>
      </w:r>
      <w:r w:rsidR="002C29E5" w:rsidRPr="00A774BB">
        <w:rPr>
          <w:rFonts w:eastAsia="Calibri"/>
        </w:rPr>
        <w:t xml:space="preserve"> (tokių, kaip furozemidas). Jie</w:t>
      </w:r>
      <w:r w:rsidR="00A56B3A" w:rsidRPr="00A774BB">
        <w:rPr>
          <w:rFonts w:eastAsia="Calibri"/>
        </w:rPr>
        <w:t xml:space="preserve"> </w:t>
      </w:r>
      <w:r w:rsidRPr="00A774BB">
        <w:rPr>
          <w:rFonts w:eastAsia="Calibri"/>
        </w:rPr>
        <w:t>vartojam</w:t>
      </w:r>
      <w:r w:rsidR="002C29E5" w:rsidRPr="00A774BB">
        <w:rPr>
          <w:rFonts w:eastAsia="Calibri"/>
        </w:rPr>
        <w:t>i gydyti nuo</w:t>
      </w:r>
      <w:r w:rsidRPr="00A774BB">
        <w:rPr>
          <w:rFonts w:eastAsia="Calibri"/>
        </w:rPr>
        <w:t xml:space="preserve"> aukšt</w:t>
      </w:r>
      <w:r w:rsidR="002C29E5" w:rsidRPr="00A774BB">
        <w:rPr>
          <w:rFonts w:eastAsia="Calibri"/>
        </w:rPr>
        <w:t>o</w:t>
      </w:r>
      <w:r w:rsidRPr="00A774BB">
        <w:rPr>
          <w:rFonts w:eastAsia="Calibri"/>
        </w:rPr>
        <w:t xml:space="preserve"> kraujo</w:t>
      </w:r>
      <w:r w:rsidR="00196A90">
        <w:rPr>
          <w:rFonts w:eastAsia="Calibri"/>
        </w:rPr>
        <w:t>spūdžio</w:t>
      </w:r>
      <w:r w:rsidRPr="00A774BB">
        <w:rPr>
          <w:rFonts w:eastAsia="Calibri"/>
        </w:rPr>
        <w:t>;</w:t>
      </w:r>
    </w:p>
    <w:p w14:paraId="3F694404" w14:textId="4D781122" w:rsidR="00497CBA" w:rsidRPr="00A774BB" w:rsidRDefault="002C29E5" w:rsidP="00EE786C">
      <w:pPr>
        <w:numPr>
          <w:ilvl w:val="0"/>
          <w:numId w:val="10"/>
        </w:numPr>
        <w:ind w:left="567" w:hanging="567"/>
        <w:rPr>
          <w:rFonts w:eastAsia="Calibri"/>
        </w:rPr>
      </w:pPr>
      <w:r w:rsidRPr="00A774BB">
        <w:rPr>
          <w:rFonts w:eastAsia="Calibri"/>
        </w:rPr>
        <w:t>kortikosteroidų (tokių, kaip prednizolonas). Jie vartojami gydyti nuo uždegimo ir užkirsti kelią persodinto organo atmetimui</w:t>
      </w:r>
      <w:r w:rsidR="00497CBA" w:rsidRPr="00A774BB">
        <w:rPr>
          <w:rFonts w:eastAsia="Calibri"/>
        </w:rPr>
        <w:t>;</w:t>
      </w:r>
    </w:p>
    <w:p w14:paraId="3F694405" w14:textId="77777777" w:rsidR="00497CBA" w:rsidRPr="00A774BB" w:rsidRDefault="00497CBA" w:rsidP="00EE786C">
      <w:pPr>
        <w:numPr>
          <w:ilvl w:val="0"/>
          <w:numId w:val="10"/>
        </w:numPr>
        <w:ind w:left="567" w:hanging="567"/>
        <w:rPr>
          <w:rFonts w:eastAsia="Calibri"/>
        </w:rPr>
      </w:pPr>
      <w:r w:rsidRPr="00A774BB">
        <w:rPr>
          <w:rFonts w:eastAsia="Calibri"/>
        </w:rPr>
        <w:t xml:space="preserve">ksantinų grupės vaistų, pvz., teofilino arba aminofilino, kurie dažnai vartojami </w:t>
      </w:r>
      <w:r w:rsidR="002C29E5" w:rsidRPr="00A774BB">
        <w:rPr>
          <w:rFonts w:eastAsia="Calibri"/>
        </w:rPr>
        <w:t>gydyti nuo astmos</w:t>
      </w:r>
      <w:r w:rsidRPr="00A774BB">
        <w:rPr>
          <w:rFonts w:eastAsia="Calibri"/>
        </w:rPr>
        <w:t>;</w:t>
      </w:r>
    </w:p>
    <w:p w14:paraId="3F694406" w14:textId="77777777" w:rsidR="00497CBA" w:rsidRPr="00A774BB" w:rsidRDefault="00497CBA" w:rsidP="00EE786C">
      <w:pPr>
        <w:numPr>
          <w:ilvl w:val="0"/>
          <w:numId w:val="10"/>
        </w:numPr>
        <w:ind w:left="567" w:hanging="567"/>
        <w:rPr>
          <w:rFonts w:eastAsia="Calibri"/>
        </w:rPr>
      </w:pPr>
      <w:r w:rsidRPr="00A774BB">
        <w:rPr>
          <w:rFonts w:eastAsia="Calibri"/>
        </w:rPr>
        <w:t xml:space="preserve">kitų </w:t>
      </w:r>
      <w:r w:rsidR="002C29E5" w:rsidRPr="00A774BB">
        <w:rPr>
          <w:rFonts w:eastAsia="Calibri"/>
        </w:rPr>
        <w:t>vaistų plėsti bronchams, taip pat vadinamų bronchodilatatoriais (tokių, kaip salbutamolis);</w:t>
      </w:r>
    </w:p>
    <w:p w14:paraId="3F694407" w14:textId="77777777" w:rsidR="00497CBA" w:rsidRPr="00A774BB" w:rsidRDefault="002C29E5" w:rsidP="00EE786C">
      <w:pPr>
        <w:numPr>
          <w:ilvl w:val="0"/>
          <w:numId w:val="10"/>
        </w:numPr>
        <w:ind w:left="567" w:hanging="567"/>
        <w:rPr>
          <w:rFonts w:eastAsia="Calibri"/>
        </w:rPr>
      </w:pPr>
      <w:r w:rsidRPr="00A774BB">
        <w:rPr>
          <w:rFonts w:eastAsia="Calibri"/>
        </w:rPr>
        <w:t>vaistų</w:t>
      </w:r>
      <w:r w:rsidR="0045051B" w:rsidRPr="00A774BB">
        <w:rPr>
          <w:rFonts w:eastAsia="Calibri"/>
        </w:rPr>
        <w:t>, vartojamų</w:t>
      </w:r>
      <w:r w:rsidRPr="00A774BB">
        <w:rPr>
          <w:rFonts w:eastAsia="Calibri"/>
        </w:rPr>
        <w:t xml:space="preserve"> gydyti nuo depresijos, taip pat vadinamų </w:t>
      </w:r>
      <w:r w:rsidR="00497CBA" w:rsidRPr="00A774BB">
        <w:rPr>
          <w:rFonts w:eastAsia="Calibri"/>
        </w:rPr>
        <w:t>tricikli</w:t>
      </w:r>
      <w:r w:rsidRPr="00A774BB">
        <w:rPr>
          <w:rFonts w:eastAsia="Calibri"/>
        </w:rPr>
        <w:t>ais antidepresantais (tokių, kaip amitriptilinas)</w:t>
      </w:r>
      <w:r w:rsidR="00497CBA" w:rsidRPr="00A774BB">
        <w:rPr>
          <w:rFonts w:eastAsia="Calibri"/>
        </w:rPr>
        <w:t xml:space="preserve"> </w:t>
      </w:r>
      <w:r w:rsidR="0045051B" w:rsidRPr="00A774BB">
        <w:rPr>
          <w:rFonts w:eastAsia="Calibri"/>
        </w:rPr>
        <w:t xml:space="preserve">ir </w:t>
      </w:r>
      <w:r w:rsidR="00497CBA" w:rsidRPr="00A774BB">
        <w:rPr>
          <w:rFonts w:eastAsia="Calibri"/>
        </w:rPr>
        <w:t>antidepresanto nefazodono;</w:t>
      </w:r>
    </w:p>
    <w:p w14:paraId="3F694408" w14:textId="77777777" w:rsidR="00497CBA" w:rsidRPr="00A774BB" w:rsidRDefault="0045051B" w:rsidP="00EE786C">
      <w:pPr>
        <w:numPr>
          <w:ilvl w:val="0"/>
          <w:numId w:val="10"/>
        </w:numPr>
        <w:ind w:left="567" w:hanging="567"/>
        <w:rPr>
          <w:rFonts w:eastAsia="Calibri"/>
        </w:rPr>
      </w:pPr>
      <w:r w:rsidRPr="00A774BB">
        <w:rPr>
          <w:rFonts w:eastAsia="Calibri"/>
        </w:rPr>
        <w:t xml:space="preserve">vaistų, vartojamų gydyti nuo psichikos sutrikimų, pykinimo ar vėmimo, vadinamų </w:t>
      </w:r>
      <w:r w:rsidR="00497CBA" w:rsidRPr="00A774BB">
        <w:rPr>
          <w:rFonts w:eastAsia="Calibri"/>
        </w:rPr>
        <w:t>fenotiazinų grupės vaist</w:t>
      </w:r>
      <w:r w:rsidRPr="00A774BB">
        <w:rPr>
          <w:rFonts w:eastAsia="Calibri"/>
        </w:rPr>
        <w:t>ais (tokių, kaip</w:t>
      </w:r>
      <w:r w:rsidR="00497CBA" w:rsidRPr="00A774BB">
        <w:rPr>
          <w:rFonts w:eastAsia="Calibri"/>
        </w:rPr>
        <w:t xml:space="preserve"> chlorpromazin</w:t>
      </w:r>
      <w:r w:rsidRPr="00A774BB">
        <w:rPr>
          <w:rFonts w:eastAsia="Calibri"/>
        </w:rPr>
        <w:t>as ir</w:t>
      </w:r>
      <w:r w:rsidR="00497CBA" w:rsidRPr="00A774BB">
        <w:rPr>
          <w:rFonts w:eastAsia="Calibri"/>
        </w:rPr>
        <w:t xml:space="preserve"> prochlorperazin</w:t>
      </w:r>
      <w:r w:rsidRPr="00A774BB">
        <w:rPr>
          <w:rFonts w:eastAsia="Calibri"/>
        </w:rPr>
        <w:t>as)</w:t>
      </w:r>
      <w:r w:rsidR="00497CBA" w:rsidRPr="00A774BB">
        <w:rPr>
          <w:rFonts w:eastAsia="Calibri"/>
        </w:rPr>
        <w:t>;</w:t>
      </w:r>
    </w:p>
    <w:p w14:paraId="3F69440B" w14:textId="131D7270" w:rsidR="00497CBA" w:rsidRPr="00676F06" w:rsidRDefault="00497CBA" w:rsidP="00676F06">
      <w:pPr>
        <w:numPr>
          <w:ilvl w:val="0"/>
          <w:numId w:val="10"/>
        </w:numPr>
        <w:ind w:left="567" w:hanging="567"/>
        <w:rPr>
          <w:rFonts w:eastAsia="Calibri"/>
          <w:szCs w:val="22"/>
          <w:lang w:eastAsia="en-US"/>
        </w:rPr>
      </w:pPr>
      <w:r w:rsidRPr="00676F06">
        <w:rPr>
          <w:rFonts w:eastAsia="Calibri"/>
          <w:szCs w:val="22"/>
          <w:lang w:eastAsia="en-US"/>
        </w:rPr>
        <w:t>vaistų</w:t>
      </w:r>
      <w:r w:rsidR="0045051B" w:rsidRPr="00676F06">
        <w:rPr>
          <w:rFonts w:eastAsia="Calibri"/>
          <w:szCs w:val="22"/>
          <w:lang w:eastAsia="en-US"/>
        </w:rPr>
        <w:t xml:space="preserve">, vartojamų gydyti nuo grybelių </w:t>
      </w:r>
      <w:r w:rsidRPr="00676F06">
        <w:rPr>
          <w:rFonts w:eastAsia="Calibri"/>
          <w:szCs w:val="22"/>
          <w:lang w:eastAsia="en-US"/>
        </w:rPr>
        <w:t>infekcij</w:t>
      </w:r>
      <w:r w:rsidR="0045051B" w:rsidRPr="00676F06">
        <w:rPr>
          <w:rFonts w:eastAsia="Calibri"/>
          <w:szCs w:val="22"/>
          <w:lang w:eastAsia="en-US"/>
        </w:rPr>
        <w:t>ų</w:t>
      </w:r>
      <w:r w:rsidRPr="00676F06">
        <w:rPr>
          <w:rFonts w:eastAsia="Calibri"/>
          <w:szCs w:val="22"/>
          <w:lang w:eastAsia="en-US"/>
        </w:rPr>
        <w:t xml:space="preserve"> (</w:t>
      </w:r>
      <w:r w:rsidR="0045051B" w:rsidRPr="00676F06">
        <w:rPr>
          <w:rFonts w:eastAsia="Calibri"/>
          <w:szCs w:val="22"/>
          <w:lang w:eastAsia="en-US"/>
        </w:rPr>
        <w:t>tokių, kaip</w:t>
      </w:r>
      <w:r w:rsidRPr="00676F06">
        <w:rPr>
          <w:rFonts w:eastAsia="Calibri"/>
          <w:szCs w:val="22"/>
          <w:lang w:eastAsia="en-US"/>
        </w:rPr>
        <w:t xml:space="preserve"> ketokonazol</w:t>
      </w:r>
      <w:r w:rsidR="0045051B" w:rsidRPr="00676F06">
        <w:rPr>
          <w:rFonts w:eastAsia="Calibri"/>
          <w:szCs w:val="22"/>
          <w:lang w:eastAsia="en-US"/>
        </w:rPr>
        <w:t>as</w:t>
      </w:r>
      <w:r w:rsidRPr="00676F06">
        <w:rPr>
          <w:rFonts w:eastAsia="Calibri"/>
          <w:szCs w:val="22"/>
          <w:lang w:eastAsia="en-US"/>
        </w:rPr>
        <w:t>, itrakonazol</w:t>
      </w:r>
      <w:r w:rsidR="0045051B" w:rsidRPr="00676F06">
        <w:rPr>
          <w:rFonts w:eastAsia="Calibri"/>
          <w:szCs w:val="22"/>
          <w:lang w:eastAsia="en-US"/>
        </w:rPr>
        <w:t>as</w:t>
      </w:r>
      <w:r w:rsidRPr="00676F06">
        <w:rPr>
          <w:rFonts w:eastAsia="Calibri"/>
          <w:szCs w:val="22"/>
          <w:lang w:eastAsia="en-US"/>
        </w:rPr>
        <w:t xml:space="preserve">, </w:t>
      </w:r>
      <w:r w:rsidR="00676F06" w:rsidRPr="00676F06">
        <w:rPr>
          <w:rFonts w:eastAsia="Calibri"/>
          <w:szCs w:val="22"/>
          <w:lang w:eastAsia="en-US"/>
        </w:rPr>
        <w:t xml:space="preserve"> </w:t>
      </w:r>
      <w:r w:rsidRPr="00676F06">
        <w:rPr>
          <w:rFonts w:eastAsia="Calibri"/>
          <w:szCs w:val="22"/>
          <w:lang w:eastAsia="en-US"/>
        </w:rPr>
        <w:t>vorikonazol</w:t>
      </w:r>
      <w:r w:rsidR="0045051B" w:rsidRPr="00676F06">
        <w:rPr>
          <w:rFonts w:eastAsia="Calibri"/>
          <w:szCs w:val="22"/>
          <w:lang w:eastAsia="en-US"/>
        </w:rPr>
        <w:t>as</w:t>
      </w:r>
      <w:r w:rsidRPr="00676F06">
        <w:rPr>
          <w:rFonts w:eastAsia="Calibri"/>
          <w:szCs w:val="22"/>
          <w:lang w:eastAsia="en-US"/>
        </w:rPr>
        <w:t>, pozakonazol</w:t>
      </w:r>
      <w:r w:rsidR="0045051B" w:rsidRPr="00676F06">
        <w:rPr>
          <w:rFonts w:eastAsia="Calibri"/>
          <w:szCs w:val="22"/>
          <w:lang w:eastAsia="en-US"/>
        </w:rPr>
        <w:t>as) ir bakterijų infekcijų (tokių, kaip</w:t>
      </w:r>
      <w:r w:rsidRPr="00676F06">
        <w:rPr>
          <w:rFonts w:eastAsia="Calibri"/>
          <w:szCs w:val="22"/>
          <w:lang w:eastAsia="en-US"/>
        </w:rPr>
        <w:t xml:space="preserve"> klaritromicin</w:t>
      </w:r>
      <w:r w:rsidR="0045051B" w:rsidRPr="00676F06">
        <w:rPr>
          <w:rFonts w:eastAsia="Calibri"/>
          <w:szCs w:val="22"/>
          <w:lang w:eastAsia="en-US"/>
        </w:rPr>
        <w:t>as</w:t>
      </w:r>
      <w:r w:rsidRPr="00676F06">
        <w:rPr>
          <w:rFonts w:eastAsia="Calibri"/>
          <w:szCs w:val="22"/>
          <w:lang w:eastAsia="en-US"/>
        </w:rPr>
        <w:t xml:space="preserve"> ir telitromicin</w:t>
      </w:r>
      <w:r w:rsidR="0045051B" w:rsidRPr="00676F06">
        <w:rPr>
          <w:rFonts w:eastAsia="Calibri"/>
          <w:szCs w:val="22"/>
          <w:lang w:eastAsia="en-US"/>
        </w:rPr>
        <w:t>as, furazolidonas)</w:t>
      </w:r>
      <w:r w:rsidRPr="00676F06">
        <w:rPr>
          <w:rFonts w:eastAsia="Calibri"/>
          <w:szCs w:val="22"/>
          <w:lang w:eastAsia="en-US"/>
        </w:rPr>
        <w:t>;</w:t>
      </w:r>
    </w:p>
    <w:p w14:paraId="3F69440C" w14:textId="77777777" w:rsidR="00497CBA" w:rsidRPr="00CF00F7" w:rsidRDefault="00497CBA" w:rsidP="00676F06">
      <w:pPr>
        <w:numPr>
          <w:ilvl w:val="0"/>
          <w:numId w:val="10"/>
        </w:numPr>
        <w:ind w:left="567" w:hanging="567"/>
        <w:rPr>
          <w:rFonts w:eastAsia="Calibri"/>
          <w:szCs w:val="22"/>
          <w:lang w:eastAsia="en-US"/>
        </w:rPr>
      </w:pPr>
      <w:r w:rsidRPr="00CF00F7">
        <w:rPr>
          <w:rFonts w:eastAsia="Calibri"/>
          <w:szCs w:val="22"/>
          <w:lang w:eastAsia="en-US"/>
        </w:rPr>
        <w:t>vaistų nuo Parkinsono ligos, pvz., levodopos;</w:t>
      </w:r>
    </w:p>
    <w:p w14:paraId="29BCBF58" w14:textId="607DFE8A" w:rsidR="00D20762" w:rsidRDefault="00497CBA" w:rsidP="003D27C7">
      <w:pPr>
        <w:numPr>
          <w:ilvl w:val="0"/>
          <w:numId w:val="10"/>
        </w:numPr>
        <w:ind w:left="567" w:hanging="567"/>
        <w:rPr>
          <w:rFonts w:eastAsia="Calibri"/>
          <w:szCs w:val="22"/>
          <w:lang w:eastAsia="en-US"/>
        </w:rPr>
      </w:pPr>
      <w:r w:rsidRPr="00CF00F7">
        <w:rPr>
          <w:rFonts w:eastAsia="Calibri"/>
          <w:szCs w:val="22"/>
          <w:lang w:eastAsia="en-US"/>
        </w:rPr>
        <w:t xml:space="preserve">vaistų nuo skydliaukės </w:t>
      </w:r>
      <w:r w:rsidR="0045051B" w:rsidRPr="00CF00F7">
        <w:rPr>
          <w:rFonts w:eastAsia="Calibri"/>
          <w:szCs w:val="22"/>
          <w:lang w:eastAsia="en-US"/>
        </w:rPr>
        <w:t>sutrikimų</w:t>
      </w:r>
      <w:r w:rsidRPr="00CF00F7">
        <w:rPr>
          <w:rFonts w:eastAsia="Calibri"/>
          <w:szCs w:val="22"/>
          <w:lang w:eastAsia="en-US"/>
        </w:rPr>
        <w:t>, pvz., levotiroksino</w:t>
      </w:r>
      <w:r w:rsidR="00F7425F">
        <w:rPr>
          <w:rFonts w:eastAsia="Calibri"/>
          <w:szCs w:val="22"/>
          <w:lang w:eastAsia="en-US"/>
        </w:rPr>
        <w:t>;</w:t>
      </w:r>
    </w:p>
    <w:p w14:paraId="3F69440F" w14:textId="5C9AF070" w:rsidR="00CF00F7" w:rsidRPr="00D20762" w:rsidRDefault="00D20762" w:rsidP="003D27C7">
      <w:pPr>
        <w:numPr>
          <w:ilvl w:val="0"/>
          <w:numId w:val="10"/>
        </w:numPr>
        <w:ind w:left="567" w:hanging="567"/>
        <w:rPr>
          <w:rFonts w:eastAsia="Calibri"/>
          <w:szCs w:val="22"/>
          <w:lang w:eastAsia="en-US"/>
        </w:rPr>
      </w:pPr>
      <w:r w:rsidRPr="00D20762">
        <w:rPr>
          <w:rFonts w:eastAsia="Calibri"/>
        </w:rPr>
        <w:t>ŽIV infekcijos gydymui skirti vaist</w:t>
      </w:r>
      <w:r>
        <w:rPr>
          <w:rFonts w:eastAsia="Calibri"/>
        </w:rPr>
        <w:t>ų</w:t>
      </w:r>
      <w:r w:rsidRPr="00D20762">
        <w:rPr>
          <w:rFonts w:eastAsia="Calibri"/>
        </w:rPr>
        <w:t>, vadinamų „ŽIV proteazės inhibitoriais“ (</w:t>
      </w:r>
      <w:r w:rsidRPr="002651DF">
        <w:rPr>
          <w:rFonts w:eastAsia="Calibri"/>
        </w:rPr>
        <w:t>ritonaviro, kobicistato</w:t>
      </w:r>
      <w:r w:rsidRPr="00D20762">
        <w:rPr>
          <w:rFonts w:eastAsia="Calibri"/>
        </w:rPr>
        <w:t xml:space="preserve">). </w:t>
      </w:r>
      <w:r w:rsidR="00F418CE" w:rsidRPr="00D20762">
        <w:rPr>
          <w:rFonts w:eastAsia="Calibri"/>
        </w:rPr>
        <w:t>Gali pasireikšti stipresnis</w:t>
      </w:r>
      <w:r w:rsidR="00CF00F7" w:rsidRPr="00D20762">
        <w:rPr>
          <w:rFonts w:eastAsia="Calibri"/>
        </w:rPr>
        <w:t xml:space="preserve"> Airbufo Forspiro poveik</w:t>
      </w:r>
      <w:r w:rsidR="00F418CE" w:rsidRPr="00D20762">
        <w:rPr>
          <w:rFonts w:eastAsia="Calibri"/>
        </w:rPr>
        <w:t>is</w:t>
      </w:r>
      <w:r w:rsidR="00A2118C" w:rsidRPr="00D20762">
        <w:rPr>
          <w:rFonts w:eastAsia="Calibri"/>
        </w:rPr>
        <w:t xml:space="preserve"> ir </w:t>
      </w:r>
      <w:r w:rsidR="00CF00F7" w:rsidRPr="00D20762">
        <w:rPr>
          <w:rFonts w:eastAsia="Calibri"/>
          <w:szCs w:val="22"/>
          <w:lang w:eastAsia="en-US"/>
        </w:rPr>
        <w:t>Jūsų gydytojas gali norėti Jus atidžiai stebėti</w:t>
      </w:r>
      <w:r w:rsidR="00F7425F" w:rsidRPr="00D20762">
        <w:rPr>
          <w:rFonts w:eastAsia="Calibri"/>
          <w:szCs w:val="22"/>
          <w:lang w:eastAsia="en-US"/>
        </w:rPr>
        <w:t>.</w:t>
      </w:r>
    </w:p>
    <w:p w14:paraId="3F694410" w14:textId="77777777" w:rsidR="0045051B" w:rsidRPr="00A774BB" w:rsidRDefault="0045051B" w:rsidP="0045051B">
      <w:pPr>
        <w:rPr>
          <w:rFonts w:eastAsia="Calibri"/>
          <w:szCs w:val="22"/>
        </w:rPr>
      </w:pPr>
    </w:p>
    <w:p w14:paraId="3F694411" w14:textId="77777777" w:rsidR="0045051B" w:rsidRPr="00A774BB" w:rsidRDefault="0045051B" w:rsidP="0045051B">
      <w:pPr>
        <w:rPr>
          <w:rFonts w:eastAsia="Calibri"/>
          <w:szCs w:val="22"/>
        </w:rPr>
      </w:pPr>
      <w:r w:rsidRPr="00A774BB">
        <w:rPr>
          <w:rFonts w:eastAsia="Calibri"/>
          <w:szCs w:val="22"/>
        </w:rPr>
        <w:t xml:space="preserve">Jeigu bet kuri aukščiau minėta būklė Jums tinka arba dėl to abejojate, apie tai pasakykite savo gydytojui arba vaistininkui prieš pradedant vartoti </w:t>
      </w:r>
      <w:r w:rsidRPr="00A774BB">
        <w:rPr>
          <w:rFonts w:eastAsia="Calibri"/>
          <w:szCs w:val="22"/>
          <w:lang w:eastAsia="en-US"/>
        </w:rPr>
        <w:t>Airbufo Forspiro</w:t>
      </w:r>
      <w:r w:rsidRPr="00A774BB">
        <w:rPr>
          <w:rFonts w:eastAsia="Calibri"/>
          <w:szCs w:val="22"/>
        </w:rPr>
        <w:t>.</w:t>
      </w:r>
    </w:p>
    <w:p w14:paraId="3F694412" w14:textId="77777777" w:rsidR="0045051B" w:rsidRPr="00A774BB" w:rsidRDefault="0045051B" w:rsidP="0045051B">
      <w:pPr>
        <w:rPr>
          <w:rFonts w:eastAsia="Calibri"/>
          <w:szCs w:val="22"/>
        </w:rPr>
      </w:pPr>
    </w:p>
    <w:p w14:paraId="3F694413" w14:textId="77777777" w:rsidR="0045051B" w:rsidRPr="00A774BB" w:rsidRDefault="0045051B" w:rsidP="0045051B">
      <w:pPr>
        <w:rPr>
          <w:rFonts w:eastAsia="Calibri"/>
          <w:szCs w:val="22"/>
        </w:rPr>
      </w:pPr>
      <w:r w:rsidRPr="00A774BB">
        <w:rPr>
          <w:rFonts w:eastAsia="Calibri"/>
          <w:szCs w:val="22"/>
        </w:rPr>
        <w:t xml:space="preserve">Taip pat pasakykite gydytojui arba vaistininkui, jeigu </w:t>
      </w:r>
      <w:r w:rsidR="00152C97" w:rsidRPr="00A774BB">
        <w:rPr>
          <w:rFonts w:eastAsia="Calibri"/>
          <w:szCs w:val="22"/>
        </w:rPr>
        <w:t>Jums bus atliekama operacija</w:t>
      </w:r>
      <w:r w:rsidRPr="00A774BB">
        <w:rPr>
          <w:rFonts w:eastAsia="Calibri"/>
          <w:szCs w:val="22"/>
        </w:rPr>
        <w:t xml:space="preserve"> (įskaitant dantų), kurios metu bus taikoma bendroji anestezija.</w:t>
      </w:r>
    </w:p>
    <w:p w14:paraId="3F694414" w14:textId="77777777" w:rsidR="0045051B" w:rsidRPr="00A774BB" w:rsidRDefault="0045051B" w:rsidP="0045051B">
      <w:pPr>
        <w:rPr>
          <w:rFonts w:eastAsia="Calibri"/>
          <w:snapToGrid w:val="0"/>
          <w:szCs w:val="22"/>
          <w:lang w:eastAsia="en-US"/>
        </w:rPr>
      </w:pPr>
    </w:p>
    <w:p w14:paraId="3F694415" w14:textId="77777777" w:rsidR="0045051B" w:rsidRPr="00A774BB" w:rsidRDefault="0045051B" w:rsidP="0045051B">
      <w:pPr>
        <w:rPr>
          <w:rFonts w:eastAsia="Calibri"/>
          <w:b/>
          <w:bCs/>
          <w:snapToGrid w:val="0"/>
          <w:szCs w:val="22"/>
          <w:lang w:eastAsia="en-US"/>
        </w:rPr>
      </w:pPr>
      <w:r w:rsidRPr="00A774BB">
        <w:rPr>
          <w:rFonts w:eastAsia="Calibri"/>
          <w:b/>
          <w:bCs/>
          <w:snapToGrid w:val="0"/>
          <w:szCs w:val="22"/>
          <w:lang w:eastAsia="en-US"/>
        </w:rPr>
        <w:t>Nėštumas žindymo laikotarpis</w:t>
      </w:r>
      <w:r w:rsidR="00152C97" w:rsidRPr="00A774BB">
        <w:rPr>
          <w:rFonts w:eastAsia="Calibri"/>
          <w:b/>
          <w:bCs/>
          <w:snapToGrid w:val="0"/>
          <w:szCs w:val="22"/>
          <w:lang w:eastAsia="en-US"/>
        </w:rPr>
        <w:t xml:space="preserve"> ir vaisingumas</w:t>
      </w:r>
    </w:p>
    <w:p w14:paraId="3F694416" w14:textId="4E044C5A" w:rsidR="0045051B" w:rsidRPr="00A774BB" w:rsidRDefault="0045051B" w:rsidP="00152C97">
      <w:pPr>
        <w:numPr>
          <w:ilvl w:val="0"/>
          <w:numId w:val="23"/>
        </w:numPr>
        <w:tabs>
          <w:tab w:val="left" w:pos="567"/>
        </w:tabs>
        <w:spacing w:after="160" w:line="259" w:lineRule="auto"/>
        <w:ind w:left="567" w:hanging="567"/>
        <w:contextualSpacing/>
        <w:rPr>
          <w:rFonts w:eastAsia="Calibri"/>
          <w:szCs w:val="22"/>
        </w:rPr>
      </w:pPr>
      <w:r w:rsidRPr="00A774BB">
        <w:rPr>
          <w:rFonts w:eastAsia="Calibri"/>
          <w:szCs w:val="22"/>
        </w:rPr>
        <w:t>Jeigu esate nėščia, žindote kūdikį, manote, kad galbūt esate nėščia arba planuojate pastoti, tai prieš varto</w:t>
      </w:r>
      <w:r w:rsidR="001A7BEF">
        <w:rPr>
          <w:rFonts w:eastAsia="Calibri"/>
          <w:szCs w:val="22"/>
        </w:rPr>
        <w:t>jant</w:t>
      </w:r>
      <w:r w:rsidRPr="00A774BB">
        <w:rPr>
          <w:rFonts w:eastAsia="Calibri"/>
          <w:szCs w:val="22"/>
        </w:rPr>
        <w:t xml:space="preserve"> </w:t>
      </w:r>
      <w:r w:rsidR="00152C97" w:rsidRPr="00A774BB">
        <w:rPr>
          <w:rFonts w:eastAsia="Calibri"/>
          <w:szCs w:val="22"/>
          <w:lang w:eastAsia="en-US"/>
        </w:rPr>
        <w:t>Airbufo Forspiro</w:t>
      </w:r>
      <w:r w:rsidRPr="00A774BB">
        <w:rPr>
          <w:rFonts w:eastAsia="Calibri"/>
          <w:szCs w:val="22"/>
        </w:rPr>
        <w:t>, pasitarkite su gydytoju arba vaistininku.</w:t>
      </w:r>
      <w:r w:rsidR="00152C97" w:rsidRPr="00A774BB">
        <w:rPr>
          <w:rFonts w:eastAsia="Calibri"/>
          <w:szCs w:val="22"/>
        </w:rPr>
        <w:t xml:space="preserve"> Nevartokite Airbufo Forspiro, nebent jo vartoti nurodė gydytojas</w:t>
      </w:r>
      <w:r w:rsidRPr="00A774BB">
        <w:rPr>
          <w:rFonts w:eastAsia="Calibri"/>
          <w:szCs w:val="22"/>
        </w:rPr>
        <w:t>.</w:t>
      </w:r>
    </w:p>
    <w:p w14:paraId="3F694417" w14:textId="45962001" w:rsidR="0045051B" w:rsidRPr="00A774BB" w:rsidRDefault="0045051B" w:rsidP="00152C97">
      <w:pPr>
        <w:numPr>
          <w:ilvl w:val="0"/>
          <w:numId w:val="23"/>
        </w:numPr>
        <w:tabs>
          <w:tab w:val="left" w:pos="567"/>
        </w:tabs>
        <w:spacing w:after="160" w:line="259" w:lineRule="auto"/>
        <w:ind w:left="567" w:hanging="567"/>
        <w:contextualSpacing/>
        <w:rPr>
          <w:rFonts w:eastAsia="Calibri"/>
          <w:szCs w:val="22"/>
        </w:rPr>
      </w:pPr>
      <w:r w:rsidRPr="00A774BB">
        <w:rPr>
          <w:rFonts w:eastAsia="Calibri"/>
          <w:szCs w:val="22"/>
        </w:rPr>
        <w:lastRenderedPageBreak/>
        <w:t>Jei</w:t>
      </w:r>
      <w:r w:rsidR="00152C97" w:rsidRPr="00A774BB">
        <w:rPr>
          <w:rFonts w:eastAsia="Calibri"/>
          <w:szCs w:val="22"/>
        </w:rPr>
        <w:t>gu</w:t>
      </w:r>
      <w:r w:rsidRPr="00A774BB">
        <w:rPr>
          <w:rFonts w:eastAsia="Calibri"/>
          <w:szCs w:val="22"/>
        </w:rPr>
        <w:t xml:space="preserve"> </w:t>
      </w:r>
      <w:r w:rsidR="00152C97" w:rsidRPr="00A774BB">
        <w:rPr>
          <w:rFonts w:eastAsia="Calibri"/>
          <w:szCs w:val="22"/>
        </w:rPr>
        <w:t xml:space="preserve">Airbufo Forspiro </w:t>
      </w:r>
      <w:r w:rsidRPr="00A774BB">
        <w:rPr>
          <w:rFonts w:eastAsia="Calibri"/>
          <w:szCs w:val="22"/>
        </w:rPr>
        <w:t xml:space="preserve">vartojimo metu pastosite, </w:t>
      </w:r>
      <w:r w:rsidR="00152C97" w:rsidRPr="00A774BB">
        <w:rPr>
          <w:rFonts w:eastAsia="Calibri"/>
          <w:szCs w:val="22"/>
        </w:rPr>
        <w:t xml:space="preserve">Airbufo Forspiro </w:t>
      </w:r>
      <w:r w:rsidRPr="00A774BB">
        <w:rPr>
          <w:rFonts w:eastAsia="Calibri"/>
          <w:szCs w:val="22"/>
        </w:rPr>
        <w:t>nenutraukite, tačiau nedels</w:t>
      </w:r>
      <w:r w:rsidR="002B038D">
        <w:rPr>
          <w:rFonts w:eastAsia="Calibri"/>
          <w:szCs w:val="22"/>
        </w:rPr>
        <w:t>dama</w:t>
      </w:r>
      <w:r w:rsidR="00152C97" w:rsidRPr="00A774BB">
        <w:rPr>
          <w:rFonts w:eastAsia="Calibri"/>
          <w:szCs w:val="22"/>
        </w:rPr>
        <w:t xml:space="preserve"> </w:t>
      </w:r>
      <w:r w:rsidRPr="00A774BB">
        <w:rPr>
          <w:rFonts w:eastAsia="Calibri"/>
          <w:szCs w:val="22"/>
        </w:rPr>
        <w:t xml:space="preserve">pasitarkite su </w:t>
      </w:r>
      <w:r w:rsidR="00152C97" w:rsidRPr="00A774BB">
        <w:rPr>
          <w:rFonts w:eastAsia="Calibri"/>
          <w:szCs w:val="22"/>
        </w:rPr>
        <w:t xml:space="preserve">savo </w:t>
      </w:r>
      <w:r w:rsidRPr="00A774BB">
        <w:rPr>
          <w:rFonts w:eastAsia="Calibri"/>
          <w:szCs w:val="22"/>
        </w:rPr>
        <w:t>gydytoju.</w:t>
      </w:r>
    </w:p>
    <w:p w14:paraId="3F694418" w14:textId="77777777" w:rsidR="0045051B" w:rsidRPr="00A774BB" w:rsidRDefault="00152C97" w:rsidP="0045051B">
      <w:pPr>
        <w:numPr>
          <w:ilvl w:val="0"/>
          <w:numId w:val="23"/>
        </w:numPr>
        <w:tabs>
          <w:tab w:val="left" w:pos="567"/>
        </w:tabs>
        <w:spacing w:after="160" w:line="259" w:lineRule="auto"/>
        <w:ind w:left="567" w:hanging="567"/>
        <w:contextualSpacing/>
        <w:rPr>
          <w:rFonts w:eastAsia="Calibri"/>
          <w:snapToGrid w:val="0"/>
          <w:szCs w:val="22"/>
          <w:lang w:eastAsia="en-US"/>
        </w:rPr>
      </w:pPr>
      <w:r w:rsidRPr="00A774BB">
        <w:rPr>
          <w:rFonts w:eastAsia="Calibri"/>
          <w:szCs w:val="22"/>
        </w:rPr>
        <w:t xml:space="preserve">Jeigu esate žindyvė, prieš vartojant </w:t>
      </w:r>
      <w:r w:rsidRPr="00A774BB">
        <w:rPr>
          <w:rFonts w:eastAsia="Calibri"/>
          <w:szCs w:val="22"/>
          <w:lang w:eastAsia="en-US"/>
        </w:rPr>
        <w:t xml:space="preserve">Airbufo Forspiro </w:t>
      </w:r>
      <w:r w:rsidRPr="00A774BB">
        <w:rPr>
          <w:rFonts w:eastAsia="Calibri"/>
          <w:szCs w:val="22"/>
        </w:rPr>
        <w:t>pasitarkite su savo gydytoju</w:t>
      </w:r>
      <w:r w:rsidRPr="00A774BB">
        <w:rPr>
          <w:rFonts w:eastAsia="Calibri"/>
          <w:szCs w:val="22"/>
          <w:lang w:eastAsia="en-US"/>
        </w:rPr>
        <w:t>.</w:t>
      </w:r>
    </w:p>
    <w:p w14:paraId="3F694419" w14:textId="77777777" w:rsidR="00152C97" w:rsidRPr="00A774BB" w:rsidRDefault="00152C97" w:rsidP="00152C97">
      <w:pPr>
        <w:tabs>
          <w:tab w:val="left" w:pos="567"/>
        </w:tabs>
        <w:spacing w:after="160" w:line="259" w:lineRule="auto"/>
        <w:contextualSpacing/>
        <w:rPr>
          <w:rFonts w:eastAsia="Calibri"/>
          <w:snapToGrid w:val="0"/>
          <w:szCs w:val="22"/>
          <w:lang w:eastAsia="en-US"/>
        </w:rPr>
      </w:pPr>
    </w:p>
    <w:p w14:paraId="3F69441A" w14:textId="77777777" w:rsidR="0045051B" w:rsidRPr="00A774BB" w:rsidRDefault="0045051B" w:rsidP="0045051B">
      <w:pPr>
        <w:rPr>
          <w:rFonts w:eastAsia="Calibri"/>
          <w:b/>
          <w:snapToGrid w:val="0"/>
          <w:szCs w:val="22"/>
          <w:lang w:eastAsia="en-US"/>
        </w:rPr>
      </w:pPr>
      <w:r w:rsidRPr="00A774BB">
        <w:rPr>
          <w:rFonts w:eastAsia="Calibri"/>
          <w:b/>
          <w:snapToGrid w:val="0"/>
          <w:szCs w:val="22"/>
          <w:lang w:eastAsia="en-US"/>
        </w:rPr>
        <w:t>Vairavimas ir mechanizmų valdymas</w:t>
      </w:r>
    </w:p>
    <w:p w14:paraId="3F69441B" w14:textId="3F06DFA4" w:rsidR="0045051B" w:rsidRPr="00A774BB" w:rsidRDefault="005B4A7C" w:rsidP="0045051B">
      <w:pPr>
        <w:rPr>
          <w:rFonts w:eastAsia="Calibri"/>
          <w:snapToGrid w:val="0"/>
          <w:szCs w:val="22"/>
          <w:lang w:eastAsia="en-US"/>
        </w:rPr>
      </w:pPr>
      <w:r w:rsidRPr="00A774BB">
        <w:rPr>
          <w:rFonts w:eastAsia="Calibri"/>
          <w:snapToGrid w:val="0"/>
          <w:szCs w:val="22"/>
          <w:lang w:eastAsia="en-US"/>
        </w:rPr>
        <w:t xml:space="preserve">Airbufo Forspiro </w:t>
      </w:r>
      <w:r w:rsidR="0045051B" w:rsidRPr="00A774BB">
        <w:rPr>
          <w:rFonts w:eastAsia="Calibri"/>
          <w:snapToGrid w:val="0"/>
          <w:szCs w:val="22"/>
          <w:lang w:eastAsia="en-US"/>
        </w:rPr>
        <w:t>gebėjimo vairuoti ir valdyti mechanizmus neveikia arba veikia nereikšmingai.</w:t>
      </w:r>
    </w:p>
    <w:p w14:paraId="3F69441C" w14:textId="77777777" w:rsidR="0045051B" w:rsidRPr="00A774BB" w:rsidRDefault="0045051B" w:rsidP="0045051B">
      <w:pPr>
        <w:rPr>
          <w:rFonts w:eastAsia="Calibri"/>
          <w:snapToGrid w:val="0"/>
          <w:szCs w:val="22"/>
          <w:lang w:eastAsia="en-US"/>
        </w:rPr>
      </w:pPr>
    </w:p>
    <w:p w14:paraId="3F69441D" w14:textId="05BE6016" w:rsidR="0045051B" w:rsidRPr="00A774BB" w:rsidRDefault="005B4A7C" w:rsidP="0045051B">
      <w:pPr>
        <w:rPr>
          <w:rFonts w:eastAsia="Calibri"/>
          <w:snapToGrid w:val="0"/>
          <w:szCs w:val="22"/>
          <w:lang w:eastAsia="en-US"/>
        </w:rPr>
      </w:pPr>
      <w:r w:rsidRPr="00A774BB">
        <w:rPr>
          <w:rFonts w:eastAsia="Calibri"/>
          <w:b/>
          <w:szCs w:val="22"/>
          <w:lang w:eastAsia="en-US"/>
        </w:rPr>
        <w:t xml:space="preserve">Airbufo Forspiro </w:t>
      </w:r>
      <w:r w:rsidR="0045051B" w:rsidRPr="00A774BB">
        <w:rPr>
          <w:rFonts w:eastAsia="Calibri"/>
          <w:b/>
          <w:szCs w:val="22"/>
          <w:lang w:eastAsia="en-US"/>
        </w:rPr>
        <w:t>sudėtyje yra laktozės</w:t>
      </w:r>
    </w:p>
    <w:p w14:paraId="3F694420" w14:textId="3DB42AF2" w:rsidR="0045051B" w:rsidRPr="00A774BB" w:rsidRDefault="005B4A7C" w:rsidP="0045051B">
      <w:pPr>
        <w:rPr>
          <w:rFonts w:eastAsia="Calibri"/>
          <w:snapToGrid w:val="0"/>
          <w:szCs w:val="22"/>
          <w:lang w:eastAsia="en-US"/>
        </w:rPr>
      </w:pPr>
      <w:r w:rsidRPr="00A774BB">
        <w:rPr>
          <w:rFonts w:eastAsia="Calibri"/>
          <w:snapToGrid w:val="0"/>
          <w:szCs w:val="22"/>
          <w:lang w:eastAsia="en-US"/>
        </w:rPr>
        <w:t xml:space="preserve">Airbufo Forspiro sudėtyje yra laktozės (tam tikro angliavandenio). </w:t>
      </w:r>
      <w:r w:rsidR="0045051B" w:rsidRPr="00A774BB">
        <w:rPr>
          <w:rFonts w:eastAsia="Calibri"/>
          <w:snapToGrid w:val="0"/>
          <w:szCs w:val="22"/>
          <w:lang w:eastAsia="en-US"/>
        </w:rPr>
        <w:t>Jeigu gydytojas Jums yra sakęs, kad netoleruojate kokių nors angliavandenių, kreipkitės į jį prieš pradėdami vartoti šį vaistą. Šio vaisto sudėtyje esantis laktozės kiekis paprastai nesukelia problemų net jos netoleruojantiems žmonėms.</w:t>
      </w:r>
      <w:r w:rsidR="00640521">
        <w:rPr>
          <w:rFonts w:eastAsia="Calibri"/>
          <w:snapToGrid w:val="0"/>
          <w:szCs w:val="22"/>
          <w:lang w:eastAsia="en-US"/>
        </w:rPr>
        <w:t xml:space="preserve"> </w:t>
      </w:r>
      <w:r w:rsidR="0045051B" w:rsidRPr="00A774BB">
        <w:rPr>
          <w:rFonts w:eastAsia="Calibri"/>
          <w:snapToGrid w:val="0"/>
          <w:szCs w:val="22"/>
          <w:lang w:eastAsia="en-US"/>
        </w:rPr>
        <w:t>Pagalbinės medžiagos laktozės sudėtyje yra nedidelis kiekis pieno baltymų, kurie gali sukelti alerginių reakcijų.</w:t>
      </w:r>
    </w:p>
    <w:p w14:paraId="3F694421" w14:textId="77777777" w:rsidR="0045051B" w:rsidRPr="00A774BB" w:rsidRDefault="0045051B" w:rsidP="0045051B">
      <w:pPr>
        <w:rPr>
          <w:rFonts w:eastAsia="Calibri"/>
          <w:snapToGrid w:val="0"/>
          <w:szCs w:val="22"/>
          <w:lang w:eastAsia="en-US"/>
        </w:rPr>
      </w:pPr>
    </w:p>
    <w:p w14:paraId="3F694422" w14:textId="77777777" w:rsidR="00497CBA" w:rsidRPr="00A774BB" w:rsidRDefault="00497CBA" w:rsidP="005B4A7C">
      <w:pPr>
        <w:rPr>
          <w:rFonts w:cs="Arial Unicode MS"/>
          <w:noProof/>
          <w:szCs w:val="22"/>
          <w:lang w:bidi="lo-LA"/>
        </w:rPr>
      </w:pPr>
    </w:p>
    <w:p w14:paraId="3F694423" w14:textId="77777777" w:rsidR="00497CBA" w:rsidRPr="00A774BB" w:rsidRDefault="00497CBA" w:rsidP="00497CBA">
      <w:pPr>
        <w:tabs>
          <w:tab w:val="left" w:pos="567"/>
        </w:tabs>
        <w:ind w:left="567" w:hanging="567"/>
        <w:outlineLvl w:val="1"/>
        <w:rPr>
          <w:rFonts w:eastAsia="Calibri" w:cs="Arial Unicode MS"/>
          <w:b/>
          <w:szCs w:val="22"/>
          <w:lang w:bidi="lo-LA"/>
        </w:rPr>
      </w:pPr>
      <w:bookmarkStart w:id="9" w:name="_Toc129243141"/>
      <w:bookmarkStart w:id="10" w:name="_Toc129243266"/>
      <w:r w:rsidRPr="00A774BB">
        <w:rPr>
          <w:rFonts w:eastAsia="Calibri" w:cs="Arial Unicode MS"/>
          <w:b/>
          <w:szCs w:val="22"/>
          <w:lang w:bidi="lo-LA"/>
        </w:rPr>
        <w:t>3.</w:t>
      </w:r>
      <w:r w:rsidRPr="00A774BB">
        <w:rPr>
          <w:rFonts w:eastAsia="Calibri" w:cs="Arial Unicode MS"/>
          <w:b/>
          <w:szCs w:val="22"/>
          <w:lang w:bidi="lo-LA"/>
        </w:rPr>
        <w:tab/>
        <w:t xml:space="preserve">Kaip vartoti </w:t>
      </w:r>
      <w:bookmarkEnd w:id="9"/>
      <w:bookmarkEnd w:id="10"/>
      <w:r w:rsidR="00F454AF" w:rsidRPr="00A774BB">
        <w:rPr>
          <w:rFonts w:eastAsia="Calibri" w:cs="Arial Unicode MS"/>
          <w:b/>
          <w:szCs w:val="22"/>
          <w:lang w:bidi="lo-LA"/>
        </w:rPr>
        <w:t>Airbufo Forspiro</w:t>
      </w:r>
    </w:p>
    <w:p w14:paraId="3F694424" w14:textId="77777777" w:rsidR="00497CBA" w:rsidRPr="00A774BB" w:rsidRDefault="00497CBA" w:rsidP="00497CBA">
      <w:pPr>
        <w:tabs>
          <w:tab w:val="left" w:pos="567"/>
        </w:tabs>
        <w:ind w:left="567" w:hanging="567"/>
        <w:outlineLvl w:val="1"/>
        <w:rPr>
          <w:rFonts w:eastAsia="Calibri" w:cs="Arial Unicode MS"/>
          <w:b/>
          <w:szCs w:val="22"/>
          <w:lang w:bidi="lo-LA"/>
        </w:rPr>
      </w:pPr>
    </w:p>
    <w:p w14:paraId="3F694425" w14:textId="7378E6BC" w:rsidR="00497CBA" w:rsidRPr="00A774BB" w:rsidRDefault="00497CBA" w:rsidP="00EE786C">
      <w:pPr>
        <w:numPr>
          <w:ilvl w:val="0"/>
          <w:numId w:val="6"/>
        </w:numPr>
        <w:rPr>
          <w:rFonts w:eastAsia="Calibri"/>
        </w:rPr>
      </w:pPr>
      <w:r w:rsidRPr="00A774BB">
        <w:rPr>
          <w:rFonts w:eastAsia="Calibri"/>
        </w:rPr>
        <w:t>Visada vartokite šį vaistą tiksliai kaip nurodė gydytojas. Jeigu abejojate, kreipkitės į gydytoją arba vaistininką.</w:t>
      </w:r>
    </w:p>
    <w:p w14:paraId="3F694426" w14:textId="77777777" w:rsidR="00497CBA" w:rsidRPr="00A774BB" w:rsidRDefault="00752399" w:rsidP="00EE786C">
      <w:pPr>
        <w:numPr>
          <w:ilvl w:val="0"/>
          <w:numId w:val="6"/>
        </w:numPr>
        <w:rPr>
          <w:rFonts w:eastAsia="Calibri"/>
        </w:rPr>
      </w:pPr>
      <w:r w:rsidRPr="00A774BB">
        <w:rPr>
          <w:rFonts w:eastAsia="Calibri"/>
        </w:rPr>
        <w:t xml:space="preserve">Airbufo Forspiro </w:t>
      </w:r>
      <w:r w:rsidR="00497CBA" w:rsidRPr="00A774BB">
        <w:rPr>
          <w:rFonts w:eastAsia="Calibri"/>
        </w:rPr>
        <w:t xml:space="preserve">svarbu vartoti kasdien, net jeigu tuo metu astmos ar </w:t>
      </w:r>
      <w:r w:rsidR="00F454AF" w:rsidRPr="00A774BB">
        <w:rPr>
          <w:rFonts w:eastAsia="Calibri"/>
        </w:rPr>
        <w:t>LOPL</w:t>
      </w:r>
      <w:r w:rsidR="00497CBA" w:rsidRPr="00A774BB">
        <w:rPr>
          <w:rFonts w:eastAsia="Calibri"/>
        </w:rPr>
        <w:t xml:space="preserve"> simptomų </w:t>
      </w:r>
      <w:r w:rsidR="00F454AF" w:rsidRPr="00A774BB">
        <w:rPr>
          <w:rFonts w:eastAsia="Calibri"/>
        </w:rPr>
        <w:t>nėra</w:t>
      </w:r>
      <w:r w:rsidR="00497CBA" w:rsidRPr="00A774BB">
        <w:rPr>
          <w:rFonts w:eastAsia="Calibri"/>
        </w:rPr>
        <w:t>.</w:t>
      </w:r>
    </w:p>
    <w:p w14:paraId="3F694427" w14:textId="6F4792D7" w:rsidR="00497CBA" w:rsidRPr="00A774BB" w:rsidRDefault="00497CBA" w:rsidP="00EE786C">
      <w:pPr>
        <w:numPr>
          <w:ilvl w:val="0"/>
          <w:numId w:val="6"/>
        </w:numPr>
        <w:rPr>
          <w:rFonts w:eastAsia="Calibri"/>
        </w:rPr>
      </w:pPr>
      <w:r w:rsidRPr="00A774BB">
        <w:rPr>
          <w:rFonts w:eastAsia="Calibri"/>
        </w:rPr>
        <w:t xml:space="preserve">Jeigu vartojate </w:t>
      </w:r>
      <w:r w:rsidR="00752399" w:rsidRPr="00A774BB">
        <w:rPr>
          <w:rFonts w:eastAsia="Calibri"/>
        </w:rPr>
        <w:t xml:space="preserve">Airbufo Forspiro </w:t>
      </w:r>
      <w:r w:rsidR="00F454AF" w:rsidRPr="00A774BB">
        <w:rPr>
          <w:rFonts w:eastAsia="Calibri"/>
        </w:rPr>
        <w:t xml:space="preserve">dėl </w:t>
      </w:r>
      <w:r w:rsidRPr="00A774BB">
        <w:rPr>
          <w:rFonts w:eastAsia="Calibri"/>
        </w:rPr>
        <w:t>astm</w:t>
      </w:r>
      <w:r w:rsidR="00F454AF" w:rsidRPr="00A774BB">
        <w:rPr>
          <w:rFonts w:eastAsia="Calibri"/>
        </w:rPr>
        <w:t>os</w:t>
      </w:r>
      <w:r w:rsidRPr="00A774BB">
        <w:rPr>
          <w:rFonts w:eastAsia="Calibri"/>
        </w:rPr>
        <w:t xml:space="preserve">, </w:t>
      </w:r>
      <w:r w:rsidR="00F454AF" w:rsidRPr="00A774BB">
        <w:rPr>
          <w:rFonts w:eastAsia="Calibri"/>
        </w:rPr>
        <w:t xml:space="preserve">Jūsų </w:t>
      </w:r>
      <w:r w:rsidRPr="00A774BB">
        <w:rPr>
          <w:rFonts w:eastAsia="Calibri"/>
        </w:rPr>
        <w:t>gydytoj</w:t>
      </w:r>
      <w:r w:rsidR="00161E21">
        <w:rPr>
          <w:rFonts w:eastAsia="Calibri"/>
        </w:rPr>
        <w:t>as</w:t>
      </w:r>
      <w:r w:rsidR="00F454AF" w:rsidRPr="00A774BB">
        <w:rPr>
          <w:rFonts w:eastAsia="Calibri"/>
        </w:rPr>
        <w:t xml:space="preserve"> </w:t>
      </w:r>
      <w:r w:rsidR="00161E21">
        <w:rPr>
          <w:rFonts w:eastAsia="Calibri"/>
        </w:rPr>
        <w:t>norės</w:t>
      </w:r>
      <w:r w:rsidRPr="00A774BB">
        <w:rPr>
          <w:rFonts w:eastAsia="Calibri"/>
        </w:rPr>
        <w:t xml:space="preserve"> reguliariai tikrinti Jūsų simptomus.</w:t>
      </w:r>
    </w:p>
    <w:p w14:paraId="3F694428" w14:textId="77777777" w:rsidR="00497CBA" w:rsidRPr="00A774BB" w:rsidRDefault="00497CBA" w:rsidP="00D565C5">
      <w:pPr>
        <w:rPr>
          <w:rFonts w:cs="Arial Unicode MS"/>
          <w:noProof/>
          <w:szCs w:val="22"/>
          <w:lang w:bidi="lo-LA"/>
        </w:rPr>
      </w:pPr>
    </w:p>
    <w:p w14:paraId="3F694429" w14:textId="3E00E459" w:rsidR="00497CBA" w:rsidRPr="00A774BB" w:rsidRDefault="00497CBA" w:rsidP="00497CBA">
      <w:pPr>
        <w:rPr>
          <w:rFonts w:eastAsia="Calibri"/>
        </w:rPr>
      </w:pPr>
      <w:r w:rsidRPr="00A774BB">
        <w:rPr>
          <w:rFonts w:eastAsia="Calibri"/>
        </w:rPr>
        <w:t>Jeigu vartojate steroidų table</w:t>
      </w:r>
      <w:r w:rsidR="00F454AF" w:rsidRPr="00A774BB">
        <w:rPr>
          <w:rFonts w:eastAsia="Calibri"/>
        </w:rPr>
        <w:t>čių</w:t>
      </w:r>
      <w:r w:rsidRPr="00A774BB">
        <w:rPr>
          <w:rFonts w:eastAsia="Calibri"/>
        </w:rPr>
        <w:t xml:space="preserve"> nuo astmos arba </w:t>
      </w:r>
      <w:r w:rsidR="00F454AF" w:rsidRPr="00A774BB">
        <w:rPr>
          <w:rFonts w:eastAsia="Calibri"/>
        </w:rPr>
        <w:t>LOPL</w:t>
      </w:r>
      <w:r w:rsidRPr="00A774BB">
        <w:rPr>
          <w:rFonts w:eastAsia="Calibri"/>
        </w:rPr>
        <w:t xml:space="preserve">, tai pradėjus vartoti </w:t>
      </w:r>
      <w:r w:rsidR="00752399" w:rsidRPr="00A774BB">
        <w:rPr>
          <w:rFonts w:eastAsia="Calibri"/>
        </w:rPr>
        <w:t xml:space="preserve">Airbufo Forspiro </w:t>
      </w:r>
      <w:r w:rsidRPr="00A774BB">
        <w:rPr>
          <w:rFonts w:eastAsia="Calibri"/>
        </w:rPr>
        <w:t xml:space="preserve">gydytojas gali sumažinti </w:t>
      </w:r>
      <w:r w:rsidR="008C7C6C">
        <w:rPr>
          <w:rFonts w:eastAsia="Calibri"/>
        </w:rPr>
        <w:t>Jūsų vartojamų</w:t>
      </w:r>
      <w:r w:rsidRPr="00A774BB">
        <w:rPr>
          <w:rFonts w:eastAsia="Calibri"/>
        </w:rPr>
        <w:t xml:space="preserve"> tablečių skaičių. Jeigu </w:t>
      </w:r>
      <w:r w:rsidR="00F454AF" w:rsidRPr="00A774BB">
        <w:rPr>
          <w:rFonts w:eastAsia="Calibri"/>
        </w:rPr>
        <w:t xml:space="preserve">steroidų tablečių </w:t>
      </w:r>
      <w:r w:rsidRPr="00A774BB">
        <w:rPr>
          <w:rFonts w:eastAsia="Calibri"/>
        </w:rPr>
        <w:t xml:space="preserve">gėrėte ilgai, Jūsų gydytojas gali nurodyti kartais daryti kraujo tyrimus. Mažinant </w:t>
      </w:r>
      <w:r w:rsidR="00F454AF" w:rsidRPr="00A774BB">
        <w:rPr>
          <w:rFonts w:eastAsia="Calibri"/>
        </w:rPr>
        <w:t>geriamųjų steroidų</w:t>
      </w:r>
      <w:r w:rsidRPr="00A774BB">
        <w:rPr>
          <w:rFonts w:eastAsia="Calibri"/>
        </w:rPr>
        <w:t xml:space="preserve"> tablečių skaičių, gali pablogėti bendra savijauta, net jeigu kvėpavimo sutrikimai palengvėja. Gali pasireikšti nosies gleivinės paburkimas ar nosies varvėjimas, silpnumas, sąnarių ar raumenų skausmas ir išbėrimas (egzema). Jeigu Jus vargina kuris nors iš šių simptomų arba pasireiškia galvos skausmas, nuovargis, pykinimas ar vėmimas, nedelsdami kreipkitės į </w:t>
      </w:r>
      <w:r w:rsidR="00F454AF" w:rsidRPr="00A774BB">
        <w:rPr>
          <w:rFonts w:eastAsia="Calibri"/>
        </w:rPr>
        <w:t xml:space="preserve">savo </w:t>
      </w:r>
      <w:r w:rsidRPr="00A774BB">
        <w:rPr>
          <w:rFonts w:eastAsia="Calibri"/>
        </w:rPr>
        <w:t xml:space="preserve">gydytoją. Pasireiškus alergijos ar artrito simptomų, Jums gali </w:t>
      </w:r>
      <w:r w:rsidR="00F454AF" w:rsidRPr="00A774BB">
        <w:rPr>
          <w:rFonts w:eastAsia="Calibri"/>
        </w:rPr>
        <w:t>reikėti</w:t>
      </w:r>
      <w:r w:rsidRPr="00A774BB">
        <w:rPr>
          <w:rFonts w:eastAsia="Calibri"/>
        </w:rPr>
        <w:t xml:space="preserve"> vartoti kito vaisto. Jei</w:t>
      </w:r>
      <w:r w:rsidR="00F548E2" w:rsidRPr="00A774BB">
        <w:rPr>
          <w:rFonts w:eastAsia="Calibri"/>
        </w:rPr>
        <w:t>gu</w:t>
      </w:r>
      <w:r w:rsidRPr="00A774BB">
        <w:rPr>
          <w:rFonts w:eastAsia="Calibri"/>
        </w:rPr>
        <w:t xml:space="preserve"> abejojate, ar </w:t>
      </w:r>
      <w:r w:rsidR="00F548E2" w:rsidRPr="00A774BB">
        <w:rPr>
          <w:rFonts w:eastAsia="Calibri"/>
        </w:rPr>
        <w:t>turite tęsti</w:t>
      </w:r>
      <w:r w:rsidRPr="00A774BB">
        <w:rPr>
          <w:rFonts w:eastAsia="Calibri"/>
        </w:rPr>
        <w:t xml:space="preserve"> </w:t>
      </w:r>
      <w:r w:rsidR="00F454AF" w:rsidRPr="00A774BB">
        <w:rPr>
          <w:rFonts w:eastAsia="Calibri"/>
        </w:rPr>
        <w:t>Airbufo Forspiro</w:t>
      </w:r>
      <w:r w:rsidR="00F548E2" w:rsidRPr="00A774BB">
        <w:rPr>
          <w:rFonts w:eastAsia="Calibri"/>
        </w:rPr>
        <w:t xml:space="preserve"> vartojimą</w:t>
      </w:r>
      <w:r w:rsidRPr="00A774BB">
        <w:rPr>
          <w:rFonts w:eastAsia="Calibri"/>
        </w:rPr>
        <w:t xml:space="preserve">, </w:t>
      </w:r>
      <w:r w:rsidR="00F548E2" w:rsidRPr="00A774BB">
        <w:rPr>
          <w:rFonts w:eastAsia="Calibri"/>
        </w:rPr>
        <w:t>turite pasitarti su</w:t>
      </w:r>
      <w:r w:rsidRPr="00A774BB">
        <w:rPr>
          <w:rFonts w:eastAsia="Calibri"/>
        </w:rPr>
        <w:t xml:space="preserve"> </w:t>
      </w:r>
      <w:r w:rsidR="00F548E2" w:rsidRPr="00A774BB">
        <w:rPr>
          <w:rFonts w:eastAsia="Calibri"/>
        </w:rPr>
        <w:t xml:space="preserve">savo </w:t>
      </w:r>
      <w:r w:rsidRPr="00A774BB">
        <w:rPr>
          <w:rFonts w:eastAsia="Calibri"/>
        </w:rPr>
        <w:t>gydytoju.</w:t>
      </w:r>
    </w:p>
    <w:p w14:paraId="3F69442A" w14:textId="77777777" w:rsidR="00497CBA" w:rsidRPr="00A774BB" w:rsidRDefault="00497CBA" w:rsidP="00D565C5">
      <w:pPr>
        <w:rPr>
          <w:rFonts w:cs="Arial Unicode MS"/>
          <w:noProof/>
          <w:szCs w:val="22"/>
          <w:lang w:bidi="lo-LA"/>
        </w:rPr>
      </w:pPr>
    </w:p>
    <w:p w14:paraId="3F69442B" w14:textId="23EF1EBD" w:rsidR="00497CBA" w:rsidRPr="00A774BB" w:rsidRDefault="00497CBA" w:rsidP="00497CBA">
      <w:pPr>
        <w:rPr>
          <w:rFonts w:eastAsia="Calibri"/>
        </w:rPr>
      </w:pPr>
      <w:r w:rsidRPr="00A774BB">
        <w:rPr>
          <w:rFonts w:eastAsia="Calibri"/>
        </w:rPr>
        <w:t xml:space="preserve">Streso laikotarpiais (pvz., pasireiškus krūtinės ląstos infekcijai ar prieš operaciją) gydytojas gali Jums papildomai skirti vartoti </w:t>
      </w:r>
      <w:r w:rsidR="00F548E2" w:rsidRPr="00A774BB">
        <w:rPr>
          <w:rFonts w:eastAsia="Calibri"/>
        </w:rPr>
        <w:t>steroido</w:t>
      </w:r>
      <w:r w:rsidRPr="00A774BB">
        <w:rPr>
          <w:rFonts w:eastAsia="Calibri"/>
        </w:rPr>
        <w:t xml:space="preserve"> tablečių.</w:t>
      </w:r>
    </w:p>
    <w:p w14:paraId="3F69442C" w14:textId="77777777" w:rsidR="00497CBA" w:rsidRPr="00A774BB" w:rsidRDefault="00497CBA" w:rsidP="00497CBA">
      <w:pPr>
        <w:rPr>
          <w:rFonts w:eastAsia="Calibri"/>
          <w:b/>
        </w:rPr>
      </w:pPr>
    </w:p>
    <w:p w14:paraId="3F69442D" w14:textId="77777777" w:rsidR="00497CBA" w:rsidRPr="00A774BB" w:rsidRDefault="00497CBA" w:rsidP="00497CBA">
      <w:pPr>
        <w:rPr>
          <w:rFonts w:eastAsia="Calibri"/>
          <w:b/>
        </w:rPr>
      </w:pPr>
      <w:r w:rsidRPr="00A774BB">
        <w:rPr>
          <w:rFonts w:eastAsia="Calibri"/>
          <w:b/>
        </w:rPr>
        <w:t xml:space="preserve">Svarbi informacija apie Jūsų astmos arba </w:t>
      </w:r>
      <w:r w:rsidR="00F548E2" w:rsidRPr="00A774BB">
        <w:rPr>
          <w:rFonts w:eastAsia="Calibri"/>
          <w:b/>
        </w:rPr>
        <w:t>LOPL</w:t>
      </w:r>
      <w:r w:rsidRPr="00A774BB">
        <w:rPr>
          <w:rFonts w:eastAsia="Calibri"/>
          <w:b/>
        </w:rPr>
        <w:t xml:space="preserve"> simptomus</w:t>
      </w:r>
    </w:p>
    <w:p w14:paraId="3F69442E" w14:textId="0038A3BA" w:rsidR="00497CBA" w:rsidRPr="00A774BB" w:rsidRDefault="00497CBA" w:rsidP="00497CBA">
      <w:pPr>
        <w:rPr>
          <w:rFonts w:eastAsia="Calibri"/>
        </w:rPr>
      </w:pPr>
      <w:r w:rsidRPr="00A774BB">
        <w:rPr>
          <w:rFonts w:eastAsia="Calibri"/>
        </w:rPr>
        <w:t xml:space="preserve">Jeigu vartojant </w:t>
      </w:r>
      <w:r w:rsidR="00752399" w:rsidRPr="00A774BB">
        <w:rPr>
          <w:rFonts w:eastAsia="Calibri"/>
        </w:rPr>
        <w:t xml:space="preserve">Airbufo Forspiro </w:t>
      </w:r>
      <w:r w:rsidRPr="00A774BB">
        <w:rPr>
          <w:rFonts w:eastAsia="Calibri"/>
        </w:rPr>
        <w:t xml:space="preserve">pasireiškia dusulys arba pradedate švokšti, </w:t>
      </w:r>
      <w:r w:rsidR="005A7739">
        <w:rPr>
          <w:rFonts w:eastAsia="Calibri"/>
        </w:rPr>
        <w:t>tęskite</w:t>
      </w:r>
      <w:r w:rsidR="00F548E2" w:rsidRPr="00A774BB">
        <w:rPr>
          <w:rFonts w:eastAsia="Calibri"/>
        </w:rPr>
        <w:t xml:space="preserve"> Airbufo Forspiro vartojimą, tačiau kiek galima greičiau kreipkitės į savo gydytoją, kadangi Jums gali reikėti papildomo gydymo</w:t>
      </w:r>
      <w:r w:rsidRPr="00A774BB">
        <w:rPr>
          <w:rFonts w:eastAsia="Calibri"/>
        </w:rPr>
        <w:t>.</w:t>
      </w:r>
    </w:p>
    <w:p w14:paraId="3F69442F" w14:textId="77777777" w:rsidR="00497CBA" w:rsidRPr="00A774BB" w:rsidRDefault="00497CBA" w:rsidP="00497CBA">
      <w:pPr>
        <w:tabs>
          <w:tab w:val="left" w:pos="170"/>
        </w:tabs>
        <w:rPr>
          <w:rFonts w:ascii="HelveticaNeue Condensed" w:eastAsia="Calibri" w:hAnsi="HelveticaNeue Condensed"/>
          <w:color w:val="2A1F50"/>
          <w:sz w:val="15"/>
          <w:szCs w:val="15"/>
          <w:lang w:eastAsia="en-US"/>
        </w:rPr>
      </w:pPr>
    </w:p>
    <w:p w14:paraId="3F694430" w14:textId="77777777" w:rsidR="00497CBA" w:rsidRPr="00A774BB" w:rsidRDefault="00497CBA" w:rsidP="00497CBA">
      <w:pPr>
        <w:tabs>
          <w:tab w:val="left" w:pos="170"/>
        </w:tabs>
        <w:rPr>
          <w:rFonts w:ascii="HelveticaNeue Condensed" w:eastAsia="Calibri" w:hAnsi="HelveticaNeue Condensed"/>
          <w:color w:val="2A1F50"/>
          <w:sz w:val="15"/>
          <w:szCs w:val="15"/>
          <w:lang w:eastAsia="en-US"/>
        </w:rPr>
      </w:pPr>
      <w:r w:rsidRPr="00A774BB">
        <w:rPr>
          <w:rFonts w:eastAsia="Calibri"/>
          <w:szCs w:val="15"/>
          <w:lang w:eastAsia="en-US"/>
        </w:rPr>
        <w:t xml:space="preserve">Nedelsdami kreipkitės į </w:t>
      </w:r>
      <w:r w:rsidR="00F548E2" w:rsidRPr="00A774BB">
        <w:rPr>
          <w:rFonts w:eastAsia="Calibri"/>
          <w:szCs w:val="15"/>
          <w:lang w:eastAsia="en-US"/>
        </w:rPr>
        <w:t xml:space="preserve">savo </w:t>
      </w:r>
      <w:r w:rsidRPr="00A774BB">
        <w:rPr>
          <w:rFonts w:eastAsia="Calibri"/>
          <w:szCs w:val="15"/>
          <w:lang w:eastAsia="en-US"/>
        </w:rPr>
        <w:t>gydytoją, jeigu:</w:t>
      </w:r>
    </w:p>
    <w:p w14:paraId="3F694431" w14:textId="77777777" w:rsidR="00497CBA" w:rsidRPr="00A774BB" w:rsidRDefault="00497CBA" w:rsidP="00DF1E24">
      <w:pPr>
        <w:numPr>
          <w:ilvl w:val="0"/>
          <w:numId w:val="6"/>
        </w:numPr>
        <w:rPr>
          <w:rFonts w:eastAsia="Calibri"/>
        </w:rPr>
      </w:pPr>
      <w:r w:rsidRPr="00A774BB">
        <w:rPr>
          <w:rFonts w:eastAsia="Calibri"/>
        </w:rPr>
        <w:t xml:space="preserve">sunkėja </w:t>
      </w:r>
      <w:r w:rsidR="00F548E2" w:rsidRPr="00A774BB">
        <w:rPr>
          <w:rFonts w:eastAsia="Calibri"/>
        </w:rPr>
        <w:t xml:space="preserve">Jūsų </w:t>
      </w:r>
      <w:r w:rsidRPr="00A774BB">
        <w:rPr>
          <w:rFonts w:eastAsia="Calibri"/>
        </w:rPr>
        <w:t>kvėpavimas arba dėl astmos dažnai prabundate naktį;</w:t>
      </w:r>
    </w:p>
    <w:p w14:paraId="3F694432" w14:textId="77777777" w:rsidR="00497CBA" w:rsidRPr="00A774BB" w:rsidRDefault="00497CBA" w:rsidP="00DF1E24">
      <w:pPr>
        <w:numPr>
          <w:ilvl w:val="0"/>
          <w:numId w:val="6"/>
        </w:numPr>
        <w:rPr>
          <w:rFonts w:eastAsia="Calibri"/>
        </w:rPr>
      </w:pPr>
      <w:r w:rsidRPr="00A774BB">
        <w:rPr>
          <w:rFonts w:eastAsia="Calibri"/>
        </w:rPr>
        <w:t xml:space="preserve">rytą pajutote krūtinės </w:t>
      </w:r>
      <w:r w:rsidR="007B4D44" w:rsidRPr="00A774BB">
        <w:rPr>
          <w:rFonts w:eastAsia="Calibri"/>
        </w:rPr>
        <w:t>ankštumą</w:t>
      </w:r>
      <w:r w:rsidRPr="00A774BB">
        <w:rPr>
          <w:rFonts w:eastAsia="Calibri"/>
        </w:rPr>
        <w:t xml:space="preserve"> arba krūtinės </w:t>
      </w:r>
      <w:r w:rsidR="007B4D44" w:rsidRPr="00A774BB">
        <w:rPr>
          <w:rFonts w:eastAsia="Calibri"/>
        </w:rPr>
        <w:t>ankštumas</w:t>
      </w:r>
      <w:r w:rsidRPr="00A774BB">
        <w:rPr>
          <w:rFonts w:eastAsia="Calibri"/>
        </w:rPr>
        <w:t xml:space="preserve"> trunka ilgiau negu įprasta.</w:t>
      </w:r>
    </w:p>
    <w:p w14:paraId="3F694433" w14:textId="77777777" w:rsidR="00497CBA" w:rsidRPr="00A774BB" w:rsidRDefault="00497CBA" w:rsidP="003F2AB4">
      <w:pPr>
        <w:tabs>
          <w:tab w:val="left" w:pos="170"/>
        </w:tabs>
        <w:ind w:left="567"/>
        <w:rPr>
          <w:rFonts w:eastAsia="Calibri"/>
          <w:szCs w:val="15"/>
          <w:lang w:eastAsia="en-US"/>
        </w:rPr>
      </w:pPr>
      <w:r w:rsidRPr="00A774BB">
        <w:rPr>
          <w:rFonts w:eastAsia="Calibri"/>
          <w:szCs w:val="15"/>
          <w:lang w:eastAsia="en-US"/>
        </w:rPr>
        <w:t xml:space="preserve">Šie požymiai gali rodyti, kad Jūsų astma arba </w:t>
      </w:r>
      <w:r w:rsidR="007B4D44" w:rsidRPr="00A774BB">
        <w:rPr>
          <w:rFonts w:eastAsia="Calibri"/>
          <w:szCs w:val="15"/>
          <w:lang w:eastAsia="en-US"/>
        </w:rPr>
        <w:t>LOPL</w:t>
      </w:r>
      <w:r w:rsidRPr="00A774BB">
        <w:rPr>
          <w:rFonts w:eastAsia="Calibri"/>
          <w:szCs w:val="15"/>
          <w:lang w:eastAsia="en-US"/>
        </w:rPr>
        <w:t xml:space="preserve"> nėra tinkamai kontroliuojama, todėl </w:t>
      </w:r>
      <w:r w:rsidR="007B4D44" w:rsidRPr="00A774BB">
        <w:rPr>
          <w:rFonts w:eastAsia="Calibri"/>
          <w:szCs w:val="15"/>
          <w:lang w:eastAsia="en-US"/>
        </w:rPr>
        <w:t xml:space="preserve">Jums </w:t>
      </w:r>
      <w:r w:rsidRPr="00A774BB">
        <w:rPr>
          <w:rFonts w:eastAsia="Calibri"/>
          <w:szCs w:val="15"/>
          <w:lang w:eastAsia="en-US"/>
        </w:rPr>
        <w:t xml:space="preserve">nedelsiant </w:t>
      </w:r>
      <w:r w:rsidR="007B4D44" w:rsidRPr="00A774BB">
        <w:rPr>
          <w:rFonts w:eastAsia="Calibri"/>
          <w:szCs w:val="15"/>
          <w:lang w:eastAsia="en-US"/>
        </w:rPr>
        <w:t>gali reikėti kitokio ar papildomo gydymo</w:t>
      </w:r>
      <w:r w:rsidRPr="00A774BB">
        <w:rPr>
          <w:rFonts w:eastAsia="Calibri"/>
          <w:szCs w:val="15"/>
          <w:lang w:eastAsia="en-US"/>
        </w:rPr>
        <w:t>.</w:t>
      </w:r>
    </w:p>
    <w:p w14:paraId="3F694434" w14:textId="77777777" w:rsidR="007B4D44" w:rsidRPr="00A774BB" w:rsidRDefault="007B4D44" w:rsidP="007B4D44">
      <w:pPr>
        <w:rPr>
          <w:rFonts w:eastAsia="Calibri"/>
          <w:szCs w:val="22"/>
        </w:rPr>
      </w:pPr>
    </w:p>
    <w:p w14:paraId="3F694435" w14:textId="77777777" w:rsidR="007B4D44" w:rsidRPr="00A774BB" w:rsidRDefault="007B4D44" w:rsidP="007B4D44">
      <w:pPr>
        <w:rPr>
          <w:rFonts w:eastAsia="Calibri"/>
          <w:b/>
          <w:szCs w:val="22"/>
        </w:rPr>
      </w:pPr>
      <w:r w:rsidRPr="00A774BB">
        <w:rPr>
          <w:rFonts w:eastAsia="Calibri"/>
          <w:b/>
          <w:szCs w:val="22"/>
        </w:rPr>
        <w:t>ASTMA</w:t>
      </w:r>
    </w:p>
    <w:p w14:paraId="3F69443B" w14:textId="77777777" w:rsidR="007B4D44" w:rsidRPr="00A774BB" w:rsidRDefault="007B4D44" w:rsidP="007B4D44">
      <w:pPr>
        <w:rPr>
          <w:rFonts w:eastAsia="Calibri"/>
          <w:szCs w:val="22"/>
        </w:rPr>
      </w:pPr>
      <w:r w:rsidRPr="00A774BB">
        <w:rPr>
          <w:rFonts w:eastAsia="Calibri"/>
          <w:b/>
          <w:szCs w:val="22"/>
        </w:rPr>
        <w:t xml:space="preserve">Vartokite </w:t>
      </w:r>
      <w:r w:rsidR="006C2BD7" w:rsidRPr="00A774BB">
        <w:rPr>
          <w:rFonts w:eastAsia="Calibri"/>
          <w:b/>
          <w:szCs w:val="22"/>
        </w:rPr>
        <w:t xml:space="preserve">Airbufo Forspiro </w:t>
      </w:r>
      <w:r w:rsidRPr="00A774BB">
        <w:rPr>
          <w:rFonts w:eastAsia="Calibri"/>
          <w:b/>
          <w:szCs w:val="22"/>
        </w:rPr>
        <w:t>kasdien.</w:t>
      </w:r>
      <w:r w:rsidRPr="00A774BB">
        <w:rPr>
          <w:rFonts w:eastAsia="Calibri"/>
          <w:szCs w:val="22"/>
        </w:rPr>
        <w:t xml:space="preserve"> Tai padės </w:t>
      </w:r>
      <w:r w:rsidR="006C2BD7" w:rsidRPr="00A774BB">
        <w:rPr>
          <w:rFonts w:eastAsia="Calibri"/>
          <w:szCs w:val="22"/>
        </w:rPr>
        <w:t>užkirsti kelią astmos simptomų atsiradimui</w:t>
      </w:r>
      <w:r w:rsidRPr="00A774BB">
        <w:rPr>
          <w:rFonts w:eastAsia="Calibri"/>
          <w:szCs w:val="22"/>
        </w:rPr>
        <w:t>.</w:t>
      </w:r>
    </w:p>
    <w:p w14:paraId="76592CCF" w14:textId="77777777" w:rsidR="00FA2C90" w:rsidRDefault="00FA2C90" w:rsidP="007B4D44">
      <w:pPr>
        <w:rPr>
          <w:rFonts w:eastAsia="Calibri"/>
          <w:b/>
          <w:bCs/>
          <w:szCs w:val="22"/>
        </w:rPr>
      </w:pPr>
    </w:p>
    <w:p w14:paraId="3F69443D" w14:textId="17EDB991" w:rsidR="007B4D44" w:rsidRPr="008B33AA" w:rsidRDefault="007B4D44" w:rsidP="007B4D44">
      <w:pPr>
        <w:rPr>
          <w:rFonts w:eastAsia="Calibri"/>
          <w:b/>
          <w:bCs/>
          <w:szCs w:val="22"/>
        </w:rPr>
      </w:pPr>
      <w:r w:rsidRPr="008B33AA">
        <w:rPr>
          <w:rFonts w:eastAsia="Calibri"/>
          <w:b/>
          <w:bCs/>
          <w:szCs w:val="22"/>
        </w:rPr>
        <w:t>Suaugusiesiems (18</w:t>
      </w:r>
      <w:r w:rsidR="005A7739">
        <w:rPr>
          <w:rFonts w:eastAsia="Calibri"/>
          <w:b/>
          <w:bCs/>
          <w:szCs w:val="22"/>
        </w:rPr>
        <w:t xml:space="preserve"> </w:t>
      </w:r>
      <w:r w:rsidRPr="008B33AA">
        <w:rPr>
          <w:rFonts w:eastAsia="Calibri"/>
          <w:b/>
          <w:bCs/>
          <w:szCs w:val="22"/>
        </w:rPr>
        <w:t>metų ir vyresniems)</w:t>
      </w:r>
    </w:p>
    <w:p w14:paraId="3F69443E" w14:textId="64241AB7" w:rsidR="007B4D44" w:rsidRPr="00A774BB" w:rsidRDefault="007B4D44" w:rsidP="00FA2C90">
      <w:pPr>
        <w:numPr>
          <w:ilvl w:val="0"/>
          <w:numId w:val="24"/>
        </w:numPr>
        <w:tabs>
          <w:tab w:val="left" w:pos="567"/>
        </w:tabs>
        <w:spacing w:after="160" w:line="259" w:lineRule="auto"/>
        <w:ind w:left="567" w:hanging="567"/>
        <w:contextualSpacing/>
        <w:rPr>
          <w:rFonts w:eastAsia="Calibri"/>
          <w:szCs w:val="22"/>
        </w:rPr>
      </w:pPr>
      <w:r w:rsidRPr="00A774BB">
        <w:rPr>
          <w:rFonts w:eastAsia="Calibri"/>
          <w:szCs w:val="22"/>
        </w:rPr>
        <w:t xml:space="preserve">Įprastinė dozė yra 1 </w:t>
      </w:r>
      <w:r w:rsidR="008D197D">
        <w:rPr>
          <w:rFonts w:eastAsia="Calibri"/>
          <w:szCs w:val="22"/>
        </w:rPr>
        <w:t>įkvėpim</w:t>
      </w:r>
      <w:r w:rsidR="00D519B5">
        <w:rPr>
          <w:rFonts w:eastAsia="Calibri"/>
          <w:szCs w:val="22"/>
        </w:rPr>
        <w:t>as</w:t>
      </w:r>
      <w:r w:rsidR="008D197D">
        <w:rPr>
          <w:rFonts w:eastAsia="Calibri"/>
          <w:szCs w:val="22"/>
        </w:rPr>
        <w:t xml:space="preserve"> </w:t>
      </w:r>
      <w:r w:rsidRPr="00A774BB">
        <w:rPr>
          <w:rFonts w:eastAsia="Calibri"/>
          <w:szCs w:val="22"/>
        </w:rPr>
        <w:t>2</w:t>
      </w:r>
      <w:r w:rsidR="005A7739">
        <w:rPr>
          <w:rFonts w:eastAsia="Calibri"/>
          <w:szCs w:val="22"/>
        </w:rPr>
        <w:t xml:space="preserve"> </w:t>
      </w:r>
      <w:r w:rsidRPr="00A774BB">
        <w:rPr>
          <w:rFonts w:eastAsia="Calibri"/>
          <w:szCs w:val="22"/>
        </w:rPr>
        <w:t>kartus per parą.</w:t>
      </w:r>
    </w:p>
    <w:p w14:paraId="3F69443F" w14:textId="2445D1DF" w:rsidR="007B4D44" w:rsidRPr="00A774BB" w:rsidRDefault="006C2BD7" w:rsidP="00FA2C90">
      <w:pPr>
        <w:numPr>
          <w:ilvl w:val="0"/>
          <w:numId w:val="24"/>
        </w:numPr>
        <w:tabs>
          <w:tab w:val="left" w:pos="567"/>
        </w:tabs>
        <w:spacing w:after="160" w:line="259" w:lineRule="auto"/>
        <w:ind w:left="567" w:hanging="567"/>
        <w:contextualSpacing/>
        <w:rPr>
          <w:rFonts w:eastAsia="Calibri"/>
          <w:szCs w:val="22"/>
        </w:rPr>
      </w:pPr>
      <w:r w:rsidRPr="00A774BB">
        <w:rPr>
          <w:rFonts w:eastAsia="Calibri"/>
          <w:szCs w:val="22"/>
        </w:rPr>
        <w:t>Jūsų g</w:t>
      </w:r>
      <w:r w:rsidR="007B4D44" w:rsidRPr="00A774BB">
        <w:rPr>
          <w:rFonts w:eastAsia="Calibri"/>
          <w:szCs w:val="22"/>
        </w:rPr>
        <w:t xml:space="preserve">ydytojas gali padidinti dozę </w:t>
      </w:r>
      <w:r w:rsidRPr="00A774BB">
        <w:rPr>
          <w:rFonts w:eastAsia="Calibri"/>
          <w:szCs w:val="22"/>
        </w:rPr>
        <w:t>iki</w:t>
      </w:r>
      <w:r w:rsidR="007B4D44" w:rsidRPr="00A774BB">
        <w:rPr>
          <w:rFonts w:eastAsia="Calibri"/>
          <w:szCs w:val="22"/>
        </w:rPr>
        <w:t xml:space="preserve"> </w:t>
      </w:r>
      <w:r w:rsidR="00D519B5">
        <w:rPr>
          <w:rFonts w:eastAsia="Calibri"/>
          <w:szCs w:val="22"/>
        </w:rPr>
        <w:t>2</w:t>
      </w:r>
      <w:r w:rsidR="005A7739">
        <w:rPr>
          <w:rFonts w:eastAsia="Calibri"/>
          <w:szCs w:val="22"/>
        </w:rPr>
        <w:t xml:space="preserve"> </w:t>
      </w:r>
      <w:r w:rsidR="008D197D">
        <w:rPr>
          <w:rFonts w:eastAsia="Calibri"/>
          <w:szCs w:val="22"/>
        </w:rPr>
        <w:t xml:space="preserve">įkvėpimų </w:t>
      </w:r>
      <w:r w:rsidR="007B4D44" w:rsidRPr="00A774BB">
        <w:rPr>
          <w:rFonts w:eastAsia="Calibri"/>
          <w:szCs w:val="22"/>
        </w:rPr>
        <w:t>2</w:t>
      </w:r>
      <w:r w:rsidR="005A7739">
        <w:rPr>
          <w:rFonts w:eastAsia="Calibri"/>
          <w:szCs w:val="22"/>
        </w:rPr>
        <w:t xml:space="preserve"> </w:t>
      </w:r>
      <w:r w:rsidR="007B4D44" w:rsidRPr="00A774BB">
        <w:rPr>
          <w:rFonts w:eastAsia="Calibri"/>
          <w:szCs w:val="22"/>
        </w:rPr>
        <w:t>kartus per parą.</w:t>
      </w:r>
    </w:p>
    <w:p w14:paraId="3F694440" w14:textId="77777777" w:rsidR="007B4D44" w:rsidRPr="00A774BB" w:rsidRDefault="007B4D44" w:rsidP="00FA2C90">
      <w:pPr>
        <w:numPr>
          <w:ilvl w:val="0"/>
          <w:numId w:val="24"/>
        </w:numPr>
        <w:tabs>
          <w:tab w:val="left" w:pos="567"/>
        </w:tabs>
        <w:spacing w:after="160" w:line="259" w:lineRule="auto"/>
        <w:ind w:left="567" w:hanging="567"/>
        <w:contextualSpacing/>
        <w:rPr>
          <w:rFonts w:eastAsia="Calibri"/>
          <w:szCs w:val="22"/>
        </w:rPr>
      </w:pPr>
      <w:r w:rsidRPr="00A774BB">
        <w:rPr>
          <w:rFonts w:eastAsia="Calibri"/>
          <w:szCs w:val="22"/>
        </w:rPr>
        <w:t xml:space="preserve">Jeigu Jūsų simptomai tinkamai kontroliuojami, gydytojas gali nurodyti </w:t>
      </w:r>
      <w:r w:rsidR="006C2BD7" w:rsidRPr="00A774BB">
        <w:rPr>
          <w:rFonts w:eastAsia="Calibri"/>
          <w:szCs w:val="22"/>
        </w:rPr>
        <w:t>Jums</w:t>
      </w:r>
      <w:r w:rsidR="003663CA">
        <w:rPr>
          <w:rFonts w:eastAsia="Calibri"/>
          <w:szCs w:val="22"/>
        </w:rPr>
        <w:t xml:space="preserve"> </w:t>
      </w:r>
      <w:r w:rsidRPr="00A774BB">
        <w:rPr>
          <w:rFonts w:eastAsia="Calibri"/>
          <w:szCs w:val="22"/>
        </w:rPr>
        <w:t xml:space="preserve">vartoti </w:t>
      </w:r>
      <w:r w:rsidR="006C2BD7" w:rsidRPr="00A774BB">
        <w:rPr>
          <w:rFonts w:eastAsia="Calibri"/>
          <w:szCs w:val="22"/>
        </w:rPr>
        <w:t>savo</w:t>
      </w:r>
      <w:r w:rsidRPr="00A774BB">
        <w:rPr>
          <w:rFonts w:eastAsia="Calibri"/>
          <w:szCs w:val="22"/>
        </w:rPr>
        <w:t xml:space="preserve"> vaisto kartą per parą.</w:t>
      </w:r>
    </w:p>
    <w:p w14:paraId="3F694441" w14:textId="77777777" w:rsidR="007B4D44" w:rsidRPr="00A774BB" w:rsidRDefault="007B4D44" w:rsidP="007B4D44">
      <w:pPr>
        <w:keepNext/>
        <w:keepLines/>
        <w:rPr>
          <w:rFonts w:eastAsia="Calibri"/>
          <w:szCs w:val="22"/>
        </w:rPr>
      </w:pPr>
    </w:p>
    <w:p w14:paraId="3F694442" w14:textId="4B274CEA" w:rsidR="007B4D44" w:rsidRPr="00D519B5" w:rsidRDefault="007B4D44" w:rsidP="007B4D44">
      <w:pPr>
        <w:rPr>
          <w:rFonts w:eastAsia="Calibri"/>
          <w:b/>
          <w:bCs/>
          <w:szCs w:val="22"/>
        </w:rPr>
      </w:pPr>
      <w:r w:rsidRPr="00D519B5">
        <w:rPr>
          <w:rFonts w:eastAsia="Calibri"/>
          <w:b/>
          <w:bCs/>
          <w:szCs w:val="22"/>
        </w:rPr>
        <w:t>Paaugliams (</w:t>
      </w:r>
      <w:r w:rsidR="005A7739">
        <w:rPr>
          <w:rFonts w:eastAsia="Calibri"/>
          <w:b/>
          <w:bCs/>
          <w:szCs w:val="22"/>
        </w:rPr>
        <w:t xml:space="preserve">nuo </w:t>
      </w:r>
      <w:r w:rsidRPr="00D519B5">
        <w:rPr>
          <w:rFonts w:eastAsia="Calibri"/>
          <w:b/>
          <w:bCs/>
          <w:szCs w:val="22"/>
        </w:rPr>
        <w:t>12</w:t>
      </w:r>
      <w:r w:rsidR="005A7739">
        <w:rPr>
          <w:rFonts w:eastAsia="Calibri"/>
          <w:b/>
          <w:bCs/>
          <w:szCs w:val="22"/>
        </w:rPr>
        <w:t xml:space="preserve"> iki </w:t>
      </w:r>
      <w:r w:rsidRPr="00D519B5">
        <w:rPr>
          <w:rFonts w:eastAsia="Calibri"/>
          <w:b/>
          <w:bCs/>
          <w:szCs w:val="22"/>
        </w:rPr>
        <w:t>17</w:t>
      </w:r>
      <w:r w:rsidR="005A7739">
        <w:rPr>
          <w:rFonts w:eastAsia="Calibri"/>
          <w:b/>
          <w:bCs/>
          <w:szCs w:val="22"/>
        </w:rPr>
        <w:t xml:space="preserve"> </w:t>
      </w:r>
      <w:r w:rsidRPr="00D519B5">
        <w:rPr>
          <w:rFonts w:eastAsia="Calibri"/>
          <w:b/>
          <w:bCs/>
          <w:szCs w:val="22"/>
        </w:rPr>
        <w:t>metų)</w:t>
      </w:r>
    </w:p>
    <w:p w14:paraId="3F694443" w14:textId="51DA9DE8" w:rsidR="007B4D44" w:rsidRPr="00A774BB" w:rsidRDefault="007B4D44" w:rsidP="00D519B5">
      <w:pPr>
        <w:numPr>
          <w:ilvl w:val="0"/>
          <w:numId w:val="25"/>
        </w:numPr>
        <w:tabs>
          <w:tab w:val="left" w:pos="567"/>
        </w:tabs>
        <w:spacing w:after="160" w:line="259" w:lineRule="auto"/>
        <w:ind w:left="567" w:hanging="567"/>
        <w:contextualSpacing/>
        <w:rPr>
          <w:rFonts w:eastAsia="Calibri"/>
          <w:szCs w:val="22"/>
        </w:rPr>
      </w:pPr>
      <w:r w:rsidRPr="00A774BB">
        <w:rPr>
          <w:rFonts w:eastAsia="Calibri"/>
          <w:szCs w:val="22"/>
        </w:rPr>
        <w:t xml:space="preserve">Įprastinė dozė yra 1 </w:t>
      </w:r>
      <w:r w:rsidR="008D197D">
        <w:rPr>
          <w:rFonts w:eastAsia="Calibri"/>
          <w:szCs w:val="22"/>
        </w:rPr>
        <w:t>įkvėpim</w:t>
      </w:r>
      <w:r w:rsidR="00D519B5">
        <w:rPr>
          <w:rFonts w:eastAsia="Calibri"/>
          <w:szCs w:val="22"/>
        </w:rPr>
        <w:t>as</w:t>
      </w:r>
      <w:r w:rsidR="008D197D">
        <w:rPr>
          <w:rFonts w:eastAsia="Calibri"/>
          <w:szCs w:val="22"/>
        </w:rPr>
        <w:t xml:space="preserve"> </w:t>
      </w:r>
      <w:r w:rsidRPr="00A774BB">
        <w:rPr>
          <w:rFonts w:eastAsia="Calibri"/>
          <w:szCs w:val="22"/>
        </w:rPr>
        <w:t>2</w:t>
      </w:r>
      <w:r w:rsidR="005A7739">
        <w:rPr>
          <w:rFonts w:eastAsia="Calibri"/>
          <w:szCs w:val="22"/>
        </w:rPr>
        <w:t xml:space="preserve"> </w:t>
      </w:r>
      <w:r w:rsidRPr="00A774BB">
        <w:rPr>
          <w:rFonts w:eastAsia="Calibri"/>
          <w:szCs w:val="22"/>
        </w:rPr>
        <w:t>kartus per parą.</w:t>
      </w:r>
    </w:p>
    <w:p w14:paraId="3F694444" w14:textId="77777777" w:rsidR="007B4D44" w:rsidRPr="00A774BB" w:rsidRDefault="007B4D44" w:rsidP="00D519B5">
      <w:pPr>
        <w:numPr>
          <w:ilvl w:val="0"/>
          <w:numId w:val="25"/>
        </w:numPr>
        <w:tabs>
          <w:tab w:val="left" w:pos="567"/>
        </w:tabs>
        <w:spacing w:after="160" w:line="259" w:lineRule="auto"/>
        <w:ind w:left="567" w:hanging="567"/>
        <w:contextualSpacing/>
        <w:rPr>
          <w:rFonts w:eastAsia="Calibri"/>
          <w:szCs w:val="22"/>
        </w:rPr>
      </w:pPr>
      <w:r w:rsidRPr="00A774BB">
        <w:rPr>
          <w:rFonts w:eastAsia="Calibri"/>
          <w:szCs w:val="22"/>
        </w:rPr>
        <w:t xml:space="preserve">Jeigu Jūsų simptomai tinkamai kontroliuojami, gydytojas gali nurodyti </w:t>
      </w:r>
      <w:r w:rsidR="006C2BD7" w:rsidRPr="00A774BB">
        <w:rPr>
          <w:rFonts w:eastAsia="Calibri"/>
          <w:szCs w:val="22"/>
        </w:rPr>
        <w:t xml:space="preserve">Jums </w:t>
      </w:r>
      <w:r w:rsidRPr="00A774BB">
        <w:rPr>
          <w:rFonts w:eastAsia="Calibri"/>
          <w:szCs w:val="22"/>
        </w:rPr>
        <w:t xml:space="preserve">vartoti </w:t>
      </w:r>
      <w:r w:rsidR="006C2BD7" w:rsidRPr="00A774BB">
        <w:rPr>
          <w:rFonts w:eastAsia="Calibri"/>
          <w:szCs w:val="22"/>
        </w:rPr>
        <w:t>savo</w:t>
      </w:r>
      <w:r w:rsidRPr="00A774BB">
        <w:rPr>
          <w:rFonts w:eastAsia="Calibri"/>
          <w:szCs w:val="22"/>
        </w:rPr>
        <w:t xml:space="preserve"> vaisto kartą per parą.</w:t>
      </w:r>
    </w:p>
    <w:p w14:paraId="3F694445" w14:textId="77777777" w:rsidR="007B4D44" w:rsidRPr="00A774BB" w:rsidRDefault="007B4D44" w:rsidP="007B4D44">
      <w:pPr>
        <w:rPr>
          <w:rFonts w:eastAsia="Calibri"/>
          <w:szCs w:val="22"/>
        </w:rPr>
      </w:pPr>
    </w:p>
    <w:p w14:paraId="3F694446" w14:textId="77777777" w:rsidR="007B4D44" w:rsidRPr="00A774BB" w:rsidRDefault="006C2BD7" w:rsidP="007B4D44">
      <w:pPr>
        <w:rPr>
          <w:rFonts w:eastAsia="Calibri"/>
          <w:szCs w:val="22"/>
        </w:rPr>
      </w:pPr>
      <w:r w:rsidRPr="00A774BB">
        <w:rPr>
          <w:rFonts w:eastAsia="Calibri"/>
          <w:szCs w:val="22"/>
        </w:rPr>
        <w:t xml:space="preserve">Airbufo Forspiro </w:t>
      </w:r>
      <w:r w:rsidR="007B4D44" w:rsidRPr="00A774BB">
        <w:rPr>
          <w:rFonts w:eastAsia="Calibri"/>
          <w:szCs w:val="22"/>
        </w:rPr>
        <w:t>nerekomenduojama vartoti jaunesniems kaip 12 metų vaikams.</w:t>
      </w:r>
    </w:p>
    <w:p w14:paraId="3F694447" w14:textId="77777777" w:rsidR="007B4D44" w:rsidRPr="00A774BB" w:rsidRDefault="007B4D44" w:rsidP="007B4D44">
      <w:pPr>
        <w:rPr>
          <w:rFonts w:eastAsia="Calibri"/>
          <w:szCs w:val="22"/>
        </w:rPr>
      </w:pPr>
    </w:p>
    <w:p w14:paraId="3F694448" w14:textId="43C41C49" w:rsidR="007B4D44" w:rsidRPr="00A774BB" w:rsidRDefault="007B4D44" w:rsidP="007B4D44">
      <w:pPr>
        <w:rPr>
          <w:rFonts w:eastAsia="Calibri"/>
          <w:szCs w:val="22"/>
        </w:rPr>
      </w:pPr>
      <w:r w:rsidRPr="00A774BB">
        <w:rPr>
          <w:rFonts w:eastAsia="Calibri"/>
          <w:szCs w:val="22"/>
        </w:rPr>
        <w:t>Astmą kontroliuoti Jums padės gydytojas (arba astma serganči</w:t>
      </w:r>
      <w:r w:rsidR="006C2BD7" w:rsidRPr="00A774BB">
        <w:rPr>
          <w:rFonts w:eastAsia="Calibri"/>
          <w:szCs w:val="22"/>
        </w:rPr>
        <w:t>ų pacientų slaugytoja</w:t>
      </w:r>
      <w:r w:rsidRPr="00A774BB">
        <w:rPr>
          <w:rFonts w:eastAsia="Calibri"/>
          <w:szCs w:val="22"/>
        </w:rPr>
        <w:t xml:space="preserve">). Jie </w:t>
      </w:r>
      <w:r w:rsidR="006C2BD7" w:rsidRPr="00A774BB">
        <w:rPr>
          <w:rFonts w:eastAsia="Calibri"/>
          <w:szCs w:val="22"/>
        </w:rPr>
        <w:t>p</w:t>
      </w:r>
      <w:r w:rsidR="00711E95">
        <w:rPr>
          <w:rFonts w:eastAsia="Calibri"/>
          <w:szCs w:val="22"/>
        </w:rPr>
        <w:t>akoreguos</w:t>
      </w:r>
      <w:r w:rsidRPr="00A774BB">
        <w:rPr>
          <w:rFonts w:eastAsia="Calibri"/>
          <w:szCs w:val="22"/>
        </w:rPr>
        <w:t xml:space="preserve"> </w:t>
      </w:r>
      <w:r w:rsidR="006C2BD7" w:rsidRPr="00A774BB">
        <w:rPr>
          <w:rFonts w:eastAsia="Calibri"/>
          <w:szCs w:val="22"/>
        </w:rPr>
        <w:t xml:space="preserve">šio vaisto dozę </w:t>
      </w:r>
      <w:r w:rsidR="00711E95">
        <w:rPr>
          <w:rFonts w:eastAsia="Calibri"/>
          <w:szCs w:val="22"/>
        </w:rPr>
        <w:t>iki</w:t>
      </w:r>
      <w:r w:rsidR="003F0FAE" w:rsidRPr="00A774BB">
        <w:rPr>
          <w:rFonts w:eastAsia="Calibri"/>
          <w:szCs w:val="22"/>
        </w:rPr>
        <w:t xml:space="preserve"> </w:t>
      </w:r>
      <w:r w:rsidRPr="00A774BB">
        <w:rPr>
          <w:rFonts w:eastAsia="Calibri"/>
          <w:szCs w:val="22"/>
        </w:rPr>
        <w:t>mažiausi</w:t>
      </w:r>
      <w:r w:rsidR="003F0FAE" w:rsidRPr="00A774BB">
        <w:rPr>
          <w:rFonts w:eastAsia="Calibri"/>
          <w:szCs w:val="22"/>
        </w:rPr>
        <w:t>os</w:t>
      </w:r>
      <w:r w:rsidRPr="00A774BB">
        <w:rPr>
          <w:rFonts w:eastAsia="Calibri"/>
          <w:szCs w:val="22"/>
        </w:rPr>
        <w:t xml:space="preserve"> doz</w:t>
      </w:r>
      <w:r w:rsidR="003F0FAE" w:rsidRPr="00A774BB">
        <w:rPr>
          <w:rFonts w:eastAsia="Calibri"/>
          <w:szCs w:val="22"/>
        </w:rPr>
        <w:t>ės</w:t>
      </w:r>
      <w:r w:rsidRPr="00A774BB">
        <w:rPr>
          <w:rFonts w:eastAsia="Calibri"/>
          <w:szCs w:val="22"/>
        </w:rPr>
        <w:t xml:space="preserve">, </w:t>
      </w:r>
      <w:r w:rsidR="003F0FAE" w:rsidRPr="00A774BB">
        <w:rPr>
          <w:rFonts w:eastAsia="Calibri"/>
          <w:szCs w:val="22"/>
        </w:rPr>
        <w:t xml:space="preserve">kontroliuojančios </w:t>
      </w:r>
      <w:r w:rsidR="006C2BD7" w:rsidRPr="00A774BB">
        <w:rPr>
          <w:rFonts w:eastAsia="Calibri"/>
          <w:szCs w:val="22"/>
        </w:rPr>
        <w:t xml:space="preserve">Jūsų </w:t>
      </w:r>
      <w:r w:rsidRPr="00A774BB">
        <w:rPr>
          <w:rFonts w:eastAsia="Calibri"/>
          <w:szCs w:val="22"/>
        </w:rPr>
        <w:t>astm</w:t>
      </w:r>
      <w:r w:rsidR="003F0FAE" w:rsidRPr="00A774BB">
        <w:rPr>
          <w:rFonts w:eastAsia="Calibri"/>
          <w:szCs w:val="22"/>
        </w:rPr>
        <w:t>ą</w:t>
      </w:r>
      <w:r w:rsidRPr="00A774BB">
        <w:rPr>
          <w:rFonts w:eastAsia="Calibri"/>
          <w:szCs w:val="22"/>
        </w:rPr>
        <w:t xml:space="preserve">. </w:t>
      </w:r>
      <w:r w:rsidR="003F0FAE" w:rsidRPr="00A774BB">
        <w:rPr>
          <w:rFonts w:eastAsia="Calibri"/>
          <w:szCs w:val="22"/>
        </w:rPr>
        <w:t>Vis dėlto, n</w:t>
      </w:r>
      <w:r w:rsidRPr="00A774BB">
        <w:rPr>
          <w:rFonts w:eastAsia="Calibri"/>
          <w:szCs w:val="22"/>
        </w:rPr>
        <w:t xml:space="preserve">ekeiskite dozės </w:t>
      </w:r>
      <w:r w:rsidR="003F0FAE" w:rsidRPr="00A774BB">
        <w:rPr>
          <w:rFonts w:eastAsia="Calibri"/>
          <w:szCs w:val="22"/>
        </w:rPr>
        <w:t xml:space="preserve">pirmiau </w:t>
      </w:r>
      <w:r w:rsidRPr="00A774BB">
        <w:rPr>
          <w:rFonts w:eastAsia="Calibri"/>
          <w:szCs w:val="22"/>
        </w:rPr>
        <w:t xml:space="preserve">nepasitarę su gydytoju (arba </w:t>
      </w:r>
      <w:r w:rsidR="003F0FAE" w:rsidRPr="00A774BB">
        <w:rPr>
          <w:rFonts w:eastAsia="Calibri"/>
          <w:szCs w:val="22"/>
        </w:rPr>
        <w:t>astma sergančių pacientų slaugytoja</w:t>
      </w:r>
      <w:r w:rsidRPr="00A774BB">
        <w:rPr>
          <w:rFonts w:eastAsia="Calibri"/>
          <w:szCs w:val="22"/>
        </w:rPr>
        <w:t>).</w:t>
      </w:r>
    </w:p>
    <w:p w14:paraId="3F694449" w14:textId="77777777" w:rsidR="007B4D44" w:rsidRPr="00A774BB" w:rsidRDefault="007B4D44" w:rsidP="007B4D44">
      <w:pPr>
        <w:rPr>
          <w:rFonts w:eastAsia="Calibri"/>
          <w:szCs w:val="22"/>
        </w:rPr>
      </w:pPr>
    </w:p>
    <w:p w14:paraId="3F69444B" w14:textId="745BC6A3" w:rsidR="007B4D44" w:rsidRPr="00A774BB" w:rsidRDefault="007B4D44" w:rsidP="007B4D44">
      <w:pPr>
        <w:rPr>
          <w:rFonts w:eastAsia="Calibri"/>
          <w:szCs w:val="22"/>
        </w:rPr>
      </w:pPr>
      <w:r w:rsidRPr="00A774BB">
        <w:rPr>
          <w:rFonts w:eastAsia="Calibri"/>
          <w:b/>
          <w:bCs/>
          <w:szCs w:val="22"/>
        </w:rPr>
        <w:t xml:space="preserve">Atsiradus astmos simptomų, vartokite atskirą </w:t>
      </w:r>
      <w:r w:rsidR="00055024">
        <w:rPr>
          <w:rFonts w:eastAsia="Calibri"/>
          <w:b/>
          <w:bCs/>
          <w:szCs w:val="22"/>
        </w:rPr>
        <w:t>„</w:t>
      </w:r>
      <w:r w:rsidR="003F0FAE" w:rsidRPr="00A774BB">
        <w:rPr>
          <w:rFonts w:eastAsia="Calibri"/>
          <w:b/>
          <w:bCs/>
          <w:szCs w:val="22"/>
        </w:rPr>
        <w:t>būklę palengvinantį</w:t>
      </w:r>
      <w:r w:rsidR="00055024">
        <w:rPr>
          <w:rFonts w:eastAsia="Calibri"/>
          <w:b/>
          <w:bCs/>
          <w:szCs w:val="22"/>
        </w:rPr>
        <w:t>“</w:t>
      </w:r>
      <w:r w:rsidRPr="00A774BB">
        <w:rPr>
          <w:rFonts w:eastAsia="Calibri"/>
          <w:b/>
          <w:bCs/>
          <w:szCs w:val="22"/>
        </w:rPr>
        <w:t xml:space="preserve"> inhaliatorių.</w:t>
      </w:r>
      <w:r w:rsidRPr="00A774BB">
        <w:rPr>
          <w:rFonts w:eastAsia="Calibri"/>
          <w:szCs w:val="22"/>
        </w:rPr>
        <w:t xml:space="preserve"> </w:t>
      </w:r>
      <w:r w:rsidR="003F0FAE" w:rsidRPr="00A774BB">
        <w:rPr>
          <w:rFonts w:eastAsia="Calibri"/>
          <w:szCs w:val="22"/>
        </w:rPr>
        <w:t>B</w:t>
      </w:r>
      <w:r w:rsidRPr="00A774BB">
        <w:rPr>
          <w:rFonts w:eastAsia="Calibri"/>
          <w:szCs w:val="22"/>
        </w:rPr>
        <w:t>ūklės palengvinimui skirtą inhaliatorių visada turėkite su savimi</w:t>
      </w:r>
      <w:r w:rsidR="003F0FAE" w:rsidRPr="00A774BB">
        <w:rPr>
          <w:rFonts w:eastAsia="Calibri"/>
          <w:szCs w:val="22"/>
        </w:rPr>
        <w:t>, kad vartoti kai reikia</w:t>
      </w:r>
      <w:r w:rsidRPr="00A774BB">
        <w:rPr>
          <w:rFonts w:eastAsia="Calibri"/>
          <w:szCs w:val="22"/>
        </w:rPr>
        <w:t xml:space="preserve">. Nevartokite </w:t>
      </w:r>
      <w:r w:rsidR="003F0FAE" w:rsidRPr="00A774BB">
        <w:rPr>
          <w:rFonts w:eastAsia="Calibri"/>
          <w:szCs w:val="22"/>
        </w:rPr>
        <w:t xml:space="preserve">Airbufo Forspiro </w:t>
      </w:r>
      <w:r w:rsidRPr="00A774BB">
        <w:rPr>
          <w:rFonts w:eastAsia="Calibri"/>
          <w:szCs w:val="22"/>
        </w:rPr>
        <w:t xml:space="preserve">astmos simptomams </w:t>
      </w:r>
      <w:r w:rsidR="00055024">
        <w:rPr>
          <w:rFonts w:eastAsia="Calibri"/>
          <w:szCs w:val="22"/>
        </w:rPr>
        <w:t>gydyti</w:t>
      </w:r>
      <w:r w:rsidRPr="00A774BB">
        <w:rPr>
          <w:rFonts w:eastAsia="Calibri"/>
          <w:szCs w:val="22"/>
        </w:rPr>
        <w:t xml:space="preserve">, </w:t>
      </w:r>
      <w:r w:rsidR="00055024">
        <w:rPr>
          <w:rFonts w:eastAsia="Calibri"/>
          <w:szCs w:val="22"/>
        </w:rPr>
        <w:t xml:space="preserve">bet vartokite savo </w:t>
      </w:r>
      <w:r w:rsidR="003F0FAE" w:rsidRPr="00A774BB">
        <w:rPr>
          <w:rFonts w:eastAsia="Calibri"/>
          <w:szCs w:val="22"/>
        </w:rPr>
        <w:t>palengvinant</w:t>
      </w:r>
      <w:r w:rsidR="00055024">
        <w:rPr>
          <w:rFonts w:eastAsia="Calibri"/>
          <w:szCs w:val="22"/>
        </w:rPr>
        <w:t>į</w:t>
      </w:r>
      <w:r w:rsidRPr="00A774BB">
        <w:rPr>
          <w:rFonts w:eastAsia="Calibri"/>
          <w:szCs w:val="22"/>
        </w:rPr>
        <w:t xml:space="preserve"> inhaliatori</w:t>
      </w:r>
      <w:r w:rsidR="00055024">
        <w:rPr>
          <w:rFonts w:eastAsia="Calibri"/>
          <w:szCs w:val="22"/>
        </w:rPr>
        <w:t>ų</w:t>
      </w:r>
      <w:r w:rsidRPr="00A774BB">
        <w:rPr>
          <w:rFonts w:eastAsia="Calibri"/>
          <w:szCs w:val="22"/>
        </w:rPr>
        <w:t>.</w:t>
      </w:r>
    </w:p>
    <w:p w14:paraId="3F69444C" w14:textId="77777777" w:rsidR="007B4D44" w:rsidRPr="00A774BB" w:rsidRDefault="007B4D44" w:rsidP="007B4D44">
      <w:pPr>
        <w:rPr>
          <w:rFonts w:eastAsia="Calibri"/>
          <w:szCs w:val="22"/>
        </w:rPr>
      </w:pPr>
    </w:p>
    <w:p w14:paraId="3F694467" w14:textId="77777777" w:rsidR="007B4D44" w:rsidRPr="00A774BB" w:rsidRDefault="0062159F" w:rsidP="007B4D44">
      <w:pPr>
        <w:rPr>
          <w:rFonts w:eastAsia="Calibri"/>
          <w:b/>
          <w:szCs w:val="22"/>
        </w:rPr>
      </w:pPr>
      <w:r w:rsidRPr="00A774BB">
        <w:rPr>
          <w:rFonts w:eastAsia="Calibri"/>
          <w:b/>
          <w:szCs w:val="22"/>
        </w:rPr>
        <w:t>L</w:t>
      </w:r>
      <w:r w:rsidR="007B4D44" w:rsidRPr="00A774BB">
        <w:rPr>
          <w:rFonts w:eastAsia="Calibri"/>
          <w:b/>
          <w:szCs w:val="22"/>
        </w:rPr>
        <w:t>ėtinė obstrukcinė plaučių liga</w:t>
      </w:r>
      <w:r w:rsidRPr="00A774BB">
        <w:rPr>
          <w:rFonts w:eastAsia="Calibri"/>
          <w:b/>
          <w:szCs w:val="22"/>
        </w:rPr>
        <w:t xml:space="preserve"> (LOPL</w:t>
      </w:r>
      <w:r w:rsidR="007B4D44" w:rsidRPr="00A774BB">
        <w:rPr>
          <w:rFonts w:eastAsia="Calibri"/>
          <w:b/>
          <w:szCs w:val="22"/>
        </w:rPr>
        <w:t>)</w:t>
      </w:r>
    </w:p>
    <w:p w14:paraId="3F694468" w14:textId="5D4E602E" w:rsidR="007B4D44" w:rsidRPr="00A774BB" w:rsidRDefault="007B4D44" w:rsidP="00055024">
      <w:pPr>
        <w:tabs>
          <w:tab w:val="left" w:pos="567"/>
        </w:tabs>
        <w:spacing w:after="160" w:line="259" w:lineRule="auto"/>
        <w:contextualSpacing/>
        <w:rPr>
          <w:rFonts w:eastAsia="Calibri"/>
          <w:szCs w:val="22"/>
        </w:rPr>
      </w:pPr>
      <w:r w:rsidRPr="00A774BB">
        <w:rPr>
          <w:rFonts w:eastAsia="Calibri"/>
          <w:szCs w:val="22"/>
        </w:rPr>
        <w:t xml:space="preserve">Gali būti </w:t>
      </w:r>
      <w:r w:rsidR="0062159F" w:rsidRPr="00A774BB">
        <w:rPr>
          <w:rFonts w:eastAsia="Calibri"/>
          <w:szCs w:val="22"/>
        </w:rPr>
        <w:t>vartojama tik</w:t>
      </w:r>
      <w:r w:rsidRPr="00A774BB">
        <w:rPr>
          <w:rFonts w:eastAsia="Calibri"/>
          <w:szCs w:val="22"/>
        </w:rPr>
        <w:t xml:space="preserve"> suaug</w:t>
      </w:r>
      <w:r w:rsidR="0062159F" w:rsidRPr="00A774BB">
        <w:rPr>
          <w:rFonts w:eastAsia="Calibri"/>
          <w:szCs w:val="22"/>
        </w:rPr>
        <w:t>usiems žmonėms</w:t>
      </w:r>
      <w:r w:rsidRPr="00A774BB">
        <w:rPr>
          <w:rFonts w:eastAsia="Calibri"/>
          <w:szCs w:val="22"/>
        </w:rPr>
        <w:t xml:space="preserve"> (18</w:t>
      </w:r>
      <w:r w:rsidR="005A7739">
        <w:rPr>
          <w:rFonts w:eastAsia="Calibri"/>
          <w:szCs w:val="22"/>
        </w:rPr>
        <w:t xml:space="preserve"> </w:t>
      </w:r>
      <w:r w:rsidRPr="00A774BB">
        <w:rPr>
          <w:rFonts w:eastAsia="Calibri"/>
          <w:szCs w:val="22"/>
        </w:rPr>
        <w:t>metų ir vyresni</w:t>
      </w:r>
      <w:r w:rsidR="0062159F" w:rsidRPr="00A774BB">
        <w:rPr>
          <w:rFonts w:eastAsia="Calibri"/>
          <w:szCs w:val="22"/>
        </w:rPr>
        <w:t>ems</w:t>
      </w:r>
      <w:r w:rsidRPr="00A774BB">
        <w:rPr>
          <w:rFonts w:eastAsia="Calibri"/>
          <w:szCs w:val="22"/>
        </w:rPr>
        <w:t>).</w:t>
      </w:r>
    </w:p>
    <w:p w14:paraId="3F694469" w14:textId="22CC9CAE" w:rsidR="007B4D44" w:rsidRPr="00A774BB" w:rsidRDefault="007B4D44" w:rsidP="00055024">
      <w:pPr>
        <w:numPr>
          <w:ilvl w:val="0"/>
          <w:numId w:val="26"/>
        </w:numPr>
        <w:tabs>
          <w:tab w:val="left" w:pos="567"/>
        </w:tabs>
        <w:spacing w:after="160" w:line="259" w:lineRule="auto"/>
        <w:ind w:left="567" w:hanging="567"/>
        <w:contextualSpacing/>
        <w:rPr>
          <w:rFonts w:eastAsia="Calibri"/>
          <w:szCs w:val="22"/>
        </w:rPr>
      </w:pPr>
      <w:r w:rsidRPr="00A774BB">
        <w:rPr>
          <w:rFonts w:eastAsia="Calibri"/>
          <w:szCs w:val="22"/>
        </w:rPr>
        <w:t xml:space="preserve">Įprastinė dozė yra </w:t>
      </w:r>
      <w:r w:rsidR="009D0B9F">
        <w:rPr>
          <w:rFonts w:eastAsia="Calibri"/>
          <w:szCs w:val="22"/>
        </w:rPr>
        <w:t>1</w:t>
      </w:r>
      <w:r w:rsidR="008D197D">
        <w:rPr>
          <w:rFonts w:eastAsia="Calibri"/>
          <w:szCs w:val="22"/>
        </w:rPr>
        <w:t xml:space="preserve"> įkvėpimu</w:t>
      </w:r>
      <w:r w:rsidR="009D0B9F">
        <w:rPr>
          <w:rFonts w:eastAsia="Calibri"/>
          <w:szCs w:val="22"/>
        </w:rPr>
        <w:t>s</w:t>
      </w:r>
      <w:r w:rsidRPr="00A774BB">
        <w:rPr>
          <w:rFonts w:eastAsia="Calibri"/>
          <w:szCs w:val="22"/>
        </w:rPr>
        <w:t xml:space="preserve"> du kartus per parą.</w:t>
      </w:r>
    </w:p>
    <w:p w14:paraId="3F69446C" w14:textId="77777777" w:rsidR="007B4D44" w:rsidRPr="00A774BB" w:rsidRDefault="007B4D44" w:rsidP="007B4D44">
      <w:pPr>
        <w:rPr>
          <w:rFonts w:eastAsia="Calibri"/>
          <w:b/>
          <w:bCs/>
          <w:szCs w:val="22"/>
          <w:lang w:eastAsia="en-US"/>
        </w:rPr>
      </w:pPr>
    </w:p>
    <w:p w14:paraId="3F69446D" w14:textId="77777777" w:rsidR="0062159F" w:rsidRPr="00A774BB" w:rsidRDefault="0062159F" w:rsidP="0062159F">
      <w:pPr>
        <w:rPr>
          <w:b/>
          <w:szCs w:val="22"/>
        </w:rPr>
      </w:pPr>
      <w:r w:rsidRPr="00A774BB">
        <w:rPr>
          <w:b/>
          <w:szCs w:val="22"/>
        </w:rPr>
        <w:t>Naudojimo instrukcija</w:t>
      </w:r>
    </w:p>
    <w:p w14:paraId="3F69446E" w14:textId="1EA37C21" w:rsidR="0062159F" w:rsidRPr="00A774BB" w:rsidRDefault="0062159F" w:rsidP="0062159F">
      <w:pPr>
        <w:rPr>
          <w:szCs w:val="22"/>
        </w:rPr>
      </w:pPr>
      <w:r w:rsidRPr="00A774BB">
        <w:rPr>
          <w:szCs w:val="22"/>
        </w:rPr>
        <w:t xml:space="preserve">Jūsų gydytojas, slaugytoja ar vaistininkas turi parodyti, kaip naudoti inhaliatorių, ir reguliariai tikrinti, ar </w:t>
      </w:r>
      <w:r w:rsidR="00920A96" w:rsidRPr="00A774BB">
        <w:rPr>
          <w:szCs w:val="22"/>
        </w:rPr>
        <w:t xml:space="preserve">Jūs inhaliatorių </w:t>
      </w:r>
      <w:r w:rsidRPr="00A774BB">
        <w:rPr>
          <w:szCs w:val="22"/>
        </w:rPr>
        <w:t>naudoja</w:t>
      </w:r>
      <w:r w:rsidR="00920A96" w:rsidRPr="00A774BB">
        <w:rPr>
          <w:szCs w:val="22"/>
        </w:rPr>
        <w:t>te</w:t>
      </w:r>
      <w:r w:rsidRPr="00A774BB">
        <w:rPr>
          <w:szCs w:val="22"/>
        </w:rPr>
        <w:t xml:space="preserve"> tinkamai.</w:t>
      </w:r>
    </w:p>
    <w:p w14:paraId="3F69446F" w14:textId="77777777" w:rsidR="0062159F" w:rsidRPr="00A774BB" w:rsidRDefault="0062159F" w:rsidP="0062159F">
      <w:pPr>
        <w:rPr>
          <w:szCs w:val="22"/>
        </w:rPr>
      </w:pPr>
    </w:p>
    <w:p w14:paraId="3F694470" w14:textId="77777777" w:rsidR="0062159F" w:rsidRPr="00A774BB" w:rsidRDefault="0062159F" w:rsidP="0062159F">
      <w:pPr>
        <w:rPr>
          <w:szCs w:val="22"/>
        </w:rPr>
      </w:pPr>
      <w:r w:rsidRPr="00A774BB">
        <w:rPr>
          <w:szCs w:val="22"/>
        </w:rPr>
        <w:t xml:space="preserve">Inhaliatoriuje suvyniotoje folijos juostelėje yra 60 </w:t>
      </w:r>
      <w:r w:rsidR="00920A96" w:rsidRPr="00A774BB">
        <w:rPr>
          <w:szCs w:val="22"/>
        </w:rPr>
        <w:t xml:space="preserve">vaisto </w:t>
      </w:r>
      <w:r w:rsidRPr="00A774BB">
        <w:rPr>
          <w:szCs w:val="22"/>
        </w:rPr>
        <w:t>dozių miltelių pavidalu. Šiame prietaise yra dozių skaitiklis, kuris rodo, kiek dozių liko, skaičiuojant nuo 60 iki 0. Nuo 10 paskutinių dozių ribos skaičiai būna ant raudono pagrindo.</w:t>
      </w:r>
    </w:p>
    <w:p w14:paraId="3F694471" w14:textId="77777777" w:rsidR="00920A96" w:rsidRPr="00A774BB" w:rsidRDefault="00920A96" w:rsidP="0062159F">
      <w:pPr>
        <w:rPr>
          <w:szCs w:val="22"/>
        </w:rPr>
      </w:pPr>
    </w:p>
    <w:p w14:paraId="3F694472" w14:textId="77777777" w:rsidR="0062159F" w:rsidRPr="00A774BB" w:rsidRDefault="0062159F" w:rsidP="0062159F">
      <w:pPr>
        <w:rPr>
          <w:szCs w:val="22"/>
        </w:rPr>
      </w:pPr>
      <w:r w:rsidRPr="00A774BB">
        <w:rPr>
          <w:szCs w:val="22"/>
        </w:rPr>
        <w:t>Inhaliatorius nėra pakartotinai pripildomas – kai tampa tuščias, jis turi būti išmestas ir pakeistas nauju vienetu.</w:t>
      </w:r>
    </w:p>
    <w:p w14:paraId="3F694473" w14:textId="77777777" w:rsidR="0062159F" w:rsidRPr="00A774BB" w:rsidRDefault="001A409D" w:rsidP="0062159F">
      <w:pPr>
        <w:rPr>
          <w:szCs w:val="22"/>
        </w:rPr>
      </w:pPr>
      <w:r w:rsidRPr="00A774BB">
        <w:rPr>
          <w:noProof/>
          <w:szCs w:val="22"/>
        </w:rPr>
        <w:drawing>
          <wp:inline distT="0" distB="0" distL="0" distR="0" wp14:anchorId="3F694562" wp14:editId="3F694563">
            <wp:extent cx="3209925" cy="2152650"/>
            <wp:effectExtent l="0" t="0" r="9525" b="0"/>
            <wp:docPr id="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925" cy="2152650"/>
                    </a:xfrm>
                    <a:prstGeom prst="rect">
                      <a:avLst/>
                    </a:prstGeom>
                    <a:noFill/>
                    <a:ln>
                      <a:noFill/>
                    </a:ln>
                  </pic:spPr>
                </pic:pic>
              </a:graphicData>
            </a:graphic>
          </wp:inline>
        </w:drawing>
      </w:r>
    </w:p>
    <w:p w14:paraId="3F694474" w14:textId="77777777" w:rsidR="0062159F" w:rsidRPr="00A774BB" w:rsidRDefault="0062159F" w:rsidP="0062159F">
      <w:pPr>
        <w:rPr>
          <w:b/>
          <w:szCs w:val="22"/>
        </w:rPr>
      </w:pPr>
    </w:p>
    <w:p w14:paraId="3F694475" w14:textId="77777777" w:rsidR="0062159F" w:rsidRPr="00A774BB" w:rsidRDefault="0062159F" w:rsidP="0062159F">
      <w:pPr>
        <w:rPr>
          <w:b/>
          <w:szCs w:val="22"/>
        </w:rPr>
      </w:pPr>
      <w:r w:rsidRPr="00A774BB">
        <w:rPr>
          <w:b/>
          <w:szCs w:val="22"/>
        </w:rPr>
        <w:t xml:space="preserve">Prieš naudojant inhaliatorių </w:t>
      </w:r>
    </w:p>
    <w:p w14:paraId="3F694476" w14:textId="77777777" w:rsidR="0062159F" w:rsidRPr="00A774BB" w:rsidRDefault="0062159F" w:rsidP="0062159F">
      <w:pPr>
        <w:numPr>
          <w:ilvl w:val="0"/>
          <w:numId w:val="28"/>
        </w:numPr>
        <w:ind w:left="567" w:hanging="567"/>
        <w:rPr>
          <w:szCs w:val="22"/>
        </w:rPr>
      </w:pPr>
      <w:r w:rsidRPr="00A774BB">
        <w:rPr>
          <w:szCs w:val="22"/>
        </w:rPr>
        <w:t>Atverkite skaidrios šoninės kameros dureles.</w:t>
      </w:r>
    </w:p>
    <w:p w14:paraId="3F694477" w14:textId="00DDCB52" w:rsidR="0062159F" w:rsidRPr="00A774BB" w:rsidRDefault="0062159F" w:rsidP="0062159F">
      <w:pPr>
        <w:numPr>
          <w:ilvl w:val="0"/>
          <w:numId w:val="28"/>
        </w:numPr>
        <w:ind w:left="567" w:hanging="567"/>
        <w:rPr>
          <w:szCs w:val="22"/>
        </w:rPr>
      </w:pPr>
      <w:r w:rsidRPr="00A774BB">
        <w:rPr>
          <w:szCs w:val="22"/>
        </w:rPr>
        <w:t xml:space="preserve">Iš šoninės kameros pašalinkite folijos juostelę ją atsargiai nuplėšiant per visą juostelės ilgį ties šoninės kameros „danteliais“, kaip parodyta žemiau. Juostelę </w:t>
      </w:r>
      <w:r w:rsidRPr="00A774BB">
        <w:rPr>
          <w:b/>
          <w:szCs w:val="22"/>
        </w:rPr>
        <w:t>traukti ar tampyti negalima</w:t>
      </w:r>
      <w:r w:rsidRPr="00A774BB">
        <w:rPr>
          <w:szCs w:val="22"/>
        </w:rPr>
        <w:t>.</w:t>
      </w:r>
    </w:p>
    <w:p w14:paraId="3F694478" w14:textId="77777777" w:rsidR="0062159F" w:rsidRPr="00A774BB" w:rsidRDefault="0062159F" w:rsidP="0062159F">
      <w:pPr>
        <w:rPr>
          <w:szCs w:val="22"/>
        </w:rPr>
      </w:pPr>
    </w:p>
    <w:p w14:paraId="3F694479" w14:textId="77777777" w:rsidR="0062159F" w:rsidRPr="00A774BB" w:rsidRDefault="001A409D" w:rsidP="0062159F">
      <w:pPr>
        <w:rPr>
          <w:szCs w:val="22"/>
        </w:rPr>
      </w:pPr>
      <w:r w:rsidRPr="00A774BB">
        <w:rPr>
          <w:noProof/>
          <w:szCs w:val="22"/>
        </w:rPr>
        <w:drawing>
          <wp:inline distT="0" distB="0" distL="0" distR="0" wp14:anchorId="3F694564" wp14:editId="3F694565">
            <wp:extent cx="1571625" cy="1143000"/>
            <wp:effectExtent l="0" t="0" r="9525" b="0"/>
            <wp:docPr id="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143000"/>
                    </a:xfrm>
                    <a:prstGeom prst="rect">
                      <a:avLst/>
                    </a:prstGeom>
                    <a:noFill/>
                    <a:ln>
                      <a:noFill/>
                    </a:ln>
                  </pic:spPr>
                </pic:pic>
              </a:graphicData>
            </a:graphic>
          </wp:inline>
        </w:drawing>
      </w:r>
    </w:p>
    <w:p w14:paraId="3F69447A" w14:textId="77777777" w:rsidR="0062159F" w:rsidRPr="00A774BB" w:rsidRDefault="0062159F" w:rsidP="0062159F">
      <w:pPr>
        <w:rPr>
          <w:szCs w:val="22"/>
        </w:rPr>
      </w:pPr>
    </w:p>
    <w:p w14:paraId="3F69447B" w14:textId="57CDA749" w:rsidR="0062159F" w:rsidRPr="00A774BB" w:rsidRDefault="0062159F" w:rsidP="0062159F">
      <w:pPr>
        <w:numPr>
          <w:ilvl w:val="0"/>
          <w:numId w:val="28"/>
        </w:numPr>
        <w:ind w:left="567" w:hanging="567"/>
        <w:rPr>
          <w:szCs w:val="22"/>
        </w:rPr>
      </w:pPr>
      <w:r w:rsidRPr="00A774BB">
        <w:rPr>
          <w:szCs w:val="22"/>
        </w:rPr>
        <w:t>Uždarykite šoninės kameros dureles ir panaudotą juostelę išmeskite.</w:t>
      </w:r>
    </w:p>
    <w:p w14:paraId="3F69447C" w14:textId="77777777" w:rsidR="0062159F" w:rsidRPr="00A774BB" w:rsidRDefault="0062159F" w:rsidP="0062159F">
      <w:pPr>
        <w:ind w:left="567"/>
        <w:rPr>
          <w:szCs w:val="22"/>
        </w:rPr>
      </w:pPr>
    </w:p>
    <w:p w14:paraId="3F69447D" w14:textId="77777777" w:rsidR="0062159F" w:rsidRPr="00A774BB" w:rsidRDefault="0062159F" w:rsidP="0062159F">
      <w:pPr>
        <w:ind w:left="567"/>
        <w:rPr>
          <w:b/>
          <w:szCs w:val="22"/>
        </w:rPr>
      </w:pPr>
      <w:r w:rsidRPr="00A774BB">
        <w:rPr>
          <w:b/>
          <w:szCs w:val="22"/>
        </w:rPr>
        <w:t>Svarbu:</w:t>
      </w:r>
    </w:p>
    <w:p w14:paraId="3F69447E" w14:textId="07977297" w:rsidR="0062159F" w:rsidRPr="00A774BB" w:rsidRDefault="0062159F" w:rsidP="0062159F">
      <w:pPr>
        <w:ind w:left="567"/>
        <w:rPr>
          <w:szCs w:val="22"/>
        </w:rPr>
      </w:pPr>
      <w:r w:rsidRPr="00A774BB">
        <w:rPr>
          <w:szCs w:val="22"/>
        </w:rPr>
        <w:t xml:space="preserve">kai naudosite inhaliatorių, jo šoninę kamerą laipsniškai užpildys panaudota juostelė. Folijos juostelėse </w:t>
      </w:r>
      <w:r w:rsidRPr="00A774BB">
        <w:rPr>
          <w:b/>
          <w:szCs w:val="22"/>
        </w:rPr>
        <w:t xml:space="preserve">su juodais brūkšniais vaisto nėra. </w:t>
      </w:r>
      <w:r w:rsidRPr="00A774BB">
        <w:rPr>
          <w:szCs w:val="22"/>
        </w:rPr>
        <w:t>Galiausiai šoninėje kameroje pasirodys numeruotos juostelės dalys.</w:t>
      </w:r>
    </w:p>
    <w:p w14:paraId="3F69447F" w14:textId="5813CC57" w:rsidR="0062159F" w:rsidRPr="00A774BB" w:rsidRDefault="0062159F" w:rsidP="0062159F">
      <w:pPr>
        <w:ind w:left="567"/>
        <w:rPr>
          <w:szCs w:val="22"/>
        </w:rPr>
      </w:pPr>
      <w:r w:rsidRPr="00A774BB">
        <w:rPr>
          <w:szCs w:val="22"/>
        </w:rPr>
        <w:t xml:space="preserve">Šoninėje kameroje </w:t>
      </w:r>
      <w:r w:rsidRPr="00A774BB">
        <w:rPr>
          <w:b/>
          <w:szCs w:val="22"/>
        </w:rPr>
        <w:t>niekada neturi būti daugiau kaip 2 folijos juostelės dalių</w:t>
      </w:r>
      <w:r w:rsidRPr="00A774BB">
        <w:rPr>
          <w:szCs w:val="22"/>
        </w:rPr>
        <w:t>, kadangi jos gali užkimšti inhaliatorių. Juostelę reikia atsargiai nuplėšti, kaip parodyta aukščiau, ir saugiai išmesti.</w:t>
      </w:r>
    </w:p>
    <w:p w14:paraId="3F694480" w14:textId="77777777" w:rsidR="0062159F" w:rsidRPr="00A774BB" w:rsidRDefault="0062159F" w:rsidP="0062159F">
      <w:pPr>
        <w:rPr>
          <w:szCs w:val="22"/>
        </w:rPr>
      </w:pPr>
    </w:p>
    <w:p w14:paraId="3F694481" w14:textId="77777777" w:rsidR="0062159F" w:rsidRPr="00A774BB" w:rsidRDefault="0062159F" w:rsidP="0062159F">
      <w:pPr>
        <w:rPr>
          <w:b/>
          <w:szCs w:val="22"/>
        </w:rPr>
      </w:pPr>
      <w:r w:rsidRPr="00A774BB">
        <w:rPr>
          <w:b/>
          <w:szCs w:val="22"/>
        </w:rPr>
        <w:t>Inhaliatoriaus naudojimas</w:t>
      </w:r>
    </w:p>
    <w:p w14:paraId="3F694482" w14:textId="77777777" w:rsidR="0062159F" w:rsidRPr="00A774BB" w:rsidRDefault="0062159F" w:rsidP="0062159F">
      <w:pPr>
        <w:rPr>
          <w:szCs w:val="22"/>
        </w:rPr>
      </w:pPr>
      <w:r w:rsidRPr="00A774BB">
        <w:rPr>
          <w:szCs w:val="22"/>
        </w:rPr>
        <w:t>Inhaliatorių laikykite rankose, kaip parodyta paveikslėliuose.</w:t>
      </w:r>
    </w:p>
    <w:p w14:paraId="3F694483" w14:textId="77777777" w:rsidR="0062159F" w:rsidRPr="00A774BB" w:rsidRDefault="0062159F" w:rsidP="0062159F">
      <w:pPr>
        <w:rPr>
          <w:szCs w:val="22"/>
        </w:rPr>
      </w:pPr>
    </w:p>
    <w:p w14:paraId="3F694484" w14:textId="77777777" w:rsidR="0062159F" w:rsidRPr="00A774BB" w:rsidRDefault="0062159F" w:rsidP="0062159F">
      <w:pPr>
        <w:ind w:left="567" w:hanging="567"/>
        <w:rPr>
          <w:b/>
          <w:szCs w:val="22"/>
        </w:rPr>
      </w:pPr>
      <w:r w:rsidRPr="00A774BB">
        <w:rPr>
          <w:b/>
          <w:szCs w:val="22"/>
        </w:rPr>
        <w:t>1.</w:t>
      </w:r>
      <w:r w:rsidRPr="00A774BB">
        <w:rPr>
          <w:b/>
          <w:szCs w:val="22"/>
        </w:rPr>
        <w:tab/>
        <w:t>Atidarymas</w:t>
      </w:r>
    </w:p>
    <w:p w14:paraId="3F694485" w14:textId="77777777" w:rsidR="0062159F" w:rsidRPr="00A774BB" w:rsidRDefault="0062159F" w:rsidP="0062159F">
      <w:pPr>
        <w:rPr>
          <w:szCs w:val="22"/>
        </w:rPr>
      </w:pPr>
    </w:p>
    <w:p w14:paraId="3F694486" w14:textId="77777777" w:rsidR="0062159F" w:rsidRPr="00A774BB" w:rsidRDefault="001A409D" w:rsidP="0062159F">
      <w:pPr>
        <w:rPr>
          <w:szCs w:val="22"/>
        </w:rPr>
      </w:pPr>
      <w:r w:rsidRPr="00A774BB">
        <w:rPr>
          <w:noProof/>
          <w:szCs w:val="22"/>
        </w:rPr>
        <w:drawing>
          <wp:inline distT="0" distB="0" distL="0" distR="0" wp14:anchorId="3F694566" wp14:editId="3F694567">
            <wp:extent cx="1485900" cy="1152525"/>
            <wp:effectExtent l="0" t="0" r="0" b="9525"/>
            <wp:docPr id="10"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485900" cy="1152525"/>
                    </a:xfrm>
                    <a:prstGeom prst="rect">
                      <a:avLst/>
                    </a:prstGeom>
                    <a:noFill/>
                    <a:ln>
                      <a:noFill/>
                    </a:ln>
                  </pic:spPr>
                </pic:pic>
              </a:graphicData>
            </a:graphic>
          </wp:inline>
        </w:drawing>
      </w:r>
    </w:p>
    <w:p w14:paraId="3F694487" w14:textId="77777777" w:rsidR="0062159F" w:rsidRPr="00A774BB" w:rsidRDefault="0062159F" w:rsidP="0062159F">
      <w:pPr>
        <w:rPr>
          <w:szCs w:val="22"/>
        </w:rPr>
      </w:pPr>
    </w:p>
    <w:p w14:paraId="3F694488" w14:textId="77777777" w:rsidR="0062159F" w:rsidRPr="00A774BB" w:rsidRDefault="0062159F" w:rsidP="0062159F">
      <w:pPr>
        <w:numPr>
          <w:ilvl w:val="0"/>
          <w:numId w:val="29"/>
        </w:numPr>
        <w:rPr>
          <w:szCs w:val="22"/>
        </w:rPr>
      </w:pPr>
      <w:r w:rsidRPr="00A774BB">
        <w:rPr>
          <w:szCs w:val="22"/>
        </w:rPr>
        <w:t xml:space="preserve">Kad atidengtumėte kandiklį, </w:t>
      </w:r>
      <w:r w:rsidRPr="00A774BB">
        <w:rPr>
          <w:b/>
          <w:szCs w:val="22"/>
        </w:rPr>
        <w:t>atverkite žemyn apsauginį dangtelį.</w:t>
      </w:r>
      <w:r w:rsidRPr="00A774BB">
        <w:rPr>
          <w:szCs w:val="22"/>
        </w:rPr>
        <w:t xml:space="preserve"> </w:t>
      </w:r>
    </w:p>
    <w:p w14:paraId="3F694489" w14:textId="77777777" w:rsidR="0062159F" w:rsidRPr="00A774BB" w:rsidRDefault="0062159F" w:rsidP="0062159F">
      <w:pPr>
        <w:numPr>
          <w:ilvl w:val="0"/>
          <w:numId w:val="29"/>
        </w:numPr>
        <w:rPr>
          <w:szCs w:val="22"/>
        </w:rPr>
      </w:pPr>
      <w:r w:rsidRPr="00A774BB">
        <w:rPr>
          <w:szCs w:val="22"/>
        </w:rPr>
        <w:t>Patikrinkite dozių skaitiklį, kad žinotumėte, kiek dozių liko.</w:t>
      </w:r>
    </w:p>
    <w:p w14:paraId="3F69448A" w14:textId="77777777" w:rsidR="0062159F" w:rsidRPr="00A774BB" w:rsidRDefault="0062159F" w:rsidP="0062159F">
      <w:pPr>
        <w:rPr>
          <w:szCs w:val="22"/>
        </w:rPr>
      </w:pPr>
    </w:p>
    <w:p w14:paraId="3F69448B" w14:textId="77777777" w:rsidR="0062159F" w:rsidRPr="00A774BB" w:rsidRDefault="0062159F" w:rsidP="0062159F">
      <w:pPr>
        <w:rPr>
          <w:b/>
          <w:szCs w:val="22"/>
        </w:rPr>
      </w:pPr>
      <w:r w:rsidRPr="00A774BB">
        <w:rPr>
          <w:b/>
          <w:szCs w:val="22"/>
        </w:rPr>
        <w:t>2.</w:t>
      </w:r>
      <w:r w:rsidRPr="00A774BB">
        <w:rPr>
          <w:b/>
          <w:szCs w:val="22"/>
        </w:rPr>
        <w:tab/>
        <w:t>Dozės paruošimas</w:t>
      </w:r>
    </w:p>
    <w:p w14:paraId="3F69448C" w14:textId="77777777" w:rsidR="0062159F" w:rsidRPr="00A774BB" w:rsidRDefault="0062159F" w:rsidP="0062159F">
      <w:pPr>
        <w:rPr>
          <w:szCs w:val="22"/>
        </w:rPr>
      </w:pPr>
    </w:p>
    <w:p w14:paraId="3F69448D" w14:textId="77777777" w:rsidR="0062159F" w:rsidRPr="00A774BB" w:rsidRDefault="001A409D" w:rsidP="0062159F">
      <w:pPr>
        <w:rPr>
          <w:szCs w:val="22"/>
        </w:rPr>
      </w:pPr>
      <w:r w:rsidRPr="00A774BB">
        <w:rPr>
          <w:noProof/>
          <w:szCs w:val="22"/>
        </w:rPr>
        <w:drawing>
          <wp:inline distT="0" distB="0" distL="0" distR="0" wp14:anchorId="3F694568" wp14:editId="3F694569">
            <wp:extent cx="1485900" cy="1104900"/>
            <wp:effectExtent l="0" t="0" r="0" b="0"/>
            <wp:docPr id="11" name="Picture 94" descr="4a_Gyro-AW-017 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4a_Gyro-AW-017 v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a:ln>
                      <a:noFill/>
                    </a:ln>
                  </pic:spPr>
                </pic:pic>
              </a:graphicData>
            </a:graphic>
          </wp:inline>
        </w:drawing>
      </w:r>
    </w:p>
    <w:p w14:paraId="3F69448E" w14:textId="77777777" w:rsidR="0062159F" w:rsidRPr="00A774BB" w:rsidRDefault="0062159F" w:rsidP="0062159F">
      <w:pPr>
        <w:rPr>
          <w:szCs w:val="22"/>
        </w:rPr>
      </w:pPr>
    </w:p>
    <w:p w14:paraId="3F69448F" w14:textId="77777777" w:rsidR="0062159F" w:rsidRPr="00A774BB" w:rsidRDefault="0062159F" w:rsidP="0062159F">
      <w:pPr>
        <w:numPr>
          <w:ilvl w:val="0"/>
          <w:numId w:val="29"/>
        </w:numPr>
        <w:rPr>
          <w:szCs w:val="22"/>
        </w:rPr>
      </w:pPr>
      <w:r w:rsidRPr="00A774BB">
        <w:rPr>
          <w:b/>
          <w:szCs w:val="22"/>
        </w:rPr>
        <w:t>Pakelkite baltosios svirtelės</w:t>
      </w:r>
      <w:r w:rsidRPr="00A774BB">
        <w:rPr>
          <w:szCs w:val="22"/>
        </w:rPr>
        <w:t xml:space="preserve"> briauną. Šoninė kamera turi būti uždaryta.</w:t>
      </w:r>
    </w:p>
    <w:p w14:paraId="3F694490" w14:textId="77777777" w:rsidR="0062159F" w:rsidRPr="00A774BB" w:rsidRDefault="0062159F" w:rsidP="0062159F">
      <w:pPr>
        <w:rPr>
          <w:szCs w:val="22"/>
        </w:rPr>
      </w:pPr>
    </w:p>
    <w:p w14:paraId="3F694491" w14:textId="0A931C5F" w:rsidR="0062159F" w:rsidRPr="00A774BB" w:rsidRDefault="0062159F" w:rsidP="0062159F">
      <w:pPr>
        <w:rPr>
          <w:b/>
          <w:szCs w:val="22"/>
        </w:rPr>
      </w:pPr>
      <w:r w:rsidRPr="00A774BB">
        <w:rPr>
          <w:b/>
          <w:szCs w:val="22"/>
        </w:rPr>
        <w:t>Priminimas</w:t>
      </w:r>
      <w:r w:rsidRPr="00A774BB">
        <w:rPr>
          <w:szCs w:val="22"/>
        </w:rPr>
        <w:t xml:space="preserve">: baltoji svirtelė turi būti naudojama tiktai kai pacientas yra pasirengęs </w:t>
      </w:r>
      <w:r w:rsidR="008D197D">
        <w:rPr>
          <w:szCs w:val="22"/>
        </w:rPr>
        <w:t xml:space="preserve">įkvėpti </w:t>
      </w:r>
      <w:r w:rsidRPr="00A774BB">
        <w:rPr>
          <w:szCs w:val="22"/>
        </w:rPr>
        <w:t>vaisto dozę. Jeigu žaidžiate su baltąja svirtele, Jūs eikvojate dozes.</w:t>
      </w:r>
    </w:p>
    <w:p w14:paraId="3F694492" w14:textId="77777777" w:rsidR="0062159F" w:rsidRPr="00A774BB" w:rsidRDefault="0062159F" w:rsidP="0062159F">
      <w:pPr>
        <w:rPr>
          <w:szCs w:val="22"/>
        </w:rPr>
      </w:pPr>
    </w:p>
    <w:p w14:paraId="3F694493" w14:textId="77777777" w:rsidR="0062159F" w:rsidRPr="00A774BB" w:rsidRDefault="001A409D" w:rsidP="0062159F">
      <w:pPr>
        <w:rPr>
          <w:szCs w:val="22"/>
        </w:rPr>
      </w:pPr>
      <w:r w:rsidRPr="00A774BB">
        <w:rPr>
          <w:noProof/>
        </w:rPr>
        <w:drawing>
          <wp:inline distT="0" distB="0" distL="0" distR="0" wp14:anchorId="3F69456A" wp14:editId="3F69456B">
            <wp:extent cx="1666875" cy="1276350"/>
            <wp:effectExtent l="0" t="0" r="9525" b="0"/>
            <wp:docPr id="1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1276350"/>
                    </a:xfrm>
                    <a:prstGeom prst="rect">
                      <a:avLst/>
                    </a:prstGeom>
                    <a:noFill/>
                    <a:ln>
                      <a:noFill/>
                    </a:ln>
                  </pic:spPr>
                </pic:pic>
              </a:graphicData>
            </a:graphic>
          </wp:inline>
        </w:drawing>
      </w:r>
    </w:p>
    <w:p w14:paraId="3F694494" w14:textId="77777777" w:rsidR="0062159F" w:rsidRPr="00A774BB" w:rsidRDefault="0062159F" w:rsidP="0062159F">
      <w:pPr>
        <w:rPr>
          <w:szCs w:val="22"/>
        </w:rPr>
      </w:pPr>
    </w:p>
    <w:p w14:paraId="3F694495" w14:textId="77777777" w:rsidR="0062159F" w:rsidRPr="00A774BB" w:rsidRDefault="0062159F" w:rsidP="0062159F">
      <w:pPr>
        <w:numPr>
          <w:ilvl w:val="0"/>
          <w:numId w:val="29"/>
        </w:numPr>
        <w:rPr>
          <w:szCs w:val="22"/>
        </w:rPr>
      </w:pPr>
      <w:r w:rsidRPr="00A774BB">
        <w:rPr>
          <w:b/>
          <w:szCs w:val="22"/>
        </w:rPr>
        <w:t>Atidarymas. Baltąją svirtelę</w:t>
      </w:r>
      <w:r w:rsidRPr="00A774BB">
        <w:rPr>
          <w:szCs w:val="22"/>
        </w:rPr>
        <w:t xml:space="preserve"> perstumkite </w:t>
      </w:r>
      <w:r w:rsidRPr="00A774BB">
        <w:rPr>
          <w:b/>
          <w:szCs w:val="22"/>
        </w:rPr>
        <w:t xml:space="preserve">pilnai iki galo, </w:t>
      </w:r>
      <w:r w:rsidRPr="00A774BB">
        <w:rPr>
          <w:szCs w:val="22"/>
        </w:rPr>
        <w:t>tiek, kiek ji pasislinks</w:t>
      </w:r>
      <w:r w:rsidRPr="00A774BB">
        <w:rPr>
          <w:b/>
          <w:szCs w:val="22"/>
        </w:rPr>
        <w:t xml:space="preserve">. </w:t>
      </w:r>
      <w:r w:rsidRPr="00A774BB">
        <w:rPr>
          <w:szCs w:val="22"/>
        </w:rPr>
        <w:t>Šis veiksmas perkelia naują dozę į padėtį su skaičiumi viršuje.</w:t>
      </w:r>
    </w:p>
    <w:p w14:paraId="3F694496" w14:textId="77777777" w:rsidR="0062159F" w:rsidRPr="00A774BB" w:rsidRDefault="0062159F" w:rsidP="0062159F">
      <w:pPr>
        <w:rPr>
          <w:szCs w:val="22"/>
        </w:rPr>
      </w:pPr>
    </w:p>
    <w:p w14:paraId="3F694497" w14:textId="77777777" w:rsidR="0062159F" w:rsidRPr="00A774BB" w:rsidRDefault="001A409D" w:rsidP="0062159F">
      <w:pPr>
        <w:rPr>
          <w:szCs w:val="22"/>
        </w:rPr>
      </w:pPr>
      <w:r w:rsidRPr="00A774BB">
        <w:rPr>
          <w:noProof/>
        </w:rPr>
        <w:lastRenderedPageBreak/>
        <mc:AlternateContent>
          <mc:Choice Requires="wps">
            <w:drawing>
              <wp:anchor distT="0" distB="0" distL="114300" distR="114300" simplePos="0" relativeHeight="251657728" behindDoc="0" locked="0" layoutInCell="1" allowOverlap="1" wp14:anchorId="3F69456C" wp14:editId="3F69456D">
                <wp:simplePos x="0" y="0"/>
                <wp:positionH relativeFrom="column">
                  <wp:posOffset>-3175</wp:posOffset>
                </wp:positionH>
                <wp:positionV relativeFrom="paragraph">
                  <wp:posOffset>71120</wp:posOffset>
                </wp:positionV>
                <wp:extent cx="800100" cy="2286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9457C" w14:textId="77777777" w:rsidR="00F81AA9" w:rsidRDefault="00F81AA9" w:rsidP="0062159F">
                            <w:pPr>
                              <w:rPr>
                                <w:b/>
                              </w:rPr>
                            </w:pPr>
                            <w:r>
                              <w:rPr>
                                <w:b/>
                              </w:rPr>
                              <w:t>,,Spragt’’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9456C" id="_x0000_t202" coordsize="21600,21600" o:spt="202" path="m,l,21600r21600,l21600,xe">
                <v:stroke joinstyle="miter"/>
                <v:path gradientshapeok="t" o:connecttype="rect"/>
              </v:shapetype>
              <v:shape id="Text Box 22" o:spid="_x0000_s1026" type="#_x0000_t202" style="position:absolute;margin-left:-.25pt;margin-top:5.6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" stroked="f">
                <v:textbox inset=",0,,0">
                  <w:txbxContent>
                    <w:p w14:paraId="3F69457C" w14:textId="77777777" w:rsidR="00F81AA9" w:rsidRDefault="00F81AA9" w:rsidP="0062159F">
                      <w:pPr>
                        <w:rPr>
                          <w:b/>
                        </w:rPr>
                      </w:pPr>
                      <w:r>
                        <w:rPr>
                          <w:b/>
                        </w:rPr>
                        <w:t>,,Spragt’’</w:t>
                      </w:r>
                    </w:p>
                  </w:txbxContent>
                </v:textbox>
              </v:shape>
            </w:pict>
          </mc:Fallback>
        </mc:AlternateContent>
      </w:r>
      <w:r w:rsidRPr="00A774BB">
        <w:rPr>
          <w:noProof/>
          <w:szCs w:val="22"/>
        </w:rPr>
        <w:drawing>
          <wp:inline distT="0" distB="0" distL="0" distR="0" wp14:anchorId="3F69456E" wp14:editId="3F69456F">
            <wp:extent cx="2238375" cy="1295400"/>
            <wp:effectExtent l="0" t="0" r="9525" b="0"/>
            <wp:docPr id="13"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8375" cy="1295400"/>
                    </a:xfrm>
                    <a:prstGeom prst="rect">
                      <a:avLst/>
                    </a:prstGeom>
                    <a:noFill/>
                    <a:ln>
                      <a:noFill/>
                    </a:ln>
                  </pic:spPr>
                </pic:pic>
              </a:graphicData>
            </a:graphic>
          </wp:inline>
        </w:drawing>
      </w:r>
    </w:p>
    <w:p w14:paraId="3F694498" w14:textId="77777777" w:rsidR="0062159F" w:rsidRPr="00A774BB" w:rsidRDefault="0062159F" w:rsidP="0062159F">
      <w:pPr>
        <w:rPr>
          <w:szCs w:val="22"/>
        </w:rPr>
      </w:pPr>
    </w:p>
    <w:p w14:paraId="3F694499" w14:textId="56B70B6E" w:rsidR="0062159F" w:rsidRPr="00A774BB" w:rsidRDefault="0062159F" w:rsidP="0062159F">
      <w:pPr>
        <w:numPr>
          <w:ilvl w:val="0"/>
          <w:numId w:val="28"/>
        </w:numPr>
        <w:ind w:left="567" w:hanging="567"/>
        <w:rPr>
          <w:szCs w:val="22"/>
        </w:rPr>
      </w:pPr>
      <w:r w:rsidRPr="00A774BB">
        <w:rPr>
          <w:b/>
          <w:szCs w:val="22"/>
        </w:rPr>
        <w:t>Uždarymas.</w:t>
      </w:r>
      <w:r w:rsidRPr="00A774BB">
        <w:rPr>
          <w:szCs w:val="22"/>
        </w:rPr>
        <w:t xml:space="preserve"> Po to </w:t>
      </w:r>
      <w:r w:rsidRPr="00A774BB">
        <w:rPr>
          <w:b/>
          <w:szCs w:val="22"/>
        </w:rPr>
        <w:t xml:space="preserve">baltąją svirtelę </w:t>
      </w:r>
      <w:r w:rsidR="00052D3D">
        <w:rPr>
          <w:b/>
          <w:szCs w:val="22"/>
        </w:rPr>
        <w:t>pilnai</w:t>
      </w:r>
      <w:r w:rsidRPr="00A774BB">
        <w:rPr>
          <w:szCs w:val="22"/>
        </w:rPr>
        <w:t xml:space="preserve"> uždarykite, kad ji </w:t>
      </w:r>
      <w:r w:rsidRPr="00A774BB">
        <w:rPr>
          <w:b/>
          <w:szCs w:val="22"/>
        </w:rPr>
        <w:t xml:space="preserve">spragtelėtų </w:t>
      </w:r>
      <w:r w:rsidR="00052D3D">
        <w:rPr>
          <w:b/>
          <w:szCs w:val="22"/>
        </w:rPr>
        <w:t xml:space="preserve">į </w:t>
      </w:r>
      <w:r w:rsidRPr="00A774BB">
        <w:rPr>
          <w:szCs w:val="22"/>
        </w:rPr>
        <w:t xml:space="preserve">savo </w:t>
      </w:r>
      <w:r w:rsidR="00E61557">
        <w:rPr>
          <w:szCs w:val="22"/>
        </w:rPr>
        <w:t>pradinę</w:t>
      </w:r>
      <w:r w:rsidR="00E61557" w:rsidRPr="00A774BB">
        <w:rPr>
          <w:szCs w:val="22"/>
        </w:rPr>
        <w:t xml:space="preserve"> </w:t>
      </w:r>
      <w:r w:rsidR="00E61557">
        <w:rPr>
          <w:szCs w:val="22"/>
        </w:rPr>
        <w:t>padėtį</w:t>
      </w:r>
      <w:r w:rsidRPr="00A774BB">
        <w:rPr>
          <w:szCs w:val="22"/>
        </w:rPr>
        <w:t>.</w:t>
      </w:r>
      <w:r w:rsidRPr="00A774BB">
        <w:rPr>
          <w:b/>
          <w:szCs w:val="22"/>
        </w:rPr>
        <w:t xml:space="preserve"> </w:t>
      </w:r>
      <w:r w:rsidRPr="00A774BB">
        <w:rPr>
          <w:szCs w:val="22"/>
        </w:rPr>
        <w:t xml:space="preserve">Dabar inhaliatorius yra paruoštas </w:t>
      </w:r>
      <w:r w:rsidR="00E61557">
        <w:rPr>
          <w:szCs w:val="22"/>
        </w:rPr>
        <w:t>neatidėliotinam</w:t>
      </w:r>
      <w:r w:rsidR="00E61557" w:rsidRPr="00A774BB">
        <w:rPr>
          <w:szCs w:val="22"/>
        </w:rPr>
        <w:t xml:space="preserve"> </w:t>
      </w:r>
      <w:r w:rsidRPr="00A774BB">
        <w:rPr>
          <w:szCs w:val="22"/>
        </w:rPr>
        <w:t>naudojimui.</w:t>
      </w:r>
    </w:p>
    <w:p w14:paraId="3F69449A" w14:textId="77777777" w:rsidR="0062159F" w:rsidRPr="00A774BB" w:rsidRDefault="0062159F" w:rsidP="0062159F">
      <w:pPr>
        <w:rPr>
          <w:szCs w:val="22"/>
        </w:rPr>
      </w:pPr>
    </w:p>
    <w:p w14:paraId="3F69449B" w14:textId="77777777" w:rsidR="0062159F" w:rsidRPr="00A774BB" w:rsidRDefault="0062159F" w:rsidP="0062159F">
      <w:pPr>
        <w:rPr>
          <w:b/>
          <w:szCs w:val="22"/>
        </w:rPr>
      </w:pPr>
      <w:r w:rsidRPr="00A774BB">
        <w:rPr>
          <w:b/>
          <w:szCs w:val="22"/>
        </w:rPr>
        <w:t>3.</w:t>
      </w:r>
      <w:r w:rsidRPr="00A774BB">
        <w:rPr>
          <w:b/>
          <w:szCs w:val="22"/>
        </w:rPr>
        <w:tab/>
        <w:t>Dozės įkvėpimas</w:t>
      </w:r>
    </w:p>
    <w:p w14:paraId="3F69449C" w14:textId="473E5600" w:rsidR="0062159F" w:rsidRPr="00A774BB" w:rsidRDefault="0062159F" w:rsidP="0062159F">
      <w:pPr>
        <w:numPr>
          <w:ilvl w:val="0"/>
          <w:numId w:val="29"/>
        </w:numPr>
        <w:rPr>
          <w:szCs w:val="22"/>
        </w:rPr>
      </w:pPr>
      <w:r w:rsidRPr="00A774BB">
        <w:rPr>
          <w:szCs w:val="22"/>
        </w:rPr>
        <w:t xml:space="preserve">Atokiai nuo inhaliatoriaus kandiklio iškvėpkite tiek, kiek yra patogu. </w:t>
      </w:r>
      <w:r w:rsidRPr="00A774BB">
        <w:rPr>
          <w:b/>
          <w:szCs w:val="22"/>
        </w:rPr>
        <w:t>Niekada nekvėpuokite tiesiogiai</w:t>
      </w:r>
      <w:r w:rsidRPr="00A774BB">
        <w:rPr>
          <w:szCs w:val="22"/>
        </w:rPr>
        <w:t xml:space="preserve"> į inhaliatorių, kadangi tai gali pakenkti dozei.</w:t>
      </w:r>
    </w:p>
    <w:p w14:paraId="3F69449D" w14:textId="77777777" w:rsidR="0062159F" w:rsidRPr="00A774BB" w:rsidRDefault="0062159F" w:rsidP="0062159F">
      <w:pPr>
        <w:numPr>
          <w:ilvl w:val="0"/>
          <w:numId w:val="29"/>
        </w:numPr>
        <w:rPr>
          <w:b/>
          <w:szCs w:val="22"/>
        </w:rPr>
      </w:pPr>
      <w:r w:rsidRPr="00A774BB">
        <w:rPr>
          <w:szCs w:val="22"/>
        </w:rPr>
        <w:t xml:space="preserve">Inhaliatorių laikykite taip, kad </w:t>
      </w:r>
      <w:r w:rsidRPr="00A774BB">
        <w:rPr>
          <w:b/>
          <w:szCs w:val="22"/>
        </w:rPr>
        <w:t>apsauginis dangtelis būtų nukreiptas žemyn.</w:t>
      </w:r>
    </w:p>
    <w:p w14:paraId="3F69449E" w14:textId="77777777" w:rsidR="0062159F" w:rsidRPr="00A774BB" w:rsidRDefault="0062159F" w:rsidP="0062159F">
      <w:pPr>
        <w:numPr>
          <w:ilvl w:val="0"/>
          <w:numId w:val="29"/>
        </w:numPr>
        <w:rPr>
          <w:szCs w:val="22"/>
        </w:rPr>
      </w:pPr>
      <w:r w:rsidRPr="00A774BB">
        <w:rPr>
          <w:szCs w:val="22"/>
        </w:rPr>
        <w:t>Tvirtai suspauskite savo lūpas aplink kandiklį.</w:t>
      </w:r>
    </w:p>
    <w:p w14:paraId="3F69449F" w14:textId="64E031AC" w:rsidR="0062159F" w:rsidRPr="00A774BB" w:rsidRDefault="00FA5DA4" w:rsidP="0062159F">
      <w:pPr>
        <w:numPr>
          <w:ilvl w:val="0"/>
          <w:numId w:val="29"/>
        </w:numPr>
        <w:rPr>
          <w:szCs w:val="22"/>
        </w:rPr>
      </w:pPr>
      <w:r w:rsidRPr="00A774BB">
        <w:rPr>
          <w:b/>
          <w:szCs w:val="22"/>
        </w:rPr>
        <w:t>įkvėpkite</w:t>
      </w:r>
      <w:r w:rsidRPr="00A774BB">
        <w:rPr>
          <w:szCs w:val="22"/>
        </w:rPr>
        <w:t xml:space="preserve"> </w:t>
      </w:r>
      <w:r>
        <w:rPr>
          <w:szCs w:val="22"/>
        </w:rPr>
        <w:t>kaip</w:t>
      </w:r>
      <w:r w:rsidRPr="00C75685">
        <w:rPr>
          <w:szCs w:val="22"/>
        </w:rPr>
        <w:t xml:space="preserve"> galima </w:t>
      </w:r>
      <w:r w:rsidRPr="00D72F4C">
        <w:rPr>
          <w:b/>
          <w:bCs/>
          <w:szCs w:val="22"/>
        </w:rPr>
        <w:t>giliau</w:t>
      </w:r>
      <w:r w:rsidRPr="00C75685">
        <w:rPr>
          <w:szCs w:val="22"/>
        </w:rPr>
        <w:t xml:space="preserve"> ir </w:t>
      </w:r>
      <w:r>
        <w:rPr>
          <w:szCs w:val="22"/>
        </w:rPr>
        <w:t xml:space="preserve">smarkiau </w:t>
      </w:r>
      <w:r w:rsidR="0062159F" w:rsidRPr="00A774BB">
        <w:rPr>
          <w:szCs w:val="22"/>
        </w:rPr>
        <w:t>per kandikį, bet ne per nosį.</w:t>
      </w:r>
    </w:p>
    <w:p w14:paraId="3F6944A0" w14:textId="77777777" w:rsidR="0062159F" w:rsidRPr="00A774BB" w:rsidRDefault="0062159F" w:rsidP="0062159F">
      <w:pPr>
        <w:rPr>
          <w:szCs w:val="22"/>
        </w:rPr>
      </w:pPr>
    </w:p>
    <w:p w14:paraId="3F6944A1" w14:textId="77777777" w:rsidR="0062159F" w:rsidRPr="00A774BB" w:rsidRDefault="001A409D" w:rsidP="0062159F">
      <w:pPr>
        <w:rPr>
          <w:szCs w:val="22"/>
        </w:rPr>
      </w:pPr>
      <w:r w:rsidRPr="00A774BB">
        <w:rPr>
          <w:noProof/>
          <w:szCs w:val="22"/>
        </w:rPr>
        <w:drawing>
          <wp:inline distT="0" distB="0" distL="0" distR="0" wp14:anchorId="3F694570" wp14:editId="3F694571">
            <wp:extent cx="1438275" cy="1419225"/>
            <wp:effectExtent l="0" t="0" r="9525" b="9525"/>
            <wp:docPr id="14"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inline>
        </w:drawing>
      </w:r>
    </w:p>
    <w:p w14:paraId="3F6944A2" w14:textId="77777777" w:rsidR="0062159F" w:rsidRPr="00A774BB" w:rsidRDefault="0062159F" w:rsidP="0062159F">
      <w:pPr>
        <w:rPr>
          <w:szCs w:val="22"/>
        </w:rPr>
      </w:pPr>
    </w:p>
    <w:p w14:paraId="3F6944A3" w14:textId="74BA1914" w:rsidR="0062159F" w:rsidRPr="00A774BB" w:rsidRDefault="0062159F" w:rsidP="0062159F">
      <w:pPr>
        <w:numPr>
          <w:ilvl w:val="0"/>
          <w:numId w:val="30"/>
        </w:numPr>
        <w:rPr>
          <w:szCs w:val="22"/>
        </w:rPr>
      </w:pPr>
      <w:r w:rsidRPr="00A774BB">
        <w:rPr>
          <w:szCs w:val="22"/>
        </w:rPr>
        <w:t xml:space="preserve">Inhaliatorių pašalinkite nuo burnos ir </w:t>
      </w:r>
      <w:r w:rsidRPr="00A774BB">
        <w:rPr>
          <w:b/>
          <w:szCs w:val="22"/>
        </w:rPr>
        <w:t>5-10 sekundžių</w:t>
      </w:r>
      <w:r w:rsidRPr="00A774BB">
        <w:rPr>
          <w:szCs w:val="22"/>
        </w:rPr>
        <w:t xml:space="preserve"> ar tiek laiko, kiek įmanoma nesukeliant sau diskomforto, </w:t>
      </w:r>
      <w:r w:rsidRPr="00A774BB">
        <w:rPr>
          <w:b/>
          <w:szCs w:val="22"/>
        </w:rPr>
        <w:t>nekvėpuokite</w:t>
      </w:r>
      <w:r w:rsidRPr="00A774BB">
        <w:rPr>
          <w:szCs w:val="22"/>
        </w:rPr>
        <w:t>.</w:t>
      </w:r>
    </w:p>
    <w:p w14:paraId="3F6944A4" w14:textId="77777777" w:rsidR="0062159F" w:rsidRPr="00A774BB" w:rsidRDefault="0062159F" w:rsidP="0062159F">
      <w:pPr>
        <w:numPr>
          <w:ilvl w:val="0"/>
          <w:numId w:val="30"/>
        </w:numPr>
        <w:rPr>
          <w:szCs w:val="22"/>
        </w:rPr>
      </w:pPr>
      <w:r w:rsidRPr="00A774BB">
        <w:rPr>
          <w:szCs w:val="22"/>
        </w:rPr>
        <w:t xml:space="preserve">Po to </w:t>
      </w:r>
      <w:r w:rsidRPr="00A774BB">
        <w:rPr>
          <w:b/>
          <w:szCs w:val="22"/>
        </w:rPr>
        <w:t>lėtai iškvėpkite</w:t>
      </w:r>
      <w:r w:rsidRPr="00A774BB">
        <w:rPr>
          <w:szCs w:val="22"/>
        </w:rPr>
        <w:t xml:space="preserve">, </w:t>
      </w:r>
      <w:r w:rsidRPr="00A774BB">
        <w:rPr>
          <w:b/>
          <w:szCs w:val="22"/>
        </w:rPr>
        <w:t>bet ne į inhaliatorių</w:t>
      </w:r>
      <w:r w:rsidRPr="00A774BB">
        <w:rPr>
          <w:szCs w:val="22"/>
        </w:rPr>
        <w:t>.</w:t>
      </w:r>
    </w:p>
    <w:p w14:paraId="3F6944A5" w14:textId="77777777" w:rsidR="0062159F" w:rsidRPr="00A774BB" w:rsidRDefault="0062159F" w:rsidP="0062159F">
      <w:pPr>
        <w:numPr>
          <w:ilvl w:val="0"/>
          <w:numId w:val="30"/>
        </w:numPr>
        <w:rPr>
          <w:szCs w:val="22"/>
        </w:rPr>
      </w:pPr>
      <w:r w:rsidRPr="00A774BB">
        <w:rPr>
          <w:szCs w:val="22"/>
        </w:rPr>
        <w:t>Uždarykite kandiklį apsauginiu dangteliu.</w:t>
      </w:r>
    </w:p>
    <w:p w14:paraId="3F6944A6" w14:textId="77777777" w:rsidR="0062159F" w:rsidRPr="00A774BB" w:rsidRDefault="0062159F" w:rsidP="0062159F">
      <w:pPr>
        <w:numPr>
          <w:ilvl w:val="0"/>
          <w:numId w:val="30"/>
        </w:numPr>
        <w:rPr>
          <w:szCs w:val="22"/>
        </w:rPr>
      </w:pPr>
      <w:r w:rsidRPr="00A774BB">
        <w:rPr>
          <w:szCs w:val="22"/>
        </w:rPr>
        <w:t>Praskalaukite burną vandeniu, kurį po to išspjaukite. Tai gali padėti užkirsti kelią burnos grybelinės infekcijos ir užkimimo atsiradimui.</w:t>
      </w:r>
    </w:p>
    <w:p w14:paraId="3F6944A7" w14:textId="77777777" w:rsidR="0062159F" w:rsidRPr="00A774BB" w:rsidRDefault="0062159F" w:rsidP="0062159F">
      <w:pPr>
        <w:rPr>
          <w:szCs w:val="22"/>
        </w:rPr>
      </w:pPr>
    </w:p>
    <w:p w14:paraId="3F6944A8" w14:textId="77777777" w:rsidR="0062159F" w:rsidRPr="00A774BB" w:rsidRDefault="0062159F" w:rsidP="0062159F">
      <w:pPr>
        <w:rPr>
          <w:b/>
          <w:szCs w:val="22"/>
        </w:rPr>
      </w:pPr>
      <w:r w:rsidRPr="00A774BB">
        <w:rPr>
          <w:b/>
          <w:szCs w:val="22"/>
        </w:rPr>
        <w:t>Valymas</w:t>
      </w:r>
    </w:p>
    <w:p w14:paraId="3F6944A9" w14:textId="77777777" w:rsidR="0062159F" w:rsidRPr="00A774BB" w:rsidRDefault="0062159F" w:rsidP="0062159F">
      <w:pPr>
        <w:numPr>
          <w:ilvl w:val="0"/>
          <w:numId w:val="28"/>
        </w:numPr>
        <w:ind w:left="567" w:hanging="567"/>
        <w:rPr>
          <w:szCs w:val="22"/>
        </w:rPr>
      </w:pPr>
      <w:r w:rsidRPr="00A774BB">
        <w:rPr>
          <w:szCs w:val="22"/>
        </w:rPr>
        <w:t>Jeigu būtina, kandiklio išorę nuvalykite švariu, sausu audiniu.</w:t>
      </w:r>
    </w:p>
    <w:p w14:paraId="3F6944AA" w14:textId="22610EDA" w:rsidR="0062159F" w:rsidRPr="00A774BB" w:rsidRDefault="0062159F" w:rsidP="0062159F">
      <w:pPr>
        <w:numPr>
          <w:ilvl w:val="0"/>
          <w:numId w:val="28"/>
        </w:numPr>
        <w:ind w:left="567" w:hanging="567"/>
        <w:rPr>
          <w:szCs w:val="22"/>
        </w:rPr>
      </w:pPr>
      <w:r w:rsidRPr="00A774BB">
        <w:rPr>
          <w:szCs w:val="22"/>
        </w:rPr>
        <w:t>Nemėginkite inhaliatoriaus išmontuoti valymui ar bet kokiu kitu tikslu</w:t>
      </w:r>
      <w:r w:rsidR="00E61557">
        <w:rPr>
          <w:szCs w:val="22"/>
        </w:rPr>
        <w:t>!</w:t>
      </w:r>
    </w:p>
    <w:p w14:paraId="3F6944AB" w14:textId="77777777" w:rsidR="0062159F" w:rsidRPr="00A774BB" w:rsidRDefault="0062159F" w:rsidP="0062159F">
      <w:pPr>
        <w:numPr>
          <w:ilvl w:val="0"/>
          <w:numId w:val="28"/>
        </w:numPr>
        <w:ind w:left="567" w:hanging="567"/>
        <w:rPr>
          <w:szCs w:val="22"/>
        </w:rPr>
      </w:pPr>
      <w:r w:rsidRPr="00A774BB">
        <w:rPr>
          <w:szCs w:val="22"/>
        </w:rPr>
        <w:t>Nenaudokite inhaliatoriaus dalių valymui vandens ar drėgnų tamponų, kadangi drėgmė gali pakenkti dozei!</w:t>
      </w:r>
    </w:p>
    <w:p w14:paraId="3F6944AC" w14:textId="77777777" w:rsidR="0062159F" w:rsidRPr="00A774BB" w:rsidRDefault="0062159F" w:rsidP="0062159F">
      <w:pPr>
        <w:numPr>
          <w:ilvl w:val="0"/>
          <w:numId w:val="28"/>
        </w:numPr>
        <w:ind w:left="567" w:hanging="567"/>
        <w:rPr>
          <w:szCs w:val="22"/>
        </w:rPr>
      </w:pPr>
      <w:r w:rsidRPr="00A774BB">
        <w:rPr>
          <w:szCs w:val="22"/>
        </w:rPr>
        <w:t>Niekada nekiškite smeigtuko ar kito aštraus daikto į kandiklį ar kitą dalį, kadangi tai gali sugadinti inhaliatorių!</w:t>
      </w:r>
    </w:p>
    <w:p w14:paraId="3F6944AD" w14:textId="77777777" w:rsidR="0062159F" w:rsidRPr="00A774BB" w:rsidRDefault="0062159F" w:rsidP="0062159F">
      <w:pPr>
        <w:rPr>
          <w:b/>
          <w:szCs w:val="22"/>
        </w:rPr>
      </w:pPr>
    </w:p>
    <w:p w14:paraId="3F6944AE" w14:textId="77777777" w:rsidR="0062159F" w:rsidRPr="00A774BB" w:rsidRDefault="0062159F" w:rsidP="0062159F">
      <w:pPr>
        <w:rPr>
          <w:b/>
          <w:szCs w:val="22"/>
        </w:rPr>
      </w:pPr>
      <w:r w:rsidRPr="00A774BB">
        <w:rPr>
          <w:b/>
          <w:szCs w:val="22"/>
        </w:rPr>
        <w:t>Ką daryti pavartojus per didelę Air</w:t>
      </w:r>
      <w:r w:rsidR="009E7C8B">
        <w:rPr>
          <w:b/>
          <w:szCs w:val="22"/>
        </w:rPr>
        <w:t>bufo</w:t>
      </w:r>
      <w:r w:rsidRPr="00A774BB">
        <w:rPr>
          <w:b/>
          <w:szCs w:val="22"/>
        </w:rPr>
        <w:t xml:space="preserve"> Forspiro dozę?</w:t>
      </w:r>
    </w:p>
    <w:p w14:paraId="3F6944AF" w14:textId="00837AF8" w:rsidR="004E275B" w:rsidRPr="00A774BB" w:rsidRDefault="004E275B" w:rsidP="004E275B">
      <w:pPr>
        <w:rPr>
          <w:color w:val="000000"/>
          <w:szCs w:val="22"/>
        </w:rPr>
      </w:pPr>
      <w:r w:rsidRPr="00A774BB">
        <w:rPr>
          <w:color w:val="000000"/>
          <w:szCs w:val="22"/>
        </w:rPr>
        <w:t>Svarbu vartoti savo dozę, kurią vaistininkas užrašė ant pakuotės arba kurią nurodė Jūsų gydytojas. Neviršykite Jums paskirtos dozės nepasitarę su gydytoju.</w:t>
      </w:r>
    </w:p>
    <w:p w14:paraId="3F6944B0" w14:textId="77777777" w:rsidR="004E275B" w:rsidRPr="00A774BB" w:rsidRDefault="004E275B" w:rsidP="004E275B">
      <w:pPr>
        <w:rPr>
          <w:color w:val="000000"/>
          <w:szCs w:val="22"/>
        </w:rPr>
      </w:pPr>
    </w:p>
    <w:p w14:paraId="3F6944B1" w14:textId="77777777" w:rsidR="004E275B" w:rsidRPr="00A774BB" w:rsidRDefault="004E275B" w:rsidP="004E275B">
      <w:pPr>
        <w:rPr>
          <w:color w:val="000000"/>
          <w:szCs w:val="22"/>
        </w:rPr>
      </w:pPr>
      <w:r w:rsidRPr="00A774BB">
        <w:rPr>
          <w:color w:val="000000"/>
          <w:szCs w:val="22"/>
        </w:rPr>
        <w:t>Dažniausi simptomai, kurie gali pasireikšti vartojant Air</w:t>
      </w:r>
      <w:r w:rsidR="00A514B8">
        <w:rPr>
          <w:color w:val="000000"/>
          <w:szCs w:val="22"/>
        </w:rPr>
        <w:t>bufo</w:t>
      </w:r>
      <w:r w:rsidRPr="00A774BB">
        <w:rPr>
          <w:color w:val="000000"/>
          <w:szCs w:val="22"/>
        </w:rPr>
        <w:t xml:space="preserve"> Forspiro daugiau negu reikia, yra drebulys, galvos skausmas, dažnas ar nereguliarus širdies plakimas.</w:t>
      </w:r>
    </w:p>
    <w:p w14:paraId="3F6944B2" w14:textId="77777777" w:rsidR="0062159F" w:rsidRPr="00A774BB" w:rsidRDefault="0062159F" w:rsidP="0062159F">
      <w:pPr>
        <w:rPr>
          <w:color w:val="000000"/>
          <w:szCs w:val="22"/>
        </w:rPr>
      </w:pPr>
    </w:p>
    <w:p w14:paraId="3F6944B3" w14:textId="77777777" w:rsidR="00A514B8" w:rsidRDefault="00A514B8" w:rsidP="0062159F">
      <w:pPr>
        <w:rPr>
          <w:b/>
          <w:szCs w:val="22"/>
        </w:rPr>
      </w:pPr>
    </w:p>
    <w:p w14:paraId="3F6944B4" w14:textId="77777777" w:rsidR="0062159F" w:rsidRPr="00A774BB" w:rsidRDefault="0062159F" w:rsidP="0062159F">
      <w:pPr>
        <w:rPr>
          <w:b/>
          <w:szCs w:val="22"/>
        </w:rPr>
      </w:pPr>
      <w:r w:rsidRPr="00A774BB">
        <w:rPr>
          <w:b/>
          <w:szCs w:val="22"/>
        </w:rPr>
        <w:t>Pamiršus pavartoti Air</w:t>
      </w:r>
      <w:r w:rsidR="00A514B8">
        <w:rPr>
          <w:b/>
          <w:szCs w:val="22"/>
        </w:rPr>
        <w:t>bufo</w:t>
      </w:r>
      <w:r w:rsidRPr="00A774BB">
        <w:rPr>
          <w:b/>
          <w:szCs w:val="22"/>
        </w:rPr>
        <w:t xml:space="preserve"> Forspiro</w:t>
      </w:r>
    </w:p>
    <w:p w14:paraId="3F6944B5" w14:textId="77777777" w:rsidR="004E275B" w:rsidRPr="004E275B" w:rsidRDefault="004E275B" w:rsidP="004E275B">
      <w:pPr>
        <w:numPr>
          <w:ilvl w:val="0"/>
          <w:numId w:val="33"/>
        </w:numPr>
        <w:tabs>
          <w:tab w:val="num" w:pos="0"/>
          <w:tab w:val="left" w:pos="567"/>
        </w:tabs>
        <w:spacing w:after="160" w:line="259" w:lineRule="auto"/>
        <w:ind w:left="567" w:hanging="283"/>
        <w:contextualSpacing/>
        <w:rPr>
          <w:rFonts w:eastAsia="Calibri"/>
          <w:szCs w:val="22"/>
        </w:rPr>
      </w:pPr>
      <w:r w:rsidRPr="004E275B">
        <w:rPr>
          <w:rFonts w:eastAsia="Calibri"/>
          <w:szCs w:val="22"/>
        </w:rPr>
        <w:t>Pamirštą dozę vartokite kiek įmanoma greičiau, kai tik prisiminsite. Vis dėlto, jeigu jau beveik laikas vartoti kitą dozę, užmirštąją praleiskite.</w:t>
      </w:r>
    </w:p>
    <w:p w14:paraId="3F6944B6" w14:textId="77777777" w:rsidR="004E275B" w:rsidRPr="004E275B" w:rsidRDefault="004E275B" w:rsidP="004E275B">
      <w:pPr>
        <w:numPr>
          <w:ilvl w:val="0"/>
          <w:numId w:val="33"/>
        </w:numPr>
        <w:tabs>
          <w:tab w:val="num" w:pos="0"/>
          <w:tab w:val="left" w:pos="567"/>
        </w:tabs>
        <w:spacing w:after="160" w:line="259" w:lineRule="auto"/>
        <w:ind w:left="567" w:hanging="283"/>
        <w:contextualSpacing/>
        <w:rPr>
          <w:rFonts w:eastAsia="Calibri"/>
          <w:szCs w:val="22"/>
        </w:rPr>
      </w:pPr>
      <w:r w:rsidRPr="004E275B">
        <w:rPr>
          <w:rFonts w:eastAsia="Calibri"/>
          <w:b/>
          <w:szCs w:val="22"/>
        </w:rPr>
        <w:t>Negalima</w:t>
      </w:r>
      <w:r w:rsidRPr="004E275B">
        <w:rPr>
          <w:rFonts w:eastAsia="Calibri"/>
          <w:szCs w:val="22"/>
        </w:rPr>
        <w:t xml:space="preserve"> vartoti dvigubos dozės norint kompensuoti praleistą dozę.</w:t>
      </w:r>
    </w:p>
    <w:p w14:paraId="3F6944B7" w14:textId="77777777" w:rsidR="004E275B" w:rsidRPr="004E275B" w:rsidRDefault="004E275B" w:rsidP="004E275B">
      <w:pPr>
        <w:rPr>
          <w:rFonts w:eastAsia="Calibri"/>
          <w:snapToGrid w:val="0"/>
          <w:szCs w:val="22"/>
          <w:lang w:eastAsia="en-US"/>
        </w:rPr>
      </w:pPr>
    </w:p>
    <w:p w14:paraId="3F6944B8" w14:textId="77777777" w:rsidR="004E275B" w:rsidRPr="004E275B" w:rsidRDefault="004E275B" w:rsidP="004E275B">
      <w:pPr>
        <w:rPr>
          <w:rFonts w:eastAsia="Calibri"/>
          <w:snapToGrid w:val="0"/>
          <w:szCs w:val="22"/>
          <w:lang w:eastAsia="en-US"/>
        </w:rPr>
      </w:pPr>
      <w:r w:rsidRPr="004E275B">
        <w:rPr>
          <w:rFonts w:eastAsia="Calibri"/>
          <w:snapToGrid w:val="0"/>
          <w:szCs w:val="22"/>
          <w:lang w:eastAsia="en-US"/>
        </w:rPr>
        <w:t>Jeigu kiltų daugiau klausimų dėl šio vaisto vartojimo, kreipkitės į gydytoją arba vaistininką.</w:t>
      </w:r>
    </w:p>
    <w:p w14:paraId="3F6944B9" w14:textId="77777777" w:rsidR="0062159F" w:rsidRPr="00A774BB" w:rsidRDefault="0062159F" w:rsidP="0062159F">
      <w:pPr>
        <w:rPr>
          <w:color w:val="000000"/>
          <w:szCs w:val="22"/>
        </w:rPr>
      </w:pPr>
    </w:p>
    <w:p w14:paraId="3F6944BA" w14:textId="77777777" w:rsidR="0062159F" w:rsidRPr="00A774BB" w:rsidRDefault="0062159F" w:rsidP="0062159F">
      <w:pPr>
        <w:rPr>
          <w:color w:val="000000"/>
          <w:szCs w:val="22"/>
        </w:rPr>
      </w:pPr>
    </w:p>
    <w:p w14:paraId="3F6944BB" w14:textId="77777777" w:rsidR="0062159F" w:rsidRPr="00A774BB" w:rsidRDefault="0062159F" w:rsidP="0062159F">
      <w:pPr>
        <w:rPr>
          <w:color w:val="000000"/>
          <w:szCs w:val="22"/>
        </w:rPr>
      </w:pPr>
      <w:r w:rsidRPr="00A774BB">
        <w:rPr>
          <w:b/>
          <w:caps/>
          <w:color w:val="000000"/>
          <w:szCs w:val="22"/>
        </w:rPr>
        <w:t>4.</w:t>
      </w:r>
      <w:r w:rsidRPr="00A774BB">
        <w:rPr>
          <w:b/>
          <w:caps/>
          <w:color w:val="000000"/>
          <w:szCs w:val="22"/>
        </w:rPr>
        <w:tab/>
      </w:r>
      <w:r w:rsidRPr="00A774BB">
        <w:rPr>
          <w:b/>
          <w:color w:val="000000"/>
          <w:szCs w:val="22"/>
        </w:rPr>
        <w:t>Galimas šalutinis poveikis</w:t>
      </w:r>
    </w:p>
    <w:p w14:paraId="3F6944BC" w14:textId="77777777" w:rsidR="007B4D44" w:rsidRPr="00A774BB" w:rsidRDefault="007B4D44" w:rsidP="00497CBA">
      <w:pPr>
        <w:tabs>
          <w:tab w:val="left" w:pos="170"/>
        </w:tabs>
        <w:rPr>
          <w:rFonts w:eastAsia="Calibri"/>
          <w:szCs w:val="15"/>
          <w:lang w:eastAsia="en-US"/>
        </w:rPr>
      </w:pPr>
    </w:p>
    <w:p w14:paraId="3F6944BD" w14:textId="77777777" w:rsidR="00497CBA" w:rsidRPr="00A774BB" w:rsidRDefault="00497CBA" w:rsidP="00497CBA">
      <w:pPr>
        <w:rPr>
          <w:rFonts w:eastAsia="Calibri"/>
        </w:rPr>
      </w:pPr>
      <w:r w:rsidRPr="00A774BB">
        <w:rPr>
          <w:rFonts w:eastAsia="Calibri"/>
        </w:rPr>
        <w:t>Šis vaistas, kaip ir visi kiti, gali sukelti šalutinį poveikį, nors jis pasireiškia ne visiems žmonėms.</w:t>
      </w:r>
    </w:p>
    <w:p w14:paraId="3F6944BE" w14:textId="77777777" w:rsidR="00497CBA" w:rsidRPr="00A774BB" w:rsidRDefault="00497CBA" w:rsidP="00497CBA">
      <w:pPr>
        <w:ind w:left="360"/>
        <w:rPr>
          <w:rFonts w:cs="Arial Unicode MS"/>
          <w:noProof/>
          <w:szCs w:val="22"/>
          <w:lang w:bidi="lo-LA"/>
        </w:rPr>
      </w:pPr>
    </w:p>
    <w:p w14:paraId="3F6944BF" w14:textId="77777777" w:rsidR="00497CBA" w:rsidRPr="00A774BB" w:rsidRDefault="005A496E" w:rsidP="00497CBA">
      <w:pPr>
        <w:rPr>
          <w:rFonts w:eastAsia="Calibri"/>
          <w:b/>
        </w:rPr>
      </w:pPr>
      <w:r w:rsidRPr="00A774BB">
        <w:rPr>
          <w:rFonts w:eastAsia="Calibri"/>
          <w:b/>
        </w:rPr>
        <w:t xml:space="preserve">Pasireiškus kuriam nors iš toliau išvardytų sutrikimų, nutraukite Airbufo Forspiro vartojimą </w:t>
      </w:r>
      <w:r w:rsidR="00497CBA" w:rsidRPr="00A774BB">
        <w:rPr>
          <w:rFonts w:eastAsia="Calibri"/>
          <w:b/>
        </w:rPr>
        <w:t xml:space="preserve">ir </w:t>
      </w:r>
      <w:r w:rsidRPr="00A774BB">
        <w:rPr>
          <w:rFonts w:eastAsia="Calibri"/>
          <w:b/>
        </w:rPr>
        <w:t xml:space="preserve">nedelsiant </w:t>
      </w:r>
      <w:r w:rsidR="00497CBA" w:rsidRPr="00A774BB">
        <w:rPr>
          <w:rFonts w:eastAsia="Calibri"/>
          <w:b/>
        </w:rPr>
        <w:t xml:space="preserve">kreipkitės į </w:t>
      </w:r>
      <w:r w:rsidRPr="00A774BB">
        <w:rPr>
          <w:rFonts w:eastAsia="Calibri"/>
          <w:b/>
        </w:rPr>
        <w:t xml:space="preserve">savo </w:t>
      </w:r>
      <w:r w:rsidR="00497CBA" w:rsidRPr="00A774BB">
        <w:rPr>
          <w:rFonts w:eastAsia="Calibri"/>
          <w:b/>
        </w:rPr>
        <w:t>gydytoją:</w:t>
      </w:r>
    </w:p>
    <w:p w14:paraId="3F6944C0" w14:textId="528DBF4D" w:rsidR="005A496E" w:rsidRPr="005A496E" w:rsidRDefault="005A496E" w:rsidP="003538FD">
      <w:pPr>
        <w:numPr>
          <w:ilvl w:val="0"/>
          <w:numId w:val="34"/>
        </w:numPr>
        <w:tabs>
          <w:tab w:val="clear" w:pos="360"/>
          <w:tab w:val="num" w:pos="567"/>
        </w:tabs>
        <w:spacing w:after="160" w:line="259" w:lineRule="auto"/>
        <w:ind w:left="567" w:hanging="567"/>
        <w:contextualSpacing/>
        <w:rPr>
          <w:rFonts w:eastAsia="Calibri"/>
          <w:szCs w:val="22"/>
        </w:rPr>
      </w:pPr>
      <w:r w:rsidRPr="005A496E">
        <w:rPr>
          <w:rFonts w:eastAsia="Calibri"/>
          <w:szCs w:val="22"/>
        </w:rPr>
        <w:t>patino Jūsų veidas, ypač burnos srityje (patino liežuvis ir</w:t>
      </w:r>
      <w:r w:rsidR="00AA7268">
        <w:rPr>
          <w:rFonts w:eastAsia="Calibri"/>
          <w:szCs w:val="22"/>
        </w:rPr>
        <w:t>/</w:t>
      </w:r>
      <w:r w:rsidRPr="005A496E">
        <w:rPr>
          <w:rFonts w:eastAsia="Calibri"/>
          <w:szCs w:val="22"/>
        </w:rPr>
        <w:t>arba gerklė ir</w:t>
      </w:r>
      <w:r w:rsidR="00AA7268">
        <w:rPr>
          <w:rFonts w:eastAsia="Calibri"/>
          <w:szCs w:val="22"/>
        </w:rPr>
        <w:t>/</w:t>
      </w:r>
      <w:r w:rsidRPr="005A496E">
        <w:rPr>
          <w:rFonts w:eastAsia="Calibri"/>
          <w:szCs w:val="22"/>
        </w:rPr>
        <w:t>arba pasunkėjo rijimas) arba pasireiškė dilgėlinė ir kartu pasunkėjo kvėpavimas (pasireiškė angioneurozinė edema) ir</w:t>
      </w:r>
      <w:r w:rsidR="00AA7268">
        <w:rPr>
          <w:rFonts w:eastAsia="Calibri"/>
          <w:szCs w:val="22"/>
        </w:rPr>
        <w:t>/</w:t>
      </w:r>
      <w:r w:rsidRPr="005A496E">
        <w:rPr>
          <w:rFonts w:eastAsia="Calibri"/>
          <w:szCs w:val="22"/>
        </w:rPr>
        <w:t>arba staiga pajutote alpulį. Šie sutrikimai gali rodyti, kad Jums prasidėjo alerginė reakcija. T</w:t>
      </w:r>
      <w:r w:rsidRPr="00A774BB">
        <w:rPr>
          <w:rFonts w:eastAsia="Calibri"/>
          <w:szCs w:val="22"/>
        </w:rPr>
        <w:t>ai atsitinka</w:t>
      </w:r>
      <w:r w:rsidRPr="005A496E">
        <w:rPr>
          <w:rFonts w:eastAsia="Calibri"/>
          <w:szCs w:val="22"/>
        </w:rPr>
        <w:t xml:space="preserve"> retai (gali pasireikšti </w:t>
      </w:r>
      <w:r w:rsidR="003538FD">
        <w:rPr>
          <w:rFonts w:eastAsia="Calibri"/>
          <w:szCs w:val="22"/>
        </w:rPr>
        <w:t>rečiau</w:t>
      </w:r>
      <w:r w:rsidRPr="005A496E">
        <w:rPr>
          <w:rFonts w:eastAsia="Calibri"/>
          <w:szCs w:val="22"/>
        </w:rPr>
        <w:t xml:space="preserve"> kaip 1 iš 1000 žmonių);</w:t>
      </w:r>
    </w:p>
    <w:p w14:paraId="3F6944C1" w14:textId="22F0D49A" w:rsidR="00497CBA" w:rsidRPr="00A774BB" w:rsidRDefault="005A496E" w:rsidP="003538FD">
      <w:pPr>
        <w:numPr>
          <w:ilvl w:val="0"/>
          <w:numId w:val="34"/>
        </w:numPr>
        <w:tabs>
          <w:tab w:val="clear" w:pos="360"/>
          <w:tab w:val="num" w:pos="567"/>
        </w:tabs>
        <w:spacing w:after="160" w:line="259" w:lineRule="auto"/>
        <w:ind w:left="567" w:hanging="567"/>
        <w:contextualSpacing/>
        <w:rPr>
          <w:rFonts w:eastAsia="Calibri"/>
        </w:rPr>
      </w:pPr>
      <w:r w:rsidRPr="005A496E">
        <w:rPr>
          <w:rFonts w:eastAsia="Calibri"/>
          <w:szCs w:val="22"/>
        </w:rPr>
        <w:t xml:space="preserve">iš karto po inhaliatoriaus pavartojimo staiga pasireiškė švokštimas arba dusulys. </w:t>
      </w:r>
      <w:r w:rsidRPr="005A496E">
        <w:rPr>
          <w:rFonts w:eastAsia="Calibri"/>
          <w:b/>
          <w:szCs w:val="22"/>
        </w:rPr>
        <w:t xml:space="preserve">Pasireiškus bet kuriam iš šių simptomų, tuoj pat nutraukite </w:t>
      </w:r>
      <w:r w:rsidRPr="00A774BB">
        <w:rPr>
          <w:rFonts w:eastAsia="Calibri"/>
          <w:b/>
          <w:szCs w:val="22"/>
        </w:rPr>
        <w:t xml:space="preserve">Airbufo Forspiro </w:t>
      </w:r>
      <w:r w:rsidRPr="005A496E">
        <w:rPr>
          <w:rFonts w:eastAsia="Calibri"/>
          <w:b/>
          <w:szCs w:val="22"/>
        </w:rPr>
        <w:t xml:space="preserve">vartojimą ir </w:t>
      </w:r>
      <w:r w:rsidRPr="00A774BB">
        <w:rPr>
          <w:rFonts w:eastAsia="Calibri"/>
          <w:b/>
          <w:szCs w:val="22"/>
        </w:rPr>
        <w:t xml:space="preserve">panaudokite savo </w:t>
      </w:r>
      <w:r w:rsidR="00B9585A" w:rsidRPr="00B9585A">
        <w:rPr>
          <w:rFonts w:eastAsia="Calibri"/>
          <w:b/>
          <w:bCs/>
          <w:szCs w:val="22"/>
        </w:rPr>
        <w:t>būklę palengvinantį inhaliatorių</w:t>
      </w:r>
      <w:r w:rsidRPr="005A496E">
        <w:rPr>
          <w:rFonts w:eastAsia="Calibri"/>
          <w:b/>
          <w:szCs w:val="22"/>
        </w:rPr>
        <w:t xml:space="preserve">. Nedelsdami kreipkitės į </w:t>
      </w:r>
      <w:r w:rsidRPr="00A774BB">
        <w:rPr>
          <w:rFonts w:eastAsia="Calibri"/>
          <w:b/>
          <w:szCs w:val="22"/>
        </w:rPr>
        <w:t xml:space="preserve">savo </w:t>
      </w:r>
      <w:r w:rsidRPr="005A496E">
        <w:rPr>
          <w:rFonts w:eastAsia="Calibri"/>
          <w:b/>
          <w:szCs w:val="22"/>
        </w:rPr>
        <w:t xml:space="preserve">gydytoją, kadangi gali reikėti keisti </w:t>
      </w:r>
      <w:r w:rsidRPr="00A774BB">
        <w:rPr>
          <w:rFonts w:eastAsia="Calibri"/>
          <w:b/>
          <w:szCs w:val="22"/>
        </w:rPr>
        <w:t xml:space="preserve">Jūsų </w:t>
      </w:r>
      <w:r w:rsidRPr="005A496E">
        <w:rPr>
          <w:rFonts w:eastAsia="Calibri"/>
          <w:b/>
          <w:szCs w:val="22"/>
        </w:rPr>
        <w:t xml:space="preserve">gydymą. </w:t>
      </w:r>
      <w:r w:rsidRPr="005A496E">
        <w:rPr>
          <w:rFonts w:eastAsia="Calibri"/>
          <w:szCs w:val="22"/>
        </w:rPr>
        <w:t>T</w:t>
      </w:r>
      <w:r w:rsidRPr="00A774BB">
        <w:rPr>
          <w:rFonts w:eastAsia="Calibri"/>
          <w:szCs w:val="22"/>
        </w:rPr>
        <w:t xml:space="preserve">ai atsitinka </w:t>
      </w:r>
      <w:r w:rsidRPr="005A496E">
        <w:rPr>
          <w:rFonts w:eastAsia="Calibri"/>
          <w:szCs w:val="22"/>
        </w:rPr>
        <w:t xml:space="preserve">labai retai (gali pasireikšti </w:t>
      </w:r>
      <w:r w:rsidR="00B9585A">
        <w:rPr>
          <w:rFonts w:eastAsia="Calibri"/>
          <w:szCs w:val="22"/>
        </w:rPr>
        <w:t>rečiau</w:t>
      </w:r>
      <w:r w:rsidRPr="005A496E">
        <w:rPr>
          <w:rFonts w:eastAsia="Calibri"/>
          <w:szCs w:val="22"/>
        </w:rPr>
        <w:t xml:space="preserve"> kaip 1 iš 10000 žmonių</w:t>
      </w:r>
      <w:r w:rsidR="00950675" w:rsidRPr="00A774BB">
        <w:rPr>
          <w:rFonts w:eastAsia="Calibri"/>
          <w:szCs w:val="22"/>
        </w:rPr>
        <w:t>).</w:t>
      </w:r>
    </w:p>
    <w:p w14:paraId="3F6944C2" w14:textId="77777777" w:rsidR="00950675" w:rsidRPr="00A774BB" w:rsidRDefault="00950675" w:rsidP="00497CBA">
      <w:pPr>
        <w:rPr>
          <w:rFonts w:eastAsia="Calibri"/>
          <w:b/>
        </w:rPr>
      </w:pPr>
    </w:p>
    <w:p w14:paraId="3F6944C3" w14:textId="2A9BABBF" w:rsidR="00950675" w:rsidRPr="00A774BB" w:rsidRDefault="00950675" w:rsidP="00950675">
      <w:pPr>
        <w:rPr>
          <w:rFonts w:eastAsia="Calibri"/>
          <w:b/>
        </w:rPr>
      </w:pPr>
      <w:r w:rsidRPr="00A774BB">
        <w:rPr>
          <w:rFonts w:eastAsia="Calibri"/>
          <w:b/>
        </w:rPr>
        <w:t>Kit</w:t>
      </w:r>
      <w:r w:rsidR="00774FA8">
        <w:rPr>
          <w:rFonts w:eastAsia="Calibri"/>
          <w:b/>
        </w:rPr>
        <w:t>as</w:t>
      </w:r>
      <w:r w:rsidRPr="00A774BB">
        <w:rPr>
          <w:rFonts w:eastAsia="Calibri"/>
          <w:b/>
        </w:rPr>
        <w:t xml:space="preserve"> galimas šalutinis poveikis</w:t>
      </w:r>
    </w:p>
    <w:p w14:paraId="112FA9FE" w14:textId="3496F239" w:rsidR="00A85BD7" w:rsidRPr="002B227D" w:rsidRDefault="00A85BD7" w:rsidP="002B227D">
      <w:pPr>
        <w:pStyle w:val="Listlevel1"/>
        <w:numPr>
          <w:ilvl w:val="0"/>
          <w:numId w:val="45"/>
        </w:numPr>
        <w:spacing w:before="0" w:after="0"/>
        <w:rPr>
          <w:i/>
        </w:rPr>
      </w:pPr>
      <w:bookmarkStart w:id="11" w:name="_Hlk90898761"/>
      <w:r>
        <w:rPr>
          <w:i/>
          <w:sz w:val="22"/>
          <w:szCs w:val="22"/>
          <w:lang w:val="lt-LT"/>
        </w:rPr>
        <w:t>D</w:t>
      </w:r>
      <w:r w:rsidRPr="009422C0">
        <w:rPr>
          <w:i/>
          <w:sz w:val="22"/>
          <w:szCs w:val="22"/>
          <w:lang w:val="lt-LT"/>
        </w:rPr>
        <w:t>ažni šalutinio poveikio reiškiniai</w:t>
      </w:r>
      <w:r w:rsidRPr="002B227D">
        <w:rPr>
          <w:i/>
          <w:sz w:val="22"/>
          <w:lang w:val="lt-LT"/>
        </w:rPr>
        <w:t xml:space="preserve"> (gali pasireikšti rečiau kaip 1 iš 10 </w:t>
      </w:r>
      <w:r w:rsidRPr="009422C0">
        <w:rPr>
          <w:i/>
          <w:sz w:val="22"/>
          <w:szCs w:val="22"/>
          <w:lang w:val="lt-LT"/>
        </w:rPr>
        <w:t>asmenų</w:t>
      </w:r>
      <w:r w:rsidRPr="002B227D">
        <w:rPr>
          <w:i/>
          <w:sz w:val="22"/>
          <w:lang w:val="lt-LT"/>
        </w:rPr>
        <w:t>):</w:t>
      </w:r>
      <w:bookmarkEnd w:id="11"/>
    </w:p>
    <w:p w14:paraId="3F6944C5" w14:textId="77777777" w:rsidR="00950675" w:rsidRPr="00A774BB" w:rsidRDefault="00950675" w:rsidP="00F04F35">
      <w:pPr>
        <w:numPr>
          <w:ilvl w:val="0"/>
          <w:numId w:val="41"/>
        </w:numPr>
        <w:ind w:left="567" w:hanging="283"/>
        <w:rPr>
          <w:rFonts w:eastAsia="Calibri"/>
        </w:rPr>
      </w:pPr>
      <w:r w:rsidRPr="00A774BB">
        <w:rPr>
          <w:rFonts w:eastAsia="Calibri"/>
        </w:rPr>
        <w:t>palpitacija (širdies plakimo pojūtis), drebulys arba virpėjimas. Jei toks poveikis pasireiškia, paprastai jis būna lengvas ir išnyksta tęsiant Airbufo Forspiro vartojimą;</w:t>
      </w:r>
    </w:p>
    <w:p w14:paraId="3F6944C6" w14:textId="77777777" w:rsidR="00950675" w:rsidRPr="00950675" w:rsidRDefault="00950675" w:rsidP="00F04F35">
      <w:pPr>
        <w:numPr>
          <w:ilvl w:val="0"/>
          <w:numId w:val="36"/>
        </w:numPr>
        <w:tabs>
          <w:tab w:val="clear" w:pos="360"/>
          <w:tab w:val="num" w:pos="567"/>
        </w:tabs>
        <w:spacing w:after="160" w:line="259" w:lineRule="auto"/>
        <w:ind w:left="567" w:hanging="283"/>
        <w:contextualSpacing/>
        <w:rPr>
          <w:rFonts w:eastAsia="Calibri"/>
          <w:szCs w:val="22"/>
        </w:rPr>
      </w:pPr>
      <w:r w:rsidRPr="00950675">
        <w:rPr>
          <w:rFonts w:eastAsia="Calibri"/>
          <w:szCs w:val="22"/>
        </w:rPr>
        <w:t xml:space="preserve">burnos gleivinės pienligė (grybelinė infekcija). Tokio poveikio rizika sumažėja, jei po </w:t>
      </w:r>
      <w:r w:rsidRPr="00A774BB">
        <w:rPr>
          <w:rFonts w:eastAsia="Calibri"/>
          <w:szCs w:val="22"/>
        </w:rPr>
        <w:t>Airbufo Forspiro</w:t>
      </w:r>
      <w:r w:rsidRPr="00950675">
        <w:rPr>
          <w:rFonts w:eastAsia="Calibri"/>
          <w:szCs w:val="22"/>
        </w:rPr>
        <w:t xml:space="preserve"> pavartojimo burna praskalaujama vandeniu;</w:t>
      </w:r>
    </w:p>
    <w:p w14:paraId="3F6944C7" w14:textId="77777777" w:rsidR="00950675" w:rsidRPr="00950675" w:rsidRDefault="00950675" w:rsidP="00F04F35">
      <w:pPr>
        <w:numPr>
          <w:ilvl w:val="0"/>
          <w:numId w:val="36"/>
        </w:numPr>
        <w:tabs>
          <w:tab w:val="num" w:pos="0"/>
          <w:tab w:val="left" w:pos="567"/>
        </w:tabs>
        <w:spacing w:after="160" w:line="259" w:lineRule="auto"/>
        <w:ind w:left="567" w:hanging="283"/>
        <w:contextualSpacing/>
        <w:rPr>
          <w:rFonts w:eastAsia="Calibri"/>
          <w:szCs w:val="22"/>
        </w:rPr>
      </w:pPr>
      <w:r w:rsidRPr="00950675">
        <w:rPr>
          <w:rFonts w:eastAsia="Calibri"/>
          <w:szCs w:val="22"/>
        </w:rPr>
        <w:t>nestiprus gerklės skausmas, kosulys ir užkimimas;</w:t>
      </w:r>
    </w:p>
    <w:p w14:paraId="3F6944C8" w14:textId="77777777" w:rsidR="00950675" w:rsidRPr="00A774BB" w:rsidRDefault="00950675" w:rsidP="00F04F35">
      <w:pPr>
        <w:numPr>
          <w:ilvl w:val="0"/>
          <w:numId w:val="36"/>
        </w:numPr>
        <w:tabs>
          <w:tab w:val="clear" w:pos="360"/>
          <w:tab w:val="num" w:pos="284"/>
          <w:tab w:val="num" w:pos="567"/>
        </w:tabs>
        <w:spacing w:after="160" w:line="259" w:lineRule="auto"/>
        <w:ind w:left="567" w:hanging="283"/>
        <w:contextualSpacing/>
        <w:rPr>
          <w:rFonts w:eastAsia="Calibri"/>
          <w:szCs w:val="22"/>
        </w:rPr>
      </w:pPr>
      <w:r w:rsidRPr="00950675">
        <w:rPr>
          <w:rFonts w:eastAsia="Calibri"/>
          <w:szCs w:val="22"/>
        </w:rPr>
        <w:t>galvos skausmas</w:t>
      </w:r>
      <w:r w:rsidR="00A514B8">
        <w:rPr>
          <w:rFonts w:eastAsia="Calibri"/>
          <w:szCs w:val="22"/>
        </w:rPr>
        <w:t>;</w:t>
      </w:r>
    </w:p>
    <w:p w14:paraId="3F6944C9" w14:textId="77777777" w:rsidR="00950675" w:rsidRPr="00950675" w:rsidRDefault="00950675" w:rsidP="00F04F35">
      <w:pPr>
        <w:numPr>
          <w:ilvl w:val="0"/>
          <w:numId w:val="36"/>
        </w:numPr>
        <w:tabs>
          <w:tab w:val="num" w:pos="0"/>
          <w:tab w:val="left" w:pos="567"/>
        </w:tabs>
        <w:spacing w:after="160" w:line="259" w:lineRule="auto"/>
        <w:ind w:left="567" w:hanging="283"/>
        <w:contextualSpacing/>
        <w:rPr>
          <w:rFonts w:eastAsia="Calibri"/>
          <w:szCs w:val="22"/>
        </w:rPr>
      </w:pPr>
      <w:r w:rsidRPr="00A774BB">
        <w:rPr>
          <w:rFonts w:eastAsia="Calibri"/>
          <w:szCs w:val="22"/>
        </w:rPr>
        <w:t>plaučių uždegimas (plaučių infekcija) LOPL sergantiems pacientams</w:t>
      </w:r>
      <w:r w:rsidRPr="00950675">
        <w:rPr>
          <w:rFonts w:eastAsia="Calibri"/>
          <w:szCs w:val="22"/>
        </w:rPr>
        <w:t>.</w:t>
      </w:r>
    </w:p>
    <w:p w14:paraId="3F6944CA" w14:textId="77777777" w:rsidR="00950675" w:rsidRPr="00A774BB" w:rsidRDefault="00950675" w:rsidP="00950675">
      <w:pPr>
        <w:contextualSpacing/>
        <w:rPr>
          <w:rFonts w:eastAsia="Calibri"/>
          <w:szCs w:val="22"/>
        </w:rPr>
      </w:pPr>
    </w:p>
    <w:p w14:paraId="3F6944CB" w14:textId="77777777" w:rsidR="00F04F35" w:rsidRPr="00A774BB" w:rsidRDefault="00F04F35" w:rsidP="009E563C">
      <w:pPr>
        <w:ind w:left="284"/>
        <w:contextualSpacing/>
        <w:rPr>
          <w:rFonts w:eastAsia="Calibri"/>
          <w:szCs w:val="22"/>
        </w:rPr>
      </w:pPr>
      <w:r w:rsidRPr="00A774BB">
        <w:rPr>
          <w:rFonts w:eastAsia="Calibri"/>
          <w:szCs w:val="22"/>
        </w:rPr>
        <w:t>Pasakykite savo gydytojui, jeigu vartojant Airbufo Forspiro Jums pasireiškia kuris nors iš šių sutrikimų (jie gali būti plaučių infekcijos simptomai):</w:t>
      </w:r>
    </w:p>
    <w:p w14:paraId="3F6944CC" w14:textId="77777777" w:rsidR="00F04F35" w:rsidRPr="00A774BB" w:rsidRDefault="00F04F35" w:rsidP="009E563C">
      <w:pPr>
        <w:numPr>
          <w:ilvl w:val="0"/>
          <w:numId w:val="44"/>
        </w:numPr>
        <w:tabs>
          <w:tab w:val="clear" w:pos="360"/>
          <w:tab w:val="num" w:pos="851"/>
        </w:tabs>
        <w:ind w:left="851" w:hanging="284"/>
        <w:contextualSpacing/>
        <w:rPr>
          <w:rFonts w:eastAsia="Calibri"/>
          <w:szCs w:val="22"/>
        </w:rPr>
      </w:pPr>
      <w:r w:rsidRPr="00A774BB">
        <w:rPr>
          <w:rFonts w:eastAsia="Calibri"/>
          <w:szCs w:val="22"/>
        </w:rPr>
        <w:t>karščiavimas arba drebulys;</w:t>
      </w:r>
    </w:p>
    <w:p w14:paraId="3F6944CD" w14:textId="77777777" w:rsidR="00F04F35" w:rsidRPr="00A774BB" w:rsidRDefault="00F04F35" w:rsidP="009E563C">
      <w:pPr>
        <w:numPr>
          <w:ilvl w:val="0"/>
          <w:numId w:val="44"/>
        </w:numPr>
        <w:tabs>
          <w:tab w:val="clear" w:pos="360"/>
          <w:tab w:val="num" w:pos="851"/>
        </w:tabs>
        <w:ind w:left="851" w:hanging="284"/>
        <w:contextualSpacing/>
        <w:rPr>
          <w:rFonts w:eastAsia="Calibri"/>
          <w:szCs w:val="22"/>
        </w:rPr>
      </w:pPr>
      <w:r w:rsidRPr="00A774BB">
        <w:rPr>
          <w:rFonts w:eastAsia="Calibri"/>
          <w:szCs w:val="22"/>
        </w:rPr>
        <w:t>gleivių gamybos padidėjimas, gleivių spalvos pokytis;</w:t>
      </w:r>
    </w:p>
    <w:p w14:paraId="3F6944CE" w14:textId="77777777" w:rsidR="00F04F35" w:rsidRPr="00A774BB" w:rsidRDefault="00F04F35" w:rsidP="009E563C">
      <w:pPr>
        <w:numPr>
          <w:ilvl w:val="0"/>
          <w:numId w:val="44"/>
        </w:numPr>
        <w:tabs>
          <w:tab w:val="clear" w:pos="360"/>
          <w:tab w:val="num" w:pos="851"/>
        </w:tabs>
        <w:ind w:left="851" w:hanging="284"/>
        <w:contextualSpacing/>
        <w:rPr>
          <w:rFonts w:eastAsia="Calibri"/>
          <w:szCs w:val="22"/>
        </w:rPr>
      </w:pPr>
      <w:r w:rsidRPr="00A774BB">
        <w:rPr>
          <w:rFonts w:eastAsia="Calibri"/>
          <w:szCs w:val="22"/>
        </w:rPr>
        <w:t>kosulio sustiprėjimas ar kvėpavimo pasunkėjimas.</w:t>
      </w:r>
    </w:p>
    <w:p w14:paraId="3F6944CF" w14:textId="77777777" w:rsidR="00F04F35" w:rsidRPr="00950675" w:rsidRDefault="00F04F35" w:rsidP="00950675">
      <w:pPr>
        <w:contextualSpacing/>
        <w:rPr>
          <w:rFonts w:eastAsia="Calibri"/>
          <w:szCs w:val="22"/>
        </w:rPr>
      </w:pPr>
    </w:p>
    <w:p w14:paraId="4D520263" w14:textId="14351E0A" w:rsidR="00A85BD7" w:rsidRPr="002857EA" w:rsidRDefault="00A85BD7" w:rsidP="002B227D">
      <w:pPr>
        <w:numPr>
          <w:ilvl w:val="0"/>
          <w:numId w:val="46"/>
        </w:numPr>
        <w:rPr>
          <w:szCs w:val="22"/>
        </w:rPr>
      </w:pPr>
      <w:bookmarkStart w:id="12" w:name="_Hlk90898779"/>
      <w:r w:rsidRPr="009C05F6">
        <w:rPr>
          <w:i/>
          <w:szCs w:val="22"/>
        </w:rPr>
        <w:t>Nedažni šalutinio poveikio reiškiniai</w:t>
      </w:r>
      <w:r w:rsidRPr="002B227D">
        <w:rPr>
          <w:i/>
        </w:rPr>
        <w:t xml:space="preserve"> (gali pasireikšti rečiau kaip 1 iš 100 </w:t>
      </w:r>
      <w:r w:rsidRPr="009C05F6">
        <w:rPr>
          <w:i/>
          <w:szCs w:val="22"/>
        </w:rPr>
        <w:t>asmenų):</w:t>
      </w:r>
      <w:bookmarkEnd w:id="12"/>
    </w:p>
    <w:p w14:paraId="63E8C9D6" w14:textId="6A204B04" w:rsidR="00CA6193" w:rsidRDefault="00CA6193" w:rsidP="00F04F35">
      <w:pPr>
        <w:numPr>
          <w:ilvl w:val="0"/>
          <w:numId w:val="37"/>
        </w:numPr>
        <w:tabs>
          <w:tab w:val="clear" w:pos="360"/>
          <w:tab w:val="num" w:pos="567"/>
        </w:tabs>
        <w:spacing w:after="160" w:line="259" w:lineRule="auto"/>
        <w:ind w:left="567" w:hanging="283"/>
        <w:contextualSpacing/>
        <w:rPr>
          <w:rFonts w:eastAsia="Calibri"/>
          <w:szCs w:val="22"/>
        </w:rPr>
      </w:pPr>
      <w:r>
        <w:rPr>
          <w:rFonts w:eastAsia="Calibri"/>
          <w:szCs w:val="22"/>
        </w:rPr>
        <w:t>Agresyvumas</w:t>
      </w:r>
    </w:p>
    <w:p w14:paraId="73EAC685" w14:textId="07DE93A9" w:rsidR="007571C9" w:rsidRDefault="007571C9" w:rsidP="00F04F35">
      <w:pPr>
        <w:numPr>
          <w:ilvl w:val="0"/>
          <w:numId w:val="37"/>
        </w:numPr>
        <w:tabs>
          <w:tab w:val="clear" w:pos="360"/>
          <w:tab w:val="num" w:pos="567"/>
        </w:tabs>
        <w:spacing w:after="160" w:line="259" w:lineRule="auto"/>
        <w:ind w:left="567" w:hanging="283"/>
        <w:contextualSpacing/>
        <w:rPr>
          <w:rFonts w:eastAsia="Calibri"/>
          <w:szCs w:val="22"/>
        </w:rPr>
      </w:pPr>
      <w:r>
        <w:rPr>
          <w:rFonts w:eastAsia="Calibri"/>
          <w:szCs w:val="22"/>
        </w:rPr>
        <w:t>Nerimas</w:t>
      </w:r>
    </w:p>
    <w:p w14:paraId="3F6944D1" w14:textId="145A29EA" w:rsidR="00950675" w:rsidRPr="00950675" w:rsidRDefault="00B63748" w:rsidP="00F04F35">
      <w:pPr>
        <w:numPr>
          <w:ilvl w:val="0"/>
          <w:numId w:val="37"/>
        </w:numPr>
        <w:tabs>
          <w:tab w:val="clear" w:pos="360"/>
          <w:tab w:val="num" w:pos="567"/>
        </w:tabs>
        <w:spacing w:after="160" w:line="259" w:lineRule="auto"/>
        <w:ind w:left="567" w:hanging="283"/>
        <w:contextualSpacing/>
        <w:rPr>
          <w:rFonts w:eastAsia="Calibri"/>
          <w:szCs w:val="22"/>
        </w:rPr>
      </w:pPr>
      <w:r>
        <w:rPr>
          <w:rFonts w:eastAsia="Calibri"/>
          <w:szCs w:val="22"/>
        </w:rPr>
        <w:t>N</w:t>
      </w:r>
      <w:r w:rsidR="00950675" w:rsidRPr="00950675">
        <w:rPr>
          <w:rFonts w:eastAsia="Calibri"/>
          <w:szCs w:val="22"/>
        </w:rPr>
        <w:t>enustyg</w:t>
      </w:r>
      <w:r w:rsidR="00F04F35" w:rsidRPr="00A774BB">
        <w:rPr>
          <w:rFonts w:eastAsia="Calibri"/>
          <w:szCs w:val="22"/>
        </w:rPr>
        <w:t>stamumas</w:t>
      </w:r>
      <w:r w:rsidR="00950675" w:rsidRPr="00950675">
        <w:rPr>
          <w:rFonts w:eastAsia="Calibri"/>
          <w:szCs w:val="22"/>
        </w:rPr>
        <w:t>, nervingumas, sujaudinimas</w:t>
      </w:r>
    </w:p>
    <w:p w14:paraId="3F6944D2" w14:textId="7E015656" w:rsidR="00950675" w:rsidRPr="00950675" w:rsidRDefault="00B63748" w:rsidP="00F04F35">
      <w:pPr>
        <w:numPr>
          <w:ilvl w:val="0"/>
          <w:numId w:val="37"/>
        </w:numPr>
        <w:tabs>
          <w:tab w:val="clear" w:pos="360"/>
          <w:tab w:val="num" w:pos="567"/>
        </w:tabs>
        <w:spacing w:after="160" w:line="259" w:lineRule="auto"/>
        <w:ind w:left="567" w:hanging="283"/>
        <w:contextualSpacing/>
        <w:rPr>
          <w:rFonts w:eastAsia="Calibri"/>
          <w:szCs w:val="22"/>
        </w:rPr>
      </w:pPr>
      <w:r>
        <w:rPr>
          <w:rFonts w:eastAsia="Calibri"/>
          <w:szCs w:val="22"/>
        </w:rPr>
        <w:t>M</w:t>
      </w:r>
      <w:r w:rsidR="00950675" w:rsidRPr="00950675">
        <w:rPr>
          <w:rFonts w:eastAsia="Calibri"/>
          <w:szCs w:val="22"/>
        </w:rPr>
        <w:t>iego sutrikimas</w:t>
      </w:r>
    </w:p>
    <w:p w14:paraId="3F6944D3" w14:textId="6206B578" w:rsidR="00950675" w:rsidRPr="00A774BB" w:rsidRDefault="00B63748" w:rsidP="00F04F35">
      <w:pPr>
        <w:numPr>
          <w:ilvl w:val="0"/>
          <w:numId w:val="37"/>
        </w:numPr>
        <w:tabs>
          <w:tab w:val="clear" w:pos="360"/>
          <w:tab w:val="num" w:pos="567"/>
        </w:tabs>
        <w:spacing w:after="160" w:line="259" w:lineRule="auto"/>
        <w:ind w:left="567" w:hanging="283"/>
        <w:contextualSpacing/>
        <w:rPr>
          <w:rFonts w:eastAsia="Calibri"/>
          <w:szCs w:val="22"/>
        </w:rPr>
      </w:pPr>
      <w:r>
        <w:rPr>
          <w:rFonts w:eastAsia="Calibri"/>
          <w:szCs w:val="22"/>
        </w:rPr>
        <w:t>S</w:t>
      </w:r>
      <w:r w:rsidR="00950675" w:rsidRPr="00950675">
        <w:rPr>
          <w:rFonts w:eastAsia="Calibri"/>
          <w:szCs w:val="22"/>
        </w:rPr>
        <w:t>vaigulys</w:t>
      </w:r>
    </w:p>
    <w:p w14:paraId="3F6944D5" w14:textId="059D8B78" w:rsidR="00950675" w:rsidRPr="00950675" w:rsidRDefault="00322E54" w:rsidP="00F04F35">
      <w:pPr>
        <w:numPr>
          <w:ilvl w:val="0"/>
          <w:numId w:val="37"/>
        </w:numPr>
        <w:tabs>
          <w:tab w:val="clear" w:pos="360"/>
          <w:tab w:val="num" w:pos="567"/>
        </w:tabs>
        <w:spacing w:after="160" w:line="259" w:lineRule="auto"/>
        <w:ind w:left="567" w:hanging="283"/>
        <w:contextualSpacing/>
        <w:rPr>
          <w:rFonts w:eastAsia="Calibri"/>
          <w:szCs w:val="22"/>
        </w:rPr>
      </w:pPr>
      <w:r>
        <w:rPr>
          <w:rFonts w:eastAsia="Calibri"/>
          <w:szCs w:val="22"/>
        </w:rPr>
        <w:t>P</w:t>
      </w:r>
      <w:r w:rsidR="00950675" w:rsidRPr="00950675">
        <w:rPr>
          <w:rFonts w:eastAsia="Calibri"/>
          <w:szCs w:val="22"/>
        </w:rPr>
        <w:t>ykinimas (šleikštulys)</w:t>
      </w:r>
    </w:p>
    <w:p w14:paraId="3F6944D6" w14:textId="72926E11" w:rsidR="00950675" w:rsidRPr="00950675" w:rsidRDefault="00322E54" w:rsidP="00F04F35">
      <w:pPr>
        <w:numPr>
          <w:ilvl w:val="0"/>
          <w:numId w:val="37"/>
        </w:numPr>
        <w:tabs>
          <w:tab w:val="clear" w:pos="360"/>
          <w:tab w:val="num" w:pos="567"/>
        </w:tabs>
        <w:spacing w:after="160" w:line="259" w:lineRule="auto"/>
        <w:ind w:left="567" w:hanging="283"/>
        <w:contextualSpacing/>
        <w:rPr>
          <w:rFonts w:eastAsia="Calibri"/>
          <w:szCs w:val="22"/>
        </w:rPr>
      </w:pPr>
      <w:r>
        <w:rPr>
          <w:rFonts w:eastAsia="Calibri"/>
          <w:szCs w:val="22"/>
        </w:rPr>
        <w:t>D</w:t>
      </w:r>
      <w:r w:rsidR="00950675" w:rsidRPr="00950675">
        <w:rPr>
          <w:rFonts w:eastAsia="Calibri"/>
          <w:szCs w:val="22"/>
        </w:rPr>
        <w:t>ažnas širdies plakimas</w:t>
      </w:r>
    </w:p>
    <w:p w14:paraId="3F6944D7" w14:textId="58FDCC20" w:rsidR="00950675" w:rsidRPr="00950675" w:rsidRDefault="00322E54" w:rsidP="00F04F35">
      <w:pPr>
        <w:numPr>
          <w:ilvl w:val="0"/>
          <w:numId w:val="37"/>
        </w:numPr>
        <w:tabs>
          <w:tab w:val="clear" w:pos="360"/>
          <w:tab w:val="num" w:pos="567"/>
        </w:tabs>
        <w:spacing w:after="160" w:line="259" w:lineRule="auto"/>
        <w:ind w:left="567" w:hanging="283"/>
        <w:contextualSpacing/>
        <w:rPr>
          <w:rFonts w:eastAsia="Calibri"/>
          <w:szCs w:val="22"/>
        </w:rPr>
      </w:pPr>
      <w:r>
        <w:rPr>
          <w:rFonts w:eastAsia="Calibri"/>
          <w:szCs w:val="22"/>
        </w:rPr>
        <w:t>O</w:t>
      </w:r>
      <w:r w:rsidR="00950675" w:rsidRPr="00950675">
        <w:rPr>
          <w:rFonts w:eastAsia="Calibri"/>
          <w:szCs w:val="22"/>
        </w:rPr>
        <w:t>dos kraujosruvos</w:t>
      </w:r>
    </w:p>
    <w:p w14:paraId="3F6944D8" w14:textId="14EF35E3" w:rsidR="00950675" w:rsidRPr="00950675" w:rsidRDefault="00322E54" w:rsidP="00F04F35">
      <w:pPr>
        <w:numPr>
          <w:ilvl w:val="0"/>
          <w:numId w:val="37"/>
        </w:numPr>
        <w:tabs>
          <w:tab w:val="clear" w:pos="360"/>
          <w:tab w:val="num" w:pos="567"/>
        </w:tabs>
        <w:spacing w:after="160" w:line="259" w:lineRule="auto"/>
        <w:ind w:left="567" w:hanging="283"/>
        <w:contextualSpacing/>
        <w:rPr>
          <w:rFonts w:eastAsia="Calibri"/>
          <w:szCs w:val="22"/>
        </w:rPr>
      </w:pPr>
      <w:r>
        <w:rPr>
          <w:rFonts w:eastAsia="Calibri"/>
          <w:szCs w:val="22"/>
        </w:rPr>
        <w:t>R</w:t>
      </w:r>
      <w:r w:rsidR="00950675" w:rsidRPr="00950675">
        <w:rPr>
          <w:rFonts w:eastAsia="Calibri"/>
          <w:szCs w:val="22"/>
        </w:rPr>
        <w:t>aumenų mėšlungis</w:t>
      </w:r>
    </w:p>
    <w:p w14:paraId="4E51CEED" w14:textId="07FA5C0F" w:rsidR="00B63748" w:rsidRPr="00950675" w:rsidRDefault="00322E54" w:rsidP="00B63748">
      <w:pPr>
        <w:numPr>
          <w:ilvl w:val="0"/>
          <w:numId w:val="37"/>
        </w:numPr>
        <w:tabs>
          <w:tab w:val="clear" w:pos="360"/>
          <w:tab w:val="num" w:pos="567"/>
        </w:tabs>
        <w:spacing w:after="160" w:line="259" w:lineRule="auto"/>
        <w:ind w:left="567" w:hanging="283"/>
        <w:contextualSpacing/>
        <w:rPr>
          <w:rFonts w:eastAsia="Calibri"/>
          <w:szCs w:val="22"/>
        </w:rPr>
      </w:pPr>
      <w:r>
        <w:rPr>
          <w:rFonts w:eastAsia="Calibri"/>
          <w:szCs w:val="22"/>
        </w:rPr>
        <w:t>M</w:t>
      </w:r>
      <w:r w:rsidR="00B63748" w:rsidRPr="00A774BB">
        <w:rPr>
          <w:rFonts w:eastAsia="Calibri"/>
          <w:szCs w:val="22"/>
        </w:rPr>
        <w:t>iglotas matymas</w:t>
      </w:r>
    </w:p>
    <w:p w14:paraId="3F6944DB" w14:textId="77777777" w:rsidR="00950675" w:rsidRPr="00950675" w:rsidRDefault="00950675" w:rsidP="00950675">
      <w:pPr>
        <w:rPr>
          <w:rFonts w:eastAsia="Calibri"/>
          <w:szCs w:val="22"/>
        </w:rPr>
      </w:pPr>
    </w:p>
    <w:p w14:paraId="406377DF" w14:textId="30DBE12C" w:rsidR="00A85BD7" w:rsidRPr="002B227D" w:rsidRDefault="00A85BD7" w:rsidP="002B227D">
      <w:pPr>
        <w:numPr>
          <w:ilvl w:val="0"/>
          <w:numId w:val="38"/>
        </w:numPr>
        <w:tabs>
          <w:tab w:val="clear" w:pos="360"/>
          <w:tab w:val="num" w:pos="567"/>
        </w:tabs>
        <w:spacing w:after="160" w:line="259" w:lineRule="auto"/>
        <w:ind w:left="567" w:hanging="283"/>
        <w:contextualSpacing/>
        <w:rPr>
          <w:rFonts w:eastAsia="Calibri"/>
        </w:rPr>
      </w:pPr>
      <w:r w:rsidRPr="00A6608C">
        <w:rPr>
          <w:i/>
          <w:szCs w:val="22"/>
        </w:rPr>
        <w:t>Reti šalutinio poveikio reiškiniai</w:t>
      </w:r>
      <w:r w:rsidRPr="002B227D">
        <w:rPr>
          <w:i/>
        </w:rPr>
        <w:t xml:space="preserve"> (gali pasireikšti rečiau kaip 1 iš </w:t>
      </w:r>
      <w:r w:rsidRPr="00A6608C">
        <w:rPr>
          <w:i/>
          <w:szCs w:val="22"/>
        </w:rPr>
        <w:t>1</w:t>
      </w:r>
      <w:r>
        <w:rPr>
          <w:i/>
          <w:szCs w:val="22"/>
        </w:rPr>
        <w:t> </w:t>
      </w:r>
      <w:r w:rsidRPr="00A6608C">
        <w:rPr>
          <w:i/>
          <w:szCs w:val="22"/>
        </w:rPr>
        <w:t>000 asmenų</w:t>
      </w:r>
      <w:r w:rsidRPr="002B227D">
        <w:rPr>
          <w:i/>
        </w:rPr>
        <w:t>)</w:t>
      </w:r>
    </w:p>
    <w:p w14:paraId="3F6944DD" w14:textId="34190F0F" w:rsidR="00950675" w:rsidRPr="00950675" w:rsidRDefault="00E9030F" w:rsidP="00916AAF">
      <w:pPr>
        <w:numPr>
          <w:ilvl w:val="0"/>
          <w:numId w:val="38"/>
        </w:numPr>
        <w:tabs>
          <w:tab w:val="clear" w:pos="360"/>
          <w:tab w:val="num" w:pos="567"/>
        </w:tabs>
        <w:spacing w:after="160" w:line="259" w:lineRule="auto"/>
        <w:ind w:left="567" w:hanging="283"/>
        <w:contextualSpacing/>
        <w:rPr>
          <w:rFonts w:eastAsia="Calibri"/>
          <w:szCs w:val="22"/>
        </w:rPr>
      </w:pPr>
      <w:r>
        <w:rPr>
          <w:rFonts w:eastAsia="Calibri"/>
          <w:szCs w:val="22"/>
        </w:rPr>
        <w:t>I</w:t>
      </w:r>
      <w:r w:rsidR="00950675" w:rsidRPr="00950675">
        <w:rPr>
          <w:rFonts w:eastAsia="Calibri"/>
          <w:szCs w:val="22"/>
        </w:rPr>
        <w:t xml:space="preserve">šbėrimas, </w:t>
      </w:r>
      <w:r w:rsidR="00AA7268">
        <w:rPr>
          <w:rFonts w:eastAsia="Calibri"/>
          <w:szCs w:val="22"/>
        </w:rPr>
        <w:t>niežėjimas</w:t>
      </w:r>
    </w:p>
    <w:p w14:paraId="3F6944DE" w14:textId="6FAFFAA5" w:rsidR="00950675" w:rsidRPr="00950675" w:rsidRDefault="00E9030F" w:rsidP="00916AAF">
      <w:pPr>
        <w:numPr>
          <w:ilvl w:val="0"/>
          <w:numId w:val="38"/>
        </w:numPr>
        <w:spacing w:after="160" w:line="259" w:lineRule="auto"/>
        <w:ind w:left="567" w:hanging="283"/>
        <w:contextualSpacing/>
        <w:rPr>
          <w:rFonts w:eastAsia="Calibri"/>
          <w:szCs w:val="22"/>
        </w:rPr>
      </w:pPr>
      <w:r>
        <w:rPr>
          <w:rFonts w:eastAsia="Calibri"/>
          <w:szCs w:val="22"/>
        </w:rPr>
        <w:t>B</w:t>
      </w:r>
      <w:r w:rsidR="00950675" w:rsidRPr="00950675">
        <w:rPr>
          <w:rFonts w:eastAsia="Calibri"/>
          <w:szCs w:val="22"/>
        </w:rPr>
        <w:t xml:space="preserve">ronchų spazmas (švokštimą sukeliantis kvėpavimo takų raumenų susitraukimas). Jeigu po </w:t>
      </w:r>
      <w:r w:rsidR="00945A74" w:rsidRPr="00A774BB">
        <w:rPr>
          <w:rFonts w:eastAsia="Calibri"/>
          <w:szCs w:val="22"/>
        </w:rPr>
        <w:t xml:space="preserve">Airbufo Forspiro </w:t>
      </w:r>
      <w:r w:rsidR="00950675" w:rsidRPr="00950675">
        <w:rPr>
          <w:rFonts w:eastAsia="Calibri"/>
          <w:szCs w:val="22"/>
        </w:rPr>
        <w:t xml:space="preserve">pavartojimo staiga pasireiškia švokštimas, nutraukite </w:t>
      </w:r>
      <w:r w:rsidR="00945A74" w:rsidRPr="00A774BB">
        <w:rPr>
          <w:rFonts w:eastAsia="Calibri"/>
          <w:szCs w:val="22"/>
        </w:rPr>
        <w:t xml:space="preserve">Airbufo Forspiro </w:t>
      </w:r>
      <w:r w:rsidR="00950675" w:rsidRPr="00950675">
        <w:rPr>
          <w:rFonts w:eastAsia="Calibri"/>
          <w:szCs w:val="22"/>
        </w:rPr>
        <w:t xml:space="preserve">vartojimą ir nedelsdami kreipkitės į </w:t>
      </w:r>
      <w:r w:rsidR="00945A74" w:rsidRPr="00A774BB">
        <w:rPr>
          <w:rFonts w:eastAsia="Calibri"/>
          <w:szCs w:val="22"/>
        </w:rPr>
        <w:t xml:space="preserve">savo </w:t>
      </w:r>
      <w:r w:rsidR="00950675" w:rsidRPr="00950675">
        <w:rPr>
          <w:rFonts w:eastAsia="Calibri"/>
          <w:szCs w:val="22"/>
        </w:rPr>
        <w:t>gydytoją</w:t>
      </w:r>
    </w:p>
    <w:p w14:paraId="3F6944DF" w14:textId="4D2F725E" w:rsidR="00950675" w:rsidRPr="00950675" w:rsidRDefault="00E9030F" w:rsidP="00916AAF">
      <w:pPr>
        <w:numPr>
          <w:ilvl w:val="0"/>
          <w:numId w:val="38"/>
        </w:numPr>
        <w:tabs>
          <w:tab w:val="clear" w:pos="360"/>
          <w:tab w:val="num" w:pos="567"/>
        </w:tabs>
        <w:spacing w:after="160" w:line="259" w:lineRule="auto"/>
        <w:ind w:left="567" w:hanging="283"/>
        <w:contextualSpacing/>
        <w:rPr>
          <w:rFonts w:eastAsia="Calibri"/>
          <w:szCs w:val="22"/>
        </w:rPr>
      </w:pPr>
      <w:r>
        <w:rPr>
          <w:rFonts w:eastAsia="Calibri"/>
          <w:szCs w:val="22"/>
        </w:rPr>
        <w:lastRenderedPageBreak/>
        <w:t>M</w:t>
      </w:r>
      <w:r w:rsidR="00950675" w:rsidRPr="00950675">
        <w:rPr>
          <w:rFonts w:eastAsia="Calibri"/>
          <w:szCs w:val="22"/>
        </w:rPr>
        <w:t>ažas kalio kiekis</w:t>
      </w:r>
      <w:r w:rsidR="00945A74" w:rsidRPr="00A774BB">
        <w:rPr>
          <w:rFonts w:eastAsia="Calibri"/>
          <w:szCs w:val="22"/>
        </w:rPr>
        <w:t xml:space="preserve"> Jūsų</w:t>
      </w:r>
      <w:r w:rsidR="00950675" w:rsidRPr="00950675">
        <w:rPr>
          <w:rFonts w:eastAsia="Calibri"/>
          <w:szCs w:val="22"/>
        </w:rPr>
        <w:t xml:space="preserve"> kraujyje</w:t>
      </w:r>
    </w:p>
    <w:p w14:paraId="3F6944E0" w14:textId="77777777" w:rsidR="00950675" w:rsidRPr="00950675" w:rsidRDefault="00950675" w:rsidP="00916AAF">
      <w:pPr>
        <w:numPr>
          <w:ilvl w:val="0"/>
          <w:numId w:val="38"/>
        </w:numPr>
        <w:tabs>
          <w:tab w:val="clear" w:pos="360"/>
          <w:tab w:val="num" w:pos="567"/>
        </w:tabs>
        <w:spacing w:after="160" w:line="259" w:lineRule="auto"/>
        <w:ind w:left="567" w:hanging="283"/>
        <w:contextualSpacing/>
        <w:rPr>
          <w:rFonts w:eastAsia="Calibri"/>
          <w:szCs w:val="22"/>
        </w:rPr>
      </w:pPr>
      <w:r w:rsidRPr="00950675">
        <w:rPr>
          <w:rFonts w:eastAsia="Calibri"/>
          <w:szCs w:val="22"/>
        </w:rPr>
        <w:t>neritmiškas širdies plakimas</w:t>
      </w:r>
      <w:r w:rsidR="00A514B8">
        <w:rPr>
          <w:rFonts w:eastAsia="Calibri"/>
          <w:szCs w:val="22"/>
        </w:rPr>
        <w:t>.</w:t>
      </w:r>
    </w:p>
    <w:p w14:paraId="3F6944E1" w14:textId="77777777" w:rsidR="00950675" w:rsidRPr="00950675" w:rsidRDefault="00950675" w:rsidP="00950675">
      <w:pPr>
        <w:rPr>
          <w:rFonts w:eastAsia="Calibri"/>
          <w:szCs w:val="22"/>
        </w:rPr>
      </w:pPr>
    </w:p>
    <w:p w14:paraId="2F3B6231" w14:textId="624070B5" w:rsidR="00A85BD7" w:rsidRPr="002B227D" w:rsidRDefault="00A85BD7" w:rsidP="002B227D">
      <w:pPr>
        <w:numPr>
          <w:ilvl w:val="0"/>
          <w:numId w:val="47"/>
        </w:numPr>
      </w:pPr>
      <w:bookmarkStart w:id="13" w:name="_Hlk90898854"/>
      <w:r w:rsidRPr="002B227D">
        <w:rPr>
          <w:i/>
        </w:rPr>
        <w:t xml:space="preserve">Labai </w:t>
      </w:r>
      <w:r w:rsidRPr="00B57D7B">
        <w:rPr>
          <w:i/>
          <w:szCs w:val="22"/>
        </w:rPr>
        <w:t>reti šalutinio poveikio reiškiniai</w:t>
      </w:r>
      <w:r w:rsidRPr="002B227D">
        <w:rPr>
          <w:i/>
        </w:rPr>
        <w:t xml:space="preserve"> (gali pasireikšti rečiau kaip 1 iš </w:t>
      </w:r>
      <w:r w:rsidRPr="00B57D7B">
        <w:rPr>
          <w:i/>
          <w:szCs w:val="22"/>
        </w:rPr>
        <w:t>10</w:t>
      </w:r>
      <w:r>
        <w:rPr>
          <w:i/>
          <w:szCs w:val="22"/>
        </w:rPr>
        <w:t> </w:t>
      </w:r>
      <w:r w:rsidRPr="00B57D7B">
        <w:rPr>
          <w:i/>
          <w:szCs w:val="22"/>
        </w:rPr>
        <w:t>000 asmenų</w:t>
      </w:r>
      <w:bookmarkEnd w:id="13"/>
      <w:r>
        <w:rPr>
          <w:i/>
          <w:szCs w:val="22"/>
        </w:rPr>
        <w:t>):</w:t>
      </w:r>
    </w:p>
    <w:p w14:paraId="3F6944E3" w14:textId="37D98EFB" w:rsidR="00950675" w:rsidRPr="00950675" w:rsidRDefault="00916AAF" w:rsidP="00945A74">
      <w:pPr>
        <w:numPr>
          <w:ilvl w:val="0"/>
          <w:numId w:val="39"/>
        </w:numPr>
        <w:tabs>
          <w:tab w:val="num" w:pos="0"/>
          <w:tab w:val="left" w:pos="567"/>
        </w:tabs>
        <w:spacing w:after="160" w:line="259" w:lineRule="auto"/>
        <w:ind w:left="567" w:hanging="283"/>
        <w:contextualSpacing/>
        <w:rPr>
          <w:rFonts w:eastAsia="Calibri"/>
          <w:szCs w:val="22"/>
        </w:rPr>
      </w:pPr>
      <w:r>
        <w:rPr>
          <w:rFonts w:eastAsia="Calibri"/>
          <w:szCs w:val="22"/>
        </w:rPr>
        <w:t>D</w:t>
      </w:r>
      <w:r w:rsidR="00950675" w:rsidRPr="00950675">
        <w:rPr>
          <w:rFonts w:eastAsia="Calibri"/>
          <w:szCs w:val="22"/>
        </w:rPr>
        <w:t>epresija</w:t>
      </w:r>
    </w:p>
    <w:p w14:paraId="3F6944E4" w14:textId="6AADF390" w:rsidR="00950675" w:rsidRPr="00950675" w:rsidRDefault="00916AAF" w:rsidP="00945A74">
      <w:pPr>
        <w:numPr>
          <w:ilvl w:val="0"/>
          <w:numId w:val="39"/>
        </w:numPr>
        <w:tabs>
          <w:tab w:val="num" w:pos="0"/>
          <w:tab w:val="left" w:pos="567"/>
        </w:tabs>
        <w:spacing w:after="160" w:line="259" w:lineRule="auto"/>
        <w:ind w:left="567" w:hanging="283"/>
        <w:contextualSpacing/>
        <w:rPr>
          <w:rFonts w:eastAsia="Calibri"/>
          <w:szCs w:val="22"/>
        </w:rPr>
      </w:pPr>
      <w:r>
        <w:rPr>
          <w:rFonts w:eastAsia="Calibri"/>
          <w:szCs w:val="22"/>
        </w:rPr>
        <w:t>E</w:t>
      </w:r>
      <w:r w:rsidR="00950675" w:rsidRPr="00950675">
        <w:rPr>
          <w:rFonts w:eastAsia="Calibri"/>
          <w:szCs w:val="22"/>
        </w:rPr>
        <w:t>lgsenos pokytis, ypač vaikams</w:t>
      </w:r>
    </w:p>
    <w:p w14:paraId="3F6944E5" w14:textId="1778ECFF" w:rsidR="00950675" w:rsidRPr="00950675" w:rsidRDefault="00916AAF" w:rsidP="00945A74">
      <w:pPr>
        <w:numPr>
          <w:ilvl w:val="0"/>
          <w:numId w:val="39"/>
        </w:numPr>
        <w:tabs>
          <w:tab w:val="num" w:pos="0"/>
          <w:tab w:val="left" w:pos="567"/>
        </w:tabs>
        <w:spacing w:after="160" w:line="259" w:lineRule="auto"/>
        <w:ind w:left="567" w:hanging="283"/>
        <w:contextualSpacing/>
        <w:rPr>
          <w:rFonts w:eastAsia="Calibri"/>
          <w:szCs w:val="22"/>
        </w:rPr>
      </w:pPr>
      <w:r>
        <w:rPr>
          <w:rFonts w:eastAsia="Calibri"/>
          <w:szCs w:val="22"/>
        </w:rPr>
        <w:t>K</w:t>
      </w:r>
      <w:r w:rsidR="00950675" w:rsidRPr="00950675">
        <w:rPr>
          <w:rFonts w:eastAsia="Calibri"/>
          <w:szCs w:val="22"/>
        </w:rPr>
        <w:t xml:space="preserve">rūtinės skausmas ar </w:t>
      </w:r>
      <w:r w:rsidR="00945A74" w:rsidRPr="00A774BB">
        <w:rPr>
          <w:rFonts w:eastAsia="Calibri"/>
          <w:szCs w:val="22"/>
        </w:rPr>
        <w:t>ankštumas</w:t>
      </w:r>
      <w:r w:rsidR="00950675" w:rsidRPr="00950675">
        <w:rPr>
          <w:rFonts w:eastAsia="Calibri"/>
          <w:szCs w:val="22"/>
        </w:rPr>
        <w:t xml:space="preserve"> (krūtinės angina)</w:t>
      </w:r>
    </w:p>
    <w:p w14:paraId="3F6944E6" w14:textId="3631E7EB" w:rsidR="00950675" w:rsidRPr="00950675" w:rsidRDefault="00916AAF" w:rsidP="00945A74">
      <w:pPr>
        <w:numPr>
          <w:ilvl w:val="0"/>
          <w:numId w:val="39"/>
        </w:numPr>
        <w:tabs>
          <w:tab w:val="num" w:pos="0"/>
          <w:tab w:val="left" w:pos="567"/>
        </w:tabs>
        <w:spacing w:after="160" w:line="259" w:lineRule="auto"/>
        <w:ind w:left="567" w:hanging="283"/>
        <w:contextualSpacing/>
        <w:rPr>
          <w:rFonts w:eastAsia="Calibri"/>
          <w:szCs w:val="22"/>
        </w:rPr>
      </w:pPr>
      <w:r>
        <w:rPr>
          <w:rFonts w:eastAsia="Calibri"/>
          <w:szCs w:val="22"/>
        </w:rPr>
        <w:t>C</w:t>
      </w:r>
      <w:r w:rsidR="00950675" w:rsidRPr="00950675">
        <w:rPr>
          <w:rFonts w:eastAsia="Calibri"/>
          <w:szCs w:val="22"/>
        </w:rPr>
        <w:t xml:space="preserve">ukraus (gliukozės) kiekio </w:t>
      </w:r>
      <w:r w:rsidR="00945A74" w:rsidRPr="00A774BB">
        <w:rPr>
          <w:rFonts w:eastAsia="Calibri"/>
          <w:szCs w:val="22"/>
        </w:rPr>
        <w:t xml:space="preserve">Jūsų </w:t>
      </w:r>
      <w:r w:rsidR="00950675" w:rsidRPr="00950675">
        <w:rPr>
          <w:rFonts w:eastAsia="Calibri"/>
          <w:szCs w:val="22"/>
        </w:rPr>
        <w:t>kraujyje padidėjimas</w:t>
      </w:r>
    </w:p>
    <w:p w14:paraId="3F6944E7" w14:textId="10B60637" w:rsidR="00950675" w:rsidRPr="00950675" w:rsidRDefault="00916AAF" w:rsidP="00945A74">
      <w:pPr>
        <w:numPr>
          <w:ilvl w:val="0"/>
          <w:numId w:val="39"/>
        </w:numPr>
        <w:tabs>
          <w:tab w:val="num" w:pos="0"/>
          <w:tab w:val="left" w:pos="567"/>
        </w:tabs>
        <w:spacing w:after="160" w:line="259" w:lineRule="auto"/>
        <w:ind w:left="567" w:hanging="283"/>
        <w:contextualSpacing/>
        <w:rPr>
          <w:rFonts w:eastAsia="Calibri"/>
          <w:szCs w:val="22"/>
        </w:rPr>
      </w:pPr>
      <w:r>
        <w:rPr>
          <w:rFonts w:eastAsia="Calibri"/>
          <w:szCs w:val="22"/>
        </w:rPr>
        <w:t>S</w:t>
      </w:r>
      <w:r w:rsidR="00950675" w:rsidRPr="00950675">
        <w:rPr>
          <w:rFonts w:eastAsia="Calibri"/>
          <w:szCs w:val="22"/>
        </w:rPr>
        <w:t>konio pokyčiai, pvz., nemalonus skonis burnoje</w:t>
      </w:r>
    </w:p>
    <w:p w14:paraId="3F6944E8" w14:textId="77777777" w:rsidR="00945A74" w:rsidRPr="00A774BB" w:rsidRDefault="00945A74" w:rsidP="00945A74">
      <w:pPr>
        <w:numPr>
          <w:ilvl w:val="0"/>
          <w:numId w:val="39"/>
        </w:numPr>
        <w:tabs>
          <w:tab w:val="num" w:pos="0"/>
          <w:tab w:val="left" w:pos="567"/>
        </w:tabs>
        <w:spacing w:after="160" w:line="259" w:lineRule="auto"/>
        <w:ind w:left="567" w:hanging="283"/>
        <w:contextualSpacing/>
        <w:rPr>
          <w:rFonts w:eastAsia="Calibri"/>
          <w:szCs w:val="22"/>
        </w:rPr>
      </w:pPr>
      <w:r w:rsidRPr="00A774BB">
        <w:rPr>
          <w:rFonts w:eastAsia="Calibri"/>
          <w:szCs w:val="22"/>
        </w:rPr>
        <w:t xml:space="preserve">Jūsų </w:t>
      </w:r>
      <w:r w:rsidR="00950675" w:rsidRPr="00950675">
        <w:rPr>
          <w:rFonts w:eastAsia="Calibri"/>
          <w:szCs w:val="22"/>
        </w:rPr>
        <w:t>kraujospūdžio pokyčiai</w:t>
      </w:r>
      <w:r w:rsidRPr="00A774BB">
        <w:rPr>
          <w:rFonts w:eastAsia="Calibri"/>
          <w:szCs w:val="22"/>
        </w:rPr>
        <w:t>;</w:t>
      </w:r>
    </w:p>
    <w:p w14:paraId="3F6944E9" w14:textId="304EF653" w:rsidR="00950675" w:rsidRPr="00950675" w:rsidRDefault="00916AAF" w:rsidP="00945A74">
      <w:pPr>
        <w:numPr>
          <w:ilvl w:val="0"/>
          <w:numId w:val="39"/>
        </w:numPr>
        <w:tabs>
          <w:tab w:val="num" w:pos="0"/>
          <w:tab w:val="left" w:pos="567"/>
        </w:tabs>
        <w:spacing w:after="160" w:line="259" w:lineRule="auto"/>
        <w:ind w:left="567" w:hanging="283"/>
        <w:contextualSpacing/>
        <w:rPr>
          <w:rFonts w:eastAsia="Calibri"/>
          <w:szCs w:val="22"/>
        </w:rPr>
      </w:pPr>
      <w:r>
        <w:rPr>
          <w:rFonts w:eastAsia="Calibri"/>
          <w:szCs w:val="22"/>
        </w:rPr>
        <w:t>P</w:t>
      </w:r>
      <w:r w:rsidR="00945A74" w:rsidRPr="00A774BB">
        <w:rPr>
          <w:rFonts w:eastAsia="Calibri"/>
          <w:szCs w:val="22"/>
        </w:rPr>
        <w:t>adidėjęs svoris, į mėnulį panašus veidas, silpnumas, pilvinio tipo nutukimas (Kušingo</w:t>
      </w:r>
      <w:r w:rsidR="00063303">
        <w:rPr>
          <w:rFonts w:eastAsia="Calibri"/>
          <w:szCs w:val="22"/>
        </w:rPr>
        <w:t xml:space="preserve"> (</w:t>
      </w:r>
      <w:r w:rsidR="00063303" w:rsidRPr="00D565C5">
        <w:rPr>
          <w:rFonts w:eastAsia="Calibri"/>
          <w:i/>
          <w:iCs/>
          <w:szCs w:val="22"/>
        </w:rPr>
        <w:t>Cushing</w:t>
      </w:r>
      <w:r w:rsidR="00063303">
        <w:rPr>
          <w:rFonts w:eastAsia="Calibri"/>
          <w:szCs w:val="22"/>
        </w:rPr>
        <w:t>)</w:t>
      </w:r>
      <w:r w:rsidR="00945A74" w:rsidRPr="00A774BB">
        <w:rPr>
          <w:rFonts w:eastAsia="Calibri"/>
          <w:szCs w:val="22"/>
        </w:rPr>
        <w:t xml:space="preserve"> sindromas)</w:t>
      </w:r>
      <w:r w:rsidR="00950675" w:rsidRPr="00950675">
        <w:rPr>
          <w:rFonts w:eastAsia="Calibri"/>
          <w:szCs w:val="22"/>
        </w:rPr>
        <w:t>.</w:t>
      </w:r>
    </w:p>
    <w:p w14:paraId="3F6944EA" w14:textId="77777777" w:rsidR="00950675" w:rsidRPr="00950675" w:rsidRDefault="00950675" w:rsidP="00950675">
      <w:pPr>
        <w:rPr>
          <w:rFonts w:eastAsia="Calibri"/>
          <w:szCs w:val="22"/>
        </w:rPr>
      </w:pPr>
    </w:p>
    <w:p w14:paraId="3F6944EB" w14:textId="604C8F0A" w:rsidR="00950675" w:rsidRPr="00950675" w:rsidRDefault="00063303" w:rsidP="00950675">
      <w:pPr>
        <w:rPr>
          <w:rFonts w:eastAsia="Calibri"/>
          <w:szCs w:val="22"/>
        </w:rPr>
      </w:pPr>
      <w:r>
        <w:rPr>
          <w:rFonts w:eastAsia="Calibri"/>
          <w:szCs w:val="22"/>
        </w:rPr>
        <w:t xml:space="preserve">Įkvepiamieji </w:t>
      </w:r>
      <w:r w:rsidR="00950675" w:rsidRPr="00950675">
        <w:rPr>
          <w:rFonts w:eastAsia="Calibri"/>
          <w:szCs w:val="22"/>
        </w:rPr>
        <w:t xml:space="preserve">kortikosteroidai, ypač </w:t>
      </w:r>
      <w:r w:rsidR="00AA7268" w:rsidRPr="00950675">
        <w:rPr>
          <w:rFonts w:eastAsia="Calibri"/>
          <w:szCs w:val="22"/>
        </w:rPr>
        <w:t xml:space="preserve">ilgai </w:t>
      </w:r>
      <w:r w:rsidR="00950675" w:rsidRPr="00950675">
        <w:rPr>
          <w:rFonts w:eastAsia="Calibri"/>
          <w:szCs w:val="22"/>
        </w:rPr>
        <w:t xml:space="preserve">vartojami didelėmis dozėmis, gali sutrikdyti normalią steroidinių hormonų gamybą </w:t>
      </w:r>
      <w:r w:rsidR="003E2947" w:rsidRPr="00A774BB">
        <w:rPr>
          <w:rFonts w:eastAsia="Calibri"/>
          <w:szCs w:val="22"/>
        </w:rPr>
        <w:t xml:space="preserve">Jūsų </w:t>
      </w:r>
      <w:r w:rsidR="00950675" w:rsidRPr="00950675">
        <w:rPr>
          <w:rFonts w:eastAsia="Calibri"/>
          <w:szCs w:val="22"/>
        </w:rPr>
        <w:t>organizme. Gali pasireikšti toks poveikis:</w:t>
      </w:r>
    </w:p>
    <w:p w14:paraId="3F6944EC" w14:textId="77777777" w:rsidR="00950675" w:rsidRPr="00950675" w:rsidRDefault="00950675" w:rsidP="00961510">
      <w:pPr>
        <w:numPr>
          <w:ilvl w:val="0"/>
          <w:numId w:val="40"/>
        </w:numPr>
        <w:tabs>
          <w:tab w:val="clear" w:pos="360"/>
          <w:tab w:val="num" w:pos="0"/>
          <w:tab w:val="num" w:pos="567"/>
        </w:tabs>
        <w:spacing w:after="160" w:line="259" w:lineRule="auto"/>
        <w:ind w:left="567" w:hanging="283"/>
        <w:contextualSpacing/>
        <w:rPr>
          <w:rFonts w:eastAsia="Calibri"/>
          <w:szCs w:val="22"/>
        </w:rPr>
      </w:pPr>
      <w:r w:rsidRPr="00950675">
        <w:rPr>
          <w:rFonts w:eastAsia="Calibri"/>
          <w:szCs w:val="22"/>
        </w:rPr>
        <w:t>kaulų mineralų tankio pokyčiai (kaulų išplonėjimas);</w:t>
      </w:r>
    </w:p>
    <w:p w14:paraId="3F6944ED" w14:textId="77777777" w:rsidR="00950675" w:rsidRPr="00950675" w:rsidRDefault="00950675" w:rsidP="00961510">
      <w:pPr>
        <w:numPr>
          <w:ilvl w:val="0"/>
          <w:numId w:val="40"/>
        </w:numPr>
        <w:tabs>
          <w:tab w:val="clear" w:pos="360"/>
          <w:tab w:val="num" w:pos="0"/>
          <w:tab w:val="num" w:pos="567"/>
        </w:tabs>
        <w:spacing w:after="160" w:line="259" w:lineRule="auto"/>
        <w:ind w:left="567" w:hanging="283"/>
        <w:contextualSpacing/>
        <w:rPr>
          <w:rFonts w:eastAsia="Calibri"/>
          <w:szCs w:val="22"/>
        </w:rPr>
      </w:pPr>
      <w:r w:rsidRPr="00950675">
        <w:rPr>
          <w:rFonts w:eastAsia="Calibri"/>
          <w:szCs w:val="22"/>
        </w:rPr>
        <w:t>katarakta (akies lęšiuko drumstis);</w:t>
      </w:r>
    </w:p>
    <w:p w14:paraId="3F6944EE" w14:textId="77777777" w:rsidR="00950675" w:rsidRPr="00950675" w:rsidRDefault="00950675" w:rsidP="00961510">
      <w:pPr>
        <w:numPr>
          <w:ilvl w:val="0"/>
          <w:numId w:val="40"/>
        </w:numPr>
        <w:tabs>
          <w:tab w:val="clear" w:pos="360"/>
          <w:tab w:val="num" w:pos="0"/>
          <w:tab w:val="num" w:pos="567"/>
        </w:tabs>
        <w:spacing w:after="160" w:line="259" w:lineRule="auto"/>
        <w:ind w:left="567" w:hanging="283"/>
        <w:contextualSpacing/>
        <w:rPr>
          <w:rFonts w:eastAsia="Calibri"/>
          <w:szCs w:val="22"/>
        </w:rPr>
      </w:pPr>
      <w:r w:rsidRPr="00950675">
        <w:rPr>
          <w:rFonts w:eastAsia="Calibri"/>
          <w:szCs w:val="22"/>
        </w:rPr>
        <w:t>glaukoma (padidėjęs akispūdis);</w:t>
      </w:r>
    </w:p>
    <w:p w14:paraId="3F6944EF" w14:textId="77777777" w:rsidR="00950675" w:rsidRPr="00950675" w:rsidRDefault="00950675" w:rsidP="00961510">
      <w:pPr>
        <w:numPr>
          <w:ilvl w:val="0"/>
          <w:numId w:val="40"/>
        </w:numPr>
        <w:tabs>
          <w:tab w:val="clear" w:pos="360"/>
          <w:tab w:val="num" w:pos="0"/>
          <w:tab w:val="num" w:pos="567"/>
        </w:tabs>
        <w:spacing w:after="160" w:line="259" w:lineRule="auto"/>
        <w:ind w:left="567" w:hanging="283"/>
        <w:contextualSpacing/>
        <w:rPr>
          <w:rFonts w:eastAsia="Calibri"/>
          <w:szCs w:val="22"/>
        </w:rPr>
      </w:pPr>
      <w:r w:rsidRPr="00950675">
        <w:rPr>
          <w:rFonts w:eastAsia="Calibri"/>
          <w:szCs w:val="22"/>
        </w:rPr>
        <w:t>vaikų ir paauglių augimo sulėtėjimas;</w:t>
      </w:r>
    </w:p>
    <w:p w14:paraId="3F6944F0" w14:textId="77777777" w:rsidR="003E2947" w:rsidRPr="00A774BB" w:rsidRDefault="00950675" w:rsidP="00961510">
      <w:pPr>
        <w:numPr>
          <w:ilvl w:val="0"/>
          <w:numId w:val="40"/>
        </w:numPr>
        <w:tabs>
          <w:tab w:val="clear" w:pos="360"/>
          <w:tab w:val="num" w:pos="0"/>
          <w:tab w:val="num" w:pos="567"/>
        </w:tabs>
        <w:spacing w:after="160" w:line="259" w:lineRule="auto"/>
        <w:ind w:left="567" w:hanging="283"/>
        <w:contextualSpacing/>
        <w:rPr>
          <w:rFonts w:eastAsia="Calibri"/>
          <w:szCs w:val="22"/>
        </w:rPr>
      </w:pPr>
      <w:r w:rsidRPr="00950675">
        <w:rPr>
          <w:rFonts w:eastAsia="Calibri"/>
          <w:szCs w:val="22"/>
        </w:rPr>
        <w:t>pakitusi antinksčių (mažų liaukų šalia inkstų) veikla</w:t>
      </w:r>
      <w:r w:rsidR="003E2947" w:rsidRPr="00A774BB">
        <w:rPr>
          <w:rFonts w:eastAsia="Calibri"/>
          <w:szCs w:val="22"/>
        </w:rPr>
        <w:t>;</w:t>
      </w:r>
    </w:p>
    <w:p w14:paraId="3F6944F1" w14:textId="55B8D8A4" w:rsidR="003A0659" w:rsidRPr="00A774BB" w:rsidRDefault="005131DE" w:rsidP="00961510">
      <w:pPr>
        <w:numPr>
          <w:ilvl w:val="0"/>
          <w:numId w:val="40"/>
        </w:numPr>
        <w:tabs>
          <w:tab w:val="clear" w:pos="360"/>
          <w:tab w:val="num" w:pos="0"/>
          <w:tab w:val="num" w:pos="567"/>
        </w:tabs>
        <w:spacing w:after="160" w:line="259" w:lineRule="auto"/>
        <w:ind w:left="567" w:hanging="283"/>
        <w:contextualSpacing/>
        <w:rPr>
          <w:rFonts w:eastAsia="Calibri"/>
          <w:szCs w:val="22"/>
        </w:rPr>
      </w:pPr>
      <w:r>
        <w:rPr>
          <w:rFonts w:eastAsia="Calibri"/>
          <w:szCs w:val="22"/>
        </w:rPr>
        <w:t>Kušingo</w:t>
      </w:r>
      <w:r w:rsidR="00C875F3">
        <w:rPr>
          <w:rFonts w:eastAsia="Calibri"/>
          <w:szCs w:val="22"/>
        </w:rPr>
        <w:t xml:space="preserve">idiniai </w:t>
      </w:r>
      <w:r w:rsidR="00DA570E">
        <w:rPr>
          <w:rFonts w:eastAsia="Calibri"/>
          <w:szCs w:val="22"/>
        </w:rPr>
        <w:t>požymia</w:t>
      </w:r>
      <w:r w:rsidR="008B0549">
        <w:rPr>
          <w:rFonts w:eastAsia="Calibri"/>
          <w:szCs w:val="22"/>
        </w:rPr>
        <w:t>i</w:t>
      </w:r>
      <w:r w:rsidR="00DA570E">
        <w:rPr>
          <w:rFonts w:eastAsia="Calibri"/>
          <w:szCs w:val="22"/>
        </w:rPr>
        <w:t>, kuri</w:t>
      </w:r>
      <w:r w:rsidR="00230825">
        <w:rPr>
          <w:rFonts w:eastAsia="Calibri"/>
          <w:szCs w:val="22"/>
        </w:rPr>
        <w:t>ų išraiška yra pvz., kūno svori</w:t>
      </w:r>
      <w:r w:rsidR="008B0549">
        <w:rPr>
          <w:rFonts w:eastAsia="Calibri"/>
          <w:szCs w:val="22"/>
        </w:rPr>
        <w:t>o didėjimas, mėnulio vei</w:t>
      </w:r>
      <w:r w:rsidR="00F90034">
        <w:rPr>
          <w:rFonts w:eastAsia="Calibri"/>
          <w:szCs w:val="22"/>
        </w:rPr>
        <w:t>do formavimasis</w:t>
      </w:r>
      <w:r w:rsidR="00716088">
        <w:rPr>
          <w:rFonts w:eastAsia="Calibri"/>
          <w:szCs w:val="22"/>
        </w:rPr>
        <w:t xml:space="preserve">, </w:t>
      </w:r>
      <w:r w:rsidR="00D03971">
        <w:rPr>
          <w:rFonts w:eastAsia="Calibri"/>
          <w:szCs w:val="22"/>
        </w:rPr>
        <w:t>prastas žaizdos gijimas ir odos plonėjimas</w:t>
      </w:r>
      <w:r w:rsidR="003A0659" w:rsidRPr="00A774BB">
        <w:rPr>
          <w:rFonts w:eastAsia="Calibri"/>
          <w:szCs w:val="22"/>
        </w:rPr>
        <w:t>;</w:t>
      </w:r>
    </w:p>
    <w:p w14:paraId="3F6944F2" w14:textId="77777777" w:rsidR="00950675" w:rsidRPr="00950675" w:rsidRDefault="003A0659" w:rsidP="00961510">
      <w:pPr>
        <w:numPr>
          <w:ilvl w:val="0"/>
          <w:numId w:val="40"/>
        </w:numPr>
        <w:tabs>
          <w:tab w:val="clear" w:pos="360"/>
          <w:tab w:val="num" w:pos="567"/>
        </w:tabs>
        <w:spacing w:after="160" w:line="259" w:lineRule="auto"/>
        <w:ind w:hanging="76"/>
        <w:contextualSpacing/>
        <w:rPr>
          <w:rFonts w:eastAsia="Calibri"/>
          <w:szCs w:val="22"/>
        </w:rPr>
      </w:pPr>
      <w:r w:rsidRPr="00A774BB">
        <w:rPr>
          <w:rFonts w:eastAsia="Calibri"/>
          <w:szCs w:val="22"/>
        </w:rPr>
        <w:t>taip pat gali padidėti imlumas infekcijoms ir sumažėti gebėjimas prisitaikyti prie streso</w:t>
      </w:r>
      <w:r w:rsidR="00950675" w:rsidRPr="00950675">
        <w:rPr>
          <w:rFonts w:eastAsia="Calibri"/>
          <w:szCs w:val="22"/>
        </w:rPr>
        <w:t>.</w:t>
      </w:r>
    </w:p>
    <w:p w14:paraId="3F6944F4" w14:textId="2F00A00B" w:rsidR="00950675" w:rsidRPr="00950675" w:rsidRDefault="003A0659" w:rsidP="003A0659">
      <w:pPr>
        <w:rPr>
          <w:rFonts w:eastAsia="Calibri"/>
          <w:szCs w:val="22"/>
        </w:rPr>
      </w:pPr>
      <w:r w:rsidRPr="00A774BB">
        <w:rPr>
          <w:rFonts w:eastAsia="Calibri"/>
          <w:szCs w:val="22"/>
        </w:rPr>
        <w:t xml:space="preserve">Šie efektai yra gerokai mažiau tikėtini vartojant </w:t>
      </w:r>
      <w:r w:rsidR="00063303">
        <w:rPr>
          <w:rFonts w:eastAsia="Calibri"/>
          <w:szCs w:val="22"/>
        </w:rPr>
        <w:t xml:space="preserve">įkvepiamųjų </w:t>
      </w:r>
      <w:r w:rsidRPr="00A774BB">
        <w:rPr>
          <w:rFonts w:eastAsia="Calibri"/>
          <w:szCs w:val="22"/>
        </w:rPr>
        <w:t>kortikosteroidų, nei geriant kortikosteroidų tablečių</w:t>
      </w:r>
      <w:r w:rsidR="00950675" w:rsidRPr="00950675">
        <w:rPr>
          <w:rFonts w:eastAsia="Calibri"/>
          <w:szCs w:val="22"/>
        </w:rPr>
        <w:t>.</w:t>
      </w:r>
    </w:p>
    <w:p w14:paraId="3F6944F5" w14:textId="77777777" w:rsidR="00950675" w:rsidRPr="00950675" w:rsidRDefault="00950675" w:rsidP="00950675">
      <w:pPr>
        <w:rPr>
          <w:rFonts w:eastAsia="Calibri"/>
          <w:szCs w:val="22"/>
        </w:rPr>
      </w:pPr>
    </w:p>
    <w:p w14:paraId="3F6944F6" w14:textId="77777777" w:rsidR="00950675" w:rsidRPr="00950675" w:rsidRDefault="00950675" w:rsidP="00950675">
      <w:pPr>
        <w:keepNext/>
        <w:keepLines/>
        <w:rPr>
          <w:rFonts w:eastAsia="Calibri"/>
          <w:b/>
          <w:snapToGrid w:val="0"/>
          <w:szCs w:val="22"/>
          <w:lang w:eastAsia="en-US"/>
        </w:rPr>
      </w:pPr>
      <w:r w:rsidRPr="00950675">
        <w:rPr>
          <w:rFonts w:eastAsia="Calibri"/>
          <w:b/>
          <w:snapToGrid w:val="0"/>
          <w:szCs w:val="22"/>
          <w:lang w:eastAsia="en-US"/>
        </w:rPr>
        <w:t>Pranešimas apie šalutinį poveikį</w:t>
      </w:r>
    </w:p>
    <w:p w14:paraId="059B783A" w14:textId="1F222320" w:rsidR="00A85BD7" w:rsidRPr="00C629AC" w:rsidRDefault="00950675" w:rsidP="00A85BD7">
      <w:pPr>
        <w:tabs>
          <w:tab w:val="left" w:pos="567"/>
        </w:tabs>
        <w:spacing w:line="260" w:lineRule="exact"/>
        <w:ind w:right="-449"/>
        <w:rPr>
          <w:snapToGrid w:val="0"/>
        </w:rPr>
      </w:pPr>
      <w:r w:rsidRPr="00950675">
        <w:rPr>
          <w:rFonts w:eastAsia="Calibri"/>
          <w:snapToGrid w:val="0"/>
          <w:szCs w:val="22"/>
          <w:lang w:eastAsia="en-US"/>
        </w:rPr>
        <w:t xml:space="preserve">Jeigu pasireiškė šalutinis poveikis, įskaitant šiame lapelyje nenurodytą, pasakykite gydytojui arba vaistininkui. </w:t>
      </w:r>
      <w:bookmarkStart w:id="14" w:name="_Hlk90898918"/>
      <w:r w:rsidR="00A85BD7" w:rsidRPr="00F62ACF">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9" w:history="1">
        <w:r w:rsidR="00A85BD7" w:rsidRPr="00F62ACF">
          <w:rPr>
            <w:snapToGrid w:val="0"/>
            <w:color w:val="0000FF"/>
            <w:u w:val="single"/>
          </w:rPr>
          <w:t>https://vapris.vvkt.lt/vvkt-web/public/nrv</w:t>
        </w:r>
      </w:hyperlink>
      <w:r w:rsidR="00A85BD7" w:rsidRPr="00F62ACF">
        <w:rPr>
          <w:snapToGrid w:val="0"/>
        </w:rPr>
        <w:t xml:space="preserve"> arba užpildant Paciento pranešimo apie įtariamą nepageidaujamą reakciją (ĮNR) formą, kuri skelbiama </w:t>
      </w:r>
      <w:hyperlink r:id="rId20" w:history="1">
        <w:r w:rsidR="00A85BD7" w:rsidRPr="00F62ACF">
          <w:rPr>
            <w:snapToGrid w:val="0"/>
            <w:color w:val="0000FF"/>
            <w:u w:val="single"/>
          </w:rPr>
          <w:t>https://www.vvkt.lt/index.php?4004286486</w:t>
        </w:r>
      </w:hyperlink>
      <w:r w:rsidR="00A85BD7" w:rsidRPr="00F62ACF">
        <w:rPr>
          <w:snapToGrid w:val="0"/>
        </w:rPr>
        <w:t xml:space="preserve">, ir atsiunčiant elektroniniu paštu (adresu </w:t>
      </w:r>
      <w:hyperlink r:id="rId21" w:history="1">
        <w:r w:rsidR="00A85BD7" w:rsidRPr="00F62ACF">
          <w:rPr>
            <w:snapToGrid w:val="0"/>
            <w:color w:val="0000FF"/>
            <w:u w:val="single"/>
          </w:rPr>
          <w:t>NepageidaujamaR@vvkt.lt</w:t>
        </w:r>
      </w:hyperlink>
      <w:r w:rsidR="00A85BD7" w:rsidRPr="00F62ACF">
        <w:rPr>
          <w:snapToGrid w:val="0"/>
        </w:rPr>
        <w:t xml:space="preserve">) arba nemokamu telefonu 8 800 73 568. </w:t>
      </w:r>
    </w:p>
    <w:bookmarkEnd w:id="14"/>
    <w:p w14:paraId="3F6944F7" w14:textId="38600504" w:rsidR="00950675" w:rsidRPr="00950675" w:rsidRDefault="00950675" w:rsidP="00950675">
      <w:pPr>
        <w:rPr>
          <w:rFonts w:eastAsia="Calibri"/>
          <w:snapToGrid w:val="0"/>
          <w:szCs w:val="22"/>
          <w:lang w:eastAsia="en-US"/>
        </w:rPr>
      </w:pPr>
      <w:r w:rsidRPr="00950675">
        <w:rPr>
          <w:rFonts w:eastAsia="Calibri"/>
          <w:snapToGrid w:val="0"/>
          <w:szCs w:val="22"/>
          <w:lang w:eastAsia="en-US"/>
        </w:rPr>
        <w:t>Pranešdami apie šalutinį poveikį galite mums padėti gauti daugiau informacijos apie šio vaisto saugumą.</w:t>
      </w:r>
    </w:p>
    <w:p w14:paraId="3F6944F8" w14:textId="77777777" w:rsidR="00497CBA" w:rsidRPr="00A774BB" w:rsidRDefault="00497CBA" w:rsidP="00497CBA">
      <w:pPr>
        <w:ind w:left="360"/>
        <w:rPr>
          <w:rFonts w:cs="Arial Unicode MS"/>
          <w:noProof/>
          <w:szCs w:val="22"/>
          <w:lang w:bidi="lo-LA"/>
        </w:rPr>
      </w:pPr>
    </w:p>
    <w:p w14:paraId="3F6944F9" w14:textId="77777777" w:rsidR="00497CBA" w:rsidRPr="00A774BB" w:rsidRDefault="00497CBA" w:rsidP="00497CBA">
      <w:pPr>
        <w:ind w:left="360"/>
        <w:rPr>
          <w:rFonts w:cs="Arial Unicode MS"/>
          <w:noProof/>
          <w:szCs w:val="22"/>
          <w:lang w:bidi="lo-LA"/>
        </w:rPr>
      </w:pPr>
    </w:p>
    <w:p w14:paraId="3F6944FA" w14:textId="77777777" w:rsidR="00497CBA" w:rsidRPr="00A774BB" w:rsidRDefault="00497CBA" w:rsidP="00497CBA">
      <w:pPr>
        <w:tabs>
          <w:tab w:val="left" w:pos="567"/>
        </w:tabs>
        <w:ind w:left="567" w:hanging="567"/>
        <w:outlineLvl w:val="1"/>
        <w:rPr>
          <w:rFonts w:eastAsia="Calibri" w:cs="Arial Unicode MS"/>
          <w:b/>
          <w:szCs w:val="22"/>
          <w:lang w:bidi="lo-LA"/>
        </w:rPr>
      </w:pPr>
      <w:bookmarkStart w:id="15" w:name="_Toc129243143"/>
      <w:bookmarkStart w:id="16" w:name="_Toc129243268"/>
      <w:r w:rsidRPr="00A774BB">
        <w:rPr>
          <w:rFonts w:eastAsia="Calibri" w:cs="Arial Unicode MS"/>
          <w:b/>
          <w:szCs w:val="22"/>
          <w:lang w:bidi="lo-LA"/>
        </w:rPr>
        <w:t>5.</w:t>
      </w:r>
      <w:r w:rsidRPr="00A774BB">
        <w:rPr>
          <w:rFonts w:eastAsia="Calibri" w:cs="Arial Unicode MS"/>
          <w:b/>
          <w:szCs w:val="22"/>
          <w:lang w:bidi="lo-LA"/>
        </w:rPr>
        <w:tab/>
        <w:t xml:space="preserve">Kaip laikyti </w:t>
      </w:r>
      <w:r w:rsidR="003663CA" w:rsidRPr="00A774BB">
        <w:rPr>
          <w:rFonts w:eastAsia="Calibri"/>
          <w:b/>
          <w:szCs w:val="22"/>
        </w:rPr>
        <w:t xml:space="preserve">Airbufo Forspiro </w:t>
      </w:r>
      <w:bookmarkEnd w:id="15"/>
      <w:bookmarkEnd w:id="16"/>
    </w:p>
    <w:p w14:paraId="3F6944FB" w14:textId="77777777" w:rsidR="00497CBA" w:rsidRPr="00A774BB" w:rsidRDefault="00497CBA" w:rsidP="00497CBA">
      <w:pPr>
        <w:ind w:left="360"/>
        <w:rPr>
          <w:rFonts w:cs="Arial Unicode MS"/>
          <w:noProof/>
          <w:szCs w:val="22"/>
          <w:lang w:bidi="lo-LA"/>
        </w:rPr>
      </w:pPr>
    </w:p>
    <w:p w14:paraId="3F6944FC" w14:textId="77777777" w:rsidR="00497CBA" w:rsidRPr="00A774BB" w:rsidRDefault="00497CBA" w:rsidP="00497CBA">
      <w:pPr>
        <w:rPr>
          <w:rFonts w:eastAsia="Calibri"/>
        </w:rPr>
      </w:pPr>
      <w:r w:rsidRPr="00A774BB">
        <w:rPr>
          <w:rFonts w:eastAsia="Calibri"/>
        </w:rPr>
        <w:t>Šį vaistą laikykite vaikams nepastebimoje ir nepasiekiamoje</w:t>
      </w:r>
      <w:r w:rsidRPr="00A774BB" w:rsidDel="00A32BBC">
        <w:rPr>
          <w:rFonts w:eastAsia="Calibri"/>
        </w:rPr>
        <w:t xml:space="preserve"> </w:t>
      </w:r>
      <w:r w:rsidRPr="00A774BB">
        <w:rPr>
          <w:rFonts w:eastAsia="Calibri"/>
        </w:rPr>
        <w:t>vietoje.</w:t>
      </w:r>
    </w:p>
    <w:p w14:paraId="3F6944FD" w14:textId="77777777" w:rsidR="00497CBA" w:rsidRPr="00A774BB" w:rsidRDefault="00497CBA" w:rsidP="00497CBA">
      <w:pPr>
        <w:rPr>
          <w:rFonts w:eastAsia="Calibri"/>
        </w:rPr>
      </w:pPr>
    </w:p>
    <w:p w14:paraId="3F6944FE" w14:textId="4F50FB4F" w:rsidR="00CF00F7" w:rsidRPr="00CB0797" w:rsidRDefault="00344479" w:rsidP="00CF00F7">
      <w:pPr>
        <w:rPr>
          <w:rFonts w:eastAsia="Calibri" w:cs="Arial Unicode MS"/>
          <w:lang w:bidi="lo-LA"/>
        </w:rPr>
      </w:pPr>
      <w:r>
        <w:rPr>
          <w:rFonts w:eastAsia="Calibri" w:cs="Arial Unicode MS"/>
          <w:lang w:bidi="lo-LA"/>
        </w:rPr>
        <w:t>Laikyti ne aukštesnėje kaip</w:t>
      </w:r>
      <w:r w:rsidR="00552762">
        <w:rPr>
          <w:rFonts w:eastAsia="Calibri" w:cs="Arial Unicode MS"/>
          <w:lang w:bidi="lo-LA"/>
        </w:rPr>
        <w:t xml:space="preserve"> </w:t>
      </w:r>
      <w:r>
        <w:rPr>
          <w:rFonts w:eastAsia="Calibri" w:cs="Arial Unicode MS"/>
          <w:lang w:bidi="lo-LA"/>
        </w:rPr>
        <w:t>30</w:t>
      </w:r>
      <w:r w:rsidR="009329A4">
        <w:rPr>
          <w:rFonts w:eastAsia="Calibri" w:cs="Arial Unicode MS"/>
          <w:lang w:bidi="lo-LA"/>
        </w:rPr>
        <w:t> </w:t>
      </w:r>
      <w:r w:rsidR="009329A4" w:rsidRPr="009329A4">
        <w:t>°C</w:t>
      </w:r>
      <w:r w:rsidR="009329A4" w:rsidRPr="00344479" w:rsidDel="009329A4">
        <w:rPr>
          <w:rFonts w:eastAsia="Calibri" w:cs="Arial Unicode MS"/>
          <w:vertAlign w:val="superscript"/>
          <w:lang w:bidi="lo-LA"/>
        </w:rPr>
        <w:t xml:space="preserve"> </w:t>
      </w:r>
      <w:r>
        <w:rPr>
          <w:rFonts w:eastAsia="Calibri" w:cs="Arial Unicode MS"/>
          <w:lang w:bidi="lo-LA"/>
        </w:rPr>
        <w:t>temperatūroje</w:t>
      </w:r>
      <w:r w:rsidR="008F3997">
        <w:rPr>
          <w:rFonts w:eastAsia="Calibri" w:cs="Arial Unicode MS"/>
          <w:lang w:bidi="lo-LA"/>
        </w:rPr>
        <w:t>.</w:t>
      </w:r>
    </w:p>
    <w:p w14:paraId="3F6944FF" w14:textId="77777777" w:rsidR="008D5CB2" w:rsidRPr="00A774BB" w:rsidRDefault="008D5CB2" w:rsidP="00497CBA">
      <w:pPr>
        <w:rPr>
          <w:rFonts w:eastAsia="Calibri"/>
        </w:rPr>
      </w:pPr>
    </w:p>
    <w:p w14:paraId="3F694500" w14:textId="77777777" w:rsidR="00497CBA" w:rsidRPr="00A774BB" w:rsidRDefault="00497CBA" w:rsidP="00497CBA">
      <w:pPr>
        <w:rPr>
          <w:rFonts w:eastAsia="Calibri"/>
        </w:rPr>
      </w:pPr>
      <w:r w:rsidRPr="00A774BB">
        <w:rPr>
          <w:rFonts w:eastAsia="Calibri"/>
        </w:rPr>
        <w:t>Ant dėžutės arba inhaliatoriaus etiketės po „EXP“ nurodytam tinkamumo laikui pasibaigus, šio vaisto vartoti negalima. Vaistas tinkamas vartoti iki paskutinės nurodyto mėnesio dienos.</w:t>
      </w:r>
    </w:p>
    <w:p w14:paraId="3F694501" w14:textId="77777777" w:rsidR="00497CBA" w:rsidRPr="00A774BB" w:rsidRDefault="00497CBA" w:rsidP="00497CBA">
      <w:pPr>
        <w:rPr>
          <w:rFonts w:eastAsia="Calibri"/>
        </w:rPr>
      </w:pPr>
    </w:p>
    <w:p w14:paraId="3F694502" w14:textId="77777777" w:rsidR="00497CBA" w:rsidRPr="00A774BB" w:rsidRDefault="00497CBA" w:rsidP="00497CBA">
      <w:pPr>
        <w:rPr>
          <w:rFonts w:eastAsia="Calibri"/>
        </w:rPr>
      </w:pPr>
      <w:r w:rsidRPr="00A774BB">
        <w:rPr>
          <w:rFonts w:eastAsia="Calibri"/>
        </w:rPr>
        <w:t>Vaistų negalima išmesti į kanalizaciją arba su buitinėmis atliekomis. Kaip išmesti nereikalingus vaistus, klauskite vaistininko. Šios priemonės padės apsaugoti aplinką.</w:t>
      </w:r>
    </w:p>
    <w:p w14:paraId="3F694503" w14:textId="77777777" w:rsidR="00497CBA" w:rsidRDefault="00497CBA" w:rsidP="00497CBA">
      <w:pPr>
        <w:ind w:left="360"/>
        <w:rPr>
          <w:rFonts w:cs="Arial Unicode MS"/>
          <w:noProof/>
          <w:szCs w:val="22"/>
          <w:lang w:bidi="lo-LA"/>
        </w:rPr>
      </w:pPr>
    </w:p>
    <w:p w14:paraId="3F694504" w14:textId="77777777" w:rsidR="007429A3" w:rsidRPr="00A774BB" w:rsidRDefault="007429A3" w:rsidP="00497CBA">
      <w:pPr>
        <w:ind w:left="360"/>
        <w:rPr>
          <w:rFonts w:cs="Arial Unicode MS"/>
          <w:noProof/>
          <w:szCs w:val="22"/>
          <w:lang w:bidi="lo-LA"/>
        </w:rPr>
      </w:pPr>
    </w:p>
    <w:p w14:paraId="3F694505" w14:textId="77777777" w:rsidR="00497CBA" w:rsidRPr="00A774BB" w:rsidRDefault="00497CBA" w:rsidP="00497CBA">
      <w:pPr>
        <w:tabs>
          <w:tab w:val="left" w:pos="567"/>
        </w:tabs>
        <w:ind w:left="567" w:hanging="567"/>
        <w:outlineLvl w:val="1"/>
        <w:rPr>
          <w:rFonts w:eastAsia="Calibri" w:cs="Arial Unicode MS"/>
          <w:b/>
          <w:szCs w:val="22"/>
          <w:lang w:bidi="lo-LA"/>
        </w:rPr>
      </w:pPr>
      <w:bookmarkStart w:id="17" w:name="_Toc129243144"/>
      <w:bookmarkStart w:id="18" w:name="_Toc129243269"/>
      <w:r w:rsidRPr="00A774BB">
        <w:rPr>
          <w:rFonts w:eastAsia="Calibri" w:cs="Arial Unicode MS"/>
          <w:b/>
          <w:szCs w:val="22"/>
          <w:lang w:bidi="lo-LA"/>
        </w:rPr>
        <w:t>6.</w:t>
      </w:r>
      <w:r w:rsidRPr="00A774BB">
        <w:rPr>
          <w:rFonts w:eastAsia="Calibri" w:cs="Arial Unicode MS"/>
          <w:b/>
          <w:szCs w:val="22"/>
          <w:lang w:bidi="lo-LA"/>
        </w:rPr>
        <w:tab/>
        <w:t>Pakuotės turinys ir kita informacija</w:t>
      </w:r>
      <w:bookmarkEnd w:id="17"/>
      <w:bookmarkEnd w:id="18"/>
    </w:p>
    <w:p w14:paraId="3F694506" w14:textId="77777777" w:rsidR="00497CBA" w:rsidRPr="00A774BB" w:rsidRDefault="00497CBA" w:rsidP="00497CBA">
      <w:pPr>
        <w:ind w:left="360"/>
        <w:rPr>
          <w:rFonts w:cs="Arial Unicode MS"/>
          <w:noProof/>
          <w:szCs w:val="22"/>
          <w:lang w:bidi="lo-LA"/>
        </w:rPr>
      </w:pPr>
    </w:p>
    <w:p w14:paraId="3F694507" w14:textId="77777777" w:rsidR="00497CBA" w:rsidRPr="00A774BB" w:rsidRDefault="00752399" w:rsidP="00497CBA">
      <w:pPr>
        <w:rPr>
          <w:rFonts w:eastAsia="Calibri"/>
          <w:b/>
        </w:rPr>
      </w:pPr>
      <w:r w:rsidRPr="00A774BB">
        <w:rPr>
          <w:rFonts w:eastAsia="Calibri"/>
          <w:b/>
        </w:rPr>
        <w:t xml:space="preserve">Airbufo Forspiro </w:t>
      </w:r>
      <w:r w:rsidR="00497CBA" w:rsidRPr="00A774BB">
        <w:rPr>
          <w:rFonts w:eastAsia="Calibri"/>
          <w:b/>
        </w:rPr>
        <w:t>sudėtis</w:t>
      </w:r>
    </w:p>
    <w:p w14:paraId="3F694508" w14:textId="1D21167A" w:rsidR="00497CBA" w:rsidRPr="00A774BB" w:rsidRDefault="00497CBA" w:rsidP="008D5CB2">
      <w:pPr>
        <w:numPr>
          <w:ilvl w:val="0"/>
          <w:numId w:val="42"/>
        </w:numPr>
        <w:tabs>
          <w:tab w:val="clear" w:pos="360"/>
          <w:tab w:val="num" w:pos="567"/>
        </w:tabs>
        <w:ind w:left="567" w:hanging="567"/>
        <w:rPr>
          <w:rFonts w:eastAsia="Calibri"/>
        </w:rPr>
      </w:pPr>
      <w:r w:rsidRPr="00A774BB">
        <w:rPr>
          <w:rFonts w:eastAsia="Calibri"/>
        </w:rPr>
        <w:lastRenderedPageBreak/>
        <w:t xml:space="preserve">Veikliosios medžiagos yra budezonidas ir formoterolio fumaratas dihidratas. </w:t>
      </w:r>
      <w:r w:rsidR="009B793A">
        <w:rPr>
          <w:rFonts w:eastAsia="Calibri"/>
        </w:rPr>
        <w:br/>
      </w:r>
      <w:r w:rsidRPr="00A774BB">
        <w:rPr>
          <w:rFonts w:eastAsia="Calibri"/>
        </w:rPr>
        <w:t xml:space="preserve">Kiekvienoje </w:t>
      </w:r>
      <w:r w:rsidR="008F3997" w:rsidRPr="008F3997">
        <w:rPr>
          <w:rFonts w:eastAsia="Calibri"/>
        </w:rPr>
        <w:t xml:space="preserve">praeinančioje pro kandiklį dozėje </w:t>
      </w:r>
      <w:r w:rsidR="008F3997">
        <w:rPr>
          <w:rFonts w:eastAsia="Calibri"/>
        </w:rPr>
        <w:t>(</w:t>
      </w:r>
      <w:r w:rsidR="002E2810">
        <w:rPr>
          <w:rFonts w:eastAsia="Calibri"/>
        </w:rPr>
        <w:t>įkvepiamoje</w:t>
      </w:r>
      <w:r w:rsidR="002E2810" w:rsidRPr="00A774BB">
        <w:rPr>
          <w:rFonts w:eastAsia="Calibri"/>
        </w:rPr>
        <w:t xml:space="preserve"> </w:t>
      </w:r>
      <w:r w:rsidRPr="00A774BB">
        <w:rPr>
          <w:rFonts w:eastAsia="Calibri"/>
        </w:rPr>
        <w:t>dozėje</w:t>
      </w:r>
      <w:r w:rsidR="008F3997">
        <w:rPr>
          <w:rFonts w:eastAsia="Calibri"/>
        </w:rPr>
        <w:t>)</w:t>
      </w:r>
      <w:r w:rsidRPr="00A774BB">
        <w:rPr>
          <w:rFonts w:eastAsia="Calibri"/>
        </w:rPr>
        <w:t xml:space="preserve"> yra </w:t>
      </w:r>
      <w:r w:rsidR="002C23E6">
        <w:rPr>
          <w:rFonts w:eastAsia="Calibri"/>
        </w:rPr>
        <w:t>32</w:t>
      </w:r>
      <w:r w:rsidRPr="00A774BB">
        <w:rPr>
          <w:rFonts w:eastAsia="Calibri"/>
        </w:rPr>
        <w:t>0</w:t>
      </w:r>
      <w:r w:rsidR="008D5CB2" w:rsidRPr="00A774BB">
        <w:rPr>
          <w:rFonts w:eastAsia="Calibri"/>
        </w:rPr>
        <w:t> </w:t>
      </w:r>
      <w:r w:rsidRPr="00A774BB">
        <w:rPr>
          <w:rFonts w:eastAsia="Calibri"/>
        </w:rPr>
        <w:t xml:space="preserve">mikrogramų budezonido ir </w:t>
      </w:r>
      <w:r w:rsidR="002C23E6">
        <w:rPr>
          <w:rFonts w:eastAsia="Calibri"/>
        </w:rPr>
        <w:t>9</w:t>
      </w:r>
      <w:r w:rsidRPr="00A774BB">
        <w:rPr>
          <w:rFonts w:eastAsia="Calibri"/>
        </w:rPr>
        <w:t> mikrogram</w:t>
      </w:r>
      <w:r w:rsidR="002C23E6">
        <w:rPr>
          <w:rFonts w:eastAsia="Calibri"/>
        </w:rPr>
        <w:t>ai</w:t>
      </w:r>
      <w:r w:rsidRPr="00A774BB">
        <w:rPr>
          <w:rFonts w:eastAsia="Calibri"/>
        </w:rPr>
        <w:t xml:space="preserve"> formoterolio fumarato dihidrato</w:t>
      </w:r>
      <w:r w:rsidR="008D5CB2" w:rsidRPr="00A774BB">
        <w:rPr>
          <w:rFonts w:eastAsia="Calibri"/>
        </w:rPr>
        <w:t xml:space="preserve"> (tai atitinka išmatuotoje dozėje [lizdinėje plokštelėje esančioje vienetinėje dozėje] esančius </w:t>
      </w:r>
      <w:r w:rsidR="009B793A">
        <w:rPr>
          <w:rFonts w:eastAsia="Calibri"/>
        </w:rPr>
        <w:t>346</w:t>
      </w:r>
      <w:r w:rsidR="008D5CB2" w:rsidRPr="00A774BB">
        <w:rPr>
          <w:rFonts w:eastAsia="Calibri"/>
        </w:rPr>
        <w:t>,</w:t>
      </w:r>
      <w:r w:rsidR="009B793A">
        <w:rPr>
          <w:rFonts w:eastAsia="Calibri"/>
        </w:rPr>
        <w:t>3</w:t>
      </w:r>
      <w:r w:rsidR="008D5CB2" w:rsidRPr="00A774BB">
        <w:rPr>
          <w:rFonts w:eastAsia="Calibri"/>
        </w:rPr>
        <w:t xml:space="preserve"> mikrogramo budezonido ir </w:t>
      </w:r>
      <w:r w:rsidR="009B793A">
        <w:rPr>
          <w:rFonts w:eastAsia="Calibri"/>
        </w:rPr>
        <w:t>10</w:t>
      </w:r>
      <w:r w:rsidR="008D5CB2" w:rsidRPr="00A774BB">
        <w:rPr>
          <w:rFonts w:eastAsia="Calibri"/>
        </w:rPr>
        <w:t>,</w:t>
      </w:r>
      <w:r w:rsidR="009B793A">
        <w:rPr>
          <w:rFonts w:eastAsia="Calibri"/>
        </w:rPr>
        <w:t>8</w:t>
      </w:r>
      <w:r w:rsidR="008D5CB2" w:rsidRPr="00A774BB">
        <w:rPr>
          <w:rFonts w:eastAsia="Calibri"/>
        </w:rPr>
        <w:t> mikrogramo formoterolio fumarato dihidrato)</w:t>
      </w:r>
      <w:r w:rsidRPr="00A774BB">
        <w:rPr>
          <w:rFonts w:eastAsia="Calibri"/>
        </w:rPr>
        <w:t>.</w:t>
      </w:r>
    </w:p>
    <w:p w14:paraId="3F694509" w14:textId="77777777" w:rsidR="00497CBA" w:rsidRPr="00A774BB" w:rsidRDefault="00497CBA" w:rsidP="008D5CB2">
      <w:pPr>
        <w:numPr>
          <w:ilvl w:val="0"/>
          <w:numId w:val="42"/>
        </w:numPr>
        <w:tabs>
          <w:tab w:val="clear" w:pos="360"/>
          <w:tab w:val="num" w:pos="567"/>
        </w:tabs>
        <w:ind w:left="567" w:hanging="567"/>
        <w:rPr>
          <w:rFonts w:eastAsia="Calibri"/>
        </w:rPr>
      </w:pPr>
      <w:r w:rsidRPr="00A774BB">
        <w:rPr>
          <w:rFonts w:eastAsia="Calibri"/>
        </w:rPr>
        <w:t>Pagalbinė medžiaga yra laktozė monohidratas (sudėtyje yra pieno baltymų).</w:t>
      </w:r>
    </w:p>
    <w:p w14:paraId="3F69450A" w14:textId="77777777" w:rsidR="00497CBA" w:rsidRPr="00A774BB" w:rsidRDefault="00497CBA" w:rsidP="00497CBA">
      <w:pPr>
        <w:rPr>
          <w:rFonts w:eastAsia="Calibri"/>
          <w:noProof/>
          <w:szCs w:val="22"/>
          <w:lang w:eastAsia="en-US"/>
        </w:rPr>
      </w:pPr>
    </w:p>
    <w:p w14:paraId="3F69450B" w14:textId="77777777" w:rsidR="00497CBA" w:rsidRPr="00A774BB" w:rsidRDefault="00752399" w:rsidP="00497CBA">
      <w:pPr>
        <w:rPr>
          <w:rFonts w:eastAsia="Calibri"/>
          <w:b/>
        </w:rPr>
      </w:pPr>
      <w:r w:rsidRPr="00A774BB">
        <w:rPr>
          <w:rFonts w:eastAsia="Calibri"/>
          <w:b/>
        </w:rPr>
        <w:t xml:space="preserve">Airbufo Forspiro </w:t>
      </w:r>
      <w:r w:rsidR="00497CBA" w:rsidRPr="00A774BB">
        <w:rPr>
          <w:rFonts w:eastAsia="Calibri"/>
          <w:b/>
        </w:rPr>
        <w:t>išvaizda ir kiekis pakuotėje</w:t>
      </w:r>
    </w:p>
    <w:p w14:paraId="3F69450C" w14:textId="4FE47274" w:rsidR="008D5CB2" w:rsidRPr="00A774BB" w:rsidRDefault="00752399" w:rsidP="008D5CB2">
      <w:pPr>
        <w:rPr>
          <w:rFonts w:eastAsia="Calibri" w:cs="Arial Unicode MS"/>
          <w:sz w:val="20"/>
          <w:lang w:bidi="lo-LA"/>
        </w:rPr>
      </w:pPr>
      <w:r w:rsidRPr="00A774BB">
        <w:rPr>
          <w:rFonts w:eastAsia="Calibri"/>
        </w:rPr>
        <w:t xml:space="preserve">Airbufo Forspiro </w:t>
      </w:r>
      <w:r w:rsidR="008D5CB2" w:rsidRPr="00A774BB">
        <w:rPr>
          <w:rFonts w:eastAsia="Calibri"/>
        </w:rPr>
        <w:t xml:space="preserve">yra raudonos ir baltos spalvos </w:t>
      </w:r>
      <w:r w:rsidR="002E2810">
        <w:rPr>
          <w:rFonts w:eastAsia="Calibri"/>
        </w:rPr>
        <w:t xml:space="preserve">plastikinis </w:t>
      </w:r>
      <w:r w:rsidR="008D5CB2" w:rsidRPr="00A774BB">
        <w:rPr>
          <w:rFonts w:eastAsia="Calibri"/>
        </w:rPr>
        <w:t>in</w:t>
      </w:r>
      <w:r w:rsidR="00497CBA" w:rsidRPr="00A774BB">
        <w:rPr>
          <w:rFonts w:eastAsia="Calibri"/>
        </w:rPr>
        <w:t xml:space="preserve">haliatorius, kuriame yra Jums skirto vaisto. Kiekviename inhaliatoriuje </w:t>
      </w:r>
      <w:r w:rsidR="008D5CB2" w:rsidRPr="00A774BB">
        <w:rPr>
          <w:rFonts w:eastAsia="Calibri"/>
        </w:rPr>
        <w:t xml:space="preserve">OPA/Al/PVC-Al lizdinėje plokštelėje yra 60 </w:t>
      </w:r>
      <w:r w:rsidR="00EA3725">
        <w:rPr>
          <w:rFonts w:eastAsia="Calibri"/>
        </w:rPr>
        <w:t>dozuotų</w:t>
      </w:r>
      <w:r w:rsidR="00DB64C2">
        <w:rPr>
          <w:rFonts w:eastAsia="Calibri"/>
        </w:rPr>
        <w:t xml:space="preserve"> </w:t>
      </w:r>
      <w:r w:rsidR="002E2810">
        <w:rPr>
          <w:rFonts w:eastAsia="Calibri"/>
        </w:rPr>
        <w:t>įkvepiamųjų</w:t>
      </w:r>
      <w:r w:rsidR="008D5CB2" w:rsidRPr="00A774BB">
        <w:rPr>
          <w:rFonts w:eastAsia="Calibri"/>
        </w:rPr>
        <w:t xml:space="preserve"> miltelių</w:t>
      </w:r>
      <w:r w:rsidR="002E2810">
        <w:rPr>
          <w:rFonts w:eastAsia="Calibri"/>
        </w:rPr>
        <w:t xml:space="preserve"> dozių</w:t>
      </w:r>
      <w:r w:rsidR="008D5CB2" w:rsidRPr="00A774BB">
        <w:rPr>
          <w:rFonts w:eastAsia="Calibri"/>
        </w:rPr>
        <w:t>.</w:t>
      </w:r>
      <w:r w:rsidR="00CC2CC0">
        <w:rPr>
          <w:rFonts w:eastAsia="Calibri"/>
        </w:rPr>
        <w:t xml:space="preserve"> </w:t>
      </w:r>
      <w:r w:rsidR="00CC2CC0">
        <w:rPr>
          <w:rFonts w:eastAsia="Calibri" w:cs="Arial Unicode MS"/>
          <w:lang w:bidi="lo-LA"/>
        </w:rPr>
        <w:t>Įkvepiamieji</w:t>
      </w:r>
      <w:r w:rsidR="00CC2CC0" w:rsidRPr="00A774BB">
        <w:rPr>
          <w:rFonts w:eastAsia="Calibri" w:cs="Arial Unicode MS"/>
          <w:lang w:bidi="lo-LA"/>
        </w:rPr>
        <w:t xml:space="preserve"> </w:t>
      </w:r>
      <w:r w:rsidR="008D5CB2" w:rsidRPr="00A774BB">
        <w:rPr>
          <w:rFonts w:eastAsia="Calibri" w:cs="Arial Unicode MS"/>
          <w:lang w:bidi="lo-LA"/>
        </w:rPr>
        <w:t>milteliai yra balti ar beveik balti arba šiek tiek gelsvi</w:t>
      </w:r>
      <w:r w:rsidR="00CC2CC0">
        <w:rPr>
          <w:rFonts w:eastAsia="Calibri" w:cs="Arial Unicode MS"/>
          <w:lang w:bidi="lo-LA"/>
        </w:rPr>
        <w:t>,</w:t>
      </w:r>
      <w:r w:rsidR="008D5CB2" w:rsidRPr="00A774BB">
        <w:rPr>
          <w:rFonts w:eastAsia="Calibri" w:cs="Arial Unicode MS"/>
          <w:lang w:bidi="lo-LA"/>
        </w:rPr>
        <w:t xml:space="preserve"> be a</w:t>
      </w:r>
      <w:r w:rsidR="00A514B8" w:rsidRPr="00A774BB">
        <w:rPr>
          <w:rFonts w:eastAsia="Calibri" w:cs="Arial Unicode MS"/>
          <w:lang w:bidi="lo-LA"/>
        </w:rPr>
        <w:t>g</w:t>
      </w:r>
      <w:r w:rsidR="008D5CB2" w:rsidRPr="00A774BB">
        <w:rPr>
          <w:rFonts w:eastAsia="Calibri" w:cs="Arial Unicode MS"/>
          <w:lang w:bidi="lo-LA"/>
        </w:rPr>
        <w:t>lomeratų.</w:t>
      </w:r>
    </w:p>
    <w:p w14:paraId="3F69450D" w14:textId="77777777" w:rsidR="00497CBA" w:rsidRPr="00A774BB" w:rsidRDefault="00497CBA" w:rsidP="00497CBA">
      <w:pPr>
        <w:rPr>
          <w:rFonts w:eastAsia="Calibri"/>
        </w:rPr>
      </w:pPr>
    </w:p>
    <w:p w14:paraId="3F69450E" w14:textId="6DABCF32" w:rsidR="00497CBA" w:rsidRPr="00A774BB" w:rsidRDefault="00752399" w:rsidP="00497CBA">
      <w:pPr>
        <w:rPr>
          <w:rFonts w:eastAsia="Calibri"/>
        </w:rPr>
      </w:pPr>
      <w:r w:rsidRPr="00A774BB">
        <w:rPr>
          <w:rFonts w:eastAsia="Calibri"/>
        </w:rPr>
        <w:t xml:space="preserve">Airbufo Forspiro </w:t>
      </w:r>
      <w:r w:rsidR="00497CBA" w:rsidRPr="00A774BB">
        <w:rPr>
          <w:rFonts w:eastAsia="Calibri"/>
        </w:rPr>
        <w:t xml:space="preserve">tiekiamas pakuotėse po 1, 2, 3 arba </w:t>
      </w:r>
      <w:r w:rsidR="00726388" w:rsidRPr="00A774BB">
        <w:rPr>
          <w:rFonts w:eastAsia="Calibri"/>
        </w:rPr>
        <w:t>6</w:t>
      </w:r>
      <w:r w:rsidR="00497CBA" w:rsidRPr="00A774BB">
        <w:rPr>
          <w:rFonts w:eastAsia="Calibri"/>
        </w:rPr>
        <w:t xml:space="preserve"> inhaliatori</w:t>
      </w:r>
      <w:r w:rsidR="00726388" w:rsidRPr="00A774BB">
        <w:rPr>
          <w:rFonts w:eastAsia="Calibri"/>
        </w:rPr>
        <w:t>us</w:t>
      </w:r>
      <w:r w:rsidR="00497CBA" w:rsidRPr="00A774BB">
        <w:rPr>
          <w:rFonts w:eastAsia="Calibri"/>
        </w:rPr>
        <w:t>, kurių kiekviename yra 60 dozių.</w:t>
      </w:r>
    </w:p>
    <w:p w14:paraId="3F69450F" w14:textId="77777777" w:rsidR="00497CBA" w:rsidRPr="00A774BB" w:rsidRDefault="00497CBA" w:rsidP="00497CBA">
      <w:pPr>
        <w:rPr>
          <w:rFonts w:eastAsia="Calibri"/>
        </w:rPr>
      </w:pPr>
    </w:p>
    <w:p w14:paraId="3F694510" w14:textId="77777777" w:rsidR="00497CBA" w:rsidRPr="00A774BB" w:rsidRDefault="00497CBA" w:rsidP="00497CBA">
      <w:pPr>
        <w:rPr>
          <w:rFonts w:eastAsia="Calibri"/>
        </w:rPr>
      </w:pPr>
      <w:r w:rsidRPr="00A774BB">
        <w:rPr>
          <w:rFonts w:eastAsia="Calibri"/>
        </w:rPr>
        <w:t xml:space="preserve">Gali būti tiekiamos ne visų dydžių pakuotės. </w:t>
      </w:r>
    </w:p>
    <w:p w14:paraId="3F694511" w14:textId="77777777" w:rsidR="00497CBA" w:rsidRPr="00A774BB" w:rsidRDefault="00497CBA" w:rsidP="00497CBA">
      <w:pPr>
        <w:numPr>
          <w:ilvl w:val="12"/>
          <w:numId w:val="0"/>
        </w:numPr>
        <w:ind w:right="-2"/>
        <w:rPr>
          <w:rFonts w:eastAsia="Calibri"/>
          <w:u w:val="single"/>
        </w:rPr>
      </w:pPr>
    </w:p>
    <w:p w14:paraId="3F694512" w14:textId="77777777" w:rsidR="00497CBA" w:rsidRPr="00A774BB" w:rsidRDefault="00497CBA" w:rsidP="00497CBA">
      <w:pPr>
        <w:rPr>
          <w:rFonts w:eastAsia="Calibri"/>
          <w:b/>
        </w:rPr>
      </w:pPr>
      <w:r w:rsidRPr="00A774BB">
        <w:rPr>
          <w:rFonts w:eastAsia="Calibri"/>
          <w:b/>
        </w:rPr>
        <w:t>Registruotojas ir gamintojas</w:t>
      </w:r>
    </w:p>
    <w:p w14:paraId="3F694513" w14:textId="77777777" w:rsidR="00497CBA" w:rsidRPr="00A774BB" w:rsidRDefault="00497CBA" w:rsidP="00497CBA">
      <w:pPr>
        <w:rPr>
          <w:rFonts w:eastAsia="Calibri"/>
        </w:rPr>
      </w:pPr>
    </w:p>
    <w:p w14:paraId="3F694514" w14:textId="77777777" w:rsidR="00497CBA" w:rsidRPr="00A774BB" w:rsidRDefault="00497CBA" w:rsidP="00497CBA">
      <w:pPr>
        <w:rPr>
          <w:rFonts w:eastAsia="Calibri"/>
          <w:i/>
        </w:rPr>
      </w:pPr>
      <w:r w:rsidRPr="00A774BB">
        <w:rPr>
          <w:rFonts w:eastAsia="Calibri"/>
          <w:i/>
        </w:rPr>
        <w:t>Registruotojas</w:t>
      </w:r>
    </w:p>
    <w:p w14:paraId="3F694515" w14:textId="77777777" w:rsidR="00084AD9" w:rsidRPr="00A774BB" w:rsidRDefault="00084AD9" w:rsidP="00084AD9">
      <w:pPr>
        <w:rPr>
          <w:szCs w:val="22"/>
        </w:rPr>
      </w:pPr>
      <w:r w:rsidRPr="00A774BB">
        <w:rPr>
          <w:szCs w:val="22"/>
        </w:rPr>
        <w:t>Sandoz d.d.</w:t>
      </w:r>
    </w:p>
    <w:p w14:paraId="3F694516" w14:textId="77777777" w:rsidR="00084AD9" w:rsidRPr="00A774BB" w:rsidRDefault="00084AD9" w:rsidP="00084AD9">
      <w:pPr>
        <w:rPr>
          <w:szCs w:val="22"/>
        </w:rPr>
      </w:pPr>
      <w:r w:rsidRPr="00A774BB">
        <w:rPr>
          <w:szCs w:val="22"/>
        </w:rPr>
        <w:t>Verovškova 57</w:t>
      </w:r>
    </w:p>
    <w:p w14:paraId="3F694517" w14:textId="77777777" w:rsidR="00084AD9" w:rsidRPr="00A774BB" w:rsidRDefault="00084AD9" w:rsidP="00084AD9">
      <w:pPr>
        <w:rPr>
          <w:szCs w:val="22"/>
        </w:rPr>
      </w:pPr>
      <w:r w:rsidRPr="00A774BB">
        <w:rPr>
          <w:szCs w:val="22"/>
        </w:rPr>
        <w:t>SI-1000 Ljubljana</w:t>
      </w:r>
    </w:p>
    <w:p w14:paraId="3F694518" w14:textId="77777777" w:rsidR="00084AD9" w:rsidRPr="00A774BB" w:rsidRDefault="00084AD9" w:rsidP="00084AD9">
      <w:pPr>
        <w:rPr>
          <w:szCs w:val="22"/>
        </w:rPr>
      </w:pPr>
      <w:r w:rsidRPr="00A774BB">
        <w:rPr>
          <w:szCs w:val="22"/>
        </w:rPr>
        <w:t>Slovėnija</w:t>
      </w:r>
    </w:p>
    <w:p w14:paraId="3F694519" w14:textId="77777777" w:rsidR="00084AD9" w:rsidRPr="00A774BB" w:rsidRDefault="00084AD9" w:rsidP="00084AD9">
      <w:pPr>
        <w:rPr>
          <w:bCs/>
          <w:szCs w:val="22"/>
        </w:rPr>
      </w:pPr>
    </w:p>
    <w:p w14:paraId="3F69451A" w14:textId="77777777" w:rsidR="00084AD9" w:rsidRPr="00DB154C" w:rsidRDefault="00084AD9" w:rsidP="00084AD9">
      <w:pPr>
        <w:rPr>
          <w:bCs/>
          <w:i/>
          <w:szCs w:val="22"/>
        </w:rPr>
      </w:pPr>
      <w:r w:rsidRPr="00DB154C">
        <w:rPr>
          <w:bCs/>
          <w:i/>
          <w:szCs w:val="22"/>
        </w:rPr>
        <w:t>Gamintojas</w:t>
      </w:r>
    </w:p>
    <w:p w14:paraId="3F69451B" w14:textId="70C5DC9D" w:rsidR="00DB154C" w:rsidRPr="00A774BB" w:rsidRDefault="00DA1ADC" w:rsidP="00DB154C">
      <w:pPr>
        <w:autoSpaceDE w:val="0"/>
        <w:autoSpaceDN w:val="0"/>
        <w:rPr>
          <w:rFonts w:eastAsia="Calibri"/>
          <w:szCs w:val="22"/>
        </w:rPr>
      </w:pPr>
      <w:r>
        <w:rPr>
          <w:rFonts w:eastAsia="Calibri"/>
          <w:szCs w:val="22"/>
        </w:rPr>
        <w:t>Aeropharm</w:t>
      </w:r>
      <w:r w:rsidR="00DB154C" w:rsidRPr="00A774BB">
        <w:rPr>
          <w:rFonts w:eastAsia="Calibri"/>
          <w:szCs w:val="22"/>
        </w:rPr>
        <w:t xml:space="preserve"> GmbH</w:t>
      </w:r>
    </w:p>
    <w:p w14:paraId="3F69451C" w14:textId="77777777" w:rsidR="00DB154C" w:rsidRPr="00A774BB" w:rsidRDefault="00DB154C" w:rsidP="00DB154C">
      <w:pPr>
        <w:autoSpaceDE w:val="0"/>
        <w:autoSpaceDN w:val="0"/>
        <w:rPr>
          <w:rFonts w:eastAsia="Calibri"/>
          <w:szCs w:val="22"/>
        </w:rPr>
      </w:pPr>
      <w:r w:rsidRPr="00A774BB">
        <w:rPr>
          <w:rFonts w:eastAsia="Calibri"/>
          <w:szCs w:val="22"/>
        </w:rPr>
        <w:t>Francois-Mitterrand-Allee 1</w:t>
      </w:r>
    </w:p>
    <w:p w14:paraId="7B8BADF0" w14:textId="389CBFFB" w:rsidR="00DA1ADC" w:rsidRDefault="00DA1ADC" w:rsidP="00DB154C">
      <w:pPr>
        <w:autoSpaceDE w:val="0"/>
        <w:autoSpaceDN w:val="0"/>
        <w:rPr>
          <w:rFonts w:eastAsia="Calibri"/>
          <w:szCs w:val="22"/>
        </w:rPr>
      </w:pPr>
      <w:r w:rsidRPr="00DA1ADC">
        <w:rPr>
          <w:rFonts w:eastAsia="Calibri"/>
          <w:szCs w:val="22"/>
          <w:lang w:val="sv-SE"/>
        </w:rPr>
        <w:t>Wohngebiet Rudolspark</w:t>
      </w:r>
    </w:p>
    <w:p w14:paraId="3F69451D" w14:textId="134FE833" w:rsidR="00DB154C" w:rsidRPr="00A774BB" w:rsidRDefault="00DB154C" w:rsidP="00DB154C">
      <w:pPr>
        <w:autoSpaceDE w:val="0"/>
        <w:autoSpaceDN w:val="0"/>
        <w:rPr>
          <w:rFonts w:eastAsia="Calibri"/>
          <w:szCs w:val="22"/>
        </w:rPr>
      </w:pPr>
      <w:r w:rsidRPr="00A774BB">
        <w:rPr>
          <w:rFonts w:eastAsia="Calibri"/>
          <w:szCs w:val="22"/>
        </w:rPr>
        <w:t>07407 Rudolstadt</w:t>
      </w:r>
    </w:p>
    <w:p w14:paraId="3F69451E" w14:textId="77777777" w:rsidR="00DB154C" w:rsidRPr="00A774BB" w:rsidRDefault="00DB154C" w:rsidP="00DB154C">
      <w:pPr>
        <w:autoSpaceDE w:val="0"/>
        <w:autoSpaceDN w:val="0"/>
        <w:rPr>
          <w:rFonts w:eastAsia="Calibri"/>
          <w:szCs w:val="22"/>
        </w:rPr>
      </w:pPr>
      <w:r w:rsidRPr="00A774BB">
        <w:rPr>
          <w:rFonts w:eastAsia="Calibri"/>
          <w:szCs w:val="22"/>
        </w:rPr>
        <w:t>Vokietija</w:t>
      </w:r>
    </w:p>
    <w:p w14:paraId="3F69451F" w14:textId="77777777" w:rsidR="00DB154C" w:rsidRPr="00CC2CC0" w:rsidRDefault="00DB154C" w:rsidP="00DB154C">
      <w:pPr>
        <w:rPr>
          <w:rFonts w:eastAsia="Calibri"/>
          <w:bCs/>
          <w:szCs w:val="22"/>
        </w:rPr>
      </w:pPr>
    </w:p>
    <w:p w14:paraId="3F694520" w14:textId="77777777" w:rsidR="00CC2CC0" w:rsidRPr="00CC2CC0" w:rsidRDefault="00CC2CC0" w:rsidP="00DB154C">
      <w:pPr>
        <w:rPr>
          <w:rFonts w:eastAsia="Calibri"/>
          <w:bCs/>
          <w:szCs w:val="22"/>
        </w:rPr>
      </w:pPr>
      <w:r w:rsidRPr="00CC2CC0">
        <w:rPr>
          <w:rFonts w:eastAsia="Calibri"/>
          <w:bCs/>
          <w:szCs w:val="22"/>
        </w:rPr>
        <w:t>arba</w:t>
      </w:r>
    </w:p>
    <w:p w14:paraId="3F694521" w14:textId="77777777" w:rsidR="00CC2CC0" w:rsidRPr="00CC2CC0" w:rsidRDefault="00CC2CC0" w:rsidP="00DB154C">
      <w:pPr>
        <w:rPr>
          <w:rFonts w:eastAsia="Calibri"/>
          <w:bCs/>
          <w:szCs w:val="22"/>
        </w:rPr>
      </w:pPr>
    </w:p>
    <w:p w14:paraId="3F694522" w14:textId="77777777" w:rsidR="00DB154C" w:rsidRPr="00DB154C" w:rsidRDefault="00DB154C" w:rsidP="00DB154C">
      <w:pPr>
        <w:tabs>
          <w:tab w:val="left" w:pos="567"/>
        </w:tabs>
        <w:rPr>
          <w:rFonts w:eastAsia="Calibri"/>
          <w:szCs w:val="22"/>
        </w:rPr>
      </w:pPr>
      <w:r w:rsidRPr="00DB154C">
        <w:rPr>
          <w:rFonts w:eastAsia="Calibri"/>
          <w:szCs w:val="22"/>
        </w:rPr>
        <w:t xml:space="preserve">Salutas Pharma GmbH </w:t>
      </w:r>
    </w:p>
    <w:p w14:paraId="3F694523" w14:textId="77777777" w:rsidR="00DB154C" w:rsidRPr="00DB154C" w:rsidRDefault="00DB154C" w:rsidP="00DB154C">
      <w:pPr>
        <w:tabs>
          <w:tab w:val="left" w:pos="567"/>
        </w:tabs>
        <w:rPr>
          <w:rFonts w:eastAsia="Calibri"/>
          <w:szCs w:val="22"/>
        </w:rPr>
      </w:pPr>
      <w:r w:rsidRPr="00DB154C">
        <w:rPr>
          <w:rFonts w:eastAsia="Calibri"/>
          <w:szCs w:val="22"/>
        </w:rPr>
        <w:t>Otto-von-Guericke-Alee 1</w:t>
      </w:r>
    </w:p>
    <w:p w14:paraId="3F694524" w14:textId="77777777" w:rsidR="00DB154C" w:rsidRPr="00DB154C" w:rsidRDefault="00DB154C" w:rsidP="00DB154C">
      <w:pPr>
        <w:tabs>
          <w:tab w:val="left" w:pos="567"/>
        </w:tabs>
        <w:rPr>
          <w:rFonts w:eastAsia="Calibri"/>
          <w:szCs w:val="22"/>
        </w:rPr>
      </w:pPr>
      <w:r w:rsidRPr="00DB154C">
        <w:rPr>
          <w:rFonts w:eastAsia="Calibri"/>
          <w:szCs w:val="22"/>
        </w:rPr>
        <w:t>39179 Barleben, Sachsen-Anhalt</w:t>
      </w:r>
    </w:p>
    <w:p w14:paraId="3F694525" w14:textId="77777777" w:rsidR="00DB154C" w:rsidRPr="00DB154C" w:rsidRDefault="00DB154C" w:rsidP="00DB154C">
      <w:pPr>
        <w:tabs>
          <w:tab w:val="left" w:pos="567"/>
        </w:tabs>
        <w:rPr>
          <w:rFonts w:eastAsia="Calibri"/>
          <w:szCs w:val="22"/>
        </w:rPr>
      </w:pPr>
      <w:r w:rsidRPr="00DB154C">
        <w:rPr>
          <w:rFonts w:eastAsia="Calibri"/>
          <w:szCs w:val="22"/>
        </w:rPr>
        <w:t>Vokietija</w:t>
      </w:r>
    </w:p>
    <w:p w14:paraId="3F694526" w14:textId="77777777" w:rsidR="008E7929" w:rsidRDefault="008E7929" w:rsidP="008E7929">
      <w:pPr>
        <w:tabs>
          <w:tab w:val="left" w:pos="567"/>
        </w:tabs>
        <w:rPr>
          <w:rFonts w:eastAsia="Calibri"/>
          <w:szCs w:val="22"/>
        </w:rPr>
      </w:pPr>
    </w:p>
    <w:p w14:paraId="3F694527" w14:textId="77777777" w:rsidR="00CC2CC0" w:rsidRDefault="00CC2CC0" w:rsidP="008E7929">
      <w:pPr>
        <w:tabs>
          <w:tab w:val="left" w:pos="567"/>
        </w:tabs>
        <w:rPr>
          <w:rFonts w:eastAsia="Calibri"/>
          <w:szCs w:val="22"/>
        </w:rPr>
      </w:pPr>
      <w:r>
        <w:rPr>
          <w:rFonts w:eastAsia="Calibri"/>
          <w:szCs w:val="22"/>
        </w:rPr>
        <w:t>arba</w:t>
      </w:r>
    </w:p>
    <w:p w14:paraId="3F694528" w14:textId="77777777" w:rsidR="00CC2CC0" w:rsidRDefault="00CC2CC0" w:rsidP="008E7929">
      <w:pPr>
        <w:tabs>
          <w:tab w:val="left" w:pos="567"/>
        </w:tabs>
        <w:rPr>
          <w:rFonts w:eastAsia="Calibri"/>
          <w:szCs w:val="22"/>
        </w:rPr>
      </w:pPr>
    </w:p>
    <w:p w14:paraId="3F694529" w14:textId="77777777" w:rsidR="008E7929" w:rsidRPr="004B7585" w:rsidRDefault="008E7929" w:rsidP="008E7929">
      <w:pPr>
        <w:tabs>
          <w:tab w:val="left" w:pos="567"/>
        </w:tabs>
        <w:rPr>
          <w:rFonts w:eastAsia="Calibri"/>
          <w:szCs w:val="22"/>
        </w:rPr>
      </w:pPr>
      <w:r w:rsidRPr="004B7585">
        <w:rPr>
          <w:rFonts w:eastAsia="Calibri"/>
          <w:szCs w:val="22"/>
        </w:rPr>
        <w:t xml:space="preserve">LEK Pharmaceuticals d.d </w:t>
      </w:r>
    </w:p>
    <w:p w14:paraId="3F69452A" w14:textId="77777777" w:rsidR="008E7929" w:rsidRPr="004B7585" w:rsidRDefault="008E7929" w:rsidP="008E7929">
      <w:pPr>
        <w:tabs>
          <w:tab w:val="left" w:pos="567"/>
        </w:tabs>
        <w:rPr>
          <w:rFonts w:eastAsia="Calibri"/>
          <w:szCs w:val="22"/>
        </w:rPr>
      </w:pPr>
      <w:r w:rsidRPr="004B7585">
        <w:rPr>
          <w:rFonts w:eastAsia="Calibri"/>
          <w:szCs w:val="22"/>
        </w:rPr>
        <w:t>Verovškova ulica 57</w:t>
      </w:r>
    </w:p>
    <w:p w14:paraId="3F69452B" w14:textId="77777777" w:rsidR="008E7929" w:rsidRPr="004B7585" w:rsidRDefault="008E7929" w:rsidP="008E7929">
      <w:pPr>
        <w:tabs>
          <w:tab w:val="left" w:pos="567"/>
        </w:tabs>
        <w:rPr>
          <w:rFonts w:eastAsia="Calibri"/>
          <w:szCs w:val="22"/>
        </w:rPr>
      </w:pPr>
      <w:r w:rsidRPr="004B7585">
        <w:rPr>
          <w:rFonts w:eastAsia="Calibri"/>
          <w:szCs w:val="22"/>
        </w:rPr>
        <w:t xml:space="preserve">1526 Ljubljana </w:t>
      </w:r>
    </w:p>
    <w:p w14:paraId="3F69452C" w14:textId="77777777" w:rsidR="008E7929" w:rsidRPr="00DB154C" w:rsidRDefault="008E7929" w:rsidP="008E7929">
      <w:pPr>
        <w:tabs>
          <w:tab w:val="left" w:pos="567"/>
        </w:tabs>
        <w:rPr>
          <w:rFonts w:eastAsia="Calibri"/>
          <w:szCs w:val="22"/>
        </w:rPr>
      </w:pPr>
      <w:r>
        <w:rPr>
          <w:rFonts w:eastAsia="Calibri"/>
          <w:szCs w:val="22"/>
        </w:rPr>
        <w:t>Slovėnija</w:t>
      </w:r>
    </w:p>
    <w:p w14:paraId="3F69452D" w14:textId="77777777" w:rsidR="00084AD9" w:rsidRPr="00A774BB" w:rsidRDefault="00084AD9" w:rsidP="00084AD9">
      <w:pPr>
        <w:rPr>
          <w:rFonts w:eastAsia="Calibri"/>
          <w:b/>
          <w:bCs/>
          <w:szCs w:val="22"/>
        </w:rPr>
      </w:pPr>
    </w:p>
    <w:p w14:paraId="3F69452E" w14:textId="77777777" w:rsidR="00084AD9" w:rsidRPr="00A774BB" w:rsidRDefault="00084AD9" w:rsidP="00084AD9">
      <w:pPr>
        <w:rPr>
          <w:szCs w:val="22"/>
        </w:rPr>
      </w:pPr>
      <w:r w:rsidRPr="00A774BB">
        <w:rPr>
          <w:szCs w:val="22"/>
          <w:lang w:eastAsia="en-US"/>
        </w:rPr>
        <w:t>Jeigu apie šį vaistą norite sužinoti daugiau, kreipkitės į vietinį registruotojo atstovą.</w:t>
      </w:r>
    </w:p>
    <w:p w14:paraId="3F69452F" w14:textId="77777777" w:rsidR="00084AD9" w:rsidRPr="00A774BB" w:rsidRDefault="00084AD9" w:rsidP="00084AD9">
      <w:pPr>
        <w:rPr>
          <w:szCs w:val="22"/>
        </w:rPr>
      </w:pPr>
    </w:p>
    <w:p w14:paraId="3F694530" w14:textId="77777777" w:rsidR="00084AD9" w:rsidRPr="00A774BB" w:rsidRDefault="00084AD9" w:rsidP="00084AD9">
      <w:pPr>
        <w:rPr>
          <w:szCs w:val="22"/>
        </w:rPr>
      </w:pPr>
      <w:r w:rsidRPr="00A774BB">
        <w:rPr>
          <w:szCs w:val="22"/>
        </w:rPr>
        <w:t>Sandoz Pharmaceuticals d.d. filialas</w:t>
      </w:r>
    </w:p>
    <w:p w14:paraId="3F694531" w14:textId="77777777" w:rsidR="00084AD9" w:rsidRPr="00A774BB" w:rsidRDefault="00084AD9" w:rsidP="00084AD9">
      <w:pPr>
        <w:rPr>
          <w:szCs w:val="22"/>
        </w:rPr>
      </w:pPr>
      <w:r w:rsidRPr="00A774BB">
        <w:rPr>
          <w:szCs w:val="22"/>
        </w:rPr>
        <w:t>Šeimyniškių g. 3A,</w:t>
      </w:r>
    </w:p>
    <w:p w14:paraId="3F694532" w14:textId="77777777" w:rsidR="00084AD9" w:rsidRPr="00A774BB" w:rsidRDefault="00084AD9" w:rsidP="00084AD9">
      <w:pPr>
        <w:rPr>
          <w:szCs w:val="22"/>
        </w:rPr>
      </w:pPr>
      <w:r w:rsidRPr="00A774BB">
        <w:rPr>
          <w:szCs w:val="22"/>
        </w:rPr>
        <w:t xml:space="preserve">Vilnius, LT-09312 </w:t>
      </w:r>
    </w:p>
    <w:p w14:paraId="3F694533" w14:textId="77777777" w:rsidR="00084AD9" w:rsidRPr="00A774BB" w:rsidRDefault="00084AD9" w:rsidP="00084AD9">
      <w:pPr>
        <w:rPr>
          <w:szCs w:val="22"/>
        </w:rPr>
      </w:pPr>
      <w:r w:rsidRPr="00A774BB">
        <w:rPr>
          <w:szCs w:val="22"/>
        </w:rPr>
        <w:t>Tel.: +370 5 263 60 37</w:t>
      </w:r>
    </w:p>
    <w:p w14:paraId="3F694536" w14:textId="77777777" w:rsidR="00084AD9" w:rsidRPr="00A774BB" w:rsidRDefault="00084AD9" w:rsidP="00084AD9">
      <w:pPr>
        <w:rPr>
          <w:szCs w:val="22"/>
        </w:rPr>
      </w:pPr>
      <w:r w:rsidRPr="00A774BB">
        <w:rPr>
          <w:szCs w:val="22"/>
        </w:rPr>
        <w:t>El. paštas: info.lithuania@sandoz.com</w:t>
      </w:r>
    </w:p>
    <w:p w14:paraId="3F694537" w14:textId="77777777" w:rsidR="00084AD9" w:rsidRPr="00A774BB" w:rsidRDefault="00084AD9" w:rsidP="00084AD9">
      <w:pPr>
        <w:numPr>
          <w:ilvl w:val="12"/>
          <w:numId w:val="0"/>
        </w:numPr>
        <w:ind w:right="-2"/>
        <w:rPr>
          <w:b/>
          <w:szCs w:val="22"/>
        </w:rPr>
      </w:pPr>
    </w:p>
    <w:p w14:paraId="3F694538" w14:textId="77777777" w:rsidR="00084AD9" w:rsidRPr="00A774BB" w:rsidRDefault="00084AD9" w:rsidP="00084AD9">
      <w:pPr>
        <w:numPr>
          <w:ilvl w:val="12"/>
          <w:numId w:val="0"/>
        </w:numPr>
        <w:ind w:right="-2"/>
        <w:rPr>
          <w:b/>
          <w:szCs w:val="22"/>
        </w:rPr>
      </w:pPr>
      <w:r w:rsidRPr="00A774BB">
        <w:rPr>
          <w:b/>
          <w:szCs w:val="22"/>
        </w:rPr>
        <w:t>Šis vaistas EEE valstybėse narėse registruotas tokiais pavadinimais:</w:t>
      </w:r>
    </w:p>
    <w:p w14:paraId="3F694539" w14:textId="77777777" w:rsidR="00C07501" w:rsidRPr="00A774BB" w:rsidRDefault="00C07501" w:rsidP="00084AD9">
      <w:pPr>
        <w:numPr>
          <w:ilvl w:val="12"/>
          <w:numId w:val="0"/>
        </w:numPr>
        <w:ind w:right="-2"/>
        <w:rPr>
          <w:szCs w:val="22"/>
        </w:rPr>
      </w:pPr>
    </w:p>
    <w:tbl>
      <w:tblPr>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4"/>
        <w:gridCol w:w="3490"/>
      </w:tblGrid>
      <w:tr w:rsidR="00084AD9" w:rsidRPr="00EE0AF1" w14:paraId="3F69453C" w14:textId="77777777" w:rsidTr="00D565C5">
        <w:tc>
          <w:tcPr>
            <w:tcW w:w="2839" w:type="pct"/>
            <w:tcBorders>
              <w:top w:val="single" w:sz="4" w:space="0" w:color="auto"/>
              <w:left w:val="single" w:sz="4" w:space="0" w:color="auto"/>
              <w:bottom w:val="single" w:sz="4" w:space="0" w:color="auto"/>
              <w:right w:val="single" w:sz="4" w:space="0" w:color="auto"/>
            </w:tcBorders>
            <w:hideMark/>
          </w:tcPr>
          <w:p w14:paraId="3F69453A" w14:textId="77777777" w:rsidR="00084AD9" w:rsidRPr="00EE0AF1" w:rsidRDefault="00084AD9">
            <w:pPr>
              <w:spacing w:line="276" w:lineRule="auto"/>
              <w:rPr>
                <w:bCs/>
                <w:szCs w:val="22"/>
                <w:lang w:eastAsia="en-US"/>
              </w:rPr>
            </w:pPr>
            <w:r w:rsidRPr="00EE0AF1">
              <w:rPr>
                <w:bCs/>
                <w:szCs w:val="22"/>
                <w:lang w:eastAsia="en-US"/>
              </w:rPr>
              <w:t xml:space="preserve">Valstybės narės pavadinimas </w:t>
            </w:r>
          </w:p>
        </w:tc>
        <w:tc>
          <w:tcPr>
            <w:tcW w:w="2161" w:type="pct"/>
            <w:tcBorders>
              <w:top w:val="single" w:sz="4" w:space="0" w:color="auto"/>
              <w:left w:val="single" w:sz="4" w:space="0" w:color="auto"/>
              <w:bottom w:val="single" w:sz="4" w:space="0" w:color="auto"/>
              <w:right w:val="single" w:sz="4" w:space="0" w:color="auto"/>
            </w:tcBorders>
            <w:hideMark/>
          </w:tcPr>
          <w:p w14:paraId="3F69453B" w14:textId="77777777" w:rsidR="00084AD9" w:rsidRPr="00EE0AF1" w:rsidRDefault="00CC2CC0" w:rsidP="00C07501">
            <w:pPr>
              <w:spacing w:line="276" w:lineRule="auto"/>
              <w:rPr>
                <w:bCs/>
                <w:szCs w:val="22"/>
                <w:lang w:eastAsia="en-US"/>
              </w:rPr>
            </w:pPr>
            <w:r w:rsidRPr="00EE0AF1">
              <w:rPr>
                <w:bCs/>
                <w:szCs w:val="22"/>
                <w:lang w:eastAsia="en-US"/>
              </w:rPr>
              <w:t>Vaisto</w:t>
            </w:r>
            <w:r w:rsidR="00C07501" w:rsidRPr="00EE0AF1">
              <w:rPr>
                <w:bCs/>
                <w:szCs w:val="22"/>
                <w:lang w:eastAsia="en-US"/>
              </w:rPr>
              <w:t xml:space="preserve"> pavadinimas</w:t>
            </w:r>
            <w:r w:rsidR="00084AD9" w:rsidRPr="00EE0AF1">
              <w:rPr>
                <w:bCs/>
                <w:szCs w:val="22"/>
                <w:lang w:eastAsia="en-US"/>
              </w:rPr>
              <w:t xml:space="preserve"> </w:t>
            </w:r>
          </w:p>
        </w:tc>
      </w:tr>
      <w:tr w:rsidR="00C07501" w:rsidRPr="00EE0AF1" w14:paraId="3F69453F" w14:textId="77777777" w:rsidTr="00D565C5">
        <w:tc>
          <w:tcPr>
            <w:tcW w:w="2839" w:type="pct"/>
            <w:tcBorders>
              <w:top w:val="single" w:sz="4" w:space="0" w:color="auto"/>
              <w:left w:val="single" w:sz="4" w:space="0" w:color="auto"/>
              <w:bottom w:val="single" w:sz="4" w:space="0" w:color="auto"/>
              <w:right w:val="single" w:sz="4" w:space="0" w:color="auto"/>
            </w:tcBorders>
          </w:tcPr>
          <w:p w14:paraId="3F69453D" w14:textId="56CF1155" w:rsidR="00C07501" w:rsidRPr="00EE0AF1" w:rsidRDefault="00C07501">
            <w:pPr>
              <w:spacing w:line="276" w:lineRule="auto"/>
              <w:rPr>
                <w:bCs/>
                <w:szCs w:val="22"/>
                <w:lang w:eastAsia="en-US"/>
              </w:rPr>
            </w:pPr>
            <w:r w:rsidRPr="00EE0AF1">
              <w:rPr>
                <w:bCs/>
                <w:szCs w:val="22"/>
                <w:lang w:eastAsia="en-US"/>
              </w:rPr>
              <w:t>Austrija</w:t>
            </w:r>
            <w:r w:rsidR="005E7AA8">
              <w:rPr>
                <w:bCs/>
                <w:szCs w:val="22"/>
                <w:lang w:eastAsia="en-US"/>
              </w:rPr>
              <w:t>, Graikija, Kroatija, Nyderlandai,</w:t>
            </w:r>
          </w:p>
        </w:tc>
        <w:tc>
          <w:tcPr>
            <w:tcW w:w="2161" w:type="pct"/>
            <w:tcBorders>
              <w:top w:val="single" w:sz="4" w:space="0" w:color="auto"/>
              <w:left w:val="single" w:sz="4" w:space="0" w:color="auto"/>
              <w:bottom w:val="single" w:sz="4" w:space="0" w:color="auto"/>
              <w:right w:val="single" w:sz="4" w:space="0" w:color="auto"/>
            </w:tcBorders>
          </w:tcPr>
          <w:p w14:paraId="3F69453E" w14:textId="4966CB29" w:rsidR="00C07501" w:rsidRPr="00EE0AF1" w:rsidRDefault="00007814" w:rsidP="005E7AA8">
            <w:pPr>
              <w:numPr>
                <w:ilvl w:val="12"/>
                <w:numId w:val="0"/>
              </w:numPr>
              <w:spacing w:line="276" w:lineRule="auto"/>
              <w:ind w:right="-2"/>
              <w:rPr>
                <w:bCs/>
                <w:szCs w:val="24"/>
                <w:lang w:eastAsia="en-US"/>
              </w:rPr>
            </w:pPr>
            <w:r w:rsidRPr="00EE0AF1">
              <w:rPr>
                <w:bCs/>
                <w:szCs w:val="24"/>
                <w:lang w:eastAsia="en-US"/>
              </w:rPr>
              <w:t xml:space="preserve">AirBuFo Forspiro </w:t>
            </w:r>
          </w:p>
        </w:tc>
      </w:tr>
      <w:tr w:rsidR="00C07501" w:rsidRPr="00EE0AF1" w14:paraId="3F694543" w14:textId="77777777" w:rsidTr="00D565C5">
        <w:tc>
          <w:tcPr>
            <w:tcW w:w="2839" w:type="pct"/>
            <w:tcBorders>
              <w:top w:val="single" w:sz="4" w:space="0" w:color="auto"/>
              <w:left w:val="single" w:sz="4" w:space="0" w:color="auto"/>
              <w:bottom w:val="single" w:sz="4" w:space="0" w:color="auto"/>
              <w:right w:val="single" w:sz="4" w:space="0" w:color="auto"/>
            </w:tcBorders>
          </w:tcPr>
          <w:p w14:paraId="3F694540" w14:textId="77777777" w:rsidR="00C07501" w:rsidRPr="00EE0AF1" w:rsidRDefault="00F668D9">
            <w:pPr>
              <w:spacing w:line="276" w:lineRule="auto"/>
              <w:rPr>
                <w:bCs/>
                <w:szCs w:val="22"/>
                <w:lang w:eastAsia="en-US"/>
              </w:rPr>
            </w:pPr>
            <w:r w:rsidRPr="00EE0AF1">
              <w:rPr>
                <w:bCs/>
                <w:szCs w:val="22"/>
                <w:lang w:eastAsia="en-US"/>
              </w:rPr>
              <w:lastRenderedPageBreak/>
              <w:t>Bulgarija</w:t>
            </w:r>
          </w:p>
        </w:tc>
        <w:tc>
          <w:tcPr>
            <w:tcW w:w="2161" w:type="pct"/>
            <w:tcBorders>
              <w:top w:val="single" w:sz="4" w:space="0" w:color="auto"/>
              <w:left w:val="single" w:sz="4" w:space="0" w:color="auto"/>
              <w:bottom w:val="single" w:sz="4" w:space="0" w:color="auto"/>
              <w:right w:val="single" w:sz="4" w:space="0" w:color="auto"/>
            </w:tcBorders>
          </w:tcPr>
          <w:p w14:paraId="3F694542" w14:textId="4244B695" w:rsidR="00C07501" w:rsidRPr="00EE0AF1" w:rsidRDefault="00313335" w:rsidP="005E7AA8">
            <w:pPr>
              <w:numPr>
                <w:ilvl w:val="12"/>
                <w:numId w:val="0"/>
              </w:numPr>
              <w:spacing w:line="276" w:lineRule="auto"/>
              <w:ind w:right="-2"/>
              <w:rPr>
                <w:bCs/>
                <w:szCs w:val="24"/>
                <w:lang w:eastAsia="en-US"/>
              </w:rPr>
            </w:pPr>
            <w:r w:rsidRPr="00EE0AF1">
              <w:rPr>
                <w:bCs/>
                <w:szCs w:val="24"/>
                <w:lang w:eastAsia="en-US"/>
              </w:rPr>
              <w:t>ЕрБуФо Форспиро</w:t>
            </w:r>
            <w:r w:rsidR="005E7AA8">
              <w:rPr>
                <w:bCs/>
                <w:szCs w:val="24"/>
                <w:lang w:eastAsia="en-US"/>
              </w:rPr>
              <w:t xml:space="preserve">, </w:t>
            </w:r>
            <w:r w:rsidR="005E7AA8" w:rsidRPr="00EE0AF1">
              <w:rPr>
                <w:bCs/>
                <w:szCs w:val="24"/>
                <w:lang w:eastAsia="en-US"/>
              </w:rPr>
              <w:t>AirBuFo® Forspiro</w:t>
            </w:r>
            <w:r w:rsidRPr="00EE0AF1">
              <w:rPr>
                <w:bCs/>
                <w:szCs w:val="24"/>
                <w:lang w:eastAsia="en-US"/>
              </w:rPr>
              <w:t xml:space="preserve"> </w:t>
            </w:r>
          </w:p>
        </w:tc>
      </w:tr>
      <w:tr w:rsidR="00F668D9" w:rsidRPr="00EE0AF1" w14:paraId="3F694546" w14:textId="77777777" w:rsidTr="00D565C5">
        <w:tc>
          <w:tcPr>
            <w:tcW w:w="2839" w:type="pct"/>
            <w:tcBorders>
              <w:top w:val="single" w:sz="4" w:space="0" w:color="auto"/>
              <w:left w:val="single" w:sz="4" w:space="0" w:color="auto"/>
              <w:bottom w:val="single" w:sz="4" w:space="0" w:color="auto"/>
              <w:right w:val="single" w:sz="4" w:space="0" w:color="auto"/>
            </w:tcBorders>
          </w:tcPr>
          <w:p w14:paraId="3F694544" w14:textId="338A01FE" w:rsidR="00F668D9" w:rsidRPr="00D565C5" w:rsidRDefault="00F668D9">
            <w:pPr>
              <w:spacing w:line="276" w:lineRule="auto"/>
              <w:rPr>
                <w:bCs/>
                <w:szCs w:val="22"/>
                <w:lang w:eastAsia="en-US"/>
              </w:rPr>
            </w:pPr>
            <w:r w:rsidRPr="00EE0AF1">
              <w:rPr>
                <w:bCs/>
                <w:szCs w:val="22"/>
                <w:lang w:eastAsia="en-US"/>
              </w:rPr>
              <w:t>Čekija</w:t>
            </w:r>
            <w:r w:rsidR="00B6524E" w:rsidRPr="00EE0AF1">
              <w:rPr>
                <w:bCs/>
                <w:szCs w:val="22"/>
                <w:lang w:eastAsia="en-US"/>
              </w:rPr>
              <w:t xml:space="preserve"> </w:t>
            </w:r>
            <w:r w:rsidR="005E7AA8">
              <w:rPr>
                <w:bCs/>
                <w:szCs w:val="22"/>
                <w:lang w:eastAsia="en-US"/>
              </w:rPr>
              <w:t>, Estija, Latvija, Lietuva, Lenkija, Rumunija, Slovėnija, Slovakija , Vokietija</w:t>
            </w:r>
          </w:p>
        </w:tc>
        <w:tc>
          <w:tcPr>
            <w:tcW w:w="2161" w:type="pct"/>
            <w:tcBorders>
              <w:top w:val="single" w:sz="4" w:space="0" w:color="auto"/>
              <w:left w:val="single" w:sz="4" w:space="0" w:color="auto"/>
              <w:bottom w:val="single" w:sz="4" w:space="0" w:color="auto"/>
              <w:right w:val="single" w:sz="4" w:space="0" w:color="auto"/>
            </w:tcBorders>
          </w:tcPr>
          <w:p w14:paraId="3F694545" w14:textId="77777777" w:rsidR="00F668D9" w:rsidRPr="00EE0AF1" w:rsidRDefault="00F668D9" w:rsidP="00F668D9">
            <w:pPr>
              <w:numPr>
                <w:ilvl w:val="12"/>
                <w:numId w:val="0"/>
              </w:numPr>
              <w:spacing w:line="276" w:lineRule="auto"/>
              <w:ind w:right="-2"/>
              <w:rPr>
                <w:bCs/>
                <w:szCs w:val="24"/>
                <w:lang w:eastAsia="en-US"/>
              </w:rPr>
            </w:pPr>
            <w:r w:rsidRPr="00EE0AF1">
              <w:rPr>
                <w:bCs/>
                <w:szCs w:val="24"/>
                <w:lang w:eastAsia="en-US"/>
              </w:rPr>
              <w:t>Airbufo Forspiro</w:t>
            </w:r>
          </w:p>
        </w:tc>
      </w:tr>
      <w:tr w:rsidR="001F551E" w:rsidRPr="00EE0AF1" w14:paraId="3F694549" w14:textId="77777777" w:rsidTr="00D565C5">
        <w:tc>
          <w:tcPr>
            <w:tcW w:w="2839" w:type="pct"/>
            <w:tcBorders>
              <w:top w:val="single" w:sz="4" w:space="0" w:color="auto"/>
              <w:left w:val="single" w:sz="4" w:space="0" w:color="auto"/>
              <w:bottom w:val="single" w:sz="4" w:space="0" w:color="auto"/>
              <w:right w:val="single" w:sz="4" w:space="0" w:color="auto"/>
            </w:tcBorders>
          </w:tcPr>
          <w:p w14:paraId="3F694547" w14:textId="77777777" w:rsidR="001F551E" w:rsidRPr="00EE0AF1" w:rsidRDefault="001F551E" w:rsidP="001F551E">
            <w:pPr>
              <w:spacing w:line="276" w:lineRule="auto"/>
              <w:rPr>
                <w:bCs/>
                <w:szCs w:val="22"/>
                <w:lang w:eastAsia="en-US"/>
              </w:rPr>
            </w:pPr>
            <w:r w:rsidRPr="00EE0AF1">
              <w:rPr>
                <w:bCs/>
                <w:szCs w:val="22"/>
                <w:lang w:eastAsia="en-US"/>
              </w:rPr>
              <w:t>Švedija</w:t>
            </w:r>
          </w:p>
        </w:tc>
        <w:tc>
          <w:tcPr>
            <w:tcW w:w="2161" w:type="pct"/>
            <w:tcBorders>
              <w:top w:val="single" w:sz="4" w:space="0" w:color="auto"/>
              <w:left w:val="single" w:sz="4" w:space="0" w:color="auto"/>
              <w:bottom w:val="single" w:sz="4" w:space="0" w:color="auto"/>
              <w:right w:val="single" w:sz="4" w:space="0" w:color="auto"/>
            </w:tcBorders>
          </w:tcPr>
          <w:p w14:paraId="3F694548" w14:textId="6A1A0D1C" w:rsidR="001F551E" w:rsidRPr="00EE0AF1" w:rsidRDefault="00835099" w:rsidP="00835099">
            <w:pPr>
              <w:numPr>
                <w:ilvl w:val="12"/>
                <w:numId w:val="0"/>
              </w:numPr>
              <w:spacing w:line="276" w:lineRule="auto"/>
              <w:ind w:right="-2"/>
              <w:rPr>
                <w:bCs/>
                <w:szCs w:val="24"/>
                <w:lang w:eastAsia="en-US"/>
              </w:rPr>
            </w:pPr>
            <w:r w:rsidRPr="00EE0AF1">
              <w:rPr>
                <w:bCs/>
                <w:szCs w:val="22"/>
                <w:lang w:eastAsia="en-US"/>
              </w:rPr>
              <w:t>Bofunir 320 mikrog/9 mikrog/dos, inhalationspulver, avdelad dos</w:t>
            </w:r>
          </w:p>
        </w:tc>
      </w:tr>
    </w:tbl>
    <w:p w14:paraId="3F69454D" w14:textId="77777777" w:rsidR="00497CBA" w:rsidRPr="00A774BB" w:rsidRDefault="00497CBA" w:rsidP="00497CBA">
      <w:pPr>
        <w:rPr>
          <w:rFonts w:eastAsia="Calibri"/>
          <w:b/>
          <w:noProof/>
          <w:szCs w:val="22"/>
          <w:highlight w:val="yellow"/>
          <w:lang w:eastAsia="en-US"/>
        </w:rPr>
      </w:pPr>
    </w:p>
    <w:p w14:paraId="3F69454F" w14:textId="58918E46" w:rsidR="00497CBA" w:rsidRPr="00A774BB" w:rsidRDefault="00497CBA" w:rsidP="00497CBA">
      <w:pPr>
        <w:rPr>
          <w:rFonts w:eastAsia="Calibri"/>
          <w:b/>
          <w:noProof/>
          <w:szCs w:val="22"/>
          <w:lang w:eastAsia="en-US"/>
        </w:rPr>
      </w:pPr>
      <w:r w:rsidRPr="00A774BB">
        <w:rPr>
          <w:rFonts w:eastAsia="Calibri"/>
          <w:b/>
          <w:noProof/>
          <w:szCs w:val="22"/>
          <w:lang w:eastAsia="en-US"/>
        </w:rPr>
        <w:t>Šis pakuotės lapelis paskutinį kartą peržiūrėtas</w:t>
      </w:r>
      <w:r w:rsidR="00FD7D85">
        <w:rPr>
          <w:rFonts w:eastAsia="Calibri"/>
          <w:b/>
          <w:noProof/>
          <w:szCs w:val="22"/>
          <w:lang w:eastAsia="en-US"/>
        </w:rPr>
        <w:t xml:space="preserve"> </w:t>
      </w:r>
      <w:r w:rsidR="00457BE9">
        <w:rPr>
          <w:rFonts w:eastAsia="Calibri"/>
          <w:b/>
          <w:noProof/>
          <w:szCs w:val="22"/>
          <w:lang w:eastAsia="en-US"/>
        </w:rPr>
        <w:t>2021-12-20.</w:t>
      </w:r>
    </w:p>
    <w:p w14:paraId="3F694550" w14:textId="77777777" w:rsidR="00497CBA" w:rsidRPr="00A774BB" w:rsidRDefault="00497CBA" w:rsidP="00497CBA">
      <w:pPr>
        <w:rPr>
          <w:rFonts w:eastAsia="Calibri"/>
          <w:b/>
          <w:noProof/>
          <w:szCs w:val="22"/>
          <w:lang w:eastAsia="en-US"/>
        </w:rPr>
      </w:pPr>
    </w:p>
    <w:p w14:paraId="3F694551" w14:textId="77777777" w:rsidR="00497CBA" w:rsidRPr="00A774BB" w:rsidRDefault="00497CBA" w:rsidP="00497CBA">
      <w:pPr>
        <w:numPr>
          <w:ilvl w:val="12"/>
          <w:numId w:val="0"/>
        </w:numPr>
        <w:tabs>
          <w:tab w:val="left" w:pos="567"/>
        </w:tabs>
        <w:ind w:right="-2"/>
        <w:rPr>
          <w:rFonts w:eastAsia="Calibri"/>
        </w:rPr>
      </w:pPr>
      <w:r w:rsidRPr="00A774BB">
        <w:rPr>
          <w:rFonts w:eastAsia="Calibri"/>
        </w:rPr>
        <w:t>Išsami informacija apie šį vaistą pateikiama Valstybinės vaistų kontrolės tarnybos prie Lietuvos Respublikos sveikatos apsaugos ministerijos tinklalapyje</w:t>
      </w:r>
      <w:r w:rsidRPr="00A774BB">
        <w:rPr>
          <w:rFonts w:eastAsia="Calibri"/>
          <w:i/>
        </w:rPr>
        <w:t xml:space="preserve"> </w:t>
      </w:r>
      <w:hyperlink r:id="rId22" w:history="1">
        <w:r w:rsidRPr="00A774BB">
          <w:rPr>
            <w:rFonts w:eastAsia="Calibri"/>
            <w:color w:val="0000FF"/>
            <w:u w:val="single"/>
          </w:rPr>
          <w:t>http://www.vvkt.lt/</w:t>
        </w:r>
      </w:hyperlink>
      <w:r w:rsidRPr="00A774BB">
        <w:rPr>
          <w:rFonts w:eastAsia="Calibri"/>
        </w:rPr>
        <w:t>.</w:t>
      </w:r>
    </w:p>
    <w:p w14:paraId="3F694552" w14:textId="77777777" w:rsidR="00497CBA" w:rsidRPr="00A774BB" w:rsidRDefault="00497CBA" w:rsidP="00497CBA">
      <w:pPr>
        <w:rPr>
          <w:rFonts w:eastAsia="Calibri"/>
        </w:rPr>
      </w:pPr>
    </w:p>
    <w:p w14:paraId="3F694553" w14:textId="75CB9B22" w:rsidR="006E6E26" w:rsidRPr="00A774BB" w:rsidRDefault="006E6E26" w:rsidP="00497CBA"/>
    <w:sectPr w:rsidR="006E6E26" w:rsidRPr="00A774BB" w:rsidSect="00811B6B">
      <w:headerReference w:type="even" r:id="rId23"/>
      <w:headerReference w:type="default" r:id="rId24"/>
      <w:footerReference w:type="even" r:id="rId25"/>
      <w:footerReference w:type="default" r:id="rId26"/>
      <w:headerReference w:type="first" r:id="rId27"/>
      <w:footerReference w:type="first" r:id="rId2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93F0C" w14:textId="77777777" w:rsidR="00457BE9" w:rsidRDefault="00457BE9">
      <w:r>
        <w:separator/>
      </w:r>
    </w:p>
  </w:endnote>
  <w:endnote w:type="continuationSeparator" w:id="0">
    <w:p w14:paraId="4ECDB259" w14:textId="77777777" w:rsidR="00457BE9" w:rsidRDefault="00457BE9">
      <w:r>
        <w:continuationSeparator/>
      </w:r>
    </w:p>
  </w:endnote>
  <w:endnote w:type="continuationNotice" w:id="1">
    <w:p w14:paraId="61E0AD4D" w14:textId="77777777" w:rsidR="00457BE9" w:rsidRDefault="00457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charset w:val="00"/>
    <w:family w:val="roman"/>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Neue BoldCond">
    <w:panose1 w:val="00000000000000000000"/>
    <w:charset w:val="00"/>
    <w:family w:val="auto"/>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eue HeavyCond">
    <w:altName w:val="Times New Roman"/>
    <w:charset w:val="00"/>
    <w:family w:val="auto"/>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DokChampa">
    <w:charset w:val="00"/>
    <w:family w:val="swiss"/>
    <w:pitch w:val="variable"/>
    <w:sig w:usb0="03000003" w:usb1="00000000" w:usb2="00000000" w:usb3="00000000" w:csb0="0001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94578" w14:textId="77777777" w:rsidR="00F81AA9" w:rsidRDefault="00F81AA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F694579" w14:textId="77777777" w:rsidR="00F81AA9" w:rsidRDefault="00F81AA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9457A" w14:textId="0EF4ECA1" w:rsidR="00F81AA9" w:rsidRDefault="00F81AA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54EA5">
      <w:rPr>
        <w:rStyle w:val="Puslapionumeris"/>
        <w:noProof/>
      </w:rPr>
      <w:t>16</w:t>
    </w:r>
    <w:r>
      <w:rPr>
        <w:rStyle w:val="Puslapionumeris"/>
      </w:rPr>
      <w:fldChar w:fldCharType="end"/>
    </w:r>
  </w:p>
  <w:p w14:paraId="3F69457B" w14:textId="77777777" w:rsidR="00F81AA9" w:rsidRDefault="00F81AA9">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91EBA" w14:textId="77777777" w:rsidR="00F81AA9" w:rsidRDefault="00F81A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4045E" w14:textId="77777777" w:rsidR="00457BE9" w:rsidRDefault="00457BE9">
      <w:r>
        <w:separator/>
      </w:r>
    </w:p>
  </w:footnote>
  <w:footnote w:type="continuationSeparator" w:id="0">
    <w:p w14:paraId="09CE131B" w14:textId="77777777" w:rsidR="00457BE9" w:rsidRDefault="00457BE9">
      <w:r>
        <w:continuationSeparator/>
      </w:r>
    </w:p>
  </w:footnote>
  <w:footnote w:type="continuationNotice" w:id="1">
    <w:p w14:paraId="702192C6" w14:textId="77777777" w:rsidR="00457BE9" w:rsidRDefault="00457BE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97E82" w14:textId="77777777" w:rsidR="00F81AA9" w:rsidRDefault="00F81A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DB0F" w14:textId="77777777" w:rsidR="00F81AA9" w:rsidRDefault="00F81AA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DA900" w14:textId="77777777" w:rsidR="00F81AA9" w:rsidRDefault="00F81A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53_"/>
        <o:lock v:ext="edit" cropping="t"/>
      </v:shape>
    </w:pict>
  </w:numPicBullet>
  <w:abstractNum w:abstractNumId="0" w15:restartNumberingAfterBreak="0">
    <w:nsid w:val="03FE5F6D"/>
    <w:multiLevelType w:val="hybridMultilevel"/>
    <w:tmpl w:val="317256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0F3F53"/>
    <w:multiLevelType w:val="hybridMultilevel"/>
    <w:tmpl w:val="21CAB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01677C"/>
    <w:multiLevelType w:val="hybridMultilevel"/>
    <w:tmpl w:val="54CA1918"/>
    <w:lvl w:ilvl="0" w:tplc="BE569F9A">
      <w:start w:val="1"/>
      <w:numFmt w:val="lowerLetter"/>
      <w:lvlText w:val="%1)"/>
      <w:lvlJc w:val="left"/>
      <w:pPr>
        <w:ind w:left="567" w:hanging="567"/>
      </w:pPr>
      <w:rPr>
        <w:rFonts w:ascii="Times New Roman" w:eastAsia="Times New Roman" w:hAnsi="Times New Roman"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09194258"/>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0D371A75"/>
    <w:multiLevelType w:val="hybridMultilevel"/>
    <w:tmpl w:val="E4B2FC02"/>
    <w:lvl w:ilvl="0" w:tplc="858859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60B8F"/>
    <w:multiLevelType w:val="hybridMultilevel"/>
    <w:tmpl w:val="4CB4F2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84A3D"/>
    <w:multiLevelType w:val="hybridMultilevel"/>
    <w:tmpl w:val="8D1E44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65485"/>
    <w:multiLevelType w:val="hybridMultilevel"/>
    <w:tmpl w:val="5538D9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1587C"/>
    <w:multiLevelType w:val="hybridMultilevel"/>
    <w:tmpl w:val="A0C64B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D2615"/>
    <w:multiLevelType w:val="hybridMultilevel"/>
    <w:tmpl w:val="571C6470"/>
    <w:lvl w:ilvl="0" w:tplc="8A44E1FE">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4078F1"/>
    <w:multiLevelType w:val="hybridMultilevel"/>
    <w:tmpl w:val="F118D06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B658AC"/>
    <w:multiLevelType w:val="hybridMultilevel"/>
    <w:tmpl w:val="0242DE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725DC5"/>
    <w:multiLevelType w:val="hybridMultilevel"/>
    <w:tmpl w:val="54AE3334"/>
    <w:lvl w:ilvl="0" w:tplc="1D0E2BEE">
      <w:start w:val="1"/>
      <w:numFmt w:val="bullet"/>
      <w:lvlRestart w:val="0"/>
      <w:lvlText w:val="-"/>
      <w:lvlJc w:val="left"/>
      <w:pPr>
        <w:ind w:left="567" w:hanging="567"/>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3C7E7D"/>
    <w:multiLevelType w:val="hybridMultilevel"/>
    <w:tmpl w:val="B14EA0A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9A6595"/>
    <w:multiLevelType w:val="multilevel"/>
    <w:tmpl w:val="61264730"/>
    <w:lvl w:ilvl="0">
      <w:start w:val="1"/>
      <w:numFmt w:val="decimal"/>
      <w:lvlText w:val="%1."/>
      <w:lvlJc w:val="left"/>
      <w:pPr>
        <w:tabs>
          <w:tab w:val="num" w:pos="360"/>
        </w:tabs>
        <w:ind w:left="567" w:hanging="567"/>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2CAF5E81"/>
    <w:multiLevelType w:val="hybridMultilevel"/>
    <w:tmpl w:val="D054D1C6"/>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AF68E4"/>
    <w:multiLevelType w:val="hybridMultilevel"/>
    <w:tmpl w:val="857C6710"/>
    <w:lvl w:ilvl="0" w:tplc="E8F6C196">
      <w:start w:val="1"/>
      <w:numFmt w:val="bullet"/>
      <w:lvlText w:val="-"/>
      <w:lvlJc w:val="left"/>
      <w:pPr>
        <w:tabs>
          <w:tab w:val="num" w:pos="360"/>
        </w:tabs>
        <w:ind w:left="36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5828E5"/>
    <w:multiLevelType w:val="hybridMultilevel"/>
    <w:tmpl w:val="1A6E5FD4"/>
    <w:lvl w:ilvl="0" w:tplc="88A81810">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F02CEA"/>
    <w:multiLevelType w:val="hybridMultilevel"/>
    <w:tmpl w:val="25B02EFC"/>
    <w:lvl w:ilvl="0" w:tplc="C100AFCE">
      <w:start w:val="1"/>
      <w:numFmt w:val="bullet"/>
      <w:lvlRestart w:val="0"/>
      <w:pStyle w:val="BTb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712BEA"/>
    <w:multiLevelType w:val="hybridMultilevel"/>
    <w:tmpl w:val="E96C57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3D49B9"/>
    <w:multiLevelType w:val="hybridMultilevel"/>
    <w:tmpl w:val="432EA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213E9F"/>
    <w:multiLevelType w:val="hybridMultilevel"/>
    <w:tmpl w:val="0C70903E"/>
    <w:lvl w:ilvl="0" w:tplc="C100AFCE">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E542AC"/>
    <w:multiLevelType w:val="hybridMultilevel"/>
    <w:tmpl w:val="1CFC61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546A1B"/>
    <w:multiLevelType w:val="hybridMultilevel"/>
    <w:tmpl w:val="55422198"/>
    <w:lvl w:ilvl="0" w:tplc="03E47A94">
      <w:numFmt w:val="bullet"/>
      <w:lvlText w:val="-"/>
      <w:lvlJc w:val="left"/>
      <w:pPr>
        <w:tabs>
          <w:tab w:val="num" w:pos="360"/>
        </w:tabs>
        <w:ind w:left="36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031289"/>
    <w:multiLevelType w:val="hybridMultilevel"/>
    <w:tmpl w:val="68ECB3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61424B9"/>
    <w:multiLevelType w:val="hybridMultilevel"/>
    <w:tmpl w:val="C07E3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F31C0B"/>
    <w:multiLevelType w:val="hybridMultilevel"/>
    <w:tmpl w:val="00E6D324"/>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976AE1"/>
    <w:multiLevelType w:val="hybridMultilevel"/>
    <w:tmpl w:val="023032A2"/>
    <w:lvl w:ilvl="0" w:tplc="C5887CF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E82774F"/>
    <w:multiLevelType w:val="hybridMultilevel"/>
    <w:tmpl w:val="B2C47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9D4238"/>
    <w:multiLevelType w:val="hybridMultilevel"/>
    <w:tmpl w:val="C770BE0C"/>
    <w:lvl w:ilvl="0" w:tplc="ED185B2C">
      <w:start w:val="1"/>
      <w:numFmt w:val="bullet"/>
      <w:lvlText w:val=""/>
      <w:lvlJc w:val="left"/>
      <w:pPr>
        <w:tabs>
          <w:tab w:val="num" w:pos="567"/>
        </w:tabs>
        <w:ind w:left="567" w:hanging="567"/>
      </w:pPr>
      <w:rPr>
        <w:rFonts w:ascii="Symbol" w:hAnsi="Symbol" w:hint="default"/>
        <w:color w:val="auto"/>
      </w:rPr>
    </w:lvl>
    <w:lvl w:ilvl="1" w:tplc="DFC87914">
      <w:start w:val="1"/>
      <w:numFmt w:val="bullet"/>
      <w:lvlRestart w:val="0"/>
      <w:lvlText w:val="-"/>
      <w:lvlJc w:val="left"/>
      <w:pPr>
        <w:tabs>
          <w:tab w:val="num" w:pos="1647"/>
        </w:tabs>
        <w:ind w:left="1647" w:hanging="567"/>
      </w:pPr>
      <w:rPr>
        <w:rFonts w:ascii="Times New Roman" w:hAnsi="Times New Roman" w:cs="Times New Roman"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6424AB"/>
    <w:multiLevelType w:val="hybridMultilevel"/>
    <w:tmpl w:val="FC726B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E733C0"/>
    <w:multiLevelType w:val="hybridMultilevel"/>
    <w:tmpl w:val="0BC000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65542D"/>
    <w:multiLevelType w:val="hybridMultilevel"/>
    <w:tmpl w:val="00E48300"/>
    <w:lvl w:ilvl="0" w:tplc="81A8792A">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386678"/>
    <w:multiLevelType w:val="hybridMultilevel"/>
    <w:tmpl w:val="D0CE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E94A65"/>
    <w:multiLevelType w:val="hybridMultilevel"/>
    <w:tmpl w:val="83A02DAE"/>
    <w:lvl w:ilvl="0" w:tplc="04090001">
      <w:start w:val="1"/>
      <w:numFmt w:val="bullet"/>
      <w:pStyle w:val="AHeader3abc"/>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1819E8"/>
    <w:multiLevelType w:val="hybridMultilevel"/>
    <w:tmpl w:val="0EAC480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372548"/>
    <w:multiLevelType w:val="hybridMultilevel"/>
    <w:tmpl w:val="C3005D62"/>
    <w:lvl w:ilvl="0" w:tplc="ED185B2C">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B067E8"/>
    <w:multiLevelType w:val="hybridMultilevel"/>
    <w:tmpl w:val="F9F6DC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41160F"/>
    <w:multiLevelType w:val="hybridMultilevel"/>
    <w:tmpl w:val="0ACC7BD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923AED"/>
    <w:multiLevelType w:val="hybridMultilevel"/>
    <w:tmpl w:val="A6220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62413EC"/>
    <w:multiLevelType w:val="hybridMultilevel"/>
    <w:tmpl w:val="D9DC9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C15745"/>
    <w:multiLevelType w:val="hybridMultilevel"/>
    <w:tmpl w:val="EE98F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DF3781"/>
    <w:multiLevelType w:val="hybridMultilevel"/>
    <w:tmpl w:val="3D28A78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5"/>
  </w:num>
  <w:num w:numId="2">
    <w:abstractNumId w:val="18"/>
  </w:num>
  <w:num w:numId="3">
    <w:abstractNumId w:val="14"/>
  </w:num>
  <w:num w:numId="4">
    <w:abstractNumId w:val="2"/>
  </w:num>
  <w:num w:numId="5">
    <w:abstractNumId w:val="28"/>
  </w:num>
  <w:num w:numId="6">
    <w:abstractNumId w:val="17"/>
  </w:num>
  <w:num w:numId="7">
    <w:abstractNumId w:val="12"/>
  </w:num>
  <w:num w:numId="8">
    <w:abstractNumId w:val="3"/>
  </w:num>
  <w:num w:numId="9">
    <w:abstractNumId w:val="11"/>
  </w:num>
  <w:num w:numId="10">
    <w:abstractNumId w:val="41"/>
  </w:num>
  <w:num w:numId="11">
    <w:abstractNumId w:val="40"/>
  </w:num>
  <w:num w:numId="12">
    <w:abstractNumId w:val="25"/>
  </w:num>
  <w:num w:numId="13">
    <w:abstractNumId w:val="19"/>
  </w:num>
  <w:num w:numId="14">
    <w:abstractNumId w:val="20"/>
  </w:num>
  <w:num w:numId="15">
    <w:abstractNumId w:val="4"/>
  </w:num>
  <w:num w:numId="16">
    <w:abstractNumId w:val="29"/>
  </w:num>
  <w:num w:numId="17">
    <w:abstractNumId w:val="30"/>
  </w:num>
  <w:num w:numId="18">
    <w:abstractNumId w:val="21"/>
  </w:num>
  <w:num w:numId="19">
    <w:abstractNumId w:val="42"/>
  </w:num>
  <w:num w:numId="20">
    <w:abstractNumId w:val="13"/>
  </w:num>
  <w:num w:numId="21">
    <w:abstractNumId w:val="43"/>
  </w:num>
  <w:num w:numId="22">
    <w:abstractNumId w:val="9"/>
  </w:num>
  <w:num w:numId="23">
    <w:abstractNumId w:val="10"/>
  </w:num>
  <w:num w:numId="24">
    <w:abstractNumId w:val="6"/>
  </w:num>
  <w:num w:numId="25">
    <w:abstractNumId w:val="36"/>
  </w:num>
  <w:num w:numId="26">
    <w:abstractNumId w:val="39"/>
  </w:num>
  <w:num w:numId="27">
    <w:abstractNumId w:val="0"/>
  </w:num>
  <w:num w:numId="28">
    <w:abstractNumId w:val="42"/>
  </w:num>
  <w:num w:numId="29">
    <w:abstractNumId w:val="30"/>
  </w:num>
  <w:num w:numId="30">
    <w:abstractNumId w:val="21"/>
  </w:num>
  <w:num w:numId="31">
    <w:abstractNumId w:val="37"/>
  </w:num>
  <w:num w:numId="32">
    <w:abstractNumId w:val="33"/>
  </w:num>
  <w:num w:numId="33">
    <w:abstractNumId w:val="31"/>
  </w:num>
  <w:num w:numId="34">
    <w:abstractNumId w:val="32"/>
  </w:num>
  <w:num w:numId="35">
    <w:abstractNumId w:val="1"/>
  </w:num>
  <w:num w:numId="36">
    <w:abstractNumId w:val="5"/>
  </w:num>
  <w:num w:numId="37">
    <w:abstractNumId w:val="8"/>
  </w:num>
  <w:num w:numId="38">
    <w:abstractNumId w:val="7"/>
  </w:num>
  <w:num w:numId="39">
    <w:abstractNumId w:val="23"/>
  </w:num>
  <w:num w:numId="40">
    <w:abstractNumId w:val="38"/>
  </w:num>
  <w:num w:numId="41">
    <w:abstractNumId w:val="26"/>
  </w:num>
  <w:num w:numId="42">
    <w:abstractNumId w:val="24"/>
  </w:num>
  <w:num w:numId="43">
    <w:abstractNumId w:val="34"/>
  </w:num>
  <w:num w:numId="44">
    <w:abstractNumId w:val="16"/>
  </w:num>
  <w:num w:numId="45">
    <w:abstractNumId w:val="22"/>
  </w:num>
  <w:num w:numId="46">
    <w:abstractNumId w:val="15"/>
  </w:num>
  <w:num w:numId="47">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024A4"/>
    <w:rsid w:val="0000494B"/>
    <w:rsid w:val="00004A79"/>
    <w:rsid w:val="00007814"/>
    <w:rsid w:val="00014438"/>
    <w:rsid w:val="00017F6A"/>
    <w:rsid w:val="000223C5"/>
    <w:rsid w:val="00024BB7"/>
    <w:rsid w:val="0002662A"/>
    <w:rsid w:val="00035E12"/>
    <w:rsid w:val="00035F98"/>
    <w:rsid w:val="000520A9"/>
    <w:rsid w:val="00052D3D"/>
    <w:rsid w:val="00054BDA"/>
    <w:rsid w:val="00055024"/>
    <w:rsid w:val="00055FE9"/>
    <w:rsid w:val="0006023E"/>
    <w:rsid w:val="00063303"/>
    <w:rsid w:val="00081D62"/>
    <w:rsid w:val="00081FEB"/>
    <w:rsid w:val="00084AD9"/>
    <w:rsid w:val="000857C6"/>
    <w:rsid w:val="000870AD"/>
    <w:rsid w:val="000871B6"/>
    <w:rsid w:val="000878C5"/>
    <w:rsid w:val="00087CE6"/>
    <w:rsid w:val="00093245"/>
    <w:rsid w:val="0009326B"/>
    <w:rsid w:val="000936F0"/>
    <w:rsid w:val="00094DF0"/>
    <w:rsid w:val="00095B92"/>
    <w:rsid w:val="00096294"/>
    <w:rsid w:val="000978A2"/>
    <w:rsid w:val="000A2A7C"/>
    <w:rsid w:val="000A42F5"/>
    <w:rsid w:val="000A5578"/>
    <w:rsid w:val="000A59B8"/>
    <w:rsid w:val="000A6E70"/>
    <w:rsid w:val="000B2CC3"/>
    <w:rsid w:val="000B32F5"/>
    <w:rsid w:val="000B3CF0"/>
    <w:rsid w:val="000B411B"/>
    <w:rsid w:val="000B6FFE"/>
    <w:rsid w:val="000D629B"/>
    <w:rsid w:val="000F50BA"/>
    <w:rsid w:val="0010415A"/>
    <w:rsid w:val="00114D63"/>
    <w:rsid w:val="00125BB3"/>
    <w:rsid w:val="001262C5"/>
    <w:rsid w:val="00135C09"/>
    <w:rsid w:val="00136C75"/>
    <w:rsid w:val="00140FC0"/>
    <w:rsid w:val="001437C9"/>
    <w:rsid w:val="00146D51"/>
    <w:rsid w:val="00147BDD"/>
    <w:rsid w:val="00152C97"/>
    <w:rsid w:val="00155367"/>
    <w:rsid w:val="00156CE4"/>
    <w:rsid w:val="00161E21"/>
    <w:rsid w:val="00171208"/>
    <w:rsid w:val="00173366"/>
    <w:rsid w:val="001744DF"/>
    <w:rsid w:val="00175859"/>
    <w:rsid w:val="00175C6E"/>
    <w:rsid w:val="001761F0"/>
    <w:rsid w:val="00180B01"/>
    <w:rsid w:val="00181DE4"/>
    <w:rsid w:val="001833D2"/>
    <w:rsid w:val="0018470A"/>
    <w:rsid w:val="001909AF"/>
    <w:rsid w:val="00192FFE"/>
    <w:rsid w:val="00193934"/>
    <w:rsid w:val="00194CBB"/>
    <w:rsid w:val="00196A90"/>
    <w:rsid w:val="001A409D"/>
    <w:rsid w:val="001A4F49"/>
    <w:rsid w:val="001A55DD"/>
    <w:rsid w:val="001A7BEF"/>
    <w:rsid w:val="001B1787"/>
    <w:rsid w:val="001B25ED"/>
    <w:rsid w:val="001B2723"/>
    <w:rsid w:val="001B2F36"/>
    <w:rsid w:val="001B4E3D"/>
    <w:rsid w:val="001C4F0E"/>
    <w:rsid w:val="001C7479"/>
    <w:rsid w:val="001D3D0A"/>
    <w:rsid w:val="001D7514"/>
    <w:rsid w:val="001E25AA"/>
    <w:rsid w:val="001E49AB"/>
    <w:rsid w:val="001F06C3"/>
    <w:rsid w:val="001F2365"/>
    <w:rsid w:val="001F2DE3"/>
    <w:rsid w:val="001F551E"/>
    <w:rsid w:val="00204446"/>
    <w:rsid w:val="00211CDD"/>
    <w:rsid w:val="00212B91"/>
    <w:rsid w:val="00226E16"/>
    <w:rsid w:val="002276C6"/>
    <w:rsid w:val="002301DB"/>
    <w:rsid w:val="00230825"/>
    <w:rsid w:val="00233950"/>
    <w:rsid w:val="0024303C"/>
    <w:rsid w:val="002579EB"/>
    <w:rsid w:val="002651DF"/>
    <w:rsid w:val="002670B0"/>
    <w:rsid w:val="002709F8"/>
    <w:rsid w:val="00276F89"/>
    <w:rsid w:val="00290E54"/>
    <w:rsid w:val="00291889"/>
    <w:rsid w:val="00292B0A"/>
    <w:rsid w:val="002B038D"/>
    <w:rsid w:val="002B227D"/>
    <w:rsid w:val="002B3D15"/>
    <w:rsid w:val="002B4215"/>
    <w:rsid w:val="002B4C25"/>
    <w:rsid w:val="002B587A"/>
    <w:rsid w:val="002B691F"/>
    <w:rsid w:val="002C00CD"/>
    <w:rsid w:val="002C11FE"/>
    <w:rsid w:val="002C23E6"/>
    <w:rsid w:val="002C29E5"/>
    <w:rsid w:val="002C525A"/>
    <w:rsid w:val="002C623B"/>
    <w:rsid w:val="002D1854"/>
    <w:rsid w:val="002D1860"/>
    <w:rsid w:val="002E1D11"/>
    <w:rsid w:val="002E2810"/>
    <w:rsid w:val="002E307E"/>
    <w:rsid w:val="002E4ED5"/>
    <w:rsid w:val="002F1A92"/>
    <w:rsid w:val="002F637C"/>
    <w:rsid w:val="003007D0"/>
    <w:rsid w:val="00302F7B"/>
    <w:rsid w:val="00304A0E"/>
    <w:rsid w:val="0030598F"/>
    <w:rsid w:val="003070FA"/>
    <w:rsid w:val="0031082F"/>
    <w:rsid w:val="00313335"/>
    <w:rsid w:val="00322E54"/>
    <w:rsid w:val="00332FA8"/>
    <w:rsid w:val="00340472"/>
    <w:rsid w:val="0034075F"/>
    <w:rsid w:val="00344479"/>
    <w:rsid w:val="00346190"/>
    <w:rsid w:val="003538FD"/>
    <w:rsid w:val="00354E58"/>
    <w:rsid w:val="00364C57"/>
    <w:rsid w:val="003663CA"/>
    <w:rsid w:val="003666A6"/>
    <w:rsid w:val="003713C5"/>
    <w:rsid w:val="0037270D"/>
    <w:rsid w:val="00376F38"/>
    <w:rsid w:val="00382FA5"/>
    <w:rsid w:val="003869CD"/>
    <w:rsid w:val="003875A4"/>
    <w:rsid w:val="0039247A"/>
    <w:rsid w:val="00395308"/>
    <w:rsid w:val="003A0659"/>
    <w:rsid w:val="003A11E3"/>
    <w:rsid w:val="003A1AE7"/>
    <w:rsid w:val="003A70EB"/>
    <w:rsid w:val="003D27C7"/>
    <w:rsid w:val="003D4313"/>
    <w:rsid w:val="003D572B"/>
    <w:rsid w:val="003D605B"/>
    <w:rsid w:val="003E1168"/>
    <w:rsid w:val="003E2947"/>
    <w:rsid w:val="003E5CB9"/>
    <w:rsid w:val="003F0FAE"/>
    <w:rsid w:val="003F1A5C"/>
    <w:rsid w:val="003F2AB4"/>
    <w:rsid w:val="003F3E3B"/>
    <w:rsid w:val="004004DF"/>
    <w:rsid w:val="00401D9A"/>
    <w:rsid w:val="00405423"/>
    <w:rsid w:val="00406891"/>
    <w:rsid w:val="00411E4A"/>
    <w:rsid w:val="00415B3F"/>
    <w:rsid w:val="00415E43"/>
    <w:rsid w:val="00425E77"/>
    <w:rsid w:val="00430381"/>
    <w:rsid w:val="00431993"/>
    <w:rsid w:val="00435C99"/>
    <w:rsid w:val="00440B6C"/>
    <w:rsid w:val="004436CE"/>
    <w:rsid w:val="004453FD"/>
    <w:rsid w:val="004459C7"/>
    <w:rsid w:val="004470F6"/>
    <w:rsid w:val="0045051B"/>
    <w:rsid w:val="004544E2"/>
    <w:rsid w:val="00457BE9"/>
    <w:rsid w:val="00460FED"/>
    <w:rsid w:val="00461965"/>
    <w:rsid w:val="0047128D"/>
    <w:rsid w:val="004751D9"/>
    <w:rsid w:val="00475DC4"/>
    <w:rsid w:val="00480631"/>
    <w:rsid w:val="00492F59"/>
    <w:rsid w:val="00496A2A"/>
    <w:rsid w:val="00496CAF"/>
    <w:rsid w:val="004972ED"/>
    <w:rsid w:val="00497CBA"/>
    <w:rsid w:val="004A6D21"/>
    <w:rsid w:val="004A7B70"/>
    <w:rsid w:val="004B0ED9"/>
    <w:rsid w:val="004B485A"/>
    <w:rsid w:val="004B667F"/>
    <w:rsid w:val="004B7CB4"/>
    <w:rsid w:val="004C1B95"/>
    <w:rsid w:val="004C4FE7"/>
    <w:rsid w:val="004C5604"/>
    <w:rsid w:val="004D0F46"/>
    <w:rsid w:val="004E0F59"/>
    <w:rsid w:val="004E275B"/>
    <w:rsid w:val="004E292D"/>
    <w:rsid w:val="004E4E71"/>
    <w:rsid w:val="004E6482"/>
    <w:rsid w:val="004F026E"/>
    <w:rsid w:val="004F30FE"/>
    <w:rsid w:val="004F4A84"/>
    <w:rsid w:val="00500491"/>
    <w:rsid w:val="00505270"/>
    <w:rsid w:val="00505CFC"/>
    <w:rsid w:val="00510B0A"/>
    <w:rsid w:val="00511619"/>
    <w:rsid w:val="005131DE"/>
    <w:rsid w:val="00513507"/>
    <w:rsid w:val="00516993"/>
    <w:rsid w:val="005173F9"/>
    <w:rsid w:val="0052200F"/>
    <w:rsid w:val="00523A8B"/>
    <w:rsid w:val="00524338"/>
    <w:rsid w:val="00524785"/>
    <w:rsid w:val="00524EF3"/>
    <w:rsid w:val="00525C73"/>
    <w:rsid w:val="005432E1"/>
    <w:rsid w:val="00552762"/>
    <w:rsid w:val="005541AC"/>
    <w:rsid w:val="00555307"/>
    <w:rsid w:val="00556671"/>
    <w:rsid w:val="00560688"/>
    <w:rsid w:val="00565249"/>
    <w:rsid w:val="0057112A"/>
    <w:rsid w:val="005726CE"/>
    <w:rsid w:val="00573166"/>
    <w:rsid w:val="00575B29"/>
    <w:rsid w:val="00576270"/>
    <w:rsid w:val="005774C6"/>
    <w:rsid w:val="00577B6C"/>
    <w:rsid w:val="005838BC"/>
    <w:rsid w:val="005951A1"/>
    <w:rsid w:val="005969C5"/>
    <w:rsid w:val="005A496E"/>
    <w:rsid w:val="005A689B"/>
    <w:rsid w:val="005A7739"/>
    <w:rsid w:val="005B0686"/>
    <w:rsid w:val="005B12B9"/>
    <w:rsid w:val="005B4A7C"/>
    <w:rsid w:val="005C424F"/>
    <w:rsid w:val="005C494F"/>
    <w:rsid w:val="005C6D06"/>
    <w:rsid w:val="005D3B09"/>
    <w:rsid w:val="005D3D32"/>
    <w:rsid w:val="005E0D64"/>
    <w:rsid w:val="005E1E29"/>
    <w:rsid w:val="005E2CE8"/>
    <w:rsid w:val="005E510B"/>
    <w:rsid w:val="005E7122"/>
    <w:rsid w:val="005E7AA8"/>
    <w:rsid w:val="005F321A"/>
    <w:rsid w:val="006042A1"/>
    <w:rsid w:val="00611791"/>
    <w:rsid w:val="00613E3A"/>
    <w:rsid w:val="0062159F"/>
    <w:rsid w:val="00635F8B"/>
    <w:rsid w:val="00635FF1"/>
    <w:rsid w:val="00640521"/>
    <w:rsid w:val="00640D21"/>
    <w:rsid w:val="00644E3A"/>
    <w:rsid w:val="00646E0E"/>
    <w:rsid w:val="00650011"/>
    <w:rsid w:val="0065078C"/>
    <w:rsid w:val="006510D9"/>
    <w:rsid w:val="0065271B"/>
    <w:rsid w:val="00662141"/>
    <w:rsid w:val="006723C2"/>
    <w:rsid w:val="00676B01"/>
    <w:rsid w:val="00676F06"/>
    <w:rsid w:val="00677A2C"/>
    <w:rsid w:val="00684C19"/>
    <w:rsid w:val="006864DD"/>
    <w:rsid w:val="00694021"/>
    <w:rsid w:val="006A01F6"/>
    <w:rsid w:val="006A1394"/>
    <w:rsid w:val="006A1903"/>
    <w:rsid w:val="006A1C5F"/>
    <w:rsid w:val="006B0E3B"/>
    <w:rsid w:val="006B14FA"/>
    <w:rsid w:val="006B3AFF"/>
    <w:rsid w:val="006B414F"/>
    <w:rsid w:val="006B4E64"/>
    <w:rsid w:val="006B5B15"/>
    <w:rsid w:val="006B74A7"/>
    <w:rsid w:val="006C0FB5"/>
    <w:rsid w:val="006C2BD7"/>
    <w:rsid w:val="006C4770"/>
    <w:rsid w:val="006C6297"/>
    <w:rsid w:val="006C74AB"/>
    <w:rsid w:val="006D331F"/>
    <w:rsid w:val="006D5EE6"/>
    <w:rsid w:val="006D64F9"/>
    <w:rsid w:val="006E506D"/>
    <w:rsid w:val="006E6E26"/>
    <w:rsid w:val="006E6F3F"/>
    <w:rsid w:val="006F17B3"/>
    <w:rsid w:val="006F1AD3"/>
    <w:rsid w:val="006F272C"/>
    <w:rsid w:val="00701E8D"/>
    <w:rsid w:val="00707994"/>
    <w:rsid w:val="00711E95"/>
    <w:rsid w:val="00712007"/>
    <w:rsid w:val="00714BDF"/>
    <w:rsid w:val="00714E39"/>
    <w:rsid w:val="00716088"/>
    <w:rsid w:val="00724EEF"/>
    <w:rsid w:val="00726388"/>
    <w:rsid w:val="00733423"/>
    <w:rsid w:val="00733D6C"/>
    <w:rsid w:val="0073686C"/>
    <w:rsid w:val="0074180D"/>
    <w:rsid w:val="007429A3"/>
    <w:rsid w:val="00752399"/>
    <w:rsid w:val="00752A81"/>
    <w:rsid w:val="007571C9"/>
    <w:rsid w:val="00760587"/>
    <w:rsid w:val="00760A4E"/>
    <w:rsid w:val="00763B81"/>
    <w:rsid w:val="00764CD8"/>
    <w:rsid w:val="00767BE9"/>
    <w:rsid w:val="00767FAA"/>
    <w:rsid w:val="0077184C"/>
    <w:rsid w:val="00774FA8"/>
    <w:rsid w:val="00777A53"/>
    <w:rsid w:val="00782051"/>
    <w:rsid w:val="007823B6"/>
    <w:rsid w:val="00785993"/>
    <w:rsid w:val="00787531"/>
    <w:rsid w:val="00793840"/>
    <w:rsid w:val="007A0535"/>
    <w:rsid w:val="007B09ED"/>
    <w:rsid w:val="007B1852"/>
    <w:rsid w:val="007B2360"/>
    <w:rsid w:val="007B4AC9"/>
    <w:rsid w:val="007B4D44"/>
    <w:rsid w:val="007B7636"/>
    <w:rsid w:val="007C0F44"/>
    <w:rsid w:val="007C1130"/>
    <w:rsid w:val="007C6DA2"/>
    <w:rsid w:val="007E0BB6"/>
    <w:rsid w:val="007E24A5"/>
    <w:rsid w:val="007E3E57"/>
    <w:rsid w:val="007E5FE1"/>
    <w:rsid w:val="007E7D22"/>
    <w:rsid w:val="007F0261"/>
    <w:rsid w:val="007F0605"/>
    <w:rsid w:val="007F21E6"/>
    <w:rsid w:val="007F307A"/>
    <w:rsid w:val="007F3478"/>
    <w:rsid w:val="007F4BB4"/>
    <w:rsid w:val="008001BE"/>
    <w:rsid w:val="00800E8B"/>
    <w:rsid w:val="0080348F"/>
    <w:rsid w:val="00807448"/>
    <w:rsid w:val="00811B6B"/>
    <w:rsid w:val="00821686"/>
    <w:rsid w:val="00823B84"/>
    <w:rsid w:val="00833328"/>
    <w:rsid w:val="00834A3C"/>
    <w:rsid w:val="00835099"/>
    <w:rsid w:val="00835AE6"/>
    <w:rsid w:val="00835FD1"/>
    <w:rsid w:val="008412E6"/>
    <w:rsid w:val="00844F71"/>
    <w:rsid w:val="00850504"/>
    <w:rsid w:val="00852D99"/>
    <w:rsid w:val="00855E89"/>
    <w:rsid w:val="00856EDF"/>
    <w:rsid w:val="00862C0C"/>
    <w:rsid w:val="00863CF0"/>
    <w:rsid w:val="00866CF6"/>
    <w:rsid w:val="0087552C"/>
    <w:rsid w:val="0087617C"/>
    <w:rsid w:val="00876800"/>
    <w:rsid w:val="00896666"/>
    <w:rsid w:val="00896D4E"/>
    <w:rsid w:val="008A3AC2"/>
    <w:rsid w:val="008A3FA8"/>
    <w:rsid w:val="008A4363"/>
    <w:rsid w:val="008B0549"/>
    <w:rsid w:val="008B059E"/>
    <w:rsid w:val="008B0B5E"/>
    <w:rsid w:val="008B33AA"/>
    <w:rsid w:val="008B4112"/>
    <w:rsid w:val="008C1819"/>
    <w:rsid w:val="008C3B69"/>
    <w:rsid w:val="008C4AC2"/>
    <w:rsid w:val="008C5610"/>
    <w:rsid w:val="008C7069"/>
    <w:rsid w:val="008C7C6C"/>
    <w:rsid w:val="008D197D"/>
    <w:rsid w:val="008D5CB2"/>
    <w:rsid w:val="008D6555"/>
    <w:rsid w:val="008E0035"/>
    <w:rsid w:val="008E29C8"/>
    <w:rsid w:val="008E34D2"/>
    <w:rsid w:val="008E7929"/>
    <w:rsid w:val="008F164A"/>
    <w:rsid w:val="008F3997"/>
    <w:rsid w:val="008F561A"/>
    <w:rsid w:val="008F6B02"/>
    <w:rsid w:val="00900109"/>
    <w:rsid w:val="00902F92"/>
    <w:rsid w:val="00912896"/>
    <w:rsid w:val="00915312"/>
    <w:rsid w:val="00916AAF"/>
    <w:rsid w:val="009208A9"/>
    <w:rsid w:val="00920A96"/>
    <w:rsid w:val="009268EC"/>
    <w:rsid w:val="009329A4"/>
    <w:rsid w:val="00933B94"/>
    <w:rsid w:val="00936B2F"/>
    <w:rsid w:val="0094091D"/>
    <w:rsid w:val="00942A4D"/>
    <w:rsid w:val="00943086"/>
    <w:rsid w:val="00943A4D"/>
    <w:rsid w:val="00943B6D"/>
    <w:rsid w:val="00945A74"/>
    <w:rsid w:val="00950675"/>
    <w:rsid w:val="00951AE6"/>
    <w:rsid w:val="00955D2B"/>
    <w:rsid w:val="00961510"/>
    <w:rsid w:val="00966C28"/>
    <w:rsid w:val="00966C82"/>
    <w:rsid w:val="009673A2"/>
    <w:rsid w:val="00975489"/>
    <w:rsid w:val="00976252"/>
    <w:rsid w:val="00986CFC"/>
    <w:rsid w:val="00991B46"/>
    <w:rsid w:val="009924A3"/>
    <w:rsid w:val="00992E9F"/>
    <w:rsid w:val="00995E3B"/>
    <w:rsid w:val="00997ABE"/>
    <w:rsid w:val="009A7F16"/>
    <w:rsid w:val="009B1B7E"/>
    <w:rsid w:val="009B74CB"/>
    <w:rsid w:val="009B793A"/>
    <w:rsid w:val="009C0A11"/>
    <w:rsid w:val="009C6F7D"/>
    <w:rsid w:val="009D0B9F"/>
    <w:rsid w:val="009E0594"/>
    <w:rsid w:val="009E2DC3"/>
    <w:rsid w:val="009E4743"/>
    <w:rsid w:val="009E48EA"/>
    <w:rsid w:val="009E563C"/>
    <w:rsid w:val="009E7C8B"/>
    <w:rsid w:val="009F2E3F"/>
    <w:rsid w:val="009F6060"/>
    <w:rsid w:val="00A0197A"/>
    <w:rsid w:val="00A0317F"/>
    <w:rsid w:val="00A0384D"/>
    <w:rsid w:val="00A047CC"/>
    <w:rsid w:val="00A06B0B"/>
    <w:rsid w:val="00A07DF5"/>
    <w:rsid w:val="00A1022C"/>
    <w:rsid w:val="00A107A7"/>
    <w:rsid w:val="00A10897"/>
    <w:rsid w:val="00A172B1"/>
    <w:rsid w:val="00A2118C"/>
    <w:rsid w:val="00A25389"/>
    <w:rsid w:val="00A264D7"/>
    <w:rsid w:val="00A325DF"/>
    <w:rsid w:val="00A341A0"/>
    <w:rsid w:val="00A36284"/>
    <w:rsid w:val="00A43371"/>
    <w:rsid w:val="00A45119"/>
    <w:rsid w:val="00A514B8"/>
    <w:rsid w:val="00A526E5"/>
    <w:rsid w:val="00A53928"/>
    <w:rsid w:val="00A54EA5"/>
    <w:rsid w:val="00A5605A"/>
    <w:rsid w:val="00A561E4"/>
    <w:rsid w:val="00A56B3A"/>
    <w:rsid w:val="00A668D2"/>
    <w:rsid w:val="00A74D0E"/>
    <w:rsid w:val="00A75E26"/>
    <w:rsid w:val="00A774BB"/>
    <w:rsid w:val="00A85BD7"/>
    <w:rsid w:val="00A91232"/>
    <w:rsid w:val="00A978C1"/>
    <w:rsid w:val="00AA17B1"/>
    <w:rsid w:val="00AA1D57"/>
    <w:rsid w:val="00AA2CEB"/>
    <w:rsid w:val="00AA7268"/>
    <w:rsid w:val="00AB0916"/>
    <w:rsid w:val="00AB3284"/>
    <w:rsid w:val="00AC29FB"/>
    <w:rsid w:val="00AC3671"/>
    <w:rsid w:val="00AC4A73"/>
    <w:rsid w:val="00AC7B2F"/>
    <w:rsid w:val="00AD0584"/>
    <w:rsid w:val="00AD0CD9"/>
    <w:rsid w:val="00AD3598"/>
    <w:rsid w:val="00AD5915"/>
    <w:rsid w:val="00AD6707"/>
    <w:rsid w:val="00AE44D3"/>
    <w:rsid w:val="00AE7A59"/>
    <w:rsid w:val="00AE7B92"/>
    <w:rsid w:val="00B255F9"/>
    <w:rsid w:val="00B260EB"/>
    <w:rsid w:val="00B269B3"/>
    <w:rsid w:val="00B27149"/>
    <w:rsid w:val="00B3568A"/>
    <w:rsid w:val="00B44FA0"/>
    <w:rsid w:val="00B46ADA"/>
    <w:rsid w:val="00B52A28"/>
    <w:rsid w:val="00B55395"/>
    <w:rsid w:val="00B61337"/>
    <w:rsid w:val="00B61742"/>
    <w:rsid w:val="00B632E1"/>
    <w:rsid w:val="00B63748"/>
    <w:rsid w:val="00B6524E"/>
    <w:rsid w:val="00B75899"/>
    <w:rsid w:val="00B76096"/>
    <w:rsid w:val="00B84754"/>
    <w:rsid w:val="00B85597"/>
    <w:rsid w:val="00B91F21"/>
    <w:rsid w:val="00B92476"/>
    <w:rsid w:val="00B92D7A"/>
    <w:rsid w:val="00B93284"/>
    <w:rsid w:val="00B9585A"/>
    <w:rsid w:val="00B971AB"/>
    <w:rsid w:val="00BA1BBB"/>
    <w:rsid w:val="00BB599C"/>
    <w:rsid w:val="00BB6269"/>
    <w:rsid w:val="00BC099F"/>
    <w:rsid w:val="00BC1182"/>
    <w:rsid w:val="00BC4666"/>
    <w:rsid w:val="00BC4E27"/>
    <w:rsid w:val="00BD4CC7"/>
    <w:rsid w:val="00BD5F49"/>
    <w:rsid w:val="00BE2C14"/>
    <w:rsid w:val="00BE3065"/>
    <w:rsid w:val="00BF000C"/>
    <w:rsid w:val="00BF1380"/>
    <w:rsid w:val="00C04CEF"/>
    <w:rsid w:val="00C05B0C"/>
    <w:rsid w:val="00C05ED7"/>
    <w:rsid w:val="00C07501"/>
    <w:rsid w:val="00C07F40"/>
    <w:rsid w:val="00C15A49"/>
    <w:rsid w:val="00C16947"/>
    <w:rsid w:val="00C22DD9"/>
    <w:rsid w:val="00C23FEE"/>
    <w:rsid w:val="00C369D0"/>
    <w:rsid w:val="00C44263"/>
    <w:rsid w:val="00C44B11"/>
    <w:rsid w:val="00C44B28"/>
    <w:rsid w:val="00C455B3"/>
    <w:rsid w:val="00C50184"/>
    <w:rsid w:val="00C561D4"/>
    <w:rsid w:val="00C56772"/>
    <w:rsid w:val="00C57376"/>
    <w:rsid w:val="00C63C05"/>
    <w:rsid w:val="00C67BAA"/>
    <w:rsid w:val="00C72903"/>
    <w:rsid w:val="00C72F91"/>
    <w:rsid w:val="00C75685"/>
    <w:rsid w:val="00C84627"/>
    <w:rsid w:val="00C875F3"/>
    <w:rsid w:val="00C8794A"/>
    <w:rsid w:val="00C935D7"/>
    <w:rsid w:val="00C93FAD"/>
    <w:rsid w:val="00C94498"/>
    <w:rsid w:val="00C96492"/>
    <w:rsid w:val="00CA0773"/>
    <w:rsid w:val="00CA6193"/>
    <w:rsid w:val="00CB0797"/>
    <w:rsid w:val="00CB5544"/>
    <w:rsid w:val="00CB5E0F"/>
    <w:rsid w:val="00CB7400"/>
    <w:rsid w:val="00CC2473"/>
    <w:rsid w:val="00CC2CC0"/>
    <w:rsid w:val="00CC5F61"/>
    <w:rsid w:val="00CC61E4"/>
    <w:rsid w:val="00CC6EC6"/>
    <w:rsid w:val="00CE041D"/>
    <w:rsid w:val="00CE3DEF"/>
    <w:rsid w:val="00CE7563"/>
    <w:rsid w:val="00CE7A54"/>
    <w:rsid w:val="00CF00F7"/>
    <w:rsid w:val="00CF217B"/>
    <w:rsid w:val="00D00DB9"/>
    <w:rsid w:val="00D03753"/>
    <w:rsid w:val="00D03971"/>
    <w:rsid w:val="00D041C5"/>
    <w:rsid w:val="00D055A9"/>
    <w:rsid w:val="00D20725"/>
    <w:rsid w:val="00D20762"/>
    <w:rsid w:val="00D273D5"/>
    <w:rsid w:val="00D30C63"/>
    <w:rsid w:val="00D3208B"/>
    <w:rsid w:val="00D334C2"/>
    <w:rsid w:val="00D3359F"/>
    <w:rsid w:val="00D40D9F"/>
    <w:rsid w:val="00D5091A"/>
    <w:rsid w:val="00D519B5"/>
    <w:rsid w:val="00D54829"/>
    <w:rsid w:val="00D565C5"/>
    <w:rsid w:val="00D64267"/>
    <w:rsid w:val="00D659A4"/>
    <w:rsid w:val="00D72EDF"/>
    <w:rsid w:val="00D72F4C"/>
    <w:rsid w:val="00D73BAE"/>
    <w:rsid w:val="00D771CC"/>
    <w:rsid w:val="00D8027B"/>
    <w:rsid w:val="00D85531"/>
    <w:rsid w:val="00D92015"/>
    <w:rsid w:val="00D932A5"/>
    <w:rsid w:val="00D953F1"/>
    <w:rsid w:val="00D96AAC"/>
    <w:rsid w:val="00D97D18"/>
    <w:rsid w:val="00DA1ADC"/>
    <w:rsid w:val="00DA2129"/>
    <w:rsid w:val="00DA570E"/>
    <w:rsid w:val="00DA5A4A"/>
    <w:rsid w:val="00DA678A"/>
    <w:rsid w:val="00DA7DD4"/>
    <w:rsid w:val="00DB154C"/>
    <w:rsid w:val="00DB23BC"/>
    <w:rsid w:val="00DB2D3D"/>
    <w:rsid w:val="00DB57C3"/>
    <w:rsid w:val="00DB64C2"/>
    <w:rsid w:val="00DC03F6"/>
    <w:rsid w:val="00DC244C"/>
    <w:rsid w:val="00DC76E7"/>
    <w:rsid w:val="00DD0FB6"/>
    <w:rsid w:val="00DD1980"/>
    <w:rsid w:val="00DD478B"/>
    <w:rsid w:val="00DD57F0"/>
    <w:rsid w:val="00DE7E59"/>
    <w:rsid w:val="00DF0679"/>
    <w:rsid w:val="00DF1E24"/>
    <w:rsid w:val="00DF2401"/>
    <w:rsid w:val="00DF7C5E"/>
    <w:rsid w:val="00E01F17"/>
    <w:rsid w:val="00E02EB6"/>
    <w:rsid w:val="00E031F6"/>
    <w:rsid w:val="00E0436D"/>
    <w:rsid w:val="00E13180"/>
    <w:rsid w:val="00E153BA"/>
    <w:rsid w:val="00E240A4"/>
    <w:rsid w:val="00E24562"/>
    <w:rsid w:val="00E2741A"/>
    <w:rsid w:val="00E309A4"/>
    <w:rsid w:val="00E318E4"/>
    <w:rsid w:val="00E31D1C"/>
    <w:rsid w:val="00E32FD0"/>
    <w:rsid w:val="00E40E83"/>
    <w:rsid w:val="00E413BC"/>
    <w:rsid w:val="00E4298A"/>
    <w:rsid w:val="00E51735"/>
    <w:rsid w:val="00E5559D"/>
    <w:rsid w:val="00E601F1"/>
    <w:rsid w:val="00E61557"/>
    <w:rsid w:val="00E63094"/>
    <w:rsid w:val="00E645FC"/>
    <w:rsid w:val="00E65B7D"/>
    <w:rsid w:val="00E67134"/>
    <w:rsid w:val="00E6783E"/>
    <w:rsid w:val="00E70A1D"/>
    <w:rsid w:val="00E717BF"/>
    <w:rsid w:val="00E72773"/>
    <w:rsid w:val="00E7663E"/>
    <w:rsid w:val="00E76EC7"/>
    <w:rsid w:val="00E817F1"/>
    <w:rsid w:val="00E84E7B"/>
    <w:rsid w:val="00E87AFC"/>
    <w:rsid w:val="00E9030F"/>
    <w:rsid w:val="00E94505"/>
    <w:rsid w:val="00E971DA"/>
    <w:rsid w:val="00E97DF8"/>
    <w:rsid w:val="00EA153B"/>
    <w:rsid w:val="00EA329E"/>
    <w:rsid w:val="00EA3725"/>
    <w:rsid w:val="00EB09C3"/>
    <w:rsid w:val="00EB1DF4"/>
    <w:rsid w:val="00EB55E5"/>
    <w:rsid w:val="00EC1ACE"/>
    <w:rsid w:val="00ED20D2"/>
    <w:rsid w:val="00ED59E0"/>
    <w:rsid w:val="00EE0AF1"/>
    <w:rsid w:val="00EE3B26"/>
    <w:rsid w:val="00EE5C0C"/>
    <w:rsid w:val="00EE786C"/>
    <w:rsid w:val="00EF38AD"/>
    <w:rsid w:val="00F009BC"/>
    <w:rsid w:val="00F01EDC"/>
    <w:rsid w:val="00F022F8"/>
    <w:rsid w:val="00F04F35"/>
    <w:rsid w:val="00F12063"/>
    <w:rsid w:val="00F126D6"/>
    <w:rsid w:val="00F14A3B"/>
    <w:rsid w:val="00F16ADD"/>
    <w:rsid w:val="00F21F78"/>
    <w:rsid w:val="00F22E1A"/>
    <w:rsid w:val="00F23463"/>
    <w:rsid w:val="00F27CAE"/>
    <w:rsid w:val="00F418CE"/>
    <w:rsid w:val="00F435BB"/>
    <w:rsid w:val="00F454AF"/>
    <w:rsid w:val="00F528D5"/>
    <w:rsid w:val="00F548E2"/>
    <w:rsid w:val="00F576EF"/>
    <w:rsid w:val="00F655F8"/>
    <w:rsid w:val="00F668D9"/>
    <w:rsid w:val="00F710EB"/>
    <w:rsid w:val="00F7273C"/>
    <w:rsid w:val="00F7425F"/>
    <w:rsid w:val="00F74928"/>
    <w:rsid w:val="00F756A5"/>
    <w:rsid w:val="00F81AA9"/>
    <w:rsid w:val="00F84235"/>
    <w:rsid w:val="00F84A4C"/>
    <w:rsid w:val="00F86EFB"/>
    <w:rsid w:val="00F90034"/>
    <w:rsid w:val="00F9012F"/>
    <w:rsid w:val="00F9695D"/>
    <w:rsid w:val="00F96C4B"/>
    <w:rsid w:val="00FA2C74"/>
    <w:rsid w:val="00FA2C90"/>
    <w:rsid w:val="00FA4D68"/>
    <w:rsid w:val="00FA5DA4"/>
    <w:rsid w:val="00FB1BF9"/>
    <w:rsid w:val="00FB561F"/>
    <w:rsid w:val="00FC618A"/>
    <w:rsid w:val="00FC7C75"/>
    <w:rsid w:val="00FD7D85"/>
    <w:rsid w:val="00FE2383"/>
    <w:rsid w:val="00FE23B6"/>
    <w:rsid w:val="00FE36C4"/>
    <w:rsid w:val="00FE3C5F"/>
    <w:rsid w:val="00FE422A"/>
    <w:rsid w:val="00FF0F16"/>
    <w:rsid w:val="00FF743C"/>
    <w:rsid w:val="00FF7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93FEB"/>
  <w15:chartTrackingRefBased/>
  <w15:docId w15:val="{92446D73-D23A-4CEF-A278-4AFC9AE3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1B6B"/>
    <w:rPr>
      <w:sz w:val="22"/>
    </w:rPr>
  </w:style>
  <w:style w:type="paragraph" w:styleId="Antrat1">
    <w:name w:val="heading 1"/>
    <w:basedOn w:val="prastasis"/>
    <w:next w:val="prastasis"/>
    <w:link w:val="Antrat1Diagrama"/>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811B6B"/>
    <w:pPr>
      <w:keepNext/>
      <w:outlineLvl w:val="1"/>
    </w:pPr>
    <w:rPr>
      <w:b/>
    </w:rPr>
  </w:style>
  <w:style w:type="paragraph" w:styleId="Antrat3">
    <w:name w:val="heading 3"/>
    <w:basedOn w:val="prastasis"/>
    <w:next w:val="prastasis"/>
    <w:link w:val="Antrat3Diagrama"/>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11B6B"/>
    <w:pPr>
      <w:keepNext/>
      <w:jc w:val="both"/>
      <w:outlineLvl w:val="3"/>
    </w:pPr>
    <w:rPr>
      <w:u w:val="single"/>
    </w:rPr>
  </w:style>
  <w:style w:type="paragraph" w:styleId="Antrat5">
    <w:name w:val="heading 5"/>
    <w:basedOn w:val="prastasis"/>
    <w:next w:val="prastasis"/>
    <w:link w:val="Antrat5Diagrama"/>
    <w:qFormat/>
    <w:rsid w:val="00811B6B"/>
    <w:pPr>
      <w:spacing w:before="240" w:after="60"/>
      <w:outlineLvl w:val="4"/>
    </w:pPr>
    <w:rPr>
      <w:b/>
      <w:bCs/>
      <w:i/>
      <w:iCs/>
      <w:sz w:val="26"/>
      <w:szCs w:val="26"/>
    </w:rPr>
  </w:style>
  <w:style w:type="paragraph" w:styleId="Antrat6">
    <w:name w:val="heading 6"/>
    <w:basedOn w:val="prastasis"/>
    <w:next w:val="prastasis"/>
    <w:link w:val="Antrat6Diagrama"/>
    <w:qFormat/>
    <w:rsid w:val="00192FFE"/>
    <w:pPr>
      <w:spacing w:before="240" w:after="60"/>
      <w:outlineLvl w:val="5"/>
    </w:pPr>
    <w:rPr>
      <w:b/>
      <w:bCs/>
      <w:szCs w:val="22"/>
    </w:rPr>
  </w:style>
  <w:style w:type="paragraph" w:styleId="Antrat7">
    <w:name w:val="heading 7"/>
    <w:basedOn w:val="prastasis"/>
    <w:next w:val="prastasis"/>
    <w:link w:val="Antrat7Diagrama"/>
    <w:qFormat/>
    <w:rsid w:val="00192FFE"/>
    <w:pPr>
      <w:spacing w:before="240" w:after="60"/>
      <w:outlineLvl w:val="6"/>
    </w:pPr>
    <w:rPr>
      <w:sz w:val="24"/>
      <w:szCs w:val="24"/>
    </w:rPr>
  </w:style>
  <w:style w:type="paragraph" w:styleId="Antrat8">
    <w:name w:val="heading 8"/>
    <w:basedOn w:val="prastasis"/>
    <w:next w:val="prastasis"/>
    <w:link w:val="Antrat8Diagrama"/>
    <w:qFormat/>
    <w:rsid w:val="00192FFE"/>
    <w:pPr>
      <w:keepNext/>
      <w:tabs>
        <w:tab w:val="left" w:pos="567"/>
      </w:tabs>
      <w:spacing w:line="260" w:lineRule="exact"/>
      <w:ind w:left="567" w:hanging="567"/>
      <w:jc w:val="both"/>
      <w:outlineLvl w:val="7"/>
    </w:pPr>
    <w:rPr>
      <w:b/>
      <w:i/>
      <w:lang w:eastAsia="en-US"/>
    </w:rPr>
  </w:style>
  <w:style w:type="paragraph" w:styleId="Antrat9">
    <w:name w:val="heading 9"/>
    <w:basedOn w:val="prastasis"/>
    <w:next w:val="prastasis"/>
    <w:link w:val="Antrat9Diagrama"/>
    <w:qFormat/>
    <w:rsid w:val="00192FFE"/>
    <w:pPr>
      <w:keepNext/>
      <w:tabs>
        <w:tab w:val="left" w:pos="567"/>
      </w:tabs>
      <w:spacing w:line="260" w:lineRule="exac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11B6B"/>
    <w:pPr>
      <w:spacing w:after="120"/>
    </w:pPr>
  </w:style>
  <w:style w:type="paragraph" w:styleId="Porat">
    <w:name w:val="footer"/>
    <w:basedOn w:val="prastasis"/>
    <w:link w:val="PoratDiagrama"/>
    <w:rsid w:val="00811B6B"/>
    <w:pPr>
      <w:tabs>
        <w:tab w:val="center" w:pos="4153"/>
        <w:tab w:val="right" w:pos="8306"/>
      </w:tabs>
    </w:pPr>
  </w:style>
  <w:style w:type="character" w:styleId="Puslapionumeris">
    <w:name w:val="page number"/>
    <w:basedOn w:val="Numatytasispastraiposriftas"/>
    <w:rsid w:val="00811B6B"/>
  </w:style>
  <w:style w:type="paragraph" w:styleId="Pavadinimas">
    <w:name w:val="Title"/>
    <w:basedOn w:val="prastasis"/>
    <w:link w:val="PavadinimasDiagrama"/>
    <w:autoRedefine/>
    <w:qFormat/>
    <w:rsid w:val="00811B6B"/>
    <w:pPr>
      <w:jc w:val="center"/>
      <w:outlineLvl w:val="0"/>
    </w:pPr>
    <w:rPr>
      <w:b/>
      <w:kern w:val="28"/>
    </w:rPr>
  </w:style>
  <w:style w:type="character" w:styleId="Hipersaitas">
    <w:name w:val="Hyperlink"/>
    <w:rsid w:val="00811B6B"/>
    <w:rPr>
      <w:color w:val="0000FF"/>
      <w:u w:val="single"/>
    </w:rPr>
  </w:style>
  <w:style w:type="paragraph" w:styleId="Pagrindinistekstas2">
    <w:name w:val="Body Text 2"/>
    <w:basedOn w:val="prastasis"/>
    <w:link w:val="Pagrindinistekstas2Diagrama"/>
    <w:rsid w:val="00811B6B"/>
    <w:pPr>
      <w:spacing w:after="120" w:line="480" w:lineRule="auto"/>
    </w:pPr>
  </w:style>
  <w:style w:type="paragraph" w:customStyle="1" w:styleId="BTEMEASMCA">
    <w:name w:val="BT EMEA_SMCA"/>
    <w:basedOn w:val="prastasis"/>
    <w:link w:val="BTEMEASMCAChar"/>
    <w:autoRedefine/>
    <w:rsid w:val="00811B6B"/>
    <w:rPr>
      <w:szCs w:val="22"/>
      <w:lang w:eastAsia="en-US"/>
    </w:rPr>
  </w:style>
  <w:style w:type="character" w:customStyle="1" w:styleId="BTEMEASMCAChar">
    <w:name w:val="BT EMEA_SMCA Char"/>
    <w:link w:val="BTEMEASMCA"/>
    <w:rsid w:val="00811B6B"/>
    <w:rPr>
      <w:sz w:val="22"/>
      <w:szCs w:val="22"/>
      <w:lang w:val="lt-LT" w:eastAsia="en-US" w:bidi="ar-SA"/>
    </w:rPr>
  </w:style>
  <w:style w:type="paragraph" w:customStyle="1" w:styleId="PI-1EMEASMCA">
    <w:name w:val="PI-1 EMEA_SMCA"/>
    <w:basedOn w:val="Antrat2"/>
    <w:autoRedefine/>
    <w:rsid w:val="00811B6B"/>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811B6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811B6B"/>
    <w:rPr>
      <w:b/>
      <w:noProof/>
      <w:sz w:val="22"/>
      <w:szCs w:val="22"/>
      <w:lang w:val="lt-LT" w:eastAsia="en-US" w:bidi="ar-SA"/>
    </w:rPr>
  </w:style>
  <w:style w:type="paragraph" w:customStyle="1" w:styleId="PI-2EMEASMCA">
    <w:name w:val="PI-2 EMEA_SMCA"/>
    <w:basedOn w:val="Antrat3"/>
    <w:autoRedefine/>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rsid w:val="005C424F"/>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5C424F"/>
    <w:rPr>
      <w:b/>
      <w:iCs/>
      <w:sz w:val="22"/>
      <w:szCs w:val="22"/>
      <w:lang w:val="lt-LT" w:eastAsia="en-US" w:bidi="ar-SA"/>
    </w:rPr>
  </w:style>
  <w:style w:type="paragraph" w:customStyle="1" w:styleId="BTAnIIEMEASMCA">
    <w:name w:val="BT(AnII) EMEA_SMCA"/>
    <w:basedOn w:val="Debesliotekstas"/>
    <w:autoRedefine/>
    <w:rsid w:val="00811B6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811B6B"/>
    <w:pPr>
      <w:spacing w:line="220" w:lineRule="exact"/>
    </w:pPr>
    <w:rPr>
      <w:b/>
      <w:bCs/>
      <w:szCs w:val="22"/>
      <w:lang w:eastAsia="en-US"/>
    </w:rPr>
  </w:style>
  <w:style w:type="character" w:customStyle="1" w:styleId="PI-3EMEASMCAChar">
    <w:name w:val="PI-3 EMEA_SMCA Char"/>
    <w:link w:val="PI-3EMEASMCA"/>
    <w:rsid w:val="00811B6B"/>
    <w:rPr>
      <w:b/>
      <w:bCs/>
      <w:sz w:val="22"/>
      <w:szCs w:val="22"/>
      <w:lang w:val="lt-LT" w:eastAsia="en-US" w:bidi="ar-SA"/>
    </w:rPr>
  </w:style>
  <w:style w:type="paragraph" w:styleId="Debesliotekstas">
    <w:name w:val="Balloon Text"/>
    <w:basedOn w:val="prastasis"/>
    <w:link w:val="DebesliotekstasDiagrama"/>
    <w:semiHidden/>
    <w:rsid w:val="00811B6B"/>
    <w:rPr>
      <w:rFonts w:ascii="Tahoma" w:hAnsi="Tahoma" w:cs="Tahoma"/>
      <w:sz w:val="16"/>
      <w:szCs w:val="16"/>
    </w:rPr>
  </w:style>
  <w:style w:type="character" w:customStyle="1" w:styleId="hps">
    <w:name w:val="hps"/>
    <w:rsid w:val="002C11FE"/>
    <w:rPr>
      <w:rFonts w:cs="Times New Roman"/>
    </w:rPr>
  </w:style>
  <w:style w:type="character" w:customStyle="1" w:styleId="shorttext">
    <w:name w:val="short_text"/>
    <w:rsid w:val="002C11FE"/>
    <w:rPr>
      <w:rFonts w:cs="Times New Roman"/>
    </w:rPr>
  </w:style>
  <w:style w:type="character" w:customStyle="1" w:styleId="hpsalt-edited">
    <w:name w:val="hps alt-edited"/>
    <w:rsid w:val="002C11FE"/>
    <w:rPr>
      <w:rFonts w:cs="Times New Roman"/>
    </w:rPr>
  </w:style>
  <w:style w:type="character" w:customStyle="1" w:styleId="hpsatn">
    <w:name w:val="hps atn"/>
    <w:uiPriority w:val="99"/>
    <w:rsid w:val="002C11FE"/>
    <w:rPr>
      <w:rFonts w:cs="Times New Roman"/>
    </w:rPr>
  </w:style>
  <w:style w:type="character" w:styleId="Grietas">
    <w:name w:val="Strong"/>
    <w:qFormat/>
    <w:rsid w:val="00C561D4"/>
    <w:rPr>
      <w:b/>
      <w:bCs/>
    </w:rPr>
  </w:style>
  <w:style w:type="character" w:customStyle="1" w:styleId="Antrat1Diagrama">
    <w:name w:val="Antraštė 1 Diagrama"/>
    <w:link w:val="Antrat1"/>
    <w:rsid w:val="00D659A4"/>
    <w:rPr>
      <w:rFonts w:ascii="Arial" w:hAnsi="Arial" w:cs="Arial"/>
      <w:b/>
      <w:bCs/>
      <w:kern w:val="32"/>
      <w:sz w:val="32"/>
      <w:szCs w:val="32"/>
    </w:rPr>
  </w:style>
  <w:style w:type="character" w:customStyle="1" w:styleId="Antrat2Diagrama">
    <w:name w:val="Antraštė 2 Diagrama"/>
    <w:link w:val="Antrat2"/>
    <w:rsid w:val="00D659A4"/>
    <w:rPr>
      <w:b/>
      <w:sz w:val="22"/>
    </w:rPr>
  </w:style>
  <w:style w:type="character" w:customStyle="1" w:styleId="Antrat3Diagrama">
    <w:name w:val="Antraštė 3 Diagrama"/>
    <w:link w:val="Antrat3"/>
    <w:rsid w:val="00D659A4"/>
    <w:rPr>
      <w:rFonts w:ascii="Arial" w:hAnsi="Arial" w:cs="Arial"/>
      <w:b/>
      <w:bCs/>
      <w:sz w:val="26"/>
      <w:szCs w:val="26"/>
    </w:rPr>
  </w:style>
  <w:style w:type="character" w:customStyle="1" w:styleId="Antrat4Diagrama">
    <w:name w:val="Antraštė 4 Diagrama"/>
    <w:link w:val="Antrat4"/>
    <w:rsid w:val="00D659A4"/>
    <w:rPr>
      <w:sz w:val="22"/>
      <w:u w:val="single"/>
    </w:rPr>
  </w:style>
  <w:style w:type="character" w:customStyle="1" w:styleId="Antrat5Diagrama">
    <w:name w:val="Antraštė 5 Diagrama"/>
    <w:link w:val="Antrat5"/>
    <w:rsid w:val="00D659A4"/>
    <w:rPr>
      <w:b/>
      <w:bCs/>
      <w:i/>
      <w:iCs/>
      <w:sz w:val="26"/>
      <w:szCs w:val="26"/>
    </w:rPr>
  </w:style>
  <w:style w:type="character" w:customStyle="1" w:styleId="PagrindinistekstasDiagrama">
    <w:name w:val="Pagrindinis tekstas Diagrama"/>
    <w:link w:val="Pagrindinistekstas"/>
    <w:rsid w:val="00D659A4"/>
    <w:rPr>
      <w:sz w:val="22"/>
    </w:rPr>
  </w:style>
  <w:style w:type="character" w:customStyle="1" w:styleId="PoratDiagrama">
    <w:name w:val="Poraštė Diagrama"/>
    <w:link w:val="Porat"/>
    <w:rsid w:val="00D659A4"/>
    <w:rPr>
      <w:sz w:val="22"/>
    </w:rPr>
  </w:style>
  <w:style w:type="character" w:customStyle="1" w:styleId="PavadinimasDiagrama">
    <w:name w:val="Pavadinimas Diagrama"/>
    <w:link w:val="Pavadinimas"/>
    <w:rsid w:val="00D659A4"/>
    <w:rPr>
      <w:b/>
      <w:kern w:val="28"/>
      <w:sz w:val="22"/>
    </w:rPr>
  </w:style>
  <w:style w:type="character" w:customStyle="1" w:styleId="Pagrindinistekstas2Diagrama">
    <w:name w:val="Pagrindinis tekstas 2 Diagrama"/>
    <w:link w:val="Pagrindinistekstas2"/>
    <w:rsid w:val="00D659A4"/>
    <w:rPr>
      <w:sz w:val="22"/>
    </w:rPr>
  </w:style>
  <w:style w:type="character" w:customStyle="1" w:styleId="DebesliotekstasDiagrama">
    <w:name w:val="Debesėlio tekstas Diagrama"/>
    <w:link w:val="Debesliotekstas"/>
    <w:semiHidden/>
    <w:rsid w:val="00D659A4"/>
    <w:rPr>
      <w:rFonts w:ascii="Tahoma" w:hAnsi="Tahoma" w:cs="Tahoma"/>
      <w:sz w:val="16"/>
      <w:szCs w:val="16"/>
    </w:rPr>
  </w:style>
  <w:style w:type="character" w:styleId="Komentaronuoroda">
    <w:name w:val="annotation reference"/>
    <w:rsid w:val="00D659A4"/>
    <w:rPr>
      <w:rFonts w:cs="Times New Roman"/>
      <w:sz w:val="16"/>
    </w:rPr>
  </w:style>
  <w:style w:type="paragraph" w:styleId="Komentarotekstas">
    <w:name w:val="annotation text"/>
    <w:basedOn w:val="prastasis"/>
    <w:link w:val="KomentarotekstasDiagrama"/>
    <w:rsid w:val="00D659A4"/>
    <w:rPr>
      <w:sz w:val="20"/>
    </w:rPr>
  </w:style>
  <w:style w:type="character" w:customStyle="1" w:styleId="KomentarotekstasDiagrama">
    <w:name w:val="Komentaro tekstas Diagrama"/>
    <w:basedOn w:val="Numatytasispastraiposriftas"/>
    <w:link w:val="Komentarotekstas"/>
    <w:rsid w:val="00D659A4"/>
  </w:style>
  <w:style w:type="paragraph" w:styleId="Komentarotema">
    <w:name w:val="annotation subject"/>
    <w:basedOn w:val="Komentarotekstas"/>
    <w:next w:val="Komentarotekstas"/>
    <w:link w:val="KomentarotemaDiagrama"/>
    <w:rsid w:val="00D659A4"/>
    <w:rPr>
      <w:b/>
      <w:bCs/>
    </w:rPr>
  </w:style>
  <w:style w:type="character" w:customStyle="1" w:styleId="KomentarotemaDiagrama">
    <w:name w:val="Komentaro tema Diagrama"/>
    <w:link w:val="Komentarotema"/>
    <w:rsid w:val="00D659A4"/>
    <w:rPr>
      <w:b/>
      <w:bCs/>
    </w:rPr>
  </w:style>
  <w:style w:type="paragraph" w:styleId="Antrats">
    <w:name w:val="header"/>
    <w:basedOn w:val="prastasis"/>
    <w:link w:val="AntratsDiagrama"/>
    <w:rsid w:val="00D659A4"/>
    <w:pPr>
      <w:tabs>
        <w:tab w:val="center" w:pos="4819"/>
        <w:tab w:val="right" w:pos="9638"/>
      </w:tabs>
    </w:pPr>
  </w:style>
  <w:style w:type="character" w:customStyle="1" w:styleId="AntratsDiagrama">
    <w:name w:val="Antraštės Diagrama"/>
    <w:link w:val="Antrats"/>
    <w:rsid w:val="00D659A4"/>
    <w:rPr>
      <w:sz w:val="22"/>
    </w:rPr>
  </w:style>
  <w:style w:type="paragraph" w:customStyle="1" w:styleId="Default">
    <w:name w:val="Default"/>
    <w:link w:val="DefaultChar"/>
    <w:rsid w:val="000A6E70"/>
    <w:pPr>
      <w:autoSpaceDE w:val="0"/>
      <w:autoSpaceDN w:val="0"/>
      <w:adjustRightInd w:val="0"/>
    </w:pPr>
    <w:rPr>
      <w:color w:val="000000"/>
      <w:sz w:val="24"/>
      <w:szCs w:val="24"/>
    </w:rPr>
  </w:style>
  <w:style w:type="character" w:customStyle="1" w:styleId="Antrat6Diagrama">
    <w:name w:val="Antraštė 6 Diagrama"/>
    <w:link w:val="Antrat6"/>
    <w:rsid w:val="00192FFE"/>
    <w:rPr>
      <w:b/>
      <w:bCs/>
      <w:sz w:val="22"/>
      <w:szCs w:val="22"/>
    </w:rPr>
  </w:style>
  <w:style w:type="character" w:customStyle="1" w:styleId="Antrat7Diagrama">
    <w:name w:val="Antraštė 7 Diagrama"/>
    <w:link w:val="Antrat7"/>
    <w:rsid w:val="00192FFE"/>
    <w:rPr>
      <w:sz w:val="24"/>
      <w:szCs w:val="24"/>
    </w:rPr>
  </w:style>
  <w:style w:type="character" w:customStyle="1" w:styleId="Antrat8Diagrama">
    <w:name w:val="Antraštė 8 Diagrama"/>
    <w:link w:val="Antrat8"/>
    <w:rsid w:val="00192FFE"/>
    <w:rPr>
      <w:b/>
      <w:i/>
      <w:sz w:val="22"/>
      <w:lang w:eastAsia="en-US"/>
    </w:rPr>
  </w:style>
  <w:style w:type="character" w:customStyle="1" w:styleId="Antrat9Diagrama">
    <w:name w:val="Antraštė 9 Diagrama"/>
    <w:link w:val="Antrat9"/>
    <w:rsid w:val="00192FFE"/>
    <w:rPr>
      <w:b/>
      <w:i/>
      <w:sz w:val="22"/>
      <w:lang w:eastAsia="en-US"/>
    </w:rPr>
  </w:style>
  <w:style w:type="numbering" w:customStyle="1" w:styleId="NoList1">
    <w:name w:val="No List1"/>
    <w:next w:val="Sraonra"/>
    <w:uiPriority w:val="99"/>
    <w:semiHidden/>
    <w:unhideWhenUsed/>
    <w:rsid w:val="00192FFE"/>
  </w:style>
  <w:style w:type="paragraph" w:styleId="Paantrat">
    <w:name w:val="Subtitle"/>
    <w:basedOn w:val="prastasis"/>
    <w:link w:val="PaantratDiagrama"/>
    <w:qFormat/>
    <w:rsid w:val="00192FFE"/>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rsid w:val="00192FFE"/>
    <w:rPr>
      <w:rFonts w:ascii="TimesNewRoman,Bold" w:hAnsi="TimesNewRoman,Bold"/>
      <w:b/>
      <w:color w:val="000000"/>
      <w:sz w:val="22"/>
      <w:lang w:val="en-US"/>
    </w:rPr>
  </w:style>
  <w:style w:type="paragraph" w:styleId="Pagrindinistekstas3">
    <w:name w:val="Body Text 3"/>
    <w:basedOn w:val="prastasis"/>
    <w:link w:val="Pagrindinistekstas3Diagrama"/>
    <w:rsid w:val="00192FFE"/>
    <w:pPr>
      <w:spacing w:after="120"/>
    </w:pPr>
    <w:rPr>
      <w:sz w:val="16"/>
      <w:szCs w:val="16"/>
    </w:rPr>
  </w:style>
  <w:style w:type="character" w:customStyle="1" w:styleId="Pagrindinistekstas3Diagrama">
    <w:name w:val="Pagrindinis tekstas 3 Diagrama"/>
    <w:link w:val="Pagrindinistekstas3"/>
    <w:rsid w:val="00192FFE"/>
    <w:rPr>
      <w:sz w:val="16"/>
      <w:szCs w:val="16"/>
    </w:rPr>
  </w:style>
  <w:style w:type="paragraph" w:styleId="Tekstoblokas">
    <w:name w:val="Block Text"/>
    <w:basedOn w:val="prastasis"/>
    <w:rsid w:val="00192FFE"/>
    <w:pPr>
      <w:ind w:left="567" w:right="-2" w:hanging="567"/>
    </w:pPr>
    <w:rPr>
      <w:b/>
      <w:caps/>
      <w:szCs w:val="24"/>
      <w:lang w:eastAsia="en-US"/>
    </w:rPr>
  </w:style>
  <w:style w:type="paragraph" w:styleId="Pagrindiniotekstotrauka">
    <w:name w:val="Body Text Indent"/>
    <w:basedOn w:val="prastasis"/>
    <w:link w:val="PagrindiniotekstotraukaDiagrama"/>
    <w:rsid w:val="00192FFE"/>
    <w:pPr>
      <w:spacing w:after="120"/>
      <w:ind w:left="283"/>
    </w:pPr>
  </w:style>
  <w:style w:type="character" w:customStyle="1" w:styleId="PagrindiniotekstotraukaDiagrama">
    <w:name w:val="Pagrindinio teksto įtrauka Diagrama"/>
    <w:link w:val="Pagrindiniotekstotrauka"/>
    <w:rsid w:val="00192FFE"/>
    <w:rPr>
      <w:sz w:val="22"/>
    </w:rPr>
  </w:style>
  <w:style w:type="paragraph" w:styleId="Pagrindiniotekstotrauka2">
    <w:name w:val="Body Text Indent 2"/>
    <w:basedOn w:val="prastasis"/>
    <w:link w:val="Pagrindiniotekstotrauka2Diagrama"/>
    <w:rsid w:val="00192FFE"/>
    <w:pPr>
      <w:spacing w:after="120" w:line="480" w:lineRule="auto"/>
      <w:ind w:left="283"/>
    </w:pPr>
  </w:style>
  <w:style w:type="character" w:customStyle="1" w:styleId="Pagrindiniotekstotrauka2Diagrama">
    <w:name w:val="Pagrindinio teksto įtrauka 2 Diagrama"/>
    <w:link w:val="Pagrindiniotekstotrauka2"/>
    <w:rsid w:val="00192FFE"/>
    <w:rPr>
      <w:sz w:val="22"/>
    </w:rPr>
  </w:style>
  <w:style w:type="paragraph" w:customStyle="1" w:styleId="BlockText1">
    <w:name w:val="Block Text1"/>
    <w:basedOn w:val="prastasis"/>
    <w:rsid w:val="00192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lang w:val="en-US" w:eastAsia="en-US"/>
    </w:rPr>
  </w:style>
  <w:style w:type="paragraph" w:customStyle="1" w:styleId="listdashnospace">
    <w:name w:val="list:dashnospace"/>
    <w:basedOn w:val="prastasis"/>
    <w:rsid w:val="00192FFE"/>
    <w:pPr>
      <w:tabs>
        <w:tab w:val="num" w:pos="567"/>
      </w:tabs>
      <w:ind w:left="567" w:hanging="567"/>
    </w:pPr>
    <w:rPr>
      <w:sz w:val="24"/>
      <w:lang w:val="en-GB" w:eastAsia="en-US"/>
    </w:rPr>
  </w:style>
  <w:style w:type="paragraph" w:styleId="Pagrindiniotekstotrauka3">
    <w:name w:val="Body Text Indent 3"/>
    <w:basedOn w:val="prastasis"/>
    <w:link w:val="Pagrindiniotekstotrauka3Diagrama"/>
    <w:rsid w:val="00192FFE"/>
    <w:pPr>
      <w:spacing w:after="120"/>
      <w:ind w:left="283"/>
    </w:pPr>
    <w:rPr>
      <w:sz w:val="16"/>
      <w:szCs w:val="16"/>
    </w:rPr>
  </w:style>
  <w:style w:type="character" w:customStyle="1" w:styleId="Pagrindiniotekstotrauka3Diagrama">
    <w:name w:val="Pagrindinio teksto įtrauka 3 Diagrama"/>
    <w:link w:val="Pagrindiniotekstotrauka3"/>
    <w:rsid w:val="00192FFE"/>
    <w:rPr>
      <w:sz w:val="16"/>
      <w:szCs w:val="16"/>
    </w:rPr>
  </w:style>
  <w:style w:type="paragraph" w:customStyle="1" w:styleId="EMEAEnBodyText">
    <w:name w:val="EMEA En Body Text"/>
    <w:basedOn w:val="prastasis"/>
    <w:rsid w:val="00192FFE"/>
    <w:pPr>
      <w:spacing w:before="120" w:after="120"/>
      <w:jc w:val="both"/>
    </w:pPr>
    <w:rPr>
      <w:lang w:val="en-US" w:eastAsia="en-US"/>
    </w:rPr>
  </w:style>
  <w:style w:type="paragraph" w:customStyle="1" w:styleId="AHeader1">
    <w:name w:val="AHeader 1"/>
    <w:basedOn w:val="prastasis"/>
    <w:rsid w:val="00192FFE"/>
    <w:pPr>
      <w:tabs>
        <w:tab w:val="num" w:pos="930"/>
      </w:tabs>
      <w:spacing w:after="120"/>
      <w:ind w:left="930" w:hanging="570"/>
    </w:pPr>
    <w:rPr>
      <w:rFonts w:ascii="Arial" w:hAnsi="Arial" w:cs="Arial"/>
      <w:b/>
      <w:bCs/>
      <w:sz w:val="24"/>
      <w:lang w:eastAsia="en-US"/>
    </w:rPr>
  </w:style>
  <w:style w:type="paragraph" w:customStyle="1" w:styleId="AHeader2">
    <w:name w:val="AHeader 2"/>
    <w:basedOn w:val="AHeader1"/>
    <w:rsid w:val="00192FFE"/>
    <w:pPr>
      <w:tabs>
        <w:tab w:val="clear" w:pos="930"/>
        <w:tab w:val="num" w:pos="360"/>
        <w:tab w:val="num" w:pos="1440"/>
      </w:tabs>
      <w:ind w:left="1440" w:hanging="360"/>
    </w:pPr>
    <w:rPr>
      <w:sz w:val="22"/>
    </w:rPr>
  </w:style>
  <w:style w:type="paragraph" w:customStyle="1" w:styleId="AHeader3">
    <w:name w:val="AHeader 3"/>
    <w:basedOn w:val="AHeader2"/>
    <w:rsid w:val="00192FFE"/>
    <w:pPr>
      <w:numPr>
        <w:ilvl w:val="1"/>
      </w:numPr>
      <w:tabs>
        <w:tab w:val="num" w:pos="360"/>
        <w:tab w:val="num" w:pos="2160"/>
      </w:tabs>
      <w:ind w:left="2160" w:hanging="180"/>
    </w:pPr>
  </w:style>
  <w:style w:type="paragraph" w:customStyle="1" w:styleId="AHeader2abc">
    <w:name w:val="AHeader 2 abc"/>
    <w:basedOn w:val="AHeader3"/>
    <w:rsid w:val="00192FFE"/>
    <w:pPr>
      <w:numPr>
        <w:ilvl w:val="2"/>
      </w:numPr>
      <w:tabs>
        <w:tab w:val="num" w:pos="360"/>
      </w:tabs>
      <w:ind w:left="1276" w:hanging="567"/>
      <w:jc w:val="both"/>
    </w:pPr>
    <w:rPr>
      <w:b w:val="0"/>
      <w:bCs w:val="0"/>
    </w:rPr>
  </w:style>
  <w:style w:type="paragraph" w:customStyle="1" w:styleId="AHeader3abc">
    <w:name w:val="AHeader 3 abc"/>
    <w:basedOn w:val="AHeader2abc"/>
    <w:rsid w:val="00192FFE"/>
    <w:pPr>
      <w:numPr>
        <w:ilvl w:val="0"/>
        <w:numId w:val="1"/>
      </w:numPr>
      <w:tabs>
        <w:tab w:val="clear" w:pos="720"/>
        <w:tab w:val="num" w:pos="360"/>
      </w:tabs>
      <w:ind w:left="1701"/>
    </w:pPr>
  </w:style>
  <w:style w:type="character" w:styleId="Perirtashipersaitas">
    <w:name w:val="FollowedHyperlink"/>
    <w:rsid w:val="00192FFE"/>
    <w:rPr>
      <w:rFonts w:cs="Times New Roman"/>
      <w:color w:val="800080"/>
      <w:u w:val="single"/>
    </w:rPr>
  </w:style>
  <w:style w:type="paragraph" w:customStyle="1" w:styleId="BT-EMEASMCA">
    <w:name w:val="BT- EMEA_SMCA"/>
    <w:basedOn w:val="BTEMEASMCA"/>
    <w:autoRedefine/>
    <w:rsid w:val="00192FFE"/>
    <w:pPr>
      <w:tabs>
        <w:tab w:val="num" w:pos="360"/>
      </w:tabs>
    </w:pPr>
    <w:rPr>
      <w:szCs w:val="20"/>
    </w:rPr>
  </w:style>
  <w:style w:type="paragraph" w:customStyle="1" w:styleId="BTbEMEASMCA">
    <w:name w:val="BT(b) EMEA_SMCA"/>
    <w:basedOn w:val="BTEMEASMCA"/>
    <w:autoRedefine/>
    <w:rsid w:val="00192FFE"/>
    <w:pPr>
      <w:numPr>
        <w:numId w:val="2"/>
      </w:numPr>
      <w:tabs>
        <w:tab w:val="clear" w:pos="720"/>
      </w:tabs>
      <w:ind w:left="0" w:firstLine="0"/>
    </w:pPr>
    <w:rPr>
      <w:b/>
      <w:szCs w:val="20"/>
    </w:rPr>
  </w:style>
  <w:style w:type="paragraph" w:customStyle="1" w:styleId="BTbeEMEASMCA">
    <w:name w:val="BT(be) EMEA_SMCA"/>
    <w:basedOn w:val="BTEMEASMCA"/>
    <w:autoRedefine/>
    <w:rsid w:val="00192FFE"/>
    <w:pPr>
      <w:jc w:val="center"/>
    </w:pPr>
    <w:rPr>
      <w:b/>
      <w:szCs w:val="20"/>
    </w:rPr>
  </w:style>
  <w:style w:type="paragraph" w:customStyle="1" w:styleId="BTeEMEASMCA">
    <w:name w:val="BT(e) EMEA_SMCA"/>
    <w:basedOn w:val="BTEMEASMCA"/>
    <w:autoRedefine/>
    <w:rsid w:val="00192FFE"/>
    <w:pPr>
      <w:jc w:val="center"/>
    </w:pPr>
    <w:rPr>
      <w:szCs w:val="20"/>
    </w:rPr>
  </w:style>
  <w:style w:type="paragraph" w:customStyle="1" w:styleId="BTgEMEASMCA">
    <w:name w:val="BT(g) EMEA_SMCA"/>
    <w:basedOn w:val="BTEMEASMCA"/>
    <w:link w:val="BTgEMEASMCAChar"/>
    <w:autoRedefine/>
    <w:rsid w:val="00192FFE"/>
    <w:rPr>
      <w:i/>
      <w:color w:val="008000"/>
      <w:szCs w:val="20"/>
    </w:rPr>
  </w:style>
  <w:style w:type="character" w:customStyle="1" w:styleId="BTgEMEASMCAChar">
    <w:name w:val="BT(g) EMEA_SMCA Char"/>
    <w:link w:val="BTgEMEASMCA"/>
    <w:locked/>
    <w:rsid w:val="00192FFE"/>
    <w:rPr>
      <w:i/>
      <w:color w:val="008000"/>
      <w:sz w:val="22"/>
      <w:lang w:eastAsia="en-US"/>
    </w:rPr>
  </w:style>
  <w:style w:type="paragraph" w:customStyle="1" w:styleId="BTuEMEASMCA">
    <w:name w:val="BT(u) EMEA_SMCA"/>
    <w:basedOn w:val="BTEMEASMCA"/>
    <w:autoRedefine/>
    <w:rsid w:val="00192FFE"/>
    <w:rPr>
      <w:szCs w:val="20"/>
      <w:u w:val="single"/>
    </w:rPr>
  </w:style>
  <w:style w:type="paragraph" w:customStyle="1" w:styleId="Text">
    <w:name w:val="Text"/>
    <w:basedOn w:val="prastasis"/>
    <w:rsid w:val="00192FFE"/>
    <w:pPr>
      <w:spacing w:before="120"/>
      <w:jc w:val="both"/>
    </w:pPr>
    <w:rPr>
      <w:sz w:val="24"/>
      <w:lang w:val="en-US" w:eastAsia="en-US"/>
    </w:rPr>
  </w:style>
  <w:style w:type="character" w:customStyle="1" w:styleId="DefaultChar">
    <w:name w:val="Default Char"/>
    <w:link w:val="Default"/>
    <w:locked/>
    <w:rsid w:val="00576270"/>
    <w:rPr>
      <w:color w:val="000000"/>
      <w:sz w:val="24"/>
      <w:szCs w:val="24"/>
    </w:rPr>
  </w:style>
  <w:style w:type="table" w:styleId="Lentelstinklelis">
    <w:name w:val="Table Grid"/>
    <w:basedOn w:val="prastojilentel"/>
    <w:rsid w:val="00BB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4751D9"/>
  </w:style>
  <w:style w:type="paragraph" w:styleId="Dokumentostruktra">
    <w:name w:val="Document Map"/>
    <w:basedOn w:val="prastasis"/>
    <w:link w:val="DokumentostruktraDiagrama"/>
    <w:rsid w:val="004751D9"/>
    <w:pPr>
      <w:shd w:val="clear" w:color="auto" w:fill="000080"/>
      <w:tabs>
        <w:tab w:val="left" w:pos="567"/>
      </w:tabs>
      <w:spacing w:line="260" w:lineRule="exact"/>
    </w:pPr>
    <w:rPr>
      <w:rFonts w:ascii="Tahoma" w:hAnsi="Tahoma" w:cs="Tahoma"/>
      <w:lang w:val="en-GB" w:eastAsia="en-US"/>
    </w:rPr>
  </w:style>
  <w:style w:type="character" w:customStyle="1" w:styleId="DokumentostruktraDiagrama">
    <w:name w:val="Dokumento struktūra Diagrama"/>
    <w:link w:val="Dokumentostruktra"/>
    <w:rsid w:val="004751D9"/>
    <w:rPr>
      <w:rFonts w:ascii="Tahoma" w:hAnsi="Tahoma" w:cs="Tahoma"/>
      <w:sz w:val="22"/>
      <w:shd w:val="clear" w:color="auto" w:fill="000080"/>
      <w:lang w:val="en-GB" w:eastAsia="en-US"/>
    </w:rPr>
  </w:style>
  <w:style w:type="paragraph" w:customStyle="1" w:styleId="BodytextAgency">
    <w:name w:val="Body text (Agency)"/>
    <w:basedOn w:val="prastasis"/>
    <w:link w:val="BodytextAgencyChar"/>
    <w:rsid w:val="004751D9"/>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4751D9"/>
    <w:rPr>
      <w:rFonts w:ascii="Verdana" w:eastAsia="Verdana" w:hAnsi="Verdana" w:cs="Verdana"/>
      <w:sz w:val="18"/>
      <w:szCs w:val="18"/>
      <w:lang w:val="en-GB" w:eastAsia="en-GB"/>
    </w:rPr>
  </w:style>
  <w:style w:type="numbering" w:customStyle="1" w:styleId="NoList11">
    <w:name w:val="No List11"/>
    <w:next w:val="Sraonra"/>
    <w:uiPriority w:val="99"/>
    <w:semiHidden/>
    <w:unhideWhenUsed/>
    <w:rsid w:val="004751D9"/>
  </w:style>
  <w:style w:type="numbering" w:customStyle="1" w:styleId="NoList21">
    <w:name w:val="No List21"/>
    <w:next w:val="Sraonra"/>
    <w:uiPriority w:val="99"/>
    <w:semiHidden/>
    <w:unhideWhenUsed/>
    <w:rsid w:val="004751D9"/>
  </w:style>
  <w:style w:type="numbering" w:customStyle="1" w:styleId="NoList3">
    <w:name w:val="No List3"/>
    <w:next w:val="Sraonra"/>
    <w:uiPriority w:val="99"/>
    <w:semiHidden/>
    <w:unhideWhenUsed/>
    <w:rsid w:val="004751D9"/>
  </w:style>
  <w:style w:type="paragraph" w:styleId="Pataisymai">
    <w:name w:val="Revision"/>
    <w:hidden/>
    <w:uiPriority w:val="99"/>
    <w:semiHidden/>
    <w:rsid w:val="004751D9"/>
    <w:rPr>
      <w:sz w:val="22"/>
      <w:lang w:val="en-GB" w:eastAsia="en-US"/>
    </w:rPr>
  </w:style>
  <w:style w:type="numbering" w:customStyle="1" w:styleId="NoList4">
    <w:name w:val="No List4"/>
    <w:next w:val="Sraonra"/>
    <w:uiPriority w:val="99"/>
    <w:semiHidden/>
    <w:unhideWhenUsed/>
    <w:rsid w:val="00014438"/>
  </w:style>
  <w:style w:type="paragraph" w:styleId="Sraopastraipa">
    <w:name w:val="List Paragraph"/>
    <w:basedOn w:val="prastasis"/>
    <w:uiPriority w:val="34"/>
    <w:qFormat/>
    <w:rsid w:val="00014438"/>
    <w:pPr>
      <w:spacing w:after="160" w:line="256" w:lineRule="auto"/>
      <w:ind w:left="720"/>
      <w:contextualSpacing/>
    </w:pPr>
    <w:rPr>
      <w:rFonts w:ascii="Calibri" w:eastAsia="Calibri" w:hAnsi="Calibri"/>
      <w:szCs w:val="22"/>
      <w:lang w:eastAsia="en-US"/>
    </w:rPr>
  </w:style>
  <w:style w:type="numbering" w:customStyle="1" w:styleId="NoList5">
    <w:name w:val="No List5"/>
    <w:next w:val="Sraonra"/>
    <w:uiPriority w:val="99"/>
    <w:semiHidden/>
    <w:unhideWhenUsed/>
    <w:rsid w:val="00497CBA"/>
  </w:style>
  <w:style w:type="paragraph" w:customStyle="1" w:styleId="A-TableText">
    <w:name w:val="A-Table Text"/>
    <w:rsid w:val="00497CBA"/>
    <w:pPr>
      <w:spacing w:before="60" w:after="60"/>
    </w:pPr>
    <w:rPr>
      <w:rFonts w:eastAsia="Calibri"/>
      <w:sz w:val="22"/>
      <w:lang w:val="en-GB"/>
    </w:rPr>
  </w:style>
  <w:style w:type="paragraph" w:customStyle="1" w:styleId="A-TableHeader">
    <w:name w:val="A-Table Header"/>
    <w:next w:val="A-TableText"/>
    <w:rsid w:val="00497CBA"/>
    <w:pPr>
      <w:keepNext/>
      <w:spacing w:before="60" w:after="60"/>
    </w:pPr>
    <w:rPr>
      <w:rFonts w:eastAsia="Calibri"/>
      <w:b/>
      <w:sz w:val="22"/>
      <w:lang w:val="en-GB"/>
    </w:rPr>
  </w:style>
  <w:style w:type="paragraph" w:customStyle="1" w:styleId="A-TableFootnoteText">
    <w:name w:val="A-Table Footnote Text"/>
    <w:next w:val="prastasis"/>
    <w:rsid w:val="00497CBA"/>
    <w:pPr>
      <w:tabs>
        <w:tab w:val="left" w:pos="432"/>
      </w:tabs>
      <w:ind w:left="432" w:hanging="432"/>
    </w:pPr>
    <w:rPr>
      <w:rFonts w:eastAsia="Calibri"/>
      <w:lang w:val="en-GB"/>
    </w:rPr>
  </w:style>
  <w:style w:type="character" w:customStyle="1" w:styleId="maintextbold">
    <w:name w:val="main text bold"/>
    <w:rsid w:val="00497CBA"/>
    <w:rPr>
      <w:rFonts w:ascii="HelveticaNeue BoldCond" w:hAnsi="HelveticaNeue BoldCond"/>
      <w:color w:val="2A1F50"/>
      <w:sz w:val="15"/>
    </w:rPr>
  </w:style>
  <w:style w:type="paragraph" w:customStyle="1" w:styleId="maintext">
    <w:name w:val="main text"/>
    <w:rsid w:val="00497CBA"/>
    <w:pPr>
      <w:tabs>
        <w:tab w:val="left" w:pos="170"/>
      </w:tabs>
      <w:spacing w:before="42" w:line="170" w:lineRule="atLeast"/>
    </w:pPr>
    <w:rPr>
      <w:rFonts w:ascii="HelveticaNeue Condensed" w:eastAsia="Calibri" w:hAnsi="HelveticaNeue Condensed"/>
      <w:color w:val="2A1F50"/>
      <w:sz w:val="15"/>
      <w:szCs w:val="15"/>
      <w:lang w:val="en-GB" w:eastAsia="en-US"/>
    </w:rPr>
  </w:style>
  <w:style w:type="paragraph" w:customStyle="1" w:styleId="Ahead">
    <w:name w:val="A head"/>
    <w:rsid w:val="00497CBA"/>
    <w:pPr>
      <w:tabs>
        <w:tab w:val="left" w:pos="283"/>
      </w:tabs>
      <w:spacing w:before="340" w:after="170" w:line="280" w:lineRule="atLeast"/>
    </w:pPr>
    <w:rPr>
      <w:rFonts w:ascii="HelveticaNeue HeavyCond" w:eastAsia="Calibri" w:hAnsi="HelveticaNeue HeavyCond"/>
      <w:sz w:val="28"/>
      <w:szCs w:val="28"/>
      <w:lang w:val="en-GB" w:eastAsia="en-US"/>
    </w:rPr>
  </w:style>
  <w:style w:type="paragraph" w:customStyle="1" w:styleId="maintextindent">
    <w:name w:val="main text: indent"/>
    <w:rsid w:val="00497CBA"/>
    <w:pPr>
      <w:tabs>
        <w:tab w:val="left" w:pos="226"/>
      </w:tabs>
      <w:spacing w:before="42" w:line="170" w:lineRule="atLeast"/>
      <w:ind w:left="170" w:hanging="171"/>
    </w:pPr>
    <w:rPr>
      <w:rFonts w:ascii="HelveticaNeue Condensed" w:eastAsia="Calibri" w:hAnsi="HelveticaNeue Condensed"/>
      <w:color w:val="2A1F50"/>
      <w:sz w:val="15"/>
      <w:szCs w:val="15"/>
      <w:lang w:val="en-GB" w:eastAsia="en-US"/>
    </w:rPr>
  </w:style>
  <w:style w:type="character" w:customStyle="1" w:styleId="DocumentMapChar1">
    <w:name w:val="Document Map Char1"/>
    <w:uiPriority w:val="99"/>
    <w:semiHidden/>
    <w:rsid w:val="00497CBA"/>
    <w:rPr>
      <w:rFonts w:ascii="Segoe UI" w:eastAsia="Calibri" w:hAnsi="Segoe UI" w:cs="Segoe UI"/>
      <w:sz w:val="16"/>
      <w:szCs w:val="16"/>
      <w:lang w:eastAsia="lt-LT"/>
    </w:rPr>
  </w:style>
  <w:style w:type="character" w:customStyle="1" w:styleId="HeaderChar1">
    <w:name w:val="Header Char1"/>
    <w:uiPriority w:val="99"/>
    <w:semiHidden/>
    <w:rsid w:val="00497CBA"/>
    <w:rPr>
      <w:rFonts w:ascii="Times New Roman" w:eastAsia="Calibri" w:hAnsi="Times New Roman" w:cs="Times New Roman"/>
      <w:szCs w:val="20"/>
      <w:lang w:eastAsia="lt-LT"/>
    </w:rPr>
  </w:style>
  <w:style w:type="paragraph" w:customStyle="1" w:styleId="Bhead">
    <w:name w:val="B+ head"/>
    <w:rsid w:val="00497CBA"/>
    <w:pPr>
      <w:tabs>
        <w:tab w:val="left" w:pos="170"/>
      </w:tabs>
      <w:spacing w:before="170" w:after="42" w:line="170" w:lineRule="atLeast"/>
    </w:pPr>
    <w:rPr>
      <w:rFonts w:ascii="HelveticaNeue HeavyCond" w:eastAsia="Calibri" w:hAnsi="HelveticaNeue HeavyCond"/>
      <w:sz w:val="16"/>
      <w:szCs w:val="16"/>
      <w:lang w:val="en-GB" w:eastAsia="en-US"/>
    </w:rPr>
  </w:style>
  <w:style w:type="paragraph" w:customStyle="1" w:styleId="Maintextindentfirst">
    <w:name w:val="Main text: indent first"/>
    <w:rsid w:val="00497CBA"/>
    <w:pPr>
      <w:tabs>
        <w:tab w:val="left" w:pos="226"/>
      </w:tabs>
      <w:spacing w:line="170" w:lineRule="atLeast"/>
      <w:ind w:left="170" w:hanging="171"/>
    </w:pPr>
    <w:rPr>
      <w:rFonts w:ascii="HelveticaNeue Condensed" w:eastAsia="Calibri" w:hAnsi="HelveticaNeue Condensed"/>
      <w:color w:val="2A1F50"/>
      <w:sz w:val="15"/>
      <w:lang w:val="en-GB" w:eastAsia="en-US"/>
    </w:rPr>
  </w:style>
  <w:style w:type="paragraph" w:customStyle="1" w:styleId="A-Single">
    <w:name w:val="A-Single"/>
    <w:rsid w:val="00497CBA"/>
    <w:rPr>
      <w:rFonts w:eastAsia="Calibri"/>
      <w:sz w:val="24"/>
      <w:lang w:val="en-GB" w:eastAsia="en-US"/>
    </w:rPr>
  </w:style>
  <w:style w:type="character" w:customStyle="1" w:styleId="il">
    <w:name w:val="il"/>
    <w:rsid w:val="00497CBA"/>
    <w:rPr>
      <w:rFonts w:cs="Times New Roman"/>
    </w:rPr>
  </w:style>
  <w:style w:type="character" w:customStyle="1" w:styleId="CommentTextChar1">
    <w:name w:val="Comment Text Char1"/>
    <w:uiPriority w:val="99"/>
    <w:semiHidden/>
    <w:rsid w:val="00497CBA"/>
    <w:rPr>
      <w:rFonts w:ascii="Times New Roman" w:eastAsia="Calibri" w:hAnsi="Times New Roman" w:cs="Times New Roman"/>
      <w:sz w:val="20"/>
      <w:szCs w:val="20"/>
      <w:lang w:eastAsia="lt-LT"/>
    </w:rPr>
  </w:style>
  <w:style w:type="character" w:customStyle="1" w:styleId="CommentSubjectChar1">
    <w:name w:val="Comment Subject Char1"/>
    <w:uiPriority w:val="99"/>
    <w:semiHidden/>
    <w:rsid w:val="00497CBA"/>
    <w:rPr>
      <w:rFonts w:ascii="Times New Roman" w:eastAsia="Calibri" w:hAnsi="Times New Roman" w:cs="Times New Roman"/>
      <w:b/>
      <w:bCs/>
      <w:sz w:val="20"/>
      <w:szCs w:val="20"/>
      <w:lang w:eastAsia="lt-LT"/>
    </w:rPr>
  </w:style>
  <w:style w:type="character" w:customStyle="1" w:styleId="CharChar15">
    <w:name w:val="Char Char15"/>
    <w:locked/>
    <w:rsid w:val="00497CBA"/>
    <w:rPr>
      <w:rFonts w:cs="Times New Roman"/>
      <w:b/>
      <w:sz w:val="32"/>
      <w:lang w:val="lt-LT" w:eastAsia="lt-LT" w:bidi="ar-SA"/>
    </w:rPr>
  </w:style>
  <w:style w:type="character" w:customStyle="1" w:styleId="CharChar14">
    <w:name w:val="Char Char14"/>
    <w:locked/>
    <w:rsid w:val="00497CBA"/>
    <w:rPr>
      <w:rFonts w:cs="Times New Roman"/>
      <w:b/>
      <w:bCs/>
      <w:sz w:val="26"/>
      <w:szCs w:val="26"/>
      <w:lang w:val="lt-LT" w:eastAsia="lt-LT" w:bidi="ar-SA"/>
    </w:rPr>
  </w:style>
  <w:style w:type="character" w:customStyle="1" w:styleId="CharChar13">
    <w:name w:val="Char Char13"/>
    <w:locked/>
    <w:rsid w:val="00497CBA"/>
    <w:rPr>
      <w:rFonts w:cs="Times New Roman"/>
      <w:b/>
      <w:bCs/>
      <w:lang w:bidi="ar-SA"/>
    </w:rPr>
  </w:style>
  <w:style w:type="character" w:customStyle="1" w:styleId="CharChar12">
    <w:name w:val="Char Char12"/>
    <w:locked/>
    <w:rsid w:val="00497CBA"/>
    <w:rPr>
      <w:rFonts w:cs="Times New Roman"/>
      <w:b/>
      <w:bCs/>
      <w:iCs/>
      <w:lang w:bidi="ar-SA"/>
    </w:rPr>
  </w:style>
  <w:style w:type="character" w:customStyle="1" w:styleId="CharChar11">
    <w:name w:val="Char Char11"/>
    <w:locked/>
    <w:rsid w:val="00497CBA"/>
    <w:rPr>
      <w:rFonts w:cs="Times New Roman"/>
      <w:b/>
      <w:i/>
      <w:lang w:bidi="ar-SA"/>
    </w:rPr>
  </w:style>
  <w:style w:type="character" w:customStyle="1" w:styleId="CharChar10">
    <w:name w:val="Char Char10"/>
    <w:locked/>
    <w:rsid w:val="00497CBA"/>
    <w:rPr>
      <w:rFonts w:cs="Times New Roman"/>
      <w:i/>
      <w:iCs/>
      <w:lang w:bidi="ar-SA"/>
    </w:rPr>
  </w:style>
  <w:style w:type="character" w:customStyle="1" w:styleId="CharChar9">
    <w:name w:val="Char Char9"/>
    <w:locked/>
    <w:rsid w:val="00497CBA"/>
    <w:rPr>
      <w:rFonts w:cs="Times New Roman"/>
      <w:lang w:val="lt-LT" w:eastAsia="lt-LT" w:bidi="ar-SA"/>
    </w:rPr>
  </w:style>
  <w:style w:type="character" w:customStyle="1" w:styleId="CharChar8">
    <w:name w:val="Char Char8"/>
    <w:locked/>
    <w:rsid w:val="00497CBA"/>
    <w:rPr>
      <w:rFonts w:cs="Times New Roman"/>
      <w:lang w:val="lt-LT" w:eastAsia="lt-LT" w:bidi="ar-SA"/>
    </w:rPr>
  </w:style>
  <w:style w:type="character" w:customStyle="1" w:styleId="CharChar7">
    <w:name w:val="Char Char7"/>
    <w:locked/>
    <w:rsid w:val="00497CBA"/>
    <w:rPr>
      <w:rFonts w:cs="Times New Roman"/>
      <w:b/>
      <w:bCs/>
      <w:kern w:val="28"/>
      <w:lang w:val="lt-LT" w:eastAsia="lt-LT" w:bidi="ar-SA"/>
    </w:rPr>
  </w:style>
  <w:style w:type="character" w:customStyle="1" w:styleId="CharChar5">
    <w:name w:val="Char Char5"/>
    <w:locked/>
    <w:rsid w:val="00497CBA"/>
    <w:rPr>
      <w:rFonts w:cs="Times New Roman"/>
      <w:sz w:val="24"/>
      <w:szCs w:val="24"/>
      <w:lang w:val="lt-LT" w:eastAsia="en-US" w:bidi="ar-SA"/>
    </w:rPr>
  </w:style>
  <w:style w:type="character" w:customStyle="1" w:styleId="CharChar4">
    <w:name w:val="Char Char4"/>
    <w:locked/>
    <w:rsid w:val="00497CBA"/>
    <w:rPr>
      <w:rFonts w:cs="Times New Roman"/>
      <w:sz w:val="16"/>
      <w:szCs w:val="16"/>
      <w:lang w:val="lt-LT" w:eastAsia="en-US" w:bidi="ar-SA"/>
    </w:rPr>
  </w:style>
  <w:style w:type="numbering" w:customStyle="1" w:styleId="Sraonra1">
    <w:name w:val="Sąrašo nėra1"/>
    <w:next w:val="Sraonra"/>
    <w:uiPriority w:val="99"/>
    <w:semiHidden/>
    <w:unhideWhenUsed/>
    <w:rsid w:val="00497CBA"/>
  </w:style>
  <w:style w:type="character" w:customStyle="1" w:styleId="DokumentostruktraDiagrama1">
    <w:name w:val="Dokumento struktūra Diagrama1"/>
    <w:uiPriority w:val="99"/>
    <w:semiHidden/>
    <w:rsid w:val="00497CBA"/>
    <w:rPr>
      <w:rFonts w:ascii="Segoe UI" w:hAnsi="Segoe UI" w:cs="Segoe UI"/>
      <w:sz w:val="16"/>
      <w:szCs w:val="16"/>
    </w:rPr>
  </w:style>
  <w:style w:type="character" w:customStyle="1" w:styleId="KomentarotekstasDiagrama1">
    <w:name w:val="Komentaro tekstas Diagrama1"/>
    <w:uiPriority w:val="99"/>
    <w:semiHidden/>
    <w:rsid w:val="00497CBA"/>
    <w:rPr>
      <w:sz w:val="20"/>
      <w:szCs w:val="20"/>
    </w:rPr>
  </w:style>
  <w:style w:type="character" w:customStyle="1" w:styleId="KomentarotemaDiagrama1">
    <w:name w:val="Komentaro tema Diagrama1"/>
    <w:uiPriority w:val="99"/>
    <w:semiHidden/>
    <w:rsid w:val="00497CBA"/>
    <w:rPr>
      <w:b/>
      <w:bCs/>
      <w:sz w:val="20"/>
      <w:szCs w:val="20"/>
    </w:rPr>
  </w:style>
  <w:style w:type="table" w:customStyle="1" w:styleId="TableGrid1">
    <w:name w:val="Table Grid1"/>
    <w:basedOn w:val="prastojilentel"/>
    <w:next w:val="Lentelstinklelis"/>
    <w:uiPriority w:val="59"/>
    <w:rsid w:val="00497CBA"/>
    <w:rPr>
      <w:rFonts w:ascii="Calibri" w:eastAsia="Calibri" w:hAnsi="Calibri" w:cs="DokChamp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prastasis"/>
    <w:next w:val="Paantrat"/>
    <w:link w:val="AntrinispavadinimasDiagrama"/>
    <w:qFormat/>
    <w:rsid w:val="001A409D"/>
    <w:pPr>
      <w:autoSpaceDE w:val="0"/>
      <w:autoSpaceDN w:val="0"/>
      <w:adjustRightInd w:val="0"/>
      <w:jc w:val="center"/>
    </w:pPr>
    <w:rPr>
      <w:rFonts w:ascii="TimesNewRoman,Bold" w:hAnsi="TimesNewRoman,Bold"/>
      <w:b/>
      <w:color w:val="000000"/>
      <w:lang w:val="en-US"/>
    </w:rPr>
  </w:style>
  <w:style w:type="character" w:customStyle="1" w:styleId="AntrinispavadinimasDiagrama">
    <w:name w:val="Antrinis pavadinimas Diagrama"/>
    <w:link w:val="1"/>
    <w:rsid w:val="001A409D"/>
    <w:rPr>
      <w:rFonts w:ascii="TimesNewRoman,Bold" w:hAnsi="TimesNewRoman,Bold"/>
      <w:b/>
      <w:color w:val="000000"/>
      <w:sz w:val="22"/>
      <w:lang w:val="en-US"/>
    </w:rPr>
  </w:style>
  <w:style w:type="character" w:customStyle="1" w:styleId="UnresolvedMention1">
    <w:name w:val="Unresolved Mention1"/>
    <w:basedOn w:val="Numatytasispastraiposriftas"/>
    <w:uiPriority w:val="99"/>
    <w:semiHidden/>
    <w:unhideWhenUsed/>
    <w:rsid w:val="00FB561F"/>
    <w:rPr>
      <w:color w:val="605E5C"/>
      <w:shd w:val="clear" w:color="auto" w:fill="E1DFDD"/>
    </w:rPr>
  </w:style>
  <w:style w:type="paragraph" w:customStyle="1" w:styleId="Listlevel1">
    <w:name w:val="List level 1"/>
    <w:basedOn w:val="prastasis"/>
    <w:rsid w:val="00A85BD7"/>
    <w:pPr>
      <w:spacing w:before="40" w:after="20"/>
      <w:ind w:left="425" w:hanging="425"/>
    </w:pPr>
    <w:rPr>
      <w:noProof/>
      <w:sz w:val="24"/>
      <w:lang w:val="en-US" w:eastAsia="en-US"/>
    </w:rPr>
  </w:style>
  <w:style w:type="character" w:customStyle="1" w:styleId="UnresolvedMention">
    <w:name w:val="Unresolved Mention"/>
    <w:basedOn w:val="Numatytasispastraiposriftas"/>
    <w:uiPriority w:val="99"/>
    <w:semiHidden/>
    <w:unhideWhenUsed/>
    <w:rsid w:val="00457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271892">
      <w:bodyDiv w:val="1"/>
      <w:marLeft w:val="0"/>
      <w:marRight w:val="0"/>
      <w:marTop w:val="0"/>
      <w:marBottom w:val="0"/>
      <w:divBdr>
        <w:top w:val="none" w:sz="0" w:space="0" w:color="auto"/>
        <w:left w:val="none" w:sz="0" w:space="0" w:color="auto"/>
        <w:bottom w:val="none" w:sz="0" w:space="0" w:color="auto"/>
        <w:right w:val="none" w:sz="0" w:space="0" w:color="auto"/>
      </w:divBdr>
    </w:div>
    <w:div w:id="697237729">
      <w:bodyDiv w:val="1"/>
      <w:marLeft w:val="0"/>
      <w:marRight w:val="0"/>
      <w:marTop w:val="0"/>
      <w:marBottom w:val="0"/>
      <w:divBdr>
        <w:top w:val="none" w:sz="0" w:space="0" w:color="auto"/>
        <w:left w:val="none" w:sz="0" w:space="0" w:color="auto"/>
        <w:bottom w:val="none" w:sz="0" w:space="0" w:color="auto"/>
        <w:right w:val="none" w:sz="0" w:space="0" w:color="auto"/>
      </w:divBdr>
    </w:div>
    <w:div w:id="874587827">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 w:id="1466584824">
      <w:bodyDiv w:val="1"/>
      <w:marLeft w:val="0"/>
      <w:marRight w:val="0"/>
      <w:marTop w:val="0"/>
      <w:marBottom w:val="0"/>
      <w:divBdr>
        <w:top w:val="none" w:sz="0" w:space="0" w:color="auto"/>
        <w:left w:val="none" w:sz="0" w:space="0" w:color="auto"/>
        <w:bottom w:val="none" w:sz="0" w:space="0" w:color="auto"/>
        <w:right w:val="none" w:sz="0" w:space="0" w:color="auto"/>
      </w:divBdr>
    </w:div>
    <w:div w:id="1891569895">
      <w:bodyDiv w:val="1"/>
      <w:marLeft w:val="0"/>
      <w:marRight w:val="0"/>
      <w:marTop w:val="0"/>
      <w:marBottom w:val="0"/>
      <w:divBdr>
        <w:top w:val="none" w:sz="0" w:space="0" w:color="auto"/>
        <w:left w:val="none" w:sz="0" w:space="0" w:color="auto"/>
        <w:bottom w:val="none" w:sz="0" w:space="0" w:color="auto"/>
        <w:right w:val="none" w:sz="0" w:space="0" w:color="auto"/>
      </w:divBdr>
    </w:div>
    <w:div w:id="1973442840">
      <w:bodyDiv w:val="1"/>
      <w:marLeft w:val="0"/>
      <w:marRight w:val="0"/>
      <w:marTop w:val="0"/>
      <w:marBottom w:val="0"/>
      <w:divBdr>
        <w:top w:val="none" w:sz="0" w:space="0" w:color="auto"/>
        <w:left w:val="none" w:sz="0" w:space="0" w:color="auto"/>
        <w:bottom w:val="none" w:sz="0" w:space="0" w:color="auto"/>
        <w:right w:val="none" w:sz="0" w:space="0" w:color="auto"/>
      </w:divBdr>
    </w:div>
    <w:div w:id="2061857271">
      <w:bodyDiv w:val="1"/>
      <w:marLeft w:val="0"/>
      <w:marRight w:val="0"/>
      <w:marTop w:val="0"/>
      <w:marBottom w:val="0"/>
      <w:divBdr>
        <w:top w:val="none" w:sz="0" w:space="0" w:color="auto"/>
        <w:left w:val="none" w:sz="0" w:space="0" w:color="auto"/>
        <w:bottom w:val="none" w:sz="0" w:space="0" w:color="auto"/>
        <w:right w:val="none" w:sz="0" w:space="0" w:color="auto"/>
      </w:divBdr>
    </w:div>
    <w:div w:id="208209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NepageidaujamaR@vvkt.lt"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www.ema.europa.e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hyperlink" Target="https://www.vvkt.lt/index.php?400428648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NepageidaujamaR@vvkt.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5.png"/><Relationship Id="rId19"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hyperlink" Target="http://www.vvkt.lt" TargetMode="External"/><Relationship Id="rId22" Type="http://schemas.openxmlformats.org/officeDocument/2006/relationships/hyperlink" Target="http://www.ema.europa.eu" TargetMode="External"/><Relationship Id="rId27" Type="http://schemas.openxmlformats.org/officeDocument/2006/relationships/header" Target="head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43324</Words>
  <Characters>24695</Characters>
  <Application>Microsoft Office Word</Application>
  <DocSecurity>4</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67884</CharactersWithSpaces>
  <SharedDoc>false</SharedDoc>
  <HLinks>
    <vt:vector size="54"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User</dc:creator>
  <cp:keywords/>
  <dc:description/>
  <cp:lastModifiedBy>Albina Burkauskaitė</cp:lastModifiedBy>
  <cp:revision>2</cp:revision>
  <dcterms:created xsi:type="dcterms:W3CDTF">2022-01-10T08:28:00Z</dcterms:created>
  <dcterms:modified xsi:type="dcterms:W3CDTF">2022-01-10T08:28:00Z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2021-01-28T15:12:09Z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0219c311-3a91-4fa4-9ebf-67b4988b2bac</vt:lpwstr>
  </property>
  <property fmtid="{D5CDD505-2E9C-101B-9397-08002B2CF9AE}" pid="8" name="MSIP_Label_4929bff8-5b33-42aa-95d2-28f72e792cb0_ContentBits">
    <vt:lpwstr>0</vt:lpwstr>
  </property>
</Properties>
</file>