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9E6C3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4C0DC78F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689D4449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79491479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2E2B894C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278464FE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6BC513B2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253EA4D8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07139E2B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328AA709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2C111698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5CB50BFD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3015B74D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5FCB524F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1DEB0BDC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7C04D99F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4683C489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49974D14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3AC6AF4C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719A040B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7BDE0B73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52E1C97C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11968BA0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5777256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0E2EE09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CD28E4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4A95724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F80EB00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  <w:bookmarkStart w:id="0" w:name="_Toc129243136"/>
      <w:bookmarkStart w:id="1" w:name="_Toc129243261"/>
    </w:p>
    <w:p w14:paraId="1FC4408F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caps/>
          <w:lang w:val="lt-LT" w:eastAsia="en-US"/>
        </w:rPr>
        <w:t>A. ŽENKLINIMAS</w:t>
      </w:r>
      <w:bookmarkEnd w:id="0"/>
      <w:bookmarkEnd w:id="1"/>
    </w:p>
    <w:p w14:paraId="481260D8" w14:textId="77545201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1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br w:type="page"/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lastRenderedPageBreak/>
        <w:t xml:space="preserve">INFORMACIJA ANT IŠORINĖS PAKUOTĖS </w:t>
      </w:r>
    </w:p>
    <w:p w14:paraId="041A2400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79E3CC31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KARTONO DĖŽUTĖ</w:t>
      </w:r>
    </w:p>
    <w:p w14:paraId="331D7CD9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0D4B4CDA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CD00DA1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1.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VAISTINIO PREPARATO PAVADINIMAS</w:t>
      </w:r>
    </w:p>
    <w:p w14:paraId="74A7A96F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5F1C0042" w14:textId="77777777" w:rsidR="00BB56D1" w:rsidRPr="00021286" w:rsidRDefault="00BB56D1" w:rsidP="00BB56D1">
      <w:pPr>
        <w:tabs>
          <w:tab w:val="left" w:pos="567"/>
        </w:tabs>
        <w:spacing w:after="0" w:line="240" w:lineRule="auto"/>
        <w:jc w:val="both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875 mg/125 mg plėvele dengtos tabletės</w:t>
      </w:r>
    </w:p>
    <w:p w14:paraId="2EFC215C" w14:textId="53FCBB53" w:rsidR="00BB56D1" w:rsidRPr="00021286" w:rsidRDefault="0008259F" w:rsidP="00BB56D1">
      <w:pPr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a</w:t>
      </w:r>
      <w:r w:rsidR="00BB56D1" w:rsidRPr="00021286">
        <w:rPr>
          <w:rFonts w:ascii="Times New Roman" w:eastAsiaTheme="minorHAnsi" w:hAnsi="Times New Roman" w:cs="Times New Roman"/>
          <w:lang w:val="lt-LT" w:eastAsia="en-US"/>
        </w:rPr>
        <w:t>moksicilinas</w:t>
      </w:r>
      <w:proofErr w:type="spellEnd"/>
      <w:r w:rsidR="00BB56D1" w:rsidRPr="00021286">
        <w:rPr>
          <w:rFonts w:ascii="Times New Roman" w:eastAsiaTheme="minorHAnsi" w:hAnsi="Times New Roman" w:cs="Times New Roman"/>
          <w:lang w:val="lt-LT" w:eastAsia="en-US"/>
        </w:rPr>
        <w:t xml:space="preserve"> ir </w:t>
      </w:r>
      <w:proofErr w:type="spellStart"/>
      <w:r w:rsidR="00BB56D1" w:rsidRPr="00021286">
        <w:rPr>
          <w:rFonts w:ascii="Times New Roman" w:eastAsiaTheme="minorHAnsi" w:hAnsi="Times New Roman" w:cs="Times New Roman"/>
          <w:lang w:val="lt-LT" w:eastAsia="en-US"/>
        </w:rPr>
        <w:t>klavulano</w:t>
      </w:r>
      <w:proofErr w:type="spellEnd"/>
      <w:r w:rsidR="00BB56D1" w:rsidRPr="00021286">
        <w:rPr>
          <w:rFonts w:ascii="Times New Roman" w:eastAsiaTheme="minorHAnsi" w:hAnsi="Times New Roman" w:cs="Times New Roman"/>
          <w:lang w:val="lt-LT" w:eastAsia="en-US"/>
        </w:rPr>
        <w:t xml:space="preserve"> rūgštis</w:t>
      </w:r>
    </w:p>
    <w:p w14:paraId="2C75C13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C82495A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D44CA86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2.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VEIKLIOJI (-IOS) MEDŽIAGA (-OS) IR JOS (-Ų) KIEKIS (-IAI)</w:t>
      </w:r>
    </w:p>
    <w:p w14:paraId="031A65CD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6C02B56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Kiekvienoje plėvele dengtoje tabletėje yra 875 mg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amoksicilino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(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trihidrato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pavidalu) ir 125 mg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klavulano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rūgšties (kalio druskos pavidalu).</w:t>
      </w:r>
    </w:p>
    <w:p w14:paraId="354B4F1F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52730AE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B834392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3.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PAGALBINIŲ MEDŽIAGŲ SĄRAŠAS</w:t>
      </w:r>
    </w:p>
    <w:p w14:paraId="25C4395E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73D99267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7CD26FA7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4.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FARMACINĖ FORMA IR KIEKIS PAKUOTĖJE</w:t>
      </w:r>
    </w:p>
    <w:p w14:paraId="30124BC9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0D44DC65" w14:textId="77777777" w:rsidR="00BB56D1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14 tablečių</w:t>
      </w:r>
    </w:p>
    <w:p w14:paraId="256297A6" w14:textId="77777777" w:rsidR="0084751F" w:rsidRPr="00021286" w:rsidRDefault="0084751F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872A169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0A724F8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5.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VARTOJIMO METODAS IR BŪDAS (-AI)</w:t>
      </w:r>
    </w:p>
    <w:p w14:paraId="7742002D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A0DC67E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Vartoti per burną. </w:t>
      </w:r>
    </w:p>
    <w:p w14:paraId="3D84AB43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Prieš vartojimą perskaitykite pakuotės lapelį.</w:t>
      </w:r>
    </w:p>
    <w:p w14:paraId="25AAFADD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B66BBBD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F3D1821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6.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SPECIALUS ĮSPĖJIMAS, KAD VAISTINĮ PREPARATĄ BŪTINA LAIKYTI VAIKAMS NEPASTEBIMOJE IR NEPASIEKIAMOJE VIETOJE</w:t>
      </w:r>
    </w:p>
    <w:p w14:paraId="05D374FF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C3C074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Laikyti vaikams nepastebimoje ir nepasiekiamoje vietoje.</w:t>
      </w:r>
    </w:p>
    <w:p w14:paraId="45F0ABFA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D02669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026A7B8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7.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KITAS (-I) SPECIALUS (-ŪS) ĮSPĖJIMAS (-AI) (JEI REIKIA)</w:t>
      </w:r>
    </w:p>
    <w:p w14:paraId="05FCF0CD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53AE895E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9D8AB05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8.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TINKAMUMO LAIKAS</w:t>
      </w:r>
    </w:p>
    <w:p w14:paraId="3825D0C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DC76D10" w14:textId="21CADADB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1B71B6">
        <w:rPr>
          <w:rFonts w:ascii="Times New Roman" w:eastAsiaTheme="minorHAnsi" w:hAnsi="Times New Roman" w:cs="Times New Roman"/>
          <w:lang w:val="lt-LT" w:eastAsia="en-US"/>
        </w:rPr>
        <w:t>EXP</w:t>
      </w:r>
      <w:r w:rsidR="00683071" w:rsidRPr="0008259F">
        <w:rPr>
          <w:rFonts w:ascii="Times New Roman" w:eastAsiaTheme="minorHAnsi" w:hAnsi="Times New Roman" w:cs="Times New Roman"/>
          <w:lang w:val="lt-LT" w:eastAsia="en-US"/>
        </w:rPr>
        <w:t>:</w:t>
      </w:r>
      <w:r w:rsidRPr="0008259F">
        <w:rPr>
          <w:rFonts w:ascii="Times New Roman" w:eastAsiaTheme="minorHAnsi" w:hAnsi="Times New Roman" w:cs="Times New Roman"/>
          <w:lang w:val="lt-LT" w:eastAsia="en-US"/>
        </w:rPr>
        <w:t xml:space="preserve"> </w:t>
      </w:r>
      <w:r w:rsidR="00683071" w:rsidRPr="00702BC3">
        <w:rPr>
          <w:rFonts w:ascii="Times New Roman" w:eastAsiaTheme="minorHAnsi" w:hAnsi="Times New Roman" w:cs="Times New Roman"/>
          <w:highlight w:val="lightGray"/>
          <w:lang w:val="lt-LT" w:eastAsia="en-US"/>
        </w:rPr>
        <w:t>MMMM mm</w:t>
      </w:r>
    </w:p>
    <w:p w14:paraId="06AFC194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FA1F82D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3BA8CAC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9.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SPECIALIOS LAIKYMO SĄLYGOS</w:t>
      </w:r>
    </w:p>
    <w:p w14:paraId="46B37069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6862DE2" w14:textId="77777777" w:rsidR="00441FB9" w:rsidRPr="00021286" w:rsidRDefault="00441FB9" w:rsidP="00441FB9">
      <w:pPr>
        <w:spacing w:after="0" w:line="240" w:lineRule="auto"/>
        <w:jc w:val="both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Laikyti ne aukštesnėje kaip 25 °C temperatūroje. </w:t>
      </w:r>
    </w:p>
    <w:p w14:paraId="249B216D" w14:textId="77777777" w:rsidR="00441FB9" w:rsidRPr="00021286" w:rsidRDefault="00441FB9" w:rsidP="00441FB9">
      <w:pPr>
        <w:spacing w:after="0" w:line="240" w:lineRule="auto"/>
        <w:jc w:val="both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Laikyti gamintojo pakuotėje</w:t>
      </w:r>
      <w:r>
        <w:rPr>
          <w:rFonts w:ascii="Times New Roman" w:eastAsiaTheme="minorHAnsi" w:hAnsi="Times New Roman" w:cs="Times New Roman"/>
          <w:lang w:val="lt-LT" w:eastAsia="en-US"/>
        </w:rPr>
        <w:t xml:space="preserve">, </w:t>
      </w:r>
      <w:r w:rsidRPr="00D30149">
        <w:rPr>
          <w:rFonts w:ascii="Times New Roman" w:eastAsiaTheme="minorHAnsi" w:hAnsi="Times New Roman" w:cs="Times New Roman"/>
          <w:lang w:val="lt-LT" w:eastAsia="en-US"/>
        </w:rPr>
        <w:t>kad vaistas būtų apsaugotas nuo drėgmė</w:t>
      </w:r>
      <w:r>
        <w:rPr>
          <w:rFonts w:ascii="Times New Roman" w:eastAsiaTheme="minorHAnsi" w:hAnsi="Times New Roman" w:cs="Times New Roman"/>
          <w:lang w:val="lt-LT" w:eastAsia="en-US"/>
        </w:rPr>
        <w:t xml:space="preserve">s. </w:t>
      </w:r>
    </w:p>
    <w:p w14:paraId="40D2B122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DE22F87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9464781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10.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SPECIALIOS ATSARGUMO PRIEMONĖS DĖL NESUVARTOTO VAISTINIO PREPARATO AR JO ATLIEKŲ TVARKYMO (JEI REIKIA)</w:t>
      </w:r>
    </w:p>
    <w:p w14:paraId="3831E446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D0F250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5F8AE9E" w14:textId="77777777" w:rsidR="008E7E35" w:rsidRPr="00021286" w:rsidRDefault="00BB56D1" w:rsidP="00702BC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11.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</w:r>
      <w:r w:rsidR="008E7E35" w:rsidRPr="00021286">
        <w:rPr>
          <w:rFonts w:ascii="Times New Roman" w:eastAsia="Times New Roman" w:hAnsi="Times New Roman" w:cs="Times New Roman"/>
          <w:b/>
          <w:bCs/>
          <w:lang w:val="lt-LT" w:eastAsia="sl-SI"/>
        </w:rPr>
        <w:t>LYGIAGRETUS IMPORTUOTOJAS</w:t>
      </w:r>
    </w:p>
    <w:p w14:paraId="004FA6B0" w14:textId="77777777" w:rsidR="008E7E35" w:rsidRPr="001B71B6" w:rsidRDefault="008E7E35" w:rsidP="007725FF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eastAsia="en-US"/>
        </w:rPr>
      </w:pPr>
    </w:p>
    <w:p w14:paraId="0ABA65C3" w14:textId="21AB3672" w:rsidR="008E7E35" w:rsidRDefault="008E7E35" w:rsidP="00772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lt-LT" w:eastAsia="sl-SI"/>
        </w:rPr>
      </w:pPr>
      <w:r w:rsidRPr="008E7E35">
        <w:rPr>
          <w:rFonts w:ascii="Times New Roman" w:eastAsia="Times New Roman" w:hAnsi="Times New Roman" w:cs="Times New Roman"/>
          <w:lang w:val="lt-LT" w:eastAsia="sl-SI"/>
        </w:rPr>
        <w:t>Lygiagretus importuotojas UAB „</w:t>
      </w:r>
      <w:proofErr w:type="spellStart"/>
      <w:r w:rsidRPr="008E7E35">
        <w:rPr>
          <w:rFonts w:ascii="Times New Roman" w:eastAsia="Times New Roman" w:hAnsi="Times New Roman" w:cs="Times New Roman"/>
          <w:lang w:val="lt-LT" w:eastAsia="sl-SI"/>
        </w:rPr>
        <w:t>Lex</w:t>
      </w:r>
      <w:proofErr w:type="spellEnd"/>
      <w:r w:rsidRPr="008E7E35">
        <w:rPr>
          <w:rFonts w:ascii="Times New Roman" w:eastAsia="Times New Roman" w:hAnsi="Times New Roman" w:cs="Times New Roman"/>
          <w:lang w:val="lt-LT" w:eastAsia="sl-SI"/>
        </w:rPr>
        <w:t xml:space="preserve"> ano“</w:t>
      </w:r>
      <w:r w:rsidR="0008259F" w:rsidRPr="001B71B6">
        <w:rPr>
          <w:rFonts w:ascii="Times New Roman" w:eastAsia="Times New Roman" w:hAnsi="Times New Roman" w:cs="Times New Roman"/>
          <w:highlight w:val="lightGray"/>
          <w:lang w:val="lt-LT" w:eastAsia="sl-SI"/>
        </w:rPr>
        <w:t>, Naugarduko g. 3, LT-03231 Vilnius, Lietuva</w:t>
      </w:r>
    </w:p>
    <w:p w14:paraId="39B5DF49" w14:textId="77777777" w:rsidR="007725FF" w:rsidRPr="008E7E35" w:rsidRDefault="007725FF" w:rsidP="00772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lt-LT" w:eastAsia="sl-SI"/>
        </w:rPr>
      </w:pPr>
    </w:p>
    <w:p w14:paraId="2BDEA9AF" w14:textId="77777777" w:rsidR="008E7E35" w:rsidRPr="008E7E35" w:rsidRDefault="008E7E35" w:rsidP="008E7E3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 w:eastAsia="en-US"/>
        </w:rPr>
      </w:pPr>
    </w:p>
    <w:p w14:paraId="18205723" w14:textId="77777777" w:rsidR="008E7E35" w:rsidRPr="008E7E35" w:rsidRDefault="008E7E35" w:rsidP="008E7E3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  <w:lang w:val="lt-LT" w:eastAsia="en-US"/>
        </w:rPr>
      </w:pPr>
      <w:r w:rsidRPr="008E7E35">
        <w:rPr>
          <w:rFonts w:ascii="Times New Roman" w:eastAsia="Times New Roman" w:hAnsi="Times New Roman" w:cs="Times New Roman"/>
          <w:b/>
          <w:snapToGrid w:val="0"/>
          <w:lang w:val="lt-LT" w:eastAsia="en-US"/>
        </w:rPr>
        <w:t>12.</w:t>
      </w:r>
      <w:r w:rsidRPr="008E7E35">
        <w:rPr>
          <w:rFonts w:ascii="Times New Roman" w:eastAsia="Times New Roman" w:hAnsi="Times New Roman" w:cs="Times New Roman"/>
          <w:b/>
          <w:snapToGrid w:val="0"/>
          <w:lang w:val="lt-LT" w:eastAsia="en-US"/>
        </w:rPr>
        <w:tab/>
      </w:r>
      <w:r w:rsidRPr="008E7E35">
        <w:rPr>
          <w:rFonts w:ascii="Times New Roman" w:eastAsia="Times New Roman" w:hAnsi="Times New Roman" w:cs="Times New Roman"/>
          <w:b/>
          <w:bCs/>
          <w:lang w:val="lt-LT" w:eastAsia="sl-SI"/>
        </w:rPr>
        <w:t>LYGIAGRETAUS IMPORTO LEIDIMO NUMERIS</w:t>
      </w:r>
    </w:p>
    <w:p w14:paraId="2BBBA9A1" w14:textId="77777777" w:rsidR="008E7E35" w:rsidRPr="008E7E35" w:rsidRDefault="008E7E35" w:rsidP="008E7E3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 w:eastAsia="en-US"/>
        </w:rPr>
      </w:pPr>
    </w:p>
    <w:p w14:paraId="59674164" w14:textId="13948DBE" w:rsidR="008E7E35" w:rsidRPr="00021286" w:rsidRDefault="00E37421" w:rsidP="008E7E35">
      <w:pPr>
        <w:spacing w:after="0" w:line="240" w:lineRule="auto"/>
        <w:jc w:val="both"/>
        <w:rPr>
          <w:rFonts w:ascii="Times New Roman" w:eastAsia="Times New Roman" w:hAnsi="Times New Roman" w:cs="Times New Roman"/>
          <w:lang w:val="lt-LT" w:eastAsia="sl-SI"/>
        </w:rPr>
      </w:pPr>
      <w:r>
        <w:rPr>
          <w:rFonts w:ascii="Times New Roman" w:eastAsia="Times New Roman" w:hAnsi="Times New Roman" w:cs="Times New Roman"/>
          <w:lang w:val="lt-LT" w:eastAsia="sl-SI"/>
        </w:rPr>
        <w:t>LT/L/20</w:t>
      </w:r>
      <w:r w:rsidR="008E7E35" w:rsidRPr="008E7E35">
        <w:rPr>
          <w:rFonts w:ascii="Times New Roman" w:eastAsia="Times New Roman" w:hAnsi="Times New Roman" w:cs="Times New Roman"/>
          <w:lang w:val="lt-LT" w:eastAsia="sl-SI"/>
        </w:rPr>
        <w:t>/</w:t>
      </w:r>
      <w:r>
        <w:rPr>
          <w:rFonts w:ascii="Times New Roman" w:eastAsia="Times New Roman" w:hAnsi="Times New Roman" w:cs="Times New Roman"/>
          <w:lang w:val="lt-LT" w:eastAsia="sl-SI"/>
        </w:rPr>
        <w:t>1306/001</w:t>
      </w:r>
    </w:p>
    <w:p w14:paraId="7451FF2B" w14:textId="08B70B50" w:rsidR="008E7E35" w:rsidRPr="00021286" w:rsidRDefault="008E7E35" w:rsidP="008E7E35">
      <w:pPr>
        <w:spacing w:after="0" w:line="240" w:lineRule="auto"/>
        <w:jc w:val="both"/>
        <w:rPr>
          <w:rFonts w:ascii="Times New Roman" w:eastAsia="Times New Roman" w:hAnsi="Times New Roman" w:cs="Times New Roman"/>
          <w:lang w:val="lt-LT" w:eastAsia="sl-SI"/>
        </w:rPr>
      </w:pPr>
    </w:p>
    <w:p w14:paraId="7139A4BF" w14:textId="4B72256D" w:rsidR="008E7E35" w:rsidRPr="00021286" w:rsidRDefault="008E7E35" w:rsidP="008E7E35">
      <w:pPr>
        <w:spacing w:after="0" w:line="240" w:lineRule="auto"/>
        <w:jc w:val="both"/>
        <w:rPr>
          <w:rFonts w:ascii="Times New Roman" w:eastAsia="Times New Roman" w:hAnsi="Times New Roman" w:cs="Times New Roman"/>
          <w:lang w:val="lt-LT" w:eastAsia="sl-SI"/>
        </w:rPr>
      </w:pPr>
    </w:p>
    <w:p w14:paraId="3F38C187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13.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SERIJOS NUMERIS</w:t>
      </w:r>
    </w:p>
    <w:p w14:paraId="7F651D6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526C014" w14:textId="194243EA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1B71B6">
        <w:rPr>
          <w:rFonts w:ascii="Times New Roman" w:eastAsiaTheme="minorHAnsi" w:hAnsi="Times New Roman" w:cs="Times New Roman"/>
          <w:lang w:val="lt-LT" w:eastAsia="en-US"/>
        </w:rPr>
        <w:t>Lot</w:t>
      </w:r>
      <w:r w:rsidR="00907CA9" w:rsidRPr="0008259F">
        <w:rPr>
          <w:rFonts w:ascii="Times New Roman" w:eastAsiaTheme="minorHAnsi" w:hAnsi="Times New Roman" w:cs="Times New Roman"/>
          <w:lang w:val="lt-LT" w:eastAsia="en-US"/>
        </w:rPr>
        <w:t>: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</w:t>
      </w:r>
    </w:p>
    <w:p w14:paraId="1AA3A53F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3071D8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304B45D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14.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PARDAVIMO (IŠDAVIMO) TVARKA</w:t>
      </w:r>
    </w:p>
    <w:p w14:paraId="368811FA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D267485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Receptinis vaistas.</w:t>
      </w:r>
    </w:p>
    <w:p w14:paraId="6750DDD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45B84E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6067F29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15.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VARTOJIMO INSTRUKCIJA</w:t>
      </w:r>
    </w:p>
    <w:p w14:paraId="224941A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F6883E0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7980AE9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16.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 xml:space="preserve"> INFORMACIJA BRAILIO RAŠTU</w:t>
      </w:r>
    </w:p>
    <w:p w14:paraId="3EE73ABA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7C4C03F" w14:textId="40547E58" w:rsidR="00BB56D1" w:rsidRPr="00021286" w:rsidRDefault="0008259F" w:rsidP="00BB56D1">
      <w:pPr>
        <w:tabs>
          <w:tab w:val="left" w:pos="567"/>
        </w:tabs>
        <w:spacing w:after="0" w:line="240" w:lineRule="auto"/>
        <w:jc w:val="both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a</w:t>
      </w:r>
      <w:r w:rsidR="00BB56D1" w:rsidRPr="00021286">
        <w:rPr>
          <w:rFonts w:ascii="Times New Roman" w:eastAsiaTheme="minorHAnsi" w:hAnsi="Times New Roman" w:cs="Times New Roman"/>
          <w:lang w:val="lt-LT" w:eastAsia="en-US"/>
        </w:rPr>
        <w:t>moksiklav</w:t>
      </w:r>
      <w:proofErr w:type="spellEnd"/>
      <w:r w:rsidR="00BB56D1" w:rsidRPr="00021286">
        <w:rPr>
          <w:rFonts w:ascii="Times New Roman" w:eastAsiaTheme="minorHAnsi" w:hAnsi="Times New Roman" w:cs="Times New Roman"/>
          <w:lang w:val="lt-LT" w:eastAsia="en-US"/>
        </w:rPr>
        <w:t xml:space="preserve"> 875 mg/125 mg tabletės</w:t>
      </w:r>
    </w:p>
    <w:p w14:paraId="62100016" w14:textId="77777777" w:rsidR="00BB56D1" w:rsidRPr="00021286" w:rsidRDefault="00BB56D1" w:rsidP="00BB56D1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hd w:val="clear" w:color="auto" w:fill="CCCCCC"/>
          <w:lang w:val="lt-LT" w:eastAsia="en-US"/>
        </w:rPr>
      </w:pPr>
    </w:p>
    <w:p w14:paraId="1AE0259C" w14:textId="77777777" w:rsidR="00BB56D1" w:rsidRPr="00021286" w:rsidRDefault="00BB56D1" w:rsidP="00BB56D1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hd w:val="clear" w:color="auto" w:fill="CCCCCC"/>
          <w:lang w:val="lt-LT" w:eastAsia="en-US"/>
        </w:rPr>
      </w:pPr>
    </w:p>
    <w:p w14:paraId="240F8E71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szCs w:val="24"/>
          <w:lang w:val="lt-LT" w:eastAsia="en-US"/>
        </w:rPr>
      </w:pPr>
      <w:r w:rsidRPr="00021286">
        <w:rPr>
          <w:rFonts w:ascii="Times New Roman" w:eastAsia="Times New Roman" w:hAnsi="Times New Roman" w:cs="Times New Roman"/>
          <w:b/>
          <w:noProof/>
          <w:snapToGrid w:val="0"/>
          <w:szCs w:val="20"/>
          <w:lang w:val="lt-LT" w:eastAsia="en-US"/>
        </w:rPr>
        <w:t>17.</w:t>
      </w:r>
      <w:r w:rsidRPr="00021286">
        <w:rPr>
          <w:rFonts w:ascii="Times New Roman" w:eastAsia="Times New Roman" w:hAnsi="Times New Roman" w:cs="Times New Roman"/>
          <w:b/>
          <w:noProof/>
          <w:snapToGrid w:val="0"/>
          <w:szCs w:val="20"/>
          <w:lang w:val="lt-LT" w:eastAsia="en-US"/>
        </w:rPr>
        <w:tab/>
        <w:t>UNIKALUS IDENTIFIKATORIUS – 2D BRŪKŠNINIS KODAS</w:t>
      </w:r>
    </w:p>
    <w:p w14:paraId="03D84472" w14:textId="77777777" w:rsidR="00BB56D1" w:rsidRPr="00021286" w:rsidRDefault="00BB56D1" w:rsidP="00BB56D1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zCs w:val="20"/>
          <w:lang w:val="lt-LT" w:eastAsia="en-US"/>
        </w:rPr>
      </w:pPr>
    </w:p>
    <w:p w14:paraId="1AC67028" w14:textId="77777777" w:rsidR="00BB56D1" w:rsidRPr="00021286" w:rsidRDefault="00BB56D1" w:rsidP="00BB56D1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hd w:val="clear" w:color="auto" w:fill="CCCCCC"/>
          <w:lang w:val="lt-LT" w:eastAsia="en-US"/>
        </w:rPr>
      </w:pPr>
      <w:r w:rsidRPr="00021286">
        <w:rPr>
          <w:rFonts w:ascii="Times New Roman" w:eastAsia="Times New Roman" w:hAnsi="Times New Roman" w:cs="Times New Roman"/>
          <w:noProof/>
          <w:snapToGrid w:val="0"/>
          <w:szCs w:val="20"/>
          <w:highlight w:val="lightGray"/>
          <w:lang w:val="lt-LT" w:eastAsia="en-US"/>
        </w:rPr>
        <w:t>2D brūkšninis kodas su nurodytu unikaliu identifikatoriumi.</w:t>
      </w:r>
    </w:p>
    <w:p w14:paraId="49C95E7C" w14:textId="77777777" w:rsidR="00BB56D1" w:rsidRPr="00021286" w:rsidRDefault="00BB56D1" w:rsidP="00BB56D1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hd w:val="clear" w:color="auto" w:fill="CCCCCC"/>
          <w:lang w:val="lt-LT" w:eastAsia="en-US"/>
        </w:rPr>
      </w:pPr>
    </w:p>
    <w:p w14:paraId="4D3A9E7A" w14:textId="77777777" w:rsidR="00BB56D1" w:rsidRPr="00021286" w:rsidRDefault="00BB56D1" w:rsidP="00BB56D1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zCs w:val="20"/>
          <w:lang w:val="lt-LT" w:eastAsia="en-US"/>
        </w:rPr>
      </w:pPr>
    </w:p>
    <w:p w14:paraId="5CDE8995" w14:textId="77777777" w:rsidR="00BB56D1" w:rsidRPr="00021286" w:rsidRDefault="00BB56D1" w:rsidP="00BB56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szCs w:val="20"/>
          <w:lang w:val="lt-LT" w:eastAsia="en-US"/>
        </w:rPr>
      </w:pPr>
      <w:r w:rsidRPr="00021286">
        <w:rPr>
          <w:rFonts w:ascii="Times New Roman" w:eastAsia="Times New Roman" w:hAnsi="Times New Roman" w:cs="Times New Roman"/>
          <w:b/>
          <w:noProof/>
          <w:snapToGrid w:val="0"/>
          <w:szCs w:val="20"/>
          <w:lang w:val="lt-LT" w:eastAsia="en-US"/>
        </w:rPr>
        <w:t>18.</w:t>
      </w:r>
      <w:r w:rsidRPr="00021286">
        <w:rPr>
          <w:rFonts w:ascii="Times New Roman" w:eastAsia="Times New Roman" w:hAnsi="Times New Roman" w:cs="Times New Roman"/>
          <w:b/>
          <w:noProof/>
          <w:snapToGrid w:val="0"/>
          <w:szCs w:val="20"/>
          <w:lang w:val="lt-LT" w:eastAsia="en-US"/>
        </w:rPr>
        <w:tab/>
        <w:t>UNIKALUS IDENTIFIKATORIUS – ŽMONĖMS SUPRANTAMI DUOMENYS</w:t>
      </w:r>
    </w:p>
    <w:p w14:paraId="6050FC1C" w14:textId="77777777" w:rsidR="00BB56D1" w:rsidRPr="00021286" w:rsidRDefault="00BB56D1" w:rsidP="00BB56D1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zCs w:val="20"/>
          <w:lang w:val="lt-LT" w:eastAsia="en-US"/>
        </w:rPr>
      </w:pPr>
    </w:p>
    <w:p w14:paraId="1DE495FE" w14:textId="6EC10B12" w:rsidR="00BB56D1" w:rsidRPr="00021286" w:rsidRDefault="00BB56D1" w:rsidP="00BB56D1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color w:val="008000"/>
          <w:lang w:val="lt-LT" w:eastAsia="en-US"/>
        </w:rPr>
      </w:pPr>
      <w:r w:rsidRPr="00021286">
        <w:rPr>
          <w:rFonts w:ascii="Times New Roman" w:eastAsia="Times New Roman" w:hAnsi="Times New Roman" w:cs="Times New Roman"/>
          <w:snapToGrid w:val="0"/>
          <w:szCs w:val="20"/>
          <w:lang w:val="lt-LT" w:eastAsia="en-US"/>
        </w:rPr>
        <w:t>PC:</w:t>
      </w:r>
    </w:p>
    <w:p w14:paraId="655AE040" w14:textId="7ED2AF1E" w:rsidR="00BB56D1" w:rsidRPr="00021286" w:rsidRDefault="00BB56D1" w:rsidP="00BB56D1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 w:eastAsia="en-US"/>
        </w:rPr>
      </w:pPr>
      <w:r w:rsidRPr="00021286">
        <w:rPr>
          <w:rFonts w:ascii="Times New Roman" w:eastAsia="Times New Roman" w:hAnsi="Times New Roman" w:cs="Times New Roman"/>
          <w:snapToGrid w:val="0"/>
          <w:szCs w:val="20"/>
          <w:lang w:val="lt-LT" w:eastAsia="en-US"/>
        </w:rPr>
        <w:t>SN:</w:t>
      </w:r>
    </w:p>
    <w:p w14:paraId="6A59F32E" w14:textId="359CE6F5" w:rsidR="00BB56D1" w:rsidRPr="00021286" w:rsidRDefault="00BB56D1" w:rsidP="00BB56D1">
      <w:pPr>
        <w:spacing w:after="0" w:line="240" w:lineRule="auto"/>
        <w:rPr>
          <w:rFonts w:ascii="Times New Roman" w:eastAsia="Times New Roman" w:hAnsi="Times New Roman" w:cs="Times New Roman"/>
          <w:snapToGrid w:val="0"/>
          <w:szCs w:val="20"/>
          <w:lang w:val="lt-LT" w:eastAsia="en-US"/>
        </w:rPr>
      </w:pPr>
      <w:r w:rsidRPr="00021286">
        <w:rPr>
          <w:rFonts w:ascii="Times New Roman" w:eastAsia="Times New Roman" w:hAnsi="Times New Roman" w:cs="Times New Roman"/>
          <w:snapToGrid w:val="0"/>
          <w:szCs w:val="20"/>
          <w:highlight w:val="lightGray"/>
          <w:lang w:val="lt-LT" w:eastAsia="en-US"/>
        </w:rPr>
        <w:t>NN:</w:t>
      </w:r>
    </w:p>
    <w:p w14:paraId="0A0A8590" w14:textId="0F141D66" w:rsidR="00907CA9" w:rsidRPr="00021286" w:rsidRDefault="00907CA9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="Times New Roman" w:hAnsi="Times New Roman" w:cs="Times New Roman"/>
          <w:snapToGrid w:val="0"/>
          <w:szCs w:val="20"/>
          <w:lang w:val="lt-LT" w:eastAsia="en-US"/>
        </w:rPr>
        <w:t>---------------------------------------------------------------------------------------------------------------------------</w:t>
      </w:r>
    </w:p>
    <w:p w14:paraId="34E6E35E" w14:textId="2957120C" w:rsidR="008E7E35" w:rsidRDefault="008E7E35" w:rsidP="007725FF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hAnsi="Times New Roman" w:cs="Times New Roman"/>
          <w:iCs/>
          <w:lang w:val="lt-LT"/>
        </w:rPr>
        <w:t xml:space="preserve">Gamintojas: </w:t>
      </w:r>
      <w:proofErr w:type="spellStart"/>
      <w:r w:rsidR="0008259F" w:rsidRPr="0008259F">
        <w:rPr>
          <w:rFonts w:ascii="Times New Roman" w:eastAsiaTheme="minorHAnsi" w:hAnsi="Times New Roman" w:cs="Times New Roman"/>
          <w:lang w:val="lt-LT" w:eastAsia="en-US"/>
        </w:rPr>
        <w:t>Sandoz</w:t>
      </w:r>
      <w:proofErr w:type="spellEnd"/>
      <w:r w:rsidR="0008259F" w:rsidRPr="0008259F">
        <w:rPr>
          <w:rFonts w:ascii="Times New Roman" w:eastAsiaTheme="minorHAnsi" w:hAnsi="Times New Roman" w:cs="Times New Roman"/>
          <w:lang w:val="lt-LT" w:eastAsia="en-US"/>
        </w:rPr>
        <w:t xml:space="preserve"> </w:t>
      </w:r>
      <w:proofErr w:type="spellStart"/>
      <w:r w:rsidR="0008259F" w:rsidRPr="0008259F">
        <w:rPr>
          <w:rFonts w:ascii="Times New Roman" w:eastAsiaTheme="minorHAnsi" w:hAnsi="Times New Roman" w:cs="Times New Roman"/>
          <w:lang w:val="lt-LT" w:eastAsia="en-US"/>
        </w:rPr>
        <w:t>GmbH</w:t>
      </w:r>
      <w:proofErr w:type="spellEnd"/>
      <w:r w:rsidR="0008259F">
        <w:rPr>
          <w:rFonts w:ascii="Times New Roman" w:eastAsiaTheme="minorHAnsi" w:hAnsi="Times New Roman" w:cs="Times New Roman"/>
          <w:lang w:val="lt-LT" w:eastAsia="en-US"/>
        </w:rPr>
        <w:t xml:space="preserve">, </w:t>
      </w:r>
      <w:proofErr w:type="spellStart"/>
      <w:r w:rsidR="0008259F" w:rsidRPr="0008259F">
        <w:rPr>
          <w:rFonts w:ascii="Times New Roman" w:eastAsiaTheme="minorHAnsi" w:hAnsi="Times New Roman" w:cs="Times New Roman"/>
          <w:lang w:val="lt-LT" w:eastAsia="en-US"/>
        </w:rPr>
        <w:t>Biochemiestraße</w:t>
      </w:r>
      <w:proofErr w:type="spellEnd"/>
      <w:r w:rsidR="0008259F" w:rsidRPr="0008259F">
        <w:rPr>
          <w:rFonts w:ascii="Times New Roman" w:eastAsiaTheme="minorHAnsi" w:hAnsi="Times New Roman" w:cs="Times New Roman"/>
          <w:lang w:val="lt-LT" w:eastAsia="en-US"/>
        </w:rPr>
        <w:t xml:space="preserve"> 10, 6250 </w:t>
      </w:r>
      <w:proofErr w:type="spellStart"/>
      <w:r w:rsidR="0008259F" w:rsidRPr="0008259F">
        <w:rPr>
          <w:rFonts w:ascii="Times New Roman" w:eastAsiaTheme="minorHAnsi" w:hAnsi="Times New Roman" w:cs="Times New Roman"/>
          <w:lang w:val="lt-LT" w:eastAsia="en-US"/>
        </w:rPr>
        <w:t>Kundl</w:t>
      </w:r>
      <w:proofErr w:type="spellEnd"/>
      <w:r w:rsidR="0008259F" w:rsidRPr="0008259F">
        <w:rPr>
          <w:rFonts w:ascii="Times New Roman" w:eastAsiaTheme="minorHAnsi" w:hAnsi="Times New Roman" w:cs="Times New Roman"/>
          <w:lang w:val="lt-LT" w:eastAsia="en-US"/>
        </w:rPr>
        <w:t>, Austri</w:t>
      </w:r>
      <w:r w:rsidR="0008259F">
        <w:rPr>
          <w:rFonts w:ascii="Times New Roman" w:eastAsiaTheme="minorHAnsi" w:hAnsi="Times New Roman" w:cs="Times New Roman"/>
          <w:lang w:val="lt-LT" w:eastAsia="en-US"/>
        </w:rPr>
        <w:t>j</w:t>
      </w:r>
      <w:r w:rsidR="0008259F" w:rsidRPr="0008259F">
        <w:rPr>
          <w:rFonts w:ascii="Times New Roman" w:eastAsiaTheme="minorHAnsi" w:hAnsi="Times New Roman" w:cs="Times New Roman"/>
          <w:lang w:val="lt-LT" w:eastAsia="en-US"/>
        </w:rPr>
        <w:t>a</w:t>
      </w:r>
    </w:p>
    <w:p w14:paraId="0C5C0DBC" w14:textId="77777777" w:rsidR="001B71B6" w:rsidRPr="00021286" w:rsidRDefault="001B71B6" w:rsidP="007725FF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32A0C4D" w14:textId="07BF94CA" w:rsidR="0008259F" w:rsidRPr="00702BC3" w:rsidRDefault="00F41371" w:rsidP="00702BC3">
      <w:pPr>
        <w:widowControl w:val="0"/>
        <w:spacing w:after="0" w:line="240" w:lineRule="auto"/>
        <w:rPr>
          <w:rFonts w:ascii="Times New Roman" w:hAnsi="Times New Roman" w:cs="Times New Roman"/>
          <w:iCs/>
          <w:lang w:val="lt-LT"/>
        </w:rPr>
      </w:pPr>
      <w:r w:rsidRPr="007725FF">
        <w:rPr>
          <w:rFonts w:ascii="Times New Roman" w:hAnsi="Times New Roman" w:cs="Times New Roman"/>
          <w:iCs/>
          <w:lang w:val="lt-LT"/>
        </w:rPr>
        <w:t xml:space="preserve">Perpakavo </w:t>
      </w:r>
      <w:r w:rsidR="0008259F" w:rsidRPr="00702BC3">
        <w:rPr>
          <w:rFonts w:ascii="Times New Roman" w:hAnsi="Times New Roman" w:cs="Times New Roman"/>
          <w:iCs/>
          <w:lang w:val="lt-LT"/>
        </w:rPr>
        <w:t xml:space="preserve">UAB „ENTAFARMA“, </w:t>
      </w:r>
      <w:proofErr w:type="spellStart"/>
      <w:r w:rsidR="0008259F" w:rsidRPr="00702BC3">
        <w:rPr>
          <w:rFonts w:ascii="Times New Roman" w:hAnsi="Times New Roman" w:cs="Times New Roman"/>
          <w:iCs/>
          <w:lang w:val="lt-LT"/>
        </w:rPr>
        <w:t>Klonėnų</w:t>
      </w:r>
      <w:proofErr w:type="spellEnd"/>
      <w:r w:rsidR="0008259F" w:rsidRPr="00702BC3">
        <w:rPr>
          <w:rFonts w:ascii="Times New Roman" w:hAnsi="Times New Roman" w:cs="Times New Roman"/>
          <w:iCs/>
          <w:lang w:val="lt-LT"/>
        </w:rPr>
        <w:t xml:space="preserve"> vs. 1, LT-19156 Širvintų r. sav., Lietuva</w:t>
      </w:r>
    </w:p>
    <w:p w14:paraId="4B5D2E76" w14:textId="77777777" w:rsidR="0008259F" w:rsidRPr="001B71B6" w:rsidRDefault="0008259F" w:rsidP="00702BC3">
      <w:pPr>
        <w:widowControl w:val="0"/>
        <w:spacing w:after="0" w:line="240" w:lineRule="auto"/>
        <w:rPr>
          <w:rFonts w:ascii="Times New Roman" w:hAnsi="Times New Roman" w:cs="Times New Roman"/>
          <w:iCs/>
          <w:highlight w:val="lightGray"/>
          <w:lang w:val="lt-LT"/>
        </w:rPr>
      </w:pPr>
      <w:r w:rsidRPr="001B71B6">
        <w:rPr>
          <w:rFonts w:ascii="Times New Roman" w:hAnsi="Times New Roman" w:cs="Times New Roman"/>
          <w:iCs/>
          <w:highlight w:val="lightGray"/>
          <w:lang w:val="lt-LT"/>
        </w:rPr>
        <w:t>Lietuvos ir Norvegijos UAB „</w:t>
      </w:r>
      <w:proofErr w:type="spellStart"/>
      <w:r w:rsidRPr="001B71B6">
        <w:rPr>
          <w:rFonts w:ascii="Times New Roman" w:hAnsi="Times New Roman" w:cs="Times New Roman"/>
          <w:iCs/>
          <w:highlight w:val="lightGray"/>
          <w:lang w:val="lt-LT"/>
        </w:rPr>
        <w:t>Norfachema</w:t>
      </w:r>
      <w:proofErr w:type="spellEnd"/>
      <w:r w:rsidRPr="001B71B6">
        <w:rPr>
          <w:rFonts w:ascii="Times New Roman" w:hAnsi="Times New Roman" w:cs="Times New Roman"/>
          <w:iCs/>
          <w:highlight w:val="lightGray"/>
          <w:lang w:val="lt-LT"/>
        </w:rPr>
        <w:t>“, Vytauto g. 6, LT-55175 Jonava, Lietuva</w:t>
      </w:r>
    </w:p>
    <w:p w14:paraId="4F64E085" w14:textId="349DA5F8" w:rsidR="009325F2" w:rsidRDefault="009325F2" w:rsidP="00702BC3">
      <w:pPr>
        <w:widowControl w:val="0"/>
        <w:spacing w:after="0" w:line="240" w:lineRule="auto"/>
        <w:rPr>
          <w:rFonts w:ascii="Times New Roman" w:hAnsi="Times New Roman" w:cs="Times New Roman"/>
          <w:iCs/>
          <w:highlight w:val="lightGray"/>
          <w:lang w:val="lt-LT"/>
        </w:rPr>
      </w:pPr>
      <w:proofErr w:type="spellStart"/>
      <w:r w:rsidRPr="006C277E">
        <w:rPr>
          <w:rFonts w:ascii="Times New Roman" w:hAnsi="Times New Roman" w:cs="Times New Roman"/>
          <w:iCs/>
          <w:highlight w:val="lightGray"/>
          <w:lang w:val="lt-LT"/>
        </w:rPr>
        <w:t>Medezin</w:t>
      </w:r>
      <w:proofErr w:type="spellEnd"/>
      <w:r w:rsidRPr="006C277E">
        <w:rPr>
          <w:rFonts w:ascii="Times New Roman" w:hAnsi="Times New Roman" w:cs="Times New Roman"/>
          <w:iCs/>
          <w:highlight w:val="lightGray"/>
          <w:lang w:val="lt-LT"/>
        </w:rPr>
        <w:t xml:space="preserve"> Sp. z </w:t>
      </w:r>
      <w:proofErr w:type="spellStart"/>
      <w:r w:rsidRPr="006C277E">
        <w:rPr>
          <w:rFonts w:ascii="Times New Roman" w:hAnsi="Times New Roman" w:cs="Times New Roman"/>
          <w:iCs/>
          <w:highlight w:val="lightGray"/>
          <w:lang w:val="lt-LT"/>
        </w:rPr>
        <w:t>o.o</w:t>
      </w:r>
      <w:proofErr w:type="spellEnd"/>
      <w:r w:rsidRPr="006C277E">
        <w:rPr>
          <w:rFonts w:ascii="Times New Roman" w:hAnsi="Times New Roman" w:cs="Times New Roman"/>
          <w:iCs/>
          <w:highlight w:val="lightGray"/>
          <w:lang w:val="lt-LT"/>
        </w:rPr>
        <w:t xml:space="preserve">., </w:t>
      </w:r>
      <w:proofErr w:type="spellStart"/>
      <w:r w:rsidRPr="006C277E">
        <w:rPr>
          <w:rFonts w:ascii="Times New Roman" w:hAnsi="Times New Roman" w:cs="Times New Roman"/>
          <w:iCs/>
          <w:highlight w:val="lightGray"/>
          <w:lang w:val="lt-LT"/>
        </w:rPr>
        <w:t>Ul</w:t>
      </w:r>
      <w:proofErr w:type="spellEnd"/>
      <w:r w:rsidRPr="006C277E">
        <w:rPr>
          <w:rFonts w:ascii="Times New Roman" w:hAnsi="Times New Roman" w:cs="Times New Roman"/>
          <w:iCs/>
          <w:highlight w:val="lightGray"/>
          <w:lang w:val="lt-LT"/>
        </w:rPr>
        <w:t xml:space="preserve">. </w:t>
      </w:r>
      <w:proofErr w:type="spellStart"/>
      <w:r w:rsidRPr="006C277E">
        <w:rPr>
          <w:rFonts w:ascii="Times New Roman" w:hAnsi="Times New Roman" w:cs="Times New Roman"/>
          <w:iCs/>
          <w:highlight w:val="lightGray"/>
          <w:lang w:val="lt-LT"/>
        </w:rPr>
        <w:t>Księdza</w:t>
      </w:r>
      <w:proofErr w:type="spellEnd"/>
      <w:r w:rsidRPr="006C277E">
        <w:rPr>
          <w:rFonts w:ascii="Times New Roman" w:hAnsi="Times New Roman" w:cs="Times New Roman"/>
          <w:iCs/>
          <w:highlight w:val="lightGray"/>
          <w:lang w:val="lt-LT"/>
        </w:rPr>
        <w:t xml:space="preserve"> </w:t>
      </w:r>
      <w:proofErr w:type="spellStart"/>
      <w:r w:rsidRPr="006C277E">
        <w:rPr>
          <w:rFonts w:ascii="Times New Roman" w:hAnsi="Times New Roman" w:cs="Times New Roman"/>
          <w:iCs/>
          <w:highlight w:val="lightGray"/>
          <w:lang w:val="lt-LT"/>
        </w:rPr>
        <w:t>Kazimierza</w:t>
      </w:r>
      <w:proofErr w:type="spellEnd"/>
      <w:r w:rsidRPr="006C277E">
        <w:rPr>
          <w:rFonts w:ascii="Times New Roman" w:hAnsi="Times New Roman" w:cs="Times New Roman"/>
          <w:iCs/>
          <w:highlight w:val="lightGray"/>
          <w:lang w:val="lt-LT"/>
        </w:rPr>
        <w:t xml:space="preserve"> </w:t>
      </w:r>
      <w:proofErr w:type="spellStart"/>
      <w:r w:rsidRPr="006C277E">
        <w:rPr>
          <w:rFonts w:ascii="Times New Roman" w:hAnsi="Times New Roman" w:cs="Times New Roman"/>
          <w:iCs/>
          <w:highlight w:val="lightGray"/>
          <w:lang w:val="lt-LT"/>
        </w:rPr>
        <w:t>Janika</w:t>
      </w:r>
      <w:proofErr w:type="spellEnd"/>
      <w:r w:rsidRPr="006C277E">
        <w:rPr>
          <w:rFonts w:ascii="Times New Roman" w:hAnsi="Times New Roman" w:cs="Times New Roman"/>
          <w:iCs/>
          <w:highlight w:val="lightGray"/>
          <w:lang w:val="lt-LT"/>
        </w:rPr>
        <w:t xml:space="preserve"> 14, </w:t>
      </w:r>
      <w:proofErr w:type="spellStart"/>
      <w:r w:rsidRPr="006C277E">
        <w:rPr>
          <w:rFonts w:ascii="Times New Roman" w:hAnsi="Times New Roman" w:cs="Times New Roman"/>
          <w:iCs/>
          <w:highlight w:val="lightGray"/>
          <w:lang w:val="lt-LT"/>
        </w:rPr>
        <w:t>Konstantynów</w:t>
      </w:r>
      <w:proofErr w:type="spellEnd"/>
      <w:r w:rsidRPr="006C277E">
        <w:rPr>
          <w:rFonts w:ascii="Times New Roman" w:hAnsi="Times New Roman" w:cs="Times New Roman"/>
          <w:iCs/>
          <w:highlight w:val="lightGray"/>
          <w:lang w:val="lt-LT"/>
        </w:rPr>
        <w:t xml:space="preserve"> </w:t>
      </w:r>
      <w:proofErr w:type="spellStart"/>
      <w:r w:rsidRPr="006C277E">
        <w:rPr>
          <w:rFonts w:ascii="Times New Roman" w:hAnsi="Times New Roman" w:cs="Times New Roman"/>
          <w:iCs/>
          <w:highlight w:val="lightGray"/>
          <w:lang w:val="lt-LT"/>
        </w:rPr>
        <w:t>Łódzki</w:t>
      </w:r>
      <w:proofErr w:type="spellEnd"/>
      <w:r w:rsidRPr="006C277E">
        <w:rPr>
          <w:rFonts w:ascii="Times New Roman" w:hAnsi="Times New Roman" w:cs="Times New Roman"/>
          <w:iCs/>
          <w:highlight w:val="lightGray"/>
          <w:lang w:val="lt-LT"/>
        </w:rPr>
        <w:t>, 95-050, Lenkija</w:t>
      </w:r>
      <w:r w:rsidRPr="009325F2" w:rsidDel="009325F2">
        <w:rPr>
          <w:rFonts w:ascii="Times New Roman" w:hAnsi="Times New Roman" w:cs="Times New Roman"/>
          <w:iCs/>
          <w:highlight w:val="lightGray"/>
          <w:lang w:val="lt-LT"/>
        </w:rPr>
        <w:t xml:space="preserve"> </w:t>
      </w:r>
    </w:p>
    <w:p w14:paraId="4DFA4081" w14:textId="77777777" w:rsidR="001B71B6" w:rsidRPr="00F41371" w:rsidRDefault="001B71B6" w:rsidP="00702BC3">
      <w:pPr>
        <w:widowControl w:val="0"/>
        <w:spacing w:after="0" w:line="240" w:lineRule="auto"/>
        <w:rPr>
          <w:rFonts w:ascii="Times New Roman" w:hAnsi="Times New Roman" w:cs="Times New Roman"/>
          <w:iCs/>
          <w:highlight w:val="lightGray"/>
          <w:lang w:val="lt-LT"/>
        </w:rPr>
      </w:pPr>
    </w:p>
    <w:p w14:paraId="285C0F5C" w14:textId="14897EF7" w:rsidR="00822B12" w:rsidRDefault="008E7E35" w:rsidP="00702BC3">
      <w:pPr>
        <w:widowControl w:val="0"/>
        <w:spacing w:after="0" w:line="240" w:lineRule="auto"/>
        <w:rPr>
          <w:rFonts w:ascii="Times New Roman" w:hAnsi="Times New Roman" w:cs="Times New Roman"/>
          <w:b/>
          <w:bCs/>
          <w:iCs/>
          <w:lang w:val="lt-LT"/>
        </w:rPr>
      </w:pPr>
      <w:r w:rsidRPr="00F41371">
        <w:rPr>
          <w:rFonts w:ascii="Times New Roman" w:hAnsi="Times New Roman" w:cs="Times New Roman"/>
          <w:iCs/>
          <w:highlight w:val="lightGray"/>
          <w:lang w:val="lt-LT"/>
        </w:rPr>
        <w:t>Perpak</w:t>
      </w:r>
      <w:r w:rsidR="00B9789C">
        <w:rPr>
          <w:rFonts w:ascii="Times New Roman" w:hAnsi="Times New Roman" w:cs="Times New Roman"/>
          <w:iCs/>
          <w:highlight w:val="lightGray"/>
          <w:lang w:val="lt-LT"/>
        </w:rPr>
        <w:t xml:space="preserve">avimo </w:t>
      </w:r>
      <w:r w:rsidRPr="00F41371">
        <w:rPr>
          <w:rFonts w:ascii="Times New Roman" w:hAnsi="Times New Roman" w:cs="Times New Roman"/>
          <w:iCs/>
          <w:highlight w:val="lightGray"/>
          <w:lang w:val="lt-LT"/>
        </w:rPr>
        <w:t>serija</w:t>
      </w:r>
      <w:r w:rsidRPr="00F41371">
        <w:rPr>
          <w:rFonts w:ascii="Times New Roman" w:hAnsi="Times New Roman" w:cs="Times New Roman"/>
          <w:b/>
          <w:bCs/>
          <w:iCs/>
          <w:highlight w:val="lightGray"/>
          <w:lang w:val="lt-LT"/>
        </w:rPr>
        <w:t>:</w:t>
      </w:r>
      <w:r w:rsidRPr="00021286">
        <w:rPr>
          <w:rFonts w:ascii="Times New Roman" w:hAnsi="Times New Roman" w:cs="Times New Roman"/>
          <w:b/>
          <w:bCs/>
          <w:iCs/>
          <w:lang w:val="lt-LT"/>
        </w:rPr>
        <w:t xml:space="preserve"> </w:t>
      </w:r>
    </w:p>
    <w:p w14:paraId="79D884FF" w14:textId="02731E7B" w:rsidR="001B71B6" w:rsidRDefault="001B71B6" w:rsidP="00F41371">
      <w:pPr>
        <w:widowControl w:val="0"/>
        <w:spacing w:before="120" w:after="120"/>
        <w:rPr>
          <w:rFonts w:ascii="Times New Roman" w:hAnsi="Times New Roman" w:cs="Times New Roman"/>
          <w:b/>
          <w:bCs/>
          <w:iCs/>
          <w:lang w:val="lt-LT"/>
        </w:rPr>
      </w:pPr>
    </w:p>
    <w:p w14:paraId="15650145" w14:textId="5EEE6A77" w:rsidR="001B71B6" w:rsidRDefault="001B71B6" w:rsidP="00F41371">
      <w:pPr>
        <w:widowControl w:val="0"/>
        <w:spacing w:before="120" w:after="120"/>
        <w:rPr>
          <w:rFonts w:ascii="Times New Roman" w:hAnsi="Times New Roman" w:cs="Times New Roman"/>
          <w:b/>
          <w:bCs/>
          <w:iCs/>
          <w:lang w:val="lt-LT"/>
        </w:rPr>
      </w:pPr>
    </w:p>
    <w:p w14:paraId="69FC1368" w14:textId="77777777" w:rsidR="007725FF" w:rsidRDefault="007725FF" w:rsidP="00F41371">
      <w:pPr>
        <w:widowControl w:val="0"/>
        <w:spacing w:before="120" w:after="120"/>
        <w:rPr>
          <w:rFonts w:ascii="Times New Roman" w:hAnsi="Times New Roman" w:cs="Times New Roman"/>
          <w:b/>
          <w:bCs/>
          <w:iCs/>
          <w:lang w:val="lt-LT"/>
        </w:rPr>
      </w:pPr>
    </w:p>
    <w:p w14:paraId="7B774320" w14:textId="77777777" w:rsidR="001B71B6" w:rsidRDefault="001B71B6" w:rsidP="00F41371">
      <w:pPr>
        <w:widowControl w:val="0"/>
        <w:spacing w:before="120" w:after="120"/>
        <w:rPr>
          <w:rFonts w:ascii="Times New Roman" w:hAnsi="Times New Roman" w:cs="Times New Roman"/>
          <w:b/>
          <w:bCs/>
          <w:iCs/>
          <w:lang w:val="lt-LT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B06464" w:rsidRPr="001B71B6" w14:paraId="2A17F019" w14:textId="77777777" w:rsidTr="00475FE2">
        <w:trPr>
          <w:trHeight w:val="785"/>
        </w:trPr>
        <w:tc>
          <w:tcPr>
            <w:tcW w:w="9287" w:type="dxa"/>
            <w:tcBorders>
              <w:bottom w:val="single" w:sz="4" w:space="0" w:color="auto"/>
            </w:tcBorders>
          </w:tcPr>
          <w:p w14:paraId="42F21BAD" w14:textId="0EC42C82" w:rsidR="00B06464" w:rsidRPr="001B71B6" w:rsidRDefault="00B06464" w:rsidP="00475FE2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b/>
                <w:noProof/>
                <w:szCs w:val="20"/>
                <w:lang w:val="lt-LT"/>
              </w:rPr>
            </w:pPr>
            <w:r w:rsidRPr="001B71B6">
              <w:rPr>
                <w:rFonts w:ascii="Times New Roman" w:hAnsi="Times New Roman" w:cs="Times New Roman"/>
                <w:b/>
                <w:color w:val="FF0000"/>
                <w:lang w:val="lt-LT"/>
              </w:rPr>
              <w:lastRenderedPageBreak/>
              <w:br w:type="page"/>
            </w:r>
            <w:r w:rsidRPr="001B71B6">
              <w:rPr>
                <w:rFonts w:ascii="Times New Roman" w:eastAsia="Times New Roman" w:hAnsi="Times New Roman" w:cs="Times New Roman"/>
                <w:b/>
                <w:noProof/>
                <w:szCs w:val="20"/>
                <w:lang w:val="lt-LT"/>
              </w:rPr>
              <w:t xml:space="preserve">MINIMALI INFORMACIJA ANT LIZDINIŲ PLOKŠTELIŲ </w:t>
            </w:r>
          </w:p>
          <w:p w14:paraId="5D1C849A" w14:textId="77777777" w:rsidR="00B06464" w:rsidRPr="001B71B6" w:rsidRDefault="00B06464" w:rsidP="00475FE2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lang w:val="lt-LT"/>
              </w:rPr>
            </w:pPr>
            <w:r w:rsidRPr="001B71B6">
              <w:rPr>
                <w:rFonts w:ascii="Times New Roman" w:eastAsia="Times New Roman" w:hAnsi="Times New Roman" w:cs="Times New Roman"/>
                <w:b/>
                <w:noProof/>
                <w:szCs w:val="20"/>
                <w:lang w:val="lt-LT"/>
              </w:rPr>
              <w:t>LIZDINĖS PLOKŠTELĖS</w:t>
            </w:r>
            <w:r w:rsidRPr="001B71B6">
              <w:rPr>
                <w:rFonts w:ascii="Times New Roman" w:hAnsi="Times New Roman" w:cs="Times New Roman"/>
                <w:b/>
                <w:lang w:val="lt-LT"/>
              </w:rPr>
              <w:t xml:space="preserve"> </w:t>
            </w:r>
          </w:p>
        </w:tc>
      </w:tr>
    </w:tbl>
    <w:p w14:paraId="2CC639CF" w14:textId="77777777" w:rsidR="00B06464" w:rsidRPr="001B71B6" w:rsidRDefault="00B06464" w:rsidP="00702BC3">
      <w:pPr>
        <w:spacing w:after="0" w:line="240" w:lineRule="auto"/>
        <w:rPr>
          <w:rFonts w:ascii="Times New Roman" w:hAnsi="Times New Roman" w:cs="Times New Roman"/>
          <w:b/>
          <w:lang w:val="lt-LT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B06464" w:rsidRPr="0094405F" w14:paraId="014C3247" w14:textId="77777777" w:rsidTr="001B71B6">
        <w:tc>
          <w:tcPr>
            <w:tcW w:w="9209" w:type="dxa"/>
          </w:tcPr>
          <w:p w14:paraId="4BA48341" w14:textId="260EEBD3" w:rsidR="00B06464" w:rsidRPr="007F5FAC" w:rsidRDefault="00B06464" w:rsidP="00702BC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5FAC">
              <w:rPr>
                <w:rFonts w:ascii="Times New Roman" w:hAnsi="Times New Roman" w:cs="Times New Roman"/>
                <w:b/>
              </w:rPr>
              <w:t>1.</w:t>
            </w:r>
            <w:r w:rsidR="001B71B6">
              <w:rPr>
                <w:rFonts w:ascii="Times New Roman" w:hAnsi="Times New Roman" w:cs="Times New Roman"/>
                <w:b/>
              </w:rPr>
              <w:t xml:space="preserve">       </w:t>
            </w:r>
            <w:r w:rsidRPr="007F5FAC">
              <w:rPr>
                <w:rFonts w:ascii="Times New Roman" w:hAnsi="Times New Roman" w:cs="Times New Roman"/>
                <w:b/>
                <w:caps/>
              </w:rPr>
              <w:t>Vaistinio preparato pavadinimas</w:t>
            </w:r>
          </w:p>
        </w:tc>
      </w:tr>
    </w:tbl>
    <w:p w14:paraId="63318337" w14:textId="77777777" w:rsidR="00B06464" w:rsidRPr="007F5FAC" w:rsidRDefault="00B06464" w:rsidP="00702BC3">
      <w:pPr>
        <w:spacing w:after="0" w:line="240" w:lineRule="auto"/>
        <w:rPr>
          <w:rFonts w:ascii="Times New Roman" w:hAnsi="Times New Roman" w:cs="Times New Roman"/>
        </w:rPr>
      </w:pPr>
    </w:p>
    <w:p w14:paraId="4343647D" w14:textId="77777777" w:rsidR="00B06464" w:rsidRPr="00021286" w:rsidRDefault="00B06464" w:rsidP="007725FF">
      <w:pPr>
        <w:tabs>
          <w:tab w:val="left" w:pos="567"/>
        </w:tabs>
        <w:spacing w:after="0" w:line="240" w:lineRule="auto"/>
        <w:jc w:val="both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1B71B6">
        <w:rPr>
          <w:rFonts w:ascii="Times New Roman" w:eastAsiaTheme="minorHAnsi" w:hAnsi="Times New Roman" w:cs="Times New Roman"/>
          <w:highlight w:val="lightGray"/>
          <w:lang w:val="lt-LT" w:eastAsia="en-US"/>
        </w:rPr>
        <w:t>Amoksiklav</w:t>
      </w:r>
      <w:proofErr w:type="spellEnd"/>
      <w:r w:rsidRPr="001B71B6">
        <w:rPr>
          <w:rFonts w:ascii="Times New Roman" w:eastAsiaTheme="minorHAnsi" w:hAnsi="Times New Roman" w:cs="Times New Roman"/>
          <w:highlight w:val="lightGray"/>
          <w:lang w:val="lt-LT" w:eastAsia="en-US"/>
        </w:rPr>
        <w:t xml:space="preserve"> 875 mg/125 mg plėvele dengtos tabletės</w:t>
      </w:r>
    </w:p>
    <w:p w14:paraId="0B72E74E" w14:textId="58C50F72" w:rsidR="00B06464" w:rsidRDefault="00B06464" w:rsidP="007725FF">
      <w:pPr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1B71B6">
        <w:rPr>
          <w:rFonts w:ascii="Times New Roman" w:eastAsiaTheme="minorHAnsi" w:hAnsi="Times New Roman" w:cs="Times New Roman"/>
          <w:highlight w:val="lightGray"/>
          <w:lang w:val="lt-LT" w:eastAsia="en-US"/>
        </w:rPr>
        <w:t>amoksicilinas</w:t>
      </w:r>
      <w:proofErr w:type="spellEnd"/>
      <w:r w:rsidRPr="001B71B6">
        <w:rPr>
          <w:rFonts w:ascii="Times New Roman" w:eastAsiaTheme="minorHAnsi" w:hAnsi="Times New Roman" w:cs="Times New Roman"/>
          <w:highlight w:val="lightGray"/>
          <w:lang w:val="lt-LT" w:eastAsia="en-US"/>
        </w:rPr>
        <w:t xml:space="preserve"> ir </w:t>
      </w:r>
      <w:proofErr w:type="spellStart"/>
      <w:r w:rsidRPr="001B71B6">
        <w:rPr>
          <w:rFonts w:ascii="Times New Roman" w:eastAsiaTheme="minorHAnsi" w:hAnsi="Times New Roman" w:cs="Times New Roman"/>
          <w:highlight w:val="lightGray"/>
          <w:lang w:val="lt-LT" w:eastAsia="en-US"/>
        </w:rPr>
        <w:t>klavulano</w:t>
      </w:r>
      <w:proofErr w:type="spellEnd"/>
      <w:r w:rsidRPr="001B71B6">
        <w:rPr>
          <w:rFonts w:ascii="Times New Roman" w:eastAsiaTheme="minorHAnsi" w:hAnsi="Times New Roman" w:cs="Times New Roman"/>
          <w:highlight w:val="lightGray"/>
          <w:lang w:val="lt-LT" w:eastAsia="en-US"/>
        </w:rPr>
        <w:t xml:space="preserve"> rūgštis</w:t>
      </w:r>
    </w:p>
    <w:p w14:paraId="2FC5F375" w14:textId="77777777" w:rsidR="00B06464" w:rsidRDefault="00B06464" w:rsidP="007725FF">
      <w:pPr>
        <w:spacing w:after="0" w:line="240" w:lineRule="auto"/>
        <w:rPr>
          <w:rFonts w:ascii="Times New Roman" w:hAnsi="Times New Roman" w:cs="Times New Roman"/>
          <w:b/>
          <w:lang w:val="lt-LT"/>
        </w:rPr>
      </w:pPr>
    </w:p>
    <w:p w14:paraId="5E0B05E1" w14:textId="77777777" w:rsidR="007725FF" w:rsidRPr="001B71B6" w:rsidRDefault="007725FF" w:rsidP="00702BC3">
      <w:pPr>
        <w:spacing w:after="0" w:line="240" w:lineRule="auto"/>
        <w:rPr>
          <w:rFonts w:ascii="Times New Roman" w:hAnsi="Times New Roman" w:cs="Times New Roman"/>
          <w:b/>
          <w:lang w:val="lt-LT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B06464" w:rsidRPr="0094405F" w14:paraId="6A127731" w14:textId="77777777" w:rsidTr="001B71B6">
        <w:trPr>
          <w:trHeight w:val="375"/>
        </w:trPr>
        <w:tc>
          <w:tcPr>
            <w:tcW w:w="9209" w:type="dxa"/>
          </w:tcPr>
          <w:p w14:paraId="58199FC0" w14:textId="7D66851F" w:rsidR="00B06464" w:rsidRPr="007F5FAC" w:rsidRDefault="001B71B6" w:rsidP="00702BC3">
            <w:pPr>
              <w:widowControl w:val="0"/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lt-LT"/>
              </w:rPr>
              <w:t>2</w:t>
            </w:r>
            <w:r w:rsidR="00B06464" w:rsidRPr="001B71B6">
              <w:rPr>
                <w:rFonts w:ascii="Times New Roman" w:eastAsia="Times New Roman" w:hAnsi="Times New Roman" w:cs="Times New Roman"/>
                <w:b/>
                <w:bCs/>
                <w:lang w:val="lt-LT"/>
              </w:rPr>
              <w:t>.</w:t>
            </w:r>
            <w:r w:rsidR="00B06464" w:rsidRPr="001B71B6">
              <w:rPr>
                <w:rFonts w:ascii="Times New Roman" w:eastAsia="Times New Roman" w:hAnsi="Times New Roman" w:cs="Times New Roman"/>
                <w:b/>
                <w:bCs/>
                <w:lang w:val="lt-LT"/>
              </w:rPr>
              <w:tab/>
            </w:r>
            <w:r w:rsidRPr="001B71B6">
              <w:rPr>
                <w:rFonts w:ascii="Times New Roman" w:eastAsia="Times New Roman" w:hAnsi="Times New Roman" w:cs="Times New Roman"/>
                <w:b/>
                <w:bCs/>
                <w:lang w:val="lt-LT"/>
              </w:rPr>
              <w:t>LYGIAGRETUS IMPORTUOTOJAS</w:t>
            </w:r>
          </w:p>
        </w:tc>
      </w:tr>
    </w:tbl>
    <w:p w14:paraId="617388F6" w14:textId="77777777" w:rsidR="00B06464" w:rsidRPr="007F5FAC" w:rsidRDefault="00B06464" w:rsidP="00702BC3">
      <w:pPr>
        <w:spacing w:after="0" w:line="240" w:lineRule="auto"/>
        <w:rPr>
          <w:rFonts w:ascii="Times New Roman" w:hAnsi="Times New Roman" w:cs="Times New Roman"/>
          <w:b/>
        </w:rPr>
      </w:pPr>
    </w:p>
    <w:p w14:paraId="70EA1175" w14:textId="71C02D70" w:rsidR="001B71B6" w:rsidRDefault="00B06464" w:rsidP="007725FF">
      <w:pPr>
        <w:spacing w:after="0" w:line="240" w:lineRule="auto"/>
        <w:rPr>
          <w:rFonts w:ascii="Times New Roman" w:hAnsi="Times New Roman" w:cs="Times New Roman"/>
        </w:rPr>
      </w:pPr>
      <w:r w:rsidRPr="007F5FAC">
        <w:rPr>
          <w:rFonts w:ascii="Times New Roman" w:hAnsi="Times New Roman" w:cs="Times New Roman"/>
          <w:highlight w:val="lightGray"/>
        </w:rPr>
        <w:t xml:space="preserve">UAB „Lex </w:t>
      </w:r>
      <w:proofErr w:type="spellStart"/>
      <w:r w:rsidRPr="007F5FAC">
        <w:rPr>
          <w:rFonts w:ascii="Times New Roman" w:hAnsi="Times New Roman" w:cs="Times New Roman"/>
          <w:highlight w:val="lightGray"/>
        </w:rPr>
        <w:t>ano</w:t>
      </w:r>
      <w:proofErr w:type="spellEnd"/>
      <w:r w:rsidRPr="007F5FAC">
        <w:rPr>
          <w:rFonts w:ascii="Times New Roman" w:hAnsi="Times New Roman" w:cs="Times New Roman"/>
          <w:highlight w:val="lightGray"/>
        </w:rPr>
        <w:t>“</w:t>
      </w:r>
    </w:p>
    <w:p w14:paraId="195CA9A6" w14:textId="77777777" w:rsidR="007725FF" w:rsidRDefault="007725FF" w:rsidP="007725FF">
      <w:pPr>
        <w:spacing w:after="0" w:line="240" w:lineRule="auto"/>
        <w:rPr>
          <w:rFonts w:ascii="Times New Roman" w:hAnsi="Times New Roman" w:cs="Times New Roman"/>
        </w:rPr>
      </w:pPr>
    </w:p>
    <w:p w14:paraId="78680464" w14:textId="77777777" w:rsidR="007725FF" w:rsidRPr="001B71B6" w:rsidRDefault="007725FF" w:rsidP="00702BC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2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1"/>
      </w:tblGrid>
      <w:tr w:rsidR="00B06464" w:rsidRPr="0094405F" w14:paraId="621407CA" w14:textId="77777777" w:rsidTr="001B71B6">
        <w:trPr>
          <w:trHeight w:val="434"/>
        </w:trPr>
        <w:tc>
          <w:tcPr>
            <w:tcW w:w="9231" w:type="dxa"/>
          </w:tcPr>
          <w:p w14:paraId="56359EA5" w14:textId="229C72B8" w:rsidR="00B06464" w:rsidRPr="007F5FAC" w:rsidRDefault="001B71B6" w:rsidP="00702BC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B0646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="00B06464" w:rsidRPr="007F5FAC">
              <w:rPr>
                <w:rFonts w:ascii="Times New Roman" w:hAnsi="Times New Roman" w:cs="Times New Roman"/>
                <w:b/>
                <w:caps/>
              </w:rPr>
              <w:t>tinkamumo laikas</w:t>
            </w:r>
          </w:p>
        </w:tc>
      </w:tr>
    </w:tbl>
    <w:p w14:paraId="357BC725" w14:textId="77777777" w:rsidR="00B06464" w:rsidRPr="007F5FAC" w:rsidRDefault="00B06464" w:rsidP="00702BC3">
      <w:pPr>
        <w:spacing w:after="0" w:line="240" w:lineRule="auto"/>
        <w:rPr>
          <w:rFonts w:ascii="Times New Roman" w:hAnsi="Times New Roman" w:cs="Times New Roman"/>
          <w:b/>
        </w:rPr>
      </w:pPr>
    </w:p>
    <w:p w14:paraId="70A004FB" w14:textId="78DAE83F" w:rsidR="00B06464" w:rsidRDefault="00B06464" w:rsidP="007725FF">
      <w:pPr>
        <w:spacing w:after="0" w:line="240" w:lineRule="auto"/>
        <w:rPr>
          <w:rFonts w:ascii="Times New Roman" w:hAnsi="Times New Roman" w:cs="Times New Roman"/>
        </w:rPr>
      </w:pPr>
      <w:r w:rsidRPr="007F5FAC">
        <w:rPr>
          <w:rFonts w:ascii="Times New Roman" w:hAnsi="Times New Roman" w:cs="Times New Roman"/>
          <w:highlight w:val="lightGray"/>
        </w:rPr>
        <w:t>EXP:</w:t>
      </w:r>
    </w:p>
    <w:p w14:paraId="522B73C2" w14:textId="77777777" w:rsidR="007725FF" w:rsidRDefault="007725FF" w:rsidP="007725FF">
      <w:pPr>
        <w:spacing w:after="0" w:line="240" w:lineRule="auto"/>
        <w:rPr>
          <w:rFonts w:ascii="Times New Roman" w:hAnsi="Times New Roman" w:cs="Times New Roman"/>
        </w:rPr>
      </w:pPr>
    </w:p>
    <w:p w14:paraId="16059C9F" w14:textId="77777777" w:rsidR="007725FF" w:rsidRPr="007F5FAC" w:rsidRDefault="007725FF" w:rsidP="00702BC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B06464" w:rsidRPr="0094405F" w14:paraId="07C949BD" w14:textId="77777777" w:rsidTr="001B71B6">
        <w:trPr>
          <w:trHeight w:val="272"/>
        </w:trPr>
        <w:tc>
          <w:tcPr>
            <w:tcW w:w="9209" w:type="dxa"/>
          </w:tcPr>
          <w:p w14:paraId="45EBF2AA" w14:textId="3381CD63" w:rsidR="00B06464" w:rsidRPr="007F5FAC" w:rsidRDefault="001B71B6" w:rsidP="00702BC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B0646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 w:rsidR="00B06464" w:rsidRPr="007F5FAC">
              <w:rPr>
                <w:rFonts w:ascii="Times New Roman" w:hAnsi="Times New Roman" w:cs="Times New Roman"/>
                <w:b/>
                <w:caps/>
              </w:rPr>
              <w:t>serijos numeris</w:t>
            </w:r>
          </w:p>
        </w:tc>
      </w:tr>
    </w:tbl>
    <w:p w14:paraId="501E934D" w14:textId="77777777" w:rsidR="00B06464" w:rsidRPr="007F5FAC" w:rsidRDefault="00B06464" w:rsidP="00702BC3">
      <w:pPr>
        <w:spacing w:after="0" w:line="240" w:lineRule="auto"/>
        <w:ind w:right="113"/>
        <w:rPr>
          <w:rFonts w:ascii="Times New Roman" w:hAnsi="Times New Roman" w:cs="Times New Roman"/>
        </w:rPr>
      </w:pPr>
    </w:p>
    <w:p w14:paraId="4024F536" w14:textId="010CAAB5" w:rsidR="00B06464" w:rsidRDefault="00B06464" w:rsidP="007725FF">
      <w:pPr>
        <w:spacing w:after="0" w:line="240" w:lineRule="auto"/>
        <w:ind w:right="113"/>
        <w:rPr>
          <w:rFonts w:ascii="Times New Roman" w:hAnsi="Times New Roman" w:cs="Times New Roman"/>
        </w:rPr>
      </w:pPr>
      <w:r w:rsidRPr="007F5FAC">
        <w:rPr>
          <w:rFonts w:ascii="Times New Roman" w:hAnsi="Times New Roman" w:cs="Times New Roman"/>
          <w:highlight w:val="lightGray"/>
        </w:rPr>
        <w:t>Lot:</w:t>
      </w:r>
    </w:p>
    <w:p w14:paraId="0C282C9C" w14:textId="77777777" w:rsidR="007725FF" w:rsidRDefault="007725FF" w:rsidP="007725FF">
      <w:pPr>
        <w:spacing w:after="0" w:line="240" w:lineRule="auto"/>
        <w:ind w:right="113"/>
        <w:rPr>
          <w:rFonts w:ascii="Times New Roman" w:hAnsi="Times New Roman" w:cs="Times New Roman"/>
        </w:rPr>
      </w:pPr>
    </w:p>
    <w:p w14:paraId="75FFADF9" w14:textId="77777777" w:rsidR="007725FF" w:rsidRPr="001B71B6" w:rsidRDefault="007725FF" w:rsidP="00702BC3">
      <w:pPr>
        <w:spacing w:after="0" w:line="240" w:lineRule="auto"/>
        <w:ind w:right="113"/>
        <w:rPr>
          <w:rFonts w:ascii="Times New Roman" w:hAnsi="Times New Roman" w:cs="Times New Roman"/>
        </w:rPr>
      </w:pPr>
    </w:p>
    <w:tbl>
      <w:tblPr>
        <w:tblW w:w="9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6"/>
      </w:tblGrid>
      <w:tr w:rsidR="00B06464" w:rsidRPr="0094405F" w14:paraId="7B8E04E4" w14:textId="77777777" w:rsidTr="001B71B6">
        <w:trPr>
          <w:trHeight w:val="357"/>
        </w:trPr>
        <w:tc>
          <w:tcPr>
            <w:tcW w:w="9196" w:type="dxa"/>
          </w:tcPr>
          <w:p w14:paraId="64DFDF7F" w14:textId="2331C10F" w:rsidR="00B06464" w:rsidRPr="007F5FAC" w:rsidRDefault="001B71B6" w:rsidP="00702BC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B06464" w:rsidRPr="007F5FAC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="00B06464" w:rsidRPr="007F5FAC">
              <w:rPr>
                <w:rFonts w:ascii="Times New Roman" w:hAnsi="Times New Roman" w:cs="Times New Roman"/>
                <w:b/>
              </w:rPr>
              <w:t>KITA</w:t>
            </w:r>
          </w:p>
        </w:tc>
      </w:tr>
    </w:tbl>
    <w:p w14:paraId="125EA567" w14:textId="77777777" w:rsidR="00B06464" w:rsidRPr="007F5FAC" w:rsidRDefault="00B06464" w:rsidP="00702BC3">
      <w:pPr>
        <w:spacing w:after="0" w:line="240" w:lineRule="auto"/>
        <w:ind w:right="113"/>
        <w:rPr>
          <w:rFonts w:ascii="Times New Roman" w:hAnsi="Times New Roman" w:cs="Times New Roman"/>
        </w:rPr>
      </w:pPr>
    </w:p>
    <w:p w14:paraId="0176A0B2" w14:textId="77777777" w:rsidR="007725FF" w:rsidRDefault="007725FF" w:rsidP="00702BC3">
      <w:pPr>
        <w:widowControl w:val="0"/>
        <w:spacing w:after="0" w:line="240" w:lineRule="auto"/>
        <w:rPr>
          <w:rFonts w:ascii="Times New Roman" w:hAnsi="Times New Roman" w:cs="Times New Roman"/>
          <w:b/>
          <w:bCs/>
          <w:iCs/>
          <w:lang w:val="lt-LT"/>
        </w:rPr>
      </w:pPr>
      <w:r w:rsidRPr="00F41371">
        <w:rPr>
          <w:rFonts w:ascii="Times New Roman" w:hAnsi="Times New Roman" w:cs="Times New Roman"/>
          <w:iCs/>
          <w:highlight w:val="lightGray"/>
          <w:lang w:val="lt-LT"/>
        </w:rPr>
        <w:t>Perpak</w:t>
      </w:r>
      <w:r>
        <w:rPr>
          <w:rFonts w:ascii="Times New Roman" w:hAnsi="Times New Roman" w:cs="Times New Roman"/>
          <w:iCs/>
          <w:highlight w:val="lightGray"/>
          <w:lang w:val="lt-LT"/>
        </w:rPr>
        <w:t xml:space="preserve">avimo </w:t>
      </w:r>
      <w:r w:rsidRPr="00F41371">
        <w:rPr>
          <w:rFonts w:ascii="Times New Roman" w:hAnsi="Times New Roman" w:cs="Times New Roman"/>
          <w:iCs/>
          <w:highlight w:val="lightGray"/>
          <w:lang w:val="lt-LT"/>
        </w:rPr>
        <w:t>serija</w:t>
      </w:r>
      <w:r w:rsidRPr="00F41371">
        <w:rPr>
          <w:rFonts w:ascii="Times New Roman" w:hAnsi="Times New Roman" w:cs="Times New Roman"/>
          <w:b/>
          <w:bCs/>
          <w:iCs/>
          <w:highlight w:val="lightGray"/>
          <w:lang w:val="lt-LT"/>
        </w:rPr>
        <w:t>:</w:t>
      </w:r>
      <w:r w:rsidRPr="00021286">
        <w:rPr>
          <w:rFonts w:ascii="Times New Roman" w:hAnsi="Times New Roman" w:cs="Times New Roman"/>
          <w:b/>
          <w:bCs/>
          <w:iCs/>
          <w:lang w:val="lt-LT"/>
        </w:rPr>
        <w:t xml:space="preserve"> </w:t>
      </w:r>
    </w:p>
    <w:p w14:paraId="31ECF43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A6265D4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5BE97385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60198A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64AD2C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F850366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CE01122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AFE1E37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1DA0E2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755DD6C4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C050CE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58CD8CFB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0A64B74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6A98BE9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16963A2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31FE63E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9D08854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00AD402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A74343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77049DA9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  <w:bookmarkStart w:id="2" w:name="_Toc129243137"/>
      <w:bookmarkStart w:id="3" w:name="_Toc129243262"/>
    </w:p>
    <w:p w14:paraId="0721619F" w14:textId="3D33EFAB" w:rsidR="00BB56D1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0C7E531C" w14:textId="6547006F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6FE8830E" w14:textId="45F89D08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6DAD19F0" w14:textId="24C90AD1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4FB0CCDD" w14:textId="4CB02B6D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1D7ED914" w14:textId="265A9DFF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7D6C0F48" w14:textId="35934095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6D215EAE" w14:textId="343A2F26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372F9B0C" w14:textId="385BF7D2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3B3F12AC" w14:textId="7DBC3316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3800D4B2" w14:textId="12EC7454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14376ED2" w14:textId="2DA31986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6516FC19" w14:textId="3DD243CB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467F8E20" w14:textId="267C3120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057567C1" w14:textId="041A0366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750120F1" w14:textId="4759A2EE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54CC5528" w14:textId="3DEBD16C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1ACDF9AC" w14:textId="6AF0025D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1497A38C" w14:textId="1869EBC8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32871ACB" w14:textId="041BAE00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34EED7B8" w14:textId="49D67DA4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449EE793" w14:textId="77777777" w:rsidR="009658DD" w:rsidRPr="00021286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26AAC2BE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7FFDAC6A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</w:p>
    <w:p w14:paraId="41CC63F5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caps/>
          <w:lang w:val="lt-LT" w:eastAsia="en-US"/>
        </w:rPr>
        <w:t>B. PAKUOTĖS LAPELIS</w:t>
      </w:r>
      <w:bookmarkEnd w:id="2"/>
      <w:bookmarkEnd w:id="3"/>
    </w:p>
    <w:p w14:paraId="154C5E2A" w14:textId="77777777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highlight w:val="lightGray"/>
          <w:lang w:val="lt-LT" w:eastAsia="en-US"/>
        </w:rPr>
      </w:pPr>
    </w:p>
    <w:p w14:paraId="00BA1F7B" w14:textId="77777777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highlight w:val="lightGray"/>
          <w:lang w:val="lt-LT" w:eastAsia="en-US"/>
        </w:rPr>
      </w:pPr>
    </w:p>
    <w:p w14:paraId="2E4EA045" w14:textId="77777777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highlight w:val="lightGray"/>
          <w:lang w:val="lt-LT" w:eastAsia="en-US"/>
        </w:rPr>
      </w:pPr>
    </w:p>
    <w:p w14:paraId="2A7DF2A1" w14:textId="77777777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highlight w:val="lightGray"/>
          <w:lang w:val="lt-LT" w:eastAsia="en-US"/>
        </w:rPr>
      </w:pPr>
    </w:p>
    <w:p w14:paraId="58685C42" w14:textId="77777777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highlight w:val="lightGray"/>
          <w:lang w:val="lt-LT" w:eastAsia="en-US"/>
        </w:rPr>
      </w:pPr>
    </w:p>
    <w:p w14:paraId="6FF69EF4" w14:textId="77777777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highlight w:val="lightGray"/>
          <w:lang w:val="lt-LT" w:eastAsia="en-US"/>
        </w:rPr>
      </w:pPr>
    </w:p>
    <w:p w14:paraId="3161360D" w14:textId="77777777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highlight w:val="lightGray"/>
          <w:lang w:val="lt-LT" w:eastAsia="en-US"/>
        </w:rPr>
      </w:pPr>
    </w:p>
    <w:p w14:paraId="71B4B941" w14:textId="77777777" w:rsidR="009658DD" w:rsidRDefault="009658DD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highlight w:val="lightGray"/>
          <w:lang w:val="lt-LT" w:eastAsia="en-US"/>
        </w:rPr>
      </w:pPr>
    </w:p>
    <w:p w14:paraId="592374CF" w14:textId="79634E03" w:rsidR="00BB56D1" w:rsidRPr="00021286" w:rsidRDefault="00BB56D1" w:rsidP="00BB56D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Theme="minorHAnsi" w:hAnsi="Times New Roman" w:cs="Times New Roman"/>
          <w:b/>
          <w:caps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caps/>
          <w:highlight w:val="lightGray"/>
          <w:lang w:val="lt-LT" w:eastAsia="en-US"/>
        </w:rPr>
        <w:br w:type="page"/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lastRenderedPageBreak/>
        <w:t>Pakuotės lapelis: informacija pacientui</w:t>
      </w:r>
    </w:p>
    <w:p w14:paraId="40451BFD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7500F51" w14:textId="77777777" w:rsidR="00BB56D1" w:rsidRPr="00021286" w:rsidRDefault="00BB56D1" w:rsidP="00BB56D1">
      <w:pPr>
        <w:tabs>
          <w:tab w:val="left" w:pos="567"/>
        </w:tabs>
        <w:spacing w:after="0" w:line="240" w:lineRule="auto"/>
        <w:jc w:val="center"/>
        <w:rPr>
          <w:rFonts w:ascii="Times New Roman" w:eastAsiaTheme="minorHAnsi" w:hAnsi="Times New Roman" w:cs="Times New Roman"/>
          <w:b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875 mg/125 mg plėvele dengtos tabletės</w:t>
      </w:r>
    </w:p>
    <w:p w14:paraId="45686E51" w14:textId="69FA60ED" w:rsidR="00BB56D1" w:rsidRPr="00021286" w:rsidRDefault="0008259F" w:rsidP="00BB56D1">
      <w:pPr>
        <w:spacing w:after="0" w:line="240" w:lineRule="auto"/>
        <w:ind w:left="567" w:hanging="567"/>
        <w:jc w:val="center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a</w:t>
      </w:r>
      <w:r w:rsidR="00BB56D1" w:rsidRPr="00021286">
        <w:rPr>
          <w:rFonts w:ascii="Times New Roman" w:eastAsiaTheme="minorHAnsi" w:hAnsi="Times New Roman" w:cs="Times New Roman"/>
          <w:lang w:val="lt-LT" w:eastAsia="en-US"/>
        </w:rPr>
        <w:t>moksicilinas</w:t>
      </w:r>
      <w:proofErr w:type="spellEnd"/>
      <w:r w:rsidR="00BB56D1" w:rsidRPr="00021286">
        <w:rPr>
          <w:rFonts w:ascii="Times New Roman" w:eastAsiaTheme="minorHAnsi" w:hAnsi="Times New Roman" w:cs="Times New Roman"/>
          <w:lang w:val="lt-LT" w:eastAsia="en-US"/>
        </w:rPr>
        <w:t xml:space="preserve"> ir </w:t>
      </w:r>
      <w:proofErr w:type="spellStart"/>
      <w:r w:rsidR="00BB56D1" w:rsidRPr="00021286">
        <w:rPr>
          <w:rFonts w:ascii="Times New Roman" w:eastAsiaTheme="minorHAnsi" w:hAnsi="Times New Roman" w:cs="Times New Roman"/>
          <w:lang w:val="lt-LT" w:eastAsia="en-US"/>
        </w:rPr>
        <w:t>klavulano</w:t>
      </w:r>
      <w:proofErr w:type="spellEnd"/>
      <w:r w:rsidR="00BB56D1" w:rsidRPr="00021286">
        <w:rPr>
          <w:rFonts w:ascii="Times New Roman" w:eastAsiaTheme="minorHAnsi" w:hAnsi="Times New Roman" w:cs="Times New Roman"/>
          <w:lang w:val="lt-LT" w:eastAsia="en-US"/>
        </w:rPr>
        <w:t xml:space="preserve"> rūgštis</w:t>
      </w:r>
    </w:p>
    <w:p w14:paraId="525CF5BD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534C251B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Atidžiai perskaitykite visą šį lapelį, prieš pradėdami vartoti vaistą, nes jame pateikiama Jums svarbi informacija.</w:t>
      </w:r>
    </w:p>
    <w:p w14:paraId="2B3867A8" w14:textId="77777777" w:rsidR="00BB56D1" w:rsidRPr="00021286" w:rsidRDefault="00BB56D1" w:rsidP="00BB56D1">
      <w:pPr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-</w:t>
      </w:r>
      <w:r w:rsidRPr="00021286">
        <w:rPr>
          <w:rFonts w:ascii="Times New Roman" w:eastAsiaTheme="minorHAnsi" w:hAnsi="Times New Roman" w:cs="Times New Roman"/>
          <w:lang w:val="lt-LT" w:eastAsia="en-US"/>
        </w:rPr>
        <w:tab/>
        <w:t>Neišmeskite šio lapelio, nes vėl gali prireikti jį perskaityti.</w:t>
      </w:r>
    </w:p>
    <w:p w14:paraId="2DED729F" w14:textId="77777777" w:rsidR="00BB56D1" w:rsidRPr="00021286" w:rsidRDefault="00BB56D1" w:rsidP="00BB56D1">
      <w:pPr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-</w:t>
      </w:r>
      <w:r w:rsidRPr="00021286">
        <w:rPr>
          <w:rFonts w:ascii="Times New Roman" w:eastAsiaTheme="minorHAnsi" w:hAnsi="Times New Roman" w:cs="Times New Roman"/>
          <w:lang w:val="lt-LT" w:eastAsia="en-US"/>
        </w:rPr>
        <w:tab/>
        <w:t>Jeigu kiltų daugiau klausimų, kreipkitės į gydytoją arba vaistininką.</w:t>
      </w:r>
    </w:p>
    <w:p w14:paraId="09530865" w14:textId="77777777" w:rsidR="00BB56D1" w:rsidRPr="00021286" w:rsidRDefault="00BB56D1" w:rsidP="00BB56D1">
      <w:pPr>
        <w:numPr>
          <w:ilvl w:val="0"/>
          <w:numId w:val="1"/>
        </w:numPr>
        <w:tabs>
          <w:tab w:val="left" w:pos="567"/>
        </w:tabs>
        <w:spacing w:after="0" w:line="260" w:lineRule="exact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Šis vaistas skirtas tik Jums, todėl kitiems žmonėms jo duoti negalima. Vaistas gali jiems pakenkti (net tiems, kurių ligos požymiai yra tokie patys kaip Jūsų).</w:t>
      </w:r>
    </w:p>
    <w:p w14:paraId="5175BADF" w14:textId="77777777" w:rsidR="00BB56D1" w:rsidRPr="00021286" w:rsidRDefault="00BB56D1" w:rsidP="00BB56D1">
      <w:pPr>
        <w:numPr>
          <w:ilvl w:val="0"/>
          <w:numId w:val="1"/>
        </w:numPr>
        <w:tabs>
          <w:tab w:val="left" w:pos="567"/>
        </w:tabs>
        <w:spacing w:after="0" w:line="260" w:lineRule="exact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pasireiškė šalutinis poveikis (net jeigu jis šiame lapelyje nenurodytas), kreipkitės į gydytoją arba vaistininką. Žr. 4 skyrių.</w:t>
      </w:r>
    </w:p>
    <w:p w14:paraId="2C8ECEF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7DA76871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Apie ką rašoma šiame lapelyje?</w:t>
      </w:r>
    </w:p>
    <w:p w14:paraId="1A5EC185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4032D891" w14:textId="77777777" w:rsidR="00BB56D1" w:rsidRPr="00021286" w:rsidRDefault="00BB56D1" w:rsidP="00BB56D1">
      <w:pPr>
        <w:spacing w:after="0" w:line="240" w:lineRule="auto"/>
        <w:ind w:left="540" w:hanging="540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1.</w:t>
      </w:r>
      <w:r w:rsidRPr="00021286">
        <w:rPr>
          <w:rFonts w:ascii="Times New Roman" w:eastAsiaTheme="minorHAnsi" w:hAnsi="Times New Roman" w:cs="Times New Roman"/>
          <w:lang w:val="lt-LT" w:eastAsia="en-US"/>
        </w:rPr>
        <w:tab/>
        <w:t xml:space="preserve">Kas yra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ir kam jis vartojamas</w:t>
      </w:r>
    </w:p>
    <w:p w14:paraId="79AB16ED" w14:textId="77777777" w:rsidR="00BB56D1" w:rsidRPr="00021286" w:rsidRDefault="00BB56D1" w:rsidP="00BB56D1">
      <w:pPr>
        <w:spacing w:after="0" w:line="240" w:lineRule="auto"/>
        <w:ind w:left="540" w:hanging="540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2.</w:t>
      </w:r>
      <w:r w:rsidRPr="00021286">
        <w:rPr>
          <w:rFonts w:ascii="Times New Roman" w:eastAsiaTheme="minorHAnsi" w:hAnsi="Times New Roman" w:cs="Times New Roman"/>
          <w:lang w:val="lt-LT" w:eastAsia="en-US"/>
        </w:rPr>
        <w:tab/>
        <w:t xml:space="preserve">Kas žinotina prieš vartojant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</w:p>
    <w:p w14:paraId="339B83A6" w14:textId="77777777" w:rsidR="00BB56D1" w:rsidRPr="00021286" w:rsidRDefault="00BB56D1" w:rsidP="00BB56D1">
      <w:pPr>
        <w:spacing w:after="0" w:line="240" w:lineRule="auto"/>
        <w:ind w:left="540" w:hanging="540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3.</w:t>
      </w:r>
      <w:r w:rsidRPr="00021286">
        <w:rPr>
          <w:rFonts w:ascii="Times New Roman" w:eastAsiaTheme="minorHAnsi" w:hAnsi="Times New Roman" w:cs="Times New Roman"/>
          <w:lang w:val="lt-LT" w:eastAsia="en-US"/>
        </w:rPr>
        <w:tab/>
        <w:t xml:space="preserve">Kaip vartoti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</w:p>
    <w:p w14:paraId="70165364" w14:textId="77777777" w:rsidR="00BB56D1" w:rsidRPr="00021286" w:rsidRDefault="00BB56D1" w:rsidP="00BB56D1">
      <w:pPr>
        <w:spacing w:after="0" w:line="240" w:lineRule="auto"/>
        <w:ind w:left="540" w:hanging="540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4.</w:t>
      </w:r>
      <w:r w:rsidRPr="00021286">
        <w:rPr>
          <w:rFonts w:ascii="Times New Roman" w:eastAsiaTheme="minorHAnsi" w:hAnsi="Times New Roman" w:cs="Times New Roman"/>
          <w:lang w:val="lt-LT" w:eastAsia="en-US"/>
        </w:rPr>
        <w:tab/>
        <w:t>Galimas šalutinis poveikis</w:t>
      </w:r>
    </w:p>
    <w:p w14:paraId="238A063C" w14:textId="77777777" w:rsidR="00BB56D1" w:rsidRPr="00021286" w:rsidRDefault="00BB56D1" w:rsidP="00BB56D1">
      <w:pPr>
        <w:spacing w:after="0" w:line="240" w:lineRule="auto"/>
        <w:ind w:left="540" w:hanging="540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5.</w:t>
      </w:r>
      <w:r w:rsidRPr="00021286">
        <w:rPr>
          <w:rFonts w:ascii="Times New Roman" w:eastAsiaTheme="minorHAnsi" w:hAnsi="Times New Roman" w:cs="Times New Roman"/>
          <w:lang w:val="lt-LT" w:eastAsia="en-US"/>
        </w:rPr>
        <w:tab/>
        <w:t xml:space="preserve">Kaip laikyti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</w:p>
    <w:p w14:paraId="011DFCA6" w14:textId="77777777" w:rsidR="00BB56D1" w:rsidRPr="00021286" w:rsidRDefault="00BB56D1" w:rsidP="00BB56D1">
      <w:pPr>
        <w:spacing w:after="0" w:line="240" w:lineRule="auto"/>
        <w:ind w:left="540" w:hanging="540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6.</w:t>
      </w:r>
      <w:r w:rsidRPr="00021286">
        <w:rPr>
          <w:rFonts w:ascii="Times New Roman" w:eastAsiaTheme="minorHAnsi" w:hAnsi="Times New Roman" w:cs="Times New Roman"/>
          <w:lang w:val="lt-LT" w:eastAsia="en-US"/>
        </w:rPr>
        <w:tab/>
        <w:t>Pakuotės turinys ir kita informacija</w:t>
      </w:r>
    </w:p>
    <w:p w14:paraId="76721F67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32BADFB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0DBE2312" w14:textId="77777777" w:rsidR="00BB56D1" w:rsidRPr="00021286" w:rsidRDefault="00BB56D1" w:rsidP="00BB56D1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Theme="minorHAnsi" w:hAnsi="Times New Roman" w:cs="Times New Roman"/>
          <w:b/>
          <w:lang w:val="lt-LT" w:eastAsia="en-US"/>
        </w:rPr>
      </w:pPr>
      <w:bookmarkStart w:id="4" w:name="_Toc129243264"/>
      <w:bookmarkStart w:id="5" w:name="_Toc129243139"/>
      <w:r w:rsidRPr="00021286">
        <w:rPr>
          <w:rFonts w:ascii="Times New Roman" w:eastAsiaTheme="minorHAnsi" w:hAnsi="Times New Roman" w:cs="Times New Roman"/>
          <w:b/>
          <w:lang w:val="lt-LT" w:eastAsia="en-US"/>
        </w:rPr>
        <w:t>1.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 xml:space="preserve">Kas yra </w:t>
      </w: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ir kam jis vartojamas</w:t>
      </w:r>
      <w:bookmarkEnd w:id="4"/>
      <w:bookmarkEnd w:id="5"/>
    </w:p>
    <w:p w14:paraId="52541572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7EC7A12F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yra antibiotikas, kuris naikina bakterijas, sukeliančias infekcines ligas. Vaisto sudėtyje yra du skirtingi vaistai: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amoksicilinas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ir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klavulano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rūgštis.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Amoksicilinas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priklauso vaistų, vadinamų penicilinais, grupei. Kartais šis vaistas gali neveikti (tapti neveiksmingu). Kita veiklioji medžiaga (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klavulano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rūgštis) neleidžia taip atsitikti.</w:t>
      </w:r>
    </w:p>
    <w:p w14:paraId="4B7F820F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75AD4832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gydomos šios suaugusiųjų ir vaikų infekcinės ligos:</w:t>
      </w:r>
    </w:p>
    <w:p w14:paraId="13B7A2B3" w14:textId="63061F79" w:rsidR="00BB56D1" w:rsidRPr="00021286" w:rsidRDefault="00BB56D1" w:rsidP="00BB56D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vidurinės ausies</w:t>
      </w:r>
      <w:r w:rsidR="0084751F">
        <w:rPr>
          <w:rFonts w:ascii="Times New Roman" w:eastAsiaTheme="minorHAnsi" w:hAnsi="Times New Roman" w:cs="Times New Roman"/>
          <w:lang w:val="lt-LT" w:eastAsia="en-US"/>
        </w:rPr>
        <w:t>, kaukolės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ir </w:t>
      </w:r>
      <w:r w:rsidR="0084751F">
        <w:rPr>
          <w:rFonts w:ascii="Times New Roman" w:eastAsiaTheme="minorHAnsi" w:hAnsi="Times New Roman" w:cs="Times New Roman"/>
          <w:lang w:val="lt-LT" w:eastAsia="en-US"/>
        </w:rPr>
        <w:t>veido kaulų ertmių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(sinusų) infekcinės ligos;</w:t>
      </w:r>
    </w:p>
    <w:p w14:paraId="06E95C50" w14:textId="77777777" w:rsidR="00BB56D1" w:rsidRPr="00021286" w:rsidRDefault="00BB56D1" w:rsidP="00BB56D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kvėpavimo takų infekcinės ligos;</w:t>
      </w:r>
    </w:p>
    <w:p w14:paraId="41870DC7" w14:textId="77777777" w:rsidR="00BB56D1" w:rsidRPr="00021286" w:rsidRDefault="00BB56D1" w:rsidP="00BB56D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šlapimo takų infekcinės ligos;</w:t>
      </w:r>
    </w:p>
    <w:p w14:paraId="75286547" w14:textId="77777777" w:rsidR="00BB56D1" w:rsidRPr="00021286" w:rsidRDefault="00BB56D1" w:rsidP="00BB56D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odos ir minkštųjų audinių infekcinės ligos;</w:t>
      </w:r>
    </w:p>
    <w:p w14:paraId="29C25AC4" w14:textId="77777777" w:rsidR="00BB56D1" w:rsidRPr="00021286" w:rsidRDefault="00BB56D1" w:rsidP="00BB56D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dantų infekcinės ligos;</w:t>
      </w:r>
    </w:p>
    <w:p w14:paraId="2020E25A" w14:textId="77777777" w:rsidR="00BB56D1" w:rsidRPr="00021286" w:rsidRDefault="00BB56D1" w:rsidP="00BB56D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kaulų ir sąnarių infekcinės ligos.</w:t>
      </w:r>
    </w:p>
    <w:p w14:paraId="289865A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79813C31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DEF134B" w14:textId="77777777" w:rsidR="00BB56D1" w:rsidRPr="00021286" w:rsidRDefault="00BB56D1" w:rsidP="00BB56D1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Theme="minorHAnsi" w:hAnsi="Times New Roman" w:cs="Times New Roman"/>
          <w:b/>
          <w:lang w:val="lt-LT" w:eastAsia="en-US"/>
        </w:rPr>
      </w:pPr>
      <w:bookmarkStart w:id="6" w:name="_Toc129243266"/>
      <w:bookmarkStart w:id="7" w:name="_Toc129243141"/>
      <w:r w:rsidRPr="00021286">
        <w:rPr>
          <w:rFonts w:ascii="Times New Roman" w:eastAsiaTheme="minorHAnsi" w:hAnsi="Times New Roman" w:cs="Times New Roman"/>
          <w:b/>
          <w:lang w:val="lt-LT" w:eastAsia="en-US"/>
        </w:rPr>
        <w:t>2.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 xml:space="preserve">Kas žinotina prieš vartojant </w:t>
      </w: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b/>
          <w:caps/>
          <w:lang w:val="lt-LT" w:eastAsia="en-US"/>
        </w:rPr>
        <w:t xml:space="preserve"> </w:t>
      </w:r>
    </w:p>
    <w:p w14:paraId="07C408E1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0695511F" w14:textId="7CF2410A" w:rsidR="00BB56D1" w:rsidRPr="00021286" w:rsidRDefault="00BB56D1" w:rsidP="00BB56D1">
      <w:pPr>
        <w:tabs>
          <w:tab w:val="left" w:pos="567"/>
        </w:tabs>
        <w:spacing w:after="0" w:line="220" w:lineRule="exact"/>
        <w:rPr>
          <w:rFonts w:ascii="Times New Roman" w:eastAsiaTheme="minorHAnsi" w:hAnsi="Times New Roman" w:cs="Times New Roman"/>
          <w:b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vartoti </w:t>
      </w:r>
      <w:r w:rsidR="007F3EEE">
        <w:rPr>
          <w:rFonts w:ascii="Times New Roman" w:eastAsiaTheme="minorHAnsi" w:hAnsi="Times New Roman" w:cs="Times New Roman"/>
          <w:b/>
          <w:lang w:val="lt-LT" w:eastAsia="en-US"/>
        </w:rPr>
        <w:t>draudžia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>ma:</w:t>
      </w:r>
    </w:p>
    <w:p w14:paraId="2955BA46" w14:textId="77777777" w:rsidR="00BB56D1" w:rsidRPr="00021286" w:rsidRDefault="00BB56D1" w:rsidP="00BB56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yra alergija veikliosioms medžiagoms arba bet kuriai pagalbinei šio vaisto medžiagai (jos išvardytos 6 skyriuje);</w:t>
      </w:r>
    </w:p>
    <w:p w14:paraId="58D7E91E" w14:textId="77777777" w:rsidR="00BB56D1" w:rsidRPr="00021286" w:rsidRDefault="00BB56D1" w:rsidP="00BB56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yra alergija penicilinui;</w:t>
      </w:r>
    </w:p>
    <w:p w14:paraId="6E170DFF" w14:textId="77777777" w:rsidR="00BB56D1" w:rsidRPr="00021286" w:rsidRDefault="00BB56D1" w:rsidP="00BB56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anksčiau pasireiškė sunki alerginė (padidėjusio jautrumo) reakcija bet kuriam kitam antibiotikui. Tokios reakcijos gali pasireikšti išbėrimu arba veido ar kaklo patinimu;</w:t>
      </w:r>
    </w:p>
    <w:p w14:paraId="0580D146" w14:textId="77777777" w:rsidR="00BB56D1" w:rsidRPr="00021286" w:rsidRDefault="00BB56D1" w:rsidP="00BB56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anksčiau vartojant antibiotikų, pasireiškė kepenų sutrikimas ar gelta (odos pageltimas).</w:t>
      </w:r>
    </w:p>
    <w:p w14:paraId="39E9119E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D55B42A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Jeigu yra anksčiau nurodytų aplinkybių, </w:t>
      </w: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vartoti negalima</w:t>
      </w:r>
      <w:r w:rsidRPr="00021286">
        <w:rPr>
          <w:rFonts w:ascii="Times New Roman" w:eastAsiaTheme="minorHAnsi" w:hAnsi="Times New Roman" w:cs="Times New Roman"/>
          <w:lang w:val="lt-LT" w:eastAsia="en-US"/>
        </w:rPr>
        <w:t>. Jeigu abejojate, pasitarkite su gydytoju arba vaistininku.</w:t>
      </w:r>
    </w:p>
    <w:p w14:paraId="1BED79F7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006CAFE2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Įspėjimai ir atsargumo priemonės</w:t>
      </w:r>
    </w:p>
    <w:p w14:paraId="64A41896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Pasitarkite su gydytoju arba vaistininku prieš pradėdami vartoti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>:</w:t>
      </w:r>
    </w:p>
    <w:p w14:paraId="06502822" w14:textId="77777777" w:rsidR="00BB56D1" w:rsidRPr="00021286" w:rsidRDefault="00BB56D1" w:rsidP="00BB56D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lastRenderedPageBreak/>
        <w:t>jeigu sergate infekcine mononukleoze (ūmine virusine infekcija, pasireiškiančia karščiavimu, gerklės skausmu ir limfmazgių padidėjimu);</w:t>
      </w:r>
    </w:p>
    <w:p w14:paraId="4C206609" w14:textId="74B625E6" w:rsidR="00BB56D1" w:rsidRPr="00021286" w:rsidRDefault="007F3EEE" w:rsidP="00BB56D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>
        <w:rPr>
          <w:rFonts w:ascii="Times New Roman" w:eastAsiaTheme="minorHAnsi" w:hAnsi="Times New Roman" w:cs="Times New Roman"/>
          <w:lang w:val="lt-LT" w:eastAsia="en-US"/>
        </w:rPr>
        <w:t>esate gydomas nuo</w:t>
      </w:r>
      <w:r w:rsidR="00BB56D1" w:rsidRPr="00021286">
        <w:rPr>
          <w:rFonts w:ascii="Times New Roman" w:eastAsiaTheme="minorHAnsi" w:hAnsi="Times New Roman" w:cs="Times New Roman"/>
          <w:lang w:val="lt-LT" w:eastAsia="en-US"/>
        </w:rPr>
        <w:t xml:space="preserve"> kepenų ar inkstų sutrikimų;</w:t>
      </w:r>
    </w:p>
    <w:p w14:paraId="11F73E44" w14:textId="77777777" w:rsidR="00BB56D1" w:rsidRPr="00021286" w:rsidRDefault="00BB56D1" w:rsidP="00BB56D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nereguliariai šlapinatės.</w:t>
      </w:r>
    </w:p>
    <w:p w14:paraId="551C65C2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D78A003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abejojate, ar yra anksčiau nurodytų aplinkybių, pasitarkite su gydytoju arba vaistininku.</w:t>
      </w:r>
    </w:p>
    <w:p w14:paraId="579F7971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C02C28A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Tam tikrais atvejais gydytojas gali ištirti, kokios rūšies bakterijos sukėlė infekcinę ligą. Atsižvelgdamas į tyrimo rezultatus, gydytojas gali skirti kitokio stiprumo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arba kitą vaistą.</w:t>
      </w:r>
    </w:p>
    <w:p w14:paraId="30EDDD7C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30569E1D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i/>
          <w:lang w:val="lt-LT" w:eastAsia="en-US"/>
        </w:rPr>
      </w:pPr>
      <w:r w:rsidRPr="00021286">
        <w:rPr>
          <w:rFonts w:ascii="Times New Roman" w:eastAsiaTheme="minorHAnsi" w:hAnsi="Times New Roman" w:cs="Times New Roman"/>
          <w:i/>
          <w:lang w:val="lt-LT" w:eastAsia="en-US"/>
        </w:rPr>
        <w:t>Būklės, kurių turite saugotis</w:t>
      </w:r>
    </w:p>
    <w:p w14:paraId="05FC7DA1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gali pasunkinti kai kurias esamas būkles arba sukelti sunkų šalutinį poveikį. Tokios būklės</w:t>
      </w:r>
      <w:r w:rsidRPr="00021286">
        <w:rPr>
          <w:rFonts w:ascii="Times New Roman" w:eastAsia="Times New Roman" w:hAnsi="Times New Roman" w:cs="Times New Roman"/>
          <w:lang w:val="lt-LT" w:eastAsia="en-US"/>
        </w:rPr>
        <w:t xml:space="preserve"> 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yra alerginės reakcijos, traukuliai (priepuoliai) ir storosios žarnos uždegimas. Turite stebėti, ar vartojant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>, neatsiranda tam tikrų simptomų, kad būtų kuo mažesnė bet kurių komplikacijų rizika. Žr. 4 skyriaus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</w:t>
      </w:r>
      <w:r w:rsidRPr="00021286">
        <w:rPr>
          <w:rFonts w:ascii="Times New Roman" w:eastAsiaTheme="minorHAnsi" w:hAnsi="Times New Roman" w:cs="Times New Roman"/>
          <w:lang w:val="lt-LT" w:eastAsia="en-US"/>
        </w:rPr>
        <w:t>poskyrį ,,</w:t>
      </w:r>
      <w:r w:rsidRPr="00021286">
        <w:rPr>
          <w:rFonts w:ascii="Times New Roman" w:eastAsiaTheme="minorHAnsi" w:hAnsi="Times New Roman" w:cs="Times New Roman"/>
          <w:i/>
          <w:lang w:val="lt-LT" w:eastAsia="en-US"/>
        </w:rPr>
        <w:t>Būklės, kurių turite saugotis</w:t>
      </w:r>
      <w:r w:rsidRPr="00021286">
        <w:rPr>
          <w:rFonts w:ascii="Times New Roman" w:eastAsiaTheme="minorHAnsi" w:hAnsi="Times New Roman" w:cs="Times New Roman"/>
          <w:lang w:val="lt-LT" w:eastAsia="en-US"/>
        </w:rPr>
        <w:t>“.</w:t>
      </w:r>
    </w:p>
    <w:p w14:paraId="426C3AB7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4D156548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i/>
          <w:lang w:val="lt-LT" w:eastAsia="en-US"/>
        </w:rPr>
      </w:pPr>
      <w:r w:rsidRPr="00021286">
        <w:rPr>
          <w:rFonts w:ascii="Times New Roman" w:eastAsiaTheme="minorHAnsi" w:hAnsi="Times New Roman" w:cs="Times New Roman"/>
          <w:i/>
          <w:lang w:val="lt-LT" w:eastAsia="en-US"/>
        </w:rPr>
        <w:t>Kraujo ir šlapimo tyrimai</w:t>
      </w:r>
    </w:p>
    <w:p w14:paraId="48DB5D16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Jeigu bus atliekami kraujo (pvz., raudonųjų kraujo ląstelių kiekiui nustatyti arba kepenų veiklai ištirti) arba šlapimo tyrimai (gliukozei nustatyti), pasakykite gydytojui arba slaugytojai, kad vartojate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. Tai padaryti reikia dėl to, kad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gali veikti šių tyrimų rodmenis.</w:t>
      </w:r>
    </w:p>
    <w:p w14:paraId="228EFE58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62C03847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Kiti vaistai ir </w:t>
      </w: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</w:p>
    <w:p w14:paraId="033BF27C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vartojate ar neseniai vartojote kitų vaistų arba dėl to nesate tikri, apie tai pasakykite gydytojui arba vaistininkui.</w:t>
      </w:r>
    </w:p>
    <w:p w14:paraId="2DD227BC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724B22F9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Pasakykite gydytojui arba vaistininkui, jeigu vartojate kurio nors iš šių vaistų:</w:t>
      </w:r>
    </w:p>
    <w:p w14:paraId="4789ACD5" w14:textId="77777777" w:rsidR="00BB56D1" w:rsidRPr="00021286" w:rsidRDefault="00BB56D1" w:rsidP="00BB56D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alopurinolio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(gydoma podagra). Vartojant šio vaisto kartu su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>, padidėja alerginės odos reakcijos rizika.</w:t>
      </w:r>
    </w:p>
    <w:p w14:paraId="2073B5DA" w14:textId="77777777" w:rsidR="007F3EEE" w:rsidRDefault="007F3EEE" w:rsidP="007F3EEE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probenecido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(vartojamo podagrai gydyti): kartu vartojamas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probenecidas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gali mažinti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amoksicilino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šalinimą iš organizmo, todėl jį ir vartoti kartu nerekomenduojama.</w:t>
      </w:r>
    </w:p>
    <w:p w14:paraId="1214407E" w14:textId="77777777" w:rsidR="007F3EEE" w:rsidRDefault="007F3EEE" w:rsidP="007F3EEE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>
        <w:rPr>
          <w:rFonts w:ascii="Times New Roman" w:eastAsiaTheme="minorHAnsi" w:hAnsi="Times New Roman" w:cs="Times New Roman"/>
          <w:lang w:val="lt-LT" w:eastAsia="en-US"/>
        </w:rPr>
        <w:t>vaistų, kurie neleidžia susiformuoti kraujo krešuliams (pvz., varfarino). Gali prireikti papildomų kraujo tyrimų.</w:t>
      </w:r>
    </w:p>
    <w:p w14:paraId="2DFAE283" w14:textId="28E8E27B" w:rsidR="007F3EEE" w:rsidRDefault="007F3EEE" w:rsidP="007F3EEE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metotreksato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(vartojamo vėžiui</w:t>
      </w:r>
      <w:r w:rsidR="0066768D">
        <w:rPr>
          <w:rFonts w:ascii="Times New Roman" w:eastAsiaTheme="minorHAnsi" w:hAnsi="Times New Roman" w:cs="Times New Roman"/>
          <w:lang w:val="lt-LT" w:eastAsia="en-US"/>
        </w:rPr>
        <w:t>, reumatinėms ligoms</w:t>
      </w:r>
      <w:r>
        <w:rPr>
          <w:rFonts w:ascii="Times New Roman" w:eastAsiaTheme="minorHAnsi" w:hAnsi="Times New Roman" w:cs="Times New Roman"/>
          <w:lang w:val="lt-LT" w:eastAsia="en-US"/>
        </w:rPr>
        <w:t xml:space="preserve"> ir sunkiai žvynelinei gydyti): penicilinai gali mažinti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metotreksato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šalinimą iš organizmo ir dėl to gali sukelti šalutinio poveikio padidėjimą..</w:t>
      </w:r>
    </w:p>
    <w:p w14:paraId="0CD09309" w14:textId="77777777" w:rsidR="007F3EEE" w:rsidRDefault="007F3EEE" w:rsidP="007F3EEE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mikofenolato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mofetilio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(imuninę sistemą slopinantis vaistas). Vartojant šio vaisto kartu su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, gydytojas atidžiai stebės Jūsų sveikatos būklę. </w:t>
      </w:r>
    </w:p>
    <w:p w14:paraId="38A572C6" w14:textId="77777777" w:rsidR="007F3EEE" w:rsidRDefault="007F3EEE" w:rsidP="00702BC3">
      <w:pPr>
        <w:numPr>
          <w:ilvl w:val="0"/>
          <w:numId w:val="16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 w:eastAsia="en-US"/>
        </w:rPr>
      </w:pP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sulfasalazino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(vartojamo gydyti žarnyno uždegimą (Krono liga)). Šio vaisto koncentracija jūsų organizme gali sumažėti kai kartu vartojama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>.</w:t>
      </w:r>
    </w:p>
    <w:p w14:paraId="4C96A3BF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4A14C73A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Nėštumas ir žindymo laikotarpis</w:t>
      </w:r>
    </w:p>
    <w:p w14:paraId="1A2BEB0B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esate nėščia, žindote kūdikį, manote, kad galbūt esate nėščia, arba planuojate pastoti, tai prieš vartodama šį vaistą, pasitarkite su gydytoju arba vaistininku</w:t>
      </w:r>
      <w:r w:rsidRPr="00021286">
        <w:rPr>
          <w:rFonts w:ascii="Times New Roman" w:eastAsia="Times New Roman" w:hAnsi="Times New Roman" w:cs="Times New Roman"/>
          <w:lang w:val="lt-LT" w:eastAsia="en-US"/>
        </w:rPr>
        <w:t>.</w:t>
      </w:r>
    </w:p>
    <w:p w14:paraId="21E4B8D9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5E942AFB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Vairavimas ir mechanizmų valdymas</w:t>
      </w:r>
    </w:p>
    <w:p w14:paraId="7541CA54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gali sukelti šalutinius poveikius, kurie gali trikdyti gebėjimą vairuoti. Jeigu jaučiatės blogai, vairuoti ar mechanizmų valdyti negalima.</w:t>
      </w:r>
    </w:p>
    <w:p w14:paraId="77FBEEF9" w14:textId="73036D52" w:rsidR="00BB56D1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50F9501C" w14:textId="77777777" w:rsidR="00B9789C" w:rsidRPr="00342160" w:rsidRDefault="00B9789C" w:rsidP="00B9789C">
      <w:pPr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proofErr w:type="spellStart"/>
      <w:r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  <w:r>
        <w:rPr>
          <w:rFonts w:ascii="Times New Roman" w:eastAsiaTheme="minorHAnsi" w:hAnsi="Times New Roman" w:cs="Times New Roman"/>
          <w:b/>
          <w:lang w:val="lt-LT" w:eastAsia="en-US"/>
        </w:rPr>
        <w:t xml:space="preserve"> s</w:t>
      </w:r>
      <w:r w:rsidRPr="00342160">
        <w:rPr>
          <w:rFonts w:ascii="Times New Roman" w:eastAsiaTheme="minorHAnsi" w:hAnsi="Times New Roman" w:cs="Times New Roman"/>
          <w:b/>
          <w:lang w:val="lt-LT" w:eastAsia="en-US"/>
        </w:rPr>
        <w:t>udėtyje yra natrio</w:t>
      </w:r>
    </w:p>
    <w:p w14:paraId="6585D68D" w14:textId="13959391" w:rsidR="00B9789C" w:rsidRPr="00021286" w:rsidRDefault="00B9789C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455FA8">
        <w:rPr>
          <w:rFonts w:ascii="Times New Roman" w:eastAsiaTheme="minorHAnsi" w:hAnsi="Times New Roman" w:cs="Times New Roman"/>
          <w:lang w:val="lt-LT" w:eastAsia="en-US"/>
        </w:rPr>
        <w:t>Šio vaisto</w:t>
      </w:r>
      <w:r>
        <w:rPr>
          <w:rFonts w:ascii="Times New Roman" w:eastAsiaTheme="minorHAnsi" w:hAnsi="Times New Roman" w:cs="Times New Roman"/>
          <w:lang w:val="lt-LT" w:eastAsia="en-US"/>
        </w:rPr>
        <w:t xml:space="preserve"> tabletėje</w:t>
      </w:r>
      <w:r w:rsidRPr="00455FA8">
        <w:rPr>
          <w:rFonts w:ascii="Times New Roman" w:eastAsiaTheme="minorHAnsi" w:hAnsi="Times New Roman" w:cs="Times New Roman"/>
          <w:lang w:val="lt-LT" w:eastAsia="en-US"/>
        </w:rPr>
        <w:t xml:space="preserve"> yra mažia</w:t>
      </w:r>
      <w:r>
        <w:rPr>
          <w:rFonts w:ascii="Times New Roman" w:eastAsiaTheme="minorHAnsi" w:hAnsi="Times New Roman" w:cs="Times New Roman"/>
          <w:lang w:val="lt-LT" w:eastAsia="en-US"/>
        </w:rPr>
        <w:t xml:space="preserve">u kaip 1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mmol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natrio (23 mg),</w:t>
      </w:r>
      <w:r w:rsidRPr="00455FA8">
        <w:rPr>
          <w:rFonts w:ascii="Times New Roman" w:eastAsiaTheme="minorHAnsi" w:hAnsi="Times New Roman" w:cs="Times New Roman"/>
          <w:lang w:val="lt-LT" w:eastAsia="en-US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t.y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. </w:t>
      </w:r>
      <w:r w:rsidRPr="00455FA8">
        <w:rPr>
          <w:rFonts w:ascii="Times New Roman" w:eastAsiaTheme="minorHAnsi" w:hAnsi="Times New Roman" w:cs="Times New Roman"/>
          <w:lang w:val="lt-LT" w:eastAsia="en-US"/>
        </w:rPr>
        <w:t>jis beveik neturi reikšmės.</w:t>
      </w:r>
    </w:p>
    <w:p w14:paraId="170BCD6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AD3C781" w14:textId="77777777" w:rsidR="00BB56D1" w:rsidRPr="00021286" w:rsidRDefault="00BB56D1" w:rsidP="00BB56D1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3.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 xml:space="preserve">Kaip vartoti </w:t>
      </w: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bookmarkEnd w:id="6"/>
      <w:bookmarkEnd w:id="7"/>
      <w:proofErr w:type="spellEnd"/>
    </w:p>
    <w:p w14:paraId="69996698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D01C10B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Visada vartokite šį vaistą tiksliai kaip nurodė gydytojas. Jeigu abejojate, kreipkitės į gydytoją arba vaistininką. </w:t>
      </w:r>
    </w:p>
    <w:p w14:paraId="07578516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3995869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Vartojimo metodas</w:t>
      </w:r>
    </w:p>
    <w:p w14:paraId="6CE18F8E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lastRenderedPageBreak/>
        <w:t>Tabletę nurykite visą, užsigerdami stikline vandens. Tabletes vartokite pradėję valgyti arba prieš pat valgį.</w:t>
      </w:r>
    </w:p>
    <w:p w14:paraId="244D2B81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F8AC383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Dozavimas </w:t>
      </w:r>
    </w:p>
    <w:p w14:paraId="497B55A7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B91B213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i/>
          <w:lang w:val="lt-LT" w:eastAsia="en-US"/>
        </w:rPr>
        <w:t>Suaugusiesiems ir vaikams, kurie sveria 40 kg ir daugiau</w:t>
      </w:r>
    </w:p>
    <w:p w14:paraId="2DF1095F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30149D2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875 mg/125 mg plėvele dengtos tabletės</w:t>
      </w:r>
    </w:p>
    <w:p w14:paraId="3379BBA1" w14:textId="77777777" w:rsidR="00BB56D1" w:rsidRPr="00021286" w:rsidRDefault="00BB56D1" w:rsidP="00BB56D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Įprasta dozė yra po 1 tabletę du kartus per parą.</w:t>
      </w:r>
    </w:p>
    <w:p w14:paraId="601FEE1F" w14:textId="77777777" w:rsidR="00BB56D1" w:rsidRPr="00021286" w:rsidRDefault="00BB56D1" w:rsidP="00BB56D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Esant reikalui, gydytojas gali paskirti didesnę dozę – po 1 tabletę tris kartus per parą.</w:t>
      </w:r>
    </w:p>
    <w:p w14:paraId="43FF04E9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96C3CD5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Tabletes reikia gerti vienodais laiko tarpais, ne dažniau kaip kas 4 valandas. Dviejų dozių per vieną valandą vartoti negalima.</w:t>
      </w:r>
    </w:p>
    <w:p w14:paraId="38667738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4DF86FE4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i/>
          <w:lang w:val="lt-LT" w:eastAsia="en-US"/>
        </w:rPr>
        <w:t>Vaikams, kurie sveria mažiau kaip 40 kg</w:t>
      </w:r>
    </w:p>
    <w:p w14:paraId="4EE961C8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Jaunesnius kaip 6 metų vaikus geriau gydyti kitos rūšies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vaistu - geriamąja suspensija.</w:t>
      </w:r>
    </w:p>
    <w:p w14:paraId="6A591B55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Prieš vartojant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tabletes vaikams, kurie sveria mažiau kaip 40 kg, pasitarkite su gydytoju.</w:t>
      </w:r>
    </w:p>
    <w:p w14:paraId="777A785F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068D551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i/>
          <w:lang w:val="lt-LT" w:eastAsia="en-US"/>
        </w:rPr>
        <w:t>Pacientams kurių inkstų ir kepenų funkcija sutrikusi</w:t>
      </w:r>
    </w:p>
    <w:p w14:paraId="40CC4131" w14:textId="77777777" w:rsidR="00BB56D1" w:rsidRPr="00021286" w:rsidRDefault="00BB56D1" w:rsidP="00BB56D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inkstų veikla yra sutrikusi, dozę gali tekti sumažinti. Gydytojas gali skirti kitokio stiprumo arba kitokį vaistą.</w:t>
      </w:r>
    </w:p>
    <w:p w14:paraId="76EDDA8D" w14:textId="77777777" w:rsidR="00BB56D1" w:rsidRPr="00021286" w:rsidRDefault="00BB56D1" w:rsidP="00BB56D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Jeigu kepenų veikla yra sutrikusi, gali tekti dažniau tirti kraują </w:t>
      </w:r>
      <w:r w:rsidRPr="00021286">
        <w:rPr>
          <w:rFonts w:ascii="Times New Roman" w:eastAsia="Times New Roman" w:hAnsi="Times New Roman" w:cs="Times New Roman"/>
          <w:lang w:val="lt-LT" w:eastAsia="en-US"/>
        </w:rPr>
        <w:t>ir kepenų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veiklą.</w:t>
      </w:r>
    </w:p>
    <w:p w14:paraId="1DE646B1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2632A455" w14:textId="77777777" w:rsidR="00BB56D1" w:rsidRPr="00021286" w:rsidRDefault="00BB56D1" w:rsidP="00BB56D1">
      <w:pPr>
        <w:spacing w:before="120"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Gydymo trukmė</w:t>
      </w:r>
    </w:p>
    <w:p w14:paraId="7FD714E9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vartoti ilgiau kaip 2 savaites nerekomenduojama. Jeigu vis dar jaučiatės blogai, kreipkitės į gydytoją.</w:t>
      </w:r>
    </w:p>
    <w:p w14:paraId="794A2C25" w14:textId="77777777" w:rsidR="00BB56D1" w:rsidRPr="00021286" w:rsidRDefault="00BB56D1" w:rsidP="00BB56D1">
      <w:pPr>
        <w:spacing w:after="0" w:line="240" w:lineRule="auto"/>
        <w:ind w:left="540" w:hanging="540"/>
        <w:rPr>
          <w:rFonts w:ascii="Times New Roman" w:eastAsiaTheme="minorHAnsi" w:hAnsi="Times New Roman" w:cs="Times New Roman"/>
          <w:u w:val="single"/>
          <w:lang w:val="lt-LT" w:eastAsia="en-US"/>
        </w:rPr>
      </w:pPr>
    </w:p>
    <w:p w14:paraId="2D8C913C" w14:textId="5DC9F852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Ką daryti pavartojus per didelę </w:t>
      </w: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dozę</w:t>
      </w:r>
    </w:p>
    <w:p w14:paraId="04AC8623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Jeigu išgėrėte per daug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>, nedelsdami kreipkitės į gydytoją. Pasiimkite vaisto pakuotę, kad galėtumėte parodyti gydytojui.</w:t>
      </w:r>
    </w:p>
    <w:p w14:paraId="69A2B04C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Pavartojus per didelę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dozę, gali pasireikšti skrandžio negalavimas (pykinimas, vėmimas ar</w:t>
      </w:r>
      <w:r w:rsidRPr="00021286">
        <w:rPr>
          <w:rFonts w:ascii="Times New Roman" w:eastAsia="Times New Roman" w:hAnsi="Times New Roman" w:cs="Times New Roman"/>
          <w:lang w:val="lt-LT" w:eastAsia="en-US"/>
        </w:rPr>
        <w:t xml:space="preserve"> 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viduriavimas) ar traukuliai. </w:t>
      </w:r>
    </w:p>
    <w:p w14:paraId="21524DAB" w14:textId="77777777" w:rsidR="00BB56D1" w:rsidRPr="00021286" w:rsidRDefault="00BB56D1" w:rsidP="00BB56D1">
      <w:pPr>
        <w:spacing w:after="0" w:line="240" w:lineRule="auto"/>
        <w:ind w:left="567" w:hanging="567"/>
        <w:rPr>
          <w:rFonts w:ascii="Times New Roman" w:eastAsiaTheme="minorHAnsi" w:hAnsi="Times New Roman" w:cs="Times New Roman"/>
          <w:u w:val="single"/>
          <w:lang w:val="lt-LT" w:eastAsia="en-US"/>
        </w:rPr>
      </w:pPr>
    </w:p>
    <w:p w14:paraId="6D7A6ED6" w14:textId="77777777" w:rsidR="00BB56D1" w:rsidRPr="00021286" w:rsidRDefault="00BB56D1" w:rsidP="00BB56D1">
      <w:pPr>
        <w:spacing w:after="0" w:line="240" w:lineRule="auto"/>
        <w:ind w:left="567" w:hanging="567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Pamiršus pavartoti </w:t>
      </w: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</w:t>
      </w:r>
    </w:p>
    <w:p w14:paraId="0CFB0028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pamiršote išgerti dozę, išgerkite ją kai tik prisiminsite. Kitą dozę galima gerti ne anksčiau, kaip po maždaug 4 valandų.</w:t>
      </w:r>
    </w:p>
    <w:p w14:paraId="1441AE1D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36C14F20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Nustojus vartoti </w:t>
      </w: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</w:p>
    <w:p w14:paraId="31054822" w14:textId="5AFB7632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reikia vartoti tiek laiko, kiek nurodė gydytojas, net jeigu jaučiatės gerai. Kad įveiktumėte infekcinę ligą, turite išgerti kiekvieną dozę. Jeigu organizme </w:t>
      </w:r>
      <w:r w:rsidR="007F3EEE">
        <w:rPr>
          <w:rFonts w:ascii="Times New Roman" w:eastAsiaTheme="minorHAnsi" w:hAnsi="Times New Roman" w:cs="Times New Roman"/>
          <w:lang w:val="lt-LT" w:eastAsia="en-US"/>
        </w:rPr>
        <w:t>iš</w:t>
      </w:r>
      <w:r w:rsidRPr="00021286">
        <w:rPr>
          <w:rFonts w:ascii="Times New Roman" w:eastAsiaTheme="minorHAnsi" w:hAnsi="Times New Roman" w:cs="Times New Roman"/>
          <w:lang w:val="lt-LT" w:eastAsia="en-US"/>
        </w:rPr>
        <w:t>lieka bakterijų, liga gali atsinaujinti.</w:t>
      </w:r>
    </w:p>
    <w:p w14:paraId="32ACFB19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129B125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Jeigu kiltų daugiau klausimų dėl šio vaisto vartojimo, kreipkitės į gydytoją arba vaistininką.</w:t>
      </w:r>
    </w:p>
    <w:p w14:paraId="277DA1B9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9B20269" w14:textId="77777777" w:rsidR="00BB56D1" w:rsidRPr="00021286" w:rsidRDefault="00BB56D1" w:rsidP="00BB56D1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D134591" w14:textId="77777777" w:rsidR="00BB56D1" w:rsidRPr="00021286" w:rsidRDefault="00BB56D1" w:rsidP="00BB56D1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Theme="minorHAnsi" w:hAnsi="Times New Roman" w:cs="Times New Roman"/>
          <w:b/>
          <w:lang w:val="lt-LT" w:eastAsia="en-US"/>
        </w:rPr>
      </w:pPr>
      <w:bookmarkStart w:id="8" w:name="_Toc129243267"/>
      <w:bookmarkStart w:id="9" w:name="_Toc129243142"/>
      <w:r w:rsidRPr="00021286">
        <w:rPr>
          <w:rFonts w:ascii="Times New Roman" w:eastAsiaTheme="minorHAnsi" w:hAnsi="Times New Roman" w:cs="Times New Roman"/>
          <w:b/>
          <w:lang w:val="lt-LT" w:eastAsia="en-US"/>
        </w:rPr>
        <w:t>4.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>Galimas šalutinis poveikis</w:t>
      </w:r>
      <w:bookmarkEnd w:id="8"/>
      <w:bookmarkEnd w:id="9"/>
    </w:p>
    <w:p w14:paraId="4760BA32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4D3E6EE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Šis vaistas, kaip ir visi kiti, gali sukelti šalutinį poveikį, nors jis pasireiškia ne visiems žmonėms.</w:t>
      </w:r>
    </w:p>
    <w:p w14:paraId="304F1F57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6720F24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Būklės, kurių turite saugotis</w:t>
      </w:r>
    </w:p>
    <w:p w14:paraId="40BBBD4E" w14:textId="77777777" w:rsidR="00BB56D1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41CC65F8" w14:textId="77777777" w:rsidR="00517FAA" w:rsidRDefault="00517FAA" w:rsidP="00517F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>
        <w:rPr>
          <w:rFonts w:ascii="Times New Roman" w:eastAsiaTheme="minorHAnsi" w:hAnsi="Times New Roman" w:cs="Times New Roman"/>
          <w:b/>
          <w:lang w:val="lt-LT" w:eastAsia="en-US"/>
        </w:rPr>
        <w:t>Alerginės reakcijos</w:t>
      </w:r>
    </w:p>
    <w:p w14:paraId="0161CDBF" w14:textId="77777777" w:rsidR="00517FAA" w:rsidRPr="00021286" w:rsidRDefault="00517FAA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7D5A4262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Jeigu pasireiškė bet kuris iš išvardytų simptomų, nutraukite vaisto vartojimą ir nedelsdami kreipkitės į gydytoją:</w:t>
      </w:r>
    </w:p>
    <w:p w14:paraId="0AB19CC5" w14:textId="77777777" w:rsidR="00BB56D1" w:rsidRPr="00021286" w:rsidRDefault="00BB56D1" w:rsidP="00BB56D1">
      <w:pPr>
        <w:numPr>
          <w:ilvl w:val="0"/>
          <w:numId w:val="9"/>
        </w:numPr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odos išbėrimas, ypač jei;</w:t>
      </w:r>
    </w:p>
    <w:p w14:paraId="5AD7EC16" w14:textId="77777777" w:rsidR="00BB56D1" w:rsidRPr="00021286" w:rsidRDefault="00BB56D1" w:rsidP="00BB56D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lastRenderedPageBreak/>
        <w:t xml:space="preserve">odos išbėrimas pasireiškia pūslėmis ar yra panašus į mažus taikinius (viduryje tamsi dėmelė, apsupta blyškesnės srities, kurią supa tamsus žiedas – </w:t>
      </w:r>
      <w:r w:rsidRPr="00021286">
        <w:rPr>
          <w:rFonts w:ascii="Times New Roman" w:eastAsiaTheme="minorHAnsi" w:hAnsi="Times New Roman" w:cs="Times New Roman"/>
          <w:i/>
          <w:lang w:val="lt-LT" w:eastAsia="en-US"/>
        </w:rPr>
        <w:t xml:space="preserve">daugiaformė </w:t>
      </w:r>
      <w:proofErr w:type="spellStart"/>
      <w:r w:rsidRPr="00021286">
        <w:rPr>
          <w:rFonts w:ascii="Times New Roman" w:eastAsiaTheme="minorHAnsi" w:hAnsi="Times New Roman" w:cs="Times New Roman"/>
          <w:i/>
          <w:lang w:val="lt-LT" w:eastAsia="en-US"/>
        </w:rPr>
        <w:t>eritema</w:t>
      </w:r>
      <w:proofErr w:type="spellEnd"/>
      <w:r w:rsidRPr="00021286">
        <w:rPr>
          <w:rFonts w:ascii="Times New Roman" w:eastAsia="Times New Roman" w:hAnsi="Times New Roman" w:cs="Times New Roman"/>
          <w:lang w:val="lt-LT" w:eastAsia="en-US"/>
        </w:rPr>
        <w:t>);</w:t>
      </w:r>
    </w:p>
    <w:p w14:paraId="2888DC83" w14:textId="307A3487" w:rsidR="00BB56D1" w:rsidRPr="00021286" w:rsidRDefault="00BB56D1" w:rsidP="00BB56D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odos išbėrimas plačiai išplitęs, pasireiškia pūslėmis ar odos lupimusi, ypač apie burną, nosį, akis ir lytinius organus (</w:t>
      </w:r>
      <w:proofErr w:type="spellStart"/>
      <w:r w:rsidRPr="006C277E">
        <w:rPr>
          <w:rFonts w:ascii="Times New Roman" w:eastAsiaTheme="minorHAnsi" w:hAnsi="Times New Roman" w:cs="Times New Roman"/>
          <w:iCs/>
          <w:lang w:val="lt-LT" w:eastAsia="en-US"/>
        </w:rPr>
        <w:t>Stivenso</w:t>
      </w:r>
      <w:proofErr w:type="spellEnd"/>
      <w:r w:rsidRPr="006C277E">
        <w:rPr>
          <w:rFonts w:ascii="Times New Roman" w:eastAsiaTheme="minorHAnsi" w:hAnsi="Times New Roman" w:cs="Times New Roman"/>
          <w:iCs/>
          <w:lang w:val="lt-LT" w:eastAsia="en-US"/>
        </w:rPr>
        <w:t>-Džonsono</w:t>
      </w:r>
      <w:r w:rsidR="0066768D">
        <w:rPr>
          <w:rFonts w:ascii="Times New Roman" w:eastAsiaTheme="minorHAnsi" w:hAnsi="Times New Roman" w:cs="Times New Roman"/>
          <w:i/>
          <w:lang w:val="lt-LT" w:eastAsia="en-US"/>
        </w:rPr>
        <w:t xml:space="preserve"> </w:t>
      </w:r>
      <w:r w:rsidR="0066768D">
        <w:rPr>
          <w:rFonts w:ascii="Times New Roman" w:eastAsiaTheme="minorHAnsi" w:hAnsi="Times New Roman" w:cs="Times New Roman"/>
          <w:lang w:val="lt-LT" w:eastAsia="en-US"/>
        </w:rPr>
        <w:t>[</w:t>
      </w:r>
      <w:proofErr w:type="spellStart"/>
      <w:r w:rsidR="0066768D" w:rsidRPr="003A2E45">
        <w:rPr>
          <w:rFonts w:ascii="Times New Roman" w:eastAsiaTheme="minorHAnsi" w:hAnsi="Times New Roman" w:cs="Times New Roman"/>
          <w:i/>
          <w:iCs/>
          <w:lang w:val="lt-LT" w:eastAsia="en-US"/>
        </w:rPr>
        <w:t>Stevens-Johnson</w:t>
      </w:r>
      <w:proofErr w:type="spellEnd"/>
      <w:r w:rsidR="0066768D">
        <w:rPr>
          <w:rFonts w:ascii="Times New Roman" w:eastAsiaTheme="minorHAnsi" w:hAnsi="Times New Roman" w:cs="Times New Roman"/>
          <w:lang w:val="lt-LT" w:eastAsia="en-US"/>
        </w:rPr>
        <w:t>]</w:t>
      </w:r>
      <w:r w:rsidRPr="00021286">
        <w:rPr>
          <w:rFonts w:ascii="Times New Roman" w:eastAsiaTheme="minorHAnsi" w:hAnsi="Times New Roman" w:cs="Times New Roman"/>
          <w:i/>
          <w:lang w:val="lt-LT" w:eastAsia="en-US"/>
        </w:rPr>
        <w:t xml:space="preserve"> sindromas</w:t>
      </w:r>
      <w:r w:rsidRPr="00021286">
        <w:rPr>
          <w:rFonts w:ascii="Times New Roman" w:eastAsiaTheme="minorHAnsi" w:hAnsi="Times New Roman" w:cs="Times New Roman"/>
          <w:lang w:val="lt-LT" w:eastAsia="en-US"/>
        </w:rPr>
        <w:t>) ir sunkesnės formos, dėl kurių pasireiškia odos lupimasis dideliame kūno paviršiaus ploto (</w:t>
      </w:r>
      <w:r w:rsidRPr="00021286">
        <w:rPr>
          <w:rFonts w:ascii="Times New Roman" w:eastAsiaTheme="minorHAnsi" w:hAnsi="Times New Roman" w:cs="Times New Roman"/>
          <w:i/>
          <w:lang w:val="lt-LT" w:eastAsia="en-US"/>
        </w:rPr>
        <w:t xml:space="preserve">toksinė epidermio </w:t>
      </w:r>
      <w:proofErr w:type="spellStart"/>
      <w:r w:rsidRPr="00021286">
        <w:rPr>
          <w:rFonts w:ascii="Times New Roman" w:eastAsiaTheme="minorHAnsi" w:hAnsi="Times New Roman" w:cs="Times New Roman"/>
          <w:i/>
          <w:lang w:val="lt-LT" w:eastAsia="en-US"/>
        </w:rPr>
        <w:t>nekrolizė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>);</w:t>
      </w:r>
    </w:p>
    <w:p w14:paraId="2580633C" w14:textId="77777777" w:rsidR="00BB56D1" w:rsidRPr="00021286" w:rsidRDefault="00BB56D1" w:rsidP="00BB56D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plačiai išplitęs raudonas odos išbėrimas, pasireiškiantis mažomis pūlingomis pūslėmis (</w:t>
      </w:r>
      <w:proofErr w:type="spellStart"/>
      <w:r w:rsidRPr="00021286">
        <w:rPr>
          <w:rFonts w:ascii="Times New Roman" w:eastAsiaTheme="minorHAnsi" w:hAnsi="Times New Roman" w:cs="Times New Roman"/>
          <w:i/>
          <w:lang w:val="lt-LT" w:eastAsia="en-US"/>
        </w:rPr>
        <w:t>buliozinis</w:t>
      </w:r>
      <w:proofErr w:type="spellEnd"/>
      <w:r w:rsidRPr="00021286">
        <w:rPr>
          <w:rFonts w:ascii="Times New Roman" w:eastAsiaTheme="minorHAnsi" w:hAnsi="Times New Roman" w:cs="Times New Roman"/>
          <w:i/>
          <w:lang w:val="lt-LT" w:eastAsia="en-US"/>
        </w:rPr>
        <w:t xml:space="preserve"> (</w:t>
      </w:r>
      <w:proofErr w:type="spellStart"/>
      <w:r w:rsidRPr="00021286">
        <w:rPr>
          <w:rFonts w:ascii="Times New Roman" w:eastAsiaTheme="minorHAnsi" w:hAnsi="Times New Roman" w:cs="Times New Roman"/>
          <w:i/>
          <w:lang w:val="lt-LT" w:eastAsia="en-US"/>
        </w:rPr>
        <w:t>pūslinis</w:t>
      </w:r>
      <w:proofErr w:type="spellEnd"/>
      <w:r w:rsidRPr="00021286">
        <w:rPr>
          <w:rFonts w:ascii="Times New Roman" w:eastAsiaTheme="minorHAnsi" w:hAnsi="Times New Roman" w:cs="Times New Roman"/>
          <w:i/>
          <w:lang w:val="lt-LT" w:eastAsia="en-US"/>
        </w:rPr>
        <w:t xml:space="preserve">) </w:t>
      </w:r>
      <w:proofErr w:type="spellStart"/>
      <w:r w:rsidRPr="00021286">
        <w:rPr>
          <w:rFonts w:ascii="Times New Roman" w:eastAsiaTheme="minorHAnsi" w:hAnsi="Times New Roman" w:cs="Times New Roman"/>
          <w:i/>
          <w:lang w:val="lt-LT" w:eastAsia="en-US"/>
        </w:rPr>
        <w:t>eksfoliacinis</w:t>
      </w:r>
      <w:proofErr w:type="spellEnd"/>
      <w:r w:rsidRPr="00021286">
        <w:rPr>
          <w:rFonts w:ascii="Times New Roman" w:eastAsiaTheme="minorHAnsi" w:hAnsi="Times New Roman" w:cs="Times New Roman"/>
          <w:i/>
          <w:lang w:val="lt-LT" w:eastAsia="en-US"/>
        </w:rPr>
        <w:t xml:space="preserve"> dermatitas</w:t>
      </w:r>
      <w:r w:rsidRPr="00021286">
        <w:rPr>
          <w:rFonts w:ascii="Times New Roman" w:eastAsiaTheme="minorHAnsi" w:hAnsi="Times New Roman" w:cs="Times New Roman"/>
          <w:lang w:val="lt-LT" w:eastAsia="en-US"/>
        </w:rPr>
        <w:t>);</w:t>
      </w:r>
    </w:p>
    <w:p w14:paraId="496BBFE0" w14:textId="77777777" w:rsidR="00BB56D1" w:rsidRPr="00021286" w:rsidRDefault="00BB56D1" w:rsidP="00BB56D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HAnsi" w:hAnsi="Times New Roman" w:cs="Times New Roman"/>
          <w:i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išbėrimas raudonas, žvynuotas, pasireiškiantis gumbais po oda ir pūslėmis (</w:t>
      </w:r>
      <w:proofErr w:type="spellStart"/>
      <w:r w:rsidRPr="00021286">
        <w:rPr>
          <w:rFonts w:ascii="Times New Roman" w:eastAsiaTheme="minorHAnsi" w:hAnsi="Times New Roman" w:cs="Times New Roman"/>
          <w:i/>
          <w:lang w:val="lt-LT" w:eastAsia="en-US"/>
        </w:rPr>
        <w:t>egzanteminė</w:t>
      </w:r>
      <w:proofErr w:type="spellEnd"/>
      <w:r w:rsidRPr="00021286">
        <w:rPr>
          <w:rFonts w:ascii="Times New Roman" w:eastAsiaTheme="minorHAnsi" w:hAnsi="Times New Roman" w:cs="Times New Roman"/>
          <w:i/>
          <w:lang w:val="lt-LT" w:eastAsia="en-US"/>
        </w:rPr>
        <w:t xml:space="preserve"> </w:t>
      </w:r>
      <w:proofErr w:type="spellStart"/>
      <w:r w:rsidRPr="00021286">
        <w:rPr>
          <w:rFonts w:ascii="Times New Roman" w:eastAsiaTheme="minorHAnsi" w:hAnsi="Times New Roman" w:cs="Times New Roman"/>
          <w:i/>
          <w:lang w:val="lt-LT" w:eastAsia="en-US"/>
        </w:rPr>
        <w:t>pustuliozė</w:t>
      </w:r>
      <w:proofErr w:type="spellEnd"/>
      <w:r w:rsidRPr="00021286">
        <w:rPr>
          <w:rFonts w:ascii="Times New Roman" w:eastAsia="Times New Roman" w:hAnsi="Times New Roman" w:cs="Times New Roman"/>
          <w:lang w:val="lt-LT" w:eastAsia="en-US"/>
        </w:rPr>
        <w:t>);</w:t>
      </w:r>
    </w:p>
    <w:p w14:paraId="45ACCE5D" w14:textId="77777777" w:rsidR="00BB56D1" w:rsidRPr="00021286" w:rsidRDefault="00BB56D1" w:rsidP="00BB56D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pasireiškia į gripą panašūs simptomai, galintys pasireikšti kartu su išbėrimu, karščiavimu, patinusiais limfmazgiais, taip pat nuo normos nukrypę kraujo tyrimų rezultatai (įskaitant baltųjų kraujo ląstelių kiekio padidėjimą (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eozinofiliją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) ir kepenų fermentų kiekio padidėjimą) (reakcija į vaistą su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eozinofilija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ir sisteminiais simptomais (DRESS));</w:t>
      </w:r>
    </w:p>
    <w:p w14:paraId="1175A566" w14:textId="77777777" w:rsidR="00BB56D1" w:rsidRPr="00021286" w:rsidRDefault="00BB56D1" w:rsidP="00BB56D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kraujagyslių uždegimas (</w:t>
      </w:r>
      <w:proofErr w:type="spellStart"/>
      <w:r w:rsidRPr="00021286">
        <w:rPr>
          <w:rFonts w:ascii="Times New Roman" w:eastAsiaTheme="minorHAnsi" w:hAnsi="Times New Roman" w:cs="Times New Roman"/>
          <w:i/>
          <w:lang w:val="lt-LT" w:eastAsia="en-US"/>
        </w:rPr>
        <w:t>vaskulitas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>), kuris gali pasireikšti raudonomis ar purpurinėmis iškiliomis dėmėmis odoje, bet gali paveikti ir kitas organizmo vietas;</w:t>
      </w:r>
    </w:p>
    <w:p w14:paraId="6956E4D6" w14:textId="77777777" w:rsidR="00BB56D1" w:rsidRPr="00021286" w:rsidRDefault="00BB56D1" w:rsidP="00BB56D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karščiavimas, sąnarių skausmas, kaklo, pažastų ar kirkšnių limfmazgių padidėjimas;</w:t>
      </w:r>
    </w:p>
    <w:p w14:paraId="4595DB14" w14:textId="77777777" w:rsidR="00BB56D1" w:rsidRPr="00021286" w:rsidRDefault="00BB56D1" w:rsidP="00BB56D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patinimas, kartais veido ar burnos (</w:t>
      </w:r>
      <w:proofErr w:type="spellStart"/>
      <w:r w:rsidRPr="00021286">
        <w:rPr>
          <w:rFonts w:ascii="Times New Roman" w:eastAsiaTheme="minorHAnsi" w:hAnsi="Times New Roman" w:cs="Times New Roman"/>
          <w:i/>
          <w:lang w:val="lt-LT" w:eastAsia="en-US"/>
        </w:rPr>
        <w:t>angioneurozinė</w:t>
      </w:r>
      <w:proofErr w:type="spellEnd"/>
      <w:r w:rsidRPr="00021286">
        <w:rPr>
          <w:rFonts w:ascii="Times New Roman" w:eastAsiaTheme="minorHAnsi" w:hAnsi="Times New Roman" w:cs="Times New Roman"/>
          <w:i/>
          <w:lang w:val="lt-LT" w:eastAsia="en-US"/>
        </w:rPr>
        <w:t xml:space="preserve"> edema</w:t>
      </w:r>
      <w:r w:rsidRPr="00021286">
        <w:rPr>
          <w:rFonts w:ascii="Times New Roman" w:eastAsiaTheme="minorHAnsi" w:hAnsi="Times New Roman" w:cs="Times New Roman"/>
          <w:lang w:val="lt-LT" w:eastAsia="en-US"/>
        </w:rPr>
        <w:t>), dėl kurio gali pasunkėti kvėpavimas;</w:t>
      </w:r>
    </w:p>
    <w:p w14:paraId="21027957" w14:textId="77777777" w:rsidR="00BB56D1" w:rsidRPr="00021286" w:rsidRDefault="00BB56D1" w:rsidP="00BB56D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ūminis kraujotakos nepakankamumas (</w:t>
      </w:r>
      <w:proofErr w:type="spellStart"/>
      <w:r w:rsidRPr="00021286">
        <w:rPr>
          <w:rFonts w:ascii="Times New Roman" w:eastAsiaTheme="minorHAnsi" w:hAnsi="Times New Roman" w:cs="Times New Roman"/>
          <w:i/>
          <w:lang w:val="lt-LT" w:eastAsia="en-US"/>
        </w:rPr>
        <w:t>kolapsas</w:t>
      </w:r>
      <w:proofErr w:type="spellEnd"/>
      <w:r w:rsidRPr="00021286">
        <w:rPr>
          <w:rFonts w:ascii="Times New Roman" w:eastAsia="Times New Roman" w:hAnsi="Times New Roman" w:cs="Times New Roman"/>
          <w:lang w:val="lt-LT" w:eastAsia="en-US"/>
        </w:rPr>
        <w:t>);</w:t>
      </w:r>
    </w:p>
    <w:p w14:paraId="196B80C8" w14:textId="539249FC" w:rsidR="00517FAA" w:rsidRPr="00702BC3" w:rsidRDefault="00517FAA" w:rsidP="00702BC3">
      <w:pPr>
        <w:pStyle w:val="Sraopastraip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Theme="minorHAnsi" w:hAnsi="Times New Roman" w:cs="Times New Roman"/>
          <w:lang w:eastAsia="en-US"/>
        </w:rPr>
      </w:pP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krūtinės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skausmas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pasireiškus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alerginėms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reakcijoms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,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kuris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gali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būti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alergijos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sukelto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širdies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smūgio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(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širdies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priepuolio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)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simptomas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(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Kounis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702BC3">
        <w:rPr>
          <w:rFonts w:ascii="Times New Roman" w:eastAsiaTheme="minorHAnsi" w:hAnsi="Times New Roman" w:cs="Times New Roman"/>
          <w:lang w:eastAsia="en-US"/>
        </w:rPr>
        <w:t>sindromas</w:t>
      </w:r>
      <w:proofErr w:type="spellEnd"/>
      <w:r w:rsidRPr="00702BC3">
        <w:rPr>
          <w:rFonts w:ascii="Times New Roman" w:eastAsiaTheme="minorHAnsi" w:hAnsi="Times New Roman" w:cs="Times New Roman"/>
          <w:lang w:eastAsia="en-US"/>
        </w:rPr>
        <w:t>).</w:t>
      </w:r>
    </w:p>
    <w:p w14:paraId="4DFC5BED" w14:textId="77777777" w:rsidR="00BB56D1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665DA854" w14:textId="77777777" w:rsidR="00517FAA" w:rsidRPr="00167801" w:rsidRDefault="00517FAA" w:rsidP="00517FA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lt-LT" w:eastAsia="en-US"/>
        </w:rPr>
      </w:pPr>
      <w:r w:rsidRPr="00167801">
        <w:rPr>
          <w:rFonts w:ascii="Times New Roman" w:eastAsia="Times New Roman" w:hAnsi="Times New Roman" w:cs="Times New Roman"/>
          <w:b/>
          <w:bCs/>
          <w:lang w:val="lt-LT" w:eastAsia="en-US"/>
        </w:rPr>
        <w:t>Storosios žarnos uždegimas</w:t>
      </w:r>
    </w:p>
    <w:p w14:paraId="320F90A2" w14:textId="77777777" w:rsidR="00517FAA" w:rsidRDefault="00517FAA" w:rsidP="00517F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167801">
        <w:rPr>
          <w:rFonts w:ascii="Times New Roman" w:eastAsia="Times New Roman" w:hAnsi="Times New Roman" w:cs="Times New Roman"/>
          <w:lang w:val="lt-LT" w:eastAsia="en-US"/>
        </w:rPr>
        <w:t>Dėl storosios žarnos uždegimo gali pasireikšti</w:t>
      </w:r>
      <w:r>
        <w:rPr>
          <w:rFonts w:ascii="Times New Roman" w:eastAsia="Times New Roman" w:hAnsi="Times New Roman" w:cs="Times New Roman"/>
          <w:lang w:val="lt-LT" w:eastAsia="en-US"/>
        </w:rPr>
        <w:t xml:space="preserve"> </w:t>
      </w:r>
      <w:r w:rsidRPr="00395175">
        <w:rPr>
          <w:rFonts w:ascii="Times New Roman" w:eastAsiaTheme="minorHAnsi" w:hAnsi="Times New Roman" w:cs="Times New Roman"/>
          <w:lang w:val="lt-LT" w:eastAsia="en-US"/>
        </w:rPr>
        <w:t>viduriavimas vandeningomis išmatomis su krauju ir gleivėmis, pilvo skausmas ir (arba) karščiavimas.</w:t>
      </w:r>
    </w:p>
    <w:p w14:paraId="1A2C62D5" w14:textId="77777777" w:rsidR="00517FAA" w:rsidRDefault="00517FAA" w:rsidP="00517F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3D83FE6" w14:textId="77777777" w:rsidR="00517FAA" w:rsidRPr="00240C08" w:rsidRDefault="00517FAA" w:rsidP="00517FA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fi-FI" w:eastAsia="en-US"/>
        </w:rPr>
      </w:pPr>
      <w:r w:rsidRPr="00240C08">
        <w:rPr>
          <w:rFonts w:ascii="Times New Roman" w:eastAsia="Times New Roman" w:hAnsi="Times New Roman" w:cs="Times New Roman"/>
          <w:b/>
          <w:bCs/>
          <w:lang w:val="fi-FI" w:eastAsia="en-US"/>
        </w:rPr>
        <w:t xml:space="preserve">Ūminis kasos uždegimas (ūminis pankreatitas) </w:t>
      </w:r>
    </w:p>
    <w:p w14:paraId="0A182F14" w14:textId="77777777" w:rsidR="00517FAA" w:rsidRPr="00240C08" w:rsidRDefault="00517FAA" w:rsidP="00517FAA">
      <w:pPr>
        <w:spacing w:after="0" w:line="240" w:lineRule="auto"/>
        <w:rPr>
          <w:rFonts w:ascii="Times New Roman" w:eastAsia="Times New Roman" w:hAnsi="Times New Roman" w:cs="Times New Roman"/>
          <w:lang w:val="fi-FI" w:eastAsia="en-US"/>
        </w:rPr>
      </w:pPr>
      <w:r w:rsidRPr="00240C08">
        <w:rPr>
          <w:rFonts w:ascii="Times New Roman" w:eastAsia="Times New Roman" w:hAnsi="Times New Roman" w:cs="Times New Roman"/>
          <w:lang w:val="fi-FI" w:eastAsia="en-US"/>
        </w:rPr>
        <w:t xml:space="preserve">Jei pajutote stiprų ir nepraeinantį skausmą pilvo srityje, tai gali būti ūminio pankreatito požymis. </w:t>
      </w:r>
    </w:p>
    <w:p w14:paraId="5CD2C18B" w14:textId="77777777" w:rsidR="00517FAA" w:rsidRPr="00240C08" w:rsidRDefault="00517FAA" w:rsidP="00517FAA">
      <w:pPr>
        <w:spacing w:after="0" w:line="240" w:lineRule="auto"/>
        <w:rPr>
          <w:rFonts w:ascii="Times New Roman" w:eastAsia="Times New Roman" w:hAnsi="Times New Roman" w:cs="Times New Roman"/>
          <w:lang w:val="fi-FI" w:eastAsia="en-US"/>
        </w:rPr>
      </w:pPr>
    </w:p>
    <w:p w14:paraId="1C57E2F1" w14:textId="77777777" w:rsidR="00517FAA" w:rsidRPr="00240C08" w:rsidRDefault="00517FAA" w:rsidP="00517FA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fi-FI" w:eastAsia="en-US"/>
        </w:rPr>
      </w:pPr>
      <w:r w:rsidRPr="00240C08">
        <w:rPr>
          <w:rFonts w:ascii="Times New Roman" w:eastAsia="Times New Roman" w:hAnsi="Times New Roman" w:cs="Times New Roman"/>
          <w:b/>
          <w:bCs/>
          <w:lang w:val="fi-FI" w:eastAsia="en-US"/>
        </w:rPr>
        <w:t xml:space="preserve">Vaistų skelto enterokolito sindromas (VSES) </w:t>
      </w:r>
    </w:p>
    <w:p w14:paraId="72A9EB2C" w14:textId="77777777" w:rsidR="00517FAA" w:rsidRPr="00240C08" w:rsidRDefault="00517FAA" w:rsidP="00517FAA">
      <w:pPr>
        <w:spacing w:after="0" w:line="240" w:lineRule="auto"/>
        <w:rPr>
          <w:rFonts w:ascii="Times New Roman" w:eastAsia="Times New Roman" w:hAnsi="Times New Roman" w:cs="Times New Roman"/>
          <w:lang w:val="fi-FI" w:eastAsia="en-US"/>
        </w:rPr>
      </w:pPr>
      <w:r w:rsidRPr="00240C08">
        <w:rPr>
          <w:rFonts w:ascii="Times New Roman" w:eastAsia="Times New Roman" w:hAnsi="Times New Roman" w:cs="Times New Roman"/>
          <w:lang w:val="fi-FI" w:eastAsia="en-US"/>
        </w:rPr>
        <w:t xml:space="preserve">Gauta pranešimų apie VSES, kuris daugiausiai pasireiškė amoksiciliną / klavulano rūgštį vartojantiems vaikams. Tai yra tam tikro tipo alerginė reakcija, kurios pagrindinis simptomas yra pasikartojantis vėmimas (1-4 valandas po vaisto išgėrimo). Kiti simptomai gali būti pilvo skausmas, letargija, viduriavimas ir kraujospūdžio sumažėjimas. </w:t>
      </w:r>
    </w:p>
    <w:p w14:paraId="7BAFFCF4" w14:textId="77777777" w:rsidR="00517FAA" w:rsidRPr="00240C08" w:rsidRDefault="00517FAA" w:rsidP="00517FAA">
      <w:pPr>
        <w:spacing w:after="0" w:line="240" w:lineRule="auto"/>
        <w:rPr>
          <w:rFonts w:ascii="Times New Roman" w:eastAsia="Times New Roman" w:hAnsi="Times New Roman" w:cs="Times New Roman"/>
          <w:lang w:val="fi-FI" w:eastAsia="en-US"/>
        </w:rPr>
      </w:pPr>
    </w:p>
    <w:p w14:paraId="29881427" w14:textId="77777777" w:rsidR="00517FAA" w:rsidRPr="00846958" w:rsidRDefault="00517FAA" w:rsidP="00517FAA">
      <w:pPr>
        <w:spacing w:after="0" w:line="240" w:lineRule="auto"/>
        <w:rPr>
          <w:rFonts w:ascii="Times New Roman" w:eastAsia="Times New Roman" w:hAnsi="Times New Roman" w:cs="Times New Roman"/>
          <w:lang w:val="lt-LT" w:eastAsia="en-US"/>
        </w:rPr>
      </w:pPr>
      <w:r w:rsidRPr="00240C08">
        <w:rPr>
          <w:rFonts w:ascii="Segoe UI Symbol" w:eastAsia="Times New Roman" w:hAnsi="Segoe UI Symbol" w:cs="Segoe UI Symbol"/>
          <w:lang w:val="fi-FI" w:eastAsia="en-US"/>
        </w:rPr>
        <w:t>➔</w:t>
      </w:r>
      <w:r w:rsidRPr="00240C08">
        <w:rPr>
          <w:rFonts w:ascii="Times New Roman" w:eastAsia="Times New Roman" w:hAnsi="Times New Roman" w:cs="Times New Roman"/>
          <w:lang w:val="fi-FI" w:eastAsia="en-US"/>
        </w:rPr>
        <w:t xml:space="preserve"> Jeigu atsirado tokių simptomų, kiek galima greičiau kreipkitės patarimo į gydytoją.</w:t>
      </w:r>
    </w:p>
    <w:p w14:paraId="0C8A4C9A" w14:textId="77777777" w:rsidR="00517FAA" w:rsidRPr="00021286" w:rsidRDefault="00517FAA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655F6AD6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Kitas šalutinis poveikis</w:t>
      </w:r>
    </w:p>
    <w:p w14:paraId="1892887C" w14:textId="43932639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Labai dažn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i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šalutini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o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poveiki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o reiškiniai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(gali pasireikšti </w:t>
      </w:r>
      <w:r w:rsidR="00517FAA">
        <w:rPr>
          <w:rFonts w:ascii="Times New Roman" w:eastAsiaTheme="minorHAnsi" w:hAnsi="Times New Roman" w:cs="Times New Roman"/>
          <w:lang w:val="lt-LT" w:eastAsia="en-US"/>
        </w:rPr>
        <w:t>ne rečiau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kaip 1 iš 10 </w:t>
      </w:r>
      <w:r w:rsidR="00517FAA">
        <w:rPr>
          <w:rFonts w:ascii="Times New Roman" w:eastAsiaTheme="minorHAnsi" w:hAnsi="Times New Roman" w:cs="Times New Roman"/>
          <w:lang w:val="lt-LT" w:eastAsia="en-US"/>
        </w:rPr>
        <w:t>as</w:t>
      </w:r>
      <w:r w:rsidRPr="00021286">
        <w:rPr>
          <w:rFonts w:ascii="Times New Roman" w:eastAsiaTheme="minorHAnsi" w:hAnsi="Times New Roman" w:cs="Times New Roman"/>
          <w:lang w:val="lt-LT" w:eastAsia="en-US"/>
        </w:rPr>
        <w:t>m</w:t>
      </w:r>
      <w:r w:rsidR="00517FAA">
        <w:rPr>
          <w:rFonts w:ascii="Times New Roman" w:eastAsiaTheme="minorHAnsi" w:hAnsi="Times New Roman" w:cs="Times New Roman"/>
          <w:lang w:val="lt-LT" w:eastAsia="en-US"/>
        </w:rPr>
        <w:t>e</w:t>
      </w:r>
      <w:r w:rsidRPr="00021286">
        <w:rPr>
          <w:rFonts w:ascii="Times New Roman" w:eastAsiaTheme="minorHAnsi" w:hAnsi="Times New Roman" w:cs="Times New Roman"/>
          <w:lang w:val="lt-LT" w:eastAsia="en-US"/>
        </w:rPr>
        <w:t>nų)</w:t>
      </w:r>
    </w:p>
    <w:p w14:paraId="488AB05F" w14:textId="77777777" w:rsidR="00BB56D1" w:rsidRPr="00021286" w:rsidRDefault="00BB56D1" w:rsidP="00BB56D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viduriavimas (suaugusiesiems).</w:t>
      </w:r>
    </w:p>
    <w:p w14:paraId="0B9D169D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2479404E" w14:textId="6C5B3E2C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Dažn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i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šalutini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o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poveiki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o reiškiniai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(gali pasireikšti </w:t>
      </w:r>
      <w:r w:rsidR="00517FAA">
        <w:rPr>
          <w:rFonts w:ascii="Times New Roman" w:eastAsiaTheme="minorHAnsi" w:hAnsi="Times New Roman" w:cs="Times New Roman"/>
          <w:lang w:val="lt-LT" w:eastAsia="en-US"/>
        </w:rPr>
        <w:t>r</w:t>
      </w:r>
      <w:r w:rsidRPr="00021286">
        <w:rPr>
          <w:rFonts w:ascii="Times New Roman" w:eastAsiaTheme="minorHAnsi" w:hAnsi="Times New Roman" w:cs="Times New Roman"/>
          <w:lang w:val="lt-LT" w:eastAsia="en-US"/>
        </w:rPr>
        <w:t>e</w:t>
      </w:r>
      <w:r w:rsidR="00517FAA">
        <w:rPr>
          <w:rFonts w:ascii="Times New Roman" w:eastAsiaTheme="minorHAnsi" w:hAnsi="Times New Roman" w:cs="Times New Roman"/>
          <w:lang w:val="lt-LT" w:eastAsia="en-US"/>
        </w:rPr>
        <w:t>č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iau kaip 1 iš 10 </w:t>
      </w:r>
      <w:r w:rsidR="00517FAA">
        <w:rPr>
          <w:rFonts w:ascii="Times New Roman" w:eastAsiaTheme="minorHAnsi" w:hAnsi="Times New Roman" w:cs="Times New Roman"/>
          <w:lang w:val="lt-LT" w:eastAsia="en-US"/>
        </w:rPr>
        <w:t>as</w:t>
      </w:r>
      <w:r w:rsidRPr="00021286">
        <w:rPr>
          <w:rFonts w:ascii="Times New Roman" w:eastAsiaTheme="minorHAnsi" w:hAnsi="Times New Roman" w:cs="Times New Roman"/>
          <w:lang w:val="lt-LT" w:eastAsia="en-US"/>
        </w:rPr>
        <w:t>m</w:t>
      </w:r>
      <w:r w:rsidR="00517FAA">
        <w:rPr>
          <w:rFonts w:ascii="Times New Roman" w:eastAsiaTheme="minorHAnsi" w:hAnsi="Times New Roman" w:cs="Times New Roman"/>
          <w:lang w:val="lt-LT" w:eastAsia="en-US"/>
        </w:rPr>
        <w:t>e</w:t>
      </w:r>
      <w:r w:rsidRPr="00021286">
        <w:rPr>
          <w:rFonts w:ascii="Times New Roman" w:eastAsiaTheme="minorHAnsi" w:hAnsi="Times New Roman" w:cs="Times New Roman"/>
          <w:lang w:val="lt-LT" w:eastAsia="en-US"/>
        </w:rPr>
        <w:t>nų)</w:t>
      </w:r>
    </w:p>
    <w:p w14:paraId="5AA4BDCF" w14:textId="77777777" w:rsidR="00BB56D1" w:rsidRPr="00021286" w:rsidRDefault="00BB56D1" w:rsidP="00BB56D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pienligė (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kandidozė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–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mieliagrybių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sukelta makšties, burnos ar odos raukšlių infekcinė liga);</w:t>
      </w:r>
    </w:p>
    <w:p w14:paraId="7D12A75B" w14:textId="77777777" w:rsidR="00BB56D1" w:rsidRPr="00021286" w:rsidRDefault="00BB56D1" w:rsidP="00BB56D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pykinimas, ypač geriant dideles dozes. Jeigu pasireiškia toks poveikis, gerkite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prieš valgį;</w:t>
      </w:r>
    </w:p>
    <w:p w14:paraId="4FAB433F" w14:textId="77777777" w:rsidR="00BB56D1" w:rsidRPr="00021286" w:rsidRDefault="00BB56D1" w:rsidP="00BB56D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vėmimas;</w:t>
      </w:r>
    </w:p>
    <w:p w14:paraId="783FA505" w14:textId="77777777" w:rsidR="00BB56D1" w:rsidRPr="00021286" w:rsidRDefault="00BB56D1" w:rsidP="00BB56D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viduriavimas (vaikams).</w:t>
      </w:r>
    </w:p>
    <w:p w14:paraId="3CAAA88D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7A110D40" w14:textId="7413FE68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Nedažn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i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šalutini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o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poveiki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o reiškiniai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(gali pasireikšti </w:t>
      </w:r>
      <w:r w:rsidR="00517FAA">
        <w:rPr>
          <w:rFonts w:ascii="Times New Roman" w:eastAsiaTheme="minorHAnsi" w:hAnsi="Times New Roman" w:cs="Times New Roman"/>
          <w:lang w:val="lt-LT" w:eastAsia="en-US"/>
        </w:rPr>
        <w:t>r</w:t>
      </w:r>
      <w:r w:rsidRPr="00021286">
        <w:rPr>
          <w:rFonts w:ascii="Times New Roman" w:eastAsiaTheme="minorHAnsi" w:hAnsi="Times New Roman" w:cs="Times New Roman"/>
          <w:lang w:val="lt-LT" w:eastAsia="en-US"/>
        </w:rPr>
        <w:t>e</w:t>
      </w:r>
      <w:r w:rsidR="00517FAA">
        <w:rPr>
          <w:rFonts w:ascii="Times New Roman" w:eastAsiaTheme="minorHAnsi" w:hAnsi="Times New Roman" w:cs="Times New Roman"/>
          <w:lang w:val="lt-LT" w:eastAsia="en-US"/>
        </w:rPr>
        <w:t>č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iau kaip 1 iš 100 </w:t>
      </w:r>
      <w:r w:rsidR="00517FAA">
        <w:rPr>
          <w:rFonts w:ascii="Times New Roman" w:eastAsiaTheme="minorHAnsi" w:hAnsi="Times New Roman" w:cs="Times New Roman"/>
          <w:lang w:val="lt-LT" w:eastAsia="en-US"/>
        </w:rPr>
        <w:t>as</w:t>
      </w:r>
      <w:r w:rsidRPr="00021286">
        <w:rPr>
          <w:rFonts w:ascii="Times New Roman" w:eastAsiaTheme="minorHAnsi" w:hAnsi="Times New Roman" w:cs="Times New Roman"/>
          <w:lang w:val="lt-LT" w:eastAsia="en-US"/>
        </w:rPr>
        <w:t>m</w:t>
      </w:r>
      <w:r w:rsidR="00517FAA">
        <w:rPr>
          <w:rFonts w:ascii="Times New Roman" w:eastAsiaTheme="minorHAnsi" w:hAnsi="Times New Roman" w:cs="Times New Roman"/>
          <w:lang w:val="lt-LT" w:eastAsia="en-US"/>
        </w:rPr>
        <w:t>e</w:t>
      </w:r>
      <w:r w:rsidRPr="00021286">
        <w:rPr>
          <w:rFonts w:ascii="Times New Roman" w:eastAsiaTheme="minorHAnsi" w:hAnsi="Times New Roman" w:cs="Times New Roman"/>
          <w:lang w:val="lt-LT" w:eastAsia="en-US"/>
        </w:rPr>
        <w:t>nų)</w:t>
      </w:r>
    </w:p>
    <w:p w14:paraId="7B363CE5" w14:textId="77777777" w:rsidR="00BB56D1" w:rsidRPr="00021286" w:rsidRDefault="00BB56D1" w:rsidP="00BB56D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odos išbėrimas, niežulys;</w:t>
      </w:r>
    </w:p>
    <w:p w14:paraId="6ACB05B7" w14:textId="77777777" w:rsidR="00BB56D1" w:rsidRPr="00021286" w:rsidRDefault="00BB56D1" w:rsidP="00BB56D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iškilus niežtintysis išbėrimas (</w:t>
      </w:r>
      <w:r w:rsidRPr="00021286">
        <w:rPr>
          <w:rFonts w:ascii="Times New Roman" w:eastAsiaTheme="minorHAnsi" w:hAnsi="Times New Roman" w:cs="Times New Roman"/>
          <w:i/>
          <w:lang w:val="lt-LT" w:eastAsia="en-US"/>
        </w:rPr>
        <w:t>dilgėlinė</w:t>
      </w:r>
      <w:r w:rsidRPr="00021286">
        <w:rPr>
          <w:rFonts w:ascii="Times New Roman" w:eastAsiaTheme="minorHAnsi" w:hAnsi="Times New Roman" w:cs="Times New Roman"/>
          <w:lang w:val="lt-LT" w:eastAsia="en-US"/>
        </w:rPr>
        <w:t>);</w:t>
      </w:r>
    </w:p>
    <w:p w14:paraId="09A7264F" w14:textId="77777777" w:rsidR="00BB56D1" w:rsidRPr="00021286" w:rsidRDefault="00BB56D1" w:rsidP="00BB56D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nevirškinimas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>;</w:t>
      </w:r>
    </w:p>
    <w:p w14:paraId="6C755CAB" w14:textId="77777777" w:rsidR="00BB56D1" w:rsidRPr="00021286" w:rsidRDefault="00BB56D1" w:rsidP="00BB56D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galvos svaigimas;</w:t>
      </w:r>
    </w:p>
    <w:p w14:paraId="6D710042" w14:textId="77777777" w:rsidR="00BB56D1" w:rsidRPr="00021286" w:rsidRDefault="00BB56D1" w:rsidP="00BB56D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galvos skausmas</w:t>
      </w:r>
      <w:r w:rsidRPr="00021286">
        <w:rPr>
          <w:rFonts w:ascii="Times New Roman" w:eastAsia="Times New Roman" w:hAnsi="Times New Roman" w:cs="Times New Roman"/>
          <w:lang w:val="lt-LT" w:eastAsia="en-US"/>
        </w:rPr>
        <w:t>;</w:t>
      </w:r>
    </w:p>
    <w:p w14:paraId="2323D2CC" w14:textId="77777777" w:rsidR="00BB56D1" w:rsidRPr="00021286" w:rsidRDefault="00BB56D1" w:rsidP="00BB56D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lastRenderedPageBreak/>
        <w:t>tam tikrų medžiagų (</w:t>
      </w:r>
      <w:r w:rsidRPr="00021286">
        <w:rPr>
          <w:rFonts w:ascii="Times New Roman" w:eastAsiaTheme="minorHAnsi" w:hAnsi="Times New Roman" w:cs="Times New Roman"/>
          <w:i/>
          <w:lang w:val="lt-LT" w:eastAsia="en-US"/>
        </w:rPr>
        <w:t>fermentų</w:t>
      </w:r>
      <w:r w:rsidRPr="00021286">
        <w:rPr>
          <w:rFonts w:ascii="Times New Roman" w:eastAsiaTheme="minorHAnsi" w:hAnsi="Times New Roman" w:cs="Times New Roman"/>
          <w:lang w:val="lt-LT" w:eastAsia="en-US"/>
        </w:rPr>
        <w:t>), kurios gaminamos kepenyse, padaugėjimas (nustatomas kraujo tyrimais).</w:t>
      </w:r>
    </w:p>
    <w:p w14:paraId="305AA876" w14:textId="77777777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20FD943B" w14:textId="3C5E39B9" w:rsidR="00BB56D1" w:rsidRPr="00021286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Ret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i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šalutini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o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poveiki</w:t>
      </w:r>
      <w:r w:rsidR="00517FAA">
        <w:rPr>
          <w:rFonts w:ascii="Times New Roman" w:eastAsiaTheme="minorHAnsi" w:hAnsi="Times New Roman" w:cs="Times New Roman"/>
          <w:b/>
          <w:lang w:val="lt-LT" w:eastAsia="en-US"/>
        </w:rPr>
        <w:t>o reiškiniai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(gali pasireikšti ne </w:t>
      </w:r>
      <w:r w:rsidR="00517FAA">
        <w:rPr>
          <w:rFonts w:ascii="Times New Roman" w:eastAsiaTheme="minorHAnsi" w:hAnsi="Times New Roman" w:cs="Times New Roman"/>
          <w:lang w:val="lt-LT" w:eastAsia="en-US"/>
        </w:rPr>
        <w:t>reč</w:t>
      </w:r>
      <w:r w:rsidRPr="00021286">
        <w:rPr>
          <w:rFonts w:ascii="Times New Roman" w:eastAsiaTheme="minorHAnsi" w:hAnsi="Times New Roman" w:cs="Times New Roman"/>
          <w:lang w:val="lt-LT" w:eastAsia="en-US"/>
        </w:rPr>
        <w:t>iau kaip 1 iš 1</w:t>
      </w:r>
      <w:r w:rsidR="0066768D">
        <w:rPr>
          <w:rFonts w:ascii="Times New Roman" w:eastAsiaTheme="minorHAnsi" w:hAnsi="Times New Roman" w:cs="Times New Roman"/>
          <w:lang w:val="lt-LT" w:eastAsia="en-US"/>
        </w:rPr>
        <w:t xml:space="preserve"> 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000 </w:t>
      </w:r>
      <w:r w:rsidR="00517FAA">
        <w:rPr>
          <w:rFonts w:ascii="Times New Roman" w:eastAsiaTheme="minorHAnsi" w:hAnsi="Times New Roman" w:cs="Times New Roman"/>
          <w:lang w:val="lt-LT" w:eastAsia="en-US"/>
        </w:rPr>
        <w:t>as</w:t>
      </w:r>
      <w:r w:rsidRPr="00021286">
        <w:rPr>
          <w:rFonts w:ascii="Times New Roman" w:eastAsiaTheme="minorHAnsi" w:hAnsi="Times New Roman" w:cs="Times New Roman"/>
          <w:lang w:val="lt-LT" w:eastAsia="en-US"/>
        </w:rPr>
        <w:t>m</w:t>
      </w:r>
      <w:r w:rsidR="00517FAA">
        <w:rPr>
          <w:rFonts w:ascii="Times New Roman" w:eastAsiaTheme="minorHAnsi" w:hAnsi="Times New Roman" w:cs="Times New Roman"/>
          <w:lang w:val="lt-LT" w:eastAsia="en-US"/>
        </w:rPr>
        <w:t>e</w:t>
      </w:r>
      <w:r w:rsidRPr="00021286">
        <w:rPr>
          <w:rFonts w:ascii="Times New Roman" w:eastAsiaTheme="minorHAnsi" w:hAnsi="Times New Roman" w:cs="Times New Roman"/>
          <w:lang w:val="lt-LT" w:eastAsia="en-US"/>
        </w:rPr>
        <w:t>nų)</w:t>
      </w:r>
    </w:p>
    <w:p w14:paraId="3B2C5B59" w14:textId="77777777" w:rsidR="00BB56D1" w:rsidRPr="00021286" w:rsidRDefault="00BB56D1" w:rsidP="00BB56D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mažas kraujo ląstelių, kurios dalyvauja kraujo krešėjime, kiekis (nustatomas kraujo tyrimais);</w:t>
      </w:r>
    </w:p>
    <w:p w14:paraId="2FB93CD9" w14:textId="77777777" w:rsidR="00BB56D1" w:rsidRPr="00021286" w:rsidRDefault="00BB56D1" w:rsidP="00BB56D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mažas baltųjų kraujo ląstelių kiekis (nustatomas kraujo tyrimais).</w:t>
      </w:r>
    </w:p>
    <w:p w14:paraId="706030AA" w14:textId="77777777" w:rsidR="00BB56D1" w:rsidRDefault="00BB56D1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21E33170" w14:textId="69474423" w:rsidR="00517FAA" w:rsidRPr="00702BC3" w:rsidRDefault="00517FAA" w:rsidP="00BB56D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822C8C">
        <w:rPr>
          <w:rFonts w:ascii="Times New Roman" w:eastAsia="Times New Roman" w:hAnsi="Times New Roman" w:cs="Times New Roman"/>
          <w:b/>
          <w:bCs/>
          <w:noProof/>
          <w:snapToGrid w:val="0"/>
          <w:lang w:val="lt-LT" w:eastAsia="en-US"/>
        </w:rPr>
        <w:t>Šalutinio poveikio reiškiniai, kurių</w:t>
      </w:r>
      <w:r w:rsidRPr="00240C08">
        <w:rPr>
          <w:rFonts w:ascii="Times New Roman" w:eastAsia="Times New Roman" w:hAnsi="Times New Roman" w:cs="Times New Roman"/>
          <w:b/>
          <w:bCs/>
          <w:noProof/>
          <w:snapToGrid w:val="0"/>
          <w:lang w:val="lt-LT" w:eastAsia="en-US"/>
        </w:rPr>
        <w:t xml:space="preserve"> </w:t>
      </w:r>
      <w:r w:rsidRPr="00822C8C">
        <w:rPr>
          <w:rFonts w:ascii="Times New Roman" w:eastAsia="Times New Roman" w:hAnsi="Times New Roman" w:cs="Times New Roman"/>
          <w:b/>
          <w:bCs/>
          <w:noProof/>
          <w:snapToGrid w:val="0"/>
          <w:lang w:val="lt-LT" w:eastAsia="en-US"/>
        </w:rPr>
        <w:t>dažnis nežinomas (negali būti apskaičiuotas pagal turimus duomenis):</w:t>
      </w:r>
    </w:p>
    <w:p w14:paraId="392C2153" w14:textId="77777777" w:rsidR="00BB56D1" w:rsidRPr="00021286" w:rsidRDefault="00BB56D1" w:rsidP="00BB56D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kepenų uždegimas (</w:t>
      </w:r>
      <w:r w:rsidRPr="00021286">
        <w:rPr>
          <w:rFonts w:ascii="Times New Roman" w:eastAsiaTheme="minorHAnsi" w:hAnsi="Times New Roman" w:cs="Times New Roman"/>
          <w:i/>
          <w:lang w:val="lt-LT" w:eastAsia="en-US"/>
        </w:rPr>
        <w:t>hepatitas</w:t>
      </w:r>
      <w:r w:rsidRPr="00021286">
        <w:rPr>
          <w:rFonts w:ascii="Times New Roman" w:eastAsiaTheme="minorHAnsi" w:hAnsi="Times New Roman" w:cs="Times New Roman"/>
          <w:lang w:val="lt-LT" w:eastAsia="en-US"/>
        </w:rPr>
        <w:t>);</w:t>
      </w:r>
    </w:p>
    <w:p w14:paraId="6D0740EB" w14:textId="77777777" w:rsidR="00BB56D1" w:rsidRPr="00021286" w:rsidRDefault="00BB56D1" w:rsidP="00BB56D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gelta dėl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bilirubino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padaugėjimo kraujyje (kepenyse gaminama medžiaga), kuri gali pasireikšti odos ir akių baltymo pageltimu;</w:t>
      </w:r>
    </w:p>
    <w:p w14:paraId="4A527A6C" w14:textId="77777777" w:rsidR="00BB56D1" w:rsidRPr="00021286" w:rsidRDefault="00BB56D1" w:rsidP="00BB56D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inkstų kanalėlių uždegimas;</w:t>
      </w:r>
    </w:p>
    <w:p w14:paraId="592F4F3C" w14:textId="77777777" w:rsidR="00BB56D1" w:rsidRPr="00021286" w:rsidRDefault="00BB56D1" w:rsidP="00BB56D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kraujo krešėjimo pailgėjimas;</w:t>
      </w:r>
    </w:p>
    <w:p w14:paraId="06FF8E03" w14:textId="77777777" w:rsidR="00BB56D1" w:rsidRPr="00021286" w:rsidRDefault="00BB56D1" w:rsidP="00BB56D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pernelyg didelis aktyvumas;</w:t>
      </w:r>
    </w:p>
    <w:p w14:paraId="14F7BB12" w14:textId="77777777" w:rsidR="00BB56D1" w:rsidRPr="00021286" w:rsidRDefault="00BB56D1" w:rsidP="00BB56D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traukuliai (dideles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dozes vartojantiems ar inkstų funkcijos sutrikimais sergantiems žmonėms);</w:t>
      </w:r>
    </w:p>
    <w:p w14:paraId="1A3D61E9" w14:textId="621CFF66" w:rsidR="00BB56D1" w:rsidRPr="00021286" w:rsidRDefault="00BB56D1" w:rsidP="00BB56D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juodas liežuvis, kuris atrodo tarsi gauruotas;</w:t>
      </w:r>
    </w:p>
    <w:p w14:paraId="3FE1EE74" w14:textId="77777777" w:rsidR="00BB56D1" w:rsidRPr="00021286" w:rsidRDefault="00BB56D1" w:rsidP="00BB56D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dantų spalvos pokyčiai (vaikams), kurie paprastai pašalinami, valant dantis šepetėliu</w:t>
      </w:r>
      <w:r w:rsidRPr="00021286">
        <w:rPr>
          <w:rFonts w:ascii="Times New Roman" w:eastAsia="Times New Roman" w:hAnsi="Times New Roman" w:cs="Times New Roman"/>
          <w:lang w:val="lt-LT" w:eastAsia="en-US"/>
        </w:rPr>
        <w:t>;</w:t>
      </w:r>
    </w:p>
    <w:p w14:paraId="5985A491" w14:textId="77777777" w:rsidR="00BB56D1" w:rsidRPr="00021286" w:rsidRDefault="00BB56D1" w:rsidP="00BB56D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sunkus baltųjų kraujo ląstelių kiekio sumažėjimas (nustatomas kraujo tyrimais);</w:t>
      </w:r>
    </w:p>
    <w:p w14:paraId="77073300" w14:textId="77777777" w:rsidR="00BB56D1" w:rsidRPr="00021286" w:rsidRDefault="00BB56D1" w:rsidP="00BB56D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mažas raudonųjų kraujo ląstelių kiekis (</w:t>
      </w:r>
      <w:r w:rsidRPr="00021286">
        <w:rPr>
          <w:rFonts w:ascii="Times New Roman" w:eastAsiaTheme="minorHAnsi" w:hAnsi="Times New Roman" w:cs="Times New Roman"/>
          <w:i/>
          <w:lang w:val="lt-LT" w:eastAsia="en-US"/>
        </w:rPr>
        <w:t>hemolizinė anemija</w:t>
      </w:r>
      <w:r w:rsidRPr="00021286">
        <w:rPr>
          <w:rFonts w:ascii="Times New Roman" w:eastAsiaTheme="minorHAnsi" w:hAnsi="Times New Roman" w:cs="Times New Roman"/>
          <w:lang w:val="lt-LT" w:eastAsia="en-US"/>
        </w:rPr>
        <w:t>) (nustatomas kraujo tyrimais);</w:t>
      </w:r>
    </w:p>
    <w:p w14:paraId="080E5227" w14:textId="1EF4D9F6" w:rsidR="009325F2" w:rsidRPr="006C277E" w:rsidRDefault="00BB56D1" w:rsidP="009325F2">
      <w:pPr>
        <w:numPr>
          <w:ilvl w:val="0"/>
          <w:numId w:val="17"/>
        </w:numPr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kristalai šlapime</w:t>
      </w:r>
      <w:r w:rsidR="00B46184">
        <w:rPr>
          <w:rFonts w:ascii="Times New Roman" w:eastAsiaTheme="minorHAnsi" w:hAnsi="Times New Roman" w:cs="Times New Roman"/>
          <w:lang w:val="lt-LT" w:eastAsia="en-US"/>
        </w:rPr>
        <w:t>,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</w:t>
      </w:r>
      <w:r w:rsidR="00B46184" w:rsidRPr="002C240B">
        <w:rPr>
          <w:rFonts w:ascii="Times New Roman" w:eastAsia="Times New Roman" w:hAnsi="Times New Roman" w:cs="Times New Roman"/>
          <w:lang w:val="lt-LT" w:eastAsia="en-US"/>
        </w:rPr>
        <w:t>kurie gali sukelti ūminę inkstų pažaidą;</w:t>
      </w:r>
      <w:r w:rsidR="009325F2">
        <w:rPr>
          <w:rFonts w:ascii="Times New Roman" w:eastAsia="Times New Roman" w:hAnsi="Times New Roman" w:cs="Times New Roman"/>
          <w:lang w:val="lt-LT" w:eastAsia="en-US"/>
        </w:rPr>
        <w:t xml:space="preserve"> </w:t>
      </w:r>
    </w:p>
    <w:p w14:paraId="54C4BA10" w14:textId="534966E3" w:rsidR="009325F2" w:rsidRPr="006C277E" w:rsidRDefault="00B46184" w:rsidP="009325F2">
      <w:pPr>
        <w:numPr>
          <w:ilvl w:val="0"/>
          <w:numId w:val="17"/>
        </w:numPr>
        <w:spacing w:after="0" w:line="240" w:lineRule="auto"/>
        <w:ind w:left="567" w:hanging="567"/>
        <w:contextualSpacing/>
        <w:rPr>
          <w:rFonts w:ascii="Times New Roman" w:eastAsiaTheme="minorHAnsi" w:hAnsi="Times New Roman" w:cs="Times New Roman"/>
          <w:lang w:val="lt-LT" w:eastAsia="en-US"/>
        </w:rPr>
      </w:pPr>
      <w:r w:rsidRPr="006C277E">
        <w:rPr>
          <w:rFonts w:ascii="Times New Roman" w:eastAsia="Times New Roman" w:hAnsi="Times New Roman" w:cs="Times New Roman"/>
          <w:lang w:val="lt-LT" w:eastAsia="en-US"/>
        </w:rPr>
        <w:t xml:space="preserve">išbėrimas su pūslėmis, kurios išsidėsto ratu arba kaip perlų grandinėlės aplink centrinėje dalyje susiformavusį šašą (linijinė </w:t>
      </w:r>
      <w:proofErr w:type="spellStart"/>
      <w:r w:rsidRPr="006C277E">
        <w:rPr>
          <w:rFonts w:ascii="Times New Roman" w:eastAsia="Times New Roman" w:hAnsi="Times New Roman" w:cs="Times New Roman"/>
          <w:lang w:val="lt-LT" w:eastAsia="en-US"/>
        </w:rPr>
        <w:t>IgA</w:t>
      </w:r>
      <w:proofErr w:type="spellEnd"/>
      <w:r w:rsidRPr="006C277E">
        <w:rPr>
          <w:rFonts w:ascii="Times New Roman" w:eastAsia="Times New Roman" w:hAnsi="Times New Roman" w:cs="Times New Roman"/>
          <w:lang w:val="lt-LT" w:eastAsia="en-US"/>
        </w:rPr>
        <w:t xml:space="preserve"> liga); </w:t>
      </w:r>
    </w:p>
    <w:p w14:paraId="4D8BBD25" w14:textId="77777777" w:rsidR="009325F2" w:rsidRDefault="009325F2" w:rsidP="009325F2">
      <w:pPr>
        <w:numPr>
          <w:ilvl w:val="0"/>
          <w:numId w:val="17"/>
        </w:numPr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lang w:val="lt-LT" w:eastAsia="en-US"/>
        </w:rPr>
      </w:pPr>
      <w:r w:rsidRPr="00240C08">
        <w:rPr>
          <w:rFonts w:ascii="Times New Roman" w:eastAsia="Times New Roman" w:hAnsi="Times New Roman" w:cs="Times New Roman"/>
          <w:lang w:val="lt-LT" w:eastAsia="en-US"/>
        </w:rPr>
        <w:t>galvos ir nugaros smegenis gaubiančių membranų uždegimas (</w:t>
      </w:r>
      <w:proofErr w:type="spellStart"/>
      <w:r w:rsidRPr="00240C08">
        <w:rPr>
          <w:rFonts w:ascii="Times New Roman" w:eastAsia="Times New Roman" w:hAnsi="Times New Roman" w:cs="Times New Roman"/>
          <w:lang w:val="lt-LT" w:eastAsia="en-US"/>
        </w:rPr>
        <w:t>aseptinis</w:t>
      </w:r>
      <w:proofErr w:type="spellEnd"/>
      <w:r w:rsidRPr="00240C08">
        <w:rPr>
          <w:rFonts w:ascii="Times New Roman" w:eastAsia="Times New Roman" w:hAnsi="Times New Roman" w:cs="Times New Roman"/>
          <w:lang w:val="lt-LT" w:eastAsia="en-US"/>
        </w:rPr>
        <w:t xml:space="preserve"> meningitas)</w:t>
      </w:r>
      <w:r>
        <w:rPr>
          <w:rFonts w:ascii="Times New Roman" w:eastAsia="Times New Roman" w:hAnsi="Times New Roman" w:cs="Times New Roman"/>
          <w:lang w:val="lt-LT" w:eastAsia="en-US"/>
        </w:rPr>
        <w:t>;</w:t>
      </w:r>
    </w:p>
    <w:p w14:paraId="305AB95C" w14:textId="6E767F31" w:rsidR="00BB56D1" w:rsidRPr="006C277E" w:rsidRDefault="009325F2" w:rsidP="006C277E">
      <w:pPr>
        <w:numPr>
          <w:ilvl w:val="0"/>
          <w:numId w:val="17"/>
        </w:numPr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lang w:val="lt-LT" w:eastAsia="en-US"/>
        </w:rPr>
      </w:pPr>
      <w:r w:rsidRPr="00685101">
        <w:rPr>
          <w:rFonts w:ascii="Times New Roman" w:hAnsi="Times New Roman" w:cs="Times New Roman"/>
          <w:lang w:val="lt-LT"/>
        </w:rPr>
        <w:t xml:space="preserve">raudonos spalvos </w:t>
      </w:r>
      <w:r>
        <w:rPr>
          <w:rFonts w:ascii="Times New Roman" w:hAnsi="Times New Roman" w:cs="Times New Roman"/>
          <w:lang w:val="lt-LT"/>
        </w:rPr>
        <w:t>iš</w:t>
      </w:r>
      <w:r w:rsidRPr="00685101">
        <w:rPr>
          <w:rFonts w:ascii="Times New Roman" w:hAnsi="Times New Roman" w:cs="Times New Roman"/>
          <w:lang w:val="lt-LT"/>
        </w:rPr>
        <w:t xml:space="preserve">bėrimas, dažniausiai matomas ant abiejų pusių sėdmenų, viršutinėje vidinėje šlaunų dalyje, pažastyse ir ant kaklo (simetriška </w:t>
      </w:r>
      <w:proofErr w:type="spellStart"/>
      <w:r w:rsidRPr="00685101">
        <w:rPr>
          <w:rFonts w:ascii="Times New Roman" w:hAnsi="Times New Roman" w:cs="Times New Roman"/>
          <w:lang w:val="lt-LT"/>
        </w:rPr>
        <w:t>egzantema</w:t>
      </w:r>
      <w:proofErr w:type="spellEnd"/>
      <w:r w:rsidRPr="00685101">
        <w:rPr>
          <w:rFonts w:ascii="Times New Roman" w:hAnsi="Times New Roman" w:cs="Times New Roman"/>
          <w:lang w:val="lt-LT"/>
        </w:rPr>
        <w:t xml:space="preserve"> aplink lyties organus ir sulenkimų srityse, angl. </w:t>
      </w:r>
      <w:proofErr w:type="spellStart"/>
      <w:r w:rsidRPr="009F3471">
        <w:rPr>
          <w:rFonts w:ascii="Times New Roman" w:hAnsi="Times New Roman" w:cs="Times New Roman"/>
          <w:i/>
          <w:iCs/>
          <w:lang w:val="lt-LT"/>
        </w:rPr>
        <w:t>symmetrical</w:t>
      </w:r>
      <w:proofErr w:type="spellEnd"/>
      <w:r w:rsidRPr="009F3471">
        <w:rPr>
          <w:rFonts w:ascii="Times New Roman" w:hAnsi="Times New Roman" w:cs="Times New Roman"/>
          <w:i/>
          <w:iCs/>
          <w:lang w:val="lt-LT"/>
        </w:rPr>
        <w:t xml:space="preserve"> </w:t>
      </w:r>
      <w:proofErr w:type="spellStart"/>
      <w:r w:rsidRPr="009F3471">
        <w:rPr>
          <w:rFonts w:ascii="Times New Roman" w:hAnsi="Times New Roman" w:cs="Times New Roman"/>
          <w:i/>
          <w:iCs/>
          <w:lang w:val="lt-LT"/>
        </w:rPr>
        <w:t>drug-related</w:t>
      </w:r>
      <w:proofErr w:type="spellEnd"/>
      <w:r w:rsidRPr="009F3471">
        <w:rPr>
          <w:rFonts w:ascii="Times New Roman" w:hAnsi="Times New Roman" w:cs="Times New Roman"/>
          <w:i/>
          <w:iCs/>
          <w:lang w:val="lt-LT"/>
        </w:rPr>
        <w:t xml:space="preserve"> </w:t>
      </w:r>
      <w:proofErr w:type="spellStart"/>
      <w:r w:rsidRPr="009F3471">
        <w:rPr>
          <w:rFonts w:ascii="Times New Roman" w:hAnsi="Times New Roman" w:cs="Times New Roman"/>
          <w:i/>
          <w:iCs/>
          <w:lang w:val="lt-LT"/>
        </w:rPr>
        <w:t>intertriginous</w:t>
      </w:r>
      <w:proofErr w:type="spellEnd"/>
      <w:r w:rsidRPr="009F3471">
        <w:rPr>
          <w:rFonts w:ascii="Times New Roman" w:hAnsi="Times New Roman" w:cs="Times New Roman"/>
          <w:i/>
          <w:iCs/>
          <w:lang w:val="lt-LT"/>
        </w:rPr>
        <w:t xml:space="preserve"> </w:t>
      </w:r>
      <w:proofErr w:type="spellStart"/>
      <w:r w:rsidRPr="009F3471">
        <w:rPr>
          <w:rFonts w:ascii="Times New Roman" w:hAnsi="Times New Roman" w:cs="Times New Roman"/>
          <w:i/>
          <w:iCs/>
          <w:lang w:val="lt-LT"/>
        </w:rPr>
        <w:t>and</w:t>
      </w:r>
      <w:proofErr w:type="spellEnd"/>
      <w:r w:rsidRPr="009F3471">
        <w:rPr>
          <w:rFonts w:ascii="Times New Roman" w:hAnsi="Times New Roman" w:cs="Times New Roman"/>
          <w:i/>
          <w:iCs/>
          <w:lang w:val="lt-LT"/>
        </w:rPr>
        <w:t xml:space="preserve"> </w:t>
      </w:r>
      <w:proofErr w:type="spellStart"/>
      <w:r w:rsidRPr="009F3471">
        <w:rPr>
          <w:rFonts w:ascii="Times New Roman" w:hAnsi="Times New Roman" w:cs="Times New Roman"/>
          <w:i/>
          <w:iCs/>
          <w:lang w:val="lt-LT"/>
        </w:rPr>
        <w:t>flexural</w:t>
      </w:r>
      <w:proofErr w:type="spellEnd"/>
      <w:r w:rsidRPr="009F3471">
        <w:rPr>
          <w:rFonts w:ascii="Times New Roman" w:hAnsi="Times New Roman" w:cs="Times New Roman"/>
          <w:i/>
          <w:iCs/>
          <w:lang w:val="lt-LT"/>
        </w:rPr>
        <w:t xml:space="preserve"> </w:t>
      </w:r>
      <w:proofErr w:type="spellStart"/>
      <w:r w:rsidRPr="009F3471">
        <w:rPr>
          <w:rFonts w:ascii="Times New Roman" w:hAnsi="Times New Roman" w:cs="Times New Roman"/>
          <w:i/>
          <w:iCs/>
          <w:lang w:val="lt-LT"/>
        </w:rPr>
        <w:t>exanthema</w:t>
      </w:r>
      <w:proofErr w:type="spellEnd"/>
      <w:r w:rsidRPr="009F3471">
        <w:rPr>
          <w:rFonts w:ascii="Times New Roman" w:hAnsi="Times New Roman" w:cs="Times New Roman"/>
          <w:i/>
          <w:iCs/>
          <w:lang w:val="lt-LT"/>
        </w:rPr>
        <w:t>, SDRIFE</w:t>
      </w:r>
      <w:r w:rsidRPr="00685101">
        <w:rPr>
          <w:rFonts w:ascii="Times New Roman" w:hAnsi="Times New Roman" w:cs="Times New Roman"/>
          <w:lang w:val="lt-LT"/>
        </w:rPr>
        <w:t>)</w:t>
      </w:r>
      <w:r w:rsidRPr="00240C08">
        <w:rPr>
          <w:rFonts w:ascii="Times New Roman" w:eastAsia="Times New Roman" w:hAnsi="Times New Roman" w:cs="Times New Roman"/>
          <w:lang w:val="lt-LT" w:eastAsia="en-US"/>
        </w:rPr>
        <w:t>.</w:t>
      </w:r>
      <w:r>
        <w:rPr>
          <w:rFonts w:ascii="Times New Roman" w:eastAsia="Times New Roman" w:hAnsi="Times New Roman" w:cs="Times New Roman"/>
          <w:lang w:val="lt-LT" w:eastAsia="en-US"/>
        </w:rPr>
        <w:t xml:space="preserve"> </w:t>
      </w:r>
    </w:p>
    <w:p w14:paraId="28F451F5" w14:textId="77777777" w:rsidR="009325F2" w:rsidRDefault="009325F2" w:rsidP="00BB56D1">
      <w:pPr>
        <w:tabs>
          <w:tab w:val="left" w:pos="567"/>
        </w:tabs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2385C24F" w14:textId="74BA44F5" w:rsidR="00BB56D1" w:rsidRPr="00021286" w:rsidRDefault="00BB56D1" w:rsidP="00BB56D1">
      <w:pPr>
        <w:tabs>
          <w:tab w:val="left" w:pos="567"/>
        </w:tabs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Pranešimas apie šalutinį poveikį</w:t>
      </w:r>
    </w:p>
    <w:p w14:paraId="7CFA9E83" w14:textId="200D91FC" w:rsidR="00BB56D1" w:rsidRPr="00021286" w:rsidRDefault="0008259F" w:rsidP="00BB56D1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8259F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Jeigu pasireiškė šalutinis poveikis, įskaitant šiame lapelyje nenurodytą, pasakykite gydytojui, vaistininkui arba slaugytojui. </w:t>
      </w:r>
      <w:r w:rsidR="009325F2" w:rsidRPr="0075330E">
        <w:rPr>
          <w:rFonts w:ascii="Times New Roman" w:eastAsiaTheme="minorHAnsi" w:hAnsi="Times New Roman" w:cs="Times New Roman"/>
          <w:lang w:val="lt-LT" w:eastAsia="en-US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6" w:history="1">
        <w:r w:rsidR="009325F2" w:rsidRPr="009325F2">
          <w:rPr>
            <w:rStyle w:val="Hipersaitas"/>
            <w:rFonts w:ascii="Times New Roman" w:eastAsiaTheme="minorHAnsi" w:hAnsi="Times New Roman" w:cs="Times New Roman"/>
            <w:lang w:val="lt-LT" w:eastAsia="en-US"/>
          </w:rPr>
          <w:t>https://vvkt.lrv.lt/lt/</w:t>
        </w:r>
      </w:hyperlink>
      <w:r w:rsidR="009325F2" w:rsidRPr="0075330E">
        <w:rPr>
          <w:rFonts w:ascii="Times New Roman" w:eastAsiaTheme="minorHAnsi" w:hAnsi="Times New Roman" w:cs="Times New Roman"/>
          <w:lang w:val="lt-LT" w:eastAsia="en-US"/>
        </w:rPr>
        <w:t xml:space="preserve"> nurodytais būdais arba paskambinti nemokamu telefonu </w:t>
      </w:r>
      <w:r w:rsidR="009325F2">
        <w:rPr>
          <w:rFonts w:ascii="Times New Roman" w:eastAsiaTheme="minorHAnsi" w:hAnsi="Times New Roman" w:cs="Times New Roman"/>
          <w:lang w:val="lt-LT" w:eastAsia="en-US"/>
        </w:rPr>
        <w:t>+370</w:t>
      </w:r>
      <w:r w:rsidR="009325F2" w:rsidRPr="0075330E">
        <w:rPr>
          <w:rFonts w:ascii="Times New Roman" w:eastAsiaTheme="minorHAnsi" w:hAnsi="Times New Roman" w:cs="Times New Roman"/>
          <w:lang w:val="lt-LT" w:eastAsia="en-US"/>
        </w:rPr>
        <w:t xml:space="preserve"> 800 73 568</w:t>
      </w:r>
      <w:r w:rsidRPr="0008259F">
        <w:rPr>
          <w:rFonts w:ascii="Times New Roman" w:eastAsia="Times New Roman" w:hAnsi="Times New Roman" w:cs="Times New Roman"/>
          <w:snapToGrid w:val="0"/>
          <w:szCs w:val="20"/>
          <w:lang w:val="lt-LT"/>
        </w:rPr>
        <w:t>. Pranešdami apie šalutinį poveikį galite mums padėti gauti daugiau informacijos apie šio vaisto saugumą.</w:t>
      </w:r>
    </w:p>
    <w:p w14:paraId="35A00180" w14:textId="77777777" w:rsidR="00BB56D1" w:rsidRPr="00021286" w:rsidRDefault="00BB56D1" w:rsidP="00BB56D1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666535B" w14:textId="77777777" w:rsidR="00BB56D1" w:rsidRPr="00021286" w:rsidRDefault="00BB56D1" w:rsidP="00BB56D1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Theme="minorHAnsi" w:hAnsi="Times New Roman" w:cs="Times New Roman"/>
          <w:b/>
          <w:color w:val="000000"/>
          <w:lang w:val="lt-LT" w:eastAsia="en-US"/>
        </w:rPr>
      </w:pPr>
      <w:bookmarkStart w:id="10" w:name="_Toc129243268"/>
      <w:bookmarkStart w:id="11" w:name="_Toc129243143"/>
      <w:r w:rsidRPr="00021286">
        <w:rPr>
          <w:rFonts w:ascii="Times New Roman" w:eastAsiaTheme="minorHAnsi" w:hAnsi="Times New Roman" w:cs="Times New Roman"/>
          <w:b/>
          <w:lang w:val="lt-LT" w:eastAsia="en-US"/>
        </w:rPr>
        <w:t>5.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  <w:t xml:space="preserve">Kaip laikyti </w:t>
      </w: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</w:p>
    <w:p w14:paraId="2E98AB51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1F1136D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Šį vaistą laikykite vaikams nepastebimoje ir nepasiekiamoje vietoje.</w:t>
      </w:r>
    </w:p>
    <w:p w14:paraId="0882FDA4" w14:textId="77777777" w:rsidR="00BB56D1" w:rsidRPr="00021286" w:rsidRDefault="00BB56D1" w:rsidP="00BB56D1">
      <w:pPr>
        <w:spacing w:after="0" w:line="240" w:lineRule="auto"/>
        <w:jc w:val="both"/>
        <w:rPr>
          <w:rFonts w:ascii="Times New Roman" w:eastAsiaTheme="minorHAnsi" w:hAnsi="Times New Roman" w:cs="Times New Roman"/>
          <w:lang w:val="lt-LT" w:eastAsia="en-US"/>
        </w:rPr>
      </w:pPr>
    </w:p>
    <w:p w14:paraId="2449232B" w14:textId="77777777" w:rsidR="00BB56D1" w:rsidRPr="00021286" w:rsidRDefault="00BB56D1" w:rsidP="00BB56D1">
      <w:pPr>
        <w:spacing w:after="0" w:line="240" w:lineRule="auto"/>
        <w:jc w:val="both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Laikyti ne aukštesnėje kaip 25 °C temperatūroje. </w:t>
      </w:r>
    </w:p>
    <w:p w14:paraId="24D6F101" w14:textId="4D01148A" w:rsidR="00BB56D1" w:rsidRPr="00021286" w:rsidRDefault="00BB56D1" w:rsidP="00BB56D1">
      <w:pPr>
        <w:spacing w:after="0" w:line="240" w:lineRule="auto"/>
        <w:jc w:val="both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Laikyti gamintojo pakuotėje</w:t>
      </w:r>
      <w:r w:rsidR="00441FB9">
        <w:rPr>
          <w:rFonts w:ascii="Times New Roman" w:eastAsiaTheme="minorHAnsi" w:hAnsi="Times New Roman" w:cs="Times New Roman"/>
          <w:lang w:val="lt-LT" w:eastAsia="en-US"/>
        </w:rPr>
        <w:t xml:space="preserve">, </w:t>
      </w:r>
      <w:r w:rsidR="00441FB9" w:rsidRPr="00D30149">
        <w:rPr>
          <w:rFonts w:ascii="Times New Roman" w:eastAsiaTheme="minorHAnsi" w:hAnsi="Times New Roman" w:cs="Times New Roman"/>
          <w:lang w:val="lt-LT" w:eastAsia="en-US"/>
        </w:rPr>
        <w:t>kad vaistas būtų apsaugotas nuo drėgmė</w:t>
      </w:r>
      <w:r w:rsidR="00441FB9">
        <w:rPr>
          <w:rFonts w:ascii="Times New Roman" w:eastAsiaTheme="minorHAnsi" w:hAnsi="Times New Roman" w:cs="Times New Roman"/>
          <w:lang w:val="lt-LT" w:eastAsia="en-US"/>
        </w:rPr>
        <w:t>s.</w:t>
      </w:r>
      <w:r w:rsidR="00822B12">
        <w:rPr>
          <w:rFonts w:ascii="Times New Roman" w:eastAsiaTheme="minorHAnsi" w:hAnsi="Times New Roman" w:cs="Times New Roman"/>
          <w:lang w:val="lt-LT" w:eastAsia="en-US"/>
        </w:rPr>
        <w:t xml:space="preserve"> </w:t>
      </w:r>
    </w:p>
    <w:p w14:paraId="64E878A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56A38FF" w14:textId="50DB4C89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Ant dėžutės</w:t>
      </w:r>
      <w:r w:rsidR="007B7486">
        <w:rPr>
          <w:rFonts w:ascii="Times New Roman" w:eastAsiaTheme="minorHAnsi" w:hAnsi="Times New Roman" w:cs="Times New Roman"/>
          <w:lang w:val="lt-LT" w:eastAsia="en-US"/>
        </w:rPr>
        <w:t xml:space="preserve"> </w:t>
      </w:r>
      <w:r w:rsidR="007B7486" w:rsidRPr="00021286">
        <w:rPr>
          <w:rFonts w:ascii="Times New Roman" w:eastAsiaTheme="minorHAnsi" w:hAnsi="Times New Roman" w:cs="Times New Roman"/>
          <w:lang w:val="lt-LT" w:eastAsia="en-US"/>
        </w:rPr>
        <w:t>ir ant lizdinės plokštelės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po „EXP“ nurodytam tinkamumo laikui pasibaigus, šio vaisto vartoti negalima. Vaistas tinkamas vartoti iki paskutinės nurodyto mėnesio dienos.</w:t>
      </w:r>
    </w:p>
    <w:p w14:paraId="171978AA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736C60F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Vaistų negalima išmesti į kanalizaciją arba su buitinėmis atliekomis. Kaip išmesti nereikalingus vaistus, klauskite vaistininko. Šios priemonės padės apsaugoti aplinką.</w:t>
      </w:r>
    </w:p>
    <w:p w14:paraId="1B58FF0C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03D41C8" w14:textId="77777777" w:rsidR="00BB56D1" w:rsidRPr="00021286" w:rsidRDefault="00BB56D1" w:rsidP="00BB56D1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09116802" w14:textId="77777777" w:rsidR="00BB56D1" w:rsidRPr="00021286" w:rsidRDefault="00BB56D1" w:rsidP="00BB56D1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Theme="minorHAnsi" w:hAnsi="Times New Roman" w:cs="Times New Roman"/>
          <w:b/>
          <w:lang w:val="lt-LT" w:eastAsia="en-US"/>
        </w:rPr>
      </w:pPr>
      <w:bookmarkStart w:id="12" w:name="_Toc129243269"/>
      <w:bookmarkStart w:id="13" w:name="_Toc129243144"/>
      <w:r w:rsidRPr="00021286">
        <w:rPr>
          <w:rFonts w:ascii="Times New Roman" w:eastAsiaTheme="minorHAnsi" w:hAnsi="Times New Roman" w:cs="Times New Roman"/>
          <w:b/>
          <w:lang w:val="lt-LT" w:eastAsia="en-US"/>
        </w:rPr>
        <w:t>6.</w:t>
      </w:r>
      <w:r w:rsidRPr="00021286">
        <w:rPr>
          <w:rFonts w:ascii="Times New Roman" w:eastAsiaTheme="minorHAnsi" w:hAnsi="Times New Roman" w:cs="Times New Roman"/>
          <w:b/>
          <w:lang w:val="lt-LT" w:eastAsia="en-US"/>
        </w:rPr>
        <w:tab/>
      </w:r>
      <w:bookmarkEnd w:id="12"/>
      <w:bookmarkEnd w:id="13"/>
      <w:r w:rsidRPr="00021286">
        <w:rPr>
          <w:rFonts w:ascii="Times New Roman" w:eastAsiaTheme="minorHAnsi" w:hAnsi="Times New Roman" w:cs="Times New Roman"/>
          <w:b/>
          <w:lang w:val="lt-LT" w:eastAsia="en-US"/>
        </w:rPr>
        <w:t>Pakuotės turinys ir kita informacija</w:t>
      </w:r>
    </w:p>
    <w:p w14:paraId="7BCFB9BD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B157D85" w14:textId="77777777" w:rsidR="00BB56D1" w:rsidRPr="00021286" w:rsidRDefault="00BB56D1" w:rsidP="00BB56D1">
      <w:pPr>
        <w:tabs>
          <w:tab w:val="left" w:pos="567"/>
        </w:tabs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sudėtis</w:t>
      </w:r>
    </w:p>
    <w:p w14:paraId="327D4CE1" w14:textId="77777777" w:rsidR="00BB56D1" w:rsidRPr="00021286" w:rsidRDefault="00BB56D1" w:rsidP="00BB56D1">
      <w:pPr>
        <w:tabs>
          <w:tab w:val="left" w:pos="567"/>
        </w:tabs>
        <w:spacing w:after="0" w:line="240" w:lineRule="auto"/>
        <w:rPr>
          <w:rFonts w:ascii="Times New Roman" w:eastAsiaTheme="minorHAnsi" w:hAnsi="Times New Roman" w:cs="Times New Roman"/>
          <w:u w:val="single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-</w:t>
      </w:r>
      <w:r w:rsidRPr="00021286">
        <w:rPr>
          <w:rFonts w:ascii="Times New Roman" w:eastAsiaTheme="minorHAnsi" w:hAnsi="Times New Roman" w:cs="Times New Roman"/>
          <w:lang w:val="lt-LT" w:eastAsia="en-US"/>
        </w:rPr>
        <w:tab/>
        <w:t xml:space="preserve">Veikliosios medžiagos yra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amoksicilinas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ir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klavulano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rūgštis.</w:t>
      </w:r>
    </w:p>
    <w:p w14:paraId="3E0A98B2" w14:textId="77777777" w:rsidR="00BB56D1" w:rsidRPr="00021286" w:rsidRDefault="00BB56D1" w:rsidP="00BB56D1">
      <w:pPr>
        <w:tabs>
          <w:tab w:val="left" w:pos="567"/>
        </w:tabs>
        <w:spacing w:after="0" w:line="240" w:lineRule="auto"/>
        <w:ind w:left="540"/>
        <w:rPr>
          <w:rFonts w:ascii="Times New Roman" w:eastAsiaTheme="minorHAnsi" w:hAnsi="Times New Roman" w:cs="Times New Roman"/>
          <w:i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lastRenderedPageBreak/>
        <w:t xml:space="preserve">Kiekvienoje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875 mg/125 mg tabletėje yra 875 mg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amoksicilino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(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amoksicilino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trihidrato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pavidalu) ir 125 mg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klavulano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rūgšties (kalio </w:t>
      </w:r>
      <w:proofErr w:type="spellStart"/>
      <w:r w:rsidRPr="00021286">
        <w:rPr>
          <w:rFonts w:ascii="Times New Roman" w:eastAsiaTheme="minorHAnsi" w:hAnsi="Times New Roman" w:cs="Times New Roman"/>
          <w:lang w:val="lt-LT" w:eastAsia="en-US"/>
        </w:rPr>
        <w:t>klavulanato</w:t>
      </w:r>
      <w:proofErr w:type="spellEnd"/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pavidalu).</w:t>
      </w:r>
    </w:p>
    <w:p w14:paraId="33A2F3B7" w14:textId="77777777" w:rsidR="0008259F" w:rsidRDefault="00BB56D1" w:rsidP="0008259F">
      <w:pPr>
        <w:tabs>
          <w:tab w:val="left" w:pos="567"/>
        </w:tabs>
        <w:spacing w:after="0" w:line="240" w:lineRule="auto"/>
        <w:ind w:left="540" w:hanging="540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-</w:t>
      </w:r>
      <w:r w:rsidRPr="00021286">
        <w:rPr>
          <w:rFonts w:ascii="Times New Roman" w:eastAsiaTheme="minorHAnsi" w:hAnsi="Times New Roman" w:cs="Times New Roman"/>
          <w:lang w:val="lt-LT" w:eastAsia="en-US"/>
        </w:rPr>
        <w:tab/>
        <w:t xml:space="preserve">Pagalbinės medžiagos. </w:t>
      </w:r>
    </w:p>
    <w:p w14:paraId="46E904BE" w14:textId="476889C5" w:rsidR="0008259F" w:rsidRPr="001B71B6" w:rsidRDefault="0008259F" w:rsidP="0008259F">
      <w:pPr>
        <w:tabs>
          <w:tab w:val="left" w:pos="567"/>
        </w:tabs>
        <w:spacing w:after="0" w:line="240" w:lineRule="auto"/>
        <w:ind w:left="540" w:hanging="540"/>
        <w:rPr>
          <w:rFonts w:ascii="Times New Roman" w:eastAsiaTheme="minorHAnsi" w:hAnsi="Times New Roman" w:cs="Times New Roman"/>
          <w:lang w:val="lt-LT" w:eastAsia="en-US"/>
        </w:rPr>
      </w:pPr>
      <w:r>
        <w:rPr>
          <w:rFonts w:ascii="Times New Roman" w:eastAsiaTheme="minorHAnsi" w:hAnsi="Times New Roman" w:cs="Times New Roman"/>
          <w:lang w:val="lt-LT" w:eastAsia="en-US"/>
        </w:rPr>
        <w:t xml:space="preserve">         </w:t>
      </w:r>
      <w:r w:rsidR="009658DD">
        <w:rPr>
          <w:rFonts w:ascii="Times New Roman" w:eastAsiaTheme="minorHAnsi" w:hAnsi="Times New Roman" w:cs="Times New Roman"/>
          <w:lang w:val="lt-LT" w:eastAsia="en-US"/>
        </w:rPr>
        <w:t xml:space="preserve"> </w:t>
      </w:r>
      <w:r>
        <w:rPr>
          <w:rFonts w:ascii="Times New Roman" w:eastAsiaTheme="minorHAnsi" w:hAnsi="Times New Roman" w:cs="Times New Roman"/>
          <w:lang w:val="lt-LT" w:eastAsia="en-US"/>
        </w:rPr>
        <w:t xml:space="preserve">Kiekvienoje </w:t>
      </w:r>
      <w:proofErr w:type="spellStart"/>
      <w:r w:rsidRPr="006B17E6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6B17E6">
        <w:rPr>
          <w:rFonts w:ascii="Times New Roman" w:eastAsiaTheme="minorHAnsi" w:hAnsi="Times New Roman" w:cs="Times New Roman"/>
          <w:lang w:val="lt-LT" w:eastAsia="en-US"/>
        </w:rPr>
        <w:t xml:space="preserve"> 875 mg/125 mg tabletės šerdyje yra koloidinis si</w:t>
      </w:r>
      <w:r>
        <w:rPr>
          <w:rFonts w:ascii="Times New Roman" w:eastAsiaTheme="minorHAnsi" w:hAnsi="Times New Roman" w:cs="Times New Roman"/>
          <w:lang w:val="lt-LT" w:eastAsia="en-US"/>
        </w:rPr>
        <w:t>licio dioksidas,</w:t>
      </w:r>
      <w:r w:rsidRPr="001B71B6">
        <w:rPr>
          <w:lang w:val="lt-LT"/>
        </w:rPr>
        <w:t xml:space="preserve"> </w:t>
      </w:r>
      <w:r w:rsidRPr="00B81EF8">
        <w:rPr>
          <w:rFonts w:ascii="Times New Roman" w:eastAsiaTheme="minorHAnsi" w:hAnsi="Times New Roman" w:cs="Times New Roman"/>
          <w:lang w:val="lt-LT" w:eastAsia="en-US"/>
        </w:rPr>
        <w:t>bevandenis</w:t>
      </w:r>
      <w:r>
        <w:rPr>
          <w:rFonts w:ascii="Times New Roman" w:eastAsiaTheme="minorHAnsi" w:hAnsi="Times New Roman" w:cs="Times New Roman"/>
          <w:lang w:val="lt-LT" w:eastAsia="en-US"/>
        </w:rPr>
        <w:t xml:space="preserve">,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krospovidonas</w:t>
      </w:r>
      <w:proofErr w:type="spellEnd"/>
      <w:r w:rsidRPr="006B17E6">
        <w:rPr>
          <w:rFonts w:ascii="Times New Roman" w:eastAsiaTheme="minorHAnsi" w:hAnsi="Times New Roman" w:cs="Times New Roman"/>
          <w:lang w:val="lt-LT" w:eastAsia="en-US"/>
        </w:rPr>
        <w:t xml:space="preserve">, magnio </w:t>
      </w:r>
      <w:proofErr w:type="spellStart"/>
      <w:r w:rsidRPr="006B17E6">
        <w:rPr>
          <w:rFonts w:ascii="Times New Roman" w:eastAsiaTheme="minorHAnsi" w:hAnsi="Times New Roman" w:cs="Times New Roman"/>
          <w:lang w:val="lt-LT" w:eastAsia="en-US"/>
        </w:rPr>
        <w:t>stearatas</w:t>
      </w:r>
      <w:proofErr w:type="spellEnd"/>
      <w:r w:rsidRPr="006B17E6">
        <w:rPr>
          <w:rFonts w:ascii="Times New Roman" w:eastAsiaTheme="minorHAnsi" w:hAnsi="Times New Roman" w:cs="Times New Roman"/>
          <w:lang w:val="lt-LT" w:eastAsia="en-US"/>
        </w:rPr>
        <w:t xml:space="preserve">, </w:t>
      </w:r>
      <w:proofErr w:type="spellStart"/>
      <w:r w:rsidRPr="006B17E6">
        <w:rPr>
          <w:rFonts w:ascii="Times New Roman" w:eastAsiaTheme="minorHAnsi" w:hAnsi="Times New Roman" w:cs="Times New Roman"/>
          <w:lang w:val="lt-LT" w:eastAsia="en-US"/>
        </w:rPr>
        <w:t>mikrokristalinė</w:t>
      </w:r>
      <w:proofErr w:type="spellEnd"/>
      <w:r w:rsidRPr="006B17E6">
        <w:rPr>
          <w:rFonts w:ascii="Times New Roman" w:eastAsiaTheme="minorHAnsi" w:hAnsi="Times New Roman" w:cs="Times New Roman"/>
          <w:lang w:val="lt-LT" w:eastAsia="en-US"/>
        </w:rPr>
        <w:t xml:space="preserve"> celiuliozė</w:t>
      </w:r>
      <w:r>
        <w:rPr>
          <w:rFonts w:ascii="Times New Roman" w:eastAsiaTheme="minorHAnsi" w:hAnsi="Times New Roman" w:cs="Times New Roman"/>
          <w:lang w:val="lt-LT" w:eastAsia="en-US"/>
        </w:rPr>
        <w:t xml:space="preserve">, talkas,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povidonas</w:t>
      </w:r>
      <w:proofErr w:type="spellEnd"/>
      <w:r w:rsidRPr="006B17E6">
        <w:rPr>
          <w:rFonts w:ascii="Times New Roman" w:eastAsiaTheme="minorHAnsi" w:hAnsi="Times New Roman" w:cs="Times New Roman"/>
          <w:lang w:val="lt-LT" w:eastAsia="en-US"/>
        </w:rPr>
        <w:t>; plėv</w:t>
      </w:r>
      <w:r>
        <w:rPr>
          <w:rFonts w:ascii="Times New Roman" w:eastAsiaTheme="minorHAnsi" w:hAnsi="Times New Roman" w:cs="Times New Roman"/>
          <w:lang w:val="lt-LT" w:eastAsia="en-US"/>
        </w:rPr>
        <w:t xml:space="preserve">elėje -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hipromeliozė</w:t>
      </w:r>
      <w:proofErr w:type="spellEnd"/>
      <w:r w:rsidRPr="006B17E6">
        <w:rPr>
          <w:rFonts w:ascii="Times New Roman" w:eastAsiaTheme="minorHAnsi" w:hAnsi="Times New Roman" w:cs="Times New Roman"/>
          <w:lang w:val="lt-LT" w:eastAsia="en-US"/>
        </w:rPr>
        <w:t xml:space="preserve">, </w:t>
      </w:r>
      <w:proofErr w:type="spellStart"/>
      <w:r w:rsidRPr="006B17E6">
        <w:rPr>
          <w:rFonts w:ascii="Times New Roman" w:eastAsiaTheme="minorHAnsi" w:hAnsi="Times New Roman" w:cs="Times New Roman"/>
          <w:lang w:val="lt-LT" w:eastAsia="en-US"/>
        </w:rPr>
        <w:t>etilceliuliozė</w:t>
      </w:r>
      <w:proofErr w:type="spellEnd"/>
      <w:r w:rsidRPr="006B17E6">
        <w:rPr>
          <w:rFonts w:ascii="Times New Roman" w:eastAsiaTheme="minorHAnsi" w:hAnsi="Times New Roman" w:cs="Times New Roman"/>
          <w:lang w:val="lt-LT" w:eastAsia="en-US"/>
        </w:rPr>
        <w:t xml:space="preserve">, </w:t>
      </w:r>
      <w:bookmarkStart w:id="14" w:name="_Hlk82522712"/>
      <w:proofErr w:type="spellStart"/>
      <w:r>
        <w:rPr>
          <w:rFonts w:ascii="Times New Roman" w:eastAsiaTheme="minorHAnsi" w:hAnsi="Times New Roman" w:cs="Times New Roman"/>
          <w:lang w:val="lt-LT" w:eastAsia="en-US"/>
        </w:rPr>
        <w:t>cetilo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alkoholis, natrio </w:t>
      </w:r>
      <w:proofErr w:type="spellStart"/>
      <w:r>
        <w:rPr>
          <w:rFonts w:ascii="Times New Roman" w:eastAsiaTheme="minorHAnsi" w:hAnsi="Times New Roman" w:cs="Times New Roman"/>
          <w:lang w:val="lt-LT" w:eastAsia="en-US"/>
        </w:rPr>
        <w:t>laurilo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 sulfatas</w:t>
      </w:r>
      <w:bookmarkEnd w:id="14"/>
      <w:r w:rsidRPr="006B17E6">
        <w:rPr>
          <w:rFonts w:ascii="Times New Roman" w:eastAsiaTheme="minorHAnsi" w:hAnsi="Times New Roman" w:cs="Times New Roman"/>
          <w:lang w:val="lt-LT" w:eastAsia="en-US"/>
        </w:rPr>
        <w:t xml:space="preserve">, </w:t>
      </w:r>
      <w:proofErr w:type="spellStart"/>
      <w:r w:rsidRPr="006B17E6">
        <w:rPr>
          <w:rFonts w:ascii="Times New Roman" w:eastAsiaTheme="minorHAnsi" w:hAnsi="Times New Roman" w:cs="Times New Roman"/>
          <w:lang w:val="lt-LT" w:eastAsia="en-US"/>
        </w:rPr>
        <w:t>trietilo</w:t>
      </w:r>
      <w:proofErr w:type="spellEnd"/>
      <w:r w:rsidRPr="006B17E6">
        <w:rPr>
          <w:rFonts w:ascii="Times New Roman" w:eastAsiaTheme="minorHAnsi" w:hAnsi="Times New Roman" w:cs="Times New Roman"/>
          <w:lang w:val="lt-LT" w:eastAsia="en-US"/>
        </w:rPr>
        <w:t xml:space="preserve"> citratas, titano dioksidas (E171), talkas.</w:t>
      </w:r>
    </w:p>
    <w:p w14:paraId="3790C64C" w14:textId="130FC1D6" w:rsidR="00BB56D1" w:rsidRPr="00021286" w:rsidRDefault="00BB56D1" w:rsidP="00BB56D1">
      <w:pPr>
        <w:tabs>
          <w:tab w:val="left" w:pos="567"/>
        </w:tabs>
        <w:spacing w:after="0" w:line="240" w:lineRule="auto"/>
        <w:ind w:left="540" w:hanging="540"/>
        <w:rPr>
          <w:rFonts w:ascii="Times New Roman" w:eastAsiaTheme="minorHAnsi" w:hAnsi="Times New Roman" w:cs="Times New Roman"/>
          <w:i/>
          <w:lang w:val="lt-LT" w:eastAsia="en-US"/>
        </w:rPr>
      </w:pPr>
    </w:p>
    <w:p w14:paraId="48141F16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6F961CA" w14:textId="77777777" w:rsidR="00BB56D1" w:rsidRPr="00021286" w:rsidRDefault="00BB56D1" w:rsidP="00BB56D1">
      <w:pPr>
        <w:tabs>
          <w:tab w:val="left" w:pos="567"/>
        </w:tabs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proofErr w:type="spellStart"/>
      <w:r w:rsidRPr="00021286">
        <w:rPr>
          <w:rFonts w:ascii="Times New Roman" w:eastAsiaTheme="minorHAnsi" w:hAnsi="Times New Roman" w:cs="Times New Roman"/>
          <w:b/>
          <w:lang w:val="lt-LT" w:eastAsia="en-US"/>
        </w:rPr>
        <w:t>Amoksiklav</w:t>
      </w:r>
      <w:proofErr w:type="spellEnd"/>
      <w:r w:rsidRPr="00021286">
        <w:rPr>
          <w:rFonts w:ascii="Times New Roman" w:eastAsiaTheme="minorHAnsi" w:hAnsi="Times New Roman" w:cs="Times New Roman"/>
          <w:b/>
          <w:lang w:val="lt-LT" w:eastAsia="en-US"/>
        </w:rPr>
        <w:t xml:space="preserve"> išvaizda ir kiekis pakuotėje</w:t>
      </w:r>
    </w:p>
    <w:p w14:paraId="141D3B65" w14:textId="5E8BE91C" w:rsidR="00BB56D1" w:rsidRPr="00021286" w:rsidRDefault="0008259F" w:rsidP="00BB56D1">
      <w:pPr>
        <w:tabs>
          <w:tab w:val="left" w:pos="567"/>
        </w:tabs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395175">
        <w:rPr>
          <w:rFonts w:ascii="Times New Roman" w:eastAsiaTheme="minorHAnsi" w:hAnsi="Times New Roman" w:cs="Times New Roman"/>
          <w:lang w:val="lt-LT" w:eastAsia="en-US"/>
        </w:rPr>
        <w:t>Amoksiklav</w:t>
      </w:r>
      <w:proofErr w:type="spellEnd"/>
      <w:r w:rsidRPr="00395175">
        <w:rPr>
          <w:rFonts w:ascii="Times New Roman" w:eastAsiaTheme="minorHAnsi" w:hAnsi="Times New Roman" w:cs="Times New Roman"/>
          <w:lang w:val="lt-LT" w:eastAsia="en-US"/>
        </w:rPr>
        <w:t xml:space="preserve"> 875</w:t>
      </w:r>
      <w:r>
        <w:rPr>
          <w:rFonts w:ascii="Times New Roman" w:eastAsiaTheme="minorHAnsi" w:hAnsi="Times New Roman" w:cs="Times New Roman"/>
          <w:lang w:val="lt-LT" w:eastAsia="en-US"/>
        </w:rPr>
        <w:t> </w:t>
      </w:r>
      <w:r w:rsidRPr="00395175">
        <w:rPr>
          <w:rFonts w:ascii="Times New Roman" w:eastAsiaTheme="minorHAnsi" w:hAnsi="Times New Roman" w:cs="Times New Roman"/>
          <w:lang w:val="lt-LT" w:eastAsia="en-US"/>
        </w:rPr>
        <w:t>mg/125</w:t>
      </w:r>
      <w:r>
        <w:rPr>
          <w:rFonts w:ascii="Times New Roman" w:eastAsiaTheme="minorHAnsi" w:hAnsi="Times New Roman" w:cs="Times New Roman"/>
          <w:lang w:val="lt-LT" w:eastAsia="en-US"/>
        </w:rPr>
        <w:t> </w:t>
      </w:r>
      <w:r w:rsidRPr="00395175">
        <w:rPr>
          <w:rFonts w:ascii="Times New Roman" w:eastAsiaTheme="minorHAnsi" w:hAnsi="Times New Roman" w:cs="Times New Roman"/>
          <w:lang w:val="lt-LT" w:eastAsia="en-US"/>
        </w:rPr>
        <w:t xml:space="preserve">mg yra baltos arba </w:t>
      </w:r>
      <w:r>
        <w:rPr>
          <w:rFonts w:ascii="Times New Roman" w:eastAsiaTheme="minorHAnsi" w:hAnsi="Times New Roman" w:cs="Times New Roman"/>
          <w:lang w:val="lt-LT" w:eastAsia="en-US"/>
        </w:rPr>
        <w:t>kreminės spalvos</w:t>
      </w:r>
      <w:r w:rsidRPr="00395175">
        <w:rPr>
          <w:rFonts w:ascii="Times New Roman" w:eastAsiaTheme="minorHAnsi" w:hAnsi="Times New Roman" w:cs="Times New Roman"/>
          <w:lang w:val="lt-LT" w:eastAsia="en-US"/>
        </w:rPr>
        <w:t xml:space="preserve">, </w:t>
      </w:r>
      <w:r w:rsidRPr="006C74B6">
        <w:rPr>
          <w:rFonts w:ascii="Times New Roman" w:eastAsiaTheme="minorHAnsi" w:hAnsi="Times New Roman" w:cs="Times New Roman"/>
          <w:lang w:val="lt-LT" w:eastAsia="en-US"/>
        </w:rPr>
        <w:t>ovalios, abipusiai išgaubtos</w:t>
      </w:r>
      <w:r>
        <w:rPr>
          <w:rFonts w:ascii="Times New Roman" w:eastAsiaTheme="minorHAnsi" w:hAnsi="Times New Roman" w:cs="Times New Roman"/>
          <w:lang w:val="lt-LT" w:eastAsia="en-US"/>
        </w:rPr>
        <w:t xml:space="preserve"> </w:t>
      </w:r>
      <w:r w:rsidRPr="00594B5A">
        <w:rPr>
          <w:rFonts w:ascii="Times New Roman" w:eastAsiaTheme="minorHAnsi" w:hAnsi="Times New Roman" w:cs="Times New Roman"/>
          <w:lang w:val="lt-LT" w:eastAsia="en-US"/>
        </w:rPr>
        <w:t>ir su vagele iš abiejų pusių. Maždaug 22,5 mm ilgio ir 10,5 mm pločio.</w:t>
      </w:r>
      <w:r>
        <w:rPr>
          <w:rFonts w:ascii="Times New Roman" w:eastAsiaTheme="minorHAnsi" w:hAnsi="Times New Roman" w:cs="Times New Roman"/>
          <w:lang w:val="lt-LT" w:eastAsia="en-US"/>
        </w:rPr>
        <w:t xml:space="preserve"> </w:t>
      </w:r>
      <w:r w:rsidR="00BB56D1" w:rsidRPr="00021286">
        <w:rPr>
          <w:rFonts w:ascii="Times New Roman" w:eastAsiaTheme="minorHAnsi" w:hAnsi="Times New Roman" w:cs="Times New Roman"/>
          <w:lang w:val="lt-LT" w:eastAsia="en-US"/>
        </w:rPr>
        <w:t>Vagelė skirta tik tabletei perlaužti, kad būtų lengviau nuryti, bet ne jai padalyti į lygias dozes.</w:t>
      </w:r>
    </w:p>
    <w:p w14:paraId="1B1F4978" w14:textId="77777777" w:rsidR="00850CCC" w:rsidRDefault="00850CCC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ABEDBC0" w14:textId="74BD3ECE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Kartono dėžutėje yra dvi lizdinės plokštelės. Kiekvienoje jų yra 7 plėvele dengtos tabletės (14 tablečių).</w:t>
      </w:r>
    </w:p>
    <w:p w14:paraId="6DD33B4B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5B96AE78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Gamintojas</w:t>
      </w:r>
    </w:p>
    <w:p w14:paraId="38448AE2" w14:textId="30A99ED9" w:rsidR="00B4291B" w:rsidRDefault="0008259F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08259F">
        <w:rPr>
          <w:rFonts w:ascii="Times New Roman" w:eastAsiaTheme="minorHAnsi" w:hAnsi="Times New Roman" w:cs="Times New Roman"/>
          <w:lang w:val="lt-LT" w:eastAsia="en-US"/>
        </w:rPr>
        <w:t>Sandoz</w:t>
      </w:r>
      <w:proofErr w:type="spellEnd"/>
      <w:r w:rsidRPr="0008259F">
        <w:rPr>
          <w:rFonts w:ascii="Times New Roman" w:eastAsiaTheme="minorHAnsi" w:hAnsi="Times New Roman" w:cs="Times New Roman"/>
          <w:lang w:val="lt-LT" w:eastAsia="en-US"/>
        </w:rPr>
        <w:t xml:space="preserve"> </w:t>
      </w:r>
      <w:proofErr w:type="spellStart"/>
      <w:r w:rsidRPr="0008259F">
        <w:rPr>
          <w:rFonts w:ascii="Times New Roman" w:eastAsiaTheme="minorHAnsi" w:hAnsi="Times New Roman" w:cs="Times New Roman"/>
          <w:lang w:val="lt-LT" w:eastAsia="en-US"/>
        </w:rPr>
        <w:t>GmbH</w:t>
      </w:r>
      <w:proofErr w:type="spellEnd"/>
      <w:r>
        <w:rPr>
          <w:rFonts w:ascii="Times New Roman" w:eastAsiaTheme="minorHAnsi" w:hAnsi="Times New Roman" w:cs="Times New Roman"/>
          <w:lang w:val="lt-LT" w:eastAsia="en-US"/>
        </w:rPr>
        <w:t xml:space="preserve">, </w:t>
      </w:r>
      <w:proofErr w:type="spellStart"/>
      <w:r w:rsidRPr="0008259F">
        <w:rPr>
          <w:rFonts w:ascii="Times New Roman" w:eastAsiaTheme="minorHAnsi" w:hAnsi="Times New Roman" w:cs="Times New Roman"/>
          <w:lang w:val="lt-LT" w:eastAsia="en-US"/>
        </w:rPr>
        <w:t>Biochemiestraße</w:t>
      </w:r>
      <w:proofErr w:type="spellEnd"/>
      <w:r w:rsidRPr="0008259F">
        <w:rPr>
          <w:rFonts w:ascii="Times New Roman" w:eastAsiaTheme="minorHAnsi" w:hAnsi="Times New Roman" w:cs="Times New Roman"/>
          <w:lang w:val="lt-LT" w:eastAsia="en-US"/>
        </w:rPr>
        <w:t xml:space="preserve"> 10, 6250 </w:t>
      </w:r>
      <w:proofErr w:type="spellStart"/>
      <w:r w:rsidRPr="0008259F">
        <w:rPr>
          <w:rFonts w:ascii="Times New Roman" w:eastAsiaTheme="minorHAnsi" w:hAnsi="Times New Roman" w:cs="Times New Roman"/>
          <w:lang w:val="lt-LT" w:eastAsia="en-US"/>
        </w:rPr>
        <w:t>Kundl</w:t>
      </w:r>
      <w:proofErr w:type="spellEnd"/>
      <w:r w:rsidRPr="0008259F">
        <w:rPr>
          <w:rFonts w:ascii="Times New Roman" w:eastAsiaTheme="minorHAnsi" w:hAnsi="Times New Roman" w:cs="Times New Roman"/>
          <w:lang w:val="lt-LT" w:eastAsia="en-US"/>
        </w:rPr>
        <w:t>, Austri</w:t>
      </w:r>
      <w:r>
        <w:rPr>
          <w:rFonts w:ascii="Times New Roman" w:eastAsiaTheme="minorHAnsi" w:hAnsi="Times New Roman" w:cs="Times New Roman"/>
          <w:lang w:val="lt-LT" w:eastAsia="en-US"/>
        </w:rPr>
        <w:t>j</w:t>
      </w:r>
      <w:r w:rsidRPr="0008259F">
        <w:rPr>
          <w:rFonts w:ascii="Times New Roman" w:eastAsiaTheme="minorHAnsi" w:hAnsi="Times New Roman" w:cs="Times New Roman"/>
          <w:lang w:val="lt-LT" w:eastAsia="en-US"/>
        </w:rPr>
        <w:t>a</w:t>
      </w:r>
    </w:p>
    <w:p w14:paraId="763FC21F" w14:textId="77777777" w:rsidR="009658DD" w:rsidRPr="00021286" w:rsidRDefault="009658DD" w:rsidP="00BB56D1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69C5CFD" w14:textId="77777777" w:rsidR="00B4291B" w:rsidRPr="00B4291B" w:rsidRDefault="00B4291B" w:rsidP="00B4291B">
      <w:pPr>
        <w:spacing w:after="0" w:line="240" w:lineRule="auto"/>
        <w:rPr>
          <w:rFonts w:ascii="Times New Roman" w:eastAsiaTheme="minorHAnsi" w:hAnsi="Times New Roman" w:cs="Times New Roman"/>
          <w:b/>
          <w:bCs/>
          <w:lang w:val="lt-LT" w:eastAsia="en-US"/>
        </w:rPr>
      </w:pPr>
      <w:r w:rsidRPr="00B4291B">
        <w:rPr>
          <w:rFonts w:ascii="Times New Roman" w:eastAsiaTheme="minorHAnsi" w:hAnsi="Times New Roman" w:cs="Times New Roman"/>
          <w:b/>
          <w:bCs/>
          <w:lang w:val="lt-LT" w:eastAsia="en-US"/>
        </w:rPr>
        <w:t xml:space="preserve">Lygiagretus importuotojas </w:t>
      </w:r>
    </w:p>
    <w:p w14:paraId="642660D4" w14:textId="0707108F" w:rsidR="00B4291B" w:rsidRDefault="0008259F" w:rsidP="00B4291B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8259F">
        <w:rPr>
          <w:rFonts w:ascii="Times New Roman" w:eastAsiaTheme="minorHAnsi" w:hAnsi="Times New Roman" w:cs="Times New Roman"/>
          <w:lang w:val="lt-LT" w:eastAsia="en-US"/>
        </w:rPr>
        <w:t>UAB „</w:t>
      </w:r>
      <w:proofErr w:type="spellStart"/>
      <w:r w:rsidRPr="0008259F">
        <w:rPr>
          <w:rFonts w:ascii="Times New Roman" w:eastAsiaTheme="minorHAnsi" w:hAnsi="Times New Roman" w:cs="Times New Roman"/>
          <w:lang w:val="lt-LT" w:eastAsia="en-US"/>
        </w:rPr>
        <w:t>Lex</w:t>
      </w:r>
      <w:proofErr w:type="spellEnd"/>
      <w:r w:rsidRPr="0008259F">
        <w:rPr>
          <w:rFonts w:ascii="Times New Roman" w:eastAsiaTheme="minorHAnsi" w:hAnsi="Times New Roman" w:cs="Times New Roman"/>
          <w:lang w:val="lt-LT" w:eastAsia="en-US"/>
        </w:rPr>
        <w:t xml:space="preserve"> ano“, Naugarduko g. 3, LT-03231 Vilnius, Lietuva</w:t>
      </w:r>
    </w:p>
    <w:p w14:paraId="3512E3A4" w14:textId="77777777" w:rsidR="009658DD" w:rsidRPr="00B4291B" w:rsidRDefault="009658DD" w:rsidP="00B4291B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2F5D903E" w14:textId="77777777" w:rsidR="00B4291B" w:rsidRPr="00B4291B" w:rsidRDefault="00B4291B" w:rsidP="00B4291B">
      <w:pPr>
        <w:spacing w:after="0" w:line="240" w:lineRule="auto"/>
        <w:rPr>
          <w:rFonts w:ascii="Times New Roman" w:eastAsiaTheme="minorHAnsi" w:hAnsi="Times New Roman" w:cs="Times New Roman"/>
          <w:b/>
          <w:bCs/>
          <w:lang w:val="lt-LT" w:eastAsia="en-US"/>
        </w:rPr>
      </w:pPr>
      <w:r w:rsidRPr="00B4291B">
        <w:rPr>
          <w:rFonts w:ascii="Times New Roman" w:eastAsiaTheme="minorHAnsi" w:hAnsi="Times New Roman" w:cs="Times New Roman"/>
          <w:b/>
          <w:bCs/>
          <w:lang w:val="lt-LT" w:eastAsia="en-US"/>
        </w:rPr>
        <w:t xml:space="preserve">Perpakavo </w:t>
      </w:r>
    </w:p>
    <w:p w14:paraId="448FE4D0" w14:textId="77777777" w:rsidR="0008259F" w:rsidRPr="0008259F" w:rsidRDefault="0008259F" w:rsidP="0008259F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8259F">
        <w:rPr>
          <w:rFonts w:ascii="Times New Roman" w:eastAsiaTheme="minorHAnsi" w:hAnsi="Times New Roman" w:cs="Times New Roman"/>
          <w:lang w:val="lt-LT" w:eastAsia="en-US"/>
        </w:rPr>
        <w:t xml:space="preserve">UAB „ENTAFARMA“, </w:t>
      </w:r>
      <w:proofErr w:type="spellStart"/>
      <w:r w:rsidRPr="0008259F">
        <w:rPr>
          <w:rFonts w:ascii="Times New Roman" w:eastAsiaTheme="minorHAnsi" w:hAnsi="Times New Roman" w:cs="Times New Roman"/>
          <w:lang w:val="lt-LT" w:eastAsia="en-US"/>
        </w:rPr>
        <w:t>Klonėnų</w:t>
      </w:r>
      <w:proofErr w:type="spellEnd"/>
      <w:r w:rsidRPr="0008259F">
        <w:rPr>
          <w:rFonts w:ascii="Times New Roman" w:eastAsiaTheme="minorHAnsi" w:hAnsi="Times New Roman" w:cs="Times New Roman"/>
          <w:lang w:val="lt-LT" w:eastAsia="en-US"/>
        </w:rPr>
        <w:t xml:space="preserve"> vs. 1, LT-19156 Širvintų r. sav., Lietuva</w:t>
      </w:r>
    </w:p>
    <w:p w14:paraId="5F49D1E8" w14:textId="77777777" w:rsidR="0008259F" w:rsidRPr="0008259F" w:rsidRDefault="0008259F" w:rsidP="0008259F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8259F">
        <w:rPr>
          <w:rFonts w:ascii="Times New Roman" w:eastAsiaTheme="minorHAnsi" w:hAnsi="Times New Roman" w:cs="Times New Roman"/>
          <w:lang w:val="lt-LT" w:eastAsia="en-US"/>
        </w:rPr>
        <w:t>arba</w:t>
      </w:r>
    </w:p>
    <w:p w14:paraId="2E06A306" w14:textId="77777777" w:rsidR="0008259F" w:rsidRPr="0008259F" w:rsidRDefault="0008259F" w:rsidP="0008259F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8259F">
        <w:rPr>
          <w:rFonts w:ascii="Times New Roman" w:eastAsiaTheme="minorHAnsi" w:hAnsi="Times New Roman" w:cs="Times New Roman"/>
          <w:lang w:val="lt-LT" w:eastAsia="en-US"/>
        </w:rPr>
        <w:t>Lietuvos ir Norvegijos UAB „</w:t>
      </w:r>
      <w:proofErr w:type="spellStart"/>
      <w:r w:rsidRPr="0008259F">
        <w:rPr>
          <w:rFonts w:ascii="Times New Roman" w:eastAsiaTheme="minorHAnsi" w:hAnsi="Times New Roman" w:cs="Times New Roman"/>
          <w:lang w:val="lt-LT" w:eastAsia="en-US"/>
        </w:rPr>
        <w:t>Norfachema</w:t>
      </w:r>
      <w:proofErr w:type="spellEnd"/>
      <w:r w:rsidRPr="0008259F">
        <w:rPr>
          <w:rFonts w:ascii="Times New Roman" w:eastAsiaTheme="minorHAnsi" w:hAnsi="Times New Roman" w:cs="Times New Roman"/>
          <w:lang w:val="lt-LT" w:eastAsia="en-US"/>
        </w:rPr>
        <w:t>“, Vytauto g. 6, LT-55175 Jonava, Lietuva</w:t>
      </w:r>
    </w:p>
    <w:p w14:paraId="4FA8ECAE" w14:textId="77777777" w:rsidR="0008259F" w:rsidRPr="0008259F" w:rsidRDefault="0008259F" w:rsidP="0008259F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08259F">
        <w:rPr>
          <w:rFonts w:ascii="Times New Roman" w:eastAsiaTheme="minorHAnsi" w:hAnsi="Times New Roman" w:cs="Times New Roman"/>
          <w:lang w:val="lt-LT" w:eastAsia="en-US"/>
        </w:rPr>
        <w:t>arba</w:t>
      </w:r>
    </w:p>
    <w:p w14:paraId="73FD8BB8" w14:textId="6A364F83" w:rsidR="009325F2" w:rsidRPr="00B4291B" w:rsidRDefault="009325F2" w:rsidP="00015A3D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proofErr w:type="spellStart"/>
      <w:r w:rsidRPr="009325F2">
        <w:rPr>
          <w:rFonts w:ascii="Times New Roman" w:eastAsiaTheme="minorHAnsi" w:hAnsi="Times New Roman" w:cs="Times New Roman"/>
          <w:lang w:val="lt-LT" w:eastAsia="en-US"/>
        </w:rPr>
        <w:t>Medezin</w:t>
      </w:r>
      <w:proofErr w:type="spellEnd"/>
      <w:r w:rsidRPr="009325F2">
        <w:rPr>
          <w:rFonts w:ascii="Times New Roman" w:eastAsiaTheme="minorHAnsi" w:hAnsi="Times New Roman" w:cs="Times New Roman"/>
          <w:lang w:val="lt-LT" w:eastAsia="en-US"/>
        </w:rPr>
        <w:t xml:space="preserve"> Sp. z </w:t>
      </w:r>
      <w:proofErr w:type="spellStart"/>
      <w:r w:rsidRPr="009325F2">
        <w:rPr>
          <w:rFonts w:ascii="Times New Roman" w:eastAsiaTheme="minorHAnsi" w:hAnsi="Times New Roman" w:cs="Times New Roman"/>
          <w:lang w:val="lt-LT" w:eastAsia="en-US"/>
        </w:rPr>
        <w:t>o.o</w:t>
      </w:r>
      <w:proofErr w:type="spellEnd"/>
      <w:r w:rsidRPr="009325F2">
        <w:rPr>
          <w:rFonts w:ascii="Times New Roman" w:eastAsiaTheme="minorHAnsi" w:hAnsi="Times New Roman" w:cs="Times New Roman"/>
          <w:lang w:val="lt-LT" w:eastAsia="en-US"/>
        </w:rPr>
        <w:t xml:space="preserve">., </w:t>
      </w:r>
      <w:proofErr w:type="spellStart"/>
      <w:r w:rsidRPr="009325F2">
        <w:rPr>
          <w:rFonts w:ascii="Times New Roman" w:eastAsiaTheme="minorHAnsi" w:hAnsi="Times New Roman" w:cs="Times New Roman"/>
          <w:lang w:val="lt-LT" w:eastAsia="en-US"/>
        </w:rPr>
        <w:t>Ul</w:t>
      </w:r>
      <w:proofErr w:type="spellEnd"/>
      <w:r w:rsidRPr="009325F2">
        <w:rPr>
          <w:rFonts w:ascii="Times New Roman" w:eastAsiaTheme="minorHAnsi" w:hAnsi="Times New Roman" w:cs="Times New Roman"/>
          <w:lang w:val="lt-LT" w:eastAsia="en-US"/>
        </w:rPr>
        <w:t xml:space="preserve">. </w:t>
      </w:r>
      <w:proofErr w:type="spellStart"/>
      <w:r w:rsidRPr="009325F2">
        <w:rPr>
          <w:rFonts w:ascii="Times New Roman" w:eastAsiaTheme="minorHAnsi" w:hAnsi="Times New Roman" w:cs="Times New Roman"/>
          <w:lang w:val="lt-LT" w:eastAsia="en-US"/>
        </w:rPr>
        <w:t>Księdza</w:t>
      </w:r>
      <w:proofErr w:type="spellEnd"/>
      <w:r w:rsidRPr="009325F2">
        <w:rPr>
          <w:rFonts w:ascii="Times New Roman" w:eastAsiaTheme="minorHAnsi" w:hAnsi="Times New Roman" w:cs="Times New Roman"/>
          <w:lang w:val="lt-LT" w:eastAsia="en-US"/>
        </w:rPr>
        <w:t xml:space="preserve"> </w:t>
      </w:r>
      <w:proofErr w:type="spellStart"/>
      <w:r w:rsidRPr="009325F2">
        <w:rPr>
          <w:rFonts w:ascii="Times New Roman" w:eastAsiaTheme="minorHAnsi" w:hAnsi="Times New Roman" w:cs="Times New Roman"/>
          <w:lang w:val="lt-LT" w:eastAsia="en-US"/>
        </w:rPr>
        <w:t>Kazimierza</w:t>
      </w:r>
      <w:proofErr w:type="spellEnd"/>
      <w:r w:rsidRPr="009325F2">
        <w:rPr>
          <w:rFonts w:ascii="Times New Roman" w:eastAsiaTheme="minorHAnsi" w:hAnsi="Times New Roman" w:cs="Times New Roman"/>
          <w:lang w:val="lt-LT" w:eastAsia="en-US"/>
        </w:rPr>
        <w:t xml:space="preserve"> </w:t>
      </w:r>
      <w:proofErr w:type="spellStart"/>
      <w:r w:rsidRPr="009325F2">
        <w:rPr>
          <w:rFonts w:ascii="Times New Roman" w:eastAsiaTheme="minorHAnsi" w:hAnsi="Times New Roman" w:cs="Times New Roman"/>
          <w:lang w:val="lt-LT" w:eastAsia="en-US"/>
        </w:rPr>
        <w:t>Janika</w:t>
      </w:r>
      <w:proofErr w:type="spellEnd"/>
      <w:r w:rsidRPr="009325F2">
        <w:rPr>
          <w:rFonts w:ascii="Times New Roman" w:eastAsiaTheme="minorHAnsi" w:hAnsi="Times New Roman" w:cs="Times New Roman"/>
          <w:lang w:val="lt-LT" w:eastAsia="en-US"/>
        </w:rPr>
        <w:t xml:space="preserve"> 14, </w:t>
      </w:r>
      <w:proofErr w:type="spellStart"/>
      <w:r w:rsidRPr="009325F2">
        <w:rPr>
          <w:rFonts w:ascii="Times New Roman" w:eastAsiaTheme="minorHAnsi" w:hAnsi="Times New Roman" w:cs="Times New Roman"/>
          <w:lang w:val="lt-LT" w:eastAsia="en-US"/>
        </w:rPr>
        <w:t>Konstantynów</w:t>
      </w:r>
      <w:proofErr w:type="spellEnd"/>
      <w:r w:rsidRPr="009325F2">
        <w:rPr>
          <w:rFonts w:ascii="Times New Roman" w:eastAsiaTheme="minorHAnsi" w:hAnsi="Times New Roman" w:cs="Times New Roman"/>
          <w:lang w:val="lt-LT" w:eastAsia="en-US"/>
        </w:rPr>
        <w:t xml:space="preserve"> </w:t>
      </w:r>
      <w:proofErr w:type="spellStart"/>
      <w:r w:rsidRPr="009325F2">
        <w:rPr>
          <w:rFonts w:ascii="Times New Roman" w:eastAsiaTheme="minorHAnsi" w:hAnsi="Times New Roman" w:cs="Times New Roman"/>
          <w:lang w:val="lt-LT" w:eastAsia="en-US"/>
        </w:rPr>
        <w:t>Łódzki</w:t>
      </w:r>
      <w:proofErr w:type="spellEnd"/>
      <w:r w:rsidRPr="009325F2">
        <w:rPr>
          <w:rFonts w:ascii="Times New Roman" w:eastAsiaTheme="minorHAnsi" w:hAnsi="Times New Roman" w:cs="Times New Roman"/>
          <w:lang w:val="lt-LT" w:eastAsia="en-US"/>
        </w:rPr>
        <w:t xml:space="preserve">, 95-050, Lenkija </w:t>
      </w:r>
    </w:p>
    <w:p w14:paraId="4EE4EAE1" w14:textId="77777777" w:rsidR="00B4291B" w:rsidRPr="00B4291B" w:rsidRDefault="00B4291B" w:rsidP="00B4291B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68C6BC80" w14:textId="5B9D6F06" w:rsidR="00BB56D1" w:rsidRPr="00021286" w:rsidRDefault="00B4291B" w:rsidP="00B4291B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  <w:r w:rsidRPr="00702BC3">
        <w:rPr>
          <w:rFonts w:ascii="Times New Roman" w:eastAsiaTheme="minorHAnsi" w:hAnsi="Times New Roman" w:cs="Times New Roman"/>
          <w:b/>
          <w:bCs/>
          <w:lang w:val="lt-LT" w:eastAsia="en-US"/>
        </w:rPr>
        <w:t>Registruotojas eksportuojančioje valstybėje yra</w:t>
      </w:r>
      <w:r>
        <w:rPr>
          <w:rFonts w:ascii="Times New Roman" w:eastAsiaTheme="minorHAnsi" w:hAnsi="Times New Roman" w:cs="Times New Roman"/>
          <w:lang w:val="lt-LT" w:eastAsia="en-US"/>
        </w:rPr>
        <w:t xml:space="preserve"> </w:t>
      </w:r>
      <w:r w:rsidRPr="00B4291B">
        <w:rPr>
          <w:rFonts w:ascii="Times New Roman" w:eastAsiaTheme="minorHAnsi" w:hAnsi="Times New Roman" w:cs="Times New Roman"/>
          <w:lang w:val="lt-LT" w:eastAsia="en-US"/>
        </w:rPr>
        <w:t xml:space="preserve">LEK </w:t>
      </w:r>
      <w:proofErr w:type="spellStart"/>
      <w:r w:rsidRPr="00B4291B">
        <w:rPr>
          <w:rFonts w:ascii="Times New Roman" w:eastAsiaTheme="minorHAnsi" w:hAnsi="Times New Roman" w:cs="Times New Roman"/>
          <w:lang w:val="lt-LT" w:eastAsia="en-US"/>
        </w:rPr>
        <w:t>Pharmaceuticals</w:t>
      </w:r>
      <w:proofErr w:type="spellEnd"/>
      <w:r w:rsidRPr="00B4291B">
        <w:rPr>
          <w:rFonts w:ascii="Times New Roman" w:eastAsiaTheme="minorHAnsi" w:hAnsi="Times New Roman" w:cs="Times New Roman"/>
          <w:lang w:val="lt-LT" w:eastAsia="en-US"/>
        </w:rPr>
        <w:t xml:space="preserve"> </w:t>
      </w:r>
      <w:proofErr w:type="spellStart"/>
      <w:r w:rsidRPr="00B4291B">
        <w:rPr>
          <w:rFonts w:ascii="Times New Roman" w:eastAsiaTheme="minorHAnsi" w:hAnsi="Times New Roman" w:cs="Times New Roman"/>
          <w:lang w:val="lt-LT" w:eastAsia="en-US"/>
        </w:rPr>
        <w:t>dd</w:t>
      </w:r>
      <w:proofErr w:type="spellEnd"/>
      <w:r w:rsidRPr="00B4291B">
        <w:rPr>
          <w:rFonts w:ascii="Times New Roman" w:eastAsiaTheme="minorHAnsi" w:hAnsi="Times New Roman" w:cs="Times New Roman"/>
          <w:lang w:val="lt-LT" w:eastAsia="en-US"/>
        </w:rPr>
        <w:t>,</w:t>
      </w:r>
      <w:r>
        <w:rPr>
          <w:rFonts w:ascii="Times New Roman" w:eastAsiaTheme="minorHAnsi" w:hAnsi="Times New Roman" w:cs="Times New Roman"/>
          <w:lang w:val="lt-LT" w:eastAsia="en-US"/>
        </w:rPr>
        <w:t xml:space="preserve"> </w:t>
      </w:r>
      <w:proofErr w:type="spellStart"/>
      <w:r w:rsidRPr="00B4291B">
        <w:rPr>
          <w:rFonts w:ascii="Times New Roman" w:eastAsiaTheme="minorHAnsi" w:hAnsi="Times New Roman" w:cs="Times New Roman"/>
          <w:lang w:val="lt-LT" w:eastAsia="en-US"/>
        </w:rPr>
        <w:t>Verovskova</w:t>
      </w:r>
      <w:proofErr w:type="spellEnd"/>
      <w:r w:rsidRPr="00B4291B">
        <w:rPr>
          <w:rFonts w:ascii="Times New Roman" w:eastAsiaTheme="minorHAnsi" w:hAnsi="Times New Roman" w:cs="Times New Roman"/>
          <w:lang w:val="lt-LT" w:eastAsia="en-US"/>
        </w:rPr>
        <w:t xml:space="preserve"> 57, 1526, </w:t>
      </w:r>
      <w:proofErr w:type="spellStart"/>
      <w:r w:rsidRPr="00B4291B">
        <w:rPr>
          <w:rFonts w:ascii="Times New Roman" w:eastAsiaTheme="minorHAnsi" w:hAnsi="Times New Roman" w:cs="Times New Roman"/>
          <w:lang w:val="lt-LT" w:eastAsia="en-US"/>
        </w:rPr>
        <w:t>Ljubljana</w:t>
      </w:r>
      <w:proofErr w:type="spellEnd"/>
      <w:r w:rsidRPr="00B4291B">
        <w:rPr>
          <w:rFonts w:ascii="Times New Roman" w:eastAsiaTheme="minorHAnsi" w:hAnsi="Times New Roman" w:cs="Times New Roman"/>
          <w:lang w:val="lt-LT" w:eastAsia="en-US"/>
        </w:rPr>
        <w:t>, Slov</w:t>
      </w:r>
      <w:r>
        <w:rPr>
          <w:rFonts w:ascii="Times New Roman" w:eastAsiaTheme="minorHAnsi" w:hAnsi="Times New Roman" w:cs="Times New Roman"/>
          <w:lang w:val="lt-LT" w:eastAsia="en-US"/>
        </w:rPr>
        <w:t>ėnija.</w:t>
      </w:r>
    </w:p>
    <w:p w14:paraId="48950CBB" w14:textId="77777777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916388E" w14:textId="4FA59666" w:rsidR="00BB56D1" w:rsidRPr="00021286" w:rsidRDefault="00BB56D1" w:rsidP="00BB56D1">
      <w:pPr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Šis pakuotės lapelis paskutinį kartą peržiūrėtas</w:t>
      </w:r>
      <w:r w:rsidR="006C277E">
        <w:rPr>
          <w:rFonts w:ascii="Times New Roman" w:eastAsiaTheme="minorHAnsi" w:hAnsi="Times New Roman" w:cs="Times New Roman"/>
          <w:b/>
          <w:lang w:val="lt-LT" w:eastAsia="en-US"/>
        </w:rPr>
        <w:t xml:space="preserve"> </w:t>
      </w:r>
      <w:r w:rsidR="009008CD">
        <w:rPr>
          <w:rFonts w:ascii="Times New Roman" w:eastAsiaTheme="minorHAnsi" w:hAnsi="Times New Roman" w:cs="Times New Roman"/>
          <w:b/>
          <w:lang w:val="lt-LT" w:eastAsia="en-US"/>
        </w:rPr>
        <w:t>2026-09-24.</w:t>
      </w:r>
    </w:p>
    <w:p w14:paraId="0484522B" w14:textId="77777777" w:rsidR="00BB56D1" w:rsidRPr="00021286" w:rsidRDefault="00BB56D1" w:rsidP="00BB56D1">
      <w:pPr>
        <w:spacing w:after="0" w:line="240" w:lineRule="auto"/>
        <w:rPr>
          <w:rFonts w:ascii="Times New Roman" w:eastAsia="Times New Roman" w:hAnsi="Times New Roman" w:cs="Times New Roman"/>
          <w:b/>
          <w:lang w:val="lt-LT" w:eastAsia="lt-LT"/>
        </w:rPr>
      </w:pPr>
    </w:p>
    <w:p w14:paraId="6350E009" w14:textId="599F4EF9" w:rsidR="00BB56D1" w:rsidRDefault="00BB56D1" w:rsidP="00BB56D1">
      <w:pPr>
        <w:spacing w:after="0" w:line="240" w:lineRule="auto"/>
        <w:outlineLvl w:val="5"/>
        <w:rPr>
          <w:rFonts w:ascii="Times New Roman" w:eastAsiaTheme="minorHAnsi" w:hAnsi="Times New Roman" w:cs="Times New Roman"/>
          <w:lang w:val="lt-LT" w:eastAsia="en-US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Išsami informacija apie šį vaistą pateikiama Valstybinės vaistų kontrolės tarnybos prie Lietuvos Respublikos sveikatos apsaugos ministerijos tinklalapyje</w:t>
      </w:r>
      <w:r w:rsidRPr="00021286">
        <w:rPr>
          <w:rFonts w:ascii="Times New Roman" w:hAnsi="Times New Roman" w:cs="Times New Roman"/>
          <w:i/>
          <w:lang w:val="lt-LT"/>
        </w:rPr>
        <w:t xml:space="preserve"> </w:t>
      </w:r>
      <w:hyperlink r:id="rId7" w:history="1">
        <w:r w:rsidR="009325F2" w:rsidRPr="009325F2">
          <w:rPr>
            <w:rStyle w:val="Hipersaitas"/>
            <w:rFonts w:ascii="Times New Roman" w:eastAsiaTheme="minorHAnsi" w:hAnsi="Times New Roman" w:cs="Times New Roman"/>
            <w:lang w:val="lt-LT" w:eastAsia="en-US"/>
          </w:rPr>
          <w:t>https://vvkt.lrv.lt/lt/.</w:t>
        </w:r>
      </w:hyperlink>
      <w:bookmarkEnd w:id="10"/>
      <w:bookmarkEnd w:id="11"/>
    </w:p>
    <w:p w14:paraId="14F18CAC" w14:textId="77777777" w:rsidR="00CE46C7" w:rsidRPr="00021286" w:rsidRDefault="00CE46C7" w:rsidP="00BB56D1">
      <w:pPr>
        <w:spacing w:after="0" w:line="240" w:lineRule="auto"/>
        <w:outlineLvl w:val="5"/>
        <w:rPr>
          <w:rFonts w:ascii="Times New Roman" w:eastAsia="Times New Roman" w:hAnsi="Times New Roman" w:cs="Times New Roman"/>
          <w:lang w:val="lt-LT" w:eastAsia="lt-LT"/>
        </w:rPr>
      </w:pPr>
    </w:p>
    <w:p w14:paraId="30AF9DC0" w14:textId="77777777" w:rsidR="00BB56D1" w:rsidRPr="00021286" w:rsidRDefault="00BB56D1" w:rsidP="00BB56D1">
      <w:pPr>
        <w:spacing w:after="0" w:line="240" w:lineRule="auto"/>
        <w:outlineLvl w:val="5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5C43987A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lang w:val="lt-LT" w:eastAsia="en-US"/>
        </w:rPr>
      </w:pPr>
    </w:p>
    <w:p w14:paraId="283D7656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lt-LT" w:eastAsia="lt-LT"/>
        </w:rPr>
      </w:pPr>
      <w:r w:rsidRPr="00021286">
        <w:rPr>
          <w:rFonts w:ascii="Times New Roman" w:eastAsiaTheme="minorHAnsi" w:hAnsi="Times New Roman" w:cs="Times New Roman"/>
          <w:b/>
          <w:lang w:val="lt-LT" w:eastAsia="en-US"/>
        </w:rPr>
        <w:t>Patarimas/medicininis švietimas</w:t>
      </w:r>
    </w:p>
    <w:p w14:paraId="58F177F0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429322F4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Antibiotikais gydomos bakterijų sukeliamos infekcinės ligos. Jie neveikia virusų sukeltų infekcinių ligų.</w:t>
      </w:r>
    </w:p>
    <w:p w14:paraId="21B0D2A5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78DBBEA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Kartais infekcinės ligos, kurias sukėlė bakterijos, nereaguoja į antibiotikų kursą. </w:t>
      </w:r>
      <w:r w:rsidRPr="00021286">
        <w:rPr>
          <w:rFonts w:ascii="Times New Roman" w:eastAsia="Times New Roman" w:hAnsi="Times New Roman" w:cs="Times New Roman"/>
          <w:lang w:val="lt-LT" w:eastAsia="en-US"/>
        </w:rPr>
        <w:t>Viena iš dažniausių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šio reiškinio priežasčių yra ta, kad bakterijos, kurios sukelia infekcines ligas, yra atsparios vartojamam antibiotikui. Tai reiškia, kad jos išgyvena ir net dauginasi, nepaisant antibiotiko vartojimo.</w:t>
      </w:r>
    </w:p>
    <w:p w14:paraId="336ECDC9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3CD96053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Bakterijos gali tapti atspariomis antibiotikams dėl įvairių priežasčių. Atidus antibiotikų vartojimas</w:t>
      </w:r>
      <w:r w:rsidRPr="00021286">
        <w:rPr>
          <w:rFonts w:ascii="Times New Roman" w:eastAsia="Times New Roman" w:hAnsi="Times New Roman" w:cs="Times New Roman"/>
          <w:lang w:val="lt-LT" w:eastAsia="en-US"/>
        </w:rPr>
        <w:t xml:space="preserve"> </w:t>
      </w:r>
      <w:r w:rsidRPr="00021286">
        <w:rPr>
          <w:rFonts w:ascii="Times New Roman" w:eastAsiaTheme="minorHAnsi" w:hAnsi="Times New Roman" w:cs="Times New Roman"/>
          <w:lang w:val="lt-LT" w:eastAsia="en-US"/>
        </w:rPr>
        <w:t>gali padėti sumažinti bakterijų atsparumo jiems atsiradimo tikimybę.</w:t>
      </w:r>
    </w:p>
    <w:p w14:paraId="7A5134DA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18659432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Jeigu gydytojas skiria antibiotikų kursą, tai ketina gydyti tik ligą, kuria sergate šiuo metu. Išvardytų </w:t>
      </w:r>
      <w:r w:rsidRPr="00021286">
        <w:rPr>
          <w:rFonts w:ascii="Times New Roman" w:eastAsia="Times New Roman" w:hAnsi="Times New Roman" w:cs="Times New Roman"/>
          <w:lang w:val="lt-LT" w:eastAsia="en-US"/>
        </w:rPr>
        <w:t>rekomendacijų paisymas padės išvengti atsparių bakterijų, kurios padaro antibiotiką neveiksmingu,</w:t>
      </w:r>
      <w:r w:rsidRPr="00021286">
        <w:rPr>
          <w:rFonts w:ascii="Times New Roman" w:eastAsiaTheme="minorHAnsi" w:hAnsi="Times New Roman" w:cs="Times New Roman"/>
          <w:lang w:val="lt-LT" w:eastAsia="en-US"/>
        </w:rPr>
        <w:t xml:space="preserve"> atsiradimo.</w:t>
      </w:r>
    </w:p>
    <w:p w14:paraId="0BF30587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val="lt-LT" w:eastAsia="en-US"/>
        </w:rPr>
      </w:pPr>
    </w:p>
    <w:p w14:paraId="0527CAD6" w14:textId="669DCD6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1. Labai svarbu, kad vartotumėte ti</w:t>
      </w:r>
      <w:r w:rsidR="00FC6AB5">
        <w:rPr>
          <w:rFonts w:ascii="Times New Roman" w:eastAsiaTheme="minorHAnsi" w:hAnsi="Times New Roman" w:cs="Times New Roman"/>
          <w:lang w:val="lt-LT" w:eastAsia="en-US"/>
        </w:rPr>
        <w:t>k</w:t>
      </w:r>
      <w:r w:rsidRPr="00021286">
        <w:rPr>
          <w:rFonts w:ascii="Times New Roman" w:eastAsiaTheme="minorHAnsi" w:hAnsi="Times New Roman" w:cs="Times New Roman"/>
          <w:lang w:val="lt-LT" w:eastAsia="en-US"/>
        </w:rPr>
        <w:t>s</w:t>
      </w:r>
      <w:r w:rsidR="00FC6AB5">
        <w:rPr>
          <w:rFonts w:ascii="Times New Roman" w:eastAsiaTheme="minorHAnsi" w:hAnsi="Times New Roman" w:cs="Times New Roman"/>
          <w:lang w:val="lt-LT" w:eastAsia="en-US"/>
        </w:rPr>
        <w:t>l</w:t>
      </w:r>
      <w:r w:rsidRPr="00021286">
        <w:rPr>
          <w:rFonts w:ascii="Times New Roman" w:eastAsiaTheme="minorHAnsi" w:hAnsi="Times New Roman" w:cs="Times New Roman"/>
          <w:lang w:val="lt-LT" w:eastAsia="en-US"/>
        </w:rPr>
        <w:t>ią antibiotiko dozę reikiamu laiku tiek dienų, kiek paskirta.</w:t>
      </w:r>
    </w:p>
    <w:p w14:paraId="629D2F75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lastRenderedPageBreak/>
        <w:t>Perskaitykite vartojimo instrukciją etiketėje ir, jeigu ko nors nesupratote, paprašykite gydytojo arba vaistininko, kad paaiškintų.</w:t>
      </w:r>
    </w:p>
    <w:p w14:paraId="433292CA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2. Antibiotiko vartoti negalima, jeigu jis nepaskirtas būtent Jums. Antibiotiką galima vartoti tik tai infekcinei ligai gydyti, kurios gydymui jis buvo paskirtas.</w:t>
      </w:r>
    </w:p>
    <w:p w14:paraId="06362FD2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3. Antibiotikų, kurie buvo paskirti kitiems žmonėms, vartoti negalima, net jeigu jie sirgo panašia infekcine liga, kaip Jūs.</w:t>
      </w:r>
    </w:p>
    <w:p w14:paraId="67D535FF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4. Antibiotikų, kurie buvo paskirti Jums, perduoti vartoti kitiems žmonėms negalima.</w:t>
      </w:r>
    </w:p>
    <w:p w14:paraId="79856601" w14:textId="77777777" w:rsidR="00BB56D1" w:rsidRPr="00021286" w:rsidRDefault="00BB56D1" w:rsidP="00BB5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21286">
        <w:rPr>
          <w:rFonts w:ascii="Times New Roman" w:eastAsiaTheme="minorHAnsi" w:hAnsi="Times New Roman" w:cs="Times New Roman"/>
          <w:lang w:val="lt-LT" w:eastAsia="en-US"/>
        </w:rPr>
        <w:t>5. Jeigu vartojant pagal gydytojo nurodymus baigus kursą liko antibiotiko, likučius reikia grąžinti į</w:t>
      </w:r>
      <w:r w:rsidRPr="00021286">
        <w:rPr>
          <w:rFonts w:ascii="Times New Roman" w:eastAsia="Times New Roman" w:hAnsi="Times New Roman" w:cs="Times New Roman"/>
          <w:lang w:val="lt-LT" w:eastAsia="en-US"/>
        </w:rPr>
        <w:t xml:space="preserve"> vaistinę tinkamam sunaikinimui.</w:t>
      </w:r>
    </w:p>
    <w:p w14:paraId="0DA7238F" w14:textId="77777777" w:rsidR="00BB56D1" w:rsidRPr="00021286" w:rsidRDefault="00BB56D1" w:rsidP="00BB56D1">
      <w:pPr>
        <w:rPr>
          <w:rFonts w:ascii="Times New Roman" w:hAnsi="Times New Roman" w:cs="Times New Roman"/>
          <w:sz w:val="20"/>
          <w:lang w:val="lt-LT"/>
        </w:rPr>
      </w:pPr>
    </w:p>
    <w:p w14:paraId="7C62FB85" w14:textId="77777777" w:rsidR="00591AF1" w:rsidRPr="00215B2C" w:rsidRDefault="00591AF1">
      <w:pPr>
        <w:rPr>
          <w:rFonts w:ascii="Times New Roman" w:hAnsi="Times New Roman" w:cs="Times New Roman"/>
          <w:lang w:val="lt-LT"/>
        </w:rPr>
      </w:pPr>
    </w:p>
    <w:sectPr w:rsidR="00591AF1" w:rsidRPr="00215B2C" w:rsidSect="00DA26AB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227BF3"/>
    <w:multiLevelType w:val="hybridMultilevel"/>
    <w:tmpl w:val="F4A4DF62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23ED7"/>
    <w:multiLevelType w:val="hybridMultilevel"/>
    <w:tmpl w:val="DE389102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930F89"/>
    <w:multiLevelType w:val="hybridMultilevel"/>
    <w:tmpl w:val="B02AB618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936BA1"/>
    <w:multiLevelType w:val="hybridMultilevel"/>
    <w:tmpl w:val="A29CDED8"/>
    <w:lvl w:ilvl="0" w:tplc="10584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13B37"/>
    <w:multiLevelType w:val="hybridMultilevel"/>
    <w:tmpl w:val="E31C4178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4146BF"/>
    <w:multiLevelType w:val="hybridMultilevel"/>
    <w:tmpl w:val="7DF0E200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DC67A3"/>
    <w:multiLevelType w:val="hybridMultilevel"/>
    <w:tmpl w:val="656A0210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445ADB"/>
    <w:multiLevelType w:val="hybridMultilevel"/>
    <w:tmpl w:val="8D4C2FE2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3B40B23"/>
    <w:multiLevelType w:val="hybridMultilevel"/>
    <w:tmpl w:val="F24CE7CE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173641"/>
    <w:multiLevelType w:val="multilevel"/>
    <w:tmpl w:val="105C1B8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2D03361"/>
    <w:multiLevelType w:val="hybridMultilevel"/>
    <w:tmpl w:val="BE72AB1C"/>
    <w:lvl w:ilvl="0" w:tplc="53E6EF1A">
      <w:start w:val="4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EB2623"/>
    <w:multiLevelType w:val="hybridMultilevel"/>
    <w:tmpl w:val="9F8674F4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A064A7"/>
    <w:multiLevelType w:val="hybridMultilevel"/>
    <w:tmpl w:val="2BB2C6CC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653279"/>
    <w:multiLevelType w:val="hybridMultilevel"/>
    <w:tmpl w:val="1A6288CA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F81B92"/>
    <w:multiLevelType w:val="hybridMultilevel"/>
    <w:tmpl w:val="BCDA95C8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5362703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546482500">
    <w:abstractNumId w:val="11"/>
  </w:num>
  <w:num w:numId="3" w16cid:durableId="336083997">
    <w:abstractNumId w:val="2"/>
  </w:num>
  <w:num w:numId="4" w16cid:durableId="1708605791">
    <w:abstractNumId w:val="15"/>
  </w:num>
  <w:num w:numId="5" w16cid:durableId="1309821159">
    <w:abstractNumId w:val="12"/>
  </w:num>
  <w:num w:numId="6" w16cid:durableId="651906980">
    <w:abstractNumId w:val="1"/>
  </w:num>
  <w:num w:numId="7" w16cid:durableId="1688939971">
    <w:abstractNumId w:val="8"/>
  </w:num>
  <w:num w:numId="8" w16cid:durableId="564610129">
    <w:abstractNumId w:val="14"/>
  </w:num>
  <w:num w:numId="9" w16cid:durableId="1507793763">
    <w:abstractNumId w:val="13"/>
  </w:num>
  <w:num w:numId="10" w16cid:durableId="675620935">
    <w:abstractNumId w:val="4"/>
  </w:num>
  <w:num w:numId="11" w16cid:durableId="924724132">
    <w:abstractNumId w:val="7"/>
  </w:num>
  <w:num w:numId="12" w16cid:durableId="2125998124">
    <w:abstractNumId w:val="6"/>
  </w:num>
  <w:num w:numId="13" w16cid:durableId="1696687728">
    <w:abstractNumId w:val="3"/>
  </w:num>
  <w:num w:numId="14" w16cid:durableId="2137522882">
    <w:abstractNumId w:val="5"/>
  </w:num>
  <w:num w:numId="15" w16cid:durableId="392775511">
    <w:abstractNumId w:val="9"/>
  </w:num>
  <w:num w:numId="16" w16cid:durableId="51541528">
    <w:abstractNumId w:val="12"/>
  </w:num>
  <w:num w:numId="17" w16cid:durableId="20789375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829"/>
    <w:rsid w:val="00015A3D"/>
    <w:rsid w:val="00021286"/>
    <w:rsid w:val="00066645"/>
    <w:rsid w:val="0008259F"/>
    <w:rsid w:val="000C24BF"/>
    <w:rsid w:val="00192D96"/>
    <w:rsid w:val="001B71B6"/>
    <w:rsid w:val="001F6EED"/>
    <w:rsid w:val="00206735"/>
    <w:rsid w:val="00215B2C"/>
    <w:rsid w:val="002209D7"/>
    <w:rsid w:val="00223085"/>
    <w:rsid w:val="0026014A"/>
    <w:rsid w:val="00441FB9"/>
    <w:rsid w:val="004450F8"/>
    <w:rsid w:val="00517FAA"/>
    <w:rsid w:val="00575829"/>
    <w:rsid w:val="005821CD"/>
    <w:rsid w:val="00583924"/>
    <w:rsid w:val="00591AF1"/>
    <w:rsid w:val="0061719A"/>
    <w:rsid w:val="0066768D"/>
    <w:rsid w:val="00683071"/>
    <w:rsid w:val="00692BCC"/>
    <w:rsid w:val="006A470F"/>
    <w:rsid w:val="006C277E"/>
    <w:rsid w:val="006F7E52"/>
    <w:rsid w:val="00702BC3"/>
    <w:rsid w:val="007336D6"/>
    <w:rsid w:val="007545AE"/>
    <w:rsid w:val="0075657B"/>
    <w:rsid w:val="007725FF"/>
    <w:rsid w:val="007B7486"/>
    <w:rsid w:val="007F3EEE"/>
    <w:rsid w:val="00822B12"/>
    <w:rsid w:val="0084751F"/>
    <w:rsid w:val="00850CCC"/>
    <w:rsid w:val="0088789E"/>
    <w:rsid w:val="008E7E35"/>
    <w:rsid w:val="009008CD"/>
    <w:rsid w:val="00907CA9"/>
    <w:rsid w:val="009325F2"/>
    <w:rsid w:val="00964B7D"/>
    <w:rsid w:val="009658DD"/>
    <w:rsid w:val="0097683E"/>
    <w:rsid w:val="00986C13"/>
    <w:rsid w:val="00AE6DA8"/>
    <w:rsid w:val="00B06464"/>
    <w:rsid w:val="00B4291B"/>
    <w:rsid w:val="00B46184"/>
    <w:rsid w:val="00B763A1"/>
    <w:rsid w:val="00B9789C"/>
    <w:rsid w:val="00BB56D1"/>
    <w:rsid w:val="00BD3F66"/>
    <w:rsid w:val="00CA6076"/>
    <w:rsid w:val="00CE46C7"/>
    <w:rsid w:val="00D14DD5"/>
    <w:rsid w:val="00D30149"/>
    <w:rsid w:val="00D43D1C"/>
    <w:rsid w:val="00E16F9D"/>
    <w:rsid w:val="00E22B2E"/>
    <w:rsid w:val="00E37421"/>
    <w:rsid w:val="00E75FEB"/>
    <w:rsid w:val="00EB17DF"/>
    <w:rsid w:val="00EC05DC"/>
    <w:rsid w:val="00EC0930"/>
    <w:rsid w:val="00F26A23"/>
    <w:rsid w:val="00F41371"/>
    <w:rsid w:val="00FB6FFC"/>
    <w:rsid w:val="00FC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C77C"/>
  <w15:chartTrackingRefBased/>
  <w15:docId w15:val="{C867073F-E9D7-434C-87A8-06BD922D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B56D1"/>
    <w:pPr>
      <w:spacing w:after="200" w:line="276" w:lineRule="auto"/>
    </w:pPr>
    <w:rPr>
      <w:rFonts w:eastAsiaTheme="minorEastAsia"/>
      <w:lang w:val="en-US" w:eastAsia="zh-TW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B9789C"/>
    <w:pPr>
      <w:spacing w:after="0" w:line="240" w:lineRule="auto"/>
    </w:pPr>
    <w:rPr>
      <w:rFonts w:eastAsiaTheme="minorEastAsia"/>
      <w:lang w:val="en-US" w:eastAsia="zh-TW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E6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E6DA8"/>
    <w:rPr>
      <w:rFonts w:ascii="Segoe UI" w:eastAsiaTheme="minorEastAsia" w:hAnsi="Segoe UI" w:cs="Segoe UI"/>
      <w:sz w:val="18"/>
      <w:szCs w:val="18"/>
      <w:lang w:val="en-US" w:eastAsia="zh-TW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16F9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16F9D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16F9D"/>
    <w:rPr>
      <w:rFonts w:eastAsiaTheme="minorEastAsia"/>
      <w:sz w:val="20"/>
      <w:szCs w:val="20"/>
      <w:lang w:val="en-US" w:eastAsia="zh-TW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6F9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16F9D"/>
    <w:rPr>
      <w:rFonts w:eastAsiaTheme="minorEastAsia"/>
      <w:b/>
      <w:bCs/>
      <w:sz w:val="20"/>
      <w:szCs w:val="20"/>
      <w:lang w:val="en-US" w:eastAsia="zh-TW"/>
    </w:rPr>
  </w:style>
  <w:style w:type="paragraph" w:styleId="Sraopastraipa">
    <w:name w:val="List Paragraph"/>
    <w:basedOn w:val="prastasis"/>
    <w:uiPriority w:val="34"/>
    <w:qFormat/>
    <w:rsid w:val="001B71B6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9325F2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32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7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vkt.lrv.lt/l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vkt.lrv.lt/lt/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F1B26-E711-411B-9476-0684F0E0C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12450</Words>
  <Characters>7097</Characters>
  <Application>Microsoft Office Word</Application>
  <DocSecurity>0</DocSecurity>
  <Lines>59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Artūras Bružas</dc:creator>
  <cp:keywords/>
  <dc:description/>
  <cp:lastModifiedBy>Božena Kuntelija</cp:lastModifiedBy>
  <cp:revision>4</cp:revision>
  <dcterms:created xsi:type="dcterms:W3CDTF">2026-09-21T09:33:00Z</dcterms:created>
  <dcterms:modified xsi:type="dcterms:W3CDTF">2026-10-01T10:35:00Z</dcterms:modified>
</cp:coreProperties>
</file>