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FF1" w:rsidRPr="00810A6F" w:rsidRDefault="00352FF1" w:rsidP="00352FF1">
      <w:pPr>
        <w:widowControl w:val="0"/>
        <w:ind w:left="567" w:hanging="567"/>
        <w:jc w:val="center"/>
        <w:rPr>
          <w:b/>
          <w:bCs/>
          <w:sz w:val="22"/>
          <w:szCs w:val="22"/>
          <w:lang w:val="lt-LT"/>
        </w:rPr>
      </w:pPr>
      <w:r w:rsidRPr="00810A6F">
        <w:rPr>
          <w:b/>
          <w:bCs/>
          <w:sz w:val="22"/>
          <w:szCs w:val="22"/>
          <w:lang w:val="lt-LT"/>
        </w:rPr>
        <w:t>Pakuotės lapelis: informacija pacientui</w:t>
      </w:r>
    </w:p>
    <w:p w:rsidR="00352FF1" w:rsidRPr="00810A6F" w:rsidRDefault="00352FF1" w:rsidP="00352FF1">
      <w:pPr>
        <w:widowControl w:val="0"/>
        <w:ind w:left="567" w:hanging="567"/>
        <w:jc w:val="center"/>
        <w:rPr>
          <w:b/>
          <w:sz w:val="22"/>
          <w:szCs w:val="22"/>
          <w:lang w:val="lt-LT"/>
        </w:rPr>
      </w:pPr>
    </w:p>
    <w:p w:rsidR="00352FF1" w:rsidRPr="00810A6F" w:rsidRDefault="00352FF1" w:rsidP="00352FF1">
      <w:pPr>
        <w:widowControl w:val="0"/>
        <w:autoSpaceDE w:val="0"/>
        <w:autoSpaceDN w:val="0"/>
        <w:adjustRightInd w:val="0"/>
        <w:jc w:val="center"/>
        <w:rPr>
          <w:b/>
          <w:bCs/>
          <w:color w:val="000000"/>
          <w:sz w:val="22"/>
          <w:szCs w:val="22"/>
          <w:lang w:val="lt-LT"/>
        </w:rPr>
      </w:pPr>
      <w:proofErr w:type="spellStart"/>
      <w:r w:rsidRPr="00810A6F">
        <w:rPr>
          <w:b/>
          <w:bCs/>
          <w:color w:val="000000"/>
          <w:sz w:val="22"/>
          <w:szCs w:val="22"/>
          <w:lang w:val="lt-LT"/>
        </w:rPr>
        <w:t>Nodexon</w:t>
      </w:r>
      <w:proofErr w:type="spellEnd"/>
      <w:r w:rsidRPr="00810A6F">
        <w:rPr>
          <w:b/>
          <w:bCs/>
          <w:color w:val="000000"/>
          <w:sz w:val="22"/>
          <w:szCs w:val="22"/>
          <w:lang w:val="lt-LT"/>
        </w:rPr>
        <w:t xml:space="preserve"> 20 mg tabletės</w:t>
      </w:r>
    </w:p>
    <w:p w:rsidR="00352FF1" w:rsidRPr="00810A6F" w:rsidRDefault="00352FF1" w:rsidP="00352FF1">
      <w:pPr>
        <w:widowControl w:val="0"/>
        <w:ind w:left="567" w:hanging="567"/>
        <w:jc w:val="center"/>
        <w:rPr>
          <w:sz w:val="22"/>
          <w:szCs w:val="22"/>
          <w:lang w:val="lt-LT"/>
        </w:rPr>
      </w:pPr>
    </w:p>
    <w:p w:rsidR="00352FF1" w:rsidRPr="00810A6F" w:rsidRDefault="00352FF1" w:rsidP="00352FF1">
      <w:pPr>
        <w:widowControl w:val="0"/>
        <w:ind w:left="567" w:hanging="567"/>
        <w:jc w:val="center"/>
        <w:rPr>
          <w:sz w:val="22"/>
          <w:szCs w:val="22"/>
          <w:lang w:val="lt-LT"/>
        </w:rPr>
      </w:pPr>
      <w:proofErr w:type="spellStart"/>
      <w:r w:rsidRPr="00810A6F">
        <w:rPr>
          <w:sz w:val="22"/>
          <w:szCs w:val="22"/>
          <w:lang w:val="lt-LT"/>
        </w:rPr>
        <w:t>deksametazonas</w:t>
      </w:r>
      <w:proofErr w:type="spellEnd"/>
    </w:p>
    <w:p w:rsidR="00352FF1" w:rsidRPr="00810A6F" w:rsidRDefault="00352FF1" w:rsidP="00352FF1">
      <w:pPr>
        <w:widowControl w:val="0"/>
        <w:rPr>
          <w:sz w:val="22"/>
          <w:szCs w:val="22"/>
          <w:lang w:val="lt-LT"/>
        </w:rPr>
      </w:pPr>
    </w:p>
    <w:p w:rsidR="00352FF1" w:rsidRPr="00810A6F" w:rsidRDefault="00352FF1" w:rsidP="00352FF1">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Atidžiai perskaitykite visą šį lapelį, prieš pradėdami vartoti vaistą, nes jame pateikiama Jums svarbi informacija.</w:t>
      </w:r>
    </w:p>
    <w:p w:rsidR="00352FF1" w:rsidRPr="00810A6F" w:rsidRDefault="00352FF1" w:rsidP="00352FF1">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w:t>
      </w:r>
      <w:r w:rsidRPr="00810A6F">
        <w:rPr>
          <w:rFonts w:eastAsia="TimesNewRoman,Bold"/>
          <w:sz w:val="22"/>
          <w:szCs w:val="22"/>
          <w:lang w:val="lt-LT"/>
        </w:rPr>
        <w:tab/>
        <w:t>Neišmeskite šio lapelio, nes vėl gali prireikti jį perskaityti.</w:t>
      </w:r>
    </w:p>
    <w:p w:rsidR="00352FF1" w:rsidRPr="00810A6F" w:rsidRDefault="00352FF1" w:rsidP="00352FF1">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w:t>
      </w:r>
      <w:r w:rsidRPr="00810A6F">
        <w:rPr>
          <w:rFonts w:eastAsia="TimesNewRoman,Bold"/>
          <w:sz w:val="22"/>
          <w:szCs w:val="22"/>
          <w:lang w:val="lt-LT"/>
        </w:rPr>
        <w:tab/>
        <w:t>Jeigu kiltų daugiau klausimų, kreipkitės į gydytoją arba vaistininką.</w:t>
      </w:r>
    </w:p>
    <w:p w:rsidR="00352FF1" w:rsidRPr="00810A6F" w:rsidRDefault="00352FF1" w:rsidP="00352FF1">
      <w:pPr>
        <w:widowControl w:val="0"/>
        <w:autoSpaceDE w:val="0"/>
        <w:autoSpaceDN w:val="0"/>
        <w:adjustRightInd w:val="0"/>
        <w:ind w:left="567" w:hanging="567"/>
        <w:rPr>
          <w:rFonts w:eastAsia="TimesNewRoman,Bold"/>
          <w:sz w:val="22"/>
          <w:szCs w:val="22"/>
          <w:lang w:val="lt-LT"/>
        </w:rPr>
      </w:pPr>
      <w:r w:rsidRPr="00810A6F">
        <w:rPr>
          <w:rFonts w:eastAsia="TimesNewRoman,Bold"/>
          <w:sz w:val="22"/>
          <w:szCs w:val="22"/>
          <w:lang w:val="lt-LT"/>
        </w:rPr>
        <w:t>-</w:t>
      </w:r>
      <w:r w:rsidRPr="00810A6F">
        <w:rPr>
          <w:rFonts w:eastAsia="TimesNewRoman,Bold"/>
          <w:sz w:val="22"/>
          <w:szCs w:val="22"/>
          <w:lang w:val="lt-LT"/>
        </w:rPr>
        <w:tab/>
        <w:t>Šis vaistas skirtas tik Jums, todėl kitiems žmonėms jo duoti negalima. Vaistas gali jiems pakenkti (net tiems, kurių ligos požymiai yra tokie patys kaip Jūsų).</w:t>
      </w:r>
    </w:p>
    <w:p w:rsidR="00352FF1" w:rsidRPr="00810A6F" w:rsidRDefault="00352FF1" w:rsidP="00352FF1">
      <w:pPr>
        <w:widowControl w:val="0"/>
        <w:autoSpaceDE w:val="0"/>
        <w:autoSpaceDN w:val="0"/>
        <w:adjustRightInd w:val="0"/>
        <w:ind w:left="567" w:hanging="567"/>
        <w:rPr>
          <w:rFonts w:eastAsia="TimesNewRoman,Bold"/>
          <w:sz w:val="22"/>
          <w:szCs w:val="22"/>
          <w:lang w:val="lt-LT"/>
        </w:rPr>
      </w:pPr>
      <w:r w:rsidRPr="00810A6F">
        <w:rPr>
          <w:rFonts w:eastAsia="TimesNewRoman,Bold"/>
          <w:sz w:val="22"/>
          <w:szCs w:val="22"/>
          <w:lang w:val="lt-LT"/>
        </w:rPr>
        <w:t>-</w:t>
      </w:r>
      <w:r w:rsidRPr="00810A6F">
        <w:rPr>
          <w:rFonts w:eastAsia="TimesNewRoman,Bold"/>
          <w:sz w:val="22"/>
          <w:szCs w:val="22"/>
          <w:lang w:val="lt-LT"/>
        </w:rPr>
        <w:tab/>
        <w:t>Jeigu pasireiškė šalutinis poveikis (net jeigu jis šiame lapelyje nenurodytas), kreipkitės į gydytoją arba vaistininką. Žr. 4 skyrių.</w:t>
      </w:r>
    </w:p>
    <w:p w:rsidR="00352FF1" w:rsidRPr="00810A6F" w:rsidRDefault="00352FF1" w:rsidP="00352FF1">
      <w:pPr>
        <w:widowControl w:val="0"/>
        <w:autoSpaceDE w:val="0"/>
        <w:autoSpaceDN w:val="0"/>
        <w:adjustRightInd w:val="0"/>
        <w:ind w:left="567" w:hanging="567"/>
        <w:rPr>
          <w:bCs/>
          <w:sz w:val="22"/>
          <w:szCs w:val="22"/>
          <w:lang w:val="lt-LT"/>
        </w:rPr>
      </w:pPr>
    </w:p>
    <w:p w:rsidR="00352FF1" w:rsidRPr="00810A6F" w:rsidRDefault="00352FF1" w:rsidP="00352FF1">
      <w:pPr>
        <w:widowControl w:val="0"/>
        <w:ind w:left="567" w:hanging="567"/>
        <w:rPr>
          <w:b/>
          <w:sz w:val="22"/>
          <w:szCs w:val="22"/>
          <w:lang w:val="lt-LT"/>
        </w:rPr>
      </w:pPr>
      <w:r w:rsidRPr="00810A6F">
        <w:rPr>
          <w:b/>
          <w:sz w:val="22"/>
          <w:szCs w:val="22"/>
          <w:lang w:val="lt-LT"/>
        </w:rPr>
        <w:t>Apie ką rašoma šiame lapelyje?</w:t>
      </w:r>
    </w:p>
    <w:p w:rsidR="00352FF1" w:rsidRPr="00810A6F" w:rsidRDefault="00352FF1" w:rsidP="00352FF1">
      <w:pPr>
        <w:widowControl w:val="0"/>
        <w:rPr>
          <w:bCs/>
          <w:sz w:val="22"/>
          <w:szCs w:val="22"/>
          <w:lang w:val="lt-LT"/>
        </w:rPr>
      </w:pPr>
    </w:p>
    <w:p w:rsidR="00352FF1" w:rsidRPr="00810A6F" w:rsidRDefault="00352FF1" w:rsidP="00352FF1">
      <w:pPr>
        <w:widowControl w:val="0"/>
        <w:ind w:left="567" w:hanging="567"/>
        <w:rPr>
          <w:sz w:val="22"/>
          <w:szCs w:val="22"/>
          <w:lang w:val="lt-LT"/>
        </w:rPr>
      </w:pPr>
      <w:r w:rsidRPr="00810A6F">
        <w:rPr>
          <w:sz w:val="22"/>
          <w:szCs w:val="22"/>
          <w:lang w:val="lt-LT"/>
        </w:rPr>
        <w:t>1.</w:t>
      </w:r>
      <w:r w:rsidRPr="00810A6F">
        <w:rPr>
          <w:sz w:val="22"/>
          <w:szCs w:val="22"/>
          <w:lang w:val="lt-LT"/>
        </w:rPr>
        <w:tab/>
        <w:t xml:space="preserve">Kas yra </w:t>
      </w:r>
      <w:proofErr w:type="spellStart"/>
      <w:r w:rsidRPr="00810A6F">
        <w:rPr>
          <w:sz w:val="22"/>
          <w:szCs w:val="22"/>
          <w:lang w:val="lt-LT"/>
        </w:rPr>
        <w:t>Nodexon</w:t>
      </w:r>
      <w:proofErr w:type="spellEnd"/>
      <w:r w:rsidRPr="00810A6F">
        <w:rPr>
          <w:sz w:val="22"/>
          <w:szCs w:val="22"/>
          <w:lang w:val="lt-LT"/>
        </w:rPr>
        <w:t xml:space="preserve"> ir kam jis vartojamas</w:t>
      </w:r>
    </w:p>
    <w:p w:rsidR="00352FF1" w:rsidRPr="00810A6F" w:rsidRDefault="00352FF1" w:rsidP="00352FF1">
      <w:pPr>
        <w:widowControl w:val="0"/>
        <w:ind w:left="567" w:hanging="567"/>
        <w:rPr>
          <w:sz w:val="22"/>
          <w:szCs w:val="22"/>
          <w:lang w:val="lt-LT"/>
        </w:rPr>
      </w:pPr>
      <w:r w:rsidRPr="00810A6F">
        <w:rPr>
          <w:sz w:val="22"/>
          <w:szCs w:val="22"/>
          <w:lang w:val="lt-LT"/>
        </w:rPr>
        <w:t>2.</w:t>
      </w:r>
      <w:r w:rsidRPr="00810A6F">
        <w:rPr>
          <w:sz w:val="22"/>
          <w:szCs w:val="22"/>
          <w:lang w:val="lt-LT"/>
        </w:rPr>
        <w:tab/>
        <w:t xml:space="preserve">Kas žinotina prieš vartojant </w:t>
      </w:r>
      <w:proofErr w:type="spellStart"/>
      <w:r w:rsidRPr="00810A6F">
        <w:rPr>
          <w:sz w:val="22"/>
          <w:szCs w:val="22"/>
          <w:lang w:val="lt-LT"/>
        </w:rPr>
        <w:t>Nodexon</w:t>
      </w:r>
      <w:proofErr w:type="spellEnd"/>
    </w:p>
    <w:p w:rsidR="00352FF1" w:rsidRPr="00810A6F" w:rsidRDefault="00352FF1" w:rsidP="00352FF1">
      <w:pPr>
        <w:widowControl w:val="0"/>
        <w:ind w:left="567" w:hanging="567"/>
        <w:rPr>
          <w:sz w:val="22"/>
          <w:szCs w:val="22"/>
          <w:lang w:val="lt-LT"/>
        </w:rPr>
      </w:pPr>
      <w:r w:rsidRPr="00810A6F">
        <w:rPr>
          <w:sz w:val="22"/>
          <w:szCs w:val="22"/>
          <w:lang w:val="lt-LT"/>
        </w:rPr>
        <w:t>3.</w:t>
      </w:r>
      <w:r w:rsidRPr="00810A6F">
        <w:rPr>
          <w:sz w:val="22"/>
          <w:szCs w:val="22"/>
          <w:lang w:val="lt-LT"/>
        </w:rPr>
        <w:tab/>
        <w:t xml:space="preserve">Kaip vartoti </w:t>
      </w:r>
      <w:proofErr w:type="spellStart"/>
      <w:r w:rsidRPr="00810A6F">
        <w:rPr>
          <w:sz w:val="22"/>
          <w:szCs w:val="22"/>
          <w:lang w:val="lt-LT"/>
        </w:rPr>
        <w:t>Nodexon</w:t>
      </w:r>
      <w:proofErr w:type="spellEnd"/>
    </w:p>
    <w:p w:rsidR="00352FF1" w:rsidRPr="00810A6F" w:rsidRDefault="00352FF1" w:rsidP="00352FF1">
      <w:pPr>
        <w:widowControl w:val="0"/>
        <w:ind w:left="567" w:hanging="567"/>
        <w:rPr>
          <w:sz w:val="22"/>
          <w:szCs w:val="22"/>
          <w:lang w:val="lt-LT"/>
        </w:rPr>
      </w:pPr>
      <w:r w:rsidRPr="00810A6F">
        <w:rPr>
          <w:sz w:val="22"/>
          <w:szCs w:val="22"/>
          <w:lang w:val="lt-LT"/>
        </w:rPr>
        <w:t>4.</w:t>
      </w:r>
      <w:r w:rsidRPr="00810A6F">
        <w:rPr>
          <w:sz w:val="22"/>
          <w:szCs w:val="22"/>
          <w:lang w:val="lt-LT"/>
        </w:rPr>
        <w:tab/>
        <w:t>Galimas šalutinis poveikis</w:t>
      </w:r>
    </w:p>
    <w:p w:rsidR="00352FF1" w:rsidRPr="00810A6F" w:rsidRDefault="00352FF1" w:rsidP="00352FF1">
      <w:pPr>
        <w:widowControl w:val="0"/>
        <w:ind w:left="567" w:hanging="567"/>
        <w:rPr>
          <w:sz w:val="22"/>
          <w:szCs w:val="22"/>
          <w:lang w:val="lt-LT"/>
        </w:rPr>
      </w:pPr>
      <w:r w:rsidRPr="00810A6F">
        <w:rPr>
          <w:sz w:val="22"/>
          <w:szCs w:val="22"/>
          <w:lang w:val="lt-LT"/>
        </w:rPr>
        <w:t>5.</w:t>
      </w:r>
      <w:r w:rsidRPr="00810A6F">
        <w:rPr>
          <w:sz w:val="22"/>
          <w:szCs w:val="22"/>
          <w:lang w:val="lt-LT"/>
        </w:rPr>
        <w:tab/>
        <w:t xml:space="preserve">Kaip laikyti </w:t>
      </w:r>
      <w:proofErr w:type="spellStart"/>
      <w:r w:rsidRPr="00810A6F">
        <w:rPr>
          <w:sz w:val="22"/>
          <w:szCs w:val="22"/>
          <w:lang w:val="lt-LT"/>
        </w:rPr>
        <w:t>Nodexon</w:t>
      </w:r>
      <w:proofErr w:type="spellEnd"/>
    </w:p>
    <w:p w:rsidR="00352FF1" w:rsidRPr="00810A6F" w:rsidRDefault="00352FF1" w:rsidP="00352FF1">
      <w:pPr>
        <w:widowControl w:val="0"/>
        <w:ind w:left="567" w:hanging="567"/>
        <w:rPr>
          <w:sz w:val="22"/>
          <w:szCs w:val="22"/>
          <w:lang w:val="lt-LT"/>
        </w:rPr>
      </w:pPr>
      <w:r w:rsidRPr="00810A6F">
        <w:rPr>
          <w:sz w:val="22"/>
          <w:szCs w:val="22"/>
          <w:lang w:val="lt-LT"/>
        </w:rPr>
        <w:t>6.</w:t>
      </w:r>
      <w:r w:rsidRPr="00810A6F">
        <w:rPr>
          <w:sz w:val="22"/>
          <w:szCs w:val="22"/>
          <w:lang w:val="lt-LT"/>
        </w:rPr>
        <w:tab/>
        <w:t>Pakuotės turinys ir kita informacija</w:t>
      </w:r>
    </w:p>
    <w:p w:rsidR="00352FF1" w:rsidRPr="00810A6F" w:rsidRDefault="00352FF1" w:rsidP="00352FF1">
      <w:pPr>
        <w:widowControl w:val="0"/>
        <w:numPr>
          <w:ilvl w:val="12"/>
          <w:numId w:val="0"/>
        </w:numPr>
        <w:rPr>
          <w:sz w:val="22"/>
          <w:szCs w:val="22"/>
          <w:lang w:val="lt-LT"/>
        </w:rPr>
      </w:pPr>
    </w:p>
    <w:p w:rsidR="00352FF1" w:rsidRPr="00810A6F" w:rsidRDefault="00352FF1" w:rsidP="00352FF1">
      <w:pPr>
        <w:widowControl w:val="0"/>
        <w:numPr>
          <w:ilvl w:val="12"/>
          <w:numId w:val="0"/>
        </w:numPr>
        <w:rPr>
          <w:sz w:val="22"/>
          <w:szCs w:val="22"/>
          <w:lang w:val="lt-LT"/>
        </w:rPr>
      </w:pPr>
    </w:p>
    <w:p w:rsidR="00352FF1" w:rsidRPr="00810A6F" w:rsidRDefault="00352FF1" w:rsidP="00352FF1">
      <w:pPr>
        <w:widowControl w:val="0"/>
        <w:numPr>
          <w:ilvl w:val="12"/>
          <w:numId w:val="0"/>
        </w:numPr>
        <w:ind w:left="567" w:hanging="567"/>
        <w:outlineLvl w:val="0"/>
        <w:rPr>
          <w:b/>
          <w:caps/>
          <w:sz w:val="22"/>
          <w:szCs w:val="22"/>
          <w:lang w:val="lt-LT"/>
        </w:rPr>
      </w:pPr>
      <w:r w:rsidRPr="00810A6F">
        <w:rPr>
          <w:b/>
          <w:sz w:val="22"/>
          <w:szCs w:val="22"/>
          <w:lang w:val="lt-LT"/>
        </w:rPr>
        <w:t>1.</w:t>
      </w:r>
      <w:r w:rsidRPr="00810A6F">
        <w:rPr>
          <w:b/>
          <w:sz w:val="22"/>
          <w:szCs w:val="22"/>
          <w:lang w:val="lt-LT"/>
        </w:rPr>
        <w:tab/>
        <w:t xml:space="preserve">Kas yra </w:t>
      </w:r>
      <w:proofErr w:type="spellStart"/>
      <w:r w:rsidRPr="00810A6F">
        <w:rPr>
          <w:b/>
          <w:bCs/>
          <w:sz w:val="22"/>
          <w:szCs w:val="22"/>
          <w:lang w:val="lt-LT"/>
        </w:rPr>
        <w:t>Nodexon</w:t>
      </w:r>
      <w:proofErr w:type="spellEnd"/>
      <w:r w:rsidRPr="00810A6F">
        <w:rPr>
          <w:b/>
          <w:bCs/>
          <w:sz w:val="22"/>
          <w:szCs w:val="22"/>
          <w:lang w:val="lt-LT"/>
        </w:rPr>
        <w:t xml:space="preserve"> </w:t>
      </w:r>
      <w:r w:rsidRPr="00810A6F">
        <w:rPr>
          <w:b/>
          <w:sz w:val="22"/>
          <w:szCs w:val="22"/>
          <w:lang w:val="lt-LT"/>
        </w:rPr>
        <w:t>ir kam jis vartojamas</w:t>
      </w:r>
    </w:p>
    <w:p w:rsidR="00352FF1" w:rsidRPr="00810A6F" w:rsidRDefault="00352FF1" w:rsidP="00352FF1">
      <w:pPr>
        <w:widowControl w:val="0"/>
        <w:ind w:left="567" w:hanging="567"/>
        <w:rPr>
          <w:sz w:val="22"/>
          <w:szCs w:val="22"/>
          <w:lang w:val="lt-LT"/>
        </w:rPr>
      </w:pPr>
    </w:p>
    <w:p w:rsidR="00352FF1" w:rsidRPr="00810A6F" w:rsidRDefault="00352FF1" w:rsidP="00352FF1">
      <w:pPr>
        <w:widowControl w:val="0"/>
        <w:autoSpaceDE w:val="0"/>
        <w:autoSpaceDN w:val="0"/>
        <w:adjustRightInd w:val="0"/>
        <w:rPr>
          <w:sz w:val="22"/>
          <w:szCs w:val="22"/>
          <w:lang w:val="lt-LT"/>
        </w:rPr>
      </w:pPr>
      <w:proofErr w:type="spellStart"/>
      <w:r w:rsidRPr="00810A6F">
        <w:rPr>
          <w:sz w:val="22"/>
          <w:szCs w:val="22"/>
          <w:lang w:val="lt-LT"/>
        </w:rPr>
        <w:t>Nodexon</w:t>
      </w:r>
      <w:proofErr w:type="spellEnd"/>
      <w:r w:rsidRPr="00810A6F">
        <w:rPr>
          <w:sz w:val="22"/>
          <w:szCs w:val="22"/>
          <w:lang w:val="lt-LT"/>
        </w:rPr>
        <w:t xml:space="preserve"> yra sintetinis </w:t>
      </w:r>
      <w:proofErr w:type="spellStart"/>
      <w:r w:rsidRPr="00810A6F">
        <w:rPr>
          <w:sz w:val="22"/>
          <w:szCs w:val="22"/>
          <w:lang w:val="lt-LT"/>
        </w:rPr>
        <w:t>gliukokortikoidas</w:t>
      </w:r>
      <w:proofErr w:type="spellEnd"/>
      <w:r w:rsidRPr="00810A6F">
        <w:rPr>
          <w:sz w:val="22"/>
          <w:szCs w:val="22"/>
          <w:lang w:val="lt-LT"/>
        </w:rPr>
        <w:t xml:space="preserve">. </w:t>
      </w:r>
      <w:proofErr w:type="spellStart"/>
      <w:r w:rsidRPr="00810A6F">
        <w:rPr>
          <w:sz w:val="22"/>
          <w:szCs w:val="22"/>
          <w:lang w:val="lt-LT"/>
        </w:rPr>
        <w:t>Gliukokortikoidai</w:t>
      </w:r>
      <w:proofErr w:type="spellEnd"/>
      <w:r w:rsidRPr="00810A6F">
        <w:rPr>
          <w:sz w:val="22"/>
          <w:szCs w:val="22"/>
          <w:lang w:val="lt-LT"/>
        </w:rPr>
        <w:t xml:space="preserve"> yra antinksčių žievėje gaminami hormonai. Šis vaistas sukelia uždegimą mažinantį, skausmą malšinantį bei alergiją ir imuninę sistemą slopinantį poveikį.</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proofErr w:type="spellStart"/>
      <w:r w:rsidRPr="00810A6F">
        <w:rPr>
          <w:sz w:val="22"/>
          <w:szCs w:val="22"/>
          <w:lang w:val="lt-LT"/>
        </w:rPr>
        <w:t>Nodexon</w:t>
      </w:r>
      <w:proofErr w:type="spellEnd"/>
      <w:r w:rsidRPr="00810A6F">
        <w:rPr>
          <w:sz w:val="22"/>
          <w:szCs w:val="22"/>
          <w:lang w:val="lt-LT"/>
        </w:rPr>
        <w:t xml:space="preserve"> rekomenduojama vartoti reumatinėms ir autoimuninėms ligoms (</w:t>
      </w:r>
      <w:proofErr w:type="spellStart"/>
      <w:r w:rsidRPr="00810A6F">
        <w:rPr>
          <w:sz w:val="22"/>
          <w:szCs w:val="22"/>
          <w:lang w:val="lt-LT"/>
        </w:rPr>
        <w:t>miozitui</w:t>
      </w:r>
      <w:proofErr w:type="spellEnd"/>
      <w:r w:rsidRPr="00810A6F">
        <w:rPr>
          <w:sz w:val="22"/>
          <w:szCs w:val="22"/>
          <w:lang w:val="lt-LT"/>
        </w:rPr>
        <w:t xml:space="preserve">) gydyti, odos sutrikimams (pvz., paprastajai </w:t>
      </w:r>
      <w:proofErr w:type="spellStart"/>
      <w:r w:rsidRPr="00810A6F">
        <w:rPr>
          <w:sz w:val="22"/>
          <w:szCs w:val="22"/>
          <w:lang w:val="lt-LT"/>
        </w:rPr>
        <w:t>pūslinei</w:t>
      </w:r>
      <w:proofErr w:type="spellEnd"/>
      <w:r w:rsidRPr="00810A6F">
        <w:rPr>
          <w:sz w:val="22"/>
          <w:szCs w:val="22"/>
          <w:lang w:val="lt-LT"/>
        </w:rPr>
        <w:t xml:space="preserve">) gydyti, kraujo ligoms (pvz., </w:t>
      </w:r>
      <w:proofErr w:type="spellStart"/>
      <w:r w:rsidRPr="00810A6F">
        <w:rPr>
          <w:sz w:val="22"/>
          <w:szCs w:val="22"/>
          <w:lang w:val="lt-LT"/>
        </w:rPr>
        <w:t>idiopatinei</w:t>
      </w:r>
      <w:proofErr w:type="spellEnd"/>
      <w:r w:rsidRPr="00810A6F">
        <w:rPr>
          <w:sz w:val="22"/>
          <w:szCs w:val="22"/>
          <w:lang w:val="lt-LT"/>
        </w:rPr>
        <w:t xml:space="preserve"> </w:t>
      </w:r>
      <w:proofErr w:type="spellStart"/>
      <w:r w:rsidRPr="00810A6F">
        <w:rPr>
          <w:sz w:val="22"/>
          <w:szCs w:val="22"/>
          <w:lang w:val="lt-LT"/>
        </w:rPr>
        <w:t>trombocitopeninei</w:t>
      </w:r>
      <w:proofErr w:type="spellEnd"/>
      <w:r w:rsidRPr="00810A6F">
        <w:rPr>
          <w:sz w:val="22"/>
          <w:szCs w:val="22"/>
          <w:lang w:val="lt-LT"/>
        </w:rPr>
        <w:t xml:space="preserve"> purpurai suaugusiesiems) gydyti, simptominei dauginei mielomai, </w:t>
      </w:r>
      <w:r w:rsidRPr="00810A6F">
        <w:rPr>
          <w:rFonts w:eastAsia="TimesNewRoman"/>
          <w:sz w:val="22"/>
          <w:szCs w:val="22"/>
          <w:lang w:val="lt-LT"/>
        </w:rPr>
        <w:t xml:space="preserve">ūminei </w:t>
      </w:r>
      <w:proofErr w:type="spellStart"/>
      <w:r w:rsidRPr="00810A6F">
        <w:rPr>
          <w:rFonts w:eastAsia="TimesNewRoman"/>
          <w:sz w:val="22"/>
          <w:szCs w:val="22"/>
          <w:lang w:val="lt-LT"/>
        </w:rPr>
        <w:t>limfoblastinei</w:t>
      </w:r>
      <w:proofErr w:type="spellEnd"/>
      <w:r w:rsidRPr="00810A6F">
        <w:rPr>
          <w:rFonts w:eastAsia="TimesNewRoman"/>
          <w:sz w:val="22"/>
          <w:szCs w:val="22"/>
          <w:lang w:val="lt-LT"/>
        </w:rPr>
        <w:t xml:space="preserve"> leukemijai, </w:t>
      </w:r>
      <w:proofErr w:type="spellStart"/>
      <w:r w:rsidRPr="00810A6F">
        <w:rPr>
          <w:rFonts w:eastAsia="TimesNewRoman"/>
          <w:sz w:val="22"/>
          <w:szCs w:val="22"/>
          <w:lang w:val="lt-LT"/>
        </w:rPr>
        <w:t>Hodžkino</w:t>
      </w:r>
      <w:proofErr w:type="spellEnd"/>
      <w:r w:rsidRPr="00810A6F">
        <w:rPr>
          <w:rFonts w:eastAsia="TimesNewRoman"/>
          <w:sz w:val="22"/>
          <w:szCs w:val="22"/>
          <w:lang w:val="lt-LT"/>
        </w:rPr>
        <w:t xml:space="preserve"> (</w:t>
      </w:r>
      <w:proofErr w:type="spellStart"/>
      <w:r w:rsidRPr="00810A6F">
        <w:rPr>
          <w:rFonts w:eastAsia="TimesNewRoman"/>
          <w:i/>
          <w:iCs/>
          <w:sz w:val="22"/>
          <w:szCs w:val="22"/>
          <w:lang w:val="lt-LT"/>
        </w:rPr>
        <w:t>Hodgkin</w:t>
      </w:r>
      <w:proofErr w:type="spellEnd"/>
      <w:r w:rsidRPr="00810A6F">
        <w:rPr>
          <w:rFonts w:eastAsia="TimesNewRoman"/>
          <w:sz w:val="22"/>
          <w:szCs w:val="22"/>
          <w:lang w:val="lt-LT"/>
        </w:rPr>
        <w:t xml:space="preserve">) ligai ir ne </w:t>
      </w:r>
      <w:proofErr w:type="spellStart"/>
      <w:r w:rsidRPr="00810A6F">
        <w:rPr>
          <w:rFonts w:eastAsia="TimesNewRoman"/>
          <w:sz w:val="22"/>
          <w:szCs w:val="22"/>
          <w:lang w:val="lt-LT"/>
        </w:rPr>
        <w:t>Hodžkino</w:t>
      </w:r>
      <w:proofErr w:type="spellEnd"/>
      <w:r w:rsidRPr="00810A6F">
        <w:rPr>
          <w:rFonts w:eastAsia="TimesNewRoman"/>
          <w:sz w:val="22"/>
          <w:szCs w:val="22"/>
          <w:lang w:val="lt-LT"/>
        </w:rPr>
        <w:t xml:space="preserve"> (</w:t>
      </w:r>
      <w:proofErr w:type="spellStart"/>
      <w:r w:rsidRPr="00810A6F">
        <w:rPr>
          <w:rFonts w:eastAsia="TimesNewRoman"/>
          <w:i/>
          <w:iCs/>
          <w:sz w:val="22"/>
          <w:szCs w:val="22"/>
          <w:lang w:val="lt-LT"/>
        </w:rPr>
        <w:t>non-Hodgkin</w:t>
      </w:r>
      <w:proofErr w:type="spellEnd"/>
      <w:r w:rsidRPr="00810A6F">
        <w:rPr>
          <w:rFonts w:eastAsia="TimesNewRoman"/>
          <w:sz w:val="22"/>
          <w:szCs w:val="22"/>
          <w:lang w:val="lt-LT"/>
        </w:rPr>
        <w:t>) limfomai (kartu su kitais vaistais) gydyti, metastazių sukeltam nugaros smegenų spaudimui (naviko sukeltam nugaros smegenų nervų suspaudimui) gydyti, chemoterapijos sukelto pykinimo ir vėmimo profilaktikai ir gydymui (kaip gydymo nuo pykinimo ir vėmimo dalis</w:t>
      </w:r>
      <w:r w:rsidRPr="00810A6F">
        <w:rPr>
          <w:sz w:val="22"/>
          <w:szCs w:val="22"/>
          <w:lang w:val="lt-LT"/>
        </w:rPr>
        <w:t>).</w:t>
      </w:r>
    </w:p>
    <w:p w:rsidR="00352FF1" w:rsidRPr="00810A6F" w:rsidRDefault="00352FF1" w:rsidP="00352FF1">
      <w:pPr>
        <w:widowControl w:val="0"/>
        <w:numPr>
          <w:ilvl w:val="12"/>
          <w:numId w:val="0"/>
        </w:numPr>
        <w:rPr>
          <w:sz w:val="22"/>
          <w:szCs w:val="22"/>
          <w:lang w:val="lt-LT"/>
        </w:rPr>
      </w:pPr>
    </w:p>
    <w:p w:rsidR="00352FF1" w:rsidRPr="00810A6F" w:rsidRDefault="00352FF1" w:rsidP="00352FF1">
      <w:pPr>
        <w:widowControl w:val="0"/>
        <w:numPr>
          <w:ilvl w:val="12"/>
          <w:numId w:val="0"/>
        </w:numPr>
        <w:rPr>
          <w:sz w:val="22"/>
          <w:szCs w:val="22"/>
          <w:lang w:val="lt-LT"/>
        </w:rPr>
      </w:pPr>
    </w:p>
    <w:p w:rsidR="00352FF1" w:rsidRPr="00810A6F" w:rsidRDefault="00352FF1" w:rsidP="00352FF1">
      <w:pPr>
        <w:widowControl w:val="0"/>
        <w:numPr>
          <w:ilvl w:val="12"/>
          <w:numId w:val="0"/>
        </w:numPr>
        <w:ind w:left="567" w:hanging="567"/>
        <w:outlineLvl w:val="0"/>
        <w:rPr>
          <w:b/>
          <w:caps/>
          <w:sz w:val="22"/>
          <w:szCs w:val="22"/>
          <w:lang w:val="lt-LT"/>
        </w:rPr>
      </w:pPr>
      <w:r w:rsidRPr="00810A6F">
        <w:rPr>
          <w:b/>
          <w:sz w:val="22"/>
          <w:szCs w:val="22"/>
          <w:lang w:val="lt-LT"/>
        </w:rPr>
        <w:t>2.</w:t>
      </w:r>
      <w:r w:rsidRPr="00810A6F">
        <w:rPr>
          <w:b/>
          <w:sz w:val="22"/>
          <w:szCs w:val="22"/>
          <w:lang w:val="lt-LT"/>
        </w:rPr>
        <w:tab/>
        <w:t xml:space="preserve">Kas žinotina prieš vartojant </w:t>
      </w:r>
      <w:proofErr w:type="spellStart"/>
      <w:r w:rsidRPr="00810A6F">
        <w:rPr>
          <w:b/>
          <w:bCs/>
          <w:sz w:val="22"/>
          <w:szCs w:val="22"/>
          <w:lang w:val="lt-LT"/>
        </w:rPr>
        <w:t>Nodexon</w:t>
      </w:r>
      <w:proofErr w:type="spellEnd"/>
    </w:p>
    <w:p w:rsidR="00352FF1" w:rsidRPr="00810A6F" w:rsidRDefault="00352FF1" w:rsidP="00352FF1">
      <w:pPr>
        <w:widowControl w:val="0"/>
        <w:ind w:left="567" w:hanging="567"/>
        <w:rPr>
          <w:sz w:val="22"/>
          <w:szCs w:val="22"/>
          <w:lang w:val="lt-LT"/>
        </w:rPr>
      </w:pPr>
    </w:p>
    <w:p w:rsidR="00352FF1" w:rsidRPr="00810A6F" w:rsidRDefault="00352FF1" w:rsidP="00352FF1">
      <w:pPr>
        <w:widowControl w:val="0"/>
        <w:ind w:left="567" w:hanging="567"/>
        <w:rPr>
          <w:b/>
          <w:bCs/>
          <w:caps/>
          <w:sz w:val="22"/>
          <w:szCs w:val="22"/>
          <w:lang w:val="lt-LT"/>
        </w:rPr>
      </w:pPr>
      <w:proofErr w:type="spellStart"/>
      <w:r w:rsidRPr="00810A6F">
        <w:rPr>
          <w:b/>
          <w:bCs/>
          <w:sz w:val="22"/>
          <w:szCs w:val="22"/>
          <w:lang w:val="lt-LT"/>
        </w:rPr>
        <w:t>Nodexon</w:t>
      </w:r>
      <w:proofErr w:type="spellEnd"/>
      <w:r w:rsidRPr="00810A6F">
        <w:rPr>
          <w:b/>
          <w:bCs/>
          <w:sz w:val="22"/>
          <w:szCs w:val="22"/>
          <w:lang w:val="lt-LT"/>
        </w:rPr>
        <w:t xml:space="preserve"> vartoti </w:t>
      </w:r>
      <w:r>
        <w:rPr>
          <w:b/>
          <w:bCs/>
          <w:sz w:val="22"/>
          <w:szCs w:val="22"/>
          <w:lang w:val="lt-LT"/>
        </w:rPr>
        <w:t>draudžiama</w:t>
      </w:r>
      <w:r w:rsidRPr="00810A6F">
        <w:rPr>
          <w:b/>
          <w:bCs/>
          <w:sz w:val="22"/>
          <w:szCs w:val="22"/>
          <w:lang w:val="lt-LT"/>
        </w:rPr>
        <w:t>:</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 xml:space="preserve">jeigu yra alergija </w:t>
      </w:r>
      <w:proofErr w:type="spellStart"/>
      <w:r w:rsidRPr="00810A6F">
        <w:rPr>
          <w:sz w:val="22"/>
          <w:szCs w:val="22"/>
          <w:lang w:val="lt-LT"/>
        </w:rPr>
        <w:t>deksametazonui</w:t>
      </w:r>
      <w:proofErr w:type="spellEnd"/>
      <w:r w:rsidRPr="00810A6F">
        <w:rPr>
          <w:sz w:val="22"/>
          <w:szCs w:val="22"/>
          <w:lang w:val="lt-LT"/>
        </w:rPr>
        <w:t xml:space="preserve"> arba bet kuriai pagalbinei šio vaisto medžiagai (jos išvardytos 6 skyriuje);</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yra visą kūną apimanti infekcija (nebent Jums yra skiriamas jos gydymas);</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yra skrandžio arba dvylikapirštės žarnos opa;</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Jus planuojama skiepyti gyvosiomis vakcinomis.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ind w:left="567" w:hanging="567"/>
        <w:rPr>
          <w:b/>
          <w:sz w:val="22"/>
          <w:szCs w:val="22"/>
          <w:lang w:val="lt-LT"/>
        </w:rPr>
      </w:pPr>
      <w:r w:rsidRPr="00810A6F">
        <w:rPr>
          <w:b/>
          <w:sz w:val="22"/>
          <w:szCs w:val="22"/>
          <w:lang w:val="lt-LT"/>
        </w:rPr>
        <w:t>Įspėjimai ir atsargumo priemonės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Pasitarkite su gydytoju arba vaistininku, prieš pradėdami vartoti </w:t>
      </w:r>
      <w:proofErr w:type="spellStart"/>
      <w:r w:rsidRPr="00810A6F">
        <w:rPr>
          <w:sz w:val="22"/>
          <w:szCs w:val="22"/>
          <w:lang w:val="lt-LT"/>
        </w:rPr>
        <w:t>Nodexon</w:t>
      </w:r>
      <w:proofErr w:type="spellEnd"/>
      <w:r w:rsidRPr="00810A6F">
        <w:rPr>
          <w:sz w:val="22"/>
          <w:szCs w:val="22"/>
          <w:lang w:val="lt-LT"/>
        </w:rPr>
        <w:t>:</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yra buvusi sunki depresija ar maniakinė depresija (</w:t>
      </w:r>
      <w:proofErr w:type="spellStart"/>
      <w:r w:rsidRPr="00810A6F">
        <w:rPr>
          <w:sz w:val="22"/>
          <w:szCs w:val="22"/>
          <w:lang w:val="lt-LT"/>
        </w:rPr>
        <w:t>bipolinis</w:t>
      </w:r>
      <w:proofErr w:type="spellEnd"/>
      <w:r w:rsidRPr="00810A6F">
        <w:rPr>
          <w:sz w:val="22"/>
          <w:szCs w:val="22"/>
          <w:lang w:val="lt-LT"/>
        </w:rPr>
        <w:t xml:space="preserve"> sutrikimas), įskaitant atvejus, kai depresija pasireiškė prieš steroidinių vaistų (tokių kaip </w:t>
      </w:r>
      <w:proofErr w:type="spellStart"/>
      <w:r w:rsidRPr="00810A6F">
        <w:rPr>
          <w:sz w:val="22"/>
          <w:szCs w:val="22"/>
          <w:lang w:val="lt-LT"/>
        </w:rPr>
        <w:t>deksametazonas</w:t>
      </w:r>
      <w:proofErr w:type="spellEnd"/>
      <w:r w:rsidRPr="00810A6F">
        <w:rPr>
          <w:sz w:val="22"/>
          <w:szCs w:val="22"/>
          <w:lang w:val="lt-LT"/>
        </w:rPr>
        <w:t>) vartojimą ar jo metu;</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jeigu šia liga serga kas nors iš artimų Jūsų giminaičių.</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lastRenderedPageBreak/>
        <w:t xml:space="preserve">Vartojant steroidų (tokių kaip </w:t>
      </w:r>
      <w:proofErr w:type="spellStart"/>
      <w:r w:rsidRPr="00810A6F">
        <w:rPr>
          <w:sz w:val="22"/>
          <w:szCs w:val="22"/>
          <w:lang w:val="lt-LT"/>
        </w:rPr>
        <w:t>Nodexon</w:t>
      </w:r>
      <w:proofErr w:type="spellEnd"/>
      <w:r w:rsidRPr="00810A6F">
        <w:rPr>
          <w:sz w:val="22"/>
          <w:szCs w:val="22"/>
          <w:lang w:val="lt-LT"/>
        </w:rPr>
        <w:t>) gali atsirasti psichinės sveikatos sutrikimų.</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Tokie sutrikimai gali būti sunkūs.</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Paprastai jie pasireiškia per kelias pirmąsias vaisto vartojimo dienas ar savaites.</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Didesnė jų atsiradimo rizika yra vartojant dideles dozes.</w:t>
      </w:r>
    </w:p>
    <w:p w:rsidR="00352FF1" w:rsidRPr="00810A6F" w:rsidRDefault="00352FF1" w:rsidP="00352FF1">
      <w:pPr>
        <w:widowControl w:val="0"/>
        <w:numPr>
          <w:ilvl w:val="0"/>
          <w:numId w:val="3"/>
        </w:numPr>
        <w:autoSpaceDE w:val="0"/>
        <w:autoSpaceDN w:val="0"/>
        <w:adjustRightInd w:val="0"/>
        <w:ind w:left="567" w:hanging="567"/>
        <w:rPr>
          <w:sz w:val="22"/>
          <w:szCs w:val="22"/>
          <w:lang w:val="lt-LT"/>
        </w:rPr>
      </w:pPr>
      <w:r w:rsidRPr="00810A6F">
        <w:rPr>
          <w:sz w:val="22"/>
          <w:szCs w:val="22"/>
          <w:lang w:val="lt-LT"/>
        </w:rPr>
        <w:t>Dauguma tokių problemų išnyksta sumažinus dozę ar nutraukus vaisto vartojimą. Vis dėlto, jei kyla problemų, gali prireikti gydymo.</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Pasitarkite su gydytoju, jei Jums (ar kitam šį vaistą vartojančiam asmeniui) atsiranda bet kokių psichinės sveikatos sutrikimo požymių. Ypač svarbu kreiptis į gydytoją, jei pasireiškia depresija arba kyla minčių apie savižudybę. Keliais atvejais psichinės sveikatos sutrikimų kilo mažinant dozę ar nutraukus vaisto vartojimą.</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Pasitarkite su gydytoju, prieš pradėdami vartoti šį vaistą, jeigu:</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inkstų ar kepenų sutrikimų (kepenų cirozė arba lėtinis kepenų nepakankamumas);</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 xml:space="preserve">yra </w:t>
      </w:r>
      <w:r>
        <w:rPr>
          <w:sz w:val="22"/>
          <w:szCs w:val="22"/>
          <w:lang w:val="lt-LT"/>
        </w:rPr>
        <w:t xml:space="preserve">arba įtariama </w:t>
      </w:r>
      <w:proofErr w:type="spellStart"/>
      <w:r>
        <w:rPr>
          <w:sz w:val="22"/>
          <w:szCs w:val="22"/>
          <w:lang w:val="lt-LT"/>
        </w:rPr>
        <w:t>feochromocitoma</w:t>
      </w:r>
      <w:proofErr w:type="spellEnd"/>
      <w:r>
        <w:rPr>
          <w:sz w:val="22"/>
          <w:szCs w:val="22"/>
          <w:lang w:val="lt-LT"/>
        </w:rPr>
        <w:t xml:space="preserve"> (</w:t>
      </w:r>
      <w:r w:rsidRPr="00810A6F">
        <w:rPr>
          <w:sz w:val="22"/>
          <w:szCs w:val="22"/>
          <w:lang w:val="lt-LT"/>
        </w:rPr>
        <w:t>antinksčių navikas</w:t>
      </w:r>
      <w:r>
        <w:rPr>
          <w:sz w:val="22"/>
          <w:szCs w:val="22"/>
          <w:lang w:val="lt-LT"/>
        </w:rPr>
        <w:t>)</w:t>
      </w:r>
      <w:r w:rsidRPr="00810A6F">
        <w:rPr>
          <w:sz w:val="22"/>
          <w:szCs w:val="22"/>
          <w:lang w:val="lt-LT"/>
        </w:rPr>
        <w:t>;</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didelis kraujospūdis, širdies liga arba Jus neseniai ištiko širdies priepuolis (buvo pranešimų apie širdies raumens plyšimą);</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cukriniu diabetu arba šia liga yra sirgęs Jūsų kraujo giminaitis;</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osteoporozė (kaulų suretėjimas), ypač jeigu esate moteris ir Jums jau prasidėjo menopauzė;</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buvo raumenų silpnumas ankstesnio šio ar kito steroido vartojimo metu;</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glaukoma (padidėjęs akispūdis) arba ja yra sirgę kraujo giminaičiai, katarakta (akies lęšiuko sudrumstėjimas, sukeliantis regos pablogėjimą);</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 xml:space="preserve">sergate </w:t>
      </w:r>
      <w:proofErr w:type="spellStart"/>
      <w:r w:rsidRPr="00810A6F">
        <w:rPr>
          <w:sz w:val="22"/>
          <w:szCs w:val="22"/>
          <w:lang w:val="lt-LT"/>
        </w:rPr>
        <w:t>generalizuota</w:t>
      </w:r>
      <w:proofErr w:type="spellEnd"/>
      <w:r w:rsidRPr="00810A6F">
        <w:rPr>
          <w:sz w:val="22"/>
          <w:szCs w:val="22"/>
          <w:lang w:val="lt-LT"/>
        </w:rPr>
        <w:t xml:space="preserve"> </w:t>
      </w:r>
      <w:proofErr w:type="spellStart"/>
      <w:r w:rsidRPr="00810A6F">
        <w:rPr>
          <w:sz w:val="22"/>
          <w:szCs w:val="22"/>
          <w:lang w:val="lt-LT"/>
        </w:rPr>
        <w:t>miastenija</w:t>
      </w:r>
      <w:proofErr w:type="spellEnd"/>
      <w:r w:rsidRPr="00810A6F">
        <w:rPr>
          <w:sz w:val="22"/>
          <w:szCs w:val="22"/>
          <w:lang w:val="lt-LT"/>
        </w:rPr>
        <w:t xml:space="preserve"> (raumenų silpnumą sukeliančia liga);</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žarnyno sutrikimas arba skrandžio (</w:t>
      </w:r>
      <w:proofErr w:type="spellStart"/>
      <w:r w:rsidRPr="00810A6F">
        <w:rPr>
          <w:sz w:val="22"/>
          <w:szCs w:val="22"/>
          <w:lang w:val="lt-LT"/>
        </w:rPr>
        <w:t>pepsinė</w:t>
      </w:r>
      <w:proofErr w:type="spellEnd"/>
      <w:r w:rsidRPr="00810A6F">
        <w:rPr>
          <w:sz w:val="22"/>
          <w:szCs w:val="22"/>
          <w:lang w:val="lt-LT"/>
        </w:rPr>
        <w:t>) opa;</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psichikos sutrikimų arba sergate psichikos liga, kuri vartojant šio tipo vaistų pasunkėjo;</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epilepsija (būkle, kai kartojasi priepuoliai ar traukuliai);</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migrena;</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susilpnėjusi skydliaukės veikla;</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parazitinė infekcija;</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tuberkulioze, yra septicemija ar akies grybelių infekcija;</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maliarijos sukeltas galvos smegenų pažeidimas;</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pūslelinė (lūpų pūslelinė, lytinių organų pūslelinė ar akies paprastoji pūslelinė, nes gali prakiurti ragena);</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sergate astma;</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esate gydomi nuo kraujagyslių užsikimšimo kraujo krešuliu (</w:t>
      </w:r>
      <w:proofErr w:type="spellStart"/>
      <w:r w:rsidRPr="00810A6F">
        <w:rPr>
          <w:sz w:val="22"/>
          <w:szCs w:val="22"/>
          <w:lang w:val="lt-LT"/>
        </w:rPr>
        <w:t>tromboembolijos</w:t>
      </w:r>
      <w:proofErr w:type="spellEnd"/>
      <w:r w:rsidRPr="00810A6F">
        <w:rPr>
          <w:sz w:val="22"/>
          <w:szCs w:val="22"/>
          <w:lang w:val="lt-LT"/>
        </w:rPr>
        <w:t>);</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yra ragenos išopėjimas ar ragenos pažeidimas.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Gydymas kortikosteroidais gali sumažinti Jūsų organizmo gebėjimą kovoti su infekcija. Dėl to infekciją kartais gali sukelti mikrobai, kurie įprastomis aplinkybėmis ją sukelia retai (tai vadinama oportunistine infekcija). Jei gydymo šiuo vaistu metu atsiras bet kokia infekcija, nedelsdami kreipkitės į gydytoją. Tai padaryti ypač svarbu, jei pastebėsite plaučių uždegimo požymių: kosulį, karščiavimą, dusulį ir krūtinės skausmą. Taip pat galite jausti minčių susipainiojimą, ypač jei esate senyvi. Be to, turėtumėte pasakyti savo gydytojui, jei sirgote tuberkulioze arba buvote regionuose, kur dažnai pasitaiko apvaliųjų kirmėlių infekcijos.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Svarbu, kad vartodami šį vaistą vengtumėte kontakto su bet kokiu asmeniu, kuris serga vėjaraupiais, juostine pūsleline ar tymais. Jei manote, kad galėjote kontaktuoti su bet kuria iš šių ligų sergančiu asmeniu, turite nedelsdami kreiptis į gydytoją. Taip pat turite informuoti savo gydytoją, jei kada nors sirgote infekcinėmis ligomis, tokiomis kaip tymai ar vėjaraupiai, ir apie bet kokias </w:t>
      </w:r>
      <w:proofErr w:type="spellStart"/>
      <w:r w:rsidRPr="00810A6F">
        <w:rPr>
          <w:sz w:val="22"/>
          <w:szCs w:val="22"/>
          <w:lang w:val="lt-LT"/>
        </w:rPr>
        <w:t>vakcinacijas</w:t>
      </w:r>
      <w:proofErr w:type="spellEnd"/>
      <w:r w:rsidRPr="00810A6F">
        <w:rPr>
          <w:sz w:val="22"/>
          <w:szCs w:val="22"/>
          <w:lang w:val="lt-LT"/>
        </w:rPr>
        <w:t>.</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Turite pasakyti gydytojui, jei atsirastų bet kokių naviko irimo sindromo simptomų, tokių kaip raumenų mėšlungis, raumenų silpnumas, minčių susipainiojimas, regos praradimas ar sutrikimas ir dusulys, bei jei sergate kraujo vėžiu.</w:t>
      </w:r>
    </w:p>
    <w:p w:rsidR="00352FF1" w:rsidRPr="00810A6F" w:rsidRDefault="00352FF1" w:rsidP="00352FF1">
      <w:pPr>
        <w:widowControl w:val="0"/>
        <w:autoSpaceDE w:val="0"/>
        <w:autoSpaceDN w:val="0"/>
        <w:adjustRightInd w:val="0"/>
        <w:rPr>
          <w:sz w:val="22"/>
          <w:szCs w:val="22"/>
          <w:lang w:val="lt-LT"/>
        </w:rPr>
      </w:pPr>
    </w:p>
    <w:p w:rsidR="00352FF1" w:rsidRDefault="00352FF1" w:rsidP="00352FF1">
      <w:pPr>
        <w:widowControl w:val="0"/>
        <w:autoSpaceDE w:val="0"/>
        <w:autoSpaceDN w:val="0"/>
        <w:adjustRightInd w:val="0"/>
        <w:rPr>
          <w:sz w:val="22"/>
          <w:szCs w:val="22"/>
          <w:lang w:val="lt-LT"/>
        </w:rPr>
      </w:pPr>
      <w:r w:rsidRPr="00810A6F">
        <w:rPr>
          <w:sz w:val="22"/>
          <w:szCs w:val="22"/>
          <w:lang w:val="lt-LT"/>
        </w:rPr>
        <w:t>Kreipkitės į savo gydytoją, jei matomas vaizdas taps neryškus arba atsiras kitokių regėjimo sutrikimų.</w:t>
      </w:r>
    </w:p>
    <w:p w:rsidR="00352FF1" w:rsidRDefault="00352FF1" w:rsidP="00352FF1">
      <w:pPr>
        <w:widowControl w:val="0"/>
        <w:autoSpaceDE w:val="0"/>
        <w:autoSpaceDN w:val="0"/>
        <w:ind w:right="151"/>
        <w:rPr>
          <w:sz w:val="22"/>
          <w:szCs w:val="22"/>
          <w:lang w:val="lt-LT" w:eastAsia="en-US"/>
        </w:rPr>
      </w:pPr>
    </w:p>
    <w:p w:rsidR="00352FF1" w:rsidRPr="00D11992" w:rsidRDefault="00352FF1" w:rsidP="00352FF1">
      <w:pPr>
        <w:widowControl w:val="0"/>
        <w:autoSpaceDE w:val="0"/>
        <w:autoSpaceDN w:val="0"/>
        <w:ind w:right="151"/>
        <w:rPr>
          <w:sz w:val="22"/>
          <w:szCs w:val="22"/>
          <w:lang w:val="lt-LT" w:eastAsia="en-US"/>
        </w:rPr>
      </w:pPr>
      <w:r w:rsidRPr="00D11992">
        <w:rPr>
          <w:sz w:val="22"/>
          <w:szCs w:val="22"/>
          <w:lang w:val="lt-LT" w:eastAsia="en-US"/>
        </w:rPr>
        <w:t xml:space="preserve">Gydymas šiuo vaistu gali sukelti </w:t>
      </w:r>
      <w:proofErr w:type="spellStart"/>
      <w:r w:rsidRPr="00D11992">
        <w:rPr>
          <w:sz w:val="22"/>
          <w:szCs w:val="22"/>
          <w:lang w:val="lt-LT" w:eastAsia="en-US"/>
        </w:rPr>
        <w:t>feochromocitomos</w:t>
      </w:r>
      <w:proofErr w:type="spellEnd"/>
      <w:r w:rsidRPr="00D11992">
        <w:rPr>
          <w:sz w:val="22"/>
          <w:szCs w:val="22"/>
          <w:lang w:val="lt-LT" w:eastAsia="en-US"/>
        </w:rPr>
        <w:t xml:space="preserve"> krizę, kuri gali būti mirtina. </w:t>
      </w:r>
      <w:proofErr w:type="spellStart"/>
      <w:r w:rsidRPr="00D11992">
        <w:rPr>
          <w:sz w:val="22"/>
          <w:szCs w:val="22"/>
          <w:lang w:val="lt-LT" w:eastAsia="en-US"/>
        </w:rPr>
        <w:t>Feochromocitoma</w:t>
      </w:r>
      <w:proofErr w:type="spellEnd"/>
      <w:r w:rsidRPr="00D11992">
        <w:rPr>
          <w:sz w:val="22"/>
          <w:szCs w:val="22"/>
          <w:lang w:val="lt-LT" w:eastAsia="en-US"/>
        </w:rPr>
        <w:t xml:space="preserve"> </w:t>
      </w:r>
      <w:r w:rsidRPr="00D11992">
        <w:rPr>
          <w:sz w:val="22"/>
          <w:szCs w:val="22"/>
          <w:lang w:val="lt-LT" w:eastAsia="en-US"/>
        </w:rPr>
        <w:lastRenderedPageBreak/>
        <w:t>yra retas antinksčių navikas. Krizė gali pasireikšti šiais simptomais: galvos skausmais, prakaitavimu, smarkiu širdies plakimu ir padidėjusiu kraujospūdžiu. Nedelsdami kreipkitės į gydytoją, jei pajusite bet kurį iš šių požymių.</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Gydymas šiuo vaistu gali sukelti centrinę </w:t>
      </w:r>
      <w:proofErr w:type="spellStart"/>
      <w:r w:rsidRPr="00810A6F">
        <w:rPr>
          <w:sz w:val="22"/>
          <w:szCs w:val="22"/>
          <w:lang w:val="lt-LT"/>
        </w:rPr>
        <w:t>serozinę</w:t>
      </w:r>
      <w:proofErr w:type="spellEnd"/>
      <w:r w:rsidRPr="00810A6F">
        <w:rPr>
          <w:sz w:val="22"/>
          <w:szCs w:val="22"/>
          <w:lang w:val="lt-LT"/>
        </w:rPr>
        <w:t xml:space="preserve"> </w:t>
      </w:r>
      <w:proofErr w:type="spellStart"/>
      <w:r w:rsidRPr="00810A6F">
        <w:rPr>
          <w:sz w:val="22"/>
          <w:szCs w:val="22"/>
          <w:lang w:val="lt-LT"/>
        </w:rPr>
        <w:t>chorioretinopatiją</w:t>
      </w:r>
      <w:proofErr w:type="spellEnd"/>
      <w:r w:rsidRPr="00810A6F">
        <w:rPr>
          <w:sz w:val="22"/>
          <w:szCs w:val="22"/>
          <w:lang w:val="lt-LT"/>
        </w:rPr>
        <w:t>, t. y. akių ligą, dėl kurios matomas vaizdas tampa neryškus arba iškreiptas. Paprastai pažeidžiama viena akis.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Gydymas šiuo vaistu gali sukelti sausgyslių uždegimą. Itin retais atvejais sausgyslė gali plyšti. Tokia rizika padidėja gydant tam tikrais antibiotikais ir sutrikus inkstų veiklai. Kreipkitės į gydytoją, jei atsiras sąnarių ar sausgyslių skausmingumas, sąstingis ar patinimas.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Gydymas </w:t>
      </w:r>
      <w:proofErr w:type="spellStart"/>
      <w:r w:rsidRPr="00810A6F">
        <w:rPr>
          <w:sz w:val="22"/>
          <w:szCs w:val="22"/>
          <w:lang w:val="lt-LT"/>
        </w:rPr>
        <w:t>Nodexon</w:t>
      </w:r>
      <w:proofErr w:type="spellEnd"/>
      <w:r w:rsidRPr="00810A6F">
        <w:rPr>
          <w:sz w:val="22"/>
          <w:szCs w:val="22"/>
          <w:lang w:val="lt-LT"/>
        </w:rPr>
        <w:t xml:space="preserve"> gali sukelti būklę, vadinamą antinksčių žievės nepakankamumu. Tai gali pakeisti vaisto veiksmingumą po streso ir traumų, operacijų, gimdymo ar ligų, o Jūsų kūnas gali negebėti įprastai reaguoti į sunkų stresą, pavyzdžiui, sukeltą nelaimingo atsitikimo, operacijos, gimdymo ar ligos.</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Jeigu Jūs patyrėte nelaimingą atsitikimą, sergate ar yra kitokia fizinį stresą sukelianti būklė, būtina atlikti bet kokią operaciją (net ir odontologinę) arba Jums reikia skiepytis (ypač gyvosiomis virusų vakcinomis) vartojant ar baigus vartoti </w:t>
      </w:r>
      <w:proofErr w:type="spellStart"/>
      <w:r w:rsidRPr="00810A6F">
        <w:rPr>
          <w:sz w:val="22"/>
          <w:szCs w:val="22"/>
          <w:lang w:val="lt-LT"/>
        </w:rPr>
        <w:t>Nodexon</w:t>
      </w:r>
      <w:proofErr w:type="spellEnd"/>
      <w:r w:rsidRPr="00810A6F">
        <w:rPr>
          <w:sz w:val="22"/>
          <w:szCs w:val="22"/>
          <w:lang w:val="lt-LT"/>
        </w:rPr>
        <w:t>, turite informuoti Jus gydantį asmenį, kad vartojate ar vartojote steroidus.</w:t>
      </w:r>
    </w:p>
    <w:p w:rsidR="00352FF1" w:rsidRPr="00810A6F" w:rsidRDefault="00352FF1" w:rsidP="00352FF1">
      <w:pPr>
        <w:widowControl w:val="0"/>
        <w:numPr>
          <w:ilvl w:val="12"/>
          <w:numId w:val="0"/>
        </w:numPr>
        <w:rPr>
          <w:bCs/>
          <w:sz w:val="22"/>
          <w:szCs w:val="22"/>
          <w:lang w:val="lt-LT"/>
        </w:rPr>
      </w:pPr>
    </w:p>
    <w:p w:rsidR="00352FF1" w:rsidRPr="00810A6F" w:rsidRDefault="00352FF1" w:rsidP="00352FF1">
      <w:pPr>
        <w:widowControl w:val="0"/>
        <w:numPr>
          <w:ilvl w:val="12"/>
          <w:numId w:val="0"/>
        </w:numPr>
        <w:rPr>
          <w:bCs/>
          <w:sz w:val="22"/>
          <w:szCs w:val="22"/>
          <w:lang w:val="lt-LT"/>
        </w:rPr>
      </w:pPr>
      <w:r w:rsidRPr="00810A6F">
        <w:rPr>
          <w:bCs/>
          <w:sz w:val="22"/>
          <w:szCs w:val="22"/>
          <w:lang w:val="lt-LT"/>
        </w:rPr>
        <w:t xml:space="preserve">Jei Jums bus atliekami slopinimo testai (hormono kiekio organizme tyrimai), odos testai dėl alergijos ar testai dėl bakterinės infekcijos, turite informuoti testą atliekantį asmenį, kad vartojate </w:t>
      </w:r>
      <w:proofErr w:type="spellStart"/>
      <w:r w:rsidRPr="00810A6F">
        <w:rPr>
          <w:bCs/>
          <w:sz w:val="22"/>
          <w:szCs w:val="22"/>
          <w:lang w:val="lt-LT"/>
        </w:rPr>
        <w:t>deksametazoną</w:t>
      </w:r>
      <w:proofErr w:type="spellEnd"/>
      <w:r w:rsidRPr="00810A6F">
        <w:rPr>
          <w:bCs/>
          <w:sz w:val="22"/>
          <w:szCs w:val="22"/>
          <w:lang w:val="lt-LT"/>
        </w:rPr>
        <w:t>, nes jis gali daryti įtaką rezultatams.</w:t>
      </w:r>
    </w:p>
    <w:p w:rsidR="00352FF1" w:rsidRPr="00810A6F" w:rsidRDefault="00352FF1" w:rsidP="00352FF1">
      <w:pPr>
        <w:widowControl w:val="0"/>
        <w:numPr>
          <w:ilvl w:val="12"/>
          <w:numId w:val="0"/>
        </w:numPr>
        <w:rPr>
          <w:bCs/>
          <w:sz w:val="22"/>
          <w:szCs w:val="22"/>
          <w:lang w:val="lt-LT"/>
        </w:rPr>
      </w:pPr>
    </w:p>
    <w:p w:rsidR="00352FF1" w:rsidRPr="00810A6F" w:rsidRDefault="00352FF1" w:rsidP="00352FF1">
      <w:pPr>
        <w:widowControl w:val="0"/>
        <w:numPr>
          <w:ilvl w:val="12"/>
          <w:numId w:val="0"/>
        </w:numPr>
        <w:rPr>
          <w:bCs/>
          <w:sz w:val="22"/>
          <w:szCs w:val="22"/>
          <w:lang w:val="lt-LT"/>
        </w:rPr>
      </w:pPr>
      <w:r w:rsidRPr="00810A6F">
        <w:rPr>
          <w:bCs/>
          <w:sz w:val="22"/>
          <w:szCs w:val="22"/>
          <w:lang w:val="lt-LT"/>
        </w:rPr>
        <w:t>Be to, gydytojas šio vaisto vartojimo laikotarpiu gali nurodyti sumažinti druskos kiekį maiste ir skirti kalio papildų.</w:t>
      </w:r>
    </w:p>
    <w:p w:rsidR="00352FF1" w:rsidRPr="00810A6F" w:rsidRDefault="00352FF1" w:rsidP="00352FF1">
      <w:pPr>
        <w:widowControl w:val="0"/>
        <w:numPr>
          <w:ilvl w:val="12"/>
          <w:numId w:val="0"/>
        </w:numPr>
        <w:rPr>
          <w:bCs/>
          <w:sz w:val="22"/>
          <w:szCs w:val="22"/>
          <w:lang w:val="lt-LT"/>
        </w:rPr>
      </w:pPr>
    </w:p>
    <w:p w:rsidR="00352FF1" w:rsidRPr="00810A6F" w:rsidRDefault="00352FF1" w:rsidP="00352FF1">
      <w:pPr>
        <w:widowControl w:val="0"/>
        <w:numPr>
          <w:ilvl w:val="12"/>
          <w:numId w:val="0"/>
        </w:numPr>
        <w:rPr>
          <w:bCs/>
          <w:sz w:val="22"/>
          <w:szCs w:val="22"/>
          <w:lang w:val="lt-LT"/>
        </w:rPr>
      </w:pPr>
      <w:r w:rsidRPr="00810A6F">
        <w:rPr>
          <w:bCs/>
          <w:sz w:val="22"/>
          <w:szCs w:val="22"/>
          <w:lang w:val="lt-LT"/>
        </w:rPr>
        <w:t>Jei esate senyvi, tam tikras šio vaisto šalutinis poveikis (ypač kaulų suretėjimas (osteoporozė), aukštas kraujospūdis, mažas kalio kiekis, cukrinis diabetas, imlumas infekcijoms ir odos plonėjimas) gali būti sunkesnis. Gydytojas Jus stebės atidžiau.</w:t>
      </w:r>
    </w:p>
    <w:p w:rsidR="00352FF1" w:rsidRPr="00810A6F" w:rsidRDefault="00352FF1" w:rsidP="00352FF1">
      <w:pPr>
        <w:widowControl w:val="0"/>
        <w:numPr>
          <w:ilvl w:val="12"/>
          <w:numId w:val="0"/>
        </w:numPr>
        <w:rPr>
          <w:bCs/>
          <w:sz w:val="22"/>
          <w:szCs w:val="22"/>
          <w:lang w:val="lt-LT"/>
        </w:rPr>
      </w:pPr>
    </w:p>
    <w:p w:rsidR="00352FF1" w:rsidRPr="00810A6F" w:rsidRDefault="00352FF1" w:rsidP="00352FF1">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Vaikams ir paaugliams</w:t>
      </w:r>
    </w:p>
    <w:p w:rsidR="00352FF1" w:rsidRPr="00810A6F" w:rsidRDefault="00352FF1" w:rsidP="00352FF1">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 xml:space="preserve">Jei šio vaisto vartoja vaikas, svarbu, kad gydytojas dažnai tikrintų jo augimą ir vystymąsi. </w:t>
      </w:r>
      <w:proofErr w:type="spellStart"/>
      <w:r w:rsidRPr="00810A6F">
        <w:rPr>
          <w:rFonts w:eastAsia="TimesNewRoman,Bold"/>
          <w:sz w:val="22"/>
          <w:szCs w:val="22"/>
          <w:lang w:val="lt-LT"/>
        </w:rPr>
        <w:t>Nodexon</w:t>
      </w:r>
      <w:proofErr w:type="spellEnd"/>
      <w:r w:rsidRPr="00810A6F">
        <w:rPr>
          <w:rFonts w:eastAsia="TimesNewRoman,Bold"/>
          <w:sz w:val="22"/>
          <w:szCs w:val="22"/>
          <w:lang w:val="lt-LT"/>
        </w:rPr>
        <w:t xml:space="preserve"> negalima reguliariai vartoti neišnešiotiems naujagimiams, kuriems yra kvėpavimo sutrikimų.</w:t>
      </w:r>
    </w:p>
    <w:p w:rsidR="00352FF1" w:rsidRPr="00810A6F" w:rsidRDefault="00352FF1" w:rsidP="00352FF1">
      <w:pPr>
        <w:widowControl w:val="0"/>
        <w:numPr>
          <w:ilvl w:val="12"/>
          <w:numId w:val="0"/>
        </w:numPr>
        <w:ind w:right="-2"/>
        <w:rPr>
          <w:bCs/>
          <w:sz w:val="22"/>
          <w:szCs w:val="22"/>
          <w:lang w:val="lt-LT"/>
        </w:rPr>
      </w:pPr>
    </w:p>
    <w:p w:rsidR="00352FF1" w:rsidRPr="00810A6F" w:rsidRDefault="00352FF1" w:rsidP="00352FF1">
      <w:pPr>
        <w:widowControl w:val="0"/>
        <w:numPr>
          <w:ilvl w:val="12"/>
          <w:numId w:val="0"/>
        </w:numPr>
        <w:rPr>
          <w:sz w:val="22"/>
          <w:szCs w:val="22"/>
          <w:lang w:val="lt-LT"/>
        </w:rPr>
      </w:pPr>
      <w:r w:rsidRPr="00810A6F">
        <w:rPr>
          <w:b/>
          <w:sz w:val="22"/>
          <w:szCs w:val="22"/>
          <w:lang w:val="lt-LT"/>
        </w:rPr>
        <w:t xml:space="preserve">Kiti vaistai ir </w:t>
      </w:r>
      <w:proofErr w:type="spellStart"/>
      <w:r w:rsidRPr="00810A6F">
        <w:rPr>
          <w:b/>
          <w:sz w:val="22"/>
          <w:szCs w:val="22"/>
          <w:lang w:val="lt-LT"/>
        </w:rPr>
        <w:t>Nodexon</w:t>
      </w:r>
      <w:proofErr w:type="spellEnd"/>
    </w:p>
    <w:p w:rsidR="00352FF1" w:rsidRPr="00810A6F" w:rsidRDefault="00352FF1" w:rsidP="00352FF1">
      <w:pPr>
        <w:widowControl w:val="0"/>
        <w:autoSpaceDE w:val="0"/>
        <w:autoSpaceDN w:val="0"/>
        <w:adjustRightInd w:val="0"/>
        <w:rPr>
          <w:b/>
          <w:bCs/>
          <w:sz w:val="22"/>
          <w:szCs w:val="22"/>
          <w:lang w:val="lt-LT"/>
        </w:rPr>
      </w:pPr>
      <w:r w:rsidRPr="00810A6F">
        <w:rPr>
          <w:b/>
          <w:bCs/>
          <w:sz w:val="22"/>
          <w:szCs w:val="22"/>
          <w:lang w:val="lt-LT"/>
        </w:rPr>
        <w:t>Jeigu vartojate ar neseniai vartojote kitų vaistų arba nesate dėl to tikri, apie tai pasakykite gydytojui arba vaistininkui.</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 xml:space="preserve">Antikoaguliantų, t. y. kraują skystinančių vaistų (pvz., </w:t>
      </w:r>
      <w:proofErr w:type="spellStart"/>
      <w:r w:rsidRPr="00810A6F">
        <w:rPr>
          <w:sz w:val="22"/>
          <w:szCs w:val="22"/>
          <w:lang w:val="lt-LT"/>
        </w:rPr>
        <w:t>varfarino</w:t>
      </w:r>
      <w:proofErr w:type="spellEnd"/>
      <w:r w:rsidRPr="00810A6F">
        <w:rPr>
          <w:sz w:val="22"/>
          <w:szCs w:val="22"/>
          <w:lang w:val="lt-LT"/>
        </w:rPr>
        <w:t>)</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Acetilsalicilo</w:t>
      </w:r>
      <w:proofErr w:type="spellEnd"/>
      <w:r w:rsidRPr="00810A6F">
        <w:rPr>
          <w:sz w:val="22"/>
          <w:szCs w:val="22"/>
          <w:lang w:val="lt-LT"/>
        </w:rPr>
        <w:t xml:space="preserve"> rūgšties ar panašių vaistų (nesteroidinių vaistų nuo uždegimo), pvz., </w:t>
      </w:r>
      <w:proofErr w:type="spellStart"/>
      <w:r w:rsidRPr="00810A6F">
        <w:rPr>
          <w:sz w:val="22"/>
          <w:szCs w:val="22"/>
          <w:lang w:val="lt-LT"/>
        </w:rPr>
        <w:t>indometacino</w:t>
      </w:r>
      <w:proofErr w:type="spellEnd"/>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Vaistų cukriniam diabetui gydyti</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Vaistų didelio kraujospūdžio ligai gydyti</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Vaistų širdies ligoms gydyti</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Diuretikų (šlapimo išsiskyrimą skatinančių tablečių)</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 xml:space="preserve">Injekcinio </w:t>
      </w:r>
      <w:proofErr w:type="spellStart"/>
      <w:r w:rsidRPr="00810A6F">
        <w:rPr>
          <w:sz w:val="22"/>
          <w:szCs w:val="22"/>
          <w:lang w:val="lt-LT"/>
        </w:rPr>
        <w:t>amfotericino</w:t>
      </w:r>
      <w:proofErr w:type="spellEnd"/>
      <w:r w:rsidRPr="00810A6F">
        <w:rPr>
          <w:sz w:val="22"/>
          <w:szCs w:val="22"/>
          <w:lang w:val="lt-LT"/>
        </w:rPr>
        <w:t xml:space="preserve"> B</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Fenitoino</w:t>
      </w:r>
      <w:proofErr w:type="spellEnd"/>
      <w:r w:rsidRPr="00810A6F">
        <w:rPr>
          <w:sz w:val="22"/>
          <w:szCs w:val="22"/>
          <w:lang w:val="lt-LT"/>
        </w:rPr>
        <w:t xml:space="preserve">, </w:t>
      </w:r>
      <w:proofErr w:type="spellStart"/>
      <w:r w:rsidRPr="00810A6F">
        <w:rPr>
          <w:sz w:val="22"/>
          <w:szCs w:val="22"/>
          <w:lang w:val="lt-LT"/>
        </w:rPr>
        <w:t>karbamazepino</w:t>
      </w:r>
      <w:proofErr w:type="spellEnd"/>
      <w:r w:rsidRPr="00810A6F">
        <w:rPr>
          <w:sz w:val="22"/>
          <w:szCs w:val="22"/>
          <w:lang w:val="lt-LT"/>
        </w:rPr>
        <w:t xml:space="preserve">, </w:t>
      </w:r>
      <w:proofErr w:type="spellStart"/>
      <w:r w:rsidRPr="00810A6F">
        <w:rPr>
          <w:sz w:val="22"/>
          <w:szCs w:val="22"/>
          <w:lang w:val="lt-LT"/>
        </w:rPr>
        <w:t>primidono</w:t>
      </w:r>
      <w:proofErr w:type="spellEnd"/>
      <w:r w:rsidRPr="00810A6F">
        <w:rPr>
          <w:sz w:val="22"/>
          <w:szCs w:val="22"/>
          <w:lang w:val="lt-LT"/>
        </w:rPr>
        <w:t xml:space="preserve"> (vaistų nuo epilepsijos)</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Rifabutino</w:t>
      </w:r>
      <w:proofErr w:type="spellEnd"/>
      <w:r w:rsidRPr="00810A6F">
        <w:rPr>
          <w:sz w:val="22"/>
          <w:szCs w:val="22"/>
          <w:lang w:val="lt-LT"/>
        </w:rPr>
        <w:t xml:space="preserve">, </w:t>
      </w:r>
      <w:proofErr w:type="spellStart"/>
      <w:r w:rsidRPr="00810A6F">
        <w:rPr>
          <w:sz w:val="22"/>
          <w:szCs w:val="22"/>
          <w:lang w:val="lt-LT"/>
        </w:rPr>
        <w:t>rifampicino</w:t>
      </w:r>
      <w:proofErr w:type="spellEnd"/>
      <w:r w:rsidRPr="00810A6F">
        <w:rPr>
          <w:sz w:val="22"/>
          <w:szCs w:val="22"/>
          <w:lang w:val="lt-LT"/>
        </w:rPr>
        <w:t xml:space="preserve">, </w:t>
      </w:r>
      <w:proofErr w:type="spellStart"/>
      <w:r w:rsidRPr="00810A6F">
        <w:rPr>
          <w:sz w:val="22"/>
          <w:szCs w:val="22"/>
          <w:lang w:val="lt-LT"/>
        </w:rPr>
        <w:t>izoniazido</w:t>
      </w:r>
      <w:proofErr w:type="spellEnd"/>
      <w:r w:rsidRPr="00810A6F">
        <w:rPr>
          <w:sz w:val="22"/>
          <w:szCs w:val="22"/>
          <w:lang w:val="lt-LT"/>
        </w:rPr>
        <w:t xml:space="preserve"> (antibiotikų tuberkuliozei gydyti)</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Antacidinių</w:t>
      </w:r>
      <w:proofErr w:type="spellEnd"/>
      <w:r w:rsidRPr="00810A6F">
        <w:rPr>
          <w:sz w:val="22"/>
          <w:szCs w:val="22"/>
          <w:lang w:val="lt-LT"/>
        </w:rPr>
        <w:t xml:space="preserve"> vaistų (ypač kurių sudėtyje yra magnio </w:t>
      </w:r>
      <w:proofErr w:type="spellStart"/>
      <w:r w:rsidRPr="00810A6F">
        <w:rPr>
          <w:sz w:val="22"/>
          <w:szCs w:val="22"/>
          <w:lang w:val="lt-LT"/>
        </w:rPr>
        <w:t>trisilikato</w:t>
      </w:r>
      <w:proofErr w:type="spellEnd"/>
      <w:r w:rsidRPr="00810A6F">
        <w:rPr>
          <w:sz w:val="22"/>
          <w:szCs w:val="22"/>
          <w:lang w:val="lt-LT"/>
        </w:rPr>
        <w:t>)</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Barbitūratų (vaistų, gerinančių miegą ir lengvinančių nerimą)</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Aminogliutetimeido</w:t>
      </w:r>
      <w:proofErr w:type="spellEnd"/>
      <w:r w:rsidRPr="00810A6F">
        <w:rPr>
          <w:sz w:val="22"/>
          <w:szCs w:val="22"/>
          <w:lang w:val="lt-LT"/>
        </w:rPr>
        <w:t xml:space="preserve"> (vaisto nuo vėžio)</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Karbenoksolono</w:t>
      </w:r>
      <w:proofErr w:type="spellEnd"/>
      <w:r w:rsidRPr="00810A6F">
        <w:rPr>
          <w:sz w:val="22"/>
          <w:szCs w:val="22"/>
          <w:lang w:val="lt-LT"/>
        </w:rPr>
        <w:t xml:space="preserve"> (vartojamo gydant skrandžio opaligę)</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Efedrino (nosies paburkimą mažinančio vaisto)</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Acetazolamido</w:t>
      </w:r>
      <w:proofErr w:type="spellEnd"/>
      <w:r w:rsidRPr="00810A6F">
        <w:rPr>
          <w:sz w:val="22"/>
          <w:szCs w:val="22"/>
          <w:lang w:val="lt-LT"/>
        </w:rPr>
        <w:t xml:space="preserve"> (vaisto nuo glaukomos ir epilepsijos)</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 xml:space="preserve">Hidrokortizono, </w:t>
      </w:r>
      <w:proofErr w:type="spellStart"/>
      <w:r w:rsidRPr="00810A6F">
        <w:rPr>
          <w:sz w:val="22"/>
          <w:szCs w:val="22"/>
          <w:lang w:val="lt-LT"/>
        </w:rPr>
        <w:t>kortizono</w:t>
      </w:r>
      <w:proofErr w:type="spellEnd"/>
      <w:r w:rsidRPr="00810A6F">
        <w:rPr>
          <w:sz w:val="22"/>
          <w:szCs w:val="22"/>
          <w:lang w:val="lt-LT"/>
        </w:rPr>
        <w:t xml:space="preserve"> ir kitų kortikosteroidų</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Ketokonazolo</w:t>
      </w:r>
      <w:proofErr w:type="spellEnd"/>
      <w:r w:rsidRPr="00810A6F">
        <w:rPr>
          <w:sz w:val="22"/>
          <w:szCs w:val="22"/>
          <w:lang w:val="lt-LT"/>
        </w:rPr>
        <w:t xml:space="preserve">, </w:t>
      </w:r>
      <w:proofErr w:type="spellStart"/>
      <w:r w:rsidRPr="00810A6F">
        <w:rPr>
          <w:sz w:val="22"/>
          <w:szCs w:val="22"/>
          <w:lang w:val="lt-LT"/>
        </w:rPr>
        <w:t>itrakonazolo</w:t>
      </w:r>
      <w:proofErr w:type="spellEnd"/>
      <w:r w:rsidRPr="00810A6F">
        <w:rPr>
          <w:sz w:val="22"/>
          <w:szCs w:val="22"/>
          <w:lang w:val="lt-LT"/>
        </w:rPr>
        <w:t xml:space="preserve"> (vaistų nuo grybelių sukeltų infekcijų)</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         </w:t>
      </w:r>
      <w:proofErr w:type="spellStart"/>
      <w:r w:rsidRPr="00810A6F">
        <w:rPr>
          <w:sz w:val="22"/>
          <w:szCs w:val="22"/>
          <w:lang w:val="lt-LT"/>
        </w:rPr>
        <w:t>Ritonaviro</w:t>
      </w:r>
      <w:proofErr w:type="spellEnd"/>
      <w:r w:rsidRPr="00810A6F">
        <w:rPr>
          <w:sz w:val="22"/>
          <w:szCs w:val="22"/>
          <w:lang w:val="lt-LT"/>
        </w:rPr>
        <w:t xml:space="preserve"> ( nuo ŽIV)</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lastRenderedPageBreak/>
        <w:t>•</w:t>
      </w:r>
      <w:r w:rsidRPr="00810A6F">
        <w:rPr>
          <w:sz w:val="22"/>
          <w:szCs w:val="22"/>
          <w:lang w:val="lt-LT"/>
        </w:rPr>
        <w:tab/>
        <w:t xml:space="preserve">Antibiotikų, įskaitant </w:t>
      </w:r>
      <w:proofErr w:type="spellStart"/>
      <w:r w:rsidRPr="00810A6F">
        <w:rPr>
          <w:sz w:val="22"/>
          <w:szCs w:val="22"/>
          <w:lang w:val="lt-LT"/>
        </w:rPr>
        <w:t>eritromiciną</w:t>
      </w:r>
      <w:proofErr w:type="spellEnd"/>
      <w:r w:rsidRPr="00810A6F">
        <w:rPr>
          <w:sz w:val="22"/>
          <w:szCs w:val="22"/>
          <w:lang w:val="lt-LT"/>
        </w:rPr>
        <w:t xml:space="preserve"> ir </w:t>
      </w:r>
      <w:proofErr w:type="spellStart"/>
      <w:r w:rsidRPr="00810A6F">
        <w:rPr>
          <w:sz w:val="22"/>
          <w:szCs w:val="22"/>
          <w:lang w:val="lt-LT"/>
        </w:rPr>
        <w:t>fluorochinolonus</w:t>
      </w:r>
      <w:proofErr w:type="spellEnd"/>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 xml:space="preserve">Vaistų, kurie stiprina raumenų judesius sergant </w:t>
      </w:r>
      <w:proofErr w:type="spellStart"/>
      <w:r w:rsidRPr="00810A6F">
        <w:rPr>
          <w:sz w:val="22"/>
          <w:szCs w:val="22"/>
          <w:lang w:val="lt-LT"/>
        </w:rPr>
        <w:t>generalizuota</w:t>
      </w:r>
      <w:proofErr w:type="spellEnd"/>
      <w:r w:rsidRPr="00810A6F">
        <w:rPr>
          <w:sz w:val="22"/>
          <w:szCs w:val="22"/>
          <w:lang w:val="lt-LT"/>
        </w:rPr>
        <w:t xml:space="preserve"> </w:t>
      </w:r>
      <w:proofErr w:type="spellStart"/>
      <w:r w:rsidRPr="00810A6F">
        <w:rPr>
          <w:sz w:val="22"/>
          <w:szCs w:val="22"/>
          <w:lang w:val="lt-LT"/>
        </w:rPr>
        <w:t>miastenija</w:t>
      </w:r>
      <w:proofErr w:type="spellEnd"/>
      <w:r w:rsidRPr="00810A6F">
        <w:rPr>
          <w:sz w:val="22"/>
          <w:szCs w:val="22"/>
          <w:lang w:val="lt-LT"/>
        </w:rPr>
        <w:t xml:space="preserve"> (pvz., </w:t>
      </w:r>
      <w:proofErr w:type="spellStart"/>
      <w:r w:rsidRPr="00810A6F">
        <w:rPr>
          <w:sz w:val="22"/>
          <w:szCs w:val="22"/>
          <w:lang w:val="lt-LT"/>
        </w:rPr>
        <w:t>neostigmino</w:t>
      </w:r>
      <w:proofErr w:type="spellEnd"/>
      <w:r w:rsidRPr="00810A6F">
        <w:rPr>
          <w:sz w:val="22"/>
          <w:szCs w:val="22"/>
          <w:lang w:val="lt-LT"/>
        </w:rPr>
        <w:t>)</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Kolestiramino</w:t>
      </w:r>
      <w:proofErr w:type="spellEnd"/>
      <w:r w:rsidRPr="00810A6F">
        <w:rPr>
          <w:sz w:val="22"/>
          <w:szCs w:val="22"/>
          <w:lang w:val="lt-LT"/>
        </w:rPr>
        <w:t xml:space="preserve"> (vaisto nuo didelio cholesterolio kiekio)</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t>Estrogenų hormonų, įskaitant kontraceptines tabletes</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Tetrakozaktido</w:t>
      </w:r>
      <w:proofErr w:type="spellEnd"/>
      <w:r w:rsidRPr="00810A6F">
        <w:rPr>
          <w:sz w:val="22"/>
          <w:szCs w:val="22"/>
          <w:lang w:val="lt-LT"/>
        </w:rPr>
        <w:t>, kurio vartojama tiriant antinksčių funkciją</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Sultoprido</w:t>
      </w:r>
      <w:proofErr w:type="spellEnd"/>
      <w:r w:rsidRPr="00810A6F">
        <w:rPr>
          <w:sz w:val="22"/>
          <w:szCs w:val="22"/>
          <w:lang w:val="lt-LT"/>
        </w:rPr>
        <w:t>, kurio vartojama emocijoms nuslopinti</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Ciklosporino</w:t>
      </w:r>
      <w:proofErr w:type="spellEnd"/>
      <w:r w:rsidRPr="00810A6F">
        <w:rPr>
          <w:sz w:val="22"/>
          <w:szCs w:val="22"/>
          <w:lang w:val="lt-LT"/>
        </w:rPr>
        <w:t>, kurio vartojama persodinto organo atmetimo profilaktikai</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Talidomido</w:t>
      </w:r>
      <w:proofErr w:type="spellEnd"/>
      <w:r w:rsidRPr="00810A6F">
        <w:rPr>
          <w:sz w:val="22"/>
          <w:szCs w:val="22"/>
          <w:lang w:val="lt-LT"/>
        </w:rPr>
        <w:t>, kurio vartojama, pvz., nuo dauginės mielomos</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Prazikvanelio</w:t>
      </w:r>
      <w:proofErr w:type="spellEnd"/>
      <w:r w:rsidRPr="00810A6F">
        <w:rPr>
          <w:sz w:val="22"/>
          <w:szCs w:val="22"/>
          <w:lang w:val="lt-LT"/>
        </w:rPr>
        <w:t>, vartojamo nuo tam tikrų kirmėlių infekcijų</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Vakcinacijų</w:t>
      </w:r>
      <w:proofErr w:type="spellEnd"/>
      <w:r w:rsidRPr="00810A6F">
        <w:rPr>
          <w:sz w:val="22"/>
          <w:szCs w:val="22"/>
          <w:lang w:val="lt-LT"/>
        </w:rPr>
        <w:t xml:space="preserve"> gyvosiomis vakcinomis</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Chlorokvino</w:t>
      </w:r>
      <w:proofErr w:type="spellEnd"/>
      <w:r w:rsidRPr="00810A6F">
        <w:rPr>
          <w:sz w:val="22"/>
          <w:szCs w:val="22"/>
          <w:lang w:val="lt-LT"/>
        </w:rPr>
        <w:t xml:space="preserve">, </w:t>
      </w:r>
      <w:proofErr w:type="spellStart"/>
      <w:r w:rsidRPr="00810A6F">
        <w:rPr>
          <w:sz w:val="22"/>
          <w:szCs w:val="22"/>
          <w:lang w:val="lt-LT"/>
        </w:rPr>
        <w:t>hidroksichlorokvino</w:t>
      </w:r>
      <w:proofErr w:type="spellEnd"/>
      <w:r w:rsidRPr="00810A6F">
        <w:rPr>
          <w:sz w:val="22"/>
          <w:szCs w:val="22"/>
          <w:lang w:val="lt-LT"/>
        </w:rPr>
        <w:t xml:space="preserve"> ir </w:t>
      </w:r>
      <w:proofErr w:type="spellStart"/>
      <w:r w:rsidRPr="00810A6F">
        <w:rPr>
          <w:sz w:val="22"/>
          <w:szCs w:val="22"/>
          <w:lang w:val="lt-LT"/>
        </w:rPr>
        <w:t>meflokvino</w:t>
      </w:r>
      <w:proofErr w:type="spellEnd"/>
      <w:r w:rsidRPr="00810A6F">
        <w:rPr>
          <w:sz w:val="22"/>
          <w:szCs w:val="22"/>
          <w:lang w:val="lt-LT"/>
        </w:rPr>
        <w:t xml:space="preserve"> (vaistų nuo maliarijos)</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Somatotropino</w:t>
      </w:r>
      <w:proofErr w:type="spellEnd"/>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Protirelino</w:t>
      </w:r>
      <w:proofErr w:type="spellEnd"/>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b/>
          <w:bCs/>
          <w:sz w:val="22"/>
          <w:szCs w:val="22"/>
          <w:lang w:val="lt-LT"/>
        </w:rPr>
      </w:pPr>
      <w:r w:rsidRPr="00810A6F">
        <w:rPr>
          <w:b/>
          <w:bCs/>
          <w:sz w:val="22"/>
          <w:szCs w:val="22"/>
          <w:lang w:val="lt-LT"/>
        </w:rPr>
        <w:t xml:space="preserve">Jeigu vartojate ar neseniai vartojote kitų vaistų, įskaitant įsigytus be recepto, apie tai pasakykite gydytojui arba vaistininkui. Jei tokių vaistų vartosite kartu su </w:t>
      </w:r>
      <w:proofErr w:type="spellStart"/>
      <w:r w:rsidRPr="00810A6F">
        <w:rPr>
          <w:b/>
          <w:bCs/>
          <w:sz w:val="22"/>
          <w:szCs w:val="22"/>
          <w:lang w:val="lt-LT"/>
        </w:rPr>
        <w:t>deksametazonu</w:t>
      </w:r>
      <w:proofErr w:type="spellEnd"/>
      <w:r w:rsidRPr="00810A6F">
        <w:rPr>
          <w:b/>
          <w:bCs/>
          <w:sz w:val="22"/>
          <w:szCs w:val="22"/>
          <w:lang w:val="lt-LT"/>
        </w:rPr>
        <w:t>, gali padidėti sunkaus šalutinio poveikio pasireiškimo rizika.</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 xml:space="preserve">Kai kurie vaistai gali stiprinti </w:t>
      </w:r>
      <w:proofErr w:type="spellStart"/>
      <w:r w:rsidRPr="00810A6F">
        <w:rPr>
          <w:sz w:val="22"/>
          <w:szCs w:val="22"/>
          <w:lang w:val="lt-LT"/>
        </w:rPr>
        <w:t>Nodexon</w:t>
      </w:r>
      <w:proofErr w:type="spellEnd"/>
      <w:r w:rsidRPr="00810A6F">
        <w:rPr>
          <w:sz w:val="22"/>
          <w:szCs w:val="22"/>
          <w:lang w:val="lt-LT"/>
        </w:rPr>
        <w:t xml:space="preserve"> poveikį ir, jei Jūs vartojate tokių vaistų (įskaitant tam tikrus vaistus nuo ŽIV: </w:t>
      </w:r>
      <w:proofErr w:type="spellStart"/>
      <w:r w:rsidRPr="00810A6F">
        <w:rPr>
          <w:sz w:val="22"/>
          <w:szCs w:val="22"/>
          <w:lang w:val="lt-LT"/>
        </w:rPr>
        <w:t>ritonavirą</w:t>
      </w:r>
      <w:proofErr w:type="spellEnd"/>
      <w:r w:rsidRPr="00810A6F">
        <w:rPr>
          <w:sz w:val="22"/>
          <w:szCs w:val="22"/>
          <w:lang w:val="lt-LT"/>
        </w:rPr>
        <w:t xml:space="preserve"> ir </w:t>
      </w:r>
      <w:proofErr w:type="spellStart"/>
      <w:r w:rsidRPr="00810A6F">
        <w:rPr>
          <w:sz w:val="22"/>
          <w:szCs w:val="22"/>
          <w:lang w:val="lt-LT"/>
        </w:rPr>
        <w:t>kobicistatą</w:t>
      </w:r>
      <w:proofErr w:type="spellEnd"/>
      <w:r w:rsidRPr="00810A6F">
        <w:rPr>
          <w:sz w:val="22"/>
          <w:szCs w:val="22"/>
          <w:lang w:val="lt-LT"/>
        </w:rPr>
        <w:t>), gydytojas gali norėti atidžiau Jus stebėti</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Acetilsalicilo</w:t>
      </w:r>
      <w:proofErr w:type="spellEnd"/>
      <w:r w:rsidRPr="00810A6F">
        <w:rPr>
          <w:sz w:val="22"/>
          <w:szCs w:val="22"/>
          <w:lang w:val="lt-LT"/>
        </w:rPr>
        <w:t xml:space="preserve"> rūgšties ar panašių vaistų (nesteroidinių vaistų nuo uždegimo), pvz., </w:t>
      </w:r>
      <w:proofErr w:type="spellStart"/>
      <w:r w:rsidRPr="00810A6F">
        <w:rPr>
          <w:sz w:val="22"/>
          <w:szCs w:val="22"/>
          <w:lang w:val="lt-LT"/>
        </w:rPr>
        <w:t>indometacino</w:t>
      </w:r>
      <w:proofErr w:type="spellEnd"/>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Vaistų cukriniam diabetui gydyti</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Vaistų širdies ligoms gydyti</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Diuretikų (šlapimo išsiskyrimą skatinančių tablečių)</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 xml:space="preserve">Injekcinio </w:t>
      </w:r>
      <w:proofErr w:type="spellStart"/>
      <w:r w:rsidRPr="00810A6F">
        <w:rPr>
          <w:sz w:val="22"/>
          <w:szCs w:val="22"/>
          <w:lang w:val="lt-LT"/>
        </w:rPr>
        <w:t>amfotericino</w:t>
      </w:r>
      <w:proofErr w:type="spellEnd"/>
      <w:r w:rsidRPr="00810A6F">
        <w:rPr>
          <w:sz w:val="22"/>
          <w:szCs w:val="22"/>
          <w:lang w:val="lt-LT"/>
        </w:rPr>
        <w:t xml:space="preserve"> B</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Acetazolamido</w:t>
      </w:r>
      <w:proofErr w:type="spellEnd"/>
      <w:r w:rsidRPr="00810A6F">
        <w:rPr>
          <w:sz w:val="22"/>
          <w:szCs w:val="22"/>
          <w:lang w:val="lt-LT"/>
        </w:rPr>
        <w:t xml:space="preserve"> (vaisto nuo glaukomos ir epilepsijos)</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Tetrakozaktido</w:t>
      </w:r>
      <w:proofErr w:type="spellEnd"/>
      <w:r w:rsidRPr="00810A6F">
        <w:rPr>
          <w:sz w:val="22"/>
          <w:szCs w:val="22"/>
          <w:lang w:val="lt-LT"/>
        </w:rPr>
        <w:t>, kurio vartojama tiriant antinksčių funkciją</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Karbenoksolono</w:t>
      </w:r>
      <w:proofErr w:type="spellEnd"/>
      <w:r w:rsidRPr="00810A6F">
        <w:rPr>
          <w:sz w:val="22"/>
          <w:szCs w:val="22"/>
          <w:lang w:val="lt-LT"/>
        </w:rPr>
        <w:t xml:space="preserve"> (vartojamo gydant skrandžio opaligę)</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Chlorokvino</w:t>
      </w:r>
      <w:proofErr w:type="spellEnd"/>
      <w:r w:rsidRPr="00810A6F">
        <w:rPr>
          <w:sz w:val="22"/>
          <w:szCs w:val="22"/>
          <w:lang w:val="lt-LT"/>
        </w:rPr>
        <w:t xml:space="preserve">, </w:t>
      </w:r>
      <w:proofErr w:type="spellStart"/>
      <w:r w:rsidRPr="00810A6F">
        <w:rPr>
          <w:sz w:val="22"/>
          <w:szCs w:val="22"/>
          <w:lang w:val="lt-LT"/>
        </w:rPr>
        <w:t>hidroksichlorokvino</w:t>
      </w:r>
      <w:proofErr w:type="spellEnd"/>
      <w:r w:rsidRPr="00810A6F">
        <w:rPr>
          <w:sz w:val="22"/>
          <w:szCs w:val="22"/>
          <w:lang w:val="lt-LT"/>
        </w:rPr>
        <w:t xml:space="preserve"> ir </w:t>
      </w:r>
      <w:proofErr w:type="spellStart"/>
      <w:r w:rsidRPr="00810A6F">
        <w:rPr>
          <w:sz w:val="22"/>
          <w:szCs w:val="22"/>
          <w:lang w:val="lt-LT"/>
        </w:rPr>
        <w:t>meflokvino</w:t>
      </w:r>
      <w:proofErr w:type="spellEnd"/>
      <w:r w:rsidRPr="00810A6F">
        <w:rPr>
          <w:sz w:val="22"/>
          <w:szCs w:val="22"/>
          <w:lang w:val="lt-LT"/>
        </w:rPr>
        <w:t xml:space="preserve"> (vaistų nuo maliarijos)</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Vaistų didelio kraujospūdžio ligai gydyti</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Talidomido</w:t>
      </w:r>
      <w:proofErr w:type="spellEnd"/>
      <w:r w:rsidRPr="00810A6F">
        <w:rPr>
          <w:sz w:val="22"/>
          <w:szCs w:val="22"/>
          <w:lang w:val="lt-LT"/>
        </w:rPr>
        <w:t>, kurio vartojama, pvz., nuo dauginės mielomos</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r>
      <w:proofErr w:type="spellStart"/>
      <w:r w:rsidRPr="00810A6F">
        <w:rPr>
          <w:sz w:val="22"/>
          <w:szCs w:val="22"/>
          <w:lang w:val="lt-LT"/>
        </w:rPr>
        <w:t>Vakcinacijų</w:t>
      </w:r>
      <w:proofErr w:type="spellEnd"/>
      <w:r w:rsidRPr="00810A6F">
        <w:rPr>
          <w:sz w:val="22"/>
          <w:szCs w:val="22"/>
          <w:lang w:val="lt-LT"/>
        </w:rPr>
        <w:t xml:space="preserve"> gyvosiomis vakcinomis</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 xml:space="preserve">Vaistų, kurie stiprina raumenų judesius sergant </w:t>
      </w:r>
      <w:proofErr w:type="spellStart"/>
      <w:r w:rsidRPr="00810A6F">
        <w:rPr>
          <w:sz w:val="22"/>
          <w:szCs w:val="22"/>
          <w:lang w:val="lt-LT"/>
        </w:rPr>
        <w:t>generalizuota</w:t>
      </w:r>
      <w:proofErr w:type="spellEnd"/>
      <w:r w:rsidRPr="00810A6F">
        <w:rPr>
          <w:sz w:val="22"/>
          <w:szCs w:val="22"/>
          <w:lang w:val="lt-LT"/>
        </w:rPr>
        <w:t xml:space="preserve"> </w:t>
      </w:r>
      <w:proofErr w:type="spellStart"/>
      <w:r w:rsidRPr="00810A6F">
        <w:rPr>
          <w:sz w:val="22"/>
          <w:szCs w:val="22"/>
          <w:lang w:val="lt-LT"/>
        </w:rPr>
        <w:t>miastenija</w:t>
      </w:r>
      <w:proofErr w:type="spellEnd"/>
      <w:r w:rsidRPr="00810A6F">
        <w:rPr>
          <w:sz w:val="22"/>
          <w:szCs w:val="22"/>
          <w:lang w:val="lt-LT"/>
        </w:rPr>
        <w:t xml:space="preserve"> (pvz., </w:t>
      </w:r>
      <w:proofErr w:type="spellStart"/>
      <w:r w:rsidRPr="00810A6F">
        <w:rPr>
          <w:sz w:val="22"/>
          <w:szCs w:val="22"/>
          <w:lang w:val="lt-LT"/>
        </w:rPr>
        <w:t>neostigmino</w:t>
      </w:r>
      <w:proofErr w:type="spellEnd"/>
      <w:r w:rsidRPr="00810A6F">
        <w:rPr>
          <w:sz w:val="22"/>
          <w:szCs w:val="22"/>
          <w:lang w:val="lt-LT"/>
        </w:rPr>
        <w:t>)</w:t>
      </w:r>
    </w:p>
    <w:p w:rsidR="00352FF1" w:rsidRPr="00810A6F" w:rsidRDefault="00352FF1" w:rsidP="00352FF1">
      <w:pPr>
        <w:widowControl w:val="0"/>
        <w:autoSpaceDE w:val="0"/>
        <w:autoSpaceDN w:val="0"/>
        <w:adjustRightInd w:val="0"/>
        <w:ind w:left="567" w:hanging="567"/>
        <w:rPr>
          <w:sz w:val="22"/>
          <w:szCs w:val="22"/>
          <w:lang w:val="lt-LT"/>
        </w:rPr>
      </w:pPr>
      <w:r w:rsidRPr="00810A6F">
        <w:rPr>
          <w:sz w:val="22"/>
          <w:szCs w:val="22"/>
          <w:lang w:val="lt-LT"/>
        </w:rPr>
        <w:t>•</w:t>
      </w:r>
      <w:r w:rsidRPr="00810A6F">
        <w:rPr>
          <w:sz w:val="22"/>
          <w:szCs w:val="22"/>
          <w:lang w:val="lt-LT"/>
        </w:rPr>
        <w:tab/>
        <w:t xml:space="preserve">Antibiotikų, įskaitant </w:t>
      </w:r>
      <w:proofErr w:type="spellStart"/>
      <w:r w:rsidRPr="00810A6F">
        <w:rPr>
          <w:sz w:val="22"/>
          <w:szCs w:val="22"/>
          <w:lang w:val="lt-LT"/>
        </w:rPr>
        <w:t>fluorochinolonus</w:t>
      </w:r>
      <w:proofErr w:type="spellEnd"/>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Prieš pradėdami gydymą </w:t>
      </w:r>
      <w:proofErr w:type="spellStart"/>
      <w:r w:rsidRPr="00810A6F">
        <w:rPr>
          <w:sz w:val="22"/>
          <w:szCs w:val="22"/>
          <w:lang w:val="lt-LT"/>
        </w:rPr>
        <w:t>Nodexon</w:t>
      </w:r>
      <w:proofErr w:type="spellEnd"/>
      <w:r w:rsidRPr="00810A6F">
        <w:rPr>
          <w:sz w:val="22"/>
          <w:szCs w:val="22"/>
          <w:lang w:val="lt-LT"/>
        </w:rPr>
        <w:t xml:space="preserve">, turite perskaityti visų vaistų, kuriuos reikia vartoti kartu su </w:t>
      </w:r>
      <w:proofErr w:type="spellStart"/>
      <w:r w:rsidRPr="00810A6F">
        <w:rPr>
          <w:sz w:val="22"/>
          <w:szCs w:val="22"/>
          <w:lang w:val="lt-LT"/>
        </w:rPr>
        <w:t>Nodexon</w:t>
      </w:r>
      <w:proofErr w:type="spellEnd"/>
      <w:r w:rsidRPr="00810A6F">
        <w:rPr>
          <w:sz w:val="22"/>
          <w:szCs w:val="22"/>
          <w:lang w:val="lt-LT"/>
        </w:rPr>
        <w:t xml:space="preserve">, pakuotės lapelius, kuriuose rasite informacijos apie šiuos vaistus. Kai vartojamas </w:t>
      </w:r>
      <w:proofErr w:type="spellStart"/>
      <w:r w:rsidRPr="00810A6F">
        <w:rPr>
          <w:sz w:val="22"/>
          <w:szCs w:val="22"/>
          <w:lang w:val="lt-LT"/>
        </w:rPr>
        <w:t>talidomidas</w:t>
      </w:r>
      <w:proofErr w:type="spellEnd"/>
      <w:r w:rsidRPr="00810A6F">
        <w:rPr>
          <w:sz w:val="22"/>
          <w:szCs w:val="22"/>
          <w:lang w:val="lt-LT"/>
        </w:rPr>
        <w:t xml:space="preserve">, </w:t>
      </w:r>
      <w:proofErr w:type="spellStart"/>
      <w:r w:rsidRPr="00810A6F">
        <w:rPr>
          <w:sz w:val="22"/>
          <w:szCs w:val="22"/>
          <w:lang w:val="lt-LT"/>
        </w:rPr>
        <w:t>lenalidomidas</w:t>
      </w:r>
      <w:proofErr w:type="spellEnd"/>
      <w:r w:rsidRPr="00810A6F">
        <w:rPr>
          <w:sz w:val="22"/>
          <w:szCs w:val="22"/>
          <w:lang w:val="lt-LT"/>
        </w:rPr>
        <w:t xml:space="preserve"> ar </w:t>
      </w:r>
      <w:proofErr w:type="spellStart"/>
      <w:r w:rsidRPr="00810A6F">
        <w:rPr>
          <w:sz w:val="22"/>
          <w:szCs w:val="22"/>
          <w:lang w:val="lt-LT"/>
        </w:rPr>
        <w:t>pomalidomidas</w:t>
      </w:r>
      <w:proofErr w:type="spellEnd"/>
      <w:r w:rsidRPr="00810A6F">
        <w:rPr>
          <w:sz w:val="22"/>
          <w:szCs w:val="22"/>
          <w:lang w:val="lt-LT"/>
        </w:rPr>
        <w:t>, ypatingą dėmesį reikia skirti nėštumo testams ir nėštumo prevencijos reikalavimams.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pStyle w:val="Antrat4"/>
        <w:rPr>
          <w:rFonts w:ascii="Times New Roman" w:hAnsi="Times New Roman"/>
          <w:sz w:val="22"/>
          <w:szCs w:val="22"/>
          <w:lang w:val="lt-LT"/>
        </w:rPr>
      </w:pPr>
      <w:proofErr w:type="spellStart"/>
      <w:r w:rsidRPr="00810A6F">
        <w:rPr>
          <w:rFonts w:ascii="Times New Roman" w:hAnsi="Times New Roman"/>
          <w:sz w:val="22"/>
          <w:szCs w:val="22"/>
          <w:lang w:val="lt-LT"/>
        </w:rPr>
        <w:t>Nodexon</w:t>
      </w:r>
      <w:proofErr w:type="spellEnd"/>
      <w:r w:rsidRPr="00810A6F">
        <w:rPr>
          <w:rFonts w:ascii="Times New Roman" w:hAnsi="Times New Roman"/>
          <w:sz w:val="22"/>
          <w:szCs w:val="22"/>
          <w:lang w:val="lt-LT"/>
        </w:rPr>
        <w:t xml:space="preserve"> vartojimas su maistu, gėrimais ir alkoholiu</w:t>
      </w:r>
    </w:p>
    <w:p w:rsidR="00352FF1" w:rsidRPr="00810A6F" w:rsidRDefault="00352FF1" w:rsidP="00352FF1">
      <w:pPr>
        <w:widowControl w:val="0"/>
        <w:autoSpaceDE w:val="0"/>
        <w:autoSpaceDN w:val="0"/>
        <w:adjustRightInd w:val="0"/>
        <w:rPr>
          <w:sz w:val="22"/>
          <w:szCs w:val="22"/>
          <w:lang w:val="lt-LT"/>
        </w:rPr>
      </w:pPr>
      <w:proofErr w:type="spellStart"/>
      <w:r w:rsidRPr="00810A6F">
        <w:rPr>
          <w:sz w:val="22"/>
          <w:szCs w:val="22"/>
          <w:lang w:val="lt-LT"/>
        </w:rPr>
        <w:t>Deksametazoną</w:t>
      </w:r>
      <w:proofErr w:type="spellEnd"/>
      <w:r w:rsidRPr="00810A6F">
        <w:rPr>
          <w:sz w:val="22"/>
          <w:szCs w:val="22"/>
          <w:lang w:val="lt-LT"/>
        </w:rPr>
        <w:t xml:space="preserve"> reikia vartoti su maistu arba po jo, kad sumažėtų virškinimo trakto dirginimas. Reikia vengti gėrimų, kuriuose yra alkoholio ar kofeino. Rekomenduojama valgyti dažnai ir nedidelėmis porcijomis bei gali reikėti vartoti </w:t>
      </w:r>
      <w:proofErr w:type="spellStart"/>
      <w:r w:rsidRPr="00810A6F">
        <w:rPr>
          <w:sz w:val="22"/>
          <w:szCs w:val="22"/>
          <w:lang w:val="lt-LT"/>
        </w:rPr>
        <w:t>antacidinių</w:t>
      </w:r>
      <w:proofErr w:type="spellEnd"/>
      <w:r w:rsidRPr="00810A6F">
        <w:rPr>
          <w:sz w:val="22"/>
          <w:szCs w:val="22"/>
          <w:lang w:val="lt-LT"/>
        </w:rPr>
        <w:t xml:space="preserve"> vaistų, jei tai rekomenduos gydytojas.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Nėštumas ir žindymo laikotarpis</w:t>
      </w:r>
    </w:p>
    <w:p w:rsidR="00352FF1" w:rsidRPr="00810A6F" w:rsidRDefault="00352FF1" w:rsidP="00352FF1">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Jeigu esate nėščia, žindote kūdikį, manote, kad galbūt esate nėščia, arba planuojate pastoti, tai prieš vartodama šį vaistą, pasitarkite su gydytoju arba vaistininku.</w:t>
      </w:r>
    </w:p>
    <w:p w:rsidR="00352FF1" w:rsidRPr="00810A6F" w:rsidRDefault="00352FF1" w:rsidP="00352FF1">
      <w:pPr>
        <w:widowControl w:val="0"/>
        <w:autoSpaceDE w:val="0"/>
        <w:autoSpaceDN w:val="0"/>
        <w:adjustRightInd w:val="0"/>
        <w:rPr>
          <w:sz w:val="22"/>
          <w:szCs w:val="22"/>
          <w:lang w:val="lt-LT"/>
        </w:rPr>
      </w:pPr>
      <w:proofErr w:type="spellStart"/>
      <w:r w:rsidRPr="00810A6F">
        <w:rPr>
          <w:sz w:val="22"/>
          <w:szCs w:val="22"/>
          <w:lang w:val="lt-LT"/>
        </w:rPr>
        <w:t>Nodexon</w:t>
      </w:r>
      <w:proofErr w:type="spellEnd"/>
      <w:r w:rsidRPr="00810A6F">
        <w:rPr>
          <w:sz w:val="22"/>
          <w:szCs w:val="22"/>
          <w:lang w:val="lt-LT"/>
        </w:rPr>
        <w:t xml:space="preserve"> nėštumo laikotarpiu ir ypač pirmaisiais trimis nėštumo mėnesiais galima vartoti tik jei gydymo nauda viršija riziką motinai ir vaikui.</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Jei vartodama šį vaistą pastosite, nenutraukite </w:t>
      </w:r>
      <w:proofErr w:type="spellStart"/>
      <w:r w:rsidRPr="00810A6F">
        <w:rPr>
          <w:sz w:val="22"/>
          <w:szCs w:val="22"/>
          <w:lang w:val="lt-LT"/>
        </w:rPr>
        <w:t>Nodexon</w:t>
      </w:r>
      <w:proofErr w:type="spellEnd"/>
      <w:r w:rsidRPr="00810A6F">
        <w:rPr>
          <w:sz w:val="22"/>
          <w:szCs w:val="22"/>
          <w:lang w:val="lt-LT"/>
        </w:rPr>
        <w:t xml:space="preserve"> vartojimo, tačiau nedelsdama pasakykite gydytojui, kad esate nėščia.</w:t>
      </w:r>
    </w:p>
    <w:p w:rsidR="00352FF1" w:rsidRPr="00810A6F" w:rsidRDefault="00352FF1" w:rsidP="00352FF1">
      <w:pPr>
        <w:widowControl w:val="0"/>
        <w:autoSpaceDE w:val="0"/>
        <w:autoSpaceDN w:val="0"/>
        <w:adjustRightInd w:val="0"/>
        <w:rPr>
          <w:rFonts w:eastAsia="TimesNewRoman,Bold"/>
          <w:sz w:val="22"/>
          <w:szCs w:val="22"/>
          <w:lang w:val="lt-LT"/>
        </w:rPr>
      </w:pPr>
    </w:p>
    <w:p w:rsidR="00352FF1" w:rsidRPr="00810A6F" w:rsidRDefault="00352FF1" w:rsidP="00352FF1">
      <w:pPr>
        <w:widowControl w:val="0"/>
        <w:autoSpaceDE w:val="0"/>
        <w:autoSpaceDN w:val="0"/>
        <w:adjustRightInd w:val="0"/>
        <w:rPr>
          <w:rFonts w:eastAsia="TimesNewRoman"/>
          <w:sz w:val="22"/>
          <w:szCs w:val="22"/>
          <w:lang w:val="lt-LT"/>
        </w:rPr>
      </w:pPr>
      <w:r w:rsidRPr="00810A6F">
        <w:rPr>
          <w:rFonts w:eastAsia="TimesNewRoman,Bold"/>
          <w:sz w:val="22"/>
          <w:szCs w:val="22"/>
          <w:lang w:val="lt-LT"/>
        </w:rPr>
        <w:t xml:space="preserve">Kortikosteroidų gali patekti į motinos pieną. </w:t>
      </w:r>
      <w:r w:rsidRPr="00810A6F">
        <w:rPr>
          <w:rFonts w:eastAsia="TimesNewRoman"/>
          <w:sz w:val="22"/>
          <w:szCs w:val="22"/>
          <w:lang w:val="lt-LT"/>
        </w:rPr>
        <w:t xml:space="preserve">Pavojaus žindomiems naujagimiams ar kūdikiams negalima atmesti. Atsižvelgiant į žindymo naudą kūdikiui ir gydymo naudą motinai, reikia nuspręsti, ar nutraukti žindymą ar nutraukti ar susilaikyti nuo gydymo </w:t>
      </w:r>
      <w:proofErr w:type="spellStart"/>
      <w:r w:rsidRPr="00810A6F">
        <w:rPr>
          <w:rFonts w:eastAsia="TimesNewRoman"/>
          <w:sz w:val="22"/>
          <w:szCs w:val="22"/>
          <w:lang w:val="lt-LT"/>
        </w:rPr>
        <w:t>deksametazonu</w:t>
      </w:r>
      <w:proofErr w:type="spellEnd"/>
      <w:r w:rsidRPr="00810A6F">
        <w:rPr>
          <w:rFonts w:eastAsia="TimesNewRoman"/>
          <w:sz w:val="22"/>
          <w:szCs w:val="22"/>
          <w:lang w:val="lt-LT"/>
        </w:rPr>
        <w:t>.</w:t>
      </w:r>
    </w:p>
    <w:p w:rsidR="00352FF1" w:rsidRPr="00810A6F" w:rsidRDefault="00352FF1" w:rsidP="00352FF1">
      <w:pPr>
        <w:widowControl w:val="0"/>
        <w:numPr>
          <w:ilvl w:val="12"/>
          <w:numId w:val="0"/>
        </w:numPr>
        <w:tabs>
          <w:tab w:val="left" w:pos="7371"/>
        </w:tabs>
        <w:ind w:right="-2"/>
        <w:rPr>
          <w:bCs/>
          <w:sz w:val="22"/>
          <w:szCs w:val="22"/>
          <w:lang w:val="lt-LT"/>
        </w:rPr>
      </w:pPr>
    </w:p>
    <w:p w:rsidR="00352FF1" w:rsidRPr="00810A6F" w:rsidRDefault="00352FF1" w:rsidP="00352FF1">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lastRenderedPageBreak/>
        <w:t>Vairavimas ir mechanizmų valdymas</w:t>
      </w:r>
    </w:p>
    <w:p w:rsidR="00352FF1" w:rsidRPr="00810A6F" w:rsidRDefault="00352FF1" w:rsidP="00352FF1">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Jei pasireiškia toks šalutinis poveikis kaip minčių susipainiojimas, haliucinacijos, svaigulys, nuovargis, mieguistumas, alpulys ir matomo vaizdo </w:t>
      </w:r>
      <w:proofErr w:type="spellStart"/>
      <w:r w:rsidRPr="00810A6F">
        <w:rPr>
          <w:rFonts w:eastAsia="TimesNewRoman"/>
          <w:sz w:val="22"/>
          <w:szCs w:val="22"/>
          <w:lang w:val="lt-LT"/>
        </w:rPr>
        <w:t>neryškumas</w:t>
      </w:r>
      <w:proofErr w:type="spellEnd"/>
      <w:r w:rsidRPr="00810A6F">
        <w:rPr>
          <w:rFonts w:eastAsia="TimesNewRoman"/>
          <w:sz w:val="22"/>
          <w:szCs w:val="22"/>
          <w:lang w:val="lt-LT"/>
        </w:rPr>
        <w:t>, nevairuokite, nenaudokite jokių įrankių, nevaldykite mechanizmų ir neatlikinėkite pavojingų užduočių.</w:t>
      </w:r>
    </w:p>
    <w:p w:rsidR="00352FF1" w:rsidRPr="00810A6F" w:rsidRDefault="00352FF1" w:rsidP="00352FF1">
      <w:pPr>
        <w:widowControl w:val="0"/>
        <w:numPr>
          <w:ilvl w:val="12"/>
          <w:numId w:val="0"/>
        </w:numPr>
        <w:ind w:right="-2"/>
        <w:rPr>
          <w:bCs/>
          <w:sz w:val="22"/>
          <w:szCs w:val="22"/>
          <w:lang w:val="lt-LT"/>
        </w:rPr>
      </w:pPr>
    </w:p>
    <w:p w:rsidR="00352FF1" w:rsidRPr="00810A6F" w:rsidRDefault="00352FF1" w:rsidP="00352FF1">
      <w:pPr>
        <w:widowControl w:val="0"/>
        <w:numPr>
          <w:ilvl w:val="12"/>
          <w:numId w:val="0"/>
        </w:numPr>
        <w:rPr>
          <w:sz w:val="22"/>
          <w:szCs w:val="22"/>
          <w:lang w:val="lt-LT"/>
        </w:rPr>
      </w:pPr>
      <w:proofErr w:type="spellStart"/>
      <w:r w:rsidRPr="00810A6F">
        <w:rPr>
          <w:b/>
          <w:sz w:val="22"/>
          <w:szCs w:val="22"/>
          <w:lang w:val="lt-LT"/>
        </w:rPr>
        <w:t>Nodexon</w:t>
      </w:r>
      <w:proofErr w:type="spellEnd"/>
      <w:r w:rsidRPr="00810A6F">
        <w:rPr>
          <w:b/>
          <w:sz w:val="22"/>
          <w:szCs w:val="22"/>
          <w:lang w:val="lt-LT"/>
        </w:rPr>
        <w:t xml:space="preserve"> sudėtyje yra laktozės</w:t>
      </w:r>
    </w:p>
    <w:p w:rsidR="00352FF1" w:rsidRPr="00810A6F" w:rsidRDefault="00352FF1" w:rsidP="00352FF1">
      <w:pPr>
        <w:widowControl w:val="0"/>
        <w:rPr>
          <w:sz w:val="22"/>
          <w:szCs w:val="22"/>
          <w:lang w:val="lt-LT"/>
        </w:rPr>
      </w:pPr>
      <w:r w:rsidRPr="00810A6F">
        <w:rPr>
          <w:sz w:val="22"/>
          <w:szCs w:val="22"/>
          <w:lang w:val="lt-LT"/>
        </w:rPr>
        <w:t xml:space="preserve">Kiekvienoje 20 mg tabletėje yra 370 mg laktozės (185 mg gliukozės ir 185 mg </w:t>
      </w:r>
      <w:proofErr w:type="spellStart"/>
      <w:r w:rsidRPr="00810A6F">
        <w:rPr>
          <w:sz w:val="22"/>
          <w:szCs w:val="22"/>
          <w:lang w:val="lt-LT"/>
        </w:rPr>
        <w:t>galaktozės</w:t>
      </w:r>
      <w:proofErr w:type="spellEnd"/>
      <w:r w:rsidRPr="00810A6F">
        <w:rPr>
          <w:sz w:val="22"/>
          <w:szCs w:val="22"/>
          <w:lang w:val="lt-LT"/>
        </w:rPr>
        <w:t>).</w:t>
      </w:r>
    </w:p>
    <w:p w:rsidR="00352FF1" w:rsidRPr="00810A6F" w:rsidRDefault="00352FF1" w:rsidP="00352FF1">
      <w:pPr>
        <w:widowControl w:val="0"/>
        <w:rPr>
          <w:sz w:val="22"/>
          <w:szCs w:val="22"/>
          <w:lang w:val="lt-LT"/>
        </w:rPr>
      </w:pPr>
      <w:r w:rsidRPr="00810A6F">
        <w:rPr>
          <w:sz w:val="22"/>
          <w:szCs w:val="22"/>
          <w:lang w:val="lt-LT"/>
        </w:rPr>
        <w:t>Būtina atsižvelgti cukriniu diabetu sergantiems pacientams.</w:t>
      </w: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rPr>
          <w:sz w:val="22"/>
          <w:szCs w:val="22"/>
          <w:lang w:val="lt-LT"/>
        </w:rPr>
      </w:pPr>
      <w:proofErr w:type="spellStart"/>
      <w:r w:rsidRPr="00810A6F">
        <w:rPr>
          <w:b/>
          <w:sz w:val="22"/>
          <w:szCs w:val="22"/>
          <w:lang w:val="lt-LT"/>
        </w:rPr>
        <w:t>Nodexon</w:t>
      </w:r>
      <w:proofErr w:type="spellEnd"/>
      <w:r w:rsidRPr="00810A6F">
        <w:rPr>
          <w:b/>
          <w:sz w:val="22"/>
          <w:szCs w:val="22"/>
          <w:lang w:val="lt-LT"/>
        </w:rPr>
        <w:t xml:space="preserve"> sudėtyje yra natrio</w:t>
      </w:r>
    </w:p>
    <w:p w:rsidR="00352FF1" w:rsidRPr="00810A6F" w:rsidRDefault="00352FF1" w:rsidP="00352FF1">
      <w:pPr>
        <w:widowControl w:val="0"/>
        <w:rPr>
          <w:sz w:val="22"/>
          <w:szCs w:val="22"/>
          <w:lang w:val="lt-LT"/>
        </w:rPr>
      </w:pPr>
      <w:r w:rsidRPr="00810A6F">
        <w:rPr>
          <w:sz w:val="22"/>
          <w:szCs w:val="22"/>
          <w:lang w:val="lt-LT"/>
        </w:rPr>
        <w:t>Šio vaisto tabletėje yra mažiau kaip 1</w:t>
      </w:r>
      <w:r w:rsidRPr="00810A6F">
        <w:rPr>
          <w:rFonts w:eastAsia="Calibri"/>
          <w:sz w:val="22"/>
          <w:szCs w:val="22"/>
          <w:lang w:val="lt-LT"/>
        </w:rPr>
        <w:t> </w:t>
      </w:r>
      <w:proofErr w:type="spellStart"/>
      <w:r w:rsidRPr="00810A6F">
        <w:rPr>
          <w:sz w:val="22"/>
          <w:szCs w:val="22"/>
          <w:lang w:val="lt-LT"/>
        </w:rPr>
        <w:t>mmol</w:t>
      </w:r>
      <w:proofErr w:type="spellEnd"/>
      <w:r w:rsidRPr="00810A6F">
        <w:rPr>
          <w:sz w:val="22"/>
          <w:szCs w:val="22"/>
          <w:lang w:val="lt-LT"/>
        </w:rPr>
        <w:t> (23</w:t>
      </w:r>
      <w:r w:rsidRPr="00810A6F">
        <w:rPr>
          <w:rFonts w:eastAsia="Calibri"/>
          <w:sz w:val="22"/>
          <w:szCs w:val="22"/>
          <w:lang w:val="lt-LT"/>
        </w:rPr>
        <w:t> mg</w:t>
      </w:r>
      <w:r w:rsidRPr="00810A6F">
        <w:rPr>
          <w:sz w:val="22"/>
          <w:szCs w:val="22"/>
          <w:lang w:val="lt-LT"/>
        </w:rPr>
        <w:t>) natrio, t. y. jis beveik neturi reikšmės.</w:t>
      </w: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ind w:left="567" w:hanging="567"/>
        <w:outlineLvl w:val="0"/>
        <w:rPr>
          <w:b/>
          <w:caps/>
          <w:sz w:val="22"/>
          <w:szCs w:val="22"/>
          <w:lang w:val="lt-LT"/>
        </w:rPr>
      </w:pPr>
      <w:r w:rsidRPr="00810A6F">
        <w:rPr>
          <w:b/>
          <w:sz w:val="22"/>
          <w:szCs w:val="22"/>
          <w:lang w:val="lt-LT"/>
        </w:rPr>
        <w:t>3.</w:t>
      </w:r>
      <w:r w:rsidRPr="00810A6F">
        <w:rPr>
          <w:b/>
          <w:sz w:val="22"/>
          <w:szCs w:val="22"/>
          <w:lang w:val="lt-LT"/>
        </w:rPr>
        <w:tab/>
        <w:t xml:space="preserve">Kaip vartoti </w:t>
      </w:r>
      <w:proofErr w:type="spellStart"/>
      <w:r w:rsidRPr="00810A6F">
        <w:rPr>
          <w:b/>
          <w:sz w:val="22"/>
          <w:szCs w:val="22"/>
          <w:lang w:val="lt-LT"/>
        </w:rPr>
        <w:t>Nodexon</w:t>
      </w:r>
      <w:proofErr w:type="spellEnd"/>
    </w:p>
    <w:p w:rsidR="00352FF1" w:rsidRPr="00810A6F" w:rsidRDefault="00352FF1" w:rsidP="00352FF1">
      <w:pPr>
        <w:widowControl w:val="0"/>
        <w:ind w:left="567" w:hanging="567"/>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Visada vartokite šį vaistą tiksliai kaip nurodė gydytojas. Jeigu abejojate, kreipkitės į gydytoją arba vaistininką.</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pStyle w:val="Antrat5"/>
        <w:keepNext w:val="0"/>
        <w:widowControl w:val="0"/>
        <w:jc w:val="left"/>
        <w:rPr>
          <w:noProof w:val="0"/>
          <w:szCs w:val="22"/>
          <w:lang w:val="lt-LT"/>
        </w:rPr>
      </w:pPr>
      <w:proofErr w:type="spellStart"/>
      <w:r w:rsidRPr="00810A6F">
        <w:rPr>
          <w:noProof w:val="0"/>
          <w:szCs w:val="22"/>
          <w:lang w:val="lt-LT"/>
        </w:rPr>
        <w:t>Nodexon</w:t>
      </w:r>
      <w:proofErr w:type="spellEnd"/>
      <w:r w:rsidRPr="00810A6F">
        <w:rPr>
          <w:noProof w:val="0"/>
          <w:szCs w:val="22"/>
          <w:lang w:val="lt-LT"/>
        </w:rPr>
        <w:t xml:space="preserve"> tiekiamas kaip 4 mg, 8 mg ir 20 mg tabletės. 20 mg tabletes galima dalyti į lygias dalis ir taip gauti papildomą 10 mg stiprumo dozę bei palengvinti tabletės nurijimą.</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rPr>
          <w:rFonts w:eastAsia="TimesNewRoman"/>
          <w:sz w:val="22"/>
          <w:szCs w:val="22"/>
          <w:lang w:val="lt-LT"/>
        </w:rPr>
      </w:pPr>
    </w:p>
    <w:p w:rsidR="00352FF1" w:rsidRPr="00810A6F" w:rsidRDefault="00352FF1" w:rsidP="00352FF1">
      <w:pPr>
        <w:pBdr>
          <w:top w:val="single" w:sz="4" w:space="0" w:color="000000"/>
          <w:left w:val="single" w:sz="4" w:space="0" w:color="000000"/>
          <w:bottom w:val="single" w:sz="4" w:space="0" w:color="000000"/>
          <w:right w:val="single" w:sz="4" w:space="0" w:color="000000"/>
        </w:pBdr>
        <w:ind w:right="-620" w:firstLine="284"/>
        <w:rPr>
          <w:color w:val="000000"/>
          <w:sz w:val="22"/>
          <w:szCs w:val="22"/>
          <w:lang w:val="lt-LT" w:eastAsia="zh-CN"/>
        </w:rPr>
      </w:pPr>
      <w:r w:rsidRPr="00810A6F">
        <w:rPr>
          <w:b/>
          <w:color w:val="000000"/>
          <w:sz w:val="22"/>
          <w:szCs w:val="22"/>
          <w:lang w:val="lt-LT" w:eastAsia="zh-CN"/>
        </w:rPr>
        <w:t>Žinokite, kad tai yra didelės dozės vaistas.</w:t>
      </w:r>
    </w:p>
    <w:p w:rsidR="00352FF1" w:rsidRPr="00810A6F" w:rsidRDefault="00352FF1" w:rsidP="00352FF1">
      <w:pPr>
        <w:pBdr>
          <w:top w:val="single" w:sz="4" w:space="0" w:color="000000"/>
          <w:left w:val="single" w:sz="4" w:space="0" w:color="000000"/>
          <w:bottom w:val="single" w:sz="4" w:space="0" w:color="000000"/>
          <w:right w:val="single" w:sz="4" w:space="0" w:color="000000"/>
        </w:pBdr>
        <w:ind w:right="-620" w:firstLine="284"/>
        <w:rPr>
          <w:color w:val="000000"/>
          <w:sz w:val="22"/>
          <w:szCs w:val="22"/>
          <w:lang w:val="lt-LT" w:eastAsia="zh-CN"/>
        </w:rPr>
      </w:pPr>
      <w:r w:rsidRPr="00810A6F">
        <w:rPr>
          <w:b/>
          <w:color w:val="000000"/>
          <w:sz w:val="22"/>
          <w:szCs w:val="22"/>
          <w:lang w:val="lt-LT" w:eastAsia="zh-CN"/>
        </w:rPr>
        <w:t xml:space="preserve">Rekomenduojama vartoti mažiausią veiksmingą </w:t>
      </w:r>
      <w:proofErr w:type="spellStart"/>
      <w:r w:rsidRPr="00810A6F">
        <w:rPr>
          <w:b/>
          <w:color w:val="000000"/>
          <w:sz w:val="22"/>
          <w:szCs w:val="22"/>
          <w:lang w:val="lt-LT" w:eastAsia="zh-CN"/>
        </w:rPr>
        <w:t>deksametazono</w:t>
      </w:r>
      <w:proofErr w:type="spellEnd"/>
      <w:r w:rsidRPr="00810A6F">
        <w:rPr>
          <w:b/>
          <w:color w:val="000000"/>
          <w:sz w:val="22"/>
          <w:szCs w:val="22"/>
          <w:lang w:val="lt-LT" w:eastAsia="zh-CN"/>
        </w:rPr>
        <w:t xml:space="preserve"> dozę, kurią rekomendavo gydytojas. </w:t>
      </w:r>
    </w:p>
    <w:p w:rsidR="00352FF1" w:rsidRPr="00810A6F" w:rsidRDefault="00352FF1" w:rsidP="00352FF1">
      <w:pPr>
        <w:ind w:right="-620"/>
        <w:rPr>
          <w:color w:val="000000"/>
          <w:sz w:val="22"/>
          <w:szCs w:val="22"/>
          <w:lang w:val="lt-LT" w:eastAsia="zh-CN"/>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Įprastinė </w:t>
      </w:r>
      <w:proofErr w:type="spellStart"/>
      <w:r w:rsidRPr="00810A6F">
        <w:rPr>
          <w:sz w:val="22"/>
          <w:szCs w:val="22"/>
          <w:lang w:val="lt-LT"/>
        </w:rPr>
        <w:t>deksametazono</w:t>
      </w:r>
      <w:proofErr w:type="spellEnd"/>
      <w:r w:rsidRPr="00810A6F">
        <w:rPr>
          <w:sz w:val="22"/>
          <w:szCs w:val="22"/>
          <w:lang w:val="lt-LT"/>
        </w:rPr>
        <w:t xml:space="preserve"> paros dozė yra 0,5</w:t>
      </w:r>
      <w:r w:rsidRPr="00810A6F">
        <w:rPr>
          <w:sz w:val="22"/>
          <w:szCs w:val="22"/>
          <w:lang w:val="lt-LT"/>
        </w:rPr>
        <w:noBreakHyphen/>
        <w:t>10 mg, ji priklauso nuo gydomos ligos. Gydant sunkesnes ligas, gali prireikti ir didesnės kaip 10 mg paros dozės. Dozę būtina laipsniškai parinkti atsižvelgiant į paciento reakciją bei ligos sunkumą. Siekiant sumažinti nepageidaujamą poveikį, reikia vartoti mažiausią įmanomą veiksmingą dozę.</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b/>
          <w:bCs/>
          <w:sz w:val="22"/>
          <w:szCs w:val="22"/>
          <w:lang w:val="lt-LT"/>
        </w:rPr>
      </w:pPr>
      <w:r w:rsidRPr="00810A6F">
        <w:rPr>
          <w:b/>
          <w:bCs/>
          <w:sz w:val="22"/>
          <w:szCs w:val="22"/>
          <w:lang w:val="lt-LT"/>
        </w:rPr>
        <w:t>Jei neskiriama kitaip, rekomenduojamos toliau išvardytos dozės.</w:t>
      </w:r>
    </w:p>
    <w:p w:rsidR="00352FF1" w:rsidRPr="00810A6F" w:rsidRDefault="00352FF1" w:rsidP="00352FF1">
      <w:pPr>
        <w:widowControl w:val="0"/>
        <w:autoSpaceDE w:val="0"/>
        <w:autoSpaceDN w:val="0"/>
        <w:adjustRightInd w:val="0"/>
        <w:rPr>
          <w:b/>
          <w:bCs/>
          <w:sz w:val="22"/>
          <w:szCs w:val="22"/>
          <w:lang w:val="lt-LT"/>
        </w:rPr>
      </w:pPr>
      <w:r w:rsidRPr="00810A6F">
        <w:rPr>
          <w:b/>
          <w:bCs/>
          <w:sz w:val="22"/>
          <w:szCs w:val="22"/>
          <w:lang w:val="lt-LT"/>
        </w:rPr>
        <w:t>Toliau nurodytos dozavimo rekomendacijos yra tik orientacinės. Pradinę ir paros dozę visada būtina nustatyti atsižvelgiant į konkretaus paciento reakciją ir ligos sunkumą.</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numPr>
          <w:ilvl w:val="0"/>
          <w:numId w:val="1"/>
        </w:numPr>
        <w:autoSpaceDE w:val="0"/>
        <w:autoSpaceDN w:val="0"/>
        <w:adjustRightInd w:val="0"/>
        <w:ind w:left="567" w:hanging="567"/>
        <w:rPr>
          <w:sz w:val="22"/>
          <w:szCs w:val="22"/>
          <w:lang w:val="lt-LT"/>
        </w:rPr>
      </w:pPr>
      <w:r w:rsidRPr="00810A6F">
        <w:rPr>
          <w:b/>
          <w:bCs/>
          <w:sz w:val="22"/>
          <w:szCs w:val="22"/>
          <w:lang w:val="lt-LT"/>
        </w:rPr>
        <w:t xml:space="preserve">Paprastoji </w:t>
      </w:r>
      <w:proofErr w:type="spellStart"/>
      <w:r w:rsidRPr="00810A6F">
        <w:rPr>
          <w:b/>
          <w:bCs/>
          <w:sz w:val="22"/>
          <w:szCs w:val="22"/>
          <w:lang w:val="lt-LT"/>
        </w:rPr>
        <w:t>pūslinė</w:t>
      </w:r>
      <w:proofErr w:type="spellEnd"/>
      <w:r w:rsidRPr="00810A6F">
        <w:rPr>
          <w:b/>
          <w:bCs/>
          <w:sz w:val="22"/>
          <w:szCs w:val="22"/>
          <w:lang w:val="lt-LT"/>
        </w:rPr>
        <w:t xml:space="preserve"> (</w:t>
      </w:r>
      <w:proofErr w:type="spellStart"/>
      <w:r w:rsidRPr="00810A6F">
        <w:rPr>
          <w:b/>
          <w:bCs/>
          <w:sz w:val="22"/>
          <w:szCs w:val="22"/>
          <w:lang w:val="lt-LT"/>
        </w:rPr>
        <w:t>Pemphigus</w:t>
      </w:r>
      <w:proofErr w:type="spellEnd"/>
      <w:r w:rsidRPr="00810A6F">
        <w:rPr>
          <w:b/>
          <w:bCs/>
          <w:sz w:val="22"/>
          <w:szCs w:val="22"/>
          <w:lang w:val="lt-LT"/>
        </w:rPr>
        <w:t xml:space="preserve"> </w:t>
      </w:r>
      <w:proofErr w:type="spellStart"/>
      <w:r w:rsidRPr="00810A6F">
        <w:rPr>
          <w:b/>
          <w:bCs/>
          <w:sz w:val="22"/>
          <w:szCs w:val="22"/>
          <w:lang w:val="lt-LT"/>
        </w:rPr>
        <w:t>vulgaris</w:t>
      </w:r>
      <w:proofErr w:type="spellEnd"/>
      <w:r w:rsidRPr="00810A6F">
        <w:rPr>
          <w:b/>
          <w:bCs/>
          <w:sz w:val="22"/>
          <w:szCs w:val="22"/>
          <w:lang w:val="lt-LT"/>
        </w:rPr>
        <w:t xml:space="preserve">). </w:t>
      </w:r>
      <w:r w:rsidRPr="00810A6F">
        <w:rPr>
          <w:sz w:val="22"/>
          <w:szCs w:val="22"/>
          <w:lang w:val="lt-LT"/>
        </w:rPr>
        <w:t>Pradinė dozė yra 300 mg, ji vartojama tris dienas ir vėliau turi būti laipsniškai mažinama atsižvelgiant į klinikinį poreikį.</w:t>
      </w:r>
    </w:p>
    <w:p w:rsidR="00352FF1" w:rsidRPr="00810A6F" w:rsidRDefault="00352FF1" w:rsidP="00352FF1">
      <w:pPr>
        <w:widowControl w:val="0"/>
        <w:numPr>
          <w:ilvl w:val="0"/>
          <w:numId w:val="1"/>
        </w:numPr>
        <w:autoSpaceDE w:val="0"/>
        <w:autoSpaceDN w:val="0"/>
        <w:adjustRightInd w:val="0"/>
        <w:ind w:left="567" w:hanging="567"/>
        <w:rPr>
          <w:sz w:val="22"/>
          <w:szCs w:val="22"/>
          <w:lang w:val="lt-LT"/>
        </w:rPr>
      </w:pPr>
      <w:proofErr w:type="spellStart"/>
      <w:r w:rsidRPr="00810A6F">
        <w:rPr>
          <w:b/>
          <w:bCs/>
          <w:sz w:val="22"/>
          <w:szCs w:val="22"/>
          <w:lang w:val="lt-LT"/>
        </w:rPr>
        <w:t>Miozitas</w:t>
      </w:r>
      <w:proofErr w:type="spellEnd"/>
      <w:r w:rsidRPr="00810A6F">
        <w:rPr>
          <w:sz w:val="22"/>
          <w:szCs w:val="22"/>
          <w:lang w:val="lt-LT"/>
        </w:rPr>
        <w:t>. 40 mg 4 dienas ciklais.</w:t>
      </w:r>
    </w:p>
    <w:p w:rsidR="00352FF1" w:rsidRPr="00810A6F" w:rsidRDefault="00352FF1" w:rsidP="00352FF1">
      <w:pPr>
        <w:widowControl w:val="0"/>
        <w:numPr>
          <w:ilvl w:val="0"/>
          <w:numId w:val="1"/>
        </w:numPr>
        <w:autoSpaceDE w:val="0"/>
        <w:autoSpaceDN w:val="0"/>
        <w:adjustRightInd w:val="0"/>
        <w:ind w:left="567" w:hanging="567"/>
        <w:rPr>
          <w:b/>
          <w:bCs/>
          <w:sz w:val="22"/>
          <w:szCs w:val="22"/>
          <w:lang w:val="lt-LT"/>
        </w:rPr>
      </w:pPr>
      <w:proofErr w:type="spellStart"/>
      <w:r w:rsidRPr="00810A6F">
        <w:rPr>
          <w:b/>
          <w:bCs/>
          <w:sz w:val="22"/>
          <w:szCs w:val="22"/>
          <w:lang w:val="lt-LT"/>
        </w:rPr>
        <w:t>Idiopatinė</w:t>
      </w:r>
      <w:proofErr w:type="spellEnd"/>
      <w:r w:rsidRPr="00810A6F">
        <w:rPr>
          <w:b/>
          <w:bCs/>
          <w:sz w:val="22"/>
          <w:szCs w:val="22"/>
          <w:lang w:val="lt-LT"/>
        </w:rPr>
        <w:t xml:space="preserve"> </w:t>
      </w:r>
      <w:proofErr w:type="spellStart"/>
      <w:r w:rsidRPr="00810A6F">
        <w:rPr>
          <w:b/>
          <w:bCs/>
          <w:sz w:val="22"/>
          <w:szCs w:val="22"/>
          <w:lang w:val="lt-LT"/>
        </w:rPr>
        <w:t>trombocitopeninė</w:t>
      </w:r>
      <w:proofErr w:type="spellEnd"/>
      <w:r w:rsidRPr="00810A6F">
        <w:rPr>
          <w:b/>
          <w:bCs/>
          <w:sz w:val="22"/>
          <w:szCs w:val="22"/>
          <w:lang w:val="lt-LT"/>
        </w:rPr>
        <w:t xml:space="preserve"> purpura. </w:t>
      </w:r>
      <w:r w:rsidRPr="00810A6F">
        <w:rPr>
          <w:sz w:val="22"/>
          <w:szCs w:val="22"/>
          <w:lang w:val="lt-LT"/>
        </w:rPr>
        <w:t>40 mg 4 dienas ciklais.</w:t>
      </w:r>
    </w:p>
    <w:p w:rsidR="00352FF1" w:rsidRPr="00810A6F" w:rsidRDefault="00352FF1" w:rsidP="00352FF1">
      <w:pPr>
        <w:widowControl w:val="0"/>
        <w:numPr>
          <w:ilvl w:val="0"/>
          <w:numId w:val="1"/>
        </w:numPr>
        <w:autoSpaceDE w:val="0"/>
        <w:autoSpaceDN w:val="0"/>
        <w:adjustRightInd w:val="0"/>
        <w:ind w:left="567" w:hanging="567"/>
        <w:rPr>
          <w:sz w:val="22"/>
          <w:szCs w:val="22"/>
          <w:lang w:val="lt-LT"/>
        </w:rPr>
      </w:pPr>
      <w:r w:rsidRPr="00810A6F">
        <w:rPr>
          <w:b/>
          <w:bCs/>
          <w:sz w:val="22"/>
          <w:szCs w:val="22"/>
          <w:lang w:val="lt-LT"/>
        </w:rPr>
        <w:t xml:space="preserve">Metastazių sukelto nugaros smegenų spaudimo gydymas. </w:t>
      </w:r>
      <w:r w:rsidRPr="00810A6F">
        <w:rPr>
          <w:sz w:val="22"/>
          <w:szCs w:val="22"/>
          <w:lang w:val="lt-LT"/>
        </w:rPr>
        <w:t xml:space="preserve">Pradinė dozė ir gydymo trukmė priklauso nuo priežasties ir sunkumo. </w:t>
      </w:r>
      <w:proofErr w:type="spellStart"/>
      <w:r w:rsidRPr="00810A6F">
        <w:rPr>
          <w:sz w:val="22"/>
          <w:szCs w:val="22"/>
          <w:lang w:val="lt-LT"/>
        </w:rPr>
        <w:t>Paliatyviam</w:t>
      </w:r>
      <w:proofErr w:type="spellEnd"/>
      <w:r w:rsidRPr="00810A6F">
        <w:rPr>
          <w:sz w:val="22"/>
          <w:szCs w:val="22"/>
          <w:lang w:val="lt-LT"/>
        </w:rPr>
        <w:t xml:space="preserve"> (būklę lengvinančiam) gydymui gali būti skiriamos labai didelės dozės (iki 96 mg). Siekiant optimalaus dozavimo ir mažinant tablečių skaičių, galima vartoti mažesnio stiprumo (4 mg ir 8 mg) ir didesnio stiprumo (20 mg) tablečių derinį.</w:t>
      </w:r>
    </w:p>
    <w:p w:rsidR="00352FF1" w:rsidRPr="00810A6F" w:rsidRDefault="00352FF1" w:rsidP="00352FF1">
      <w:pPr>
        <w:widowControl w:val="0"/>
        <w:numPr>
          <w:ilvl w:val="0"/>
          <w:numId w:val="1"/>
        </w:numPr>
        <w:autoSpaceDE w:val="0"/>
        <w:autoSpaceDN w:val="0"/>
        <w:adjustRightInd w:val="0"/>
        <w:ind w:left="567" w:hanging="567"/>
        <w:rPr>
          <w:sz w:val="22"/>
          <w:szCs w:val="22"/>
          <w:lang w:val="lt-LT"/>
        </w:rPr>
      </w:pPr>
      <w:proofErr w:type="spellStart"/>
      <w:r w:rsidRPr="00810A6F">
        <w:rPr>
          <w:b/>
          <w:bCs/>
          <w:sz w:val="22"/>
          <w:szCs w:val="22"/>
          <w:lang w:val="lt-LT"/>
        </w:rPr>
        <w:t>Citostatikų</w:t>
      </w:r>
      <w:proofErr w:type="spellEnd"/>
      <w:r w:rsidRPr="00810A6F">
        <w:rPr>
          <w:b/>
          <w:bCs/>
          <w:sz w:val="22"/>
          <w:szCs w:val="22"/>
          <w:lang w:val="lt-LT"/>
        </w:rPr>
        <w:t xml:space="preserve"> ar </w:t>
      </w:r>
      <w:proofErr w:type="spellStart"/>
      <w:r w:rsidRPr="00810A6F">
        <w:rPr>
          <w:b/>
          <w:bCs/>
          <w:sz w:val="22"/>
          <w:szCs w:val="22"/>
          <w:lang w:val="lt-LT"/>
        </w:rPr>
        <w:t>emetogeninės</w:t>
      </w:r>
      <w:proofErr w:type="spellEnd"/>
      <w:r w:rsidRPr="00810A6F">
        <w:rPr>
          <w:b/>
          <w:bCs/>
          <w:sz w:val="22"/>
          <w:szCs w:val="22"/>
          <w:lang w:val="lt-LT"/>
        </w:rPr>
        <w:t xml:space="preserve"> chemoterapijos sukelto vėmimo profilaktika ir gydymas (kaip </w:t>
      </w:r>
      <w:proofErr w:type="spellStart"/>
      <w:r w:rsidRPr="00810A6F">
        <w:rPr>
          <w:b/>
          <w:bCs/>
          <w:sz w:val="22"/>
          <w:szCs w:val="22"/>
          <w:lang w:val="lt-LT"/>
        </w:rPr>
        <w:t>antiemetinio</w:t>
      </w:r>
      <w:proofErr w:type="spellEnd"/>
      <w:r w:rsidRPr="00810A6F">
        <w:rPr>
          <w:b/>
          <w:bCs/>
          <w:sz w:val="22"/>
          <w:szCs w:val="22"/>
          <w:lang w:val="lt-LT"/>
        </w:rPr>
        <w:t xml:space="preserve"> gydymo dalis). </w:t>
      </w:r>
      <w:r w:rsidRPr="00810A6F">
        <w:rPr>
          <w:sz w:val="22"/>
          <w:szCs w:val="22"/>
          <w:lang w:val="lt-LT"/>
        </w:rPr>
        <w:t>8</w:t>
      </w:r>
      <w:r w:rsidRPr="00810A6F">
        <w:rPr>
          <w:sz w:val="22"/>
          <w:szCs w:val="22"/>
          <w:lang w:val="lt-LT"/>
        </w:rPr>
        <w:noBreakHyphen/>
        <w:t>20 mg (viena 20 mg tabletė) dozė prieš chemoterapiją, po to 4</w:t>
      </w:r>
      <w:r w:rsidRPr="00810A6F">
        <w:rPr>
          <w:sz w:val="22"/>
          <w:szCs w:val="22"/>
          <w:lang w:val="lt-LT"/>
        </w:rPr>
        <w:noBreakHyphen/>
        <w:t>16 mg paros dozė 2</w:t>
      </w:r>
      <w:r w:rsidRPr="00810A6F">
        <w:rPr>
          <w:sz w:val="22"/>
          <w:szCs w:val="22"/>
          <w:lang w:val="lt-LT"/>
        </w:rPr>
        <w:noBreakHyphen/>
        <w:t>ąją ir 3</w:t>
      </w:r>
      <w:r w:rsidRPr="00810A6F">
        <w:rPr>
          <w:sz w:val="22"/>
          <w:szCs w:val="22"/>
          <w:lang w:val="lt-LT"/>
        </w:rPr>
        <w:noBreakHyphen/>
        <w:t>ąją dienomis.</w:t>
      </w:r>
    </w:p>
    <w:p w:rsidR="00352FF1" w:rsidRPr="00810A6F" w:rsidRDefault="00352FF1" w:rsidP="00352FF1">
      <w:pPr>
        <w:widowControl w:val="0"/>
        <w:numPr>
          <w:ilvl w:val="0"/>
          <w:numId w:val="1"/>
        </w:numPr>
        <w:autoSpaceDE w:val="0"/>
        <w:autoSpaceDN w:val="0"/>
        <w:adjustRightInd w:val="0"/>
        <w:ind w:left="567" w:hanging="567"/>
        <w:rPr>
          <w:sz w:val="22"/>
          <w:szCs w:val="22"/>
          <w:lang w:val="lt-LT"/>
        </w:rPr>
      </w:pPr>
      <w:r w:rsidRPr="00810A6F">
        <w:rPr>
          <w:b/>
          <w:bCs/>
          <w:sz w:val="22"/>
          <w:szCs w:val="22"/>
          <w:lang w:val="lt-LT"/>
        </w:rPr>
        <w:t xml:space="preserve">Simptominis dauginės mielomos, ūminės </w:t>
      </w:r>
      <w:proofErr w:type="spellStart"/>
      <w:r w:rsidRPr="00810A6F">
        <w:rPr>
          <w:b/>
          <w:bCs/>
          <w:sz w:val="22"/>
          <w:szCs w:val="22"/>
          <w:lang w:val="lt-LT"/>
        </w:rPr>
        <w:t>limfocitinės</w:t>
      </w:r>
      <w:proofErr w:type="spellEnd"/>
      <w:r w:rsidRPr="00810A6F">
        <w:rPr>
          <w:b/>
          <w:bCs/>
          <w:sz w:val="22"/>
          <w:szCs w:val="22"/>
          <w:lang w:val="lt-LT"/>
        </w:rPr>
        <w:t xml:space="preserve"> leukemijos, ūminės </w:t>
      </w:r>
      <w:proofErr w:type="spellStart"/>
      <w:r w:rsidRPr="00810A6F">
        <w:rPr>
          <w:b/>
          <w:bCs/>
          <w:sz w:val="22"/>
          <w:szCs w:val="22"/>
          <w:lang w:val="lt-LT"/>
        </w:rPr>
        <w:t>limfoblastinės</w:t>
      </w:r>
      <w:proofErr w:type="spellEnd"/>
      <w:r w:rsidRPr="00810A6F">
        <w:rPr>
          <w:b/>
          <w:bCs/>
          <w:sz w:val="22"/>
          <w:szCs w:val="22"/>
          <w:lang w:val="lt-LT"/>
        </w:rPr>
        <w:t xml:space="preserve"> leukemijos, </w:t>
      </w:r>
      <w:proofErr w:type="spellStart"/>
      <w:r w:rsidRPr="00810A6F">
        <w:rPr>
          <w:b/>
          <w:bCs/>
          <w:sz w:val="22"/>
          <w:szCs w:val="22"/>
          <w:lang w:val="lt-LT"/>
        </w:rPr>
        <w:t>Hodžkino</w:t>
      </w:r>
      <w:proofErr w:type="spellEnd"/>
      <w:r w:rsidRPr="00810A6F">
        <w:rPr>
          <w:b/>
          <w:bCs/>
          <w:sz w:val="22"/>
          <w:szCs w:val="22"/>
          <w:lang w:val="lt-LT"/>
        </w:rPr>
        <w:t xml:space="preserve"> (</w:t>
      </w:r>
      <w:proofErr w:type="spellStart"/>
      <w:r w:rsidRPr="00810A6F">
        <w:rPr>
          <w:b/>
          <w:bCs/>
          <w:sz w:val="22"/>
          <w:szCs w:val="22"/>
          <w:lang w:val="lt-LT"/>
        </w:rPr>
        <w:t>Hodgkin</w:t>
      </w:r>
      <w:proofErr w:type="spellEnd"/>
      <w:r w:rsidRPr="00810A6F">
        <w:rPr>
          <w:b/>
          <w:bCs/>
          <w:sz w:val="22"/>
          <w:szCs w:val="22"/>
          <w:lang w:val="lt-LT"/>
        </w:rPr>
        <w:t xml:space="preserve">) ligos ir ne </w:t>
      </w:r>
      <w:proofErr w:type="spellStart"/>
      <w:r w:rsidRPr="00810A6F">
        <w:rPr>
          <w:b/>
          <w:bCs/>
          <w:sz w:val="22"/>
          <w:szCs w:val="22"/>
          <w:lang w:val="lt-LT"/>
        </w:rPr>
        <w:t>Hodžkino</w:t>
      </w:r>
      <w:proofErr w:type="spellEnd"/>
      <w:r w:rsidRPr="00810A6F">
        <w:rPr>
          <w:b/>
          <w:bCs/>
          <w:sz w:val="22"/>
          <w:szCs w:val="22"/>
          <w:lang w:val="lt-LT"/>
        </w:rPr>
        <w:t xml:space="preserve"> (</w:t>
      </w:r>
      <w:proofErr w:type="spellStart"/>
      <w:r w:rsidRPr="00810A6F">
        <w:rPr>
          <w:b/>
          <w:bCs/>
          <w:sz w:val="22"/>
          <w:szCs w:val="22"/>
          <w:lang w:val="lt-LT"/>
        </w:rPr>
        <w:t>non-Hodgkin</w:t>
      </w:r>
      <w:proofErr w:type="spellEnd"/>
      <w:r w:rsidRPr="00810A6F">
        <w:rPr>
          <w:b/>
          <w:bCs/>
          <w:sz w:val="22"/>
          <w:szCs w:val="22"/>
          <w:lang w:val="lt-LT"/>
        </w:rPr>
        <w:t xml:space="preserve">) limfomos gydymas kartu su kitais vaistiniais preparatais. </w:t>
      </w:r>
      <w:r w:rsidRPr="00810A6F">
        <w:rPr>
          <w:sz w:val="22"/>
          <w:szCs w:val="22"/>
          <w:lang w:val="lt-LT"/>
        </w:rPr>
        <w:t>Įprastai kartą per parą vartojama 40 mg arba 20 mg dozė.</w:t>
      </w:r>
    </w:p>
    <w:p w:rsidR="00352FF1" w:rsidRPr="00810A6F" w:rsidRDefault="00352FF1" w:rsidP="00352FF1">
      <w:pPr>
        <w:pStyle w:val="Antrat5"/>
        <w:keepNext w:val="0"/>
        <w:widowControl w:val="0"/>
        <w:jc w:val="left"/>
        <w:rPr>
          <w:noProof w:val="0"/>
          <w:szCs w:val="22"/>
          <w:lang w:val="lt-LT"/>
        </w:rPr>
      </w:pPr>
      <w:r w:rsidRPr="00810A6F">
        <w:rPr>
          <w:noProof w:val="0"/>
          <w:szCs w:val="22"/>
          <w:lang w:val="lt-LT"/>
        </w:rPr>
        <w:t xml:space="preserve">Dozė ir vartojimo dažnis priklauso nuo terapinio protokolo ir kito kartu skiriamo gydymo. Skiriant </w:t>
      </w:r>
      <w:proofErr w:type="spellStart"/>
      <w:r w:rsidRPr="00810A6F">
        <w:rPr>
          <w:noProof w:val="0"/>
          <w:szCs w:val="22"/>
          <w:lang w:val="lt-LT"/>
        </w:rPr>
        <w:t>deksametazono</w:t>
      </w:r>
      <w:proofErr w:type="spellEnd"/>
      <w:r w:rsidRPr="00810A6F">
        <w:rPr>
          <w:noProof w:val="0"/>
          <w:szCs w:val="22"/>
          <w:lang w:val="lt-LT"/>
        </w:rPr>
        <w:t xml:space="preserve"> būtina laikytis </w:t>
      </w:r>
      <w:proofErr w:type="spellStart"/>
      <w:r w:rsidRPr="00810A6F">
        <w:rPr>
          <w:noProof w:val="0"/>
          <w:szCs w:val="22"/>
          <w:lang w:val="lt-LT"/>
        </w:rPr>
        <w:t>deksametazono</w:t>
      </w:r>
      <w:proofErr w:type="spellEnd"/>
      <w:r w:rsidRPr="00810A6F">
        <w:rPr>
          <w:noProof w:val="0"/>
          <w:szCs w:val="22"/>
          <w:lang w:val="lt-LT"/>
        </w:rPr>
        <w:t xml:space="preserve"> vartojimo nurodymo, jei jis aprašytas kartu vartojamo (-ų) vaistinio preparato (-ų) preparato charakteristikų santraukoje (-</w:t>
      </w:r>
      <w:proofErr w:type="spellStart"/>
      <w:r w:rsidRPr="00810A6F">
        <w:rPr>
          <w:noProof w:val="0"/>
          <w:szCs w:val="22"/>
          <w:lang w:val="lt-LT"/>
        </w:rPr>
        <w:t>ose</w:t>
      </w:r>
      <w:proofErr w:type="spellEnd"/>
      <w:r w:rsidRPr="00810A6F">
        <w:rPr>
          <w:noProof w:val="0"/>
          <w:szCs w:val="22"/>
          <w:lang w:val="lt-LT"/>
        </w:rPr>
        <w:t xml:space="preserve">). Priešingu atveju būtina laikytis vietinių ar tarptautinių gydymo protokolų ir gairių nurodymų. Vaistą skiriantis gydytojas turi atidžiai įvertinti, kokią </w:t>
      </w:r>
      <w:proofErr w:type="spellStart"/>
      <w:r w:rsidRPr="00810A6F">
        <w:rPr>
          <w:noProof w:val="0"/>
          <w:szCs w:val="22"/>
          <w:lang w:val="lt-LT"/>
        </w:rPr>
        <w:t>deksametazono</w:t>
      </w:r>
      <w:proofErr w:type="spellEnd"/>
      <w:r w:rsidRPr="00810A6F">
        <w:rPr>
          <w:noProof w:val="0"/>
          <w:szCs w:val="22"/>
          <w:lang w:val="lt-LT"/>
        </w:rPr>
        <w:t xml:space="preserve"> dozę skirti, atsižvelgdamas į paciento sveikatą ir ligos būklę.</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pStyle w:val="Antrat5"/>
        <w:keepNext w:val="0"/>
        <w:widowControl w:val="0"/>
        <w:jc w:val="left"/>
        <w:rPr>
          <w:i/>
          <w:iCs/>
          <w:noProof w:val="0"/>
          <w:szCs w:val="22"/>
          <w:lang w:val="lt-LT"/>
        </w:rPr>
      </w:pPr>
      <w:r w:rsidRPr="00810A6F">
        <w:rPr>
          <w:i/>
          <w:iCs/>
          <w:noProof w:val="0"/>
          <w:szCs w:val="22"/>
          <w:lang w:val="lt-LT"/>
        </w:rPr>
        <w:lastRenderedPageBreak/>
        <w:t>Ilgalaikis gydymas</w:t>
      </w:r>
    </w:p>
    <w:p w:rsidR="00352FF1" w:rsidRPr="00810A6F" w:rsidRDefault="00352FF1" w:rsidP="00352FF1">
      <w:pPr>
        <w:pStyle w:val="Antrat5"/>
        <w:keepNext w:val="0"/>
        <w:widowControl w:val="0"/>
        <w:jc w:val="left"/>
        <w:rPr>
          <w:noProof w:val="0"/>
          <w:szCs w:val="22"/>
          <w:lang w:val="lt-LT"/>
        </w:rPr>
      </w:pPr>
      <w:r w:rsidRPr="00810A6F">
        <w:rPr>
          <w:noProof w:val="0"/>
          <w:szCs w:val="22"/>
          <w:lang w:val="lt-LT"/>
        </w:rPr>
        <w:t xml:space="preserve">Taikant sunkios būklės ilgalaikį gydymą, po pradinio gydymo, terapiją </w:t>
      </w:r>
      <w:proofErr w:type="spellStart"/>
      <w:r w:rsidRPr="00810A6F">
        <w:rPr>
          <w:noProof w:val="0"/>
          <w:szCs w:val="22"/>
          <w:lang w:val="lt-LT"/>
        </w:rPr>
        <w:t>gliukokortikoidais</w:t>
      </w:r>
      <w:proofErr w:type="spellEnd"/>
      <w:r w:rsidRPr="00810A6F">
        <w:rPr>
          <w:noProof w:val="0"/>
          <w:szCs w:val="22"/>
          <w:lang w:val="lt-LT"/>
        </w:rPr>
        <w:t xml:space="preserve"> reikia pakeisti, t. y. vietoj </w:t>
      </w:r>
      <w:proofErr w:type="spellStart"/>
      <w:r w:rsidRPr="00810A6F">
        <w:rPr>
          <w:noProof w:val="0"/>
          <w:szCs w:val="22"/>
          <w:lang w:val="lt-LT"/>
        </w:rPr>
        <w:t>deksametazono</w:t>
      </w:r>
      <w:proofErr w:type="spellEnd"/>
      <w:r w:rsidRPr="00810A6F">
        <w:rPr>
          <w:noProof w:val="0"/>
          <w:szCs w:val="22"/>
          <w:lang w:val="lt-LT"/>
        </w:rPr>
        <w:t xml:space="preserve"> skirti prednizoną/prednizoloną, kad sumažėtų antinksčių žievės funkcijos slopinimas.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pStyle w:val="Antrat4"/>
        <w:rPr>
          <w:rFonts w:ascii="Times New Roman" w:hAnsi="Times New Roman"/>
          <w:sz w:val="22"/>
          <w:szCs w:val="22"/>
          <w:lang w:val="lt-LT"/>
        </w:rPr>
      </w:pPr>
      <w:r w:rsidRPr="00810A6F">
        <w:rPr>
          <w:rFonts w:ascii="Times New Roman" w:hAnsi="Times New Roman"/>
          <w:sz w:val="22"/>
          <w:szCs w:val="22"/>
          <w:lang w:val="lt-LT"/>
        </w:rPr>
        <w:t>Vaikams ir paaugliams</w:t>
      </w: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Jeigu šio vaisto vartoja vaikas, svarbu, kad gydytojas dažnai vertintų jo augimą ir vystymąsi.</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 xml:space="preserve">Ką daryti pavartojus per didelę </w:t>
      </w:r>
      <w:proofErr w:type="spellStart"/>
      <w:r w:rsidRPr="00810A6F">
        <w:rPr>
          <w:rFonts w:eastAsia="TimesNewRoman,Bold"/>
          <w:b/>
          <w:bCs/>
          <w:sz w:val="22"/>
          <w:szCs w:val="22"/>
          <w:lang w:val="lt-LT"/>
        </w:rPr>
        <w:t>Nodexon</w:t>
      </w:r>
      <w:proofErr w:type="spellEnd"/>
      <w:r w:rsidRPr="00810A6F">
        <w:rPr>
          <w:rFonts w:eastAsia="TimesNewRoman,Bold"/>
          <w:b/>
          <w:bCs/>
          <w:sz w:val="22"/>
          <w:szCs w:val="22"/>
          <w:lang w:val="lt-LT"/>
        </w:rPr>
        <w:t xml:space="preserve"> dozę?</w:t>
      </w:r>
    </w:p>
    <w:p w:rsidR="00352FF1" w:rsidRPr="00810A6F" w:rsidRDefault="00352FF1" w:rsidP="00352FF1">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Jei pavartojote per didelę šio vaisto dozę, nedelsdami kreipkitės į gydytoją arba ligoninę.</w:t>
      </w:r>
    </w:p>
    <w:p w:rsidR="00352FF1" w:rsidRPr="00810A6F" w:rsidRDefault="00352FF1" w:rsidP="00352FF1">
      <w:pPr>
        <w:widowControl w:val="0"/>
        <w:autoSpaceDE w:val="0"/>
        <w:autoSpaceDN w:val="0"/>
        <w:adjustRightInd w:val="0"/>
        <w:rPr>
          <w:rFonts w:eastAsia="TimesNewRoman,Bold"/>
          <w:sz w:val="22"/>
          <w:szCs w:val="22"/>
          <w:lang w:val="lt-LT"/>
        </w:rPr>
      </w:pPr>
    </w:p>
    <w:p w:rsidR="00352FF1" w:rsidRPr="00810A6F" w:rsidRDefault="00352FF1" w:rsidP="00352FF1">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 xml:space="preserve">Pamiršus pavartoti </w:t>
      </w:r>
      <w:proofErr w:type="spellStart"/>
      <w:r w:rsidRPr="00810A6F">
        <w:rPr>
          <w:rFonts w:eastAsia="TimesNewRoman,Bold"/>
          <w:b/>
          <w:bCs/>
          <w:sz w:val="22"/>
          <w:szCs w:val="22"/>
          <w:lang w:val="lt-LT"/>
        </w:rPr>
        <w:t>Nodexon</w:t>
      </w:r>
      <w:proofErr w:type="spellEnd"/>
    </w:p>
    <w:p w:rsidR="00352FF1" w:rsidRPr="00810A6F" w:rsidRDefault="00352FF1" w:rsidP="00352FF1">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Jei pamiršote pavartoti dozę, ją išgerkite tuoj pat, kai tik prisiminsite, nebent jau beveik laikas vartoti kitą dozę. Negalima vartoti dvigubos dozės norint kompensuoti praleistą tabletę.</w:t>
      </w:r>
    </w:p>
    <w:p w:rsidR="00352FF1" w:rsidRPr="00810A6F" w:rsidRDefault="00352FF1" w:rsidP="00352FF1">
      <w:pPr>
        <w:widowControl w:val="0"/>
        <w:autoSpaceDE w:val="0"/>
        <w:autoSpaceDN w:val="0"/>
        <w:adjustRightInd w:val="0"/>
        <w:rPr>
          <w:rFonts w:eastAsia="TimesNewRoman,Bold"/>
          <w:sz w:val="22"/>
          <w:szCs w:val="22"/>
          <w:lang w:val="lt-LT"/>
        </w:rPr>
      </w:pPr>
    </w:p>
    <w:p w:rsidR="00352FF1" w:rsidRPr="00810A6F" w:rsidRDefault="00352FF1" w:rsidP="00352FF1">
      <w:pPr>
        <w:widowControl w:val="0"/>
        <w:autoSpaceDE w:val="0"/>
        <w:autoSpaceDN w:val="0"/>
        <w:adjustRightInd w:val="0"/>
        <w:rPr>
          <w:rFonts w:eastAsia="TimesNewRoman,Bold"/>
          <w:b/>
          <w:bCs/>
          <w:sz w:val="22"/>
          <w:szCs w:val="22"/>
          <w:lang w:val="lt-LT"/>
        </w:rPr>
      </w:pPr>
      <w:r w:rsidRPr="00810A6F">
        <w:rPr>
          <w:rFonts w:eastAsia="TimesNewRoman,Bold"/>
          <w:b/>
          <w:bCs/>
          <w:sz w:val="22"/>
          <w:szCs w:val="22"/>
          <w:lang w:val="lt-LT"/>
        </w:rPr>
        <w:t xml:space="preserve">Nustojus vartoti </w:t>
      </w:r>
      <w:proofErr w:type="spellStart"/>
      <w:r w:rsidRPr="00810A6F">
        <w:rPr>
          <w:rFonts w:eastAsia="TimesNewRoman,Bold"/>
          <w:b/>
          <w:bCs/>
          <w:sz w:val="22"/>
          <w:szCs w:val="22"/>
          <w:lang w:val="lt-LT"/>
        </w:rPr>
        <w:t>Nodexon</w:t>
      </w:r>
      <w:proofErr w:type="spellEnd"/>
    </w:p>
    <w:p w:rsidR="00352FF1" w:rsidRPr="00810A6F" w:rsidRDefault="00352FF1" w:rsidP="00352FF1">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Jei Jūsų gydymas nutraukiamas, vykdykite gydytojo nurodymus. Jis gali nurodyti laipsniškai mažinti vartojamą dozę ir galiausiai visiškai nutraukti vaisto vartojimą. Simptomai, apie kuriuos pranešta gydymą nutraukus per greitai, buvo mažas kraujospūdis ir, kai kuriais atvejais, ligos, nuo kurios gydymas buvo skirtas, atkrytis.</w:t>
      </w:r>
    </w:p>
    <w:p w:rsidR="00352FF1" w:rsidRPr="00810A6F" w:rsidRDefault="00352FF1" w:rsidP="00352FF1">
      <w:pPr>
        <w:widowControl w:val="0"/>
        <w:autoSpaceDE w:val="0"/>
        <w:autoSpaceDN w:val="0"/>
        <w:adjustRightInd w:val="0"/>
        <w:rPr>
          <w:rFonts w:eastAsia="TimesNewRoman,Bold"/>
          <w:sz w:val="22"/>
          <w:szCs w:val="22"/>
          <w:lang w:val="lt-LT"/>
        </w:rPr>
      </w:pPr>
      <w:r w:rsidRPr="00810A6F">
        <w:rPr>
          <w:rFonts w:eastAsia="TimesNewRoman,Bold"/>
          <w:sz w:val="22"/>
          <w:szCs w:val="22"/>
          <w:lang w:val="lt-LT"/>
        </w:rPr>
        <w:t xml:space="preserve">Be to, gali atsirasti nutraukimo sindromas, galintis pasireikšti </w:t>
      </w:r>
      <w:r w:rsidRPr="00810A6F">
        <w:rPr>
          <w:rFonts w:eastAsia="TimesNewRoman"/>
          <w:sz w:val="22"/>
          <w:szCs w:val="22"/>
          <w:lang w:val="lt-LT"/>
        </w:rPr>
        <w:t>karščiavimu, raumenų ir sąnarių skausmu, nosies gleivinės uždegimu (rinitu), kūno svorio mažėjimu, odos niežėjimu ir akies uždegimu (konjunktyvitu).</w:t>
      </w:r>
      <w:r w:rsidRPr="00810A6F">
        <w:rPr>
          <w:rFonts w:eastAsia="TimesNewRoman,Bold"/>
          <w:sz w:val="22"/>
          <w:szCs w:val="22"/>
          <w:lang w:val="lt-LT"/>
        </w:rPr>
        <w:t xml:space="preserve"> Jei gydymą nutrauksite per greitai ir atsiras kurie nors iš paminėtų simptomų, kaip įmanoma greičiau turite pasitarti su gydytoju.</w:t>
      </w:r>
    </w:p>
    <w:p w:rsidR="00352FF1" w:rsidRPr="00810A6F" w:rsidRDefault="00352FF1" w:rsidP="00352FF1">
      <w:pPr>
        <w:widowControl w:val="0"/>
        <w:numPr>
          <w:ilvl w:val="12"/>
          <w:numId w:val="0"/>
        </w:numPr>
        <w:ind w:right="-2"/>
        <w:rPr>
          <w:rFonts w:eastAsia="TimesNewRoman,Bold"/>
          <w:sz w:val="22"/>
          <w:szCs w:val="22"/>
          <w:lang w:val="lt-LT"/>
        </w:rPr>
      </w:pPr>
    </w:p>
    <w:p w:rsidR="00352FF1" w:rsidRPr="00810A6F" w:rsidRDefault="00352FF1" w:rsidP="00352FF1">
      <w:pPr>
        <w:widowControl w:val="0"/>
        <w:numPr>
          <w:ilvl w:val="12"/>
          <w:numId w:val="0"/>
        </w:numPr>
        <w:ind w:right="-2"/>
        <w:rPr>
          <w:sz w:val="22"/>
          <w:szCs w:val="22"/>
          <w:lang w:val="lt-LT"/>
        </w:rPr>
      </w:pPr>
      <w:r w:rsidRPr="00810A6F">
        <w:rPr>
          <w:rFonts w:eastAsia="TimesNewRoman,Bold"/>
          <w:sz w:val="22"/>
          <w:szCs w:val="22"/>
          <w:lang w:val="lt-LT"/>
        </w:rPr>
        <w:t>Jeigu kiltų daugiau klausimų dėl šio vaisto vartojimo, kreipkitės į gydytoją arba vaistininką.</w:t>
      </w: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ind w:left="567" w:hanging="567"/>
        <w:outlineLvl w:val="0"/>
        <w:rPr>
          <w:b/>
          <w:caps/>
          <w:sz w:val="22"/>
          <w:szCs w:val="22"/>
          <w:lang w:val="lt-LT"/>
        </w:rPr>
      </w:pPr>
      <w:r w:rsidRPr="00810A6F">
        <w:rPr>
          <w:b/>
          <w:caps/>
          <w:sz w:val="22"/>
          <w:szCs w:val="22"/>
          <w:lang w:val="lt-LT"/>
        </w:rPr>
        <w:t>4.</w:t>
      </w:r>
      <w:r w:rsidRPr="00810A6F">
        <w:rPr>
          <w:b/>
          <w:caps/>
          <w:sz w:val="22"/>
          <w:szCs w:val="22"/>
          <w:lang w:val="lt-LT"/>
        </w:rPr>
        <w:tab/>
      </w:r>
      <w:r w:rsidRPr="00810A6F">
        <w:rPr>
          <w:b/>
          <w:sz w:val="22"/>
          <w:szCs w:val="22"/>
          <w:lang w:val="lt-LT"/>
        </w:rPr>
        <w:t>Galimas šalutinis poveikis</w:t>
      </w:r>
    </w:p>
    <w:p w:rsidR="00352FF1" w:rsidRPr="00810A6F" w:rsidRDefault="00352FF1" w:rsidP="00352FF1">
      <w:pPr>
        <w:widowControl w:val="0"/>
        <w:ind w:left="567" w:hanging="567"/>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Šis vaistas, kaip ir visi kiti, gali sukelti šalutinį poveikį, nors jis pasireiškia ne visiems žmonėms.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 xml:space="preserve">Nedelsdami pasakykite gydytojui, jei pasireikš sunkių psichinės sveikatos sutrikimų. Jie gali pasireikšti maždaug 5 iš 100 žmonių, vartojančių tokius vaistus kaip </w:t>
      </w:r>
      <w:proofErr w:type="spellStart"/>
      <w:r w:rsidRPr="00810A6F">
        <w:rPr>
          <w:sz w:val="22"/>
          <w:szCs w:val="22"/>
          <w:lang w:val="lt-LT"/>
        </w:rPr>
        <w:t>deksametazonas</w:t>
      </w:r>
      <w:proofErr w:type="spellEnd"/>
      <w:r w:rsidRPr="00810A6F">
        <w:rPr>
          <w:sz w:val="22"/>
          <w:szCs w:val="22"/>
          <w:lang w:val="lt-LT"/>
        </w:rPr>
        <w:t>. Tokie sutrikimai yra:</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depresijos pojūtis, įskaitant galvojimą apie savižudybę;</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pakili savijauta (manija) arba nuotaikos svyravimai;</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nerimo pojūtis, miego sutrikimai, mąstymo pasunkėjimas ar minčių susipainiojimas bei atminties netekimas;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neegzistuojančių dalykų jautimas, matymas ar girdėjimas. Gali kilti keistų ir gąsdinančių minčių, pakisti elgesys ar atsirasti pojūtis, kad esate vienas.</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Nedelsdami pasakykite gydytojui, jeigu atsiras: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stiprūs pilvo skausmai, pykinimas, vėmimas, viduriavimas, stiprus raumenų silpnumas ir nuovargis, ypač mažas kraujospūdis, kūno svorio mažėjimas ir karščiavimas, nes tai gali būti antinksčių žievės nepakankamumo požymiai;</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staigus pilvo skausmas, jautrumas, pykinimas, vėmimas, karščiavimas ir kraujas išmatose, nes tai gali būti žarnos plyšimo požymiai, ypač jei sergate ar sirgote žarnyno liga.</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Šis vaistas gali pabloginti esamą širdies problemą. Jei pajusite dusulį ar atsiras kulkšnių patinimas, nedelsdami kreipkitės į gydytoją.</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autoSpaceDE w:val="0"/>
        <w:autoSpaceDN w:val="0"/>
        <w:adjustRightInd w:val="0"/>
        <w:rPr>
          <w:sz w:val="22"/>
          <w:szCs w:val="22"/>
          <w:lang w:val="lt-LT"/>
        </w:rPr>
      </w:pPr>
      <w:r w:rsidRPr="00810A6F">
        <w:rPr>
          <w:sz w:val="22"/>
          <w:szCs w:val="22"/>
          <w:lang w:val="lt-LT"/>
        </w:rPr>
        <w:t>Kitoks galimas šalutinis poveikis (dažnis nežinomas)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Didesnė infekcijos, įskaitant virusines ir grybelines infekcijas, pvz., pienligę, pasireiškimo rizika; tuberkuliozės ar kai kurių kitų infekcijų, pvz., akių infekcijos, pasikartojimas, jei jau ja sirgote.</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lastRenderedPageBreak/>
        <w:t>Baltųjų kraujo ląstelių skaičiaus sumažėjimas arba padidėjęs baltųjų kraujo ląstelių skaičius, nenormalus kraujo krešėjimas.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Alerginė reakcija į vaistą, įskaitant sunkią ir galimai gyvybei pavojingą alerginę reakciją (ji gali pasireikšti kaip išbėrimas ir gerklės ar liežuvio patinimas, o sunkiais atvejais − pasunkėjęs kvėpavimas ar svaigulys).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Pablogėjęs organizmo hormonų apykaitos reguliavimas, patinimas ir kūno svorio padidėjimas, mėnulio formos veidas (</w:t>
      </w:r>
      <w:proofErr w:type="spellStart"/>
      <w:r w:rsidRPr="00810A6F">
        <w:rPr>
          <w:sz w:val="22"/>
          <w:szCs w:val="22"/>
          <w:lang w:val="lt-LT"/>
        </w:rPr>
        <w:t>kušingoidinė</w:t>
      </w:r>
      <w:proofErr w:type="spellEnd"/>
      <w:r w:rsidRPr="00810A6F">
        <w:rPr>
          <w:sz w:val="22"/>
          <w:szCs w:val="22"/>
          <w:lang w:val="lt-LT"/>
        </w:rPr>
        <w:t xml:space="preserve"> būklė), endokrininės sistemos veiksmingumo pokytis po streso ir traumos, operacijos, gimdymo ar ligos, organizmo </w:t>
      </w:r>
      <w:proofErr w:type="spellStart"/>
      <w:r w:rsidRPr="00810A6F">
        <w:rPr>
          <w:sz w:val="22"/>
          <w:szCs w:val="22"/>
          <w:lang w:val="lt-LT"/>
        </w:rPr>
        <w:t>negebėjimas</w:t>
      </w:r>
      <w:proofErr w:type="spellEnd"/>
      <w:r w:rsidRPr="00810A6F">
        <w:rPr>
          <w:sz w:val="22"/>
          <w:szCs w:val="22"/>
          <w:lang w:val="lt-LT"/>
        </w:rPr>
        <w:t xml:space="preserve"> įprastai reaguoti į sunkų stresą, pavyzdžiui, sukeltą nelaimingo atsitikimo, operacijos, gimdymo ar ligos, sulėtėjęs vaikų ir paauglių augimas, nereguliarus menstruacinis ciklas (mėnesinės) ar menstruacijų išnykimas ir kūno plaukų perteklius (ypač moterims).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 xml:space="preserve">Kūno svorio padidėjimas, baltymų ir kalcio pusiausvyros sutrikimas, padidėjęs apetitas, druskos pusiausvyros sutrikimas, vandens susilaikymas organizme, kalio netekimas, galintis sukelti širdies ritmo sutrikimą, padidėjęs poreikis vartoti antidiabetinius vaistus, nediagnozuoto cukrinio diabeto pasireiškimas, didelis cholesterolio ir </w:t>
      </w:r>
      <w:proofErr w:type="spellStart"/>
      <w:r w:rsidRPr="00810A6F">
        <w:rPr>
          <w:sz w:val="22"/>
          <w:szCs w:val="22"/>
          <w:lang w:val="lt-LT"/>
        </w:rPr>
        <w:t>trigliceridų</w:t>
      </w:r>
      <w:proofErr w:type="spellEnd"/>
      <w:r w:rsidRPr="00810A6F">
        <w:rPr>
          <w:sz w:val="22"/>
          <w:szCs w:val="22"/>
          <w:lang w:val="lt-LT"/>
        </w:rPr>
        <w:t xml:space="preserve"> kiekis kraujyje (</w:t>
      </w:r>
      <w:proofErr w:type="spellStart"/>
      <w:r w:rsidRPr="00810A6F">
        <w:rPr>
          <w:sz w:val="22"/>
          <w:szCs w:val="22"/>
          <w:lang w:val="lt-LT"/>
        </w:rPr>
        <w:t>hipercholesterolemija</w:t>
      </w:r>
      <w:proofErr w:type="spellEnd"/>
      <w:r w:rsidRPr="00810A6F">
        <w:rPr>
          <w:sz w:val="22"/>
          <w:szCs w:val="22"/>
          <w:lang w:val="lt-LT"/>
        </w:rPr>
        <w:t xml:space="preserve"> ir </w:t>
      </w:r>
      <w:proofErr w:type="spellStart"/>
      <w:r w:rsidRPr="00810A6F">
        <w:rPr>
          <w:sz w:val="22"/>
          <w:szCs w:val="22"/>
          <w:lang w:val="lt-LT"/>
        </w:rPr>
        <w:t>hipertrigliceridemija</w:t>
      </w:r>
      <w:proofErr w:type="spellEnd"/>
      <w:r w:rsidRPr="00810A6F">
        <w:rPr>
          <w:sz w:val="22"/>
          <w:szCs w:val="22"/>
          <w:lang w:val="lt-LT"/>
        </w:rPr>
        <w:t>).</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Labai dideli nuotaikos svyravimai, galimas šizofrenijos (psichikos sutrikimo) pasunkėjimas, depresija, negalėjimas miegoti.</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Su gydymo nutraukimu susijęs stiprus neįprastas galvos skausmas su regos sutrikimais, priepuoliai ir epilepsijos pasunkėjimas, svaigulys.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 xml:space="preserve">Padidėjęs akispūdis, </w:t>
      </w:r>
      <w:proofErr w:type="spellStart"/>
      <w:r w:rsidRPr="00810A6F">
        <w:rPr>
          <w:sz w:val="22"/>
          <w:szCs w:val="22"/>
          <w:lang w:val="lt-LT"/>
        </w:rPr>
        <w:t>papilų</w:t>
      </w:r>
      <w:proofErr w:type="spellEnd"/>
      <w:r w:rsidRPr="00810A6F">
        <w:rPr>
          <w:sz w:val="22"/>
          <w:szCs w:val="22"/>
          <w:lang w:val="lt-LT"/>
        </w:rPr>
        <w:t xml:space="preserve"> edema, akies membranų suplonėjimas, padažnėjusios akių virusinės, grybelinės ir bakterinės infekcijos, su ragenos opomis susijusių simptomų pasunkėjimas, esamų akių infekcijų pablogėjimas, akies obuolių išsikišimas, katarakta, regos sutrikimai, apakimas, matomo vaizdo </w:t>
      </w:r>
      <w:proofErr w:type="spellStart"/>
      <w:r w:rsidRPr="00810A6F">
        <w:rPr>
          <w:sz w:val="22"/>
          <w:szCs w:val="22"/>
          <w:lang w:val="lt-LT"/>
        </w:rPr>
        <w:t>neryškumas</w:t>
      </w:r>
      <w:proofErr w:type="spellEnd"/>
      <w:r w:rsidRPr="00810A6F">
        <w:rPr>
          <w:sz w:val="22"/>
          <w:szCs w:val="22"/>
          <w:lang w:val="lt-LT"/>
        </w:rPr>
        <w:t>.</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proofErr w:type="spellStart"/>
      <w:r w:rsidRPr="00810A6F">
        <w:rPr>
          <w:sz w:val="22"/>
          <w:szCs w:val="22"/>
          <w:lang w:val="lt-LT"/>
        </w:rPr>
        <w:t>Stazinis</w:t>
      </w:r>
      <w:proofErr w:type="spellEnd"/>
      <w:r w:rsidRPr="00810A6F">
        <w:rPr>
          <w:sz w:val="22"/>
          <w:szCs w:val="22"/>
          <w:lang w:val="lt-LT"/>
        </w:rPr>
        <w:t xml:space="preserve"> širdies nepakankamumas tam jautriems žmonėms, širdies raumens plyšimas po neseniai įvykusio širdies priepuolio, širdies </w:t>
      </w:r>
      <w:proofErr w:type="spellStart"/>
      <w:r w:rsidRPr="00810A6F">
        <w:rPr>
          <w:sz w:val="22"/>
          <w:szCs w:val="22"/>
          <w:lang w:val="lt-LT"/>
        </w:rPr>
        <w:t>dekompensacija</w:t>
      </w:r>
      <w:proofErr w:type="spellEnd"/>
      <w:r w:rsidRPr="00810A6F">
        <w:rPr>
          <w:sz w:val="22"/>
          <w:szCs w:val="22"/>
          <w:lang w:val="lt-LT"/>
        </w:rPr>
        <w:t>.</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Didelis kraujospūdis, kraujo krešuliai: kraujo krešulių susidarymas, dėl kurio gali užsikimšti kraujagyslės, pavyzdžiui, kojose ar plaučiuose (</w:t>
      </w:r>
      <w:proofErr w:type="spellStart"/>
      <w:r w:rsidRPr="00810A6F">
        <w:rPr>
          <w:sz w:val="22"/>
          <w:szCs w:val="22"/>
          <w:lang w:val="lt-LT"/>
        </w:rPr>
        <w:t>tromboembolinės</w:t>
      </w:r>
      <w:proofErr w:type="spellEnd"/>
      <w:r w:rsidRPr="00810A6F">
        <w:rPr>
          <w:sz w:val="22"/>
          <w:szCs w:val="22"/>
          <w:lang w:val="lt-LT"/>
        </w:rPr>
        <w:t xml:space="preserve"> komplikacijos).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Žagsulys.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 xml:space="preserve">Pykinimas, vėmimas, nemalonus pojūtis skrandyje ir pilvo patinimas, stemplės uždegimas ir opos, </w:t>
      </w:r>
      <w:proofErr w:type="spellStart"/>
      <w:r w:rsidRPr="00810A6F">
        <w:rPr>
          <w:sz w:val="22"/>
          <w:szCs w:val="22"/>
          <w:lang w:val="lt-LT"/>
        </w:rPr>
        <w:t>pepsinės</w:t>
      </w:r>
      <w:proofErr w:type="spellEnd"/>
      <w:r w:rsidRPr="00810A6F">
        <w:rPr>
          <w:sz w:val="22"/>
          <w:szCs w:val="22"/>
          <w:lang w:val="lt-LT"/>
        </w:rPr>
        <w:t xml:space="preserve"> opos, kurios gali prakiurti ir kraujuoti, kasos uždegimas (kuris gali pasireikšti kaip nugaros ir pilvo skausmas), pilvo pūtimas, stemplės kandidamikozė.</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Suplonėjusi trapi oda, neįprastos odos žymės, mėlynės, odos paraudimas ir uždegimas, tempimo žymės, matomi padidėję kapiliarai, spuogai, padidėjęs prakaitavimas, odos išbėrimas, patinimas, plaukų plonėjimas, neįprastos riebalų sankaupos, per didelis plaukų augimas, vandens sulaikymas organizme, pigmento sutrikimai, susilpnėję lengvai plyštantys kapiliarai, pasireiškiantys kaip kraujavimas po oda (padidėjęs kapiliarų trapumas), odos dirginimas aplink burną (</w:t>
      </w:r>
      <w:proofErr w:type="spellStart"/>
      <w:r w:rsidRPr="00810A6F">
        <w:rPr>
          <w:sz w:val="22"/>
          <w:szCs w:val="22"/>
          <w:lang w:val="lt-LT"/>
        </w:rPr>
        <w:t>perioralinis</w:t>
      </w:r>
      <w:proofErr w:type="spellEnd"/>
      <w:r w:rsidRPr="00810A6F">
        <w:rPr>
          <w:sz w:val="22"/>
          <w:szCs w:val="22"/>
          <w:lang w:val="lt-LT"/>
        </w:rPr>
        <w:t xml:space="preserve"> dermatitas).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 xml:space="preserve">Kaulų retėjimas su padidėjusia kaulų lūžių rizika (osteoporozė), kaulų nekrozė, </w:t>
      </w:r>
      <w:proofErr w:type="spellStart"/>
      <w:r w:rsidRPr="00810A6F">
        <w:rPr>
          <w:sz w:val="22"/>
          <w:szCs w:val="22"/>
          <w:lang w:val="lt-LT"/>
        </w:rPr>
        <w:t>tendinitas</w:t>
      </w:r>
      <w:proofErr w:type="spellEnd"/>
      <w:r w:rsidRPr="00810A6F">
        <w:rPr>
          <w:sz w:val="22"/>
          <w:szCs w:val="22"/>
          <w:lang w:val="lt-LT"/>
        </w:rPr>
        <w:t xml:space="preserve">, sausgyslių plyšimas, raumenų išsekimas, </w:t>
      </w:r>
      <w:proofErr w:type="spellStart"/>
      <w:r w:rsidRPr="00810A6F">
        <w:rPr>
          <w:sz w:val="22"/>
          <w:szCs w:val="22"/>
          <w:lang w:val="lt-LT"/>
        </w:rPr>
        <w:t>miopatija</w:t>
      </w:r>
      <w:proofErr w:type="spellEnd"/>
      <w:r w:rsidRPr="00810A6F">
        <w:rPr>
          <w:sz w:val="22"/>
          <w:szCs w:val="22"/>
          <w:lang w:val="lt-LT"/>
        </w:rPr>
        <w:t>, raumenų silpnumas, ankstyvas kaulų augimo sustojimas (priešlaikinis epifizės suaugimas).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Spermos kiekio ir judėjimo pokyčiai, impotencija.</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Reakcijos į vakcinaciją ir odos testus sumažėjimas, lėtas žaizdų gijimas, diskomfortas, bendrasis negalavimas.</w:t>
      </w:r>
    </w:p>
    <w:p w:rsidR="00352FF1" w:rsidRPr="00810A6F" w:rsidRDefault="00352FF1" w:rsidP="00352FF1">
      <w:pPr>
        <w:widowControl w:val="0"/>
        <w:numPr>
          <w:ilvl w:val="0"/>
          <w:numId w:val="2"/>
        </w:numPr>
        <w:autoSpaceDE w:val="0"/>
        <w:autoSpaceDN w:val="0"/>
        <w:adjustRightInd w:val="0"/>
        <w:ind w:left="567" w:hanging="567"/>
        <w:rPr>
          <w:sz w:val="22"/>
          <w:szCs w:val="22"/>
          <w:lang w:val="lt-LT"/>
        </w:rPr>
      </w:pPr>
      <w:r w:rsidRPr="00810A6F">
        <w:rPr>
          <w:sz w:val="22"/>
          <w:szCs w:val="22"/>
          <w:lang w:val="lt-LT"/>
        </w:rPr>
        <w:t>Gali atsirasti nutraukimo sindromas, galintis pasireikšti karščiavimu, raumenų ir sąnarių skausmu, nosies gleivinės uždegimu (rinitu), kūno svorio mažėjimu, skausmingais niežtinčiais odos mazgeliais ir akies uždegimu (konjunktyvitu).</w:t>
      </w:r>
    </w:p>
    <w:p w:rsidR="00352FF1" w:rsidRPr="00810A6F" w:rsidRDefault="00352FF1" w:rsidP="00352FF1">
      <w:pPr>
        <w:widowControl w:val="0"/>
        <w:autoSpaceDE w:val="0"/>
        <w:autoSpaceDN w:val="0"/>
        <w:adjustRightInd w:val="0"/>
        <w:rPr>
          <w:sz w:val="22"/>
          <w:szCs w:val="22"/>
          <w:lang w:val="lt-LT"/>
        </w:rPr>
      </w:pPr>
    </w:p>
    <w:p w:rsidR="00352FF1" w:rsidRPr="00810A6F" w:rsidRDefault="00352FF1" w:rsidP="00352FF1">
      <w:pPr>
        <w:widowControl w:val="0"/>
        <w:tabs>
          <w:tab w:val="left" w:pos="540"/>
        </w:tabs>
        <w:rPr>
          <w:rFonts w:eastAsia="Calibri"/>
          <w:b/>
          <w:sz w:val="22"/>
          <w:szCs w:val="22"/>
          <w:lang w:val="lt-LT"/>
        </w:rPr>
      </w:pPr>
      <w:r w:rsidRPr="00810A6F">
        <w:rPr>
          <w:rFonts w:eastAsia="Calibri"/>
          <w:b/>
          <w:sz w:val="22"/>
          <w:szCs w:val="22"/>
          <w:lang w:val="lt-LT"/>
        </w:rPr>
        <w:t>Pranešimas apie šalutinį poveikį</w:t>
      </w:r>
    </w:p>
    <w:p w:rsidR="00352FF1" w:rsidRPr="00810A6F" w:rsidRDefault="00352FF1" w:rsidP="00352FF1">
      <w:pPr>
        <w:widowControl w:val="0"/>
        <w:tabs>
          <w:tab w:val="left" w:pos="540"/>
        </w:tabs>
        <w:rPr>
          <w:rFonts w:eastAsia="Calibri"/>
          <w:sz w:val="22"/>
          <w:szCs w:val="22"/>
          <w:lang w:val="lt-LT"/>
        </w:rPr>
      </w:pPr>
      <w:r w:rsidRPr="005D554B">
        <w:rPr>
          <w:snapToGrid w:val="0"/>
          <w:sz w:val="22"/>
        </w:rPr>
        <w:t>Jeigu pasireiškė šalutinis poveikis, įskaitant šiame lapelyje nenurodytą, pasakykite gydytojui arb</w:t>
      </w:r>
      <w:r>
        <w:rPr>
          <w:snapToGrid w:val="0"/>
          <w:sz w:val="22"/>
        </w:rPr>
        <w:t xml:space="preserve">a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r>
        <w:fldChar w:fldCharType="begin"/>
      </w:r>
      <w:r>
        <w:instrText>HYPERLINK "https://vapris.vvkt.lt/vvkt-web/public/nrv"</w:instrText>
      </w:r>
      <w:r>
        <w:fldChar w:fldCharType="separate"/>
      </w:r>
      <w:r w:rsidRPr="005D554B">
        <w:rPr>
          <w:snapToGrid w:val="0"/>
          <w:color w:val="0000FF"/>
          <w:sz w:val="22"/>
          <w:u w:val="single"/>
        </w:rPr>
        <w:t>https://vapris.vvkt.lt/vvkt-web/public/nrv</w:t>
      </w:r>
      <w:r>
        <w:rPr>
          <w:snapToGrid w:val="0"/>
          <w:color w:val="0000FF"/>
          <w:sz w:val="22"/>
          <w:u w:val="single"/>
        </w:rPr>
        <w:fldChar w:fldCharType="end"/>
      </w:r>
      <w:r w:rsidRPr="005D554B">
        <w:rPr>
          <w:snapToGrid w:val="0"/>
          <w:sz w:val="22"/>
        </w:rPr>
        <w:t xml:space="preserve"> arba užpildant Paciento pranešimo apie įtariamą nepageidaujamą reakciją (ĮNR) formą, kuri skelbiama </w:t>
      </w:r>
      <w:r>
        <w:fldChar w:fldCharType="begin"/>
      </w:r>
      <w:r>
        <w:instrText xml:space="preserve"> HYPERLINK "https://www.vvkt.lt/index.php?4004286486" </w:instrText>
      </w:r>
      <w:r>
        <w:fldChar w:fldCharType="separate"/>
      </w:r>
      <w:r w:rsidRPr="005D554B">
        <w:rPr>
          <w:snapToGrid w:val="0"/>
          <w:color w:val="0000FF"/>
          <w:sz w:val="22"/>
          <w:u w:val="single"/>
        </w:rPr>
        <w:t>https://www.vvkt.lt/index.php?4004286486</w:t>
      </w:r>
      <w:r>
        <w:rPr>
          <w:snapToGrid w:val="0"/>
          <w:color w:val="0000FF"/>
          <w:sz w:val="22"/>
          <w:u w:val="single"/>
        </w:rPr>
        <w:fldChar w:fldCharType="end"/>
      </w:r>
      <w:r w:rsidRPr="005D554B">
        <w:rPr>
          <w:snapToGrid w:val="0"/>
          <w:sz w:val="22"/>
        </w:rPr>
        <w:t xml:space="preserve">, ir atsiunčiant elektroniniu paštu (adresu </w:t>
      </w:r>
      <w:r>
        <w:fldChar w:fldCharType="begin"/>
      </w:r>
      <w:r>
        <w:instrText>HYPERLINK "mailto:NepageidaujamaR@vvkt.lt"</w:instrText>
      </w:r>
      <w:r>
        <w:fldChar w:fldCharType="separate"/>
      </w:r>
      <w:r w:rsidRPr="005D554B">
        <w:rPr>
          <w:snapToGrid w:val="0"/>
          <w:color w:val="0000FF"/>
          <w:sz w:val="22"/>
          <w:u w:val="single"/>
        </w:rPr>
        <w:t>NepageidaujamaR@vvkt.lt</w:t>
      </w:r>
      <w:r>
        <w:rPr>
          <w:snapToGrid w:val="0"/>
          <w:color w:val="0000FF"/>
          <w:sz w:val="22"/>
          <w:u w:val="single"/>
        </w:rPr>
        <w:fldChar w:fldCharType="end"/>
      </w:r>
      <w:r w:rsidRPr="005D554B">
        <w:rPr>
          <w:snapToGrid w:val="0"/>
          <w:sz w:val="22"/>
        </w:rPr>
        <w:t xml:space="preserve">) arba nemokamu telefonu 8 800 73 568. Pranešdami apie šalutinį poveikį </w:t>
      </w:r>
      <w:r w:rsidRPr="005D554B">
        <w:rPr>
          <w:snapToGrid w:val="0"/>
          <w:sz w:val="22"/>
        </w:rPr>
        <w:lastRenderedPageBreak/>
        <w:t>galite mums padėti gauti daugiau informacijos apie šio vaisto saugumą.</w:t>
      </w: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ind w:left="567" w:hanging="567"/>
        <w:outlineLvl w:val="0"/>
        <w:rPr>
          <w:b/>
          <w:caps/>
          <w:sz w:val="22"/>
          <w:szCs w:val="22"/>
          <w:lang w:val="lt-LT"/>
        </w:rPr>
      </w:pPr>
      <w:r w:rsidRPr="00810A6F">
        <w:rPr>
          <w:b/>
          <w:sz w:val="22"/>
          <w:szCs w:val="22"/>
          <w:lang w:val="lt-LT"/>
        </w:rPr>
        <w:t>5.</w:t>
      </w:r>
      <w:r w:rsidRPr="00810A6F">
        <w:rPr>
          <w:b/>
          <w:sz w:val="22"/>
          <w:szCs w:val="22"/>
          <w:lang w:val="lt-LT"/>
        </w:rPr>
        <w:tab/>
        <w:t xml:space="preserve">Kaip laikyti </w:t>
      </w:r>
      <w:proofErr w:type="spellStart"/>
      <w:r w:rsidRPr="00810A6F">
        <w:rPr>
          <w:b/>
          <w:sz w:val="22"/>
          <w:szCs w:val="22"/>
          <w:lang w:val="lt-LT"/>
        </w:rPr>
        <w:t>Nodexon</w:t>
      </w:r>
      <w:proofErr w:type="spellEnd"/>
    </w:p>
    <w:p w:rsidR="00352FF1" w:rsidRPr="00810A6F" w:rsidRDefault="00352FF1" w:rsidP="00352FF1">
      <w:pPr>
        <w:widowControl w:val="0"/>
        <w:rPr>
          <w:i/>
          <w:sz w:val="22"/>
          <w:szCs w:val="22"/>
          <w:lang w:val="lt-LT"/>
        </w:rPr>
      </w:pPr>
    </w:p>
    <w:p w:rsidR="00352FF1" w:rsidRPr="00810A6F" w:rsidRDefault="00352FF1" w:rsidP="00352FF1">
      <w:pPr>
        <w:widowControl w:val="0"/>
        <w:numPr>
          <w:ilvl w:val="12"/>
          <w:numId w:val="0"/>
        </w:numPr>
        <w:ind w:right="-2"/>
        <w:rPr>
          <w:sz w:val="22"/>
          <w:szCs w:val="22"/>
          <w:lang w:val="lt-LT"/>
        </w:rPr>
      </w:pPr>
      <w:r w:rsidRPr="00810A6F">
        <w:rPr>
          <w:sz w:val="22"/>
          <w:szCs w:val="22"/>
          <w:lang w:val="lt-LT"/>
        </w:rPr>
        <w:t>Šį vaistą laikykite vaikams nepastebimoje ir nepasiekiamoje vietoje.</w:t>
      </w: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rPr>
          <w:iCs/>
          <w:sz w:val="22"/>
          <w:szCs w:val="22"/>
          <w:lang w:val="lt-LT"/>
        </w:rPr>
      </w:pPr>
      <w:r w:rsidRPr="00810A6F">
        <w:rPr>
          <w:iCs/>
          <w:sz w:val="22"/>
          <w:szCs w:val="22"/>
          <w:lang w:val="lt-LT"/>
        </w:rPr>
        <w:t>Ant dėžutės ir lizdinės plokštelės po „EXP“ nurodytam tinkamumo laikui pasibaigus, šio vaisto vartoti negalima. Vaistas tinkamas vartoti iki paskutinės nurodyto mėnesio dienos.</w:t>
      </w: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rPr>
          <w:rFonts w:eastAsia="TimesNewRoman"/>
          <w:sz w:val="22"/>
          <w:szCs w:val="22"/>
          <w:lang w:val="lt-LT"/>
        </w:rPr>
      </w:pPr>
      <w:r w:rsidRPr="00810A6F">
        <w:rPr>
          <w:rFonts w:eastAsia="TimesNewRoman"/>
          <w:sz w:val="22"/>
          <w:szCs w:val="22"/>
          <w:lang w:val="lt-LT"/>
        </w:rPr>
        <w:t>Šio vaisto laikymui specialių temperatūros sąlygų nereikalaujama.</w:t>
      </w:r>
    </w:p>
    <w:p w:rsidR="00352FF1" w:rsidRPr="00810A6F" w:rsidRDefault="00352FF1" w:rsidP="00352FF1">
      <w:pPr>
        <w:widowControl w:val="0"/>
        <w:rPr>
          <w:rFonts w:eastAsia="TimesNewRoman"/>
          <w:sz w:val="22"/>
          <w:szCs w:val="22"/>
          <w:lang w:val="lt-LT"/>
        </w:rPr>
      </w:pPr>
      <w:r w:rsidRPr="00810A6F">
        <w:rPr>
          <w:rFonts w:eastAsia="TimesNewRoman"/>
          <w:sz w:val="22"/>
          <w:szCs w:val="22"/>
          <w:lang w:val="lt-LT"/>
        </w:rPr>
        <w:t xml:space="preserve">Laikyti gamintojo pakuotėje, kad vaistas būtų apsaugotas nuo šviesos. </w:t>
      </w:r>
    </w:p>
    <w:p w:rsidR="00352FF1" w:rsidRPr="00810A6F" w:rsidRDefault="00352FF1" w:rsidP="00352FF1">
      <w:pPr>
        <w:widowControl w:val="0"/>
        <w:rPr>
          <w:rFonts w:eastAsia="TimesNewRoman"/>
          <w:sz w:val="22"/>
          <w:szCs w:val="22"/>
          <w:lang w:val="lt-LT"/>
        </w:rPr>
      </w:pPr>
    </w:p>
    <w:p w:rsidR="00352FF1" w:rsidRPr="00810A6F" w:rsidRDefault="00352FF1" w:rsidP="00352FF1">
      <w:pPr>
        <w:widowControl w:val="0"/>
        <w:numPr>
          <w:ilvl w:val="12"/>
          <w:numId w:val="0"/>
        </w:numPr>
        <w:ind w:right="-2"/>
        <w:rPr>
          <w:sz w:val="22"/>
          <w:szCs w:val="22"/>
          <w:lang w:val="lt-LT"/>
        </w:rPr>
      </w:pPr>
      <w:r w:rsidRPr="00810A6F">
        <w:rPr>
          <w:sz w:val="22"/>
          <w:szCs w:val="22"/>
          <w:lang w:val="lt-LT"/>
        </w:rPr>
        <w:t>Vaistų negalima išmesti į kanalizaciją arba su buitinėmis</w:t>
      </w:r>
      <w:r w:rsidRPr="00810A6F">
        <w:rPr>
          <w:color w:val="993366"/>
          <w:sz w:val="22"/>
          <w:szCs w:val="22"/>
          <w:lang w:val="lt-LT"/>
        </w:rPr>
        <w:t xml:space="preserve"> </w:t>
      </w:r>
      <w:r w:rsidRPr="00810A6F">
        <w:rPr>
          <w:sz w:val="22"/>
          <w:szCs w:val="22"/>
          <w:lang w:val="lt-LT"/>
        </w:rPr>
        <w:t>atliekomis. Kaip išmesti nereikalingus vaistus, klauskite vaistininko. Šios priemonės padės apsaugoti aplinką.</w:t>
      </w: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ind w:left="567" w:hanging="567"/>
        <w:outlineLvl w:val="0"/>
        <w:rPr>
          <w:b/>
          <w:caps/>
          <w:sz w:val="22"/>
          <w:szCs w:val="22"/>
          <w:lang w:val="lt-LT"/>
        </w:rPr>
      </w:pPr>
      <w:r w:rsidRPr="00810A6F">
        <w:rPr>
          <w:b/>
          <w:sz w:val="22"/>
          <w:szCs w:val="22"/>
          <w:lang w:val="lt-LT"/>
        </w:rPr>
        <w:t>6.</w:t>
      </w:r>
      <w:r w:rsidRPr="00810A6F">
        <w:rPr>
          <w:b/>
          <w:sz w:val="22"/>
          <w:szCs w:val="22"/>
          <w:lang w:val="lt-LT"/>
        </w:rPr>
        <w:tab/>
        <w:t>Pakuotės turinys ir kita informacija</w:t>
      </w:r>
    </w:p>
    <w:p w:rsidR="00352FF1" w:rsidRPr="00810A6F" w:rsidRDefault="00352FF1" w:rsidP="00352FF1">
      <w:pPr>
        <w:widowControl w:val="0"/>
        <w:numPr>
          <w:ilvl w:val="12"/>
          <w:numId w:val="0"/>
        </w:numPr>
        <w:rPr>
          <w:sz w:val="22"/>
          <w:szCs w:val="22"/>
          <w:lang w:val="lt-LT"/>
        </w:rPr>
      </w:pPr>
    </w:p>
    <w:p w:rsidR="00352FF1" w:rsidRPr="00810A6F" w:rsidRDefault="00352FF1" w:rsidP="00352FF1">
      <w:pPr>
        <w:widowControl w:val="0"/>
        <w:numPr>
          <w:ilvl w:val="12"/>
          <w:numId w:val="0"/>
        </w:numPr>
        <w:rPr>
          <w:sz w:val="22"/>
          <w:szCs w:val="22"/>
          <w:u w:val="single"/>
          <w:lang w:val="lt-LT"/>
        </w:rPr>
      </w:pPr>
      <w:proofErr w:type="spellStart"/>
      <w:r w:rsidRPr="00810A6F">
        <w:rPr>
          <w:b/>
          <w:bCs/>
          <w:sz w:val="22"/>
          <w:szCs w:val="22"/>
          <w:lang w:val="lt-LT"/>
        </w:rPr>
        <w:t>Nodexon</w:t>
      </w:r>
      <w:proofErr w:type="spellEnd"/>
      <w:r w:rsidRPr="00810A6F">
        <w:rPr>
          <w:b/>
          <w:bCs/>
          <w:sz w:val="22"/>
          <w:szCs w:val="22"/>
          <w:lang w:val="lt-LT"/>
        </w:rPr>
        <w:t xml:space="preserve"> sudėtis</w:t>
      </w:r>
    </w:p>
    <w:p w:rsidR="00352FF1" w:rsidRPr="00810A6F" w:rsidRDefault="00352FF1" w:rsidP="00352FF1">
      <w:pPr>
        <w:widowControl w:val="0"/>
        <w:autoSpaceDE w:val="0"/>
        <w:autoSpaceDN w:val="0"/>
        <w:adjustRightInd w:val="0"/>
        <w:rPr>
          <w:rFonts w:eastAsia="TimesNewRoman"/>
          <w:sz w:val="22"/>
          <w:szCs w:val="22"/>
          <w:lang w:val="lt-LT"/>
        </w:rPr>
      </w:pPr>
      <w:r w:rsidRPr="00810A6F">
        <w:rPr>
          <w:sz w:val="22"/>
          <w:szCs w:val="22"/>
          <w:lang w:val="lt-LT"/>
        </w:rPr>
        <w:t xml:space="preserve">Veiklioji medžiaga </w:t>
      </w:r>
      <w:r w:rsidRPr="00810A6F">
        <w:rPr>
          <w:rFonts w:eastAsia="TimesNewRoman"/>
          <w:sz w:val="22"/>
          <w:szCs w:val="22"/>
          <w:lang w:val="lt-LT"/>
        </w:rPr>
        <w:t xml:space="preserve">yra </w:t>
      </w:r>
      <w:proofErr w:type="spellStart"/>
      <w:r w:rsidRPr="00810A6F">
        <w:rPr>
          <w:rFonts w:eastAsia="TimesNewRoman"/>
          <w:sz w:val="22"/>
          <w:szCs w:val="22"/>
          <w:lang w:val="lt-LT"/>
        </w:rPr>
        <w:t>deksametazonas</w:t>
      </w:r>
      <w:proofErr w:type="spellEnd"/>
      <w:r w:rsidRPr="00810A6F">
        <w:rPr>
          <w:rFonts w:eastAsia="TimesNewRoman"/>
          <w:sz w:val="22"/>
          <w:szCs w:val="22"/>
          <w:lang w:val="lt-LT"/>
        </w:rPr>
        <w:t xml:space="preserve">. </w:t>
      </w:r>
    </w:p>
    <w:p w:rsidR="00352FF1" w:rsidRPr="00810A6F" w:rsidRDefault="00352FF1" w:rsidP="00352FF1">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Kiekvienoje tabletėje yra 20 mg </w:t>
      </w:r>
      <w:proofErr w:type="spellStart"/>
      <w:r w:rsidRPr="00810A6F">
        <w:rPr>
          <w:rFonts w:eastAsia="TimesNewRoman"/>
          <w:sz w:val="22"/>
          <w:szCs w:val="22"/>
          <w:lang w:val="lt-LT"/>
        </w:rPr>
        <w:t>deksametazono</w:t>
      </w:r>
      <w:proofErr w:type="spellEnd"/>
      <w:r w:rsidRPr="00810A6F">
        <w:rPr>
          <w:rFonts w:eastAsia="TimesNewRoman"/>
          <w:sz w:val="22"/>
          <w:szCs w:val="22"/>
          <w:lang w:val="lt-LT"/>
        </w:rPr>
        <w:t>.</w:t>
      </w:r>
    </w:p>
    <w:p w:rsidR="00352FF1" w:rsidRPr="00810A6F" w:rsidRDefault="00352FF1" w:rsidP="00352FF1">
      <w:pPr>
        <w:widowControl w:val="0"/>
        <w:autoSpaceDE w:val="0"/>
        <w:autoSpaceDN w:val="0"/>
        <w:adjustRightInd w:val="0"/>
        <w:rPr>
          <w:rFonts w:eastAsia="TimesNewRoman"/>
          <w:sz w:val="22"/>
          <w:szCs w:val="22"/>
          <w:lang w:val="lt-LT"/>
        </w:rPr>
      </w:pPr>
    </w:p>
    <w:p w:rsidR="00352FF1" w:rsidRPr="00810A6F" w:rsidRDefault="00352FF1" w:rsidP="00352FF1">
      <w:pPr>
        <w:widowControl w:val="0"/>
        <w:autoSpaceDE w:val="0"/>
        <w:autoSpaceDN w:val="0"/>
        <w:adjustRightInd w:val="0"/>
        <w:rPr>
          <w:rFonts w:eastAsia="TimesNewRoman"/>
          <w:sz w:val="22"/>
          <w:szCs w:val="22"/>
          <w:lang w:val="lt-LT"/>
        </w:rPr>
      </w:pPr>
      <w:r w:rsidRPr="00810A6F">
        <w:rPr>
          <w:rFonts w:eastAsia="TimesNewRoman"/>
          <w:sz w:val="22"/>
          <w:szCs w:val="22"/>
          <w:lang w:val="lt-LT"/>
        </w:rPr>
        <w:t xml:space="preserve">Pagalbinės medžiagos yra laktozė </w:t>
      </w:r>
      <w:proofErr w:type="spellStart"/>
      <w:r w:rsidRPr="00810A6F">
        <w:rPr>
          <w:rFonts w:eastAsia="TimesNewRoman"/>
          <w:sz w:val="22"/>
          <w:szCs w:val="22"/>
          <w:lang w:val="lt-LT"/>
        </w:rPr>
        <w:t>monohidratas</w:t>
      </w:r>
      <w:proofErr w:type="spellEnd"/>
      <w:r w:rsidRPr="00810A6F">
        <w:rPr>
          <w:rFonts w:eastAsia="TimesNewRoman"/>
          <w:sz w:val="22"/>
          <w:szCs w:val="22"/>
          <w:lang w:val="lt-LT"/>
        </w:rPr>
        <w:t xml:space="preserve">, </w:t>
      </w:r>
      <w:proofErr w:type="spellStart"/>
      <w:r w:rsidRPr="00810A6F">
        <w:rPr>
          <w:rFonts w:eastAsia="TimesNewRoman"/>
          <w:sz w:val="22"/>
          <w:szCs w:val="22"/>
          <w:lang w:val="lt-LT"/>
        </w:rPr>
        <w:t>pregelifikuotas</w:t>
      </w:r>
      <w:proofErr w:type="spellEnd"/>
      <w:r w:rsidRPr="00810A6F">
        <w:rPr>
          <w:rFonts w:eastAsia="TimesNewRoman"/>
          <w:sz w:val="22"/>
          <w:szCs w:val="22"/>
          <w:lang w:val="lt-LT"/>
        </w:rPr>
        <w:t xml:space="preserve"> kukurūzų krakmolas, bevandenis koloidinis silicio dioksidas (E551), magnio </w:t>
      </w:r>
      <w:proofErr w:type="spellStart"/>
      <w:r w:rsidRPr="00810A6F">
        <w:rPr>
          <w:rFonts w:eastAsia="TimesNewRoman"/>
          <w:sz w:val="22"/>
          <w:szCs w:val="22"/>
          <w:lang w:val="lt-LT"/>
        </w:rPr>
        <w:t>stearatas</w:t>
      </w:r>
      <w:proofErr w:type="spellEnd"/>
      <w:r w:rsidRPr="00810A6F">
        <w:rPr>
          <w:rFonts w:eastAsia="TimesNewRoman"/>
          <w:sz w:val="22"/>
          <w:szCs w:val="22"/>
          <w:lang w:val="lt-LT"/>
        </w:rPr>
        <w:t xml:space="preserve"> (E572) ir natrio </w:t>
      </w:r>
      <w:proofErr w:type="spellStart"/>
      <w:r w:rsidRPr="00810A6F">
        <w:rPr>
          <w:rFonts w:eastAsia="TimesNewRoman"/>
          <w:sz w:val="22"/>
          <w:szCs w:val="22"/>
          <w:lang w:val="lt-LT"/>
        </w:rPr>
        <w:t>stearilfumaratas</w:t>
      </w:r>
      <w:proofErr w:type="spellEnd"/>
      <w:r w:rsidRPr="00810A6F">
        <w:rPr>
          <w:rFonts w:eastAsia="TimesNewRoman"/>
          <w:sz w:val="22"/>
          <w:szCs w:val="22"/>
          <w:lang w:val="lt-LT"/>
        </w:rPr>
        <w:t>. Žr. 2 skyrių „</w:t>
      </w:r>
      <w:proofErr w:type="spellStart"/>
      <w:r w:rsidRPr="00810A6F">
        <w:rPr>
          <w:rFonts w:eastAsia="TimesNewRoman"/>
          <w:sz w:val="22"/>
          <w:szCs w:val="22"/>
          <w:lang w:val="lt-LT"/>
        </w:rPr>
        <w:t>Nodexon</w:t>
      </w:r>
      <w:proofErr w:type="spellEnd"/>
      <w:r w:rsidRPr="00810A6F">
        <w:rPr>
          <w:rFonts w:eastAsia="TimesNewRoman"/>
          <w:sz w:val="22"/>
          <w:szCs w:val="22"/>
          <w:lang w:val="lt-LT"/>
        </w:rPr>
        <w:t xml:space="preserve"> sudėtyje yra laktozės“.</w:t>
      </w:r>
    </w:p>
    <w:p w:rsidR="00352FF1" w:rsidRPr="00810A6F" w:rsidRDefault="00352FF1" w:rsidP="00352FF1">
      <w:pPr>
        <w:widowControl w:val="0"/>
        <w:ind w:right="-2"/>
        <w:rPr>
          <w:sz w:val="22"/>
          <w:szCs w:val="22"/>
          <w:lang w:val="lt-LT"/>
        </w:rPr>
      </w:pPr>
    </w:p>
    <w:p w:rsidR="00352FF1" w:rsidRPr="00810A6F" w:rsidRDefault="00352FF1" w:rsidP="00352FF1">
      <w:pPr>
        <w:widowControl w:val="0"/>
        <w:numPr>
          <w:ilvl w:val="12"/>
          <w:numId w:val="0"/>
        </w:numPr>
        <w:rPr>
          <w:b/>
          <w:bCs/>
          <w:sz w:val="22"/>
          <w:szCs w:val="22"/>
          <w:lang w:val="lt-LT"/>
        </w:rPr>
      </w:pPr>
      <w:proofErr w:type="spellStart"/>
      <w:r w:rsidRPr="00810A6F">
        <w:rPr>
          <w:b/>
          <w:bCs/>
          <w:sz w:val="22"/>
          <w:szCs w:val="22"/>
          <w:lang w:val="lt-LT"/>
        </w:rPr>
        <w:t>Nodexon</w:t>
      </w:r>
      <w:proofErr w:type="spellEnd"/>
      <w:r w:rsidRPr="00810A6F">
        <w:rPr>
          <w:b/>
          <w:bCs/>
          <w:sz w:val="22"/>
          <w:szCs w:val="22"/>
          <w:lang w:val="lt-LT"/>
        </w:rPr>
        <w:t xml:space="preserve"> išvaizda ir kiekis pakuotėje</w:t>
      </w:r>
    </w:p>
    <w:p w:rsidR="00352FF1" w:rsidRPr="00810A6F" w:rsidRDefault="00352FF1" w:rsidP="00352FF1">
      <w:pPr>
        <w:widowControl w:val="0"/>
        <w:rPr>
          <w:noProof/>
          <w:sz w:val="22"/>
          <w:szCs w:val="22"/>
          <w:lang w:val="lt-LT"/>
        </w:rPr>
      </w:pPr>
      <w:r w:rsidRPr="00810A6F">
        <w:rPr>
          <w:sz w:val="22"/>
          <w:szCs w:val="22"/>
          <w:lang w:val="lt-LT"/>
        </w:rPr>
        <w:t xml:space="preserve">Balta arba balkšva, apvali tabletė plokščiais paviršiais, vienoje pusėje yra vagelė. </w:t>
      </w:r>
      <w:r w:rsidRPr="00810A6F">
        <w:rPr>
          <w:noProof/>
          <w:sz w:val="22"/>
          <w:szCs w:val="22"/>
          <w:lang w:val="lt-LT"/>
        </w:rPr>
        <w:t>Tabletę galima padalyti į lygias dozes.</w:t>
      </w:r>
    </w:p>
    <w:p w:rsidR="00352FF1" w:rsidRPr="00810A6F" w:rsidRDefault="00352FF1" w:rsidP="00352FF1">
      <w:pPr>
        <w:widowControl w:val="0"/>
        <w:rPr>
          <w:rFonts w:eastAsia="TimesNewRoman"/>
          <w:sz w:val="22"/>
          <w:szCs w:val="22"/>
          <w:lang w:val="lt-LT"/>
        </w:rPr>
      </w:pPr>
    </w:p>
    <w:p w:rsidR="00352FF1" w:rsidRPr="00810A6F" w:rsidRDefault="00352FF1" w:rsidP="00352FF1">
      <w:pPr>
        <w:widowControl w:val="0"/>
        <w:autoSpaceDE w:val="0"/>
        <w:autoSpaceDN w:val="0"/>
        <w:adjustRightInd w:val="0"/>
        <w:rPr>
          <w:rFonts w:eastAsia="TimesNewRoman"/>
          <w:sz w:val="22"/>
          <w:szCs w:val="22"/>
          <w:lang w:val="lt-LT"/>
        </w:rPr>
      </w:pPr>
      <w:r w:rsidRPr="00810A6F">
        <w:rPr>
          <w:rFonts w:eastAsia="TimesNewRoman"/>
          <w:sz w:val="22"/>
          <w:szCs w:val="22"/>
          <w:lang w:val="lt-LT"/>
        </w:rPr>
        <w:t>PVC/PVDC90/aliuminio lizdinės plokštelės kartono dėžutėje.</w:t>
      </w:r>
    </w:p>
    <w:p w:rsidR="00352FF1" w:rsidRPr="00810A6F" w:rsidRDefault="00352FF1" w:rsidP="00352FF1">
      <w:pPr>
        <w:widowControl w:val="0"/>
        <w:autoSpaceDE w:val="0"/>
        <w:autoSpaceDN w:val="0"/>
        <w:adjustRightInd w:val="0"/>
        <w:rPr>
          <w:rFonts w:eastAsia="TimesNewRoman"/>
          <w:sz w:val="22"/>
          <w:szCs w:val="22"/>
          <w:lang w:val="lt-LT"/>
        </w:rPr>
      </w:pPr>
    </w:p>
    <w:p w:rsidR="00352FF1" w:rsidRPr="00810A6F" w:rsidRDefault="00352FF1" w:rsidP="00352FF1">
      <w:pPr>
        <w:widowControl w:val="0"/>
        <w:autoSpaceDE w:val="0"/>
        <w:autoSpaceDN w:val="0"/>
        <w:adjustRightInd w:val="0"/>
        <w:rPr>
          <w:rFonts w:eastAsia="TimesNewRoman"/>
          <w:sz w:val="22"/>
          <w:szCs w:val="22"/>
          <w:lang w:val="lt-LT"/>
        </w:rPr>
      </w:pPr>
      <w:proofErr w:type="spellStart"/>
      <w:r w:rsidRPr="00810A6F">
        <w:rPr>
          <w:rFonts w:eastAsia="TimesNewRoman"/>
          <w:sz w:val="22"/>
          <w:szCs w:val="22"/>
          <w:lang w:val="lt-LT"/>
        </w:rPr>
        <w:t>Nodexon</w:t>
      </w:r>
      <w:proofErr w:type="spellEnd"/>
      <w:r w:rsidRPr="00810A6F">
        <w:rPr>
          <w:rFonts w:eastAsia="TimesNewRoman"/>
          <w:sz w:val="22"/>
          <w:szCs w:val="22"/>
          <w:lang w:val="lt-LT"/>
        </w:rPr>
        <w:t xml:space="preserve"> 20 mg tabletės tiekiamos dėžutėse po 20 arba 30 tablečių.</w:t>
      </w:r>
    </w:p>
    <w:p w:rsidR="00352FF1" w:rsidRPr="00810A6F" w:rsidRDefault="00352FF1" w:rsidP="00352FF1">
      <w:pPr>
        <w:widowControl w:val="0"/>
        <w:autoSpaceDE w:val="0"/>
        <w:autoSpaceDN w:val="0"/>
        <w:adjustRightInd w:val="0"/>
        <w:rPr>
          <w:rFonts w:eastAsia="TimesNewRoman"/>
          <w:sz w:val="22"/>
          <w:szCs w:val="22"/>
          <w:lang w:val="lt-LT"/>
        </w:rPr>
      </w:pPr>
    </w:p>
    <w:p w:rsidR="00352FF1" w:rsidRPr="00810A6F" w:rsidRDefault="00352FF1" w:rsidP="00352FF1">
      <w:pPr>
        <w:widowControl w:val="0"/>
        <w:autoSpaceDE w:val="0"/>
        <w:autoSpaceDN w:val="0"/>
        <w:adjustRightInd w:val="0"/>
        <w:rPr>
          <w:rFonts w:eastAsia="TimesNewRoman"/>
          <w:sz w:val="22"/>
          <w:szCs w:val="22"/>
          <w:lang w:val="lt-LT"/>
        </w:rPr>
      </w:pPr>
      <w:r w:rsidRPr="00810A6F">
        <w:rPr>
          <w:rFonts w:eastAsia="TimesNewRoman"/>
          <w:sz w:val="22"/>
          <w:szCs w:val="22"/>
          <w:lang w:val="lt-LT"/>
        </w:rPr>
        <w:t>Gali būti tiekiamos ne visų dydžių pakuotės.</w:t>
      </w:r>
    </w:p>
    <w:p w:rsidR="00352FF1" w:rsidRPr="00810A6F" w:rsidRDefault="00352FF1" w:rsidP="00352FF1">
      <w:pPr>
        <w:widowControl w:val="0"/>
        <w:numPr>
          <w:ilvl w:val="12"/>
          <w:numId w:val="0"/>
        </w:numPr>
        <w:ind w:right="-2"/>
        <w:rPr>
          <w:sz w:val="22"/>
          <w:szCs w:val="22"/>
          <w:lang w:val="lt-LT"/>
        </w:rPr>
      </w:pPr>
    </w:p>
    <w:p w:rsidR="00352FF1" w:rsidRPr="00810A6F" w:rsidRDefault="00352FF1" w:rsidP="00352FF1">
      <w:pPr>
        <w:widowControl w:val="0"/>
        <w:numPr>
          <w:ilvl w:val="12"/>
          <w:numId w:val="0"/>
        </w:numPr>
        <w:rPr>
          <w:b/>
          <w:bCs/>
          <w:sz w:val="22"/>
          <w:szCs w:val="22"/>
          <w:lang w:val="lt-LT"/>
        </w:rPr>
      </w:pPr>
      <w:r w:rsidRPr="00810A6F">
        <w:rPr>
          <w:b/>
          <w:bCs/>
          <w:sz w:val="22"/>
          <w:szCs w:val="22"/>
          <w:lang w:val="lt-LT"/>
        </w:rPr>
        <w:t>Registruotojas ir gamintojas</w:t>
      </w:r>
    </w:p>
    <w:p w:rsidR="00352FF1" w:rsidRPr="00810A6F" w:rsidRDefault="00352FF1" w:rsidP="00352FF1">
      <w:pPr>
        <w:widowControl w:val="0"/>
        <w:numPr>
          <w:ilvl w:val="12"/>
          <w:numId w:val="0"/>
        </w:numPr>
        <w:rPr>
          <w:sz w:val="22"/>
          <w:szCs w:val="22"/>
          <w:u w:val="single"/>
          <w:lang w:val="lt-LT"/>
        </w:rPr>
      </w:pPr>
      <w:r w:rsidRPr="00810A6F">
        <w:rPr>
          <w:sz w:val="22"/>
          <w:szCs w:val="22"/>
          <w:u w:val="single"/>
          <w:lang w:val="lt-LT"/>
        </w:rPr>
        <w:t>Registruotojas</w:t>
      </w:r>
    </w:p>
    <w:p w:rsidR="00352FF1" w:rsidRPr="00810A6F" w:rsidRDefault="00352FF1" w:rsidP="00352FF1">
      <w:pPr>
        <w:widowControl w:val="0"/>
        <w:rPr>
          <w:sz w:val="22"/>
          <w:szCs w:val="22"/>
          <w:lang w:val="lt-LT"/>
        </w:rPr>
      </w:pPr>
      <w:r w:rsidRPr="00810A6F">
        <w:rPr>
          <w:sz w:val="22"/>
          <w:szCs w:val="22"/>
          <w:lang w:val="lt-LT"/>
        </w:rPr>
        <w:t xml:space="preserve">UAB </w:t>
      </w:r>
      <w:proofErr w:type="spellStart"/>
      <w:r w:rsidRPr="00810A6F">
        <w:rPr>
          <w:sz w:val="22"/>
          <w:szCs w:val="22"/>
          <w:lang w:val="lt-LT"/>
        </w:rPr>
        <w:t>Norameda</w:t>
      </w:r>
      <w:proofErr w:type="spellEnd"/>
      <w:r w:rsidRPr="00810A6F">
        <w:rPr>
          <w:sz w:val="22"/>
          <w:szCs w:val="22"/>
          <w:lang w:val="lt-LT"/>
        </w:rPr>
        <w:t xml:space="preserve"> </w:t>
      </w:r>
    </w:p>
    <w:p w:rsidR="00352FF1" w:rsidRPr="0026094F" w:rsidRDefault="00352FF1" w:rsidP="00352FF1">
      <w:pPr>
        <w:widowControl w:val="0"/>
        <w:rPr>
          <w:sz w:val="22"/>
          <w:szCs w:val="22"/>
          <w:lang w:val="fi-FI"/>
        </w:rPr>
      </w:pPr>
      <w:r w:rsidRPr="00810A6F">
        <w:rPr>
          <w:sz w:val="22"/>
          <w:szCs w:val="22"/>
          <w:lang w:val="lt-LT"/>
        </w:rPr>
        <w:t>Meistrų g.</w:t>
      </w:r>
      <w:r w:rsidRPr="0026094F">
        <w:rPr>
          <w:sz w:val="22"/>
          <w:szCs w:val="22"/>
          <w:lang w:val="fi-FI"/>
        </w:rPr>
        <w:t>8A, LT-02189 Vilnius</w:t>
      </w:r>
    </w:p>
    <w:p w:rsidR="00352FF1" w:rsidRPr="0026094F" w:rsidRDefault="00352FF1" w:rsidP="00352FF1">
      <w:pPr>
        <w:widowControl w:val="0"/>
        <w:rPr>
          <w:sz w:val="22"/>
          <w:szCs w:val="22"/>
          <w:lang w:val="fi-FI"/>
        </w:rPr>
      </w:pPr>
      <w:r w:rsidRPr="0026094F">
        <w:rPr>
          <w:sz w:val="22"/>
          <w:szCs w:val="22"/>
          <w:lang w:val="fi-FI"/>
        </w:rPr>
        <w:t>Lietuva</w:t>
      </w:r>
    </w:p>
    <w:p w:rsidR="00352FF1" w:rsidRPr="00810A6F" w:rsidRDefault="00352FF1" w:rsidP="00352FF1">
      <w:pPr>
        <w:widowControl w:val="0"/>
        <w:rPr>
          <w:sz w:val="22"/>
          <w:szCs w:val="22"/>
          <w:lang w:val="lt-LT"/>
        </w:rPr>
      </w:pPr>
    </w:p>
    <w:p w:rsidR="00352FF1" w:rsidRPr="00810A6F" w:rsidRDefault="00352FF1" w:rsidP="00352FF1">
      <w:pPr>
        <w:widowControl w:val="0"/>
        <w:numPr>
          <w:ilvl w:val="12"/>
          <w:numId w:val="0"/>
        </w:numPr>
        <w:rPr>
          <w:sz w:val="22"/>
          <w:szCs w:val="22"/>
          <w:u w:val="single"/>
          <w:lang w:val="lt-LT"/>
        </w:rPr>
      </w:pPr>
      <w:r w:rsidRPr="00810A6F">
        <w:rPr>
          <w:sz w:val="22"/>
          <w:szCs w:val="22"/>
          <w:u w:val="single"/>
          <w:lang w:val="lt-LT"/>
        </w:rPr>
        <w:t>Gamintojas</w:t>
      </w:r>
    </w:p>
    <w:p w:rsidR="00352FF1" w:rsidRPr="0026094F" w:rsidRDefault="00352FF1" w:rsidP="00352FF1">
      <w:pPr>
        <w:spacing w:before="120"/>
        <w:rPr>
          <w:i/>
          <w:iCs/>
          <w:sz w:val="22"/>
          <w:szCs w:val="22"/>
          <w:lang w:val="lt-LT"/>
        </w:rPr>
      </w:pPr>
      <w:proofErr w:type="spellStart"/>
      <w:r w:rsidRPr="001C69DF">
        <w:rPr>
          <w:sz w:val="22"/>
          <w:szCs w:val="22"/>
          <w:lang w:val="en-US"/>
        </w:rPr>
        <w:t>Adamed</w:t>
      </w:r>
      <w:proofErr w:type="spellEnd"/>
      <w:r w:rsidRPr="001C69DF">
        <w:rPr>
          <w:sz w:val="22"/>
          <w:szCs w:val="22"/>
          <w:lang w:val="en-US"/>
        </w:rPr>
        <w:t xml:space="preserve"> Pharma S.A.</w:t>
      </w:r>
    </w:p>
    <w:p w:rsidR="00352FF1" w:rsidRPr="00810A6F" w:rsidRDefault="00352FF1" w:rsidP="00352FF1">
      <w:pPr>
        <w:rPr>
          <w:sz w:val="22"/>
          <w:szCs w:val="22"/>
          <w:lang w:val="pl-PL"/>
        </w:rPr>
      </w:pPr>
      <w:proofErr w:type="gramStart"/>
      <w:r w:rsidRPr="00810A6F">
        <w:rPr>
          <w:sz w:val="22"/>
          <w:szCs w:val="22"/>
          <w:lang w:val="pl-PL"/>
        </w:rPr>
        <w:t>ul</w:t>
      </w:r>
      <w:proofErr w:type="gramEnd"/>
      <w:r w:rsidRPr="00810A6F">
        <w:rPr>
          <w:sz w:val="22"/>
          <w:szCs w:val="22"/>
          <w:lang w:val="pl-PL"/>
        </w:rPr>
        <w:t>. Marszałka Józefa Piłsudskiego 5</w:t>
      </w:r>
    </w:p>
    <w:p w:rsidR="00352FF1" w:rsidRPr="00810A6F" w:rsidRDefault="00352FF1" w:rsidP="00352FF1">
      <w:pPr>
        <w:rPr>
          <w:sz w:val="22"/>
          <w:szCs w:val="22"/>
        </w:rPr>
      </w:pPr>
      <w:r w:rsidRPr="00810A6F">
        <w:rPr>
          <w:sz w:val="22"/>
          <w:szCs w:val="22"/>
        </w:rPr>
        <w:t>95-200 Pabianice</w:t>
      </w:r>
    </w:p>
    <w:p w:rsidR="00352FF1" w:rsidRPr="00810A6F" w:rsidRDefault="00352FF1" w:rsidP="00352FF1">
      <w:pPr>
        <w:autoSpaceDE w:val="0"/>
        <w:autoSpaceDN w:val="0"/>
        <w:rPr>
          <w:sz w:val="22"/>
          <w:szCs w:val="22"/>
        </w:rPr>
      </w:pPr>
      <w:r w:rsidRPr="00810A6F">
        <w:rPr>
          <w:sz w:val="22"/>
          <w:szCs w:val="22"/>
        </w:rPr>
        <w:t>Lenkija</w:t>
      </w:r>
    </w:p>
    <w:p w:rsidR="00352FF1" w:rsidRPr="0026094F" w:rsidRDefault="00352FF1" w:rsidP="00352FF1">
      <w:pPr>
        <w:autoSpaceDE w:val="0"/>
        <w:autoSpaceDN w:val="0"/>
        <w:rPr>
          <w:sz w:val="22"/>
          <w:szCs w:val="22"/>
          <w:lang w:val="pl-PL" w:eastAsia="lt-LT"/>
        </w:rPr>
      </w:pPr>
    </w:p>
    <w:p w:rsidR="00352FF1" w:rsidRPr="00810A6F" w:rsidRDefault="00352FF1" w:rsidP="00352FF1">
      <w:pPr>
        <w:widowControl w:val="0"/>
        <w:numPr>
          <w:ilvl w:val="12"/>
          <w:numId w:val="0"/>
        </w:numPr>
        <w:ind w:right="-2"/>
        <w:rPr>
          <w:sz w:val="22"/>
          <w:szCs w:val="22"/>
          <w:lang w:val="lt-LT"/>
        </w:rPr>
      </w:pPr>
      <w:r w:rsidRPr="00810A6F">
        <w:rPr>
          <w:sz w:val="22"/>
          <w:szCs w:val="22"/>
          <w:lang w:val="lt-LT"/>
        </w:rPr>
        <w:t>Jeigu apie šį vaistą norite sužinoti daugiau, kreipkitės į registruotoją:</w:t>
      </w:r>
    </w:p>
    <w:p w:rsidR="00352FF1" w:rsidRPr="00810A6F" w:rsidRDefault="00352FF1" w:rsidP="00352FF1">
      <w:pPr>
        <w:rPr>
          <w:sz w:val="22"/>
          <w:szCs w:val="22"/>
          <w:lang w:val="lt-LT"/>
        </w:rPr>
      </w:pPr>
      <w:r w:rsidRPr="00810A6F">
        <w:rPr>
          <w:sz w:val="22"/>
          <w:szCs w:val="22"/>
          <w:lang w:val="lt-LT"/>
        </w:rPr>
        <w:t xml:space="preserve">UAB </w:t>
      </w:r>
      <w:proofErr w:type="spellStart"/>
      <w:r w:rsidRPr="00810A6F">
        <w:rPr>
          <w:sz w:val="22"/>
          <w:szCs w:val="22"/>
          <w:lang w:val="lt-LT"/>
        </w:rPr>
        <w:t>Norameda</w:t>
      </w:r>
      <w:proofErr w:type="spellEnd"/>
    </w:p>
    <w:p w:rsidR="00352FF1" w:rsidRPr="0026094F" w:rsidRDefault="00352FF1" w:rsidP="00352FF1">
      <w:pPr>
        <w:widowControl w:val="0"/>
        <w:rPr>
          <w:sz w:val="22"/>
          <w:szCs w:val="22"/>
          <w:lang w:val="fi-FI"/>
        </w:rPr>
      </w:pPr>
      <w:r w:rsidRPr="00810A6F">
        <w:rPr>
          <w:sz w:val="22"/>
          <w:szCs w:val="22"/>
          <w:lang w:val="lt-LT"/>
        </w:rPr>
        <w:t xml:space="preserve">Meistrų g. 8A, </w:t>
      </w:r>
      <w:r w:rsidRPr="0026094F">
        <w:rPr>
          <w:sz w:val="22"/>
          <w:szCs w:val="22"/>
          <w:lang w:val="fi-FI"/>
        </w:rPr>
        <w:t>LT-02189 Vilnius</w:t>
      </w:r>
    </w:p>
    <w:p w:rsidR="00352FF1" w:rsidRPr="0026094F" w:rsidRDefault="00352FF1" w:rsidP="00352FF1">
      <w:pPr>
        <w:widowControl w:val="0"/>
        <w:rPr>
          <w:sz w:val="22"/>
          <w:szCs w:val="22"/>
          <w:lang w:val="fi-FI"/>
        </w:rPr>
      </w:pPr>
      <w:r w:rsidRPr="0026094F">
        <w:rPr>
          <w:sz w:val="22"/>
          <w:szCs w:val="22"/>
          <w:lang w:val="fi-FI"/>
        </w:rPr>
        <w:t>Lietuva</w:t>
      </w:r>
    </w:p>
    <w:p w:rsidR="00352FF1" w:rsidRPr="00810A6F" w:rsidRDefault="00352FF1" w:rsidP="00352FF1">
      <w:pPr>
        <w:rPr>
          <w:sz w:val="22"/>
          <w:szCs w:val="22"/>
          <w:lang w:val="lt-LT"/>
        </w:rPr>
      </w:pPr>
      <w:r w:rsidRPr="00810A6F">
        <w:rPr>
          <w:noProof/>
          <w:sz w:val="22"/>
          <w:szCs w:val="22"/>
          <w:lang w:val="lt-LT"/>
        </w:rPr>
        <w:t>Tel. +370 5 230 6499</w:t>
      </w:r>
    </w:p>
    <w:p w:rsidR="00352FF1" w:rsidRPr="00810A6F" w:rsidRDefault="00352FF1" w:rsidP="00352FF1">
      <w:pPr>
        <w:widowControl w:val="0"/>
        <w:numPr>
          <w:ilvl w:val="12"/>
          <w:numId w:val="0"/>
        </w:numPr>
        <w:ind w:right="-2"/>
        <w:rPr>
          <w:sz w:val="22"/>
          <w:szCs w:val="22"/>
          <w:lang w:val="lt-LT"/>
        </w:rPr>
      </w:pPr>
      <w:r w:rsidRPr="00810A6F">
        <w:rPr>
          <w:noProof/>
          <w:sz w:val="22"/>
          <w:szCs w:val="22"/>
          <w:lang w:val="lt-LT"/>
        </w:rPr>
        <w:t xml:space="preserve">El. paštas </w:t>
      </w:r>
      <w:hyperlink r:id="rId5" w:history="1">
        <w:r w:rsidRPr="00810A6F">
          <w:rPr>
            <w:rStyle w:val="Hipersaitas"/>
            <w:noProof/>
            <w:sz w:val="22"/>
            <w:szCs w:val="22"/>
            <w:lang w:val="lt-LT"/>
          </w:rPr>
          <w:t>info@norameda.lt</w:t>
        </w:r>
      </w:hyperlink>
    </w:p>
    <w:p w:rsidR="00352FF1" w:rsidRPr="00810A6F" w:rsidRDefault="00352FF1" w:rsidP="00352FF1">
      <w:pPr>
        <w:widowControl w:val="0"/>
        <w:rPr>
          <w:sz w:val="22"/>
          <w:szCs w:val="22"/>
          <w:lang w:val="lt-LT"/>
        </w:rPr>
      </w:pPr>
    </w:p>
    <w:p w:rsidR="00352FF1" w:rsidRPr="00810A6F" w:rsidRDefault="00352FF1" w:rsidP="00352FF1">
      <w:pPr>
        <w:numPr>
          <w:ilvl w:val="12"/>
          <w:numId w:val="0"/>
        </w:numPr>
        <w:ind w:right="-2"/>
        <w:rPr>
          <w:b/>
          <w:sz w:val="22"/>
          <w:szCs w:val="22"/>
          <w:lang w:val="lt-LT"/>
        </w:rPr>
      </w:pPr>
      <w:r w:rsidRPr="00810A6F">
        <w:rPr>
          <w:b/>
          <w:sz w:val="22"/>
          <w:szCs w:val="22"/>
          <w:lang w:val="lt-LT"/>
        </w:rPr>
        <w:t xml:space="preserve">Šis vaistas </w:t>
      </w:r>
      <w:r>
        <w:rPr>
          <w:b/>
          <w:sz w:val="22"/>
          <w:szCs w:val="22"/>
          <w:lang w:val="lt-LT"/>
        </w:rPr>
        <w:t>Europos ekonominės erdvės</w:t>
      </w:r>
      <w:r w:rsidRPr="00810A6F">
        <w:rPr>
          <w:b/>
          <w:sz w:val="22"/>
          <w:szCs w:val="22"/>
          <w:lang w:val="lt-LT"/>
        </w:rPr>
        <w:t xml:space="preserve"> valstybėse narėse registruotas tokiais pavadinimais</w:t>
      </w:r>
    </w:p>
    <w:p w:rsidR="00352FF1" w:rsidRPr="00810A6F" w:rsidRDefault="00352FF1" w:rsidP="00352FF1">
      <w:pPr>
        <w:numPr>
          <w:ilvl w:val="12"/>
          <w:numId w:val="0"/>
        </w:numPr>
        <w:ind w:right="-2"/>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783"/>
      </w:tblGrid>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Austrija</w:t>
            </w:r>
          </w:p>
        </w:tc>
        <w:tc>
          <w:tcPr>
            <w:tcW w:w="5783" w:type="dxa"/>
            <w:shd w:val="clear" w:color="auto" w:fill="auto"/>
          </w:tcPr>
          <w:p w:rsidR="00352FF1" w:rsidRPr="001C69DF" w:rsidRDefault="00352FF1" w:rsidP="000046D8">
            <w:pPr>
              <w:numPr>
                <w:ilvl w:val="12"/>
                <w:numId w:val="0"/>
              </w:numPr>
              <w:ind w:right="-2"/>
              <w:rPr>
                <w:sz w:val="22"/>
                <w:szCs w:val="22"/>
              </w:rPr>
            </w:pPr>
            <w:r w:rsidRPr="00A03BE4">
              <w:rPr>
                <w:sz w:val="22"/>
                <w:szCs w:val="22"/>
              </w:rPr>
              <w:t xml:space="preserve">Dexamethason Adamed </w:t>
            </w:r>
            <w:r>
              <w:rPr>
                <w:sz w:val="22"/>
                <w:szCs w:val="22"/>
              </w:rPr>
              <w:t>20</w:t>
            </w:r>
            <w:r w:rsidRPr="00A03BE4">
              <w:rPr>
                <w:sz w:val="22"/>
                <w:szCs w:val="22"/>
              </w:rPr>
              <w:t xml:space="preserve"> mg Tabletten</w:t>
            </w:r>
          </w:p>
        </w:tc>
      </w:tr>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Estija</w:t>
            </w:r>
            <w:r w:rsidRPr="00791591">
              <w:rPr>
                <w:sz w:val="22"/>
                <w:szCs w:val="22"/>
                <w:lang w:val="lt-LT"/>
              </w:rPr>
              <w:tab/>
            </w:r>
          </w:p>
        </w:tc>
        <w:tc>
          <w:tcPr>
            <w:tcW w:w="5783" w:type="dxa"/>
            <w:shd w:val="clear" w:color="auto" w:fill="auto"/>
          </w:tcPr>
          <w:p w:rsidR="00352FF1" w:rsidRPr="00791591" w:rsidRDefault="00352FF1" w:rsidP="000046D8">
            <w:pPr>
              <w:numPr>
                <w:ilvl w:val="12"/>
                <w:numId w:val="0"/>
              </w:numPr>
              <w:ind w:right="-2"/>
              <w:rPr>
                <w:sz w:val="22"/>
                <w:szCs w:val="22"/>
                <w:lang w:val="lt-LT"/>
              </w:rPr>
            </w:pPr>
            <w:bookmarkStart w:id="0" w:name="_Hlk65015412"/>
            <w:proofErr w:type="spellStart"/>
            <w:r w:rsidRPr="00791591">
              <w:rPr>
                <w:sz w:val="22"/>
                <w:szCs w:val="22"/>
                <w:lang w:val="lt-LT"/>
              </w:rPr>
              <w:t>Nodexon</w:t>
            </w:r>
            <w:bookmarkEnd w:id="0"/>
            <w:proofErr w:type="spellEnd"/>
          </w:p>
        </w:tc>
      </w:tr>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Graikija</w:t>
            </w:r>
          </w:p>
        </w:tc>
        <w:tc>
          <w:tcPr>
            <w:tcW w:w="5783" w:type="dxa"/>
            <w:shd w:val="clear" w:color="auto" w:fill="auto"/>
          </w:tcPr>
          <w:p w:rsidR="00352FF1" w:rsidRPr="00791591" w:rsidRDefault="00352FF1" w:rsidP="000046D8">
            <w:pPr>
              <w:numPr>
                <w:ilvl w:val="12"/>
                <w:numId w:val="0"/>
              </w:numPr>
              <w:ind w:right="-2"/>
              <w:rPr>
                <w:sz w:val="22"/>
                <w:szCs w:val="22"/>
                <w:lang w:val="lt-LT"/>
              </w:rPr>
            </w:pPr>
            <w:proofErr w:type="spellStart"/>
            <w:r w:rsidRPr="00791591">
              <w:rPr>
                <w:sz w:val="22"/>
                <w:szCs w:val="22"/>
                <w:lang w:val="lt-LT"/>
              </w:rPr>
              <w:t>Medicort</w:t>
            </w:r>
            <w:proofErr w:type="spellEnd"/>
          </w:p>
        </w:tc>
      </w:tr>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Ispanija</w:t>
            </w:r>
          </w:p>
        </w:tc>
        <w:tc>
          <w:tcPr>
            <w:tcW w:w="5783" w:type="dxa"/>
            <w:shd w:val="clear" w:color="auto" w:fill="auto"/>
          </w:tcPr>
          <w:p w:rsidR="00352FF1" w:rsidRPr="001C69DF" w:rsidRDefault="00352FF1" w:rsidP="000046D8">
            <w:pPr>
              <w:rPr>
                <w:sz w:val="22"/>
                <w:szCs w:val="22"/>
                <w:lang w:eastAsia="es-ES"/>
              </w:rPr>
            </w:pPr>
            <w:r w:rsidRPr="001C69DF">
              <w:rPr>
                <w:sz w:val="22"/>
                <w:szCs w:val="22"/>
                <w:lang w:eastAsia="es-ES"/>
              </w:rPr>
              <w:t xml:space="preserve">Dexametasona ABDrug 20 mg comprimidos </w:t>
            </w:r>
          </w:p>
        </w:tc>
      </w:tr>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Kipras</w:t>
            </w:r>
          </w:p>
        </w:tc>
        <w:tc>
          <w:tcPr>
            <w:tcW w:w="5783" w:type="dxa"/>
            <w:shd w:val="clear" w:color="auto" w:fill="auto"/>
          </w:tcPr>
          <w:p w:rsidR="00352FF1" w:rsidRPr="00791591" w:rsidRDefault="00352FF1" w:rsidP="000046D8">
            <w:pPr>
              <w:numPr>
                <w:ilvl w:val="12"/>
                <w:numId w:val="0"/>
              </w:numPr>
              <w:ind w:right="-2"/>
              <w:rPr>
                <w:sz w:val="22"/>
                <w:szCs w:val="22"/>
                <w:lang w:val="lt-LT"/>
              </w:rPr>
            </w:pPr>
            <w:proofErr w:type="spellStart"/>
            <w:r w:rsidRPr="00791591">
              <w:rPr>
                <w:sz w:val="22"/>
                <w:szCs w:val="22"/>
                <w:lang w:val="lt-LT"/>
              </w:rPr>
              <w:t>Medicort</w:t>
            </w:r>
            <w:proofErr w:type="spellEnd"/>
          </w:p>
        </w:tc>
      </w:tr>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 xml:space="preserve">Latvija </w:t>
            </w:r>
          </w:p>
        </w:tc>
        <w:tc>
          <w:tcPr>
            <w:tcW w:w="5783" w:type="dxa"/>
            <w:shd w:val="clear" w:color="auto" w:fill="auto"/>
          </w:tcPr>
          <w:p w:rsidR="00352FF1" w:rsidRPr="00791591" w:rsidRDefault="00352FF1" w:rsidP="000046D8">
            <w:pPr>
              <w:numPr>
                <w:ilvl w:val="12"/>
                <w:numId w:val="0"/>
              </w:numPr>
              <w:ind w:right="-2"/>
              <w:rPr>
                <w:sz w:val="22"/>
                <w:szCs w:val="22"/>
                <w:lang w:val="lt-LT" w:eastAsia="lt-LT"/>
              </w:rPr>
            </w:pPr>
            <w:proofErr w:type="spellStart"/>
            <w:r w:rsidRPr="00791591">
              <w:rPr>
                <w:sz w:val="22"/>
                <w:szCs w:val="22"/>
                <w:lang w:val="lt-LT"/>
              </w:rPr>
              <w:t>Nodexon</w:t>
            </w:r>
            <w:proofErr w:type="spellEnd"/>
            <w:r w:rsidRPr="00791591">
              <w:rPr>
                <w:sz w:val="22"/>
                <w:szCs w:val="22"/>
                <w:lang w:val="lt-LT"/>
              </w:rPr>
              <w:t xml:space="preserve"> 20 mg</w:t>
            </w:r>
            <w:r w:rsidRPr="00791591">
              <w:rPr>
                <w:sz w:val="22"/>
                <w:szCs w:val="22"/>
                <w:lang w:val="lt-LT" w:eastAsia="lt-LT"/>
              </w:rPr>
              <w:t xml:space="preserve"> tabletes</w:t>
            </w:r>
          </w:p>
        </w:tc>
      </w:tr>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Lenkija</w:t>
            </w:r>
          </w:p>
        </w:tc>
        <w:tc>
          <w:tcPr>
            <w:tcW w:w="5783"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PABI-DEXAMETHASON</w:t>
            </w:r>
          </w:p>
        </w:tc>
      </w:tr>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Lietuva</w:t>
            </w:r>
          </w:p>
        </w:tc>
        <w:tc>
          <w:tcPr>
            <w:tcW w:w="5783" w:type="dxa"/>
            <w:shd w:val="clear" w:color="auto" w:fill="auto"/>
          </w:tcPr>
          <w:p w:rsidR="00352FF1" w:rsidRPr="00791591" w:rsidRDefault="00352FF1" w:rsidP="000046D8">
            <w:pPr>
              <w:numPr>
                <w:ilvl w:val="12"/>
                <w:numId w:val="0"/>
              </w:numPr>
              <w:ind w:right="-2"/>
              <w:rPr>
                <w:sz w:val="22"/>
                <w:szCs w:val="22"/>
                <w:lang w:val="lt-LT" w:eastAsia="lt-LT"/>
              </w:rPr>
            </w:pPr>
            <w:proofErr w:type="spellStart"/>
            <w:r w:rsidRPr="00791591">
              <w:rPr>
                <w:sz w:val="22"/>
                <w:szCs w:val="22"/>
                <w:lang w:val="lt-LT"/>
              </w:rPr>
              <w:t>Nodexon</w:t>
            </w:r>
            <w:proofErr w:type="spellEnd"/>
            <w:r w:rsidRPr="00791591">
              <w:rPr>
                <w:sz w:val="22"/>
                <w:szCs w:val="22"/>
                <w:lang w:val="lt-LT"/>
              </w:rPr>
              <w:t xml:space="preserve"> 20 mg</w:t>
            </w:r>
            <w:r w:rsidRPr="00791591">
              <w:rPr>
                <w:sz w:val="22"/>
                <w:szCs w:val="22"/>
                <w:lang w:val="lt-LT" w:eastAsia="lt-LT"/>
              </w:rPr>
              <w:t xml:space="preserve"> tabletės</w:t>
            </w:r>
          </w:p>
        </w:tc>
      </w:tr>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Portugalija</w:t>
            </w:r>
          </w:p>
        </w:tc>
        <w:tc>
          <w:tcPr>
            <w:tcW w:w="5783" w:type="dxa"/>
            <w:shd w:val="clear" w:color="auto" w:fill="auto"/>
          </w:tcPr>
          <w:p w:rsidR="00352FF1" w:rsidRPr="00791591" w:rsidRDefault="00352FF1" w:rsidP="000046D8">
            <w:pPr>
              <w:numPr>
                <w:ilvl w:val="12"/>
                <w:numId w:val="0"/>
              </w:numPr>
              <w:ind w:right="-2"/>
              <w:rPr>
                <w:sz w:val="22"/>
                <w:szCs w:val="22"/>
                <w:lang w:val="lt-LT"/>
              </w:rPr>
            </w:pPr>
            <w:proofErr w:type="spellStart"/>
            <w:r>
              <w:rPr>
                <w:sz w:val="22"/>
                <w:szCs w:val="22"/>
                <w:lang w:val="lt-LT"/>
              </w:rPr>
              <w:t>Dexametasona</w:t>
            </w:r>
            <w:proofErr w:type="spellEnd"/>
            <w:r>
              <w:rPr>
                <w:sz w:val="22"/>
                <w:szCs w:val="22"/>
                <w:lang w:val="lt-LT"/>
              </w:rPr>
              <w:t xml:space="preserve"> Kabi</w:t>
            </w:r>
          </w:p>
        </w:tc>
      </w:tr>
      <w:tr w:rsidR="00352FF1" w:rsidRPr="00810A6F" w:rsidTr="000046D8">
        <w:tc>
          <w:tcPr>
            <w:tcW w:w="1838" w:type="dxa"/>
            <w:shd w:val="clear" w:color="auto" w:fill="auto"/>
          </w:tcPr>
          <w:p w:rsidR="00352FF1" w:rsidRPr="00791591" w:rsidRDefault="00352FF1" w:rsidP="000046D8">
            <w:pPr>
              <w:numPr>
                <w:ilvl w:val="12"/>
                <w:numId w:val="0"/>
              </w:numPr>
              <w:ind w:right="-2"/>
              <w:rPr>
                <w:sz w:val="22"/>
                <w:szCs w:val="22"/>
                <w:lang w:val="lt-LT"/>
              </w:rPr>
            </w:pPr>
            <w:r w:rsidRPr="00791591">
              <w:rPr>
                <w:sz w:val="22"/>
                <w:szCs w:val="22"/>
                <w:lang w:val="lt-LT"/>
              </w:rPr>
              <w:t>Vokietija</w:t>
            </w:r>
          </w:p>
        </w:tc>
        <w:tc>
          <w:tcPr>
            <w:tcW w:w="5783" w:type="dxa"/>
            <w:shd w:val="clear" w:color="auto" w:fill="auto"/>
          </w:tcPr>
          <w:p w:rsidR="00352FF1" w:rsidRPr="001C69DF" w:rsidRDefault="00352FF1" w:rsidP="000046D8">
            <w:pPr>
              <w:numPr>
                <w:ilvl w:val="12"/>
                <w:numId w:val="0"/>
              </w:numPr>
              <w:ind w:right="-2"/>
              <w:rPr>
                <w:sz w:val="22"/>
                <w:szCs w:val="22"/>
              </w:rPr>
            </w:pPr>
            <w:r w:rsidRPr="00D24C23">
              <w:rPr>
                <w:sz w:val="22"/>
                <w:szCs w:val="22"/>
                <w:lang w:val="lt-LT"/>
              </w:rPr>
              <w:t>PABI-DEXAMETHASON</w:t>
            </w:r>
            <w:r w:rsidRPr="00A03BE4">
              <w:rPr>
                <w:sz w:val="22"/>
                <w:szCs w:val="22"/>
                <w:lang w:val="lt-LT"/>
              </w:rPr>
              <w:t xml:space="preserve"> </w:t>
            </w:r>
            <w:r>
              <w:rPr>
                <w:sz w:val="22"/>
                <w:szCs w:val="22"/>
              </w:rPr>
              <w:t>20</w:t>
            </w:r>
            <w:r w:rsidRPr="00A03BE4">
              <w:rPr>
                <w:sz w:val="22"/>
                <w:szCs w:val="22"/>
              </w:rPr>
              <w:t xml:space="preserve"> mg Tabletten</w:t>
            </w:r>
          </w:p>
        </w:tc>
      </w:tr>
    </w:tbl>
    <w:p w:rsidR="00352FF1" w:rsidRPr="00810A6F" w:rsidRDefault="00352FF1" w:rsidP="00352FF1">
      <w:pPr>
        <w:widowControl w:val="0"/>
        <w:rPr>
          <w:b/>
          <w:bCs/>
          <w:sz w:val="22"/>
          <w:szCs w:val="22"/>
          <w:lang w:val="lt-LT" w:eastAsia="x-none"/>
        </w:rPr>
      </w:pPr>
    </w:p>
    <w:p w:rsidR="00352FF1" w:rsidRPr="00810A6F" w:rsidRDefault="00352FF1" w:rsidP="00352FF1">
      <w:pPr>
        <w:widowControl w:val="0"/>
        <w:rPr>
          <w:sz w:val="22"/>
          <w:szCs w:val="22"/>
          <w:lang w:val="lt-LT"/>
        </w:rPr>
      </w:pPr>
      <w:r w:rsidRPr="00810A6F">
        <w:rPr>
          <w:b/>
          <w:bCs/>
          <w:sz w:val="22"/>
          <w:szCs w:val="22"/>
          <w:lang w:val="lt-LT" w:eastAsia="x-none"/>
        </w:rPr>
        <w:t>Šis pakuotės lapelis</w:t>
      </w:r>
      <w:r w:rsidRPr="00810A6F">
        <w:rPr>
          <w:b/>
          <w:sz w:val="22"/>
          <w:szCs w:val="22"/>
          <w:lang w:val="lt-LT" w:eastAsia="x-none"/>
        </w:rPr>
        <w:t xml:space="preserve"> paskutinį kartą peržiūrėtas</w:t>
      </w:r>
      <w:r>
        <w:rPr>
          <w:b/>
          <w:sz w:val="22"/>
          <w:szCs w:val="22"/>
          <w:lang w:val="lt-LT" w:eastAsia="x-none"/>
        </w:rPr>
        <w:t xml:space="preserve"> 2022-10-28</w:t>
      </w:r>
      <w:r w:rsidRPr="00810A6F">
        <w:rPr>
          <w:b/>
          <w:sz w:val="22"/>
          <w:szCs w:val="22"/>
          <w:lang w:val="lt-LT" w:eastAsia="x-none"/>
        </w:rPr>
        <w:t>.</w:t>
      </w:r>
    </w:p>
    <w:p w:rsidR="00352FF1" w:rsidRPr="00810A6F" w:rsidRDefault="00352FF1" w:rsidP="00352FF1">
      <w:pPr>
        <w:widowControl w:val="0"/>
        <w:rPr>
          <w:sz w:val="22"/>
          <w:szCs w:val="22"/>
          <w:lang w:val="lt-LT"/>
        </w:rPr>
      </w:pPr>
    </w:p>
    <w:p w:rsidR="00352FF1" w:rsidRPr="00810A6F" w:rsidRDefault="00352FF1" w:rsidP="00352FF1">
      <w:pPr>
        <w:widowControl w:val="0"/>
        <w:rPr>
          <w:sz w:val="22"/>
          <w:szCs w:val="22"/>
          <w:lang w:val="lt-LT"/>
        </w:rPr>
      </w:pPr>
      <w:r w:rsidRPr="00810A6F">
        <w:rPr>
          <w:sz w:val="22"/>
          <w:szCs w:val="22"/>
          <w:lang w:val="lt-LT"/>
        </w:rPr>
        <w:t xml:space="preserve">Išsami informacija apie šį vaistą pateikiama Valstybinės vaistų kontrolės tarnybos prie Lietuvos Respublikos sveikatos apsaugos ministerijos tinklalapyje </w:t>
      </w:r>
      <w:hyperlink r:id="rId6" w:history="1">
        <w:r w:rsidRPr="00810A6F">
          <w:rPr>
            <w:color w:val="0000FF"/>
            <w:sz w:val="22"/>
            <w:szCs w:val="22"/>
            <w:u w:val="single"/>
            <w:lang w:val="lt-LT"/>
          </w:rPr>
          <w:t>http://www.vvkt.lt/</w:t>
        </w:r>
      </w:hyperlink>
      <w:r w:rsidRPr="00810A6F">
        <w:rPr>
          <w:sz w:val="22"/>
          <w:szCs w:val="22"/>
          <w:lang w:val="lt-LT"/>
        </w:rPr>
        <w:t>.</w:t>
      </w:r>
    </w:p>
    <w:p w:rsidR="00352FF1" w:rsidRPr="00810A6F" w:rsidRDefault="00352FF1" w:rsidP="00352FF1">
      <w:pPr>
        <w:widowControl w:val="0"/>
        <w:rPr>
          <w:sz w:val="22"/>
          <w:szCs w:val="22"/>
          <w:lang w:val="lt-LT"/>
        </w:rPr>
      </w:pPr>
    </w:p>
    <w:p w:rsidR="00352FF1" w:rsidRPr="00810A6F" w:rsidRDefault="00352FF1" w:rsidP="00352FF1">
      <w:pPr>
        <w:widowControl w:val="0"/>
        <w:autoSpaceDE w:val="0"/>
        <w:autoSpaceDN w:val="0"/>
        <w:adjustRightInd w:val="0"/>
        <w:ind w:left="117" w:right="-20"/>
        <w:outlineLvl w:val="0"/>
        <w:rPr>
          <w:sz w:val="22"/>
          <w:szCs w:val="22"/>
        </w:rPr>
      </w:pPr>
    </w:p>
    <w:p w:rsidR="00352FF1" w:rsidRPr="00810A6F" w:rsidRDefault="00352FF1" w:rsidP="00352FF1">
      <w:pPr>
        <w:widowControl w:val="0"/>
        <w:autoSpaceDE w:val="0"/>
        <w:autoSpaceDN w:val="0"/>
        <w:adjustRightInd w:val="0"/>
        <w:ind w:left="117" w:right="-20"/>
        <w:outlineLvl w:val="0"/>
        <w:rPr>
          <w:sz w:val="22"/>
          <w:szCs w:val="22"/>
        </w:rPr>
      </w:pPr>
    </w:p>
    <w:p w:rsidR="009041DB" w:rsidRDefault="009041DB">
      <w:bookmarkStart w:id="1" w:name="_GoBack"/>
      <w:bookmarkEnd w:id="1"/>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0077D"/>
    <w:multiLevelType w:val="hybridMultilevel"/>
    <w:tmpl w:val="F56013C0"/>
    <w:lvl w:ilvl="0" w:tplc="248A05B0">
      <w:numFmt w:val="bullet"/>
      <w:lvlText w:val="-"/>
      <w:lvlJc w:val="left"/>
      <w:pPr>
        <w:ind w:left="785"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3911DA"/>
    <w:multiLevelType w:val="hybridMultilevel"/>
    <w:tmpl w:val="3884A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BE5E84"/>
    <w:multiLevelType w:val="hybridMultilevel"/>
    <w:tmpl w:val="583C5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F1"/>
    <w:rsid w:val="00234094"/>
    <w:rsid w:val="002A211A"/>
    <w:rsid w:val="00344695"/>
    <w:rsid w:val="00352FF1"/>
    <w:rsid w:val="00356AB3"/>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676F1-73EF-4D68-87B1-03130050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2FF1"/>
    <w:pPr>
      <w:spacing w:after="0" w:line="240" w:lineRule="auto"/>
    </w:pPr>
    <w:rPr>
      <w:rFonts w:ascii="Times New Roman" w:hAnsi="Times New Roman" w:cs="Times New Roman"/>
      <w:sz w:val="24"/>
      <w:szCs w:val="24"/>
      <w:lang w:val="et-EE" w:eastAsia="et-EE"/>
    </w:rPr>
  </w:style>
  <w:style w:type="paragraph" w:styleId="Antrat4">
    <w:name w:val="heading 4"/>
    <w:basedOn w:val="prastasis"/>
    <w:next w:val="prastasis"/>
    <w:link w:val="Antrat4Diagrama"/>
    <w:qFormat/>
    <w:rsid w:val="00352FF1"/>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qFormat/>
    <w:rsid w:val="00352FF1"/>
    <w:pPr>
      <w:keepNext/>
      <w:tabs>
        <w:tab w:val="left" w:pos="567"/>
      </w:tabs>
      <w:spacing w:line="260" w:lineRule="exact"/>
      <w:jc w:val="both"/>
      <w:outlineLvl w:val="4"/>
    </w:pPr>
    <w:rPr>
      <w:rFonts w:eastAsia="SimSun"/>
      <w:noProof/>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352FF1"/>
    <w:rPr>
      <w:rFonts w:ascii="Calibri"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352FF1"/>
    <w:rPr>
      <w:rFonts w:ascii="Times New Roman" w:eastAsia="SimSun" w:hAnsi="Times New Roman" w:cs="Times New Roman"/>
      <w:noProof/>
      <w:szCs w:val="20"/>
      <w:lang w:val="en-GB"/>
    </w:rPr>
  </w:style>
  <w:style w:type="character" w:styleId="Hipersaitas">
    <w:name w:val="Hyperlink"/>
    <w:uiPriority w:val="99"/>
    <w:rsid w:val="00352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norame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16526</Words>
  <Characters>9420</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2022-12-05T07:45:00Z</dcterms:created>
  <dcterms:modified xsi:type="dcterms:W3CDTF">2022-12-05T07:45:00Z</dcterms:modified>
</cp:coreProperties>
</file>