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42CB2" w14:textId="77777777" w:rsidR="00031FF3" w:rsidRPr="006251E3" w:rsidRDefault="00031FF3" w:rsidP="00031FF3">
      <w:pPr>
        <w:widowControl w:val="0"/>
        <w:tabs>
          <w:tab w:val="left" w:pos="567"/>
        </w:tabs>
        <w:jc w:val="center"/>
        <w:outlineLvl w:val="0"/>
        <w:rPr>
          <w:rFonts w:ascii="Times New Roman" w:eastAsia="Calibri" w:hAnsi="Times New Roman" w:cs="Times New Roman"/>
          <w:b/>
        </w:rPr>
      </w:pPr>
      <w:r w:rsidRPr="006251E3">
        <w:rPr>
          <w:rFonts w:ascii="Times New Roman" w:eastAsia="Calibri" w:hAnsi="Times New Roman" w:cs="Times New Roman"/>
          <w:b/>
        </w:rPr>
        <w:t>Pakuotės lapelis: informacija pacientui</w:t>
      </w:r>
    </w:p>
    <w:p w14:paraId="0503680F" w14:textId="77777777" w:rsidR="00031FF3" w:rsidRPr="000D5E4F" w:rsidRDefault="00031FF3" w:rsidP="00031FF3">
      <w:pPr>
        <w:widowControl w:val="0"/>
        <w:ind w:left="0" w:firstLine="0"/>
        <w:rPr>
          <w:rFonts w:ascii="Times New Roman" w:hAnsi="Times New Roman"/>
          <w:b/>
          <w:caps/>
        </w:rPr>
      </w:pPr>
    </w:p>
    <w:p w14:paraId="31163DC2" w14:textId="4C61D8A4" w:rsidR="00031FF3" w:rsidRPr="006251E3" w:rsidRDefault="00031FF3" w:rsidP="00031FF3">
      <w:pPr>
        <w:widowControl w:val="0"/>
        <w:ind w:left="0" w:firstLine="0"/>
        <w:jc w:val="center"/>
        <w:rPr>
          <w:rFonts w:ascii="Times New Roman" w:eastAsia="Calibri" w:hAnsi="Times New Roman" w:cs="Times New Roman"/>
          <w:b/>
          <w:caps/>
        </w:rPr>
      </w:pPr>
      <w:r w:rsidRPr="00BB0FCD">
        <w:rPr>
          <w:rFonts w:ascii="Times New Roman" w:eastAsia="Calibri" w:hAnsi="Times New Roman" w:cs="Times New Roman"/>
          <w:b/>
        </w:rPr>
        <w:t>LEVOFLOXACINA FARMOZ</w:t>
      </w:r>
      <w:r w:rsidRPr="000D5E4F">
        <w:rPr>
          <w:rFonts w:ascii="Times New Roman" w:hAnsi="Times New Roman"/>
          <w:b/>
        </w:rPr>
        <w:t xml:space="preserve"> 500 mg plėvele dengtos tabletės</w:t>
      </w:r>
    </w:p>
    <w:p w14:paraId="3D4BF88B" w14:textId="77777777" w:rsidR="00031FF3" w:rsidRPr="006251E3" w:rsidRDefault="00031FF3" w:rsidP="00031FF3">
      <w:pPr>
        <w:widowControl w:val="0"/>
        <w:ind w:left="0" w:firstLine="0"/>
        <w:jc w:val="center"/>
        <w:rPr>
          <w:rFonts w:ascii="Times New Roman" w:eastAsia="Calibri" w:hAnsi="Times New Roman" w:cs="Times New Roman"/>
        </w:rPr>
      </w:pPr>
      <w:proofErr w:type="spellStart"/>
      <w:r w:rsidRPr="006251E3">
        <w:rPr>
          <w:rFonts w:ascii="Times New Roman" w:eastAsia="Calibri" w:hAnsi="Times New Roman" w:cs="Times New Roman"/>
        </w:rPr>
        <w:t>Levofloksacinas</w:t>
      </w:r>
      <w:proofErr w:type="spellEnd"/>
    </w:p>
    <w:p w14:paraId="351E4075" w14:textId="77777777" w:rsidR="00031FF3" w:rsidRPr="006251E3" w:rsidRDefault="00031FF3" w:rsidP="00031FF3">
      <w:pPr>
        <w:widowControl w:val="0"/>
        <w:ind w:left="0" w:firstLine="0"/>
        <w:rPr>
          <w:rFonts w:ascii="Times New Roman" w:eastAsia="Calibri" w:hAnsi="Times New Roman" w:cs="Times New Roman"/>
        </w:rPr>
      </w:pPr>
    </w:p>
    <w:p w14:paraId="649BA051"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Atidžiai perskaitykite visą šį lapelį, prieš pradėdami vartoti vaistą, nes jame pateikiama Jums svarbi informacija.</w:t>
      </w:r>
    </w:p>
    <w:p w14:paraId="41623F22" w14:textId="77777777" w:rsidR="00031FF3" w:rsidRPr="006251E3" w:rsidRDefault="00031FF3" w:rsidP="000D5E4F">
      <w:pPr>
        <w:widowControl w:val="0"/>
        <w:numPr>
          <w:ilvl w:val="0"/>
          <w:numId w:val="1"/>
        </w:numPr>
        <w:tabs>
          <w:tab w:val="clear" w:pos="720"/>
          <w:tab w:val="num" w:pos="567"/>
        </w:tabs>
        <w:ind w:left="567" w:hanging="567"/>
        <w:jc w:val="both"/>
        <w:rPr>
          <w:rFonts w:ascii="Times New Roman" w:eastAsia="Calibri" w:hAnsi="Times New Roman" w:cs="Times New Roman"/>
        </w:rPr>
      </w:pPr>
      <w:r w:rsidRPr="006251E3">
        <w:rPr>
          <w:rFonts w:ascii="Times New Roman" w:eastAsia="Calibri" w:hAnsi="Times New Roman" w:cs="Times New Roman"/>
        </w:rPr>
        <w:t>Neišmeskite šio lapelio, nes vėl gali prireikti jį perskaityti.</w:t>
      </w:r>
    </w:p>
    <w:p w14:paraId="711CD0EB" w14:textId="77777777" w:rsidR="00031FF3" w:rsidRPr="006251E3" w:rsidRDefault="00031FF3" w:rsidP="000D5E4F">
      <w:pPr>
        <w:widowControl w:val="0"/>
        <w:numPr>
          <w:ilvl w:val="0"/>
          <w:numId w:val="1"/>
        </w:numPr>
        <w:tabs>
          <w:tab w:val="clear" w:pos="720"/>
          <w:tab w:val="num" w:pos="567"/>
        </w:tabs>
        <w:ind w:left="567" w:hanging="567"/>
        <w:jc w:val="both"/>
        <w:rPr>
          <w:rFonts w:ascii="Times New Roman" w:eastAsia="Calibri" w:hAnsi="Times New Roman" w:cs="Times New Roman"/>
        </w:rPr>
      </w:pPr>
      <w:r w:rsidRPr="006251E3">
        <w:rPr>
          <w:rFonts w:ascii="Times New Roman" w:eastAsia="Calibri" w:hAnsi="Times New Roman" w:cs="Times New Roman"/>
        </w:rPr>
        <w:t>Jeigu kiltų daugiau klausimų, kreipkitės į gydytoją arba vaistininką.</w:t>
      </w:r>
    </w:p>
    <w:p w14:paraId="7987B1D7" w14:textId="77777777" w:rsidR="00031FF3" w:rsidRPr="006251E3" w:rsidRDefault="00031FF3" w:rsidP="000D5E4F">
      <w:pPr>
        <w:widowControl w:val="0"/>
        <w:numPr>
          <w:ilvl w:val="0"/>
          <w:numId w:val="1"/>
        </w:numPr>
        <w:tabs>
          <w:tab w:val="clear" w:pos="720"/>
          <w:tab w:val="num" w:pos="567"/>
        </w:tabs>
        <w:ind w:left="567" w:hanging="567"/>
        <w:jc w:val="both"/>
        <w:rPr>
          <w:rFonts w:ascii="Times New Roman" w:eastAsia="Calibri" w:hAnsi="Times New Roman" w:cs="Times New Roman"/>
        </w:rPr>
      </w:pPr>
      <w:r w:rsidRPr="006251E3">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65BE89A7" w14:textId="77777777" w:rsidR="00031FF3" w:rsidRPr="006251E3" w:rsidRDefault="00031FF3" w:rsidP="000D5E4F">
      <w:pPr>
        <w:widowControl w:val="0"/>
        <w:numPr>
          <w:ilvl w:val="0"/>
          <w:numId w:val="1"/>
        </w:numPr>
        <w:tabs>
          <w:tab w:val="clear" w:pos="720"/>
          <w:tab w:val="num" w:pos="567"/>
        </w:tabs>
        <w:ind w:left="567" w:hanging="567"/>
        <w:jc w:val="both"/>
        <w:rPr>
          <w:rFonts w:ascii="Times New Roman" w:eastAsia="Calibri" w:hAnsi="Times New Roman" w:cs="Times New Roman"/>
        </w:rPr>
      </w:pPr>
      <w:r w:rsidRPr="006251E3">
        <w:rPr>
          <w:rFonts w:ascii="Times New Roman" w:eastAsia="Calibri" w:hAnsi="Times New Roman" w:cs="Times New Roman"/>
        </w:rPr>
        <w:t>Jeigu pasireiškė šalutinis poveikis (net jeigu jis šiame lapelyje nenurodytas), kreipkitės į gydytoją arba vaistininką. Žr. 4 skyrių.</w:t>
      </w:r>
    </w:p>
    <w:p w14:paraId="59B3B1F2" w14:textId="77777777" w:rsidR="00031FF3" w:rsidRPr="006251E3" w:rsidRDefault="00031FF3" w:rsidP="000D5E4F">
      <w:pPr>
        <w:widowControl w:val="0"/>
        <w:jc w:val="both"/>
        <w:rPr>
          <w:rFonts w:ascii="Times New Roman" w:eastAsia="Calibri" w:hAnsi="Times New Roman" w:cs="Times New Roman"/>
        </w:rPr>
      </w:pPr>
    </w:p>
    <w:p w14:paraId="5DBE686E" w14:textId="77777777" w:rsidR="00031FF3" w:rsidRPr="006251E3" w:rsidRDefault="00031FF3" w:rsidP="00031FF3">
      <w:pPr>
        <w:widowControl w:val="0"/>
        <w:rPr>
          <w:rFonts w:ascii="Times New Roman" w:eastAsia="Calibri" w:hAnsi="Times New Roman" w:cs="Times New Roman"/>
          <w:b/>
        </w:rPr>
      </w:pPr>
      <w:r w:rsidRPr="006251E3">
        <w:rPr>
          <w:rFonts w:ascii="Times New Roman" w:eastAsia="Calibri" w:hAnsi="Times New Roman" w:cs="Times New Roman"/>
          <w:b/>
        </w:rPr>
        <w:t>Apie ką rašoma šiame lapelyje?</w:t>
      </w:r>
    </w:p>
    <w:p w14:paraId="6CB923CB" w14:textId="0A1825E4" w:rsidR="00031FF3" w:rsidRPr="006251E3" w:rsidRDefault="00031FF3" w:rsidP="00031FF3">
      <w:pPr>
        <w:widowControl w:val="0"/>
        <w:rPr>
          <w:rFonts w:ascii="Times New Roman" w:eastAsia="Calibri" w:hAnsi="Times New Roman" w:cs="Times New Roman"/>
        </w:rPr>
      </w:pPr>
      <w:r w:rsidRPr="006251E3">
        <w:rPr>
          <w:rFonts w:ascii="Times New Roman" w:eastAsia="Calibri" w:hAnsi="Times New Roman" w:cs="Times New Roman"/>
        </w:rPr>
        <w:t>1.</w:t>
      </w:r>
      <w:r w:rsidRPr="006251E3">
        <w:rPr>
          <w:rFonts w:ascii="Times New Roman" w:eastAsia="Calibri" w:hAnsi="Times New Roman" w:cs="Times New Roman"/>
        </w:rPr>
        <w:tab/>
        <w:t xml:space="preserve">Kas yra </w:t>
      </w:r>
      <w:r>
        <w:rPr>
          <w:rFonts w:ascii="Times New Roman" w:eastAsia="Calibri" w:hAnsi="Times New Roman" w:cs="Times New Roman"/>
        </w:rPr>
        <w:t>LEVOFLOXACINA FARMOZ</w:t>
      </w:r>
      <w:r w:rsidRPr="006251E3">
        <w:rPr>
          <w:rFonts w:ascii="Times New Roman" w:eastAsia="Calibri" w:hAnsi="Times New Roman" w:cs="Times New Roman"/>
        </w:rPr>
        <w:t xml:space="preserve"> ir kam jis vartojamos</w:t>
      </w:r>
    </w:p>
    <w:p w14:paraId="159F08CD" w14:textId="5B725BAA" w:rsidR="00031FF3" w:rsidRPr="006251E3" w:rsidRDefault="00031FF3" w:rsidP="00031FF3">
      <w:pPr>
        <w:widowControl w:val="0"/>
        <w:rPr>
          <w:rFonts w:ascii="Times New Roman" w:eastAsia="Calibri" w:hAnsi="Times New Roman" w:cs="Times New Roman"/>
        </w:rPr>
      </w:pPr>
      <w:r w:rsidRPr="006251E3">
        <w:rPr>
          <w:rFonts w:ascii="Times New Roman" w:eastAsia="Calibri" w:hAnsi="Times New Roman" w:cs="Times New Roman"/>
        </w:rPr>
        <w:t>2.</w:t>
      </w:r>
      <w:r w:rsidRPr="006251E3">
        <w:rPr>
          <w:rFonts w:ascii="Times New Roman" w:eastAsia="Calibri" w:hAnsi="Times New Roman" w:cs="Times New Roman"/>
        </w:rPr>
        <w:tab/>
        <w:t xml:space="preserve">Kas žinotina prieš vartojant </w:t>
      </w:r>
      <w:r>
        <w:rPr>
          <w:rFonts w:ascii="Times New Roman" w:eastAsia="Calibri" w:hAnsi="Times New Roman" w:cs="Times New Roman"/>
        </w:rPr>
        <w:t>LEVOFLOXACINA FARMOZ</w:t>
      </w:r>
    </w:p>
    <w:p w14:paraId="1121633D" w14:textId="4D337FAB" w:rsidR="00031FF3" w:rsidRPr="006251E3" w:rsidRDefault="00031FF3" w:rsidP="00031FF3">
      <w:pPr>
        <w:widowControl w:val="0"/>
        <w:rPr>
          <w:rFonts w:ascii="Times New Roman" w:eastAsia="Calibri" w:hAnsi="Times New Roman" w:cs="Times New Roman"/>
        </w:rPr>
      </w:pPr>
      <w:r w:rsidRPr="006251E3">
        <w:rPr>
          <w:rFonts w:ascii="Times New Roman" w:eastAsia="Calibri" w:hAnsi="Times New Roman" w:cs="Times New Roman"/>
        </w:rPr>
        <w:t>3.</w:t>
      </w:r>
      <w:r w:rsidRPr="006251E3">
        <w:rPr>
          <w:rFonts w:ascii="Times New Roman" w:eastAsia="Calibri" w:hAnsi="Times New Roman" w:cs="Times New Roman"/>
        </w:rPr>
        <w:tab/>
        <w:t xml:space="preserve">Kaip vartoti </w:t>
      </w:r>
      <w:r>
        <w:rPr>
          <w:rFonts w:ascii="Times New Roman" w:eastAsia="Calibri" w:hAnsi="Times New Roman" w:cs="Times New Roman"/>
        </w:rPr>
        <w:t>LEVOFLOXACINA FARMOZ</w:t>
      </w:r>
    </w:p>
    <w:p w14:paraId="48E8C891" w14:textId="77777777" w:rsidR="00031FF3" w:rsidRPr="006251E3" w:rsidRDefault="00031FF3" w:rsidP="00031FF3">
      <w:pPr>
        <w:widowControl w:val="0"/>
        <w:rPr>
          <w:rFonts w:ascii="Times New Roman" w:eastAsia="Calibri" w:hAnsi="Times New Roman" w:cs="Times New Roman"/>
        </w:rPr>
      </w:pPr>
      <w:r w:rsidRPr="006251E3">
        <w:rPr>
          <w:rFonts w:ascii="Times New Roman" w:eastAsia="Calibri" w:hAnsi="Times New Roman" w:cs="Times New Roman"/>
        </w:rPr>
        <w:t>4.</w:t>
      </w:r>
      <w:r w:rsidRPr="006251E3">
        <w:rPr>
          <w:rFonts w:ascii="Times New Roman" w:eastAsia="Calibri" w:hAnsi="Times New Roman" w:cs="Times New Roman"/>
        </w:rPr>
        <w:tab/>
        <w:t>Galimas šalutinis poveikis</w:t>
      </w:r>
    </w:p>
    <w:p w14:paraId="25633F5D" w14:textId="4BB5A713" w:rsidR="00031FF3" w:rsidRPr="006251E3" w:rsidRDefault="00031FF3" w:rsidP="00031FF3">
      <w:pPr>
        <w:widowControl w:val="0"/>
        <w:rPr>
          <w:rFonts w:ascii="Times New Roman" w:eastAsia="Calibri" w:hAnsi="Times New Roman" w:cs="Times New Roman"/>
        </w:rPr>
      </w:pPr>
      <w:r w:rsidRPr="006251E3">
        <w:rPr>
          <w:rFonts w:ascii="Times New Roman" w:eastAsia="Calibri" w:hAnsi="Times New Roman" w:cs="Times New Roman"/>
        </w:rPr>
        <w:t>5.</w:t>
      </w:r>
      <w:r w:rsidRPr="006251E3">
        <w:rPr>
          <w:rFonts w:ascii="Times New Roman" w:eastAsia="Calibri" w:hAnsi="Times New Roman" w:cs="Times New Roman"/>
        </w:rPr>
        <w:tab/>
        <w:t xml:space="preserve">Kaip laikyti </w:t>
      </w:r>
      <w:r>
        <w:rPr>
          <w:rFonts w:ascii="Times New Roman" w:eastAsia="Calibri" w:hAnsi="Times New Roman" w:cs="Times New Roman"/>
        </w:rPr>
        <w:t>LEVOFLOXACINA FARMOZ</w:t>
      </w:r>
    </w:p>
    <w:p w14:paraId="6B82A0B5" w14:textId="77777777" w:rsidR="00031FF3" w:rsidRPr="006251E3" w:rsidRDefault="00031FF3" w:rsidP="00031FF3">
      <w:pPr>
        <w:widowControl w:val="0"/>
        <w:rPr>
          <w:rFonts w:ascii="Times New Roman" w:eastAsia="Calibri" w:hAnsi="Times New Roman" w:cs="Times New Roman"/>
        </w:rPr>
      </w:pPr>
      <w:r w:rsidRPr="006251E3">
        <w:rPr>
          <w:rFonts w:ascii="Times New Roman" w:eastAsia="Calibri" w:hAnsi="Times New Roman" w:cs="Times New Roman"/>
        </w:rPr>
        <w:t>6.</w:t>
      </w:r>
      <w:r w:rsidRPr="006251E3">
        <w:rPr>
          <w:rFonts w:ascii="Times New Roman" w:eastAsia="Calibri" w:hAnsi="Times New Roman" w:cs="Times New Roman"/>
        </w:rPr>
        <w:tab/>
        <w:t>Pakuotės turinys ir kita informacija</w:t>
      </w:r>
    </w:p>
    <w:p w14:paraId="0D5C3C5D" w14:textId="77777777" w:rsidR="00031FF3" w:rsidRPr="006251E3" w:rsidRDefault="00031FF3" w:rsidP="00031FF3">
      <w:pPr>
        <w:widowControl w:val="0"/>
        <w:ind w:left="0" w:firstLine="0"/>
        <w:rPr>
          <w:rFonts w:ascii="Times New Roman" w:eastAsia="Calibri" w:hAnsi="Times New Roman" w:cs="Times New Roman"/>
        </w:rPr>
      </w:pPr>
    </w:p>
    <w:p w14:paraId="4214AA5B" w14:textId="12D76995" w:rsidR="00031FF3" w:rsidRPr="006251E3" w:rsidRDefault="00031FF3" w:rsidP="00031FF3">
      <w:pPr>
        <w:widowControl w:val="0"/>
        <w:tabs>
          <w:tab w:val="left" w:pos="567"/>
        </w:tabs>
        <w:outlineLvl w:val="1"/>
        <w:rPr>
          <w:rFonts w:ascii="Times New Roman" w:eastAsia="Calibri" w:hAnsi="Times New Roman" w:cs="Times New Roman"/>
          <w:b/>
        </w:rPr>
      </w:pPr>
      <w:r w:rsidRPr="006251E3">
        <w:rPr>
          <w:rFonts w:ascii="Times New Roman" w:eastAsia="Calibri" w:hAnsi="Times New Roman" w:cs="Times New Roman"/>
          <w:b/>
        </w:rPr>
        <w:t>1.</w:t>
      </w:r>
      <w:r w:rsidRPr="006251E3">
        <w:rPr>
          <w:rFonts w:ascii="Times New Roman" w:eastAsia="Calibri" w:hAnsi="Times New Roman" w:cs="Times New Roman"/>
          <w:b/>
        </w:rPr>
        <w:tab/>
        <w:t xml:space="preserve">Kas yra </w:t>
      </w:r>
      <w:r w:rsidRPr="00805A13">
        <w:rPr>
          <w:rFonts w:ascii="Times New Roman" w:eastAsia="Calibri" w:hAnsi="Times New Roman" w:cs="Times New Roman"/>
          <w:b/>
        </w:rPr>
        <w:t>LEVOFLOXACINA FARMOZ</w:t>
      </w:r>
      <w:r w:rsidRPr="006251E3">
        <w:rPr>
          <w:rFonts w:ascii="Times New Roman" w:eastAsia="Calibri" w:hAnsi="Times New Roman" w:cs="Times New Roman"/>
          <w:b/>
        </w:rPr>
        <w:t xml:space="preserve"> ir kam jis vartojamos</w:t>
      </w:r>
    </w:p>
    <w:p w14:paraId="2DD8438B" w14:textId="77777777" w:rsidR="00031FF3" w:rsidRPr="006251E3" w:rsidRDefault="00031FF3" w:rsidP="00031FF3">
      <w:pPr>
        <w:widowControl w:val="0"/>
        <w:ind w:left="0" w:firstLine="0"/>
        <w:rPr>
          <w:rFonts w:ascii="Times New Roman" w:eastAsia="Calibri" w:hAnsi="Times New Roman" w:cs="Times New Roman"/>
        </w:rPr>
      </w:pPr>
    </w:p>
    <w:p w14:paraId="5CA40735" w14:textId="5759C7C7" w:rsidR="00031FF3" w:rsidRPr="006251E3" w:rsidRDefault="00031FF3" w:rsidP="000D5E4F">
      <w:pPr>
        <w:widowControl w:val="0"/>
        <w:tabs>
          <w:tab w:val="left" w:pos="567"/>
        </w:tabs>
        <w:ind w:left="0" w:firstLine="0"/>
        <w:jc w:val="both"/>
        <w:rPr>
          <w:rFonts w:ascii="Times New Roman" w:eastAsia="Calibri" w:hAnsi="Times New Roman" w:cs="Times New Roman"/>
        </w:rPr>
      </w:pPr>
      <w:r w:rsidRPr="006251E3">
        <w:rPr>
          <w:rFonts w:ascii="Times New Roman" w:eastAsia="Calibri" w:hAnsi="Times New Roman" w:cs="Times New Roman"/>
        </w:rPr>
        <w:t xml:space="preserve">Jūsų vaisto pavadinimas yra </w:t>
      </w:r>
      <w:r>
        <w:rPr>
          <w:rFonts w:ascii="Times New Roman" w:eastAsia="Calibri" w:hAnsi="Times New Roman" w:cs="Times New Roman"/>
        </w:rPr>
        <w:t>LEVOFLOXACINA FARMOZ</w:t>
      </w:r>
      <w:r w:rsidRPr="006251E3">
        <w:rPr>
          <w:rFonts w:ascii="Times New Roman" w:eastAsia="Calibri" w:hAnsi="Times New Roman" w:cs="Times New Roman"/>
        </w:rPr>
        <w:t xml:space="preserve"> tabletės. </w:t>
      </w:r>
      <w:r>
        <w:rPr>
          <w:rFonts w:ascii="Times New Roman" w:eastAsia="Calibri" w:hAnsi="Times New Roman" w:cs="Times New Roman"/>
        </w:rPr>
        <w:t>LEVOFLOXACINA FARMOZ</w:t>
      </w:r>
      <w:r w:rsidRPr="006251E3">
        <w:rPr>
          <w:rFonts w:ascii="Times New Roman" w:eastAsia="Calibri" w:hAnsi="Times New Roman" w:cs="Times New Roman"/>
        </w:rPr>
        <w:t xml:space="preserve"> tabletėse yra veikliosios medžiagos, vadinamos </w:t>
      </w:r>
      <w:proofErr w:type="spellStart"/>
      <w:r w:rsidRPr="006251E3">
        <w:rPr>
          <w:rFonts w:ascii="Times New Roman" w:eastAsia="Calibri" w:hAnsi="Times New Roman" w:cs="Times New Roman"/>
        </w:rPr>
        <w:t>levofloksacinu</w:t>
      </w:r>
      <w:proofErr w:type="spellEnd"/>
      <w:r w:rsidRPr="006251E3">
        <w:rPr>
          <w:rFonts w:ascii="Times New Roman" w:eastAsia="Calibri" w:hAnsi="Times New Roman" w:cs="Times New Roman"/>
        </w:rPr>
        <w:t xml:space="preserve">. Jis priklauso vaistų, kurie vadinami antibiotikais, grupei. </w:t>
      </w:r>
      <w:proofErr w:type="spellStart"/>
      <w:r w:rsidRPr="006251E3">
        <w:rPr>
          <w:rFonts w:ascii="Times New Roman" w:eastAsia="Calibri" w:hAnsi="Times New Roman" w:cs="Times New Roman"/>
        </w:rPr>
        <w:t>Levofloksacinas</w:t>
      </w:r>
      <w:proofErr w:type="spellEnd"/>
      <w:r w:rsidRPr="006251E3">
        <w:rPr>
          <w:rFonts w:ascii="Times New Roman" w:eastAsia="Calibri" w:hAnsi="Times New Roman" w:cs="Times New Roman"/>
        </w:rPr>
        <w:t xml:space="preserve"> yra </w:t>
      </w:r>
      <w:proofErr w:type="spellStart"/>
      <w:r w:rsidRPr="006251E3">
        <w:rPr>
          <w:rFonts w:ascii="Times New Roman" w:eastAsia="Calibri" w:hAnsi="Times New Roman" w:cs="Times New Roman"/>
        </w:rPr>
        <w:t>chinolonų</w:t>
      </w:r>
      <w:proofErr w:type="spellEnd"/>
      <w:r w:rsidRPr="006251E3">
        <w:rPr>
          <w:rFonts w:ascii="Times New Roman" w:eastAsia="Calibri" w:hAnsi="Times New Roman" w:cs="Times New Roman"/>
        </w:rPr>
        <w:t xml:space="preserve"> grupės antibiotikas. Jis veikia naikindamas bakterijas, kurios Jūsų organizme sukelia infekcinę ligą.</w:t>
      </w:r>
    </w:p>
    <w:p w14:paraId="1BB562AF" w14:textId="77777777" w:rsidR="00031FF3" w:rsidRPr="006251E3" w:rsidRDefault="00031FF3" w:rsidP="00031FF3">
      <w:pPr>
        <w:widowControl w:val="0"/>
        <w:tabs>
          <w:tab w:val="left" w:pos="567"/>
        </w:tabs>
        <w:ind w:left="0" w:firstLine="0"/>
        <w:rPr>
          <w:rFonts w:ascii="Times New Roman" w:eastAsia="Calibri" w:hAnsi="Times New Roman" w:cs="Times New Roman"/>
        </w:rPr>
      </w:pPr>
    </w:p>
    <w:p w14:paraId="189792AB" w14:textId="2A52006D" w:rsidR="00031FF3" w:rsidRPr="006251E3" w:rsidRDefault="00031FF3" w:rsidP="000D5E4F">
      <w:pPr>
        <w:widowControl w:val="0"/>
        <w:ind w:left="0" w:firstLine="0"/>
        <w:jc w:val="both"/>
        <w:rPr>
          <w:rFonts w:ascii="Times New Roman" w:eastAsia="Calibri" w:hAnsi="Times New Roman" w:cs="Times New Roman"/>
          <w:b/>
        </w:rPr>
      </w:pPr>
      <w:r w:rsidRPr="00805A13">
        <w:rPr>
          <w:rFonts w:ascii="Times New Roman" w:eastAsia="Calibri" w:hAnsi="Times New Roman" w:cs="Times New Roman"/>
          <w:b/>
        </w:rPr>
        <w:t>LEVOFLOXACINA FARMOZ</w:t>
      </w:r>
      <w:r w:rsidRPr="006251E3">
        <w:rPr>
          <w:rFonts w:ascii="Times New Roman" w:eastAsia="Calibri" w:hAnsi="Times New Roman" w:cs="Times New Roman"/>
          <w:b/>
        </w:rPr>
        <w:t xml:space="preserve"> tabletėmis galima gydyti toliau išvardytas infekcines ligas:</w:t>
      </w:r>
    </w:p>
    <w:p w14:paraId="09E25B5A"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ančių (sinusų) infekcines ligas;</w:t>
      </w:r>
    </w:p>
    <w:p w14:paraId="4BD74C22"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plaučių infekcines ligas (žmones, kuriems yra ilgalaikių kvėpavimo sutrikimų ar plaučių uždegimas);</w:t>
      </w:r>
    </w:p>
    <w:p w14:paraId="1D909649"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šlapimo organų, įskaitant inkstus ir šlapimo pūslę, infekcines ligas;</w:t>
      </w:r>
    </w:p>
    <w:p w14:paraId="4EE23181"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ilgalaikę prostatos infekcinę ligą;</w:t>
      </w:r>
    </w:p>
    <w:p w14:paraId="56920A89"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odos ar poodinio audinio, įskaitant raumenis (tai kartais vadinama minkštaisiais audiniais) infekcines ligas.</w:t>
      </w:r>
    </w:p>
    <w:p w14:paraId="3BAB2075" w14:textId="77777777" w:rsidR="00031FF3" w:rsidRPr="006251E3" w:rsidRDefault="00031FF3" w:rsidP="000D5E4F">
      <w:pPr>
        <w:widowControl w:val="0"/>
        <w:ind w:left="0" w:firstLine="0"/>
        <w:jc w:val="both"/>
        <w:rPr>
          <w:rFonts w:ascii="Times New Roman" w:eastAsia="Calibri" w:hAnsi="Times New Roman" w:cs="Times New Roman"/>
        </w:rPr>
      </w:pPr>
    </w:p>
    <w:p w14:paraId="2F08F78E" w14:textId="26E714FD"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 xml:space="preserve">Tam tikromis specifinėmis situacijomis </w:t>
      </w:r>
      <w:r>
        <w:rPr>
          <w:rFonts w:ascii="Times New Roman" w:eastAsia="Calibri" w:hAnsi="Times New Roman" w:cs="Times New Roman"/>
        </w:rPr>
        <w:t>LEVOFLOXACINA FARMOZ</w:t>
      </w:r>
      <w:r w:rsidRPr="006251E3">
        <w:rPr>
          <w:rFonts w:ascii="Times New Roman" w:eastAsia="Calibri" w:hAnsi="Times New Roman" w:cs="Times New Roman"/>
        </w:rPr>
        <w:t xml:space="preserve"> tablečių galima vartoti plaučių ligos, vadinamos juodlige, pasireiškimo ar pasunkėjimo rizikai sumažinti, jei Jūs buvote aplinkoje, kurioje buvo juodligę sukeliančių bakterijų.</w:t>
      </w:r>
    </w:p>
    <w:p w14:paraId="060DCE44" w14:textId="77777777" w:rsidR="00031FF3" w:rsidRPr="006251E3" w:rsidRDefault="00031FF3" w:rsidP="00031FF3">
      <w:pPr>
        <w:widowControl w:val="0"/>
        <w:ind w:left="0" w:firstLine="0"/>
        <w:rPr>
          <w:rFonts w:ascii="Times New Roman" w:eastAsia="Calibri" w:hAnsi="Times New Roman" w:cs="Times New Roman"/>
        </w:rPr>
      </w:pPr>
    </w:p>
    <w:p w14:paraId="7EC9EA1E" w14:textId="0A1CFB04" w:rsidR="00031FF3" w:rsidRPr="006251E3" w:rsidRDefault="00031FF3" w:rsidP="00031FF3">
      <w:pPr>
        <w:widowControl w:val="0"/>
        <w:tabs>
          <w:tab w:val="left" w:pos="567"/>
        </w:tabs>
        <w:outlineLvl w:val="1"/>
        <w:rPr>
          <w:rFonts w:ascii="Times New Roman" w:eastAsia="Calibri" w:hAnsi="Times New Roman" w:cs="Times New Roman"/>
          <w:b/>
        </w:rPr>
      </w:pPr>
      <w:r w:rsidRPr="006251E3">
        <w:rPr>
          <w:rFonts w:ascii="Times New Roman" w:eastAsia="Calibri" w:hAnsi="Times New Roman" w:cs="Times New Roman"/>
          <w:b/>
        </w:rPr>
        <w:t>2.</w:t>
      </w:r>
      <w:r w:rsidRPr="006251E3">
        <w:rPr>
          <w:rFonts w:ascii="Times New Roman" w:eastAsia="Calibri" w:hAnsi="Times New Roman" w:cs="Times New Roman"/>
          <w:b/>
        </w:rPr>
        <w:tab/>
        <w:t xml:space="preserve">Kas žinotina prieš vartojant </w:t>
      </w:r>
      <w:r w:rsidRPr="00805A13">
        <w:rPr>
          <w:rFonts w:ascii="Times New Roman" w:eastAsia="Calibri" w:hAnsi="Times New Roman" w:cs="Times New Roman"/>
          <w:b/>
        </w:rPr>
        <w:t>LEVOFLOXACINA FARMOZ</w:t>
      </w:r>
    </w:p>
    <w:p w14:paraId="23277B69" w14:textId="77777777" w:rsidR="00031FF3" w:rsidRPr="006251E3" w:rsidRDefault="00031FF3" w:rsidP="00031FF3">
      <w:pPr>
        <w:widowControl w:val="0"/>
        <w:ind w:left="0" w:firstLine="0"/>
        <w:rPr>
          <w:rFonts w:ascii="Times New Roman" w:eastAsia="Calibri" w:hAnsi="Times New Roman" w:cs="Times New Roman"/>
        </w:rPr>
      </w:pPr>
    </w:p>
    <w:p w14:paraId="3CB61E05"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Šio vaisto vartoti negalima (būtina pasakyti gydytojui), jeigu:</w:t>
      </w:r>
    </w:p>
    <w:p w14:paraId="31AA8C78"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yra alergija </w:t>
      </w:r>
      <w:proofErr w:type="spellStart"/>
      <w:r w:rsidRPr="006251E3">
        <w:rPr>
          <w:rFonts w:ascii="Times New Roman" w:eastAsia="Calibri" w:hAnsi="Times New Roman" w:cs="Times New Roman"/>
        </w:rPr>
        <w:t>levofloksacinui</w:t>
      </w:r>
      <w:proofErr w:type="spellEnd"/>
      <w:r w:rsidRPr="006251E3">
        <w:rPr>
          <w:rFonts w:ascii="Times New Roman" w:eastAsia="Calibri" w:hAnsi="Times New Roman" w:cs="Times New Roman"/>
        </w:rPr>
        <w:t xml:space="preserve">, kitokiam </w:t>
      </w:r>
      <w:proofErr w:type="spellStart"/>
      <w:r w:rsidRPr="006251E3">
        <w:rPr>
          <w:rFonts w:ascii="Times New Roman" w:eastAsia="Calibri" w:hAnsi="Times New Roman" w:cs="Times New Roman"/>
        </w:rPr>
        <w:t>chinolonų</w:t>
      </w:r>
      <w:proofErr w:type="spellEnd"/>
      <w:r w:rsidRPr="006251E3">
        <w:rPr>
          <w:rFonts w:ascii="Times New Roman" w:eastAsia="Calibri" w:hAnsi="Times New Roman" w:cs="Times New Roman"/>
        </w:rPr>
        <w:t xml:space="preserve"> grupės antibiotikui, pavyzdžiui, </w:t>
      </w:r>
      <w:proofErr w:type="spellStart"/>
      <w:r w:rsidRPr="006251E3">
        <w:rPr>
          <w:rFonts w:ascii="Times New Roman" w:eastAsia="Calibri" w:hAnsi="Times New Roman" w:cs="Times New Roman"/>
        </w:rPr>
        <w:t>moksifloksacinui</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ciprofloksacinui</w:t>
      </w:r>
      <w:proofErr w:type="spellEnd"/>
      <w:r w:rsidRPr="006251E3">
        <w:rPr>
          <w:rFonts w:ascii="Times New Roman" w:eastAsia="Calibri" w:hAnsi="Times New Roman" w:cs="Times New Roman"/>
        </w:rPr>
        <w:t xml:space="preserve"> ar </w:t>
      </w:r>
      <w:proofErr w:type="spellStart"/>
      <w:r w:rsidRPr="006251E3">
        <w:rPr>
          <w:rFonts w:ascii="Times New Roman" w:eastAsia="Calibri" w:hAnsi="Times New Roman" w:cs="Times New Roman"/>
        </w:rPr>
        <w:t>ofloksacinui</w:t>
      </w:r>
      <w:proofErr w:type="spellEnd"/>
      <w:r w:rsidRPr="006251E3">
        <w:rPr>
          <w:rFonts w:ascii="Times New Roman" w:eastAsia="Calibri" w:hAnsi="Times New Roman" w:cs="Times New Roman"/>
        </w:rPr>
        <w:t>, arba bet kuriai pagalbinei šio vaisto medžiagai (jos išvardytos 6 skyriuje);</w:t>
      </w:r>
    </w:p>
    <w:p w14:paraId="76DBAB96"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galimi alerginės reakcijos požymiai yra išbėrimas, rijimo ar kvėpavimo sutrikimas, lūpų, veido, gerklės ar liežuvio patinimas;</w:t>
      </w:r>
    </w:p>
    <w:p w14:paraId="64528B15"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sirgote epilepsija;</w:t>
      </w:r>
    </w:p>
    <w:p w14:paraId="4DAE8C8E"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yra buvę sausgyslių sutrikimų, pavyzdžiui, su </w:t>
      </w:r>
      <w:proofErr w:type="spellStart"/>
      <w:r w:rsidRPr="006251E3">
        <w:rPr>
          <w:rFonts w:ascii="Times New Roman" w:eastAsia="Calibri" w:hAnsi="Times New Roman" w:cs="Times New Roman"/>
        </w:rPr>
        <w:t>chinolonų</w:t>
      </w:r>
      <w:proofErr w:type="spellEnd"/>
      <w:r w:rsidRPr="006251E3">
        <w:rPr>
          <w:rFonts w:ascii="Times New Roman" w:eastAsia="Calibri" w:hAnsi="Times New Roman" w:cs="Times New Roman"/>
        </w:rPr>
        <w:t xml:space="preserve"> grupės antibiotiko vartojimu susijęs sausgyslių uždegimas (sausgyslė yra gija, jungianti raumenį prie skeleto);</w:t>
      </w:r>
    </w:p>
    <w:p w14:paraId="3C52FAF4"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esate vaikas arba augantis paauglys;</w:t>
      </w:r>
    </w:p>
    <w:p w14:paraId="56723489"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esate nėščia, galite pastoti arba manote, kad galite būti nėščia;</w:t>
      </w:r>
    </w:p>
    <w:p w14:paraId="76565A10"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lastRenderedPageBreak/>
        <w:t>esate žindyvė.</w:t>
      </w:r>
    </w:p>
    <w:p w14:paraId="69CA0009" w14:textId="14D67869"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 xml:space="preserve">Jei bet kuri aukščiau paminėta būklė Jums tinka, šio vaisto nevartokite. Jei abejojate, prieš </w:t>
      </w:r>
      <w:r>
        <w:rPr>
          <w:rFonts w:ascii="Times New Roman" w:eastAsia="Calibri" w:hAnsi="Times New Roman" w:cs="Times New Roman"/>
        </w:rPr>
        <w:t>,</w:t>
      </w:r>
      <w:r w:rsidRPr="003B54E5">
        <w:rPr>
          <w:rFonts w:ascii="Times New Roman" w:eastAsia="Calibri" w:hAnsi="Times New Roman" w:cs="Times New Roman"/>
        </w:rPr>
        <w:t xml:space="preserve"> </w:t>
      </w:r>
      <w:r>
        <w:rPr>
          <w:rFonts w:ascii="Times New Roman" w:eastAsia="Calibri" w:hAnsi="Times New Roman" w:cs="Times New Roman"/>
        </w:rPr>
        <w:t>LEVOFLOXACINA FARMOZ</w:t>
      </w:r>
      <w:r w:rsidRPr="006251E3">
        <w:rPr>
          <w:rFonts w:ascii="Times New Roman" w:eastAsia="Calibri" w:hAnsi="Times New Roman" w:cs="Times New Roman"/>
        </w:rPr>
        <w:t xml:space="preserve"> vartojimą pasitarkite su gydytoju arba vaistininku.</w:t>
      </w:r>
    </w:p>
    <w:p w14:paraId="05704C97" w14:textId="77777777" w:rsidR="00031FF3" w:rsidRPr="006251E3" w:rsidRDefault="00031FF3" w:rsidP="000D5E4F">
      <w:pPr>
        <w:widowControl w:val="0"/>
        <w:ind w:left="0" w:firstLine="0"/>
        <w:jc w:val="both"/>
        <w:rPr>
          <w:rFonts w:ascii="Times New Roman" w:eastAsia="Calibri" w:hAnsi="Times New Roman" w:cs="Times New Roman"/>
        </w:rPr>
      </w:pPr>
    </w:p>
    <w:p w14:paraId="4036DEE0"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Įspėjimai ir atsargumo priemonės:</w:t>
      </w:r>
    </w:p>
    <w:p w14:paraId="1410FCB0" w14:textId="695F1FE1"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 xml:space="preserve">Pasitarkite su gydytoju arba vaistininku, prieš pradėdami vartoti </w:t>
      </w:r>
      <w:r>
        <w:rPr>
          <w:rFonts w:ascii="Times New Roman" w:eastAsia="Calibri" w:hAnsi="Times New Roman" w:cs="Times New Roman"/>
        </w:rPr>
        <w:t>LEVOFLOXACINA FARMOZ</w:t>
      </w:r>
      <w:r w:rsidRPr="006251E3">
        <w:rPr>
          <w:rFonts w:ascii="Times New Roman" w:eastAsia="Calibri" w:hAnsi="Times New Roman" w:cs="Times New Roman"/>
        </w:rPr>
        <w:t>, jeigu:</w:t>
      </w:r>
    </w:p>
    <w:p w14:paraId="6ABAA016"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esate 60 metų ar vyresnis;</w:t>
      </w:r>
    </w:p>
    <w:p w14:paraId="149C5605" w14:textId="0156DDBA"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 xml:space="preserve">vartojate kortikosteroidų (kartais jie dar vadinami steroidais) (žr. „Kiti vaistai ir </w:t>
      </w:r>
      <w:r>
        <w:rPr>
          <w:rFonts w:ascii="Times New Roman" w:eastAsia="Calibri" w:hAnsi="Times New Roman" w:cs="Times New Roman"/>
        </w:rPr>
        <w:t>LEVOFLOXACINA FARMOZ</w:t>
      </w:r>
      <w:r w:rsidRPr="006251E3">
        <w:rPr>
          <w:rFonts w:ascii="Times New Roman" w:eastAsia="Calibri" w:hAnsi="Times New Roman" w:cs="Times New Roman"/>
        </w:rPr>
        <w:t>“);</w:t>
      </w:r>
    </w:p>
    <w:p w14:paraId="4C9CB21E"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kada nors buvo priepuolių (traukulių);</w:t>
      </w:r>
    </w:p>
    <w:p w14:paraId="3269FA7F"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yra galvos smegenų pažeidimas, kurį sukėlė insultas ar kitoks galvos smegenų sužalojimas;</w:t>
      </w:r>
    </w:p>
    <w:p w14:paraId="26BBAC8F"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yra inkstų sutrikimų;</w:t>
      </w:r>
    </w:p>
    <w:p w14:paraId="08D7BC4D"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yra būklė, vadinama gliukozės– 6 – fosfato </w:t>
      </w:r>
      <w:proofErr w:type="spellStart"/>
      <w:r w:rsidRPr="006251E3">
        <w:rPr>
          <w:rFonts w:ascii="Times New Roman" w:eastAsia="Calibri" w:hAnsi="Times New Roman" w:cs="Times New Roman"/>
        </w:rPr>
        <w:t>dehidrogenazės</w:t>
      </w:r>
      <w:proofErr w:type="spellEnd"/>
      <w:r w:rsidRPr="006251E3">
        <w:rPr>
          <w:rFonts w:ascii="Times New Roman" w:eastAsia="Calibri" w:hAnsi="Times New Roman" w:cs="Times New Roman"/>
        </w:rPr>
        <w:t xml:space="preserve"> stoka. Šio vaisto vartojimo metu yra didesnė sunkių kraujo sutrikimų atsiradimo rizika;</w:t>
      </w:r>
    </w:p>
    <w:p w14:paraId="575F7AFC"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yra buvę psichikos sutrikimų;</w:t>
      </w:r>
    </w:p>
    <w:p w14:paraId="04FE0B6A" w14:textId="7C84CAA9" w:rsidR="00031FF3" w:rsidRPr="009C495A"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 xml:space="preserve">yra buvę širdies sutrikimų; tokio tipo vaistų būtina vartoti atsargiai, jei yra įgimtas ar buvo kraujo giminaičiams QT intervalo pailgėjimas (matomas EKG, tai yra užrašytuose elektrinės širdies veiklos pėdsakuose), yra druskų pusiausvyros kraujyje sutrikimas (ypač jei yra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w:t>
      </w:r>
      <w:r>
        <w:rPr>
          <w:rFonts w:ascii="Times New Roman" w:eastAsia="Calibri" w:hAnsi="Times New Roman" w:cs="Times New Roman"/>
        </w:rPr>
        <w:t>LEVOFLOXACINA FARMOZ</w:t>
      </w:r>
      <w:r w:rsidRPr="006251E3">
        <w:rPr>
          <w:rFonts w:ascii="Times New Roman" w:eastAsia="Calibri" w:hAnsi="Times New Roman" w:cs="Times New Roman"/>
        </w:rPr>
        <w:t>“);</w:t>
      </w:r>
    </w:p>
    <w:p w14:paraId="21088A45" w14:textId="77777777" w:rsidR="00031FF3" w:rsidRPr="000D5E4F" w:rsidRDefault="00031FF3" w:rsidP="000D5E4F">
      <w:pPr>
        <w:widowControl w:val="0"/>
        <w:numPr>
          <w:ilvl w:val="0"/>
          <w:numId w:val="2"/>
        </w:numPr>
        <w:ind w:right="-2"/>
        <w:jc w:val="both"/>
        <w:rPr>
          <w:rFonts w:ascii="Times New Roman" w:hAnsi="Times New Roman"/>
          <w:sz w:val="24"/>
          <w:lang w:val="sl-SI"/>
        </w:rPr>
      </w:pPr>
      <w:r w:rsidRPr="006251E3">
        <w:rPr>
          <w:rFonts w:ascii="Times New Roman" w:eastAsia="Times New Roman" w:hAnsi="Times New Roman" w:cs="Times New Roman"/>
          <w:sz w:val="24"/>
          <w:szCs w:val="20"/>
          <w:lang w:val="sl-SI" w:eastAsia="sl-SI"/>
        </w:rPr>
        <w:t xml:space="preserve">jeigu </w:t>
      </w:r>
      <w:r w:rsidRPr="000D5E4F">
        <w:rPr>
          <w:rFonts w:ascii="Times New Roman" w:hAnsi="Times New Roman"/>
          <w:sz w:val="24"/>
          <w:lang w:val="sl-SI"/>
        </w:rPr>
        <w:t>Jums diagnozuotas stambios kraujagyslės padidėjimas arba „išsipūtimas“ (aortos aneurizma arba stambios kraujagyslės periferinė aneurizma);</w:t>
      </w:r>
    </w:p>
    <w:p w14:paraId="5FAD4BB6" w14:textId="77777777" w:rsidR="00031FF3" w:rsidRPr="000D5E4F" w:rsidRDefault="00031FF3" w:rsidP="000D5E4F">
      <w:pPr>
        <w:widowControl w:val="0"/>
        <w:numPr>
          <w:ilvl w:val="0"/>
          <w:numId w:val="2"/>
        </w:numPr>
        <w:ind w:right="-2"/>
        <w:jc w:val="both"/>
        <w:rPr>
          <w:rFonts w:ascii="Times New Roman" w:hAnsi="Times New Roman"/>
          <w:sz w:val="24"/>
          <w:lang w:val="sl-SI"/>
        </w:rPr>
      </w:pPr>
      <w:r w:rsidRPr="006251E3">
        <w:rPr>
          <w:rFonts w:ascii="Times New Roman" w:eastAsia="Times New Roman" w:hAnsi="Times New Roman" w:cs="Times New Roman"/>
          <w:sz w:val="24"/>
          <w:szCs w:val="20"/>
          <w:lang w:val="sl-SI" w:eastAsia="sl-SI"/>
        </w:rPr>
        <w:t xml:space="preserve">jeigu </w:t>
      </w:r>
      <w:r w:rsidRPr="000D5E4F">
        <w:rPr>
          <w:rFonts w:ascii="Times New Roman" w:hAnsi="Times New Roman"/>
          <w:sz w:val="24"/>
          <w:lang w:val="sl-SI"/>
        </w:rPr>
        <w:t>Jūs praeityje patyrėte aortos atsisluoksniavimo epizodą (aortos sienelės plyšimą);</w:t>
      </w:r>
    </w:p>
    <w:p w14:paraId="163E6C5F" w14:textId="597BC887" w:rsidR="00031FF3" w:rsidRPr="00C32CD3" w:rsidRDefault="00031FF3" w:rsidP="00031FF3">
      <w:pPr>
        <w:widowControl w:val="0"/>
        <w:numPr>
          <w:ilvl w:val="0"/>
          <w:numId w:val="2"/>
        </w:numPr>
        <w:rPr>
          <w:rFonts w:ascii="Times New Roman" w:eastAsia="Calibri" w:hAnsi="Times New Roman" w:cs="Times New Roman"/>
        </w:rPr>
      </w:pPr>
      <w:r w:rsidRPr="00C32CD3">
        <w:rPr>
          <w:rFonts w:ascii="Times New Roman" w:eastAsia="Calibri" w:hAnsi="Times New Roman" w:cs="Times New Roman"/>
        </w:rPr>
        <w:t>Jums nustatytas nesandarus širdies vožtuvas (širdies vožtuvo nesandarumas)</w:t>
      </w:r>
      <w:r w:rsidRPr="00A67B01">
        <w:rPr>
          <w:rFonts w:ascii="Times New Roman" w:eastAsia="Calibri" w:hAnsi="Times New Roman" w:cs="Times New Roman"/>
        </w:rPr>
        <w:t>;</w:t>
      </w:r>
    </w:p>
    <w:p w14:paraId="73D03786" w14:textId="7CC8CEDD" w:rsidR="00031FF3" w:rsidRPr="00430CF0" w:rsidRDefault="00031FF3" w:rsidP="00430CF0">
      <w:pPr>
        <w:widowControl w:val="0"/>
        <w:numPr>
          <w:ilvl w:val="0"/>
          <w:numId w:val="2"/>
        </w:numPr>
        <w:ind w:right="-2"/>
        <w:rPr>
          <w:rFonts w:ascii="Times New Roman" w:hAnsi="Times New Roman"/>
          <w:lang w:val="sl-SI"/>
        </w:rPr>
      </w:pPr>
      <w:r w:rsidRPr="00430CF0">
        <w:rPr>
          <w:rFonts w:ascii="Times New Roman" w:hAnsi="Times New Roman"/>
          <w:lang w:val="sl-SI"/>
        </w:rPr>
        <w:t>kuriam nors iš Jūsų giminaičių diagnozuota aortos aneurizma arba aortos atsisluoksniavimas</w:t>
      </w:r>
      <w:r>
        <w:rPr>
          <w:rFonts w:ascii="Times New Roman" w:eastAsia="Times New Roman" w:hAnsi="Times New Roman" w:cs="Times New Roman"/>
          <w:lang w:val="sl-SI" w:eastAsia="sl-SI"/>
        </w:rPr>
        <w:t xml:space="preserve"> ar įgimta širdies vožtuvo yda</w:t>
      </w:r>
      <w:r w:rsidRPr="00430CF0">
        <w:rPr>
          <w:rFonts w:ascii="Times New Roman" w:hAnsi="Times New Roman"/>
          <w:lang w:val="sl-SI"/>
        </w:rPr>
        <w:t xml:space="preserve"> arba Jums nustatyta kitų rizikos veiksnių arba tokių sutrikimų pavojų didinančių sutrikimų (pvz., jungiamojo audinio sutrikimų, kaip antai Marfano sindromas arba kraujagyslių Elerso–Danloso (</w:t>
      </w:r>
      <w:r w:rsidRPr="00430CF0">
        <w:rPr>
          <w:rFonts w:ascii="Times New Roman" w:hAnsi="Times New Roman"/>
          <w:i/>
          <w:lang w:val="sl-SI"/>
        </w:rPr>
        <w:t>Ehlers-Danlos</w:t>
      </w:r>
      <w:r w:rsidRPr="00430CF0">
        <w:rPr>
          <w:rFonts w:ascii="Times New Roman" w:hAnsi="Times New Roman"/>
          <w:lang w:val="sl-SI"/>
        </w:rPr>
        <w:t xml:space="preserve">) sindromas, </w:t>
      </w:r>
      <w:proofErr w:type="spellStart"/>
      <w:r w:rsidRPr="00C32CD3">
        <w:rPr>
          <w:rFonts w:ascii="Times New Roman" w:eastAsia="Calibri" w:hAnsi="Times New Roman" w:cs="Times New Roman"/>
        </w:rPr>
        <w:t>Ternerio</w:t>
      </w:r>
      <w:proofErr w:type="spellEnd"/>
      <w:r w:rsidRPr="00C32CD3">
        <w:rPr>
          <w:rFonts w:ascii="Times New Roman" w:eastAsia="Calibri" w:hAnsi="Times New Roman" w:cs="Times New Roman"/>
        </w:rPr>
        <w:t xml:space="preserve"> (</w:t>
      </w:r>
      <w:proofErr w:type="spellStart"/>
      <w:r w:rsidRPr="00C32CD3">
        <w:rPr>
          <w:rFonts w:ascii="Times New Roman" w:eastAsia="Calibri" w:hAnsi="Times New Roman" w:cs="Times New Roman"/>
          <w:i/>
        </w:rPr>
        <w:t>Turner</w:t>
      </w:r>
      <w:proofErr w:type="spellEnd"/>
      <w:r w:rsidRPr="00C32CD3">
        <w:rPr>
          <w:rFonts w:ascii="Times New Roman" w:eastAsia="Calibri" w:hAnsi="Times New Roman" w:cs="Times New Roman"/>
        </w:rPr>
        <w:t xml:space="preserve">) sindromas, </w:t>
      </w:r>
      <w:proofErr w:type="spellStart"/>
      <w:r w:rsidRPr="00C32CD3">
        <w:rPr>
          <w:rFonts w:ascii="Times New Roman" w:hAnsi="Times New Roman" w:cs="Times New Roman"/>
        </w:rPr>
        <w:t>Sjogreno</w:t>
      </w:r>
      <w:proofErr w:type="spellEnd"/>
      <w:r w:rsidRPr="00C32CD3">
        <w:rPr>
          <w:rFonts w:ascii="Times New Roman" w:hAnsi="Times New Roman" w:cs="Times New Roman"/>
        </w:rPr>
        <w:t xml:space="preserve"> (</w:t>
      </w:r>
      <w:proofErr w:type="spellStart"/>
      <w:r w:rsidRPr="00C32CD3">
        <w:rPr>
          <w:rFonts w:ascii="Times New Roman" w:hAnsi="Times New Roman" w:cs="Times New Roman"/>
          <w:i/>
        </w:rPr>
        <w:t>Sjögren</w:t>
      </w:r>
      <w:proofErr w:type="spellEnd"/>
      <w:r w:rsidRPr="00C32CD3">
        <w:rPr>
          <w:rFonts w:ascii="Times New Roman" w:hAnsi="Times New Roman" w:cs="Times New Roman"/>
        </w:rPr>
        <w:t xml:space="preserve">) sindromas (uždegiminė autoimuninė liga), </w:t>
      </w:r>
      <w:r w:rsidRPr="00430CF0">
        <w:rPr>
          <w:rFonts w:ascii="Times New Roman" w:hAnsi="Times New Roman"/>
          <w:lang w:val="sl-SI"/>
        </w:rPr>
        <w:t>arba kraujagyslių sutrikimų, kaip antai Takajasu (</w:t>
      </w:r>
      <w:r w:rsidRPr="00430CF0">
        <w:rPr>
          <w:rFonts w:ascii="Times New Roman" w:hAnsi="Times New Roman"/>
          <w:i/>
          <w:lang w:val="sl-SI"/>
        </w:rPr>
        <w:t>Takayasu</w:t>
      </w:r>
      <w:r w:rsidRPr="00430CF0">
        <w:rPr>
          <w:rFonts w:ascii="Times New Roman" w:hAnsi="Times New Roman"/>
          <w:lang w:val="sl-SI"/>
        </w:rPr>
        <w:t>) arteritas, gigantinių ląstelių arteritas, Bechčeto (</w:t>
      </w:r>
      <w:r w:rsidRPr="00430CF0">
        <w:rPr>
          <w:rFonts w:ascii="Times New Roman" w:hAnsi="Times New Roman"/>
          <w:i/>
          <w:lang w:val="sl-SI"/>
        </w:rPr>
        <w:t>Behcet</w:t>
      </w:r>
      <w:r w:rsidRPr="00430CF0">
        <w:rPr>
          <w:rFonts w:ascii="Times New Roman" w:hAnsi="Times New Roman"/>
          <w:lang w:val="sl-SI"/>
        </w:rPr>
        <w:t>) liga, padidėjęs kraujospūdis arba nustatyta aterosklerozė</w:t>
      </w:r>
      <w:r>
        <w:rPr>
          <w:rFonts w:ascii="Times New Roman" w:eastAsia="Times New Roman" w:hAnsi="Times New Roman" w:cs="Times New Roman"/>
          <w:lang w:val="sl-SI" w:eastAsia="sl-SI"/>
        </w:rPr>
        <w:t>, reumatoidinis artritas (sąnarių liga) arba endokarditas (širdies infekcija)</w:t>
      </w:r>
      <w:r w:rsidRPr="00C32CD3">
        <w:rPr>
          <w:rFonts w:ascii="Times New Roman" w:eastAsia="Times New Roman" w:hAnsi="Times New Roman" w:cs="Times New Roman"/>
          <w:lang w:val="sl-SI" w:eastAsia="sl-SI"/>
        </w:rPr>
        <w:t>);</w:t>
      </w:r>
    </w:p>
    <w:p w14:paraId="15EF06AB"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sergate cukriniu diabetu;</w:t>
      </w:r>
    </w:p>
    <w:p w14:paraId="0DDF92AF"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buvo kepenų sutrikimų;</w:t>
      </w:r>
    </w:p>
    <w:p w14:paraId="21DC9213" w14:textId="14CC2D8D" w:rsidR="00031FF3" w:rsidRDefault="00031FF3" w:rsidP="00430CF0">
      <w:pPr>
        <w:widowControl w:val="0"/>
        <w:numPr>
          <w:ilvl w:val="0"/>
          <w:numId w:val="2"/>
        </w:numPr>
        <w:ind w:right="-2"/>
        <w:jc w:val="both"/>
        <w:rPr>
          <w:rFonts w:ascii="Times New Roman" w:eastAsia="Calibri" w:hAnsi="Times New Roman" w:cs="Times New Roman"/>
          <w:szCs w:val="20"/>
          <w:lang w:eastAsia="sl-SI"/>
        </w:rPr>
      </w:pPr>
      <w:r w:rsidRPr="006251E3">
        <w:rPr>
          <w:rFonts w:ascii="Times New Roman" w:eastAsia="Calibri" w:hAnsi="Times New Roman" w:cs="Times New Roman"/>
        </w:rPr>
        <w:t xml:space="preserve">sergate </w:t>
      </w:r>
      <w:proofErr w:type="spellStart"/>
      <w:r w:rsidRPr="006251E3">
        <w:rPr>
          <w:rFonts w:ascii="Times New Roman" w:eastAsia="Calibri" w:hAnsi="Times New Roman" w:cs="Times New Roman"/>
        </w:rPr>
        <w:t>generalizuota</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miastenija</w:t>
      </w:r>
      <w:proofErr w:type="spellEnd"/>
      <w:r w:rsidRPr="006251E3">
        <w:rPr>
          <w:rFonts w:ascii="Times New Roman" w:eastAsia="Calibri" w:hAnsi="Times New Roman" w:cs="Times New Roman"/>
        </w:rPr>
        <w:t>;</w:t>
      </w:r>
    </w:p>
    <w:p w14:paraId="25DCB9D2" w14:textId="77777777" w:rsidR="00031FF3" w:rsidRPr="00EB1D20" w:rsidRDefault="00031FF3" w:rsidP="000D5E4F">
      <w:pPr>
        <w:widowControl w:val="0"/>
        <w:numPr>
          <w:ilvl w:val="0"/>
          <w:numId w:val="2"/>
        </w:numPr>
        <w:spacing w:line="260" w:lineRule="exact"/>
        <w:jc w:val="both"/>
        <w:rPr>
          <w:rFonts w:ascii="Times New Roman" w:eastAsia="Calibri" w:hAnsi="Times New Roman" w:cs="Times New Roman"/>
          <w:szCs w:val="20"/>
          <w:lang w:eastAsia="sl-SI"/>
        </w:rPr>
      </w:pPr>
      <w:r w:rsidRPr="00B00FAB">
        <w:rPr>
          <w:rFonts w:ascii="Times New Roman" w:eastAsia="Times New Roman" w:hAnsi="Times New Roman" w:cs="Times New Roman"/>
          <w:sz w:val="24"/>
          <w:szCs w:val="20"/>
          <w:lang w:val="sl-SI" w:eastAsia="sl-SI"/>
        </w:rPr>
        <w:t>p</w:t>
      </w:r>
      <w:r w:rsidRPr="00B00FAB">
        <w:rPr>
          <w:rFonts w:ascii="Times New Roman" w:eastAsia="Calibri" w:hAnsi="Times New Roman" w:cs="Times New Roman"/>
          <w:lang w:val="sl-SI" w:eastAsia="sl-SI"/>
        </w:rPr>
        <w:t>o levofloksacino pavartojimo buvo pasireiškęs sunkus odos išbėrimas ar lupimasis, pūslių atsiradimas ir</w:t>
      </w:r>
      <w:r>
        <w:rPr>
          <w:rFonts w:ascii="Times New Roman" w:eastAsia="Calibri" w:hAnsi="Times New Roman" w:cs="Times New Roman"/>
          <w:lang w:val="sl-SI" w:eastAsia="sl-SI"/>
        </w:rPr>
        <w:t> </w:t>
      </w:r>
      <w:r w:rsidRPr="00B00FAB">
        <w:rPr>
          <w:rFonts w:ascii="Times New Roman" w:eastAsia="Calibri" w:hAnsi="Times New Roman" w:cs="Times New Roman"/>
          <w:lang w:val="sl-SI" w:eastAsia="sl-SI"/>
        </w:rPr>
        <w:t>(arba) burnos gleivinės išopėjimas</w:t>
      </w:r>
      <w:r w:rsidRPr="00EB1D20">
        <w:rPr>
          <w:rFonts w:ascii="Times New Roman" w:eastAsia="Calibri" w:hAnsi="Times New Roman" w:cs="Times New Roman"/>
          <w:lang w:val="sl-SI" w:eastAsia="sl-SI"/>
        </w:rPr>
        <w:t>.</w:t>
      </w:r>
    </w:p>
    <w:p w14:paraId="1FD17BBE" w14:textId="77777777" w:rsidR="00031FF3" w:rsidRDefault="00031FF3" w:rsidP="00031FF3">
      <w:pPr>
        <w:widowControl w:val="0"/>
        <w:autoSpaceDE w:val="0"/>
        <w:autoSpaceDN w:val="0"/>
        <w:adjustRightInd w:val="0"/>
        <w:ind w:left="0" w:firstLine="0"/>
        <w:rPr>
          <w:rFonts w:ascii="Times New Roman" w:eastAsia="Calibri" w:hAnsi="Times New Roman" w:cs="Times New Roman"/>
        </w:rPr>
      </w:pPr>
    </w:p>
    <w:p w14:paraId="4284E251" w14:textId="77777777" w:rsidR="00031FF3" w:rsidRPr="000D5E4F" w:rsidRDefault="00031FF3" w:rsidP="000D5E4F">
      <w:pPr>
        <w:widowControl w:val="0"/>
        <w:autoSpaceDE w:val="0"/>
        <w:autoSpaceDN w:val="0"/>
        <w:adjustRightInd w:val="0"/>
        <w:ind w:left="0" w:firstLine="0"/>
        <w:jc w:val="both"/>
        <w:rPr>
          <w:rFonts w:ascii="Times New Roman" w:hAnsi="Times New Roman"/>
          <w:i/>
        </w:rPr>
      </w:pPr>
      <w:r w:rsidRPr="000D5E4F">
        <w:rPr>
          <w:rFonts w:ascii="Times New Roman" w:hAnsi="Times New Roman"/>
          <w:i/>
        </w:rPr>
        <w:t>Prieš vartojant šio vaisto</w:t>
      </w:r>
    </w:p>
    <w:p w14:paraId="7EEB2366" w14:textId="0D5FA80A" w:rsidR="00031FF3" w:rsidRPr="00B00FAB" w:rsidRDefault="00031FF3" w:rsidP="000D5E4F">
      <w:pPr>
        <w:widowControl w:val="0"/>
        <w:autoSpaceDE w:val="0"/>
        <w:autoSpaceDN w:val="0"/>
        <w:adjustRightInd w:val="0"/>
        <w:ind w:left="0" w:firstLine="0"/>
        <w:jc w:val="both"/>
        <w:rPr>
          <w:rFonts w:ascii="Times New Roman" w:eastAsia="Calibri" w:hAnsi="Times New Roman" w:cs="Times New Roman"/>
        </w:rPr>
      </w:pPr>
      <w:r w:rsidRPr="00B00FAB">
        <w:rPr>
          <w:rFonts w:ascii="Times New Roman" w:eastAsia="Calibri" w:hAnsi="Times New Roman" w:cs="Times New Roman"/>
        </w:rPr>
        <w:t xml:space="preserve">Jeigu anksčiau vartodami </w:t>
      </w:r>
      <w:proofErr w:type="spellStart"/>
      <w:r w:rsidRPr="00B00FAB">
        <w:rPr>
          <w:rFonts w:ascii="Times New Roman" w:eastAsia="Calibri" w:hAnsi="Times New Roman" w:cs="Times New Roman"/>
        </w:rPr>
        <w:t>chinolonų</w:t>
      </w:r>
      <w:proofErr w:type="spellEnd"/>
      <w:r w:rsidRPr="00B00FAB">
        <w:rPr>
          <w:rFonts w:ascii="Times New Roman" w:eastAsia="Calibri" w:hAnsi="Times New Roman" w:cs="Times New Roman"/>
        </w:rPr>
        <w:t xml:space="preserve"> arba </w:t>
      </w:r>
      <w:proofErr w:type="spellStart"/>
      <w:r w:rsidRPr="00B00FAB">
        <w:rPr>
          <w:rFonts w:ascii="Times New Roman" w:eastAsia="Calibri" w:hAnsi="Times New Roman" w:cs="Times New Roman"/>
        </w:rPr>
        <w:t>fluorochinolonų</w:t>
      </w:r>
      <w:proofErr w:type="spellEnd"/>
      <w:r w:rsidRPr="00B00FAB">
        <w:rPr>
          <w:rFonts w:ascii="Times New Roman" w:eastAsia="Calibri" w:hAnsi="Times New Roman" w:cs="Times New Roman"/>
        </w:rPr>
        <w:t xml:space="preserve"> patyrėte bet kokią sunkią nepageidaujamą reakciją, </w:t>
      </w:r>
      <w:proofErr w:type="spellStart"/>
      <w:r w:rsidRPr="00B00FAB">
        <w:rPr>
          <w:rFonts w:ascii="Times New Roman" w:eastAsia="Calibri" w:hAnsi="Times New Roman" w:cs="Times New Roman"/>
        </w:rPr>
        <w:t>fluorochinolonų</w:t>
      </w:r>
      <w:proofErr w:type="spellEnd"/>
      <w:r w:rsidRPr="00B00FAB">
        <w:rPr>
          <w:rFonts w:ascii="Times New Roman" w:eastAsia="Calibri" w:hAnsi="Times New Roman" w:cs="Times New Roman"/>
        </w:rPr>
        <w:t xml:space="preserve"> </w:t>
      </w:r>
      <w:r>
        <w:rPr>
          <w:rFonts w:ascii="Times New Roman" w:eastAsia="Calibri" w:hAnsi="Times New Roman" w:cs="Times New Roman"/>
        </w:rPr>
        <w:t>ar</w:t>
      </w:r>
      <w:r w:rsidRPr="00B00FAB">
        <w:rPr>
          <w:rFonts w:ascii="Times New Roman" w:eastAsia="Calibri" w:hAnsi="Times New Roman" w:cs="Times New Roman"/>
        </w:rPr>
        <w:t xml:space="preserve"> </w:t>
      </w:r>
      <w:proofErr w:type="spellStart"/>
      <w:r w:rsidRPr="00B00FAB">
        <w:rPr>
          <w:rFonts w:ascii="Times New Roman" w:eastAsia="Calibri" w:hAnsi="Times New Roman" w:cs="Times New Roman"/>
        </w:rPr>
        <w:t>chinolonų</w:t>
      </w:r>
      <w:proofErr w:type="spellEnd"/>
      <w:r w:rsidRPr="00B00FAB">
        <w:rPr>
          <w:rFonts w:ascii="Times New Roman" w:eastAsia="Calibri" w:hAnsi="Times New Roman" w:cs="Times New Roman"/>
        </w:rPr>
        <w:t xml:space="preserve"> grupės antibakterinių vaistų, įskaitant </w:t>
      </w:r>
      <w:r>
        <w:rPr>
          <w:rFonts w:ascii="Times New Roman" w:eastAsia="Calibri" w:hAnsi="Times New Roman" w:cs="Times New Roman"/>
        </w:rPr>
        <w:t>LEVOFLOXACINA FARMOZ</w:t>
      </w:r>
      <w:r w:rsidRPr="00B00FAB">
        <w:rPr>
          <w:rFonts w:ascii="Times New Roman" w:eastAsia="Calibri" w:hAnsi="Times New Roman" w:cs="Times New Roman"/>
        </w:rPr>
        <w:t>, vartoti negalima. Tokiu atveju kuo skubiau pasakykite gydytojui.</w:t>
      </w:r>
    </w:p>
    <w:p w14:paraId="1DBA086D" w14:textId="77777777" w:rsidR="00031FF3" w:rsidRPr="00B00FAB" w:rsidRDefault="00031FF3" w:rsidP="000D5E4F">
      <w:pPr>
        <w:widowControl w:val="0"/>
        <w:autoSpaceDE w:val="0"/>
        <w:autoSpaceDN w:val="0"/>
        <w:adjustRightInd w:val="0"/>
        <w:ind w:left="0" w:firstLine="0"/>
        <w:jc w:val="both"/>
        <w:rPr>
          <w:rFonts w:ascii="Times New Roman" w:eastAsia="Calibri" w:hAnsi="Times New Roman" w:cs="Times New Roman"/>
        </w:rPr>
      </w:pPr>
    </w:p>
    <w:p w14:paraId="6E4890C6" w14:textId="29BE4334" w:rsidR="00031FF3" w:rsidRDefault="00031FF3" w:rsidP="00031FF3">
      <w:pPr>
        <w:widowControl w:val="0"/>
        <w:spacing w:line="260" w:lineRule="exact"/>
        <w:ind w:left="0" w:firstLine="0"/>
        <w:rPr>
          <w:rFonts w:ascii="Times New Roman" w:eastAsia="Calibri" w:hAnsi="Times New Roman" w:cs="Times New Roman"/>
          <w:szCs w:val="20"/>
          <w:lang w:eastAsia="sl-SI"/>
        </w:rPr>
      </w:pPr>
      <w:r w:rsidRPr="000D5E4F">
        <w:rPr>
          <w:rFonts w:ascii="Times New Roman" w:hAnsi="Times New Roman"/>
          <w:i/>
        </w:rPr>
        <w:t xml:space="preserve">Šio vaisto vartojimo </w:t>
      </w:r>
      <w:proofErr w:type="spellStart"/>
      <w:r w:rsidRPr="000D5E4F">
        <w:rPr>
          <w:rFonts w:ascii="Times New Roman" w:hAnsi="Times New Roman"/>
          <w:i/>
        </w:rPr>
        <w:t>metu</w:t>
      </w:r>
      <w:r>
        <w:rPr>
          <w:rFonts w:ascii="Times New Roman" w:eastAsia="Calibri" w:hAnsi="Times New Roman" w:cs="Times New Roman"/>
          <w:szCs w:val="20"/>
          <w:lang w:eastAsia="sl-SI"/>
        </w:rPr>
        <w:t>Jeigu</w:t>
      </w:r>
      <w:proofErr w:type="spellEnd"/>
      <w:r>
        <w:rPr>
          <w:rFonts w:ascii="Times New Roman" w:eastAsia="Calibri" w:hAnsi="Times New Roman" w:cs="Times New Roman"/>
          <w:szCs w:val="20"/>
          <w:lang w:eastAsia="sl-SI"/>
        </w:rPr>
        <w:t xml:space="preserve"> </w:t>
      </w:r>
      <w:r w:rsidRPr="006251E3">
        <w:rPr>
          <w:rFonts w:ascii="Times New Roman" w:eastAsia="Calibri" w:hAnsi="Times New Roman" w:cs="Times New Roman"/>
          <w:szCs w:val="20"/>
          <w:lang w:eastAsia="sl-SI"/>
        </w:rPr>
        <w:t xml:space="preserve">Jums pasireikštų ūminis stiprus skausmas pilvo, krūtinės arba nugaros srityje, </w:t>
      </w:r>
      <w:r>
        <w:rPr>
          <w:rFonts w:ascii="Times New Roman" w:eastAsia="Calibri" w:hAnsi="Times New Roman" w:cs="Times New Roman"/>
          <w:szCs w:val="20"/>
          <w:lang w:eastAsia="sl-SI"/>
        </w:rPr>
        <w:t xml:space="preserve">kuris gali būti aortos aneurizmos ir atsisluoksniavimo simptomas, </w:t>
      </w:r>
      <w:r w:rsidRPr="006251E3">
        <w:rPr>
          <w:rFonts w:ascii="Times New Roman" w:eastAsia="Calibri" w:hAnsi="Times New Roman" w:cs="Times New Roman"/>
          <w:szCs w:val="20"/>
          <w:lang w:eastAsia="sl-SI"/>
        </w:rPr>
        <w:t xml:space="preserve">nedelsdami kreipkitės </w:t>
      </w:r>
      <w:r>
        <w:rPr>
          <w:rFonts w:ascii="Times New Roman" w:eastAsia="Calibri" w:hAnsi="Times New Roman" w:cs="Times New Roman"/>
          <w:szCs w:val="20"/>
          <w:lang w:eastAsia="sl-SI"/>
        </w:rPr>
        <w:t xml:space="preserve">į </w:t>
      </w:r>
      <w:r w:rsidRPr="006251E3">
        <w:rPr>
          <w:rFonts w:ascii="Times New Roman" w:eastAsia="Calibri" w:hAnsi="Times New Roman" w:cs="Times New Roman"/>
          <w:szCs w:val="20"/>
          <w:lang w:eastAsia="sl-SI"/>
        </w:rPr>
        <w:t>skubios pagalbos</w:t>
      </w:r>
      <w:r>
        <w:rPr>
          <w:rFonts w:ascii="Times New Roman" w:eastAsia="Calibri" w:hAnsi="Times New Roman" w:cs="Times New Roman"/>
          <w:szCs w:val="20"/>
          <w:lang w:eastAsia="sl-SI"/>
        </w:rPr>
        <w:t xml:space="preserve"> skyrių. Jeigu Jums taikomas gydymas sisteminio poveikio kortikosteroidais, Jums gali kilti didesnė šių reiškinių rizika.</w:t>
      </w:r>
    </w:p>
    <w:p w14:paraId="70E6F2FD" w14:textId="77777777" w:rsidR="00031FF3" w:rsidRDefault="00031FF3" w:rsidP="00031FF3">
      <w:pPr>
        <w:widowControl w:val="0"/>
        <w:spacing w:line="260" w:lineRule="exact"/>
        <w:rPr>
          <w:rFonts w:ascii="Times New Roman" w:eastAsia="Calibri" w:hAnsi="Times New Roman" w:cs="Times New Roman"/>
          <w:szCs w:val="20"/>
          <w:lang w:eastAsia="sl-SI"/>
        </w:rPr>
      </w:pPr>
    </w:p>
    <w:p w14:paraId="6704C5E0" w14:textId="77777777" w:rsidR="00031FF3" w:rsidRPr="00C56847" w:rsidRDefault="00031FF3" w:rsidP="00031FF3">
      <w:pPr>
        <w:widowControl w:val="0"/>
        <w:spacing w:line="260" w:lineRule="exact"/>
        <w:ind w:left="0" w:firstLine="0"/>
        <w:rPr>
          <w:rFonts w:ascii="Times New Roman" w:eastAsia="Calibri" w:hAnsi="Times New Roman" w:cs="Times New Roman"/>
          <w:szCs w:val="20"/>
          <w:lang w:eastAsia="sl-SI"/>
        </w:rPr>
      </w:pPr>
      <w:r>
        <w:rPr>
          <w:rFonts w:ascii="Times New Roman" w:hAnsi="Times New Roman" w:cs="Times New Roman"/>
        </w:rPr>
        <w:t xml:space="preserve">Jeigu </w:t>
      </w:r>
      <w:r w:rsidRPr="00DF6AA5">
        <w:rPr>
          <w:rFonts w:ascii="Times New Roman" w:hAnsi="Times New Roman" w:cs="Times New Roman"/>
        </w:rPr>
        <w:t xml:space="preserve">Jūs staiga pradėtumėte dusti, ypač jei dusulys prasidėtų išsitiesus gulint lovoje, arba pastebėtumėte, kad patinusios Jūsų kulkšnys, pėdos arba pilvas, arba Jums prasidėtų </w:t>
      </w:r>
      <w:proofErr w:type="spellStart"/>
      <w:r w:rsidRPr="00DF6AA5">
        <w:rPr>
          <w:rFonts w:ascii="Times New Roman" w:hAnsi="Times New Roman" w:cs="Times New Roman"/>
        </w:rPr>
        <w:t>palpitacijos</w:t>
      </w:r>
      <w:proofErr w:type="spellEnd"/>
      <w:r w:rsidRPr="00DF6AA5">
        <w:rPr>
          <w:rFonts w:ascii="Times New Roman" w:hAnsi="Times New Roman" w:cs="Times New Roman"/>
        </w:rPr>
        <w:t xml:space="preserve"> (pajustumėte pagreitėjusį arba nereguliarų širdies plakimą), nedelsdam</w:t>
      </w:r>
      <w:r>
        <w:rPr>
          <w:rFonts w:ascii="Times New Roman" w:hAnsi="Times New Roman" w:cs="Times New Roman"/>
        </w:rPr>
        <w:t>i praneškite apie tai gydytojui.</w:t>
      </w:r>
    </w:p>
    <w:p w14:paraId="3D2806DB" w14:textId="77777777" w:rsidR="00031FF3" w:rsidRPr="000D5E4F" w:rsidRDefault="00031FF3" w:rsidP="000D5E4F">
      <w:pPr>
        <w:widowControl w:val="0"/>
        <w:autoSpaceDE w:val="0"/>
        <w:autoSpaceDN w:val="0"/>
        <w:adjustRightInd w:val="0"/>
        <w:ind w:left="0" w:firstLine="0"/>
        <w:jc w:val="both"/>
        <w:rPr>
          <w:rFonts w:ascii="Times New Roman" w:hAnsi="Times New Roman"/>
          <w:i/>
        </w:rPr>
      </w:pPr>
    </w:p>
    <w:p w14:paraId="439BC94A" w14:textId="396D4E0D" w:rsidR="00031FF3" w:rsidRPr="00B00FAB" w:rsidRDefault="00031FF3" w:rsidP="000D5E4F">
      <w:pPr>
        <w:widowControl w:val="0"/>
        <w:autoSpaceDE w:val="0"/>
        <w:autoSpaceDN w:val="0"/>
        <w:adjustRightInd w:val="0"/>
        <w:ind w:left="0" w:firstLine="0"/>
        <w:jc w:val="both"/>
        <w:rPr>
          <w:rFonts w:ascii="Times New Roman" w:eastAsia="Calibri" w:hAnsi="Times New Roman" w:cs="Times New Roman"/>
        </w:rPr>
      </w:pPr>
      <w:r w:rsidRPr="00B00FAB">
        <w:rPr>
          <w:rFonts w:ascii="Times New Roman" w:eastAsia="Calibri" w:hAnsi="Times New Roman" w:cs="Times New Roman"/>
        </w:rPr>
        <w:t xml:space="preserve">Retai gali pasireikšti sąnarių skausmas ir tinimas bei sausgyslių uždegimas arba plyšimas. Rizika yra didesnė, </w:t>
      </w:r>
      <w:r w:rsidRPr="00B00FAB">
        <w:rPr>
          <w:rFonts w:ascii="Times New Roman" w:eastAsia="Calibri" w:hAnsi="Times New Roman" w:cs="Times New Roman"/>
        </w:rPr>
        <w:lastRenderedPageBreak/>
        <w:t>jeigu esate senyvo amžiaus (vyresni kaip 60</w:t>
      </w:r>
      <w:r>
        <w:rPr>
          <w:rFonts w:ascii="Times New Roman" w:eastAsia="Calibri" w:hAnsi="Times New Roman" w:cs="Times New Roman"/>
        </w:rPr>
        <w:t> </w:t>
      </w:r>
      <w:r w:rsidRPr="00B00FAB">
        <w:rPr>
          <w:rFonts w:ascii="Times New Roman" w:eastAsia="Calibri" w:hAnsi="Times New Roman" w:cs="Times New Roman"/>
        </w:rPr>
        <w:t>metų), Jums buvo persodintas organas, yra sutrikusi inkstų funkcija arba esate gydomi kortikosteroidais. Sausgyslių uždegimas ir plyšimai gali pasireikšti per pirmąsias</w:t>
      </w:r>
      <w:r>
        <w:rPr>
          <w:rFonts w:ascii="Times New Roman" w:eastAsia="Calibri" w:hAnsi="Times New Roman" w:cs="Times New Roman"/>
        </w:rPr>
        <w:t> </w:t>
      </w:r>
      <w:r w:rsidRPr="00B00FAB">
        <w:rPr>
          <w:rFonts w:ascii="Times New Roman" w:eastAsia="Calibri" w:hAnsi="Times New Roman" w:cs="Times New Roman"/>
        </w:rPr>
        <w:t xml:space="preserve">48 gydymo valandas ir net praėjus iki kelių mėnesių po gydymo </w:t>
      </w:r>
      <w:r>
        <w:rPr>
          <w:rFonts w:ascii="Times New Roman" w:eastAsia="Calibri" w:hAnsi="Times New Roman" w:cs="Times New Roman"/>
        </w:rPr>
        <w:t>LEVOFLOXACINA FARMOZ</w:t>
      </w:r>
      <w:r w:rsidRPr="00B00FAB">
        <w:rPr>
          <w:rFonts w:ascii="Times New Roman" w:eastAsia="Calibri" w:hAnsi="Times New Roman" w:cs="Times New Roman"/>
        </w:rPr>
        <w:t xml:space="preserve"> nutraukimo. Pasireiškus pirmajam sausgyslių skausmo arba uždegimo požymiui (pvz., kulkšnies, riešo, alkūnės, peties arba kelio), nustokite vartoti </w:t>
      </w:r>
      <w:r>
        <w:rPr>
          <w:rFonts w:ascii="Times New Roman" w:eastAsia="Calibri" w:hAnsi="Times New Roman" w:cs="Times New Roman"/>
        </w:rPr>
        <w:t>LEVOFLOXACINA FARMOZ</w:t>
      </w:r>
      <w:r w:rsidRPr="00B00FAB">
        <w:rPr>
          <w:rFonts w:ascii="Times New Roman" w:eastAsia="Calibri" w:hAnsi="Times New Roman" w:cs="Times New Roman"/>
        </w:rPr>
        <w:t xml:space="preserve">, kreipkitės į gydytoją ir stenkitės nejudinti skausmingos vietos. Venkite </w:t>
      </w:r>
      <w:r>
        <w:rPr>
          <w:rFonts w:ascii="Times New Roman" w:eastAsia="Calibri" w:hAnsi="Times New Roman" w:cs="Times New Roman"/>
        </w:rPr>
        <w:t>n</w:t>
      </w:r>
      <w:r w:rsidRPr="00B00FAB">
        <w:rPr>
          <w:rFonts w:ascii="Times New Roman" w:eastAsia="Calibri" w:hAnsi="Times New Roman" w:cs="Times New Roman"/>
        </w:rPr>
        <w:t>ereikalingos fizinės veiklos, nes tai gali padidinti sausgyslių plyšimo riziką.</w:t>
      </w:r>
    </w:p>
    <w:p w14:paraId="4A85EB88" w14:textId="77777777" w:rsidR="00031FF3" w:rsidRPr="00C54FA9" w:rsidRDefault="00031FF3" w:rsidP="00031FF3">
      <w:pPr>
        <w:widowControl w:val="0"/>
        <w:autoSpaceDE w:val="0"/>
        <w:autoSpaceDN w:val="0"/>
        <w:adjustRightInd w:val="0"/>
        <w:ind w:left="0" w:firstLine="0"/>
        <w:rPr>
          <w:rFonts w:ascii="Times New Roman" w:eastAsia="Calibri" w:hAnsi="Times New Roman" w:cs="Times New Roman"/>
          <w:u w:val="single"/>
        </w:rPr>
      </w:pPr>
    </w:p>
    <w:p w14:paraId="0EA99D78" w14:textId="3158190D" w:rsidR="00031FF3" w:rsidRDefault="00031FF3" w:rsidP="000D5E4F">
      <w:pPr>
        <w:widowControl w:val="0"/>
        <w:autoSpaceDE w:val="0"/>
        <w:autoSpaceDN w:val="0"/>
        <w:adjustRightInd w:val="0"/>
        <w:ind w:left="0" w:firstLine="0"/>
        <w:jc w:val="both"/>
        <w:rPr>
          <w:rFonts w:ascii="Times New Roman" w:eastAsia="Calibri" w:hAnsi="Times New Roman" w:cs="Times New Roman"/>
        </w:rPr>
      </w:pPr>
      <w:r w:rsidRPr="00B00FAB">
        <w:rPr>
          <w:rFonts w:ascii="Times New Roman" w:eastAsia="Calibri" w:hAnsi="Times New Roman" w:cs="Times New Roman"/>
        </w:rPr>
        <w:t>Retai Jums gali pasireikšti nervo pažeidimo (neuropatijos) simptomų, tokių kaip skausmas, deginimas, dilgčiojimas, tirpimas ir</w:t>
      </w:r>
      <w:r>
        <w:rPr>
          <w:rFonts w:ascii="Times New Roman" w:eastAsia="Calibri" w:hAnsi="Times New Roman" w:cs="Times New Roman"/>
        </w:rPr>
        <w:t> </w:t>
      </w:r>
      <w:r w:rsidRPr="00B00FAB">
        <w:rPr>
          <w:rFonts w:ascii="Times New Roman" w:eastAsia="Calibri" w:hAnsi="Times New Roman" w:cs="Times New Roman"/>
        </w:rPr>
        <w:t xml:space="preserve">(arba) silpnumas, ypač pėdų ir kojų arba plaštakų ir rankų. Jeigu taip atsitiktų, nustokite vartoti </w:t>
      </w:r>
      <w:r>
        <w:rPr>
          <w:rFonts w:ascii="Times New Roman" w:eastAsia="Calibri" w:hAnsi="Times New Roman" w:cs="Times New Roman"/>
        </w:rPr>
        <w:t>,</w:t>
      </w:r>
      <w:r w:rsidRPr="00857993">
        <w:rPr>
          <w:rFonts w:ascii="Times New Roman" w:eastAsia="Calibri" w:hAnsi="Times New Roman" w:cs="Times New Roman"/>
        </w:rPr>
        <w:t xml:space="preserve"> </w:t>
      </w:r>
      <w:r>
        <w:rPr>
          <w:rFonts w:ascii="Times New Roman" w:eastAsia="Calibri" w:hAnsi="Times New Roman" w:cs="Times New Roman"/>
        </w:rPr>
        <w:t>LEVOFLOXACINA FARMOZ</w:t>
      </w:r>
      <w:r w:rsidRPr="00B00FAB">
        <w:rPr>
          <w:rFonts w:ascii="Times New Roman" w:eastAsia="Calibri" w:hAnsi="Times New Roman" w:cs="Times New Roman"/>
        </w:rPr>
        <w:t xml:space="preserve"> ir nedelsdami pasakykite gydytojui, kad būklė netaptų galimai negrįžtama.</w:t>
      </w:r>
    </w:p>
    <w:p w14:paraId="1C0ACF00" w14:textId="77777777" w:rsidR="00031FF3" w:rsidRPr="00B00FAB" w:rsidRDefault="00031FF3" w:rsidP="000D5E4F">
      <w:pPr>
        <w:widowControl w:val="0"/>
        <w:autoSpaceDE w:val="0"/>
        <w:autoSpaceDN w:val="0"/>
        <w:adjustRightInd w:val="0"/>
        <w:ind w:left="0" w:firstLine="0"/>
        <w:jc w:val="both"/>
        <w:rPr>
          <w:rFonts w:ascii="Times New Roman" w:eastAsia="Calibri" w:hAnsi="Times New Roman" w:cs="Times New Roman"/>
        </w:rPr>
      </w:pPr>
    </w:p>
    <w:p w14:paraId="65B3F4A3" w14:textId="77777777" w:rsidR="00031FF3" w:rsidRPr="000D5E4F" w:rsidRDefault="00031FF3" w:rsidP="000D5E4F">
      <w:pPr>
        <w:widowControl w:val="0"/>
        <w:autoSpaceDE w:val="0"/>
        <w:autoSpaceDN w:val="0"/>
        <w:adjustRightInd w:val="0"/>
        <w:ind w:left="0" w:firstLine="0"/>
        <w:jc w:val="both"/>
        <w:rPr>
          <w:rFonts w:ascii="Times New Roman" w:hAnsi="Times New Roman"/>
          <w:i/>
        </w:rPr>
      </w:pPr>
      <w:r w:rsidRPr="000D5E4F">
        <w:rPr>
          <w:rFonts w:ascii="Times New Roman" w:hAnsi="Times New Roman"/>
          <w:i/>
        </w:rPr>
        <w:t>Ilgalaikis, negalią sukeliantis ir galimai negrįžtamas sunkus šalutinis poveikis</w:t>
      </w:r>
    </w:p>
    <w:p w14:paraId="43BCEF8D" w14:textId="1BC5C76A" w:rsidR="00031FF3" w:rsidRPr="00B00FAB" w:rsidRDefault="00031FF3" w:rsidP="000D5E4F">
      <w:pPr>
        <w:widowControl w:val="0"/>
        <w:autoSpaceDE w:val="0"/>
        <w:autoSpaceDN w:val="0"/>
        <w:adjustRightInd w:val="0"/>
        <w:ind w:left="0" w:firstLine="0"/>
        <w:jc w:val="both"/>
        <w:rPr>
          <w:rFonts w:ascii="Times New Roman" w:eastAsia="Calibri" w:hAnsi="Times New Roman" w:cs="Times New Roman"/>
        </w:rPr>
      </w:pPr>
      <w:proofErr w:type="spellStart"/>
      <w:r w:rsidRPr="00B00FAB">
        <w:rPr>
          <w:rFonts w:ascii="Times New Roman" w:eastAsia="Calibri" w:hAnsi="Times New Roman" w:cs="Times New Roman"/>
        </w:rPr>
        <w:t>Fluorochinolonų</w:t>
      </w:r>
      <w:proofErr w:type="spellEnd"/>
      <w:r w:rsidRPr="00B00FAB">
        <w:rPr>
          <w:rFonts w:ascii="Times New Roman" w:eastAsia="Calibri" w:hAnsi="Times New Roman" w:cs="Times New Roman"/>
        </w:rPr>
        <w:t xml:space="preserve"> </w:t>
      </w:r>
      <w:r>
        <w:rPr>
          <w:rFonts w:ascii="Times New Roman" w:eastAsia="Calibri" w:hAnsi="Times New Roman" w:cs="Times New Roman"/>
        </w:rPr>
        <w:t>ar</w:t>
      </w:r>
      <w:r w:rsidRPr="00B00FAB">
        <w:rPr>
          <w:rFonts w:ascii="Times New Roman" w:eastAsia="Calibri" w:hAnsi="Times New Roman" w:cs="Times New Roman"/>
        </w:rPr>
        <w:t xml:space="preserve"> </w:t>
      </w:r>
      <w:proofErr w:type="spellStart"/>
      <w:r w:rsidRPr="00B00FAB">
        <w:rPr>
          <w:rFonts w:ascii="Times New Roman" w:eastAsia="Calibri" w:hAnsi="Times New Roman" w:cs="Times New Roman"/>
        </w:rPr>
        <w:t>chinolonų</w:t>
      </w:r>
      <w:proofErr w:type="spellEnd"/>
      <w:r w:rsidRPr="00B00FAB">
        <w:rPr>
          <w:rFonts w:ascii="Times New Roman" w:eastAsia="Calibri" w:hAnsi="Times New Roman" w:cs="Times New Roman"/>
        </w:rPr>
        <w:t xml:space="preserve"> grupės antibakteriniai vaistai, įskaitant </w:t>
      </w:r>
      <w:r>
        <w:rPr>
          <w:rFonts w:ascii="Times New Roman" w:eastAsia="Calibri" w:hAnsi="Times New Roman" w:cs="Times New Roman"/>
        </w:rPr>
        <w:t>,</w:t>
      </w:r>
      <w:r w:rsidRPr="00857993">
        <w:rPr>
          <w:rFonts w:ascii="Times New Roman" w:eastAsia="Calibri" w:hAnsi="Times New Roman" w:cs="Times New Roman"/>
        </w:rPr>
        <w:t xml:space="preserve"> </w:t>
      </w:r>
      <w:r>
        <w:rPr>
          <w:rFonts w:ascii="Times New Roman" w:eastAsia="Calibri" w:hAnsi="Times New Roman" w:cs="Times New Roman"/>
        </w:rPr>
        <w:t>LEVOFLOXACINA FARMOZ</w:t>
      </w:r>
      <w:r w:rsidRPr="00B00FAB">
        <w:rPr>
          <w:rFonts w:ascii="Times New Roman" w:eastAsia="Calibri" w:hAnsi="Times New Roman" w:cs="Times New Roman"/>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w:t>
      </w:r>
      <w:r>
        <w:rPr>
          <w:rFonts w:ascii="Times New Roman" w:eastAsia="Calibri" w:hAnsi="Times New Roman" w:cs="Times New Roman"/>
        </w:rPr>
        <w:t xml:space="preserve">o </w:t>
      </w:r>
      <w:r w:rsidRPr="00B00FAB">
        <w:rPr>
          <w:rFonts w:ascii="Times New Roman" w:eastAsia="Calibri" w:hAnsi="Times New Roman" w:cs="Times New Roman"/>
        </w:rPr>
        <w:t>a</w:t>
      </w:r>
      <w:r>
        <w:rPr>
          <w:rFonts w:ascii="Times New Roman" w:eastAsia="Calibri" w:hAnsi="Times New Roman" w:cs="Times New Roman"/>
        </w:rPr>
        <w:t>datomi</w:t>
      </w:r>
      <w:r w:rsidRPr="00B00FAB">
        <w:rPr>
          <w:rFonts w:ascii="Times New Roman" w:eastAsia="Calibri" w:hAnsi="Times New Roman" w:cs="Times New Roman"/>
        </w:rPr>
        <w:t>s</w:t>
      </w:r>
      <w:r>
        <w:rPr>
          <w:rFonts w:ascii="Times New Roman" w:eastAsia="Calibri" w:hAnsi="Times New Roman" w:cs="Times New Roman"/>
        </w:rPr>
        <w:t xml:space="preserve"> pojūtis</w:t>
      </w:r>
      <w:r w:rsidRPr="00B00FAB">
        <w:rPr>
          <w:rFonts w:ascii="Times New Roman" w:eastAsia="Calibri" w:hAnsi="Times New Roman" w:cs="Times New Roman"/>
        </w:rPr>
        <w:t xml:space="preserve">, </w:t>
      </w:r>
      <w:r>
        <w:rPr>
          <w:rFonts w:ascii="Times New Roman" w:eastAsia="Calibri" w:hAnsi="Times New Roman" w:cs="Times New Roman"/>
        </w:rPr>
        <w:t>perštė</w:t>
      </w:r>
      <w:r w:rsidRPr="00B00FAB">
        <w:rPr>
          <w:rFonts w:ascii="Times New Roman" w:eastAsia="Calibri" w:hAnsi="Times New Roman" w:cs="Times New Roman"/>
        </w:rPr>
        <w:t>jimas, kutenimas, tirpimas arba deginimas (</w:t>
      </w:r>
      <w:proofErr w:type="spellStart"/>
      <w:r w:rsidRPr="00B00FAB">
        <w:rPr>
          <w:rFonts w:ascii="Times New Roman" w:eastAsia="Calibri" w:hAnsi="Times New Roman" w:cs="Times New Roman"/>
        </w:rPr>
        <w:t>parestezija</w:t>
      </w:r>
      <w:proofErr w:type="spellEnd"/>
      <w:r w:rsidRPr="00B00FAB">
        <w:rPr>
          <w:rFonts w:ascii="Times New Roman" w:eastAsia="Calibri" w:hAnsi="Times New Roman" w:cs="Times New Roman"/>
        </w:rPr>
        <w:t>), jutimų sutrikimai, įskaitant regos, skonio, uoslės ir klausos sutrikimus, depresija, atminties sutrikimas, sunkus nuovargis ir sunkūs miego sutrikimai.</w:t>
      </w:r>
    </w:p>
    <w:p w14:paraId="423EC200" w14:textId="77777777" w:rsidR="00031FF3" w:rsidRPr="00B00FAB" w:rsidRDefault="00031FF3" w:rsidP="00031FF3">
      <w:pPr>
        <w:widowControl w:val="0"/>
        <w:autoSpaceDE w:val="0"/>
        <w:autoSpaceDN w:val="0"/>
        <w:adjustRightInd w:val="0"/>
        <w:ind w:left="0" w:firstLine="0"/>
        <w:rPr>
          <w:rFonts w:ascii="Times New Roman" w:eastAsia="Calibri" w:hAnsi="Times New Roman" w:cs="Times New Roman"/>
        </w:rPr>
      </w:pPr>
    </w:p>
    <w:p w14:paraId="7CA5424D" w14:textId="0D7FF01F" w:rsidR="00031FF3" w:rsidRPr="0000652B" w:rsidRDefault="00031FF3" w:rsidP="00031FF3">
      <w:pPr>
        <w:widowControl w:val="0"/>
        <w:autoSpaceDE w:val="0"/>
        <w:autoSpaceDN w:val="0"/>
        <w:adjustRightInd w:val="0"/>
        <w:ind w:left="0" w:firstLine="0"/>
        <w:rPr>
          <w:rFonts w:ascii="Times New Roman" w:eastAsia="Calibri" w:hAnsi="Times New Roman" w:cs="Times New Roman"/>
        </w:rPr>
      </w:pPr>
      <w:r w:rsidRPr="00B00FAB">
        <w:rPr>
          <w:rFonts w:ascii="Times New Roman" w:eastAsia="Calibri" w:hAnsi="Times New Roman" w:cs="Times New Roman"/>
        </w:rPr>
        <w:t xml:space="preserve">Jeigu pavartojus </w:t>
      </w:r>
      <w:r>
        <w:rPr>
          <w:rFonts w:ascii="Times New Roman" w:eastAsia="Calibri" w:hAnsi="Times New Roman" w:cs="Times New Roman"/>
        </w:rPr>
        <w:t>LEVOFLOXACINA FARMOZ</w:t>
      </w:r>
      <w:r w:rsidRPr="00B00FAB">
        <w:rPr>
          <w:rFonts w:ascii="Times New Roman" w:eastAsia="Calibri" w:hAnsi="Times New Roman" w:cs="Times New Roman"/>
        </w:rPr>
        <w:t xml:space="preserve"> pasireiškė bet kuris nurodytas šalutinis poveikis, prieš tęsdami gydymą</w:t>
      </w:r>
      <w:r>
        <w:rPr>
          <w:rFonts w:ascii="Times New Roman" w:eastAsia="Calibri" w:hAnsi="Times New Roman" w:cs="Times New Roman"/>
        </w:rPr>
        <w:t>,</w:t>
      </w:r>
      <w:r w:rsidRPr="00B00FAB">
        <w:rPr>
          <w:rFonts w:ascii="Times New Roman" w:eastAsia="Calibri" w:hAnsi="Times New Roman" w:cs="Times New Roman"/>
        </w:rPr>
        <w:t xml:space="preserve"> nedelsdami kreipkitės į gydytoją. Jūs ir Jūsų gydytojas nuspręsite, ar gydymą reikia tęsti, ir apsvarstysite gydymą kitos klasės antibiotiku.</w:t>
      </w:r>
    </w:p>
    <w:p w14:paraId="6AED8F0A" w14:textId="77777777" w:rsidR="00031FF3" w:rsidRDefault="00031FF3" w:rsidP="00031FF3">
      <w:pPr>
        <w:widowControl w:val="0"/>
        <w:autoSpaceDE w:val="0"/>
        <w:autoSpaceDN w:val="0"/>
        <w:adjustRightInd w:val="0"/>
        <w:ind w:left="0" w:firstLine="0"/>
        <w:rPr>
          <w:rFonts w:ascii="Times New Roman" w:eastAsia="Calibri" w:hAnsi="Times New Roman" w:cs="Times New Roman"/>
          <w:highlight w:val="yellow"/>
          <w:u w:val="single"/>
          <w:lang w:val="sl-SI" w:eastAsia="sl-SI"/>
        </w:rPr>
      </w:pPr>
    </w:p>
    <w:p w14:paraId="36955145" w14:textId="77777777" w:rsidR="00031FF3" w:rsidRPr="000D5E4F" w:rsidRDefault="00031FF3" w:rsidP="000D5E4F">
      <w:pPr>
        <w:widowControl w:val="0"/>
        <w:autoSpaceDE w:val="0"/>
        <w:autoSpaceDN w:val="0"/>
        <w:adjustRightInd w:val="0"/>
        <w:ind w:left="0" w:firstLine="0"/>
        <w:jc w:val="both"/>
        <w:rPr>
          <w:rFonts w:ascii="Times New Roman" w:hAnsi="Times New Roman"/>
          <w:i/>
          <w:lang w:val="sl-SI"/>
        </w:rPr>
      </w:pPr>
      <w:r w:rsidRPr="000D5E4F">
        <w:rPr>
          <w:rFonts w:ascii="Times New Roman" w:hAnsi="Times New Roman"/>
          <w:i/>
          <w:lang w:val="sl-SI"/>
        </w:rPr>
        <w:t>Sunkios odos reakcijos</w:t>
      </w:r>
    </w:p>
    <w:p w14:paraId="195B876E" w14:textId="77777777" w:rsidR="00031FF3" w:rsidRPr="00B00FAB" w:rsidRDefault="00031FF3" w:rsidP="000D5E4F">
      <w:pPr>
        <w:widowControl w:val="0"/>
        <w:autoSpaceDE w:val="0"/>
        <w:autoSpaceDN w:val="0"/>
        <w:adjustRightInd w:val="0"/>
        <w:ind w:left="0" w:firstLine="0"/>
        <w:jc w:val="both"/>
        <w:rPr>
          <w:rFonts w:ascii="Times New Roman" w:eastAsia="Calibri" w:hAnsi="Times New Roman" w:cs="Times New Roman"/>
          <w:lang w:val="sl-SI" w:eastAsia="sl-SI"/>
        </w:rPr>
      </w:pPr>
      <w:r w:rsidRPr="00B00FAB">
        <w:rPr>
          <w:rFonts w:ascii="Times New Roman" w:eastAsia="Calibri" w:hAnsi="Times New Roman" w:cs="Times New Roman"/>
          <w:lang w:val="sl-SI" w:eastAsia="sl-SI"/>
        </w:rPr>
        <w:t>Pranešta apie su levofloksacino vartojimu susijusias sunkias odos reakcijas, įskaitant Stivenso</w:t>
      </w:r>
      <w:r>
        <w:rPr>
          <w:rFonts w:ascii="Times New Roman" w:eastAsia="Calibri" w:hAnsi="Times New Roman" w:cs="Times New Roman"/>
          <w:lang w:val="sl-SI" w:eastAsia="sl-SI"/>
        </w:rPr>
        <w:noBreakHyphen/>
      </w:r>
      <w:r w:rsidRPr="00B00FAB">
        <w:rPr>
          <w:rFonts w:ascii="Times New Roman" w:eastAsia="Calibri" w:hAnsi="Times New Roman" w:cs="Times New Roman"/>
          <w:lang w:val="sl-SI" w:eastAsia="sl-SI"/>
        </w:rPr>
        <w:t>Džonsono (</w:t>
      </w:r>
      <w:r w:rsidRPr="00B00FAB">
        <w:rPr>
          <w:rFonts w:ascii="Times New Roman" w:eastAsia="Calibri" w:hAnsi="Times New Roman" w:cs="Times New Roman"/>
          <w:i/>
          <w:lang w:val="sl-SI" w:eastAsia="sl-SI"/>
        </w:rPr>
        <w:t>Stevens</w:t>
      </w:r>
      <w:r w:rsidRPr="00B00FAB">
        <w:rPr>
          <w:rFonts w:ascii="Times New Roman" w:eastAsia="Calibri" w:hAnsi="Times New Roman" w:cs="Times New Roman"/>
          <w:i/>
          <w:lang w:val="sl-SI" w:eastAsia="sl-SI"/>
        </w:rPr>
        <w:noBreakHyphen/>
        <w:t>Johnson</w:t>
      </w:r>
      <w:r w:rsidRPr="00B00FAB">
        <w:rPr>
          <w:rFonts w:ascii="Times New Roman" w:eastAsia="Calibri" w:hAnsi="Times New Roman" w:cs="Times New Roman"/>
          <w:lang w:val="sl-SI" w:eastAsia="sl-SI"/>
        </w:rPr>
        <w:t>) sindromą (SNJ), toksinę epidermio nekrolizę (TEN) ir reakciją į vaistą su eozinofilija ir sisteminiais simptomais (DRESS).</w:t>
      </w:r>
    </w:p>
    <w:p w14:paraId="676745C0" w14:textId="77777777" w:rsidR="00031FF3" w:rsidRPr="00B00FAB" w:rsidRDefault="00031FF3" w:rsidP="000D5E4F">
      <w:pPr>
        <w:widowControl w:val="0"/>
        <w:numPr>
          <w:ilvl w:val="0"/>
          <w:numId w:val="2"/>
        </w:numPr>
        <w:ind w:right="-2"/>
        <w:jc w:val="both"/>
        <w:rPr>
          <w:rFonts w:ascii="Times New Roman" w:eastAsia="Calibri" w:hAnsi="Times New Roman" w:cs="Times New Roman"/>
        </w:rPr>
      </w:pPr>
      <w:r w:rsidRPr="00B00FAB">
        <w:rPr>
          <w:rFonts w:ascii="Times New Roman" w:eastAsia="Calibri" w:hAnsi="Times New Roman" w:cs="Times New Roman"/>
        </w:rPr>
        <w:t>SJS</w:t>
      </w:r>
      <w:r>
        <w:rPr>
          <w:rFonts w:ascii="Times New Roman" w:eastAsia="Calibri" w:hAnsi="Times New Roman" w:cs="Times New Roman"/>
        </w:rPr>
        <w:t xml:space="preserve"> ar </w:t>
      </w:r>
      <w:r w:rsidRPr="00B00FAB">
        <w:rPr>
          <w:rFonts w:ascii="Times New Roman" w:eastAsia="Calibri" w:hAnsi="Times New Roman" w:cs="Times New Roman"/>
        </w:rPr>
        <w:t xml:space="preserve">TEN iš pradžių gali pasireikšti kaip rausvos į taikinį panašios dėmės ar ratu einančios juostos (dažnai su centre esančia pūsle) ant liemens. Be to, gali </w:t>
      </w:r>
      <w:r>
        <w:rPr>
          <w:rFonts w:ascii="Times New Roman" w:eastAsia="Calibri" w:hAnsi="Times New Roman" w:cs="Times New Roman"/>
        </w:rPr>
        <w:t>p</w:t>
      </w:r>
      <w:r w:rsidRPr="00B00FAB">
        <w:rPr>
          <w:rFonts w:ascii="Times New Roman" w:eastAsia="Calibri" w:hAnsi="Times New Roman" w:cs="Times New Roman"/>
        </w:rPr>
        <w:t>asir</w:t>
      </w:r>
      <w:r>
        <w:rPr>
          <w:rFonts w:ascii="Times New Roman" w:eastAsia="Calibri" w:hAnsi="Times New Roman" w:cs="Times New Roman"/>
        </w:rPr>
        <w:t>eikš</w:t>
      </w:r>
      <w:r w:rsidRPr="00B00FAB">
        <w:rPr>
          <w:rFonts w:ascii="Times New Roman" w:eastAsia="Calibri" w:hAnsi="Times New Roman" w:cs="Times New Roman"/>
        </w:rPr>
        <w:t>ti burnos, r</w:t>
      </w:r>
      <w:r>
        <w:rPr>
          <w:rFonts w:ascii="Times New Roman" w:eastAsia="Calibri" w:hAnsi="Times New Roman" w:cs="Times New Roman"/>
        </w:rPr>
        <w:t>y</w:t>
      </w:r>
      <w:r w:rsidRPr="00B00FAB">
        <w:rPr>
          <w:rFonts w:ascii="Times New Roman" w:eastAsia="Calibri" w:hAnsi="Times New Roman" w:cs="Times New Roman"/>
        </w:rPr>
        <w:t>klės, nosies, lytinių organų ir akių išopėjimas (akys parausta ir pa</w:t>
      </w:r>
      <w:r>
        <w:rPr>
          <w:rFonts w:ascii="Times New Roman" w:eastAsia="Calibri" w:hAnsi="Times New Roman" w:cs="Times New Roman"/>
        </w:rPr>
        <w:t>br</w:t>
      </w:r>
      <w:r w:rsidRPr="00B00FAB">
        <w:rPr>
          <w:rFonts w:ascii="Times New Roman" w:eastAsia="Calibri" w:hAnsi="Times New Roman" w:cs="Times New Roman"/>
        </w:rPr>
        <w:t>in</w:t>
      </w:r>
      <w:r>
        <w:rPr>
          <w:rFonts w:ascii="Times New Roman" w:eastAsia="Calibri" w:hAnsi="Times New Roman" w:cs="Times New Roman"/>
        </w:rPr>
        <w:t>k</w:t>
      </w:r>
      <w:r w:rsidRPr="00B00FAB">
        <w:rPr>
          <w:rFonts w:ascii="Times New Roman" w:eastAsia="Calibri" w:hAnsi="Times New Roman" w:cs="Times New Roman"/>
        </w:rPr>
        <w:t>sta). Prieš tokį sunkų odos išbėrimą dažnai pasireiškia karščiavimas ar į gripą panašūs simptomai. Išbėrimas gali progresuoti iki išplitusio odos lupimosi ir gyvybei pavojingų komplikacijų arba būti mirtinas.</w:t>
      </w:r>
    </w:p>
    <w:p w14:paraId="7FEBB8D4" w14:textId="77777777" w:rsidR="00031FF3" w:rsidRPr="00B00FAB" w:rsidRDefault="00031FF3" w:rsidP="000D5E4F">
      <w:pPr>
        <w:widowControl w:val="0"/>
        <w:numPr>
          <w:ilvl w:val="0"/>
          <w:numId w:val="2"/>
        </w:numPr>
        <w:ind w:right="-2"/>
        <w:jc w:val="both"/>
        <w:rPr>
          <w:rFonts w:ascii="Times New Roman" w:eastAsia="Calibri" w:hAnsi="Times New Roman" w:cs="Times New Roman"/>
          <w:lang w:val="sl-SI" w:eastAsia="sl-SI"/>
        </w:rPr>
      </w:pPr>
      <w:r w:rsidRPr="00B00FAB">
        <w:rPr>
          <w:rFonts w:ascii="Times New Roman" w:eastAsia="Calibri" w:hAnsi="Times New Roman" w:cs="Times New Roman"/>
        </w:rPr>
        <w:t>DRESS iš pradžių pasireiškia į gripą panašiais simptomais ir veido išbėrimu, po to išbėrimas</w:t>
      </w:r>
      <w:r w:rsidRPr="00B00FAB">
        <w:rPr>
          <w:rFonts w:ascii="Times New Roman" w:eastAsia="Calibri" w:hAnsi="Times New Roman" w:cs="Times New Roman"/>
          <w:lang w:val="sl-SI" w:eastAsia="sl-SI"/>
        </w:rPr>
        <w:t xml:space="preserve"> plinta ir pasireiškia karščiavimas, kraujo tyrimais nustatomas kepenų fermentų aktyvumo padidėjimas, tam tikrų baltųjų kraujo ląstelių (eozinofilų) kiekio padidėjimas (eozinofilija) bei limfmazgių padidėjimas.</w:t>
      </w:r>
    </w:p>
    <w:p w14:paraId="111E944E" w14:textId="77777777" w:rsidR="00031FF3" w:rsidRPr="002C7CF1" w:rsidRDefault="00031FF3" w:rsidP="000D5E4F">
      <w:pPr>
        <w:widowControl w:val="0"/>
        <w:autoSpaceDE w:val="0"/>
        <w:autoSpaceDN w:val="0"/>
        <w:adjustRightInd w:val="0"/>
        <w:ind w:left="0" w:firstLine="0"/>
        <w:jc w:val="both"/>
        <w:rPr>
          <w:rFonts w:ascii="Times New Roman" w:eastAsia="Calibri" w:hAnsi="Times New Roman" w:cs="Times New Roman"/>
          <w:lang w:val="sl-SI" w:eastAsia="sl-SI"/>
        </w:rPr>
      </w:pPr>
      <w:r w:rsidRPr="00B00FAB">
        <w:rPr>
          <w:rFonts w:ascii="Times New Roman" w:eastAsia="Calibri" w:hAnsi="Times New Roman" w:cs="Times New Roman"/>
          <w:lang w:val="sl-SI" w:eastAsia="sl-SI"/>
        </w:rPr>
        <w:t xml:space="preserve">Jeigu Jums </w:t>
      </w:r>
      <w:r>
        <w:rPr>
          <w:rFonts w:ascii="Times New Roman" w:eastAsia="Calibri" w:hAnsi="Times New Roman" w:cs="Times New Roman"/>
          <w:lang w:val="sl-SI" w:eastAsia="sl-SI"/>
        </w:rPr>
        <w:t>p</w:t>
      </w:r>
      <w:r w:rsidRPr="00B00FAB">
        <w:rPr>
          <w:rFonts w:ascii="Times New Roman" w:eastAsia="Calibri" w:hAnsi="Times New Roman" w:cs="Times New Roman"/>
          <w:lang w:val="sl-SI" w:eastAsia="sl-SI"/>
        </w:rPr>
        <w:t>asir</w:t>
      </w:r>
      <w:r>
        <w:rPr>
          <w:rFonts w:ascii="Times New Roman" w:eastAsia="Calibri" w:hAnsi="Times New Roman" w:cs="Times New Roman"/>
          <w:lang w:val="sl-SI" w:eastAsia="sl-SI"/>
        </w:rPr>
        <w:t>eiški</w:t>
      </w:r>
      <w:r w:rsidRPr="00B00FAB">
        <w:rPr>
          <w:rFonts w:ascii="Times New Roman" w:eastAsia="Calibri" w:hAnsi="Times New Roman" w:cs="Times New Roman"/>
          <w:lang w:val="sl-SI" w:eastAsia="sl-SI"/>
        </w:rPr>
        <w:t>a sunkus išbėrimas ar kitokių paminėtų odos simptomų, nutraukite levofloksacino vartojimą ir nedelsdami kreipkitės į savo gydytoją ar medicininės pagalbos.</w:t>
      </w:r>
    </w:p>
    <w:p w14:paraId="5D2C2E67" w14:textId="77777777" w:rsidR="00031FF3" w:rsidRDefault="00031FF3" w:rsidP="000D5E4F">
      <w:pPr>
        <w:widowControl w:val="0"/>
        <w:autoSpaceDE w:val="0"/>
        <w:autoSpaceDN w:val="0"/>
        <w:adjustRightInd w:val="0"/>
        <w:ind w:left="0" w:firstLine="0"/>
        <w:jc w:val="both"/>
        <w:rPr>
          <w:rFonts w:ascii="Times New Roman" w:eastAsia="Calibri" w:hAnsi="Times New Roman" w:cs="Times New Roman"/>
        </w:rPr>
      </w:pPr>
    </w:p>
    <w:p w14:paraId="02FD1CDC" w14:textId="002B9B19"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r w:rsidRPr="006251E3">
        <w:rPr>
          <w:rFonts w:ascii="Times New Roman" w:eastAsia="Calibri" w:hAnsi="Times New Roman" w:cs="Times New Roman"/>
        </w:rPr>
        <w:t xml:space="preserve">Jei abejojate, ar kuri nors aukščiau paminėta būklė Jums tinka, pasitarkite su gydytoju arba vaistininku, prieš pradėdami vartoti </w:t>
      </w:r>
      <w:r>
        <w:rPr>
          <w:rFonts w:ascii="Times New Roman" w:eastAsia="Calibri" w:hAnsi="Times New Roman" w:cs="Times New Roman"/>
        </w:rPr>
        <w:t>LEVOFLOXACINA FARMOZ</w:t>
      </w:r>
      <w:r w:rsidRPr="006251E3">
        <w:rPr>
          <w:rFonts w:ascii="Times New Roman" w:eastAsia="Calibri" w:hAnsi="Times New Roman" w:cs="Times New Roman"/>
        </w:rPr>
        <w:t>.</w:t>
      </w:r>
    </w:p>
    <w:p w14:paraId="4348C591" w14:textId="77777777" w:rsidR="00031FF3" w:rsidRPr="006251E3" w:rsidRDefault="00031FF3" w:rsidP="00031FF3">
      <w:pPr>
        <w:widowControl w:val="0"/>
        <w:ind w:left="0" w:firstLine="0"/>
        <w:rPr>
          <w:rFonts w:ascii="Times New Roman" w:eastAsia="Calibri" w:hAnsi="Times New Roman" w:cs="Times New Roman"/>
        </w:rPr>
      </w:pPr>
    </w:p>
    <w:p w14:paraId="59D01482" w14:textId="77777777" w:rsidR="00031FF3" w:rsidRPr="006251E3" w:rsidRDefault="00031FF3" w:rsidP="00031FF3">
      <w:pPr>
        <w:widowControl w:val="0"/>
        <w:tabs>
          <w:tab w:val="left" w:pos="567"/>
        </w:tabs>
        <w:ind w:left="0" w:firstLine="0"/>
        <w:jc w:val="both"/>
        <w:outlineLvl w:val="3"/>
        <w:rPr>
          <w:rFonts w:ascii="Times New Roman" w:eastAsia="Calibri" w:hAnsi="Times New Roman" w:cs="Times New Roman"/>
          <w:b/>
        </w:rPr>
      </w:pPr>
      <w:r w:rsidRPr="006251E3">
        <w:rPr>
          <w:rFonts w:ascii="Times New Roman" w:eastAsia="Calibri" w:hAnsi="Times New Roman" w:cs="Times New Roman"/>
          <w:b/>
        </w:rPr>
        <w:t>Vaikams ir paaugliams</w:t>
      </w:r>
    </w:p>
    <w:p w14:paraId="1EAF9EFD"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r w:rsidRPr="006251E3">
        <w:rPr>
          <w:rFonts w:ascii="Times New Roman" w:eastAsia="Calibri" w:hAnsi="Times New Roman" w:cs="Times New Roman"/>
        </w:rPr>
        <w:t>Šio vaisto vaikams ir paaugliams vartoti negalima.</w:t>
      </w:r>
    </w:p>
    <w:p w14:paraId="527308A1"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p>
    <w:p w14:paraId="221EF596" w14:textId="23E9CCA6"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Kiti vaistai ir </w:t>
      </w:r>
      <w:r w:rsidRPr="002E32F3">
        <w:rPr>
          <w:rFonts w:ascii="Times New Roman" w:eastAsia="Calibri" w:hAnsi="Times New Roman" w:cs="Times New Roman"/>
          <w:b/>
        </w:rPr>
        <w:t>LEVOFLOXACINA FARMOZ</w:t>
      </w:r>
    </w:p>
    <w:p w14:paraId="18C040F4" w14:textId="11AA5F5C"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 xml:space="preserve">Jeigu vartojate ar neseniai vartojote kitų vaistų arba dėl to nesate tikri, pasakykite gydytojui arba vaistininkui. </w:t>
      </w:r>
      <w:r>
        <w:rPr>
          <w:rFonts w:ascii="Times New Roman" w:eastAsia="Calibri" w:hAnsi="Times New Roman" w:cs="Times New Roman"/>
        </w:rPr>
        <w:t>LEVOFLOXACINA FARMOZ</w:t>
      </w:r>
      <w:r w:rsidRPr="006251E3">
        <w:rPr>
          <w:rFonts w:ascii="Times New Roman" w:eastAsia="Calibri" w:hAnsi="Times New Roman" w:cs="Times New Roman"/>
        </w:rPr>
        <w:t xml:space="preserve"> gali keisti kai kurių vaistų poveikį, o kai kurie vaistai – </w:t>
      </w:r>
      <w:r>
        <w:rPr>
          <w:rFonts w:ascii="Times New Roman" w:eastAsia="Calibri" w:hAnsi="Times New Roman" w:cs="Times New Roman"/>
        </w:rPr>
        <w:t>LEVOFLOXACINA FARMOZ</w:t>
      </w:r>
      <w:r w:rsidRPr="006251E3">
        <w:rPr>
          <w:rFonts w:ascii="Times New Roman" w:eastAsia="Calibri" w:hAnsi="Times New Roman" w:cs="Times New Roman"/>
        </w:rPr>
        <w:t xml:space="preserve"> poveikį.</w:t>
      </w:r>
    </w:p>
    <w:p w14:paraId="228892BB"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p>
    <w:p w14:paraId="6C71CB59" w14:textId="50190092"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Ypač svarbu pasakyti gydytojui, jeigu vartojate bet kurių toliau išvardytų vaistų, kadangi tokiu atveju vartojant </w:t>
      </w:r>
      <w:r w:rsidRPr="002E32F3">
        <w:rPr>
          <w:rFonts w:ascii="Times New Roman" w:eastAsia="Calibri" w:hAnsi="Times New Roman" w:cs="Times New Roman"/>
          <w:b/>
        </w:rPr>
        <w:t>LEVOFLOXACINA FARMOZ</w:t>
      </w:r>
      <w:r w:rsidRPr="006251E3">
        <w:rPr>
          <w:rFonts w:ascii="Times New Roman" w:eastAsia="Calibri" w:hAnsi="Times New Roman" w:cs="Times New Roman"/>
          <w:b/>
        </w:rPr>
        <w:t xml:space="preserve"> gali didėti šalutinio poveikio atsiradimo rizika.</w:t>
      </w:r>
    </w:p>
    <w:p w14:paraId="6493171B"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Kortikosteroidų, kurie kartais vadinami steroidais ir vartojami uždegimui mažinti. Gali padidėti sausgyslės uždegimo ir (arba) plyšimo pavojus.</w:t>
      </w:r>
    </w:p>
    <w:p w14:paraId="79EA57B9"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lastRenderedPageBreak/>
        <w:t xml:space="preserve">Varfarino, kurio vartojama kraujui skystinti. Gali didėti kraujavimo rizika. Gydytojas gali nurodyti reguliariai atlikinėti kraujo tyrimus, kad galėtų įvertinti, kaip </w:t>
      </w:r>
      <w:proofErr w:type="spellStart"/>
      <w:r w:rsidRPr="006251E3">
        <w:rPr>
          <w:rFonts w:ascii="Times New Roman" w:eastAsia="Calibri" w:hAnsi="Times New Roman" w:cs="Times New Roman"/>
        </w:rPr>
        <w:t>kreša</w:t>
      </w:r>
      <w:proofErr w:type="spellEnd"/>
      <w:r w:rsidRPr="006251E3">
        <w:rPr>
          <w:rFonts w:ascii="Times New Roman" w:eastAsia="Calibri" w:hAnsi="Times New Roman" w:cs="Times New Roman"/>
        </w:rPr>
        <w:t xml:space="preserve"> Jūsų kraujas.</w:t>
      </w:r>
    </w:p>
    <w:p w14:paraId="2E344A25" w14:textId="6A37CB0F" w:rsidR="00031FF3" w:rsidRPr="006251E3" w:rsidRDefault="00031FF3" w:rsidP="000D5E4F">
      <w:pPr>
        <w:widowControl w:val="0"/>
        <w:numPr>
          <w:ilvl w:val="0"/>
          <w:numId w:val="2"/>
        </w:numPr>
        <w:ind w:right="-2"/>
        <w:jc w:val="both"/>
        <w:rPr>
          <w:rFonts w:ascii="Times New Roman" w:eastAsia="Calibri" w:hAnsi="Times New Roman" w:cs="Times New Roman"/>
        </w:rPr>
      </w:pPr>
      <w:proofErr w:type="spellStart"/>
      <w:r w:rsidRPr="006251E3">
        <w:rPr>
          <w:rFonts w:ascii="Times New Roman" w:eastAsia="Calibri" w:hAnsi="Times New Roman" w:cs="Times New Roman"/>
        </w:rPr>
        <w:t>Teofilino</w:t>
      </w:r>
      <w:proofErr w:type="spellEnd"/>
      <w:r w:rsidRPr="006251E3">
        <w:rPr>
          <w:rFonts w:ascii="Times New Roman" w:eastAsia="Calibri" w:hAnsi="Times New Roman" w:cs="Times New Roman"/>
        </w:rPr>
        <w:t xml:space="preserve">, kurio vartojama nuo kvėpavimo sutrikimų. Jei tuo pat metu vartojama </w:t>
      </w:r>
      <w:r>
        <w:rPr>
          <w:rFonts w:ascii="Times New Roman" w:eastAsia="Calibri" w:hAnsi="Times New Roman" w:cs="Times New Roman"/>
        </w:rPr>
        <w:t>LEVOFLOXACINA FARMOZ</w:t>
      </w:r>
      <w:r w:rsidRPr="006251E3">
        <w:rPr>
          <w:rFonts w:ascii="Times New Roman" w:eastAsia="Calibri" w:hAnsi="Times New Roman" w:cs="Times New Roman"/>
        </w:rPr>
        <w:t>, padidėja priepuolių (traukulių) atsiradimo pavojus.</w:t>
      </w:r>
    </w:p>
    <w:p w14:paraId="270D43B0" w14:textId="7975FF79"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Nesteroidinių vaistų nuo uždegimo (NVNU), kurių vartojama skausmui ir uždegimui mažinti, pavyzdžiui, aspirino, </w:t>
      </w:r>
      <w:proofErr w:type="spellStart"/>
      <w:r w:rsidRPr="006251E3">
        <w:rPr>
          <w:rFonts w:ascii="Times New Roman" w:eastAsia="Calibri" w:hAnsi="Times New Roman" w:cs="Times New Roman"/>
        </w:rPr>
        <w:t>ibuprofeno</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fenbufeno</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ketoprofeno</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indometacino</w:t>
      </w:r>
      <w:proofErr w:type="spellEnd"/>
      <w:r w:rsidRPr="006251E3">
        <w:rPr>
          <w:rFonts w:ascii="Times New Roman" w:eastAsia="Calibri" w:hAnsi="Times New Roman" w:cs="Times New Roman"/>
        </w:rPr>
        <w:t xml:space="preserve">. Jei tuo pat metu vartojama </w:t>
      </w:r>
      <w:r>
        <w:rPr>
          <w:rFonts w:ascii="Times New Roman" w:eastAsia="Calibri" w:hAnsi="Times New Roman" w:cs="Times New Roman"/>
        </w:rPr>
        <w:t>LEVOFLOXACINA FARMOZ</w:t>
      </w:r>
      <w:r w:rsidRPr="006251E3">
        <w:rPr>
          <w:rFonts w:ascii="Times New Roman" w:eastAsia="Calibri" w:hAnsi="Times New Roman" w:cs="Times New Roman"/>
        </w:rPr>
        <w:t>, padidėja priepuolių (traukulių) atsiradimo pavojus.</w:t>
      </w:r>
    </w:p>
    <w:p w14:paraId="42EA6D09"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proofErr w:type="spellStart"/>
      <w:r w:rsidRPr="006251E3">
        <w:rPr>
          <w:rFonts w:ascii="Times New Roman" w:eastAsia="Calibri" w:hAnsi="Times New Roman" w:cs="Times New Roman"/>
        </w:rPr>
        <w:t>Ciklosporino</w:t>
      </w:r>
      <w:proofErr w:type="spellEnd"/>
      <w:r w:rsidRPr="006251E3">
        <w:rPr>
          <w:rFonts w:ascii="Times New Roman" w:eastAsia="Calibri" w:hAnsi="Times New Roman" w:cs="Times New Roman"/>
        </w:rPr>
        <w:t xml:space="preserve">, kurio vartojama po organų persodinimo. Gali didėti šalutinio </w:t>
      </w:r>
      <w:proofErr w:type="spellStart"/>
      <w:r w:rsidRPr="006251E3">
        <w:rPr>
          <w:rFonts w:ascii="Times New Roman" w:eastAsia="Calibri" w:hAnsi="Times New Roman" w:cs="Times New Roman"/>
        </w:rPr>
        <w:t>ciklosporino</w:t>
      </w:r>
      <w:proofErr w:type="spellEnd"/>
      <w:r w:rsidRPr="006251E3">
        <w:rPr>
          <w:rFonts w:ascii="Times New Roman" w:eastAsia="Calibri" w:hAnsi="Times New Roman" w:cs="Times New Roman"/>
        </w:rPr>
        <w:t xml:space="preserve"> poveikio atsiradimo rizika.</w:t>
      </w:r>
    </w:p>
    <w:p w14:paraId="3665D1A7"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Vaistų, kurie keičia širdies plakimą. Tai yra vaistai, vartojami esant nenormaliam širdies ritmui (</w:t>
      </w:r>
      <w:proofErr w:type="spellStart"/>
      <w:r w:rsidRPr="006251E3">
        <w:rPr>
          <w:rFonts w:ascii="Times New Roman" w:eastAsia="Calibri" w:hAnsi="Times New Roman" w:cs="Times New Roman"/>
        </w:rPr>
        <w:t>antiaritminiai</w:t>
      </w:r>
      <w:proofErr w:type="spellEnd"/>
      <w:r w:rsidRPr="006251E3">
        <w:rPr>
          <w:rFonts w:ascii="Times New Roman" w:eastAsia="Calibri" w:hAnsi="Times New Roman" w:cs="Times New Roman"/>
        </w:rPr>
        <w:t xml:space="preserve"> preparatai, pavyzdžiui, </w:t>
      </w:r>
      <w:proofErr w:type="spellStart"/>
      <w:r w:rsidRPr="006251E3">
        <w:rPr>
          <w:rFonts w:ascii="Times New Roman" w:eastAsia="Calibri" w:hAnsi="Times New Roman" w:cs="Times New Roman"/>
        </w:rPr>
        <w:t>chinidinas</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hidrochinidinas</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dizopiramidas</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sotalolis</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dofetilidas</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ibutilidas</w:t>
      </w:r>
      <w:proofErr w:type="spellEnd"/>
      <w:r w:rsidRPr="006251E3">
        <w:rPr>
          <w:rFonts w:ascii="Times New Roman" w:eastAsia="Calibri" w:hAnsi="Times New Roman" w:cs="Times New Roman"/>
        </w:rPr>
        <w:t xml:space="preserve"> ir </w:t>
      </w:r>
      <w:proofErr w:type="spellStart"/>
      <w:r w:rsidRPr="006251E3">
        <w:rPr>
          <w:rFonts w:ascii="Times New Roman" w:eastAsia="Calibri" w:hAnsi="Times New Roman" w:cs="Times New Roman"/>
        </w:rPr>
        <w:t>amjodaronas</w:t>
      </w:r>
      <w:proofErr w:type="spellEnd"/>
      <w:r w:rsidRPr="006251E3">
        <w:rPr>
          <w:rFonts w:ascii="Times New Roman" w:eastAsia="Calibri" w:hAnsi="Times New Roman" w:cs="Times New Roman"/>
        </w:rPr>
        <w:t>), vaistai nuo depresijos (</w:t>
      </w:r>
      <w:proofErr w:type="spellStart"/>
      <w:r w:rsidRPr="006251E3">
        <w:rPr>
          <w:rFonts w:ascii="Times New Roman" w:eastAsia="Calibri" w:hAnsi="Times New Roman" w:cs="Times New Roman"/>
        </w:rPr>
        <w:t>tricikliai</w:t>
      </w:r>
      <w:proofErr w:type="spellEnd"/>
      <w:r w:rsidRPr="006251E3">
        <w:rPr>
          <w:rFonts w:ascii="Times New Roman" w:eastAsia="Calibri" w:hAnsi="Times New Roman" w:cs="Times New Roman"/>
        </w:rPr>
        <w:t xml:space="preserve"> antidepresantai, pavyzdžiui, </w:t>
      </w:r>
      <w:proofErr w:type="spellStart"/>
      <w:r w:rsidRPr="006251E3">
        <w:rPr>
          <w:rFonts w:ascii="Times New Roman" w:eastAsia="Calibri" w:hAnsi="Times New Roman" w:cs="Times New Roman"/>
        </w:rPr>
        <w:t>amitriptilinas</w:t>
      </w:r>
      <w:proofErr w:type="spellEnd"/>
      <w:r w:rsidRPr="006251E3">
        <w:rPr>
          <w:rFonts w:ascii="Times New Roman" w:eastAsia="Calibri" w:hAnsi="Times New Roman" w:cs="Times New Roman"/>
        </w:rPr>
        <w:t xml:space="preserve"> ir </w:t>
      </w:r>
      <w:proofErr w:type="spellStart"/>
      <w:r w:rsidRPr="006251E3">
        <w:rPr>
          <w:rFonts w:ascii="Times New Roman" w:eastAsia="Calibri" w:hAnsi="Times New Roman" w:cs="Times New Roman"/>
        </w:rPr>
        <w:t>imipraminas</w:t>
      </w:r>
      <w:proofErr w:type="spellEnd"/>
      <w:r w:rsidRPr="006251E3">
        <w:rPr>
          <w:rFonts w:ascii="Times New Roman" w:eastAsia="Calibri" w:hAnsi="Times New Roman" w:cs="Times New Roman"/>
        </w:rPr>
        <w:t>), psichikos sutrikimų (vaistai nuo psichozės) ir bakterinės infekcijos (</w:t>
      </w:r>
      <w:proofErr w:type="spellStart"/>
      <w:r w:rsidRPr="006251E3">
        <w:rPr>
          <w:rFonts w:ascii="Times New Roman" w:eastAsia="Calibri" w:hAnsi="Times New Roman" w:cs="Times New Roman"/>
        </w:rPr>
        <w:t>makrolidų</w:t>
      </w:r>
      <w:proofErr w:type="spellEnd"/>
      <w:r w:rsidRPr="006251E3">
        <w:rPr>
          <w:rFonts w:ascii="Times New Roman" w:eastAsia="Calibri" w:hAnsi="Times New Roman" w:cs="Times New Roman"/>
        </w:rPr>
        <w:t xml:space="preserve"> grupės antibiotikai, pavyzdžiui, </w:t>
      </w:r>
      <w:proofErr w:type="spellStart"/>
      <w:r w:rsidRPr="006251E3">
        <w:rPr>
          <w:rFonts w:ascii="Times New Roman" w:eastAsia="Calibri" w:hAnsi="Times New Roman" w:cs="Times New Roman"/>
        </w:rPr>
        <w:t>eritromicinas</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azitromicinas</w:t>
      </w:r>
      <w:proofErr w:type="spellEnd"/>
      <w:r w:rsidRPr="006251E3">
        <w:rPr>
          <w:rFonts w:ascii="Times New Roman" w:eastAsia="Calibri" w:hAnsi="Times New Roman" w:cs="Times New Roman"/>
        </w:rPr>
        <w:t xml:space="preserve"> ir </w:t>
      </w:r>
      <w:proofErr w:type="spellStart"/>
      <w:r w:rsidRPr="006251E3">
        <w:rPr>
          <w:rFonts w:ascii="Times New Roman" w:eastAsia="Calibri" w:hAnsi="Times New Roman" w:cs="Times New Roman"/>
        </w:rPr>
        <w:t>klaritromicinas</w:t>
      </w:r>
      <w:proofErr w:type="spellEnd"/>
      <w:r w:rsidRPr="006251E3">
        <w:rPr>
          <w:rFonts w:ascii="Times New Roman" w:eastAsia="Calibri" w:hAnsi="Times New Roman" w:cs="Times New Roman"/>
        </w:rPr>
        <w:t>).</w:t>
      </w:r>
    </w:p>
    <w:p w14:paraId="7B28D645" w14:textId="3ED6BCEB" w:rsidR="00031FF3" w:rsidRPr="006251E3" w:rsidRDefault="00031FF3" w:rsidP="000D5E4F">
      <w:pPr>
        <w:widowControl w:val="0"/>
        <w:numPr>
          <w:ilvl w:val="0"/>
          <w:numId w:val="2"/>
        </w:numPr>
        <w:ind w:right="-2"/>
        <w:jc w:val="both"/>
        <w:rPr>
          <w:rFonts w:ascii="Times New Roman" w:eastAsia="Calibri" w:hAnsi="Times New Roman" w:cs="Times New Roman"/>
        </w:rPr>
      </w:pPr>
      <w:proofErr w:type="spellStart"/>
      <w:r w:rsidRPr="006251E3">
        <w:rPr>
          <w:rFonts w:ascii="Times New Roman" w:eastAsia="Calibri" w:hAnsi="Times New Roman" w:cs="Times New Roman"/>
        </w:rPr>
        <w:t>Probenecido</w:t>
      </w:r>
      <w:proofErr w:type="spellEnd"/>
      <w:r w:rsidRPr="006251E3">
        <w:rPr>
          <w:rFonts w:ascii="Times New Roman" w:eastAsia="Calibri" w:hAnsi="Times New Roman" w:cs="Times New Roman"/>
        </w:rPr>
        <w:t xml:space="preserve"> (vartojamo nuo podagros) ir </w:t>
      </w:r>
      <w:proofErr w:type="spellStart"/>
      <w:r w:rsidRPr="006251E3">
        <w:rPr>
          <w:rFonts w:ascii="Times New Roman" w:eastAsia="Calibri" w:hAnsi="Times New Roman" w:cs="Times New Roman"/>
        </w:rPr>
        <w:t>cimetidino</w:t>
      </w:r>
      <w:proofErr w:type="spellEnd"/>
      <w:r w:rsidRPr="006251E3">
        <w:rPr>
          <w:rFonts w:ascii="Times New Roman" w:eastAsia="Calibri" w:hAnsi="Times New Roman" w:cs="Times New Roman"/>
        </w:rPr>
        <w:t xml:space="preserve"> (vartojamo nuo opų ir rėmens). Šių vaistų kartu su </w:t>
      </w:r>
      <w:r>
        <w:rPr>
          <w:rFonts w:ascii="Times New Roman" w:eastAsia="Calibri" w:hAnsi="Times New Roman" w:cs="Times New Roman"/>
        </w:rPr>
        <w:t>LEVOFLOXACINA FARMOZ</w:t>
      </w:r>
      <w:r w:rsidRPr="006251E3">
        <w:rPr>
          <w:rFonts w:ascii="Times New Roman" w:eastAsia="Calibri" w:hAnsi="Times New Roman" w:cs="Times New Roman"/>
        </w:rPr>
        <w:t xml:space="preserve"> būtina vartoti atsargiai. Jeigu yra inkstų sutrikimų, gydytojas gali paskirti mažesnę dozę.</w:t>
      </w:r>
    </w:p>
    <w:p w14:paraId="68B116C4" w14:textId="77777777" w:rsidR="00031FF3" w:rsidRPr="006251E3" w:rsidRDefault="00031FF3" w:rsidP="00031FF3">
      <w:pPr>
        <w:widowControl w:val="0"/>
        <w:autoSpaceDE w:val="0"/>
        <w:autoSpaceDN w:val="0"/>
        <w:adjustRightInd w:val="0"/>
        <w:ind w:left="0" w:right="96" w:firstLine="0"/>
        <w:rPr>
          <w:rFonts w:ascii="Times New Roman" w:eastAsia="Calibri" w:hAnsi="Times New Roman" w:cs="Times New Roman"/>
          <w:b/>
        </w:rPr>
      </w:pPr>
    </w:p>
    <w:p w14:paraId="6CC34739" w14:textId="405CFEF7" w:rsidR="00031FF3" w:rsidRPr="006251E3" w:rsidRDefault="00031FF3" w:rsidP="000D5E4F">
      <w:pPr>
        <w:widowControl w:val="0"/>
        <w:autoSpaceDE w:val="0"/>
        <w:autoSpaceDN w:val="0"/>
        <w:adjustRightInd w:val="0"/>
        <w:ind w:left="0" w:right="96" w:firstLine="0"/>
        <w:jc w:val="both"/>
        <w:rPr>
          <w:rFonts w:ascii="Times New Roman" w:eastAsia="Calibri" w:hAnsi="Times New Roman" w:cs="Times New Roman"/>
          <w:b/>
        </w:rPr>
      </w:pPr>
      <w:r w:rsidRPr="002E32F3">
        <w:rPr>
          <w:rFonts w:ascii="Times New Roman" w:eastAsia="Calibri" w:hAnsi="Times New Roman" w:cs="Times New Roman"/>
          <w:b/>
        </w:rPr>
        <w:t>LEVOFLOXACINA FARMOZ</w:t>
      </w:r>
      <w:r w:rsidRPr="006251E3">
        <w:rPr>
          <w:rFonts w:ascii="Times New Roman" w:eastAsia="Calibri" w:hAnsi="Times New Roman" w:cs="Times New Roman"/>
          <w:b/>
        </w:rPr>
        <w:t xml:space="preserve"> tablečių ir toliau išvardytų vaistų negalima vartoti tuo pačiu metu, kadangi gali pakisti </w:t>
      </w:r>
      <w:r w:rsidRPr="002E32F3">
        <w:rPr>
          <w:rFonts w:ascii="Times New Roman" w:eastAsia="Calibri" w:hAnsi="Times New Roman" w:cs="Times New Roman"/>
          <w:b/>
        </w:rPr>
        <w:t>LEVOFLOXACINA FARMOZ</w:t>
      </w:r>
      <w:r w:rsidRPr="006251E3">
        <w:rPr>
          <w:rFonts w:ascii="Times New Roman" w:eastAsia="Calibri" w:hAnsi="Times New Roman" w:cs="Times New Roman"/>
          <w:b/>
        </w:rPr>
        <w:t xml:space="preserve"> tablečių poveikis.</w:t>
      </w:r>
    </w:p>
    <w:p w14:paraId="1A9056BC"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Geležies tabletės (nuo mažakraujystės), cinko papildai, </w:t>
      </w:r>
      <w:proofErr w:type="spellStart"/>
      <w:r w:rsidRPr="006251E3">
        <w:rPr>
          <w:rFonts w:ascii="Times New Roman" w:eastAsia="Calibri" w:hAnsi="Times New Roman" w:cs="Times New Roman"/>
        </w:rPr>
        <w:t>antacidiniai</w:t>
      </w:r>
      <w:proofErr w:type="spellEnd"/>
      <w:r w:rsidRPr="006251E3">
        <w:rPr>
          <w:rFonts w:ascii="Times New Roman" w:eastAsia="Calibri" w:hAnsi="Times New Roman" w:cs="Times New Roman"/>
        </w:rPr>
        <w:t xml:space="preserve"> preparatai, kuriuose yra magnio arba aliuminio (nuo padidėjusio rūgštingumo ar rėmens), </w:t>
      </w:r>
      <w:proofErr w:type="spellStart"/>
      <w:r w:rsidRPr="006251E3">
        <w:rPr>
          <w:rFonts w:ascii="Times New Roman" w:eastAsia="Calibri" w:hAnsi="Times New Roman" w:cs="Times New Roman"/>
        </w:rPr>
        <w:t>didanozino</w:t>
      </w:r>
      <w:proofErr w:type="spellEnd"/>
      <w:r w:rsidRPr="006251E3">
        <w:rPr>
          <w:rFonts w:ascii="Times New Roman" w:eastAsia="Calibri" w:hAnsi="Times New Roman" w:cs="Times New Roman"/>
        </w:rPr>
        <w:t xml:space="preserve"> ar </w:t>
      </w:r>
      <w:proofErr w:type="spellStart"/>
      <w:r w:rsidRPr="006251E3">
        <w:rPr>
          <w:rFonts w:ascii="Times New Roman" w:eastAsia="Calibri" w:hAnsi="Times New Roman" w:cs="Times New Roman"/>
        </w:rPr>
        <w:t>sukralfato</w:t>
      </w:r>
      <w:proofErr w:type="spellEnd"/>
      <w:r w:rsidRPr="006251E3">
        <w:rPr>
          <w:rFonts w:ascii="Times New Roman" w:eastAsia="Calibri" w:hAnsi="Times New Roman" w:cs="Times New Roman"/>
        </w:rPr>
        <w:t xml:space="preserve"> (nuo skrandžio opų). Žr. 3 skyriaus poskyrį „Jei jau vartojate geležies tablečių, cinko papildų, </w:t>
      </w:r>
      <w:proofErr w:type="spellStart"/>
      <w:r w:rsidRPr="006251E3">
        <w:rPr>
          <w:rFonts w:ascii="Times New Roman" w:eastAsia="Calibri" w:hAnsi="Times New Roman" w:cs="Times New Roman"/>
        </w:rPr>
        <w:t>antacidinių</w:t>
      </w:r>
      <w:proofErr w:type="spellEnd"/>
      <w:r w:rsidRPr="006251E3">
        <w:rPr>
          <w:rFonts w:ascii="Times New Roman" w:eastAsia="Calibri" w:hAnsi="Times New Roman" w:cs="Times New Roman"/>
        </w:rPr>
        <w:t xml:space="preserve"> preparatų, </w:t>
      </w:r>
      <w:proofErr w:type="spellStart"/>
      <w:r w:rsidRPr="006251E3">
        <w:rPr>
          <w:rFonts w:ascii="Times New Roman" w:eastAsia="Calibri" w:hAnsi="Times New Roman" w:cs="Times New Roman"/>
        </w:rPr>
        <w:t>didanozino</w:t>
      </w:r>
      <w:proofErr w:type="spellEnd"/>
      <w:r w:rsidRPr="006251E3">
        <w:rPr>
          <w:rFonts w:ascii="Times New Roman" w:eastAsia="Calibri" w:hAnsi="Times New Roman" w:cs="Times New Roman"/>
        </w:rPr>
        <w:t xml:space="preserve"> ar </w:t>
      </w:r>
      <w:proofErr w:type="spellStart"/>
      <w:r w:rsidRPr="006251E3">
        <w:rPr>
          <w:rFonts w:ascii="Times New Roman" w:eastAsia="Calibri" w:hAnsi="Times New Roman" w:cs="Times New Roman"/>
        </w:rPr>
        <w:t>sukralfato</w:t>
      </w:r>
      <w:proofErr w:type="spellEnd"/>
      <w:r w:rsidRPr="006251E3">
        <w:rPr>
          <w:rFonts w:ascii="Times New Roman" w:eastAsia="Calibri" w:hAnsi="Times New Roman" w:cs="Times New Roman"/>
        </w:rPr>
        <w:t>“ žemiau.</w:t>
      </w:r>
    </w:p>
    <w:p w14:paraId="2E5C3C0C" w14:textId="77777777" w:rsidR="00031FF3" w:rsidRPr="006251E3" w:rsidRDefault="00031FF3" w:rsidP="000D5E4F">
      <w:pPr>
        <w:widowControl w:val="0"/>
        <w:autoSpaceDE w:val="0"/>
        <w:autoSpaceDN w:val="0"/>
        <w:adjustRightInd w:val="0"/>
        <w:ind w:left="0" w:right="96" w:firstLine="0"/>
        <w:jc w:val="both"/>
        <w:rPr>
          <w:rFonts w:ascii="Times New Roman" w:eastAsia="Calibri" w:hAnsi="Times New Roman" w:cs="Times New Roman"/>
          <w:b/>
        </w:rPr>
      </w:pPr>
    </w:p>
    <w:p w14:paraId="2378525B" w14:textId="77777777" w:rsidR="00031FF3" w:rsidRPr="006251E3" w:rsidRDefault="00031FF3" w:rsidP="000D5E4F">
      <w:pPr>
        <w:widowControl w:val="0"/>
        <w:autoSpaceDE w:val="0"/>
        <w:autoSpaceDN w:val="0"/>
        <w:adjustRightInd w:val="0"/>
        <w:ind w:left="0" w:right="96" w:firstLine="0"/>
        <w:jc w:val="both"/>
        <w:rPr>
          <w:rFonts w:ascii="Times New Roman" w:eastAsia="Calibri" w:hAnsi="Times New Roman" w:cs="Times New Roman"/>
          <w:b/>
        </w:rPr>
      </w:pPr>
      <w:r w:rsidRPr="006251E3">
        <w:rPr>
          <w:rFonts w:ascii="Times New Roman" w:eastAsia="Calibri" w:hAnsi="Times New Roman" w:cs="Times New Roman"/>
          <w:b/>
        </w:rPr>
        <w:t xml:space="preserve">Šlapimo tyrimas </w:t>
      </w:r>
      <w:proofErr w:type="spellStart"/>
      <w:r w:rsidRPr="006251E3">
        <w:rPr>
          <w:rFonts w:ascii="Times New Roman" w:eastAsia="Calibri" w:hAnsi="Times New Roman" w:cs="Times New Roman"/>
          <w:b/>
        </w:rPr>
        <w:t>opiatams</w:t>
      </w:r>
      <w:proofErr w:type="spellEnd"/>
      <w:r w:rsidRPr="006251E3">
        <w:rPr>
          <w:rFonts w:ascii="Times New Roman" w:eastAsia="Calibri" w:hAnsi="Times New Roman" w:cs="Times New Roman"/>
          <w:b/>
        </w:rPr>
        <w:t xml:space="preserve"> nustatyti</w:t>
      </w:r>
    </w:p>
    <w:p w14:paraId="59FC3729" w14:textId="12CE89C9" w:rsidR="00031FF3" w:rsidRPr="006251E3" w:rsidRDefault="00031FF3" w:rsidP="000D5E4F">
      <w:pPr>
        <w:widowControl w:val="0"/>
        <w:autoSpaceDE w:val="0"/>
        <w:autoSpaceDN w:val="0"/>
        <w:adjustRightInd w:val="0"/>
        <w:ind w:left="0" w:right="95" w:firstLine="0"/>
        <w:jc w:val="both"/>
        <w:rPr>
          <w:rFonts w:ascii="Times New Roman" w:eastAsia="Calibri" w:hAnsi="Times New Roman" w:cs="Times New Roman"/>
        </w:rPr>
      </w:pPr>
      <w:r w:rsidRPr="006251E3">
        <w:rPr>
          <w:rFonts w:ascii="Times New Roman" w:eastAsia="Calibri" w:hAnsi="Times New Roman" w:cs="Times New Roman"/>
        </w:rPr>
        <w:t xml:space="preserve">Žmonėms, kurie yra gydomi </w:t>
      </w:r>
      <w:r>
        <w:rPr>
          <w:rFonts w:ascii="Times New Roman" w:eastAsia="Calibri" w:hAnsi="Times New Roman" w:cs="Times New Roman"/>
        </w:rPr>
        <w:t>LEVOFLOXACINA FARMOZ</w:t>
      </w:r>
      <w:r w:rsidRPr="006251E3">
        <w:rPr>
          <w:rFonts w:ascii="Times New Roman" w:eastAsia="Calibri" w:hAnsi="Times New Roman" w:cs="Times New Roman"/>
        </w:rPr>
        <w:t xml:space="preserve">, šlapimo tyrimo rezultatai </w:t>
      </w:r>
      <w:proofErr w:type="spellStart"/>
      <w:r w:rsidRPr="006251E3">
        <w:rPr>
          <w:rFonts w:ascii="Times New Roman" w:eastAsia="Calibri" w:hAnsi="Times New Roman" w:cs="Times New Roman"/>
        </w:rPr>
        <w:t>opiatams</w:t>
      </w:r>
      <w:proofErr w:type="spellEnd"/>
      <w:r w:rsidRPr="006251E3">
        <w:rPr>
          <w:rFonts w:ascii="Times New Roman" w:eastAsia="Calibri" w:hAnsi="Times New Roman" w:cs="Times New Roman"/>
        </w:rPr>
        <w:t xml:space="preserve"> (stipriai veikiantiems vaistams nuo skausmo) nustatyti gali būti tariamai teigiami. Jei gydytojas Jums nurodė atlikti šlapimo tyrimą, pasakykite jam, kad vartojate </w:t>
      </w:r>
      <w:r>
        <w:rPr>
          <w:rFonts w:ascii="Times New Roman" w:eastAsia="Calibri" w:hAnsi="Times New Roman" w:cs="Times New Roman"/>
        </w:rPr>
        <w:t>LEVOFLOXACINA FARMOZ</w:t>
      </w:r>
      <w:r w:rsidRPr="006251E3">
        <w:rPr>
          <w:rFonts w:ascii="Times New Roman" w:eastAsia="Calibri" w:hAnsi="Times New Roman" w:cs="Times New Roman"/>
        </w:rPr>
        <w:t>.</w:t>
      </w:r>
    </w:p>
    <w:p w14:paraId="3BDD1263" w14:textId="77777777" w:rsidR="00031FF3" w:rsidRPr="006251E3" w:rsidRDefault="00031FF3" w:rsidP="000D5E4F">
      <w:pPr>
        <w:widowControl w:val="0"/>
        <w:ind w:left="0" w:firstLine="0"/>
        <w:jc w:val="both"/>
        <w:rPr>
          <w:rFonts w:ascii="Times New Roman" w:eastAsia="Calibri" w:hAnsi="Times New Roman" w:cs="Times New Roman"/>
          <w:b/>
        </w:rPr>
      </w:pPr>
    </w:p>
    <w:p w14:paraId="2B17286C"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Tuberkuliozės tyrimas</w:t>
      </w:r>
    </w:p>
    <w:p w14:paraId="32768383"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r w:rsidRPr="006251E3">
        <w:rPr>
          <w:rFonts w:ascii="Times New Roman" w:eastAsia="Calibri" w:hAnsi="Times New Roman" w:cs="Times New Roman"/>
        </w:rPr>
        <w:t>Vartojant šio vaisto, tam tikrų laboratorinių tyrimų, kuriais ieškoma tuberkuliozę sukeliančių bakterijų, rezultatai gali būti tariamai neigiami.</w:t>
      </w:r>
    </w:p>
    <w:p w14:paraId="07A00EFC" w14:textId="77777777" w:rsidR="00031FF3" w:rsidRPr="006251E3" w:rsidRDefault="00031FF3" w:rsidP="00031FF3">
      <w:pPr>
        <w:widowControl w:val="0"/>
        <w:ind w:left="0" w:firstLine="0"/>
        <w:rPr>
          <w:rFonts w:ascii="Times New Roman" w:eastAsia="Calibri" w:hAnsi="Times New Roman" w:cs="Times New Roman"/>
        </w:rPr>
      </w:pPr>
    </w:p>
    <w:p w14:paraId="226B9D95" w14:textId="77777777" w:rsidR="00031FF3" w:rsidRPr="006251E3" w:rsidRDefault="00031FF3" w:rsidP="00031FF3">
      <w:pPr>
        <w:widowControl w:val="0"/>
        <w:ind w:left="0" w:firstLine="0"/>
        <w:rPr>
          <w:rFonts w:ascii="Times New Roman" w:eastAsia="Calibri" w:hAnsi="Times New Roman" w:cs="Times New Roman"/>
          <w:b/>
        </w:rPr>
      </w:pPr>
      <w:r w:rsidRPr="006251E3">
        <w:rPr>
          <w:rFonts w:ascii="Times New Roman" w:eastAsia="Calibri" w:hAnsi="Times New Roman" w:cs="Times New Roman"/>
          <w:b/>
        </w:rPr>
        <w:t>Nėštumas ir žindymo laikotarpis</w:t>
      </w:r>
    </w:p>
    <w:p w14:paraId="15893446" w14:textId="77777777" w:rsidR="00031FF3" w:rsidRPr="006251E3" w:rsidRDefault="00031FF3" w:rsidP="00031FF3">
      <w:pPr>
        <w:widowControl w:val="0"/>
        <w:ind w:left="0" w:firstLine="0"/>
        <w:rPr>
          <w:rFonts w:ascii="Times New Roman" w:eastAsia="Calibri" w:hAnsi="Times New Roman" w:cs="Times New Roman"/>
        </w:rPr>
      </w:pPr>
      <w:r w:rsidRPr="006251E3">
        <w:rPr>
          <w:rFonts w:ascii="Times New Roman" w:eastAsia="Calibri" w:hAnsi="Times New Roman" w:cs="Times New Roman"/>
        </w:rPr>
        <w:t>Nevartokite šio vaisto, jeigu:</w:t>
      </w:r>
    </w:p>
    <w:p w14:paraId="4BA71E6C" w14:textId="77777777" w:rsidR="00031FF3" w:rsidRPr="006251E3" w:rsidRDefault="00031FF3" w:rsidP="00031FF3">
      <w:pPr>
        <w:widowControl w:val="0"/>
        <w:numPr>
          <w:ilvl w:val="0"/>
          <w:numId w:val="2"/>
        </w:numPr>
        <w:ind w:right="-2"/>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esate nėščia, galite pastoti arba manote, kad galite būti nėščia;</w:t>
      </w:r>
    </w:p>
    <w:p w14:paraId="6546E987" w14:textId="77777777" w:rsidR="00031FF3" w:rsidRPr="006251E3" w:rsidRDefault="00031FF3" w:rsidP="00031FF3">
      <w:pPr>
        <w:widowControl w:val="0"/>
        <w:numPr>
          <w:ilvl w:val="0"/>
          <w:numId w:val="2"/>
        </w:numPr>
        <w:ind w:right="-2"/>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žindote ar planuojate žindyti.</w:t>
      </w:r>
    </w:p>
    <w:p w14:paraId="6C79C724" w14:textId="77777777" w:rsidR="00031FF3" w:rsidRPr="006251E3" w:rsidRDefault="00031FF3" w:rsidP="00031FF3">
      <w:pPr>
        <w:widowControl w:val="0"/>
        <w:ind w:left="0" w:firstLine="0"/>
        <w:rPr>
          <w:rFonts w:ascii="Times New Roman" w:eastAsia="Calibri" w:hAnsi="Times New Roman" w:cs="Times New Roman"/>
        </w:rPr>
      </w:pPr>
    </w:p>
    <w:p w14:paraId="16D9ADE3" w14:textId="77777777" w:rsidR="00031FF3" w:rsidRPr="006251E3" w:rsidRDefault="00031FF3" w:rsidP="000D5E4F">
      <w:pPr>
        <w:widowControl w:val="0"/>
        <w:numPr>
          <w:ilvl w:val="12"/>
          <w:numId w:val="0"/>
        </w:numPr>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37F0900B" w14:textId="77777777" w:rsidR="00031FF3" w:rsidRPr="006251E3" w:rsidRDefault="00031FF3" w:rsidP="000D5E4F">
      <w:pPr>
        <w:widowControl w:val="0"/>
        <w:ind w:left="0" w:firstLine="0"/>
        <w:jc w:val="both"/>
        <w:rPr>
          <w:rFonts w:ascii="Times New Roman" w:eastAsia="Calibri" w:hAnsi="Times New Roman" w:cs="Times New Roman"/>
          <w:b/>
        </w:rPr>
      </w:pPr>
    </w:p>
    <w:p w14:paraId="22D2C0C7"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Vairavimas ir mechanizmų valdymas</w:t>
      </w:r>
    </w:p>
    <w:p w14:paraId="0A3A506A" w14:textId="77777777" w:rsidR="00031FF3" w:rsidRPr="006251E3" w:rsidRDefault="00031FF3" w:rsidP="000D5E4F">
      <w:pPr>
        <w:widowControl w:val="0"/>
        <w:ind w:left="0" w:hanging="27"/>
        <w:jc w:val="both"/>
        <w:rPr>
          <w:rFonts w:ascii="Times New Roman" w:eastAsia="Calibri" w:hAnsi="Times New Roman" w:cs="Times New Roman"/>
        </w:rPr>
      </w:pPr>
      <w:r w:rsidRPr="006251E3">
        <w:rPr>
          <w:rFonts w:ascii="Times New Roman" w:eastAsia="Calibri" w:hAnsi="Times New Roman" w:cs="Times New Roman"/>
        </w:rPr>
        <w:t>Po šio vaisto pavartojimo gali pasireikšti šalutinis poveikis, įskaitant svaigulį, mieguistumą, sukimosi pojūtį (</w:t>
      </w:r>
      <w:proofErr w:type="spellStart"/>
      <w:r w:rsidRPr="006251E3">
        <w:rPr>
          <w:rFonts w:ascii="Times New Roman" w:eastAsia="Calibri" w:hAnsi="Times New Roman" w:cs="Times New Roman"/>
          <w:i/>
        </w:rPr>
        <w:t>vertigo</w:t>
      </w:r>
      <w:proofErr w:type="spellEnd"/>
      <w:r w:rsidRPr="006251E3">
        <w:rPr>
          <w:rFonts w:ascii="Times New Roman" w:eastAsia="Calibri" w:hAnsi="Times New Roman" w:cs="Times New Roman"/>
        </w:rPr>
        <w:t>) ir regos pokytį. Tam tikras šalutinis poveikis gali sutrikdyti Jūsų gebėjimą susikaupti ir greitai reaguoti. Tokiu atveju negalima vairuoti ar atlikinėti didelio susikaupimo reikalaujančių darbų.</w:t>
      </w:r>
    </w:p>
    <w:p w14:paraId="7A2B95DF" w14:textId="77777777" w:rsidR="00031FF3" w:rsidRPr="006251E3" w:rsidRDefault="00031FF3" w:rsidP="000D5E4F">
      <w:pPr>
        <w:widowControl w:val="0"/>
        <w:ind w:left="0" w:firstLine="0"/>
        <w:jc w:val="both"/>
        <w:rPr>
          <w:rFonts w:ascii="Times New Roman" w:eastAsia="Calibri" w:hAnsi="Times New Roman" w:cs="Times New Roman"/>
        </w:rPr>
      </w:pPr>
    </w:p>
    <w:p w14:paraId="76A23882" w14:textId="0B912964" w:rsidR="00031FF3" w:rsidRPr="006251E3" w:rsidRDefault="00031FF3" w:rsidP="000D5E4F">
      <w:pPr>
        <w:widowControl w:val="0"/>
        <w:tabs>
          <w:tab w:val="left" w:pos="567"/>
        </w:tabs>
        <w:jc w:val="both"/>
        <w:outlineLvl w:val="1"/>
        <w:rPr>
          <w:rFonts w:ascii="Times New Roman" w:eastAsia="Calibri" w:hAnsi="Times New Roman" w:cs="Times New Roman"/>
          <w:b/>
        </w:rPr>
      </w:pPr>
      <w:r w:rsidRPr="006251E3">
        <w:rPr>
          <w:rFonts w:ascii="Times New Roman" w:eastAsia="Calibri" w:hAnsi="Times New Roman" w:cs="Times New Roman"/>
          <w:b/>
        </w:rPr>
        <w:t>3.</w:t>
      </w:r>
      <w:r w:rsidRPr="006251E3">
        <w:rPr>
          <w:rFonts w:ascii="Times New Roman" w:eastAsia="Calibri" w:hAnsi="Times New Roman" w:cs="Times New Roman"/>
          <w:b/>
        </w:rPr>
        <w:tab/>
        <w:t xml:space="preserve">Kaip vartoti </w:t>
      </w:r>
      <w:r w:rsidRPr="002E32F3">
        <w:rPr>
          <w:rFonts w:ascii="Times New Roman" w:eastAsia="Calibri" w:hAnsi="Times New Roman" w:cs="Times New Roman"/>
          <w:b/>
        </w:rPr>
        <w:t>LEVOFLOXACINA FARMOZ</w:t>
      </w:r>
    </w:p>
    <w:p w14:paraId="485EC438" w14:textId="77777777" w:rsidR="00031FF3" w:rsidRPr="000D5E4F" w:rsidRDefault="00031FF3" w:rsidP="000D5E4F">
      <w:pPr>
        <w:widowControl w:val="0"/>
        <w:ind w:left="0" w:firstLine="0"/>
        <w:jc w:val="both"/>
        <w:rPr>
          <w:rFonts w:ascii="Times New Roman" w:hAnsi="Times New Roman"/>
          <w:b/>
        </w:rPr>
      </w:pPr>
    </w:p>
    <w:p w14:paraId="769A6EE2" w14:textId="77777777"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Visada vartokite šį vaistą tiksliai, kaip nurodė gydytojas arba vaistininkas. Jeigu abejojate, kreipkitės į gydytoją arba vaistininką.</w:t>
      </w:r>
    </w:p>
    <w:p w14:paraId="1D9CCC70" w14:textId="77777777" w:rsidR="00031FF3" w:rsidRPr="006251E3" w:rsidRDefault="00031FF3" w:rsidP="000D5E4F">
      <w:pPr>
        <w:widowControl w:val="0"/>
        <w:ind w:left="0" w:firstLine="0"/>
        <w:jc w:val="both"/>
        <w:rPr>
          <w:rFonts w:ascii="Times New Roman" w:eastAsia="Calibri" w:hAnsi="Times New Roman" w:cs="Times New Roman"/>
        </w:rPr>
      </w:pPr>
    </w:p>
    <w:p w14:paraId="235BB3BD"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Kaip vartojamas šis vaistas</w:t>
      </w:r>
    </w:p>
    <w:p w14:paraId="100B2557"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Šis vaistas yra vartojamas per burną.</w:t>
      </w:r>
    </w:p>
    <w:p w14:paraId="16A43F9E"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lastRenderedPageBreak/>
        <w:t>Tabletė nuryjama sveika, užgeriant vandeniu.</w:t>
      </w:r>
    </w:p>
    <w:p w14:paraId="36294F0A"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Tabletę galima gerti valgant arba bet kuriuo metu tarp valgymų.</w:t>
      </w:r>
    </w:p>
    <w:p w14:paraId="69CA06C6"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Tabletę galima padalyti į lygias dozes.</w:t>
      </w:r>
    </w:p>
    <w:p w14:paraId="0672D976" w14:textId="77777777" w:rsidR="00031FF3" w:rsidRPr="006251E3" w:rsidRDefault="00031FF3" w:rsidP="000D5E4F">
      <w:pPr>
        <w:widowControl w:val="0"/>
        <w:ind w:left="0" w:firstLine="0"/>
        <w:jc w:val="both"/>
        <w:rPr>
          <w:rFonts w:ascii="Times New Roman" w:eastAsia="Calibri" w:hAnsi="Times New Roman" w:cs="Times New Roman"/>
        </w:rPr>
      </w:pPr>
    </w:p>
    <w:p w14:paraId="7F0D3D2F"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Odos apsauga nuo saulės šviesos</w:t>
      </w:r>
    </w:p>
    <w:p w14:paraId="39F1328E" w14:textId="77777777"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14:paraId="752D3C70" w14:textId="77777777" w:rsidR="00031FF3" w:rsidRPr="006251E3" w:rsidRDefault="00031FF3" w:rsidP="00031FF3">
      <w:pPr>
        <w:widowControl w:val="0"/>
        <w:numPr>
          <w:ilvl w:val="0"/>
          <w:numId w:val="2"/>
        </w:numPr>
        <w:ind w:right="-2"/>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Vartokite kremą, su dideliu apsaugos nuo saulės veiksnio skaitmeniu.</w:t>
      </w:r>
    </w:p>
    <w:p w14:paraId="63748022" w14:textId="77777777" w:rsidR="00031FF3" w:rsidRPr="006251E3" w:rsidRDefault="00031FF3" w:rsidP="00031FF3">
      <w:pPr>
        <w:widowControl w:val="0"/>
        <w:numPr>
          <w:ilvl w:val="0"/>
          <w:numId w:val="2"/>
        </w:numPr>
        <w:ind w:right="-2"/>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Visada dėvėkite skrybėlę ir rankas bei kojas dengiančius drabužius.</w:t>
      </w:r>
    </w:p>
    <w:p w14:paraId="0764847A" w14:textId="77777777" w:rsidR="00031FF3" w:rsidRPr="006251E3" w:rsidRDefault="00031FF3" w:rsidP="00031FF3">
      <w:pPr>
        <w:widowControl w:val="0"/>
        <w:numPr>
          <w:ilvl w:val="0"/>
          <w:numId w:val="2"/>
        </w:numPr>
        <w:ind w:right="-2"/>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Venkite buvimo saulėje.</w:t>
      </w:r>
    </w:p>
    <w:p w14:paraId="363AF3EB" w14:textId="77777777" w:rsidR="00031FF3" w:rsidRPr="006251E3" w:rsidRDefault="00031FF3" w:rsidP="00031FF3">
      <w:pPr>
        <w:widowControl w:val="0"/>
        <w:autoSpaceDE w:val="0"/>
        <w:autoSpaceDN w:val="0"/>
        <w:adjustRightInd w:val="0"/>
        <w:ind w:left="0" w:right="96" w:firstLine="0"/>
        <w:rPr>
          <w:rFonts w:ascii="Times New Roman" w:eastAsia="Calibri" w:hAnsi="Times New Roman" w:cs="Times New Roman"/>
          <w:b/>
        </w:rPr>
      </w:pPr>
    </w:p>
    <w:p w14:paraId="0EAC4FAC" w14:textId="77777777" w:rsidR="00031FF3" w:rsidRPr="006251E3" w:rsidRDefault="00031FF3" w:rsidP="000D5E4F">
      <w:pPr>
        <w:widowControl w:val="0"/>
        <w:autoSpaceDE w:val="0"/>
        <w:autoSpaceDN w:val="0"/>
        <w:adjustRightInd w:val="0"/>
        <w:ind w:left="0" w:right="96" w:firstLine="0"/>
        <w:jc w:val="both"/>
        <w:rPr>
          <w:rFonts w:ascii="Times New Roman" w:eastAsia="Calibri" w:hAnsi="Times New Roman" w:cs="Times New Roman"/>
          <w:b/>
        </w:rPr>
      </w:pPr>
      <w:r w:rsidRPr="006251E3">
        <w:rPr>
          <w:rFonts w:ascii="Times New Roman" w:eastAsia="Calibri" w:hAnsi="Times New Roman" w:cs="Times New Roman"/>
          <w:b/>
        </w:rPr>
        <w:t xml:space="preserve">Jei jau vartojate geležies tablečių, cinko papildų, </w:t>
      </w:r>
      <w:proofErr w:type="spellStart"/>
      <w:r w:rsidRPr="006251E3">
        <w:rPr>
          <w:rFonts w:ascii="Times New Roman" w:eastAsia="Calibri" w:hAnsi="Times New Roman" w:cs="Times New Roman"/>
          <w:b/>
        </w:rPr>
        <w:t>antacidinių</w:t>
      </w:r>
      <w:proofErr w:type="spellEnd"/>
      <w:r w:rsidRPr="006251E3">
        <w:rPr>
          <w:rFonts w:ascii="Times New Roman" w:eastAsia="Calibri" w:hAnsi="Times New Roman" w:cs="Times New Roman"/>
          <w:b/>
        </w:rPr>
        <w:t xml:space="preserve"> preparatų, </w:t>
      </w:r>
      <w:proofErr w:type="spellStart"/>
      <w:r w:rsidRPr="006251E3">
        <w:rPr>
          <w:rFonts w:ascii="Times New Roman" w:eastAsia="Calibri" w:hAnsi="Times New Roman" w:cs="Times New Roman"/>
          <w:b/>
        </w:rPr>
        <w:t>didanozino</w:t>
      </w:r>
      <w:proofErr w:type="spellEnd"/>
      <w:r w:rsidRPr="006251E3">
        <w:rPr>
          <w:rFonts w:ascii="Times New Roman" w:eastAsia="Calibri" w:hAnsi="Times New Roman" w:cs="Times New Roman"/>
          <w:b/>
        </w:rPr>
        <w:t xml:space="preserve"> ar </w:t>
      </w:r>
      <w:proofErr w:type="spellStart"/>
      <w:r w:rsidRPr="006251E3">
        <w:rPr>
          <w:rFonts w:ascii="Times New Roman" w:eastAsia="Calibri" w:hAnsi="Times New Roman" w:cs="Times New Roman"/>
          <w:b/>
        </w:rPr>
        <w:t>sukralfato</w:t>
      </w:r>
      <w:proofErr w:type="spellEnd"/>
    </w:p>
    <w:p w14:paraId="03793009" w14:textId="4EC64B2A"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 xml:space="preserve">Šių vaistų nevartokite tuo pat metu, kaip ir </w:t>
      </w:r>
      <w:r>
        <w:rPr>
          <w:rFonts w:ascii="Times New Roman" w:eastAsia="Calibri" w:hAnsi="Times New Roman" w:cs="Times New Roman"/>
        </w:rPr>
        <w:t>LEVOFLOXACINA FARMOZ</w:t>
      </w:r>
      <w:r w:rsidRPr="006251E3">
        <w:rPr>
          <w:rFonts w:ascii="Times New Roman" w:eastAsia="Calibri" w:hAnsi="Times New Roman" w:cs="Times New Roman"/>
        </w:rPr>
        <w:t xml:space="preserve">. Šių vaistų galima vartoti iki </w:t>
      </w:r>
      <w:r>
        <w:rPr>
          <w:rFonts w:ascii="Times New Roman" w:eastAsia="Calibri" w:hAnsi="Times New Roman" w:cs="Times New Roman"/>
        </w:rPr>
        <w:t>LEVOFLOXACINA FARMOZ</w:t>
      </w:r>
      <w:r w:rsidRPr="006251E3">
        <w:rPr>
          <w:rFonts w:ascii="Times New Roman" w:eastAsia="Calibri" w:hAnsi="Times New Roman" w:cs="Times New Roman"/>
        </w:rPr>
        <w:t xml:space="preserve"> tablečių vartojimo likus ar po jo praėjus mažiausiai 2 valandoms.</w:t>
      </w:r>
    </w:p>
    <w:p w14:paraId="5B3485BC" w14:textId="77777777" w:rsidR="00031FF3" w:rsidRPr="006251E3" w:rsidRDefault="00031FF3" w:rsidP="000D5E4F">
      <w:pPr>
        <w:widowControl w:val="0"/>
        <w:ind w:left="0" w:firstLine="0"/>
        <w:jc w:val="both"/>
        <w:rPr>
          <w:rFonts w:ascii="Times New Roman" w:eastAsia="Calibri" w:hAnsi="Times New Roman" w:cs="Times New Roman"/>
          <w:b/>
        </w:rPr>
      </w:pPr>
    </w:p>
    <w:p w14:paraId="08FB6D8B"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Kiek vaisto vartoti</w:t>
      </w:r>
    </w:p>
    <w:p w14:paraId="30A624B8" w14:textId="283E7362"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Jūsų gydytojas nuspręs, kiek </w:t>
      </w:r>
      <w:r>
        <w:rPr>
          <w:rFonts w:ascii="Times New Roman" w:eastAsia="Calibri" w:hAnsi="Times New Roman" w:cs="Times New Roman"/>
        </w:rPr>
        <w:t>LEVOFLOXACINA FARMOZ</w:t>
      </w:r>
      <w:r w:rsidRPr="006251E3">
        <w:rPr>
          <w:rFonts w:ascii="Times New Roman" w:eastAsia="Calibri" w:hAnsi="Times New Roman" w:cs="Times New Roman"/>
        </w:rPr>
        <w:t xml:space="preserve"> tablečių turite vartoti.</w:t>
      </w:r>
    </w:p>
    <w:p w14:paraId="70DB7BA9"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Dozė priklauso nuo infekcijos pobūdžio ir pažeistos organizmo vietos.</w:t>
      </w:r>
    </w:p>
    <w:p w14:paraId="2F23F3EA"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Gydymo trukmė priklauso nuo infekcinės ligos sunkumo.</w:t>
      </w:r>
    </w:p>
    <w:p w14:paraId="115112AE"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Jei manote, kad vaistas veikia per silpnai ar per stipriai, nekeiskite dozės pats ir kreipkitės į gydytoją.</w:t>
      </w:r>
    </w:p>
    <w:p w14:paraId="6E46594D" w14:textId="77777777" w:rsidR="00031FF3" w:rsidRPr="006251E3" w:rsidRDefault="00031FF3" w:rsidP="000D5E4F">
      <w:pPr>
        <w:widowControl w:val="0"/>
        <w:tabs>
          <w:tab w:val="left" w:pos="357"/>
        </w:tabs>
        <w:ind w:left="0" w:firstLine="0"/>
        <w:jc w:val="both"/>
        <w:rPr>
          <w:rFonts w:ascii="Times New Roman" w:eastAsia="Calibri" w:hAnsi="Times New Roman" w:cs="Times New Roman"/>
          <w:b/>
        </w:rPr>
      </w:pPr>
    </w:p>
    <w:p w14:paraId="1BDCD2BD" w14:textId="77777777" w:rsidR="00031FF3" w:rsidRPr="006251E3" w:rsidRDefault="00031FF3" w:rsidP="000D5E4F">
      <w:pPr>
        <w:widowControl w:val="0"/>
        <w:tabs>
          <w:tab w:val="left" w:pos="357"/>
        </w:tabs>
        <w:ind w:left="0" w:firstLine="0"/>
        <w:jc w:val="both"/>
        <w:rPr>
          <w:rFonts w:ascii="Times New Roman" w:eastAsia="Calibri" w:hAnsi="Times New Roman" w:cs="Times New Roman"/>
        </w:rPr>
      </w:pPr>
      <w:r w:rsidRPr="006251E3">
        <w:rPr>
          <w:rFonts w:ascii="Times New Roman" w:eastAsia="Calibri" w:hAnsi="Times New Roman" w:cs="Times New Roman"/>
          <w:b/>
        </w:rPr>
        <w:t>Suaugę ir senyvi žmonės</w:t>
      </w:r>
    </w:p>
    <w:p w14:paraId="018D6891"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rPr>
      </w:pPr>
      <w:r w:rsidRPr="006251E3">
        <w:rPr>
          <w:rFonts w:ascii="Times New Roman" w:eastAsia="Calibri" w:hAnsi="Times New Roman" w:cs="Times New Roman"/>
          <w:b/>
        </w:rPr>
        <w:t>Ančių (sinusų) infekcinė liga</w:t>
      </w:r>
    </w:p>
    <w:p w14:paraId="48BA27B6" w14:textId="0A7AFB34"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viena </w:t>
      </w:r>
      <w:r>
        <w:rPr>
          <w:rFonts w:ascii="Times New Roman" w:eastAsia="Calibri" w:hAnsi="Times New Roman" w:cs="Times New Roman"/>
        </w:rPr>
        <w:t>LEVOFLOXACINA FARMOZ</w:t>
      </w:r>
      <w:r w:rsidRPr="006251E3">
        <w:rPr>
          <w:rFonts w:ascii="Times New Roman" w:eastAsia="Calibri" w:hAnsi="Times New Roman" w:cs="Times New Roman"/>
        </w:rPr>
        <w:t xml:space="preserve"> 500 mg tabletė kartą per dieną.</w:t>
      </w:r>
    </w:p>
    <w:p w14:paraId="289251E4"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p>
    <w:p w14:paraId="105C4EAE"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Plaučių infekcinė liga žmonėms, kuriems yra ilgalaikių kvėpavimo sutrikimų</w:t>
      </w:r>
    </w:p>
    <w:p w14:paraId="6976E032" w14:textId="45589541"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viena </w:t>
      </w:r>
      <w:r>
        <w:rPr>
          <w:rFonts w:ascii="Times New Roman" w:eastAsia="Calibri" w:hAnsi="Times New Roman" w:cs="Times New Roman"/>
        </w:rPr>
        <w:t>LEVOFLOXACINA FARMOZ</w:t>
      </w:r>
      <w:r w:rsidRPr="006251E3">
        <w:rPr>
          <w:rFonts w:ascii="Times New Roman" w:eastAsia="Calibri" w:hAnsi="Times New Roman" w:cs="Times New Roman"/>
        </w:rPr>
        <w:t xml:space="preserve"> 500 mg tabletė kartą per dieną.</w:t>
      </w:r>
    </w:p>
    <w:p w14:paraId="1083BD40"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p>
    <w:p w14:paraId="290006FC"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Plaučių uždegimas</w:t>
      </w:r>
    </w:p>
    <w:p w14:paraId="2C3189D1" w14:textId="4C90BE4A"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viena </w:t>
      </w:r>
      <w:r>
        <w:rPr>
          <w:rFonts w:ascii="Times New Roman" w:eastAsia="Calibri" w:hAnsi="Times New Roman" w:cs="Times New Roman"/>
        </w:rPr>
        <w:t>LEVOFLOXACINA FARMOZ</w:t>
      </w:r>
      <w:r w:rsidRPr="006251E3">
        <w:rPr>
          <w:rFonts w:ascii="Times New Roman" w:eastAsia="Calibri" w:hAnsi="Times New Roman" w:cs="Times New Roman"/>
        </w:rPr>
        <w:t xml:space="preserve"> 500 mg tabletė kartą arba du kartus per dieną.</w:t>
      </w:r>
    </w:p>
    <w:p w14:paraId="0380D259"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p>
    <w:p w14:paraId="001260E3"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Šlapimo organų, įskaitant inkstus ir šlapimo pūslę, infekcinė liga</w:t>
      </w:r>
    </w:p>
    <w:p w14:paraId="29885B53" w14:textId="73A94EAB"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Pusė </w:t>
      </w:r>
      <w:r>
        <w:rPr>
          <w:rFonts w:ascii="Times New Roman" w:eastAsia="Calibri" w:hAnsi="Times New Roman" w:cs="Times New Roman"/>
        </w:rPr>
        <w:t>LEVOFLOXACINA FARMOZ</w:t>
      </w:r>
      <w:r w:rsidRPr="006251E3">
        <w:rPr>
          <w:rFonts w:ascii="Times New Roman" w:eastAsia="Calibri" w:hAnsi="Times New Roman" w:cs="Times New Roman"/>
        </w:rPr>
        <w:t xml:space="preserve"> 500 mg tabletės arba viena </w:t>
      </w:r>
      <w:r>
        <w:rPr>
          <w:rFonts w:ascii="Times New Roman" w:eastAsia="Calibri" w:hAnsi="Times New Roman" w:cs="Times New Roman"/>
        </w:rPr>
        <w:t>LEVOFLOXACINA FARMOZ</w:t>
      </w:r>
      <w:r w:rsidRPr="006251E3">
        <w:rPr>
          <w:rFonts w:ascii="Times New Roman" w:eastAsia="Calibri" w:hAnsi="Times New Roman" w:cs="Times New Roman"/>
        </w:rPr>
        <w:t xml:space="preserve"> 500 mg tabletė kartą per dieną.</w:t>
      </w:r>
    </w:p>
    <w:p w14:paraId="6F244FB3"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p>
    <w:p w14:paraId="5F1269FB"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Prostatos infekcinė liga</w:t>
      </w:r>
    </w:p>
    <w:p w14:paraId="0FD24F2A" w14:textId="34881E59" w:rsidR="00031FF3" w:rsidRPr="006251E3" w:rsidRDefault="00031FF3" w:rsidP="00031FF3">
      <w:pPr>
        <w:widowControl w:val="0"/>
        <w:numPr>
          <w:ilvl w:val="0"/>
          <w:numId w:val="2"/>
        </w:numPr>
        <w:ind w:right="-2"/>
        <w:rPr>
          <w:rFonts w:ascii="Times New Roman" w:eastAsia="Calibri" w:hAnsi="Times New Roman" w:cs="Times New Roman"/>
        </w:rPr>
      </w:pPr>
      <w:r w:rsidRPr="006251E3">
        <w:rPr>
          <w:rFonts w:ascii="Times New Roman" w:eastAsia="Calibri" w:hAnsi="Times New Roman" w:cs="Times New Roman"/>
        </w:rPr>
        <w:t xml:space="preserve">viena </w:t>
      </w:r>
      <w:r>
        <w:rPr>
          <w:rFonts w:ascii="Times New Roman" w:eastAsia="Calibri" w:hAnsi="Times New Roman" w:cs="Times New Roman"/>
        </w:rPr>
        <w:t>LEVOFLOXACINA FARMOZ</w:t>
      </w:r>
      <w:r w:rsidRPr="006251E3">
        <w:rPr>
          <w:rFonts w:ascii="Times New Roman" w:eastAsia="Calibri" w:hAnsi="Times New Roman" w:cs="Times New Roman"/>
        </w:rPr>
        <w:t xml:space="preserve"> 500 mg tabletė kartą per dieną.</w:t>
      </w:r>
    </w:p>
    <w:p w14:paraId="1233AA18"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p>
    <w:p w14:paraId="63111828" w14:textId="77777777" w:rsidR="00031FF3" w:rsidRPr="006251E3" w:rsidRDefault="00031FF3" w:rsidP="00031FF3">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Odos ar poodinio audinio, įskaitant raumenis, infekcinė liga</w:t>
      </w:r>
    </w:p>
    <w:p w14:paraId="11969F98" w14:textId="111A3618" w:rsidR="00031FF3" w:rsidRPr="006251E3" w:rsidRDefault="00031FF3" w:rsidP="00031FF3">
      <w:pPr>
        <w:widowControl w:val="0"/>
        <w:numPr>
          <w:ilvl w:val="0"/>
          <w:numId w:val="2"/>
        </w:numPr>
        <w:ind w:right="-2"/>
        <w:rPr>
          <w:rFonts w:ascii="Times New Roman" w:eastAsia="Calibri" w:hAnsi="Times New Roman" w:cs="Times New Roman"/>
        </w:rPr>
      </w:pPr>
      <w:r w:rsidRPr="006251E3">
        <w:rPr>
          <w:rFonts w:ascii="Times New Roman" w:eastAsia="Calibri" w:hAnsi="Times New Roman" w:cs="Times New Roman"/>
        </w:rPr>
        <w:t xml:space="preserve">viena </w:t>
      </w:r>
      <w:r>
        <w:rPr>
          <w:rFonts w:ascii="Times New Roman" w:eastAsia="Calibri" w:hAnsi="Times New Roman" w:cs="Times New Roman"/>
        </w:rPr>
        <w:t>LEVOFLOXACINA FARMOZ</w:t>
      </w:r>
      <w:r w:rsidRPr="006251E3">
        <w:rPr>
          <w:rFonts w:ascii="Times New Roman" w:eastAsia="Calibri" w:hAnsi="Times New Roman" w:cs="Times New Roman"/>
        </w:rPr>
        <w:t xml:space="preserve"> 500 mg tabletė kartą arba du kartus per dieną.</w:t>
      </w:r>
    </w:p>
    <w:p w14:paraId="5A753D8B" w14:textId="77777777" w:rsidR="00031FF3" w:rsidRPr="006251E3" w:rsidRDefault="00031FF3" w:rsidP="00031FF3">
      <w:pPr>
        <w:widowControl w:val="0"/>
        <w:autoSpaceDE w:val="0"/>
        <w:autoSpaceDN w:val="0"/>
        <w:adjustRightInd w:val="0"/>
        <w:ind w:left="0" w:firstLine="0"/>
        <w:rPr>
          <w:rFonts w:ascii="Times New Roman" w:eastAsia="Calibri" w:hAnsi="Times New Roman" w:cs="Times New Roman"/>
          <w:b/>
        </w:rPr>
      </w:pPr>
    </w:p>
    <w:p w14:paraId="5EC6E798" w14:textId="77777777" w:rsidR="00031FF3" w:rsidRPr="006251E3" w:rsidRDefault="00031FF3" w:rsidP="00031FF3">
      <w:pPr>
        <w:widowControl w:val="0"/>
        <w:autoSpaceDE w:val="0"/>
        <w:autoSpaceDN w:val="0"/>
        <w:adjustRightInd w:val="0"/>
        <w:ind w:left="0" w:firstLine="0"/>
        <w:rPr>
          <w:rFonts w:ascii="Times New Roman" w:eastAsia="Calibri" w:hAnsi="Times New Roman" w:cs="Times New Roman"/>
          <w:b/>
        </w:rPr>
      </w:pPr>
      <w:r w:rsidRPr="006251E3">
        <w:rPr>
          <w:rFonts w:ascii="Times New Roman" w:eastAsia="Calibri" w:hAnsi="Times New Roman" w:cs="Times New Roman"/>
          <w:b/>
        </w:rPr>
        <w:t>Suaugę ir senyvi žmonės, kurių inkstų veikla sutrikusi</w:t>
      </w:r>
    </w:p>
    <w:p w14:paraId="0FAF93DB" w14:textId="77777777" w:rsidR="00031FF3" w:rsidRPr="006251E3" w:rsidRDefault="00031FF3" w:rsidP="00031FF3">
      <w:pPr>
        <w:widowControl w:val="0"/>
        <w:autoSpaceDE w:val="0"/>
        <w:autoSpaceDN w:val="0"/>
        <w:adjustRightInd w:val="0"/>
        <w:ind w:left="0" w:firstLine="0"/>
        <w:rPr>
          <w:rFonts w:ascii="Times New Roman" w:eastAsia="Calibri" w:hAnsi="Times New Roman" w:cs="Times New Roman"/>
        </w:rPr>
      </w:pPr>
      <w:r w:rsidRPr="006251E3">
        <w:rPr>
          <w:rFonts w:ascii="Times New Roman" w:eastAsia="Calibri" w:hAnsi="Times New Roman" w:cs="Times New Roman"/>
        </w:rPr>
        <w:t>Gydytojas gali skirti mažesnę dozę.</w:t>
      </w:r>
    </w:p>
    <w:p w14:paraId="5DC7DFAB" w14:textId="77777777" w:rsidR="00031FF3" w:rsidRPr="006251E3" w:rsidRDefault="00031FF3" w:rsidP="00031FF3">
      <w:pPr>
        <w:widowControl w:val="0"/>
        <w:autoSpaceDE w:val="0"/>
        <w:autoSpaceDN w:val="0"/>
        <w:adjustRightInd w:val="0"/>
        <w:ind w:left="0" w:firstLine="0"/>
        <w:rPr>
          <w:rFonts w:ascii="Times New Roman" w:eastAsia="Calibri" w:hAnsi="Times New Roman" w:cs="Times New Roman"/>
          <w:b/>
        </w:rPr>
      </w:pPr>
    </w:p>
    <w:p w14:paraId="57DC9C47"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Vartojimas vaikams ir paaugliams</w:t>
      </w:r>
    </w:p>
    <w:p w14:paraId="456444FB"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r w:rsidRPr="006251E3">
        <w:rPr>
          <w:rFonts w:ascii="Times New Roman" w:eastAsia="Calibri" w:hAnsi="Times New Roman" w:cs="Times New Roman"/>
        </w:rPr>
        <w:t>Šio vaisto vaikams ir paaugliams vartoti negalima.</w:t>
      </w:r>
    </w:p>
    <w:p w14:paraId="32B72E52" w14:textId="77777777" w:rsidR="00031FF3" w:rsidRPr="006251E3" w:rsidRDefault="00031FF3" w:rsidP="000D5E4F">
      <w:pPr>
        <w:widowControl w:val="0"/>
        <w:ind w:left="0" w:firstLine="0"/>
        <w:jc w:val="both"/>
        <w:rPr>
          <w:rFonts w:ascii="Times New Roman" w:eastAsia="Calibri" w:hAnsi="Times New Roman" w:cs="Times New Roman"/>
        </w:rPr>
      </w:pPr>
    </w:p>
    <w:p w14:paraId="3878D129" w14:textId="3599EE1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Ką daryti pavartojus per didelę </w:t>
      </w:r>
      <w:r w:rsidRPr="00D900BC">
        <w:rPr>
          <w:rFonts w:ascii="Times New Roman" w:eastAsia="Calibri" w:hAnsi="Times New Roman" w:cs="Times New Roman"/>
          <w:b/>
        </w:rPr>
        <w:t>LEVOFLOXACINA FARMOZ</w:t>
      </w:r>
      <w:r w:rsidRPr="006251E3">
        <w:rPr>
          <w:rFonts w:ascii="Times New Roman" w:eastAsia="Calibri" w:hAnsi="Times New Roman" w:cs="Times New Roman"/>
          <w:b/>
        </w:rPr>
        <w:t xml:space="preserve"> dozę?</w:t>
      </w:r>
    </w:p>
    <w:p w14:paraId="0DFCF5C7"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r w:rsidRPr="006251E3">
        <w:rPr>
          <w:rFonts w:ascii="Times New Roman" w:eastAsia="Calibri" w:hAnsi="Times New Roman" w:cs="Times New Roman"/>
        </w:rPr>
        <w:t>Atsitiktinai išgėrus daugiau tablečių nei reikia, apie tai nedelsdami pasakykite gydytojui arba kitam medikui. Pasiimkite vaisto pakuotę, kad gydytojas žinotų, ko išgėrėte. Gali atsirasti priepuolių (traukulių), minčių susipainiojimas, svaigulys, sąmonės prislopimas, drebulys, širdies sutrikimų (neritmiškas širdies plakimas), šleikštulys (pykinimas) ir deginimo pojūtis skrandyje.</w:t>
      </w:r>
    </w:p>
    <w:p w14:paraId="3C6D8BA4" w14:textId="77777777" w:rsidR="00031FF3" w:rsidRPr="006251E3" w:rsidRDefault="00031FF3" w:rsidP="000D5E4F">
      <w:pPr>
        <w:widowControl w:val="0"/>
        <w:ind w:left="0" w:firstLine="0"/>
        <w:jc w:val="both"/>
        <w:rPr>
          <w:rFonts w:ascii="Times New Roman" w:eastAsia="Calibri" w:hAnsi="Times New Roman" w:cs="Times New Roman"/>
        </w:rPr>
      </w:pPr>
    </w:p>
    <w:p w14:paraId="5192DCD5" w14:textId="6D4FCB1C"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lastRenderedPageBreak/>
        <w:t xml:space="preserve">Pamiršus pavartoti </w:t>
      </w:r>
      <w:r w:rsidRPr="00D900BC">
        <w:rPr>
          <w:rFonts w:ascii="Times New Roman" w:eastAsia="Calibri" w:hAnsi="Times New Roman" w:cs="Times New Roman"/>
          <w:b/>
        </w:rPr>
        <w:t>LEVOFLOXACINA FARMOZ</w:t>
      </w:r>
    </w:p>
    <w:p w14:paraId="0A2EB172" w14:textId="77777777"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Užmiršus pavartoti vieną dozę, ją reikia išgerti tuoj pat, kai tik prisimenama (jei dar beveik neatėjo laikas gerti kitą). Negalima vartoti dvigubos dozės, norint kompensuoti praleistą dozę.</w:t>
      </w:r>
    </w:p>
    <w:p w14:paraId="3C5A22A1" w14:textId="77777777" w:rsidR="00031FF3" w:rsidRPr="006251E3" w:rsidRDefault="00031FF3" w:rsidP="00031FF3">
      <w:pPr>
        <w:widowControl w:val="0"/>
        <w:ind w:left="0" w:firstLine="0"/>
        <w:rPr>
          <w:rFonts w:ascii="Times New Roman" w:eastAsia="Calibri" w:hAnsi="Times New Roman" w:cs="Times New Roman"/>
        </w:rPr>
      </w:pPr>
    </w:p>
    <w:p w14:paraId="68EF4783" w14:textId="292FDA73"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Nustojus vartoti </w:t>
      </w:r>
      <w:r w:rsidRPr="00D900BC">
        <w:rPr>
          <w:rFonts w:ascii="Times New Roman" w:eastAsia="Calibri" w:hAnsi="Times New Roman" w:cs="Times New Roman"/>
          <w:b/>
        </w:rPr>
        <w:t>LEVOFLOXACINA FARMOZ</w:t>
      </w:r>
    </w:p>
    <w:p w14:paraId="3E97624D" w14:textId="2BDC2932"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r w:rsidRPr="006251E3">
        <w:rPr>
          <w:rFonts w:ascii="Times New Roman" w:eastAsia="Calibri" w:hAnsi="Times New Roman" w:cs="Times New Roman"/>
        </w:rPr>
        <w:t xml:space="preserve">Pasijutę geriau, </w:t>
      </w:r>
      <w:r>
        <w:rPr>
          <w:rFonts w:ascii="Times New Roman" w:eastAsia="Calibri" w:hAnsi="Times New Roman" w:cs="Times New Roman"/>
        </w:rPr>
        <w:t>LEVOFLOXACINA FARMOZ</w:t>
      </w:r>
      <w:r w:rsidRPr="006251E3">
        <w:rPr>
          <w:rFonts w:ascii="Times New Roman" w:eastAsia="Calibri" w:hAnsi="Times New Roman" w:cs="Times New Roman"/>
        </w:rPr>
        <w:t xml:space="preserve"> vartojimo nenutraukite. Svarbu užbaigti gydytojo skirtą gydymo tabletėmis kursą. Tablečių vartojimą nutraukus per greitai, infekcija gali atsinaujinti, Jūsų būklė gali pablogėti arba bakterijos gali tapti atsparios vaistui.</w:t>
      </w:r>
    </w:p>
    <w:p w14:paraId="50A30B86" w14:textId="77777777" w:rsidR="00031FF3" w:rsidRPr="006251E3" w:rsidRDefault="00031FF3" w:rsidP="000D5E4F">
      <w:pPr>
        <w:widowControl w:val="0"/>
        <w:ind w:left="0" w:firstLine="0"/>
        <w:jc w:val="both"/>
        <w:rPr>
          <w:rFonts w:ascii="Times New Roman" w:eastAsia="Calibri" w:hAnsi="Times New Roman" w:cs="Times New Roman"/>
        </w:rPr>
      </w:pPr>
    </w:p>
    <w:p w14:paraId="19FDEE92" w14:textId="77777777"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Jeigu kiltų daugiau klausimų dėl šio vaisto vartojimo, kreipkitės į gydytoją arba vaistininką.</w:t>
      </w:r>
    </w:p>
    <w:p w14:paraId="3DB6172E" w14:textId="77777777" w:rsidR="00031FF3" w:rsidRPr="006251E3" w:rsidRDefault="00031FF3" w:rsidP="000D5E4F">
      <w:pPr>
        <w:widowControl w:val="0"/>
        <w:ind w:left="0" w:firstLine="0"/>
        <w:jc w:val="both"/>
        <w:rPr>
          <w:rFonts w:ascii="Times New Roman" w:eastAsia="Calibri" w:hAnsi="Times New Roman" w:cs="Times New Roman"/>
        </w:rPr>
      </w:pPr>
    </w:p>
    <w:p w14:paraId="687E2A09" w14:textId="77777777" w:rsidR="00031FF3" w:rsidRPr="006251E3" w:rsidRDefault="00031FF3" w:rsidP="000D5E4F">
      <w:pPr>
        <w:widowControl w:val="0"/>
        <w:tabs>
          <w:tab w:val="left" w:pos="567"/>
        </w:tabs>
        <w:jc w:val="both"/>
        <w:outlineLvl w:val="1"/>
        <w:rPr>
          <w:rFonts w:ascii="Times New Roman" w:eastAsia="Calibri" w:hAnsi="Times New Roman" w:cs="Times New Roman"/>
          <w:b/>
        </w:rPr>
      </w:pPr>
      <w:r w:rsidRPr="006251E3">
        <w:rPr>
          <w:rFonts w:ascii="Times New Roman" w:eastAsia="Calibri" w:hAnsi="Times New Roman" w:cs="Times New Roman"/>
          <w:b/>
        </w:rPr>
        <w:t>4.</w:t>
      </w:r>
      <w:r w:rsidRPr="006251E3">
        <w:rPr>
          <w:rFonts w:ascii="Times New Roman" w:eastAsia="Calibri" w:hAnsi="Times New Roman" w:cs="Times New Roman"/>
          <w:b/>
        </w:rPr>
        <w:tab/>
        <w:t>Galimas šalutinis poveikis</w:t>
      </w:r>
    </w:p>
    <w:p w14:paraId="4B1F8272" w14:textId="77777777" w:rsidR="00031FF3" w:rsidRPr="006251E3" w:rsidRDefault="00031FF3" w:rsidP="000D5E4F">
      <w:pPr>
        <w:widowControl w:val="0"/>
        <w:ind w:left="0" w:firstLine="0"/>
        <w:jc w:val="both"/>
        <w:rPr>
          <w:rFonts w:ascii="Times New Roman" w:eastAsia="Calibri" w:hAnsi="Times New Roman" w:cs="Times New Roman"/>
        </w:rPr>
      </w:pPr>
    </w:p>
    <w:p w14:paraId="12DC2DD4" w14:textId="77777777"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Šis vaistas, kaip ir visi kiti, gali sukelti šalutinį poveikį, nors jis pasireiškia ne visiems žmonėms. Paprastai toks poveikis būna lengvas ar vidutinio sunkumo ir dažnai greitai išnyksta.</w:t>
      </w:r>
    </w:p>
    <w:p w14:paraId="23D6CC66" w14:textId="77777777" w:rsidR="00031FF3" w:rsidRPr="006251E3" w:rsidRDefault="00031FF3" w:rsidP="000D5E4F">
      <w:pPr>
        <w:widowControl w:val="0"/>
        <w:ind w:left="0" w:firstLine="0"/>
        <w:jc w:val="both"/>
        <w:rPr>
          <w:rFonts w:ascii="Times New Roman" w:eastAsia="Calibri" w:hAnsi="Times New Roman" w:cs="Times New Roman"/>
          <w:b/>
        </w:rPr>
      </w:pPr>
    </w:p>
    <w:p w14:paraId="026C293E" w14:textId="38253E94"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Nutraukite </w:t>
      </w:r>
      <w:r w:rsidRPr="00D900BC">
        <w:rPr>
          <w:rFonts w:ascii="Times New Roman" w:eastAsia="Calibri" w:hAnsi="Times New Roman" w:cs="Times New Roman"/>
          <w:b/>
        </w:rPr>
        <w:t>LEVOFLOXACINA FARMOZ</w:t>
      </w:r>
      <w:r w:rsidRPr="006251E3">
        <w:rPr>
          <w:rFonts w:ascii="Times New Roman" w:eastAsia="Calibri" w:hAnsi="Times New Roman" w:cs="Times New Roman"/>
          <w:b/>
        </w:rPr>
        <w:t xml:space="preserve"> vartojimą ir nedelsdami pasakykite gydytojui arba kreipkitės tiesiai į ligoninę jei pastebėsite toliau išvardytą šalutinį poveikį.</w:t>
      </w:r>
    </w:p>
    <w:p w14:paraId="0A76EE3E"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p>
    <w:p w14:paraId="0F9E7547"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Labai retas </w:t>
      </w:r>
      <w:r w:rsidRPr="006251E3">
        <w:rPr>
          <w:rFonts w:ascii="Times New Roman" w:eastAsia="Calibri" w:hAnsi="Times New Roman" w:cs="Times New Roman"/>
        </w:rPr>
        <w:t>(gali atsirasti ne daugiau kaip 1 žmogui iš 10 000)</w:t>
      </w:r>
    </w:p>
    <w:p w14:paraId="4D05EA77"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Pasireiškia alerginė reakcija. Galimi požymiai yra išbėrimas, rijimo ar kvėpavimo sutrikimas, lūpų, veido, gerklės ar liežuvio patinimas.</w:t>
      </w:r>
    </w:p>
    <w:p w14:paraId="7700C556" w14:textId="77777777" w:rsidR="00031FF3" w:rsidRPr="006251E3" w:rsidRDefault="00031FF3" w:rsidP="00031FF3">
      <w:pPr>
        <w:widowControl w:val="0"/>
        <w:ind w:left="0" w:firstLine="0"/>
        <w:rPr>
          <w:rFonts w:ascii="Times New Roman" w:eastAsia="Calibri" w:hAnsi="Times New Roman" w:cs="Times New Roman"/>
          <w:b/>
        </w:rPr>
      </w:pPr>
    </w:p>
    <w:p w14:paraId="739F5E30" w14:textId="07DE7E53"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Nutraukite </w:t>
      </w:r>
      <w:r w:rsidRPr="00D900BC">
        <w:rPr>
          <w:rFonts w:ascii="Times New Roman" w:eastAsia="Calibri" w:hAnsi="Times New Roman" w:cs="Times New Roman"/>
          <w:b/>
        </w:rPr>
        <w:t>LEVOFLOXACINA FARMOZ</w:t>
      </w:r>
      <w:r w:rsidRPr="006251E3">
        <w:rPr>
          <w:rFonts w:ascii="Times New Roman" w:eastAsia="Calibri" w:hAnsi="Times New Roman" w:cs="Times New Roman"/>
          <w:b/>
        </w:rPr>
        <w:t xml:space="preserve"> vartojimą ir nedelsdami kreipkitės į gydytoją, jei pastebėsite toliau išvardytą sunkų šalutinį poveikį (gali prireikti skubaus gydymo).</w:t>
      </w:r>
    </w:p>
    <w:p w14:paraId="43ED51A5" w14:textId="77777777" w:rsidR="00031FF3" w:rsidRPr="006251E3" w:rsidRDefault="00031FF3" w:rsidP="000D5E4F">
      <w:pPr>
        <w:widowControl w:val="0"/>
        <w:numPr>
          <w:ilvl w:val="12"/>
          <w:numId w:val="0"/>
        </w:numPr>
        <w:tabs>
          <w:tab w:val="left" w:pos="357"/>
          <w:tab w:val="left" w:pos="714"/>
        </w:tabs>
        <w:ind w:left="714" w:hanging="714"/>
        <w:jc w:val="both"/>
        <w:rPr>
          <w:rFonts w:ascii="Times New Roman" w:eastAsia="Calibri" w:hAnsi="Times New Roman" w:cs="Times New Roman"/>
          <w:b/>
        </w:rPr>
      </w:pPr>
    </w:p>
    <w:p w14:paraId="02620AAD"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Retas </w:t>
      </w:r>
      <w:r w:rsidRPr="006251E3">
        <w:rPr>
          <w:rFonts w:ascii="Times New Roman" w:eastAsia="Calibri" w:hAnsi="Times New Roman" w:cs="Times New Roman"/>
        </w:rPr>
        <w:t>(gali atsirasti ne daugiau kaip 1 žmogui iš 1 000)</w:t>
      </w:r>
    </w:p>
    <w:p w14:paraId="06403943"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Viduriavimas vandeningomis išmatomis, kuriose gali būti kraujo (kartu gali pasireikšti pilvo diegliai ir karščiavimas). Tai gali būti sunkaus žarnų sutrikimo požymiai.</w:t>
      </w:r>
    </w:p>
    <w:p w14:paraId="68E16B79"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Sausgyslės ar raiščio skausmas ir uždegimas, galintis sukelti plyšimą. Dažniausiai pažeidžiama Achilo sausgyslė.</w:t>
      </w:r>
    </w:p>
    <w:p w14:paraId="2AE4F144" w14:textId="77777777" w:rsidR="00031FF3" w:rsidRPr="00B00FAB" w:rsidRDefault="00031FF3" w:rsidP="000D5E4F">
      <w:pPr>
        <w:widowControl w:val="0"/>
        <w:numPr>
          <w:ilvl w:val="0"/>
          <w:numId w:val="2"/>
        </w:numPr>
        <w:ind w:right="-2"/>
        <w:jc w:val="both"/>
        <w:rPr>
          <w:rFonts w:ascii="Times New Roman" w:eastAsia="Times New Roman" w:hAnsi="Times New Roman" w:cs="Times New Roman"/>
          <w:lang w:val="sl-SI" w:eastAsia="sl-SI"/>
        </w:rPr>
      </w:pPr>
      <w:r w:rsidRPr="004C5ADA">
        <w:rPr>
          <w:rFonts w:ascii="Times New Roman" w:eastAsia="Calibri" w:hAnsi="Times New Roman" w:cs="Times New Roman"/>
        </w:rPr>
        <w:t>Priepuoliai (traukuliai).</w:t>
      </w:r>
    </w:p>
    <w:p w14:paraId="2C0892F9" w14:textId="77777777" w:rsidR="00031FF3" w:rsidRPr="00B00FAB" w:rsidRDefault="00031FF3" w:rsidP="000D5E4F">
      <w:pPr>
        <w:widowControl w:val="0"/>
        <w:numPr>
          <w:ilvl w:val="0"/>
          <w:numId w:val="2"/>
        </w:numPr>
        <w:ind w:right="-2"/>
        <w:jc w:val="both"/>
        <w:rPr>
          <w:rFonts w:ascii="Times New Roman" w:eastAsia="Times New Roman" w:hAnsi="Times New Roman" w:cs="Times New Roman"/>
          <w:lang w:val="sl-SI" w:eastAsia="sl-SI"/>
        </w:rPr>
      </w:pPr>
      <w:r w:rsidRPr="00B00FAB">
        <w:rPr>
          <w:rFonts w:ascii="Times New Roman" w:eastAsia="Times New Roman" w:hAnsi="Times New Roman" w:cs="Times New Roman"/>
          <w:lang w:val="sl-SI" w:eastAsia="sl-SI"/>
        </w:rPr>
        <w:t>Išplitęs išbėrimas, didelė kūno temperatūra, kepenų fermentų aktyvumo padidėjimas, kraujo sutrikimai (eozinofilija), limfmazgių padidėjimas ir kitų kūno organų pakitimai (reakcija į vaistą su eozinofilija ir sisteminiais simptomais, dar vadinama DRESS arba vaisto sukeltu padidėjusio jautrumo sindromu). Taip pat žr.</w:t>
      </w:r>
      <w:r>
        <w:rPr>
          <w:rFonts w:ascii="Times New Roman" w:eastAsia="Times New Roman" w:hAnsi="Times New Roman" w:cs="Times New Roman"/>
          <w:lang w:val="sl-SI" w:eastAsia="sl-SI"/>
        </w:rPr>
        <w:t> </w:t>
      </w:r>
      <w:r w:rsidRPr="00B00FAB">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 </w:t>
      </w:r>
      <w:r w:rsidRPr="00B00FAB">
        <w:rPr>
          <w:rFonts w:ascii="Times New Roman" w:eastAsia="Times New Roman" w:hAnsi="Times New Roman" w:cs="Times New Roman"/>
          <w:lang w:val="sl-SI" w:eastAsia="sl-SI"/>
        </w:rPr>
        <w:t>skyrių.</w:t>
      </w:r>
    </w:p>
    <w:p w14:paraId="5FFB290E" w14:textId="77777777" w:rsidR="00031FF3" w:rsidRPr="00B00FAB" w:rsidRDefault="00031FF3" w:rsidP="000D5E4F">
      <w:pPr>
        <w:widowControl w:val="0"/>
        <w:numPr>
          <w:ilvl w:val="0"/>
          <w:numId w:val="2"/>
        </w:numPr>
        <w:ind w:right="-2"/>
        <w:jc w:val="both"/>
        <w:rPr>
          <w:rFonts w:ascii="Times New Roman" w:eastAsia="Times New Roman" w:hAnsi="Times New Roman" w:cs="Times New Roman"/>
          <w:lang w:val="sl-SI" w:eastAsia="sl-SI"/>
        </w:rPr>
      </w:pPr>
      <w:r w:rsidRPr="00B00FAB">
        <w:rPr>
          <w:rFonts w:ascii="Times New Roman" w:eastAsia="Times New Roman" w:hAnsi="Times New Roman" w:cs="Times New Roman"/>
          <w:lang w:val="sl-SI" w:eastAsia="sl-SI"/>
        </w:rPr>
        <w:t>Sindromas, susijęs su sutrikusiu vandens išskyrimu ir mažu natrio kiekiu (SAHSS).</w:t>
      </w:r>
    </w:p>
    <w:p w14:paraId="4162ECAE"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p>
    <w:p w14:paraId="0B1EACF3"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Labai retas </w:t>
      </w:r>
      <w:r w:rsidRPr="006251E3">
        <w:rPr>
          <w:rFonts w:ascii="Times New Roman" w:eastAsia="Calibri" w:hAnsi="Times New Roman" w:cs="Times New Roman"/>
        </w:rPr>
        <w:t>(gali atsirasti ne daugiau kaip 1 žmogui iš 10 000)</w:t>
      </w:r>
    </w:p>
    <w:p w14:paraId="32DDA2AC"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Deginimas, dilgčiojimas, skausmas ar tirpimas. Tai gali būti sutrikimo, vadinamo neuropatija, požymiai.</w:t>
      </w:r>
    </w:p>
    <w:p w14:paraId="7BB66364"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p>
    <w:p w14:paraId="1F0FFB66"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Dažnis nežinomas </w:t>
      </w:r>
      <w:r w:rsidRPr="006251E3">
        <w:rPr>
          <w:rFonts w:ascii="Times New Roman" w:eastAsia="Calibri" w:hAnsi="Times New Roman" w:cs="Times New Roman"/>
        </w:rPr>
        <w:t>(negali būti apskaičiuotas pagal turimus duomenis)</w:t>
      </w:r>
    </w:p>
    <w:p w14:paraId="432C4C80" w14:textId="77777777" w:rsidR="00031FF3" w:rsidRPr="00B00FAB" w:rsidRDefault="00031FF3" w:rsidP="000D5E4F">
      <w:pPr>
        <w:widowControl w:val="0"/>
        <w:numPr>
          <w:ilvl w:val="0"/>
          <w:numId w:val="2"/>
        </w:numPr>
        <w:ind w:right="-2"/>
        <w:jc w:val="both"/>
        <w:rPr>
          <w:rFonts w:ascii="Times New Roman" w:eastAsia="Times New Roman" w:hAnsi="Times New Roman" w:cs="Times New Roman"/>
          <w:lang w:val="sl-SI" w:eastAsia="sl-SI"/>
        </w:rPr>
      </w:pPr>
      <w:r w:rsidRPr="00B00FAB">
        <w:rPr>
          <w:rFonts w:ascii="Times New Roman" w:eastAsia="Times New Roman" w:hAnsi="Times New Roman" w:cs="Times New Roman"/>
          <w:lang w:val="sl-SI" w:eastAsia="sl-SI"/>
        </w:rPr>
        <w:t>Sunkios odos reakcijos, įskaitant Stivenso</w:t>
      </w:r>
      <w:r>
        <w:rPr>
          <w:rFonts w:ascii="Times New Roman" w:eastAsia="Times New Roman" w:hAnsi="Times New Roman" w:cs="Times New Roman"/>
          <w:lang w:val="sl-SI" w:eastAsia="sl-SI"/>
        </w:rPr>
        <w:noBreakHyphen/>
      </w:r>
      <w:r w:rsidRPr="00B00FAB">
        <w:rPr>
          <w:rFonts w:ascii="Times New Roman" w:eastAsia="Times New Roman" w:hAnsi="Times New Roman" w:cs="Times New Roman"/>
          <w:lang w:val="sl-SI" w:eastAsia="sl-SI"/>
        </w:rPr>
        <w:t>Džonsono (</w:t>
      </w:r>
      <w:r w:rsidRPr="00B00FAB">
        <w:rPr>
          <w:rFonts w:ascii="Times New Roman" w:eastAsia="Times New Roman" w:hAnsi="Times New Roman" w:cs="Times New Roman"/>
          <w:i/>
          <w:lang w:val="sl-SI" w:eastAsia="sl-SI"/>
        </w:rPr>
        <w:t>Stevens</w:t>
      </w:r>
      <w:r w:rsidRPr="00B00FAB">
        <w:rPr>
          <w:rFonts w:ascii="Times New Roman" w:eastAsia="Times New Roman" w:hAnsi="Times New Roman" w:cs="Times New Roman"/>
          <w:i/>
          <w:lang w:val="sl-SI" w:eastAsia="sl-SI"/>
        </w:rPr>
        <w:noBreakHyphen/>
        <w:t>Johnson</w:t>
      </w:r>
      <w:r w:rsidRPr="00B00FAB">
        <w:rPr>
          <w:rFonts w:ascii="Times New Roman" w:eastAsia="Times New Roman" w:hAnsi="Times New Roman" w:cs="Times New Roman"/>
          <w:lang w:val="sl-SI" w:eastAsia="sl-SI"/>
        </w:rPr>
        <w:t>) sindromą ir toksinę epidermio nekrolizę. Gali atsirasti rausvos į taikinį panašios dėmės ar ratu einančios juostos (dažnai su centre esančia pūsle) ant liemens, pasireikšti odos lupimasis bei burnos, r</w:t>
      </w:r>
      <w:r>
        <w:rPr>
          <w:rFonts w:ascii="Times New Roman" w:eastAsia="Times New Roman" w:hAnsi="Times New Roman" w:cs="Times New Roman"/>
          <w:lang w:val="sl-SI" w:eastAsia="sl-SI"/>
        </w:rPr>
        <w:t>y</w:t>
      </w:r>
      <w:r w:rsidRPr="00B00FAB">
        <w:rPr>
          <w:rFonts w:ascii="Times New Roman" w:eastAsia="Times New Roman" w:hAnsi="Times New Roman" w:cs="Times New Roman"/>
          <w:lang w:val="sl-SI" w:eastAsia="sl-SI"/>
        </w:rPr>
        <w:t>klės, nosies, lytinių organų ir akių išopėjimas (prieš tai gali pasireikšti karščiavimas ir į gripą panašūs simptomai). Taip pat žr.</w:t>
      </w:r>
      <w:r>
        <w:rPr>
          <w:rFonts w:ascii="Times New Roman" w:eastAsia="Times New Roman" w:hAnsi="Times New Roman" w:cs="Times New Roman"/>
          <w:lang w:val="sl-SI" w:eastAsia="sl-SI"/>
        </w:rPr>
        <w:t> </w:t>
      </w:r>
      <w:r w:rsidRPr="00B00FAB">
        <w:rPr>
          <w:rFonts w:ascii="Times New Roman" w:eastAsia="Times New Roman" w:hAnsi="Times New Roman" w:cs="Times New Roman"/>
          <w:lang w:val="sl-SI" w:eastAsia="sl-SI"/>
        </w:rPr>
        <w:t>2</w:t>
      </w:r>
      <w:r>
        <w:rPr>
          <w:rFonts w:ascii="Times New Roman" w:eastAsia="Times New Roman" w:hAnsi="Times New Roman" w:cs="Times New Roman"/>
          <w:lang w:val="sl-SI" w:eastAsia="sl-SI"/>
        </w:rPr>
        <w:t> </w:t>
      </w:r>
      <w:r w:rsidRPr="00B00FAB">
        <w:rPr>
          <w:rFonts w:ascii="Times New Roman" w:eastAsia="Times New Roman" w:hAnsi="Times New Roman" w:cs="Times New Roman"/>
          <w:lang w:val="sl-SI" w:eastAsia="sl-SI"/>
        </w:rPr>
        <w:t>skyrių.</w:t>
      </w:r>
    </w:p>
    <w:p w14:paraId="157F992D"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Apetito netekimas, odos ir akių pageltimas, šlapimo patamsėjimas, niežėjimas ar pilvo jautrumas. Tai gali būti kepenų sutrikimo, įskaitant ir mirtį sukelti galintį kepenų nepakankamumą, požymiai.</w:t>
      </w:r>
    </w:p>
    <w:p w14:paraId="5B24228C" w14:textId="77777777" w:rsidR="00031FF3" w:rsidRPr="006251E3" w:rsidRDefault="00031FF3" w:rsidP="000D5E4F">
      <w:pPr>
        <w:widowControl w:val="0"/>
        <w:tabs>
          <w:tab w:val="left" w:pos="357"/>
        </w:tabs>
        <w:ind w:left="0" w:right="-2" w:firstLine="0"/>
        <w:jc w:val="both"/>
        <w:rPr>
          <w:rFonts w:ascii="Times New Roman" w:eastAsia="Calibri" w:hAnsi="Times New Roman" w:cs="Times New Roman"/>
        </w:rPr>
      </w:pPr>
    </w:p>
    <w:p w14:paraId="144E2E7A" w14:textId="7DA0DF5C" w:rsidR="00031FF3" w:rsidRPr="006251E3" w:rsidRDefault="00031FF3" w:rsidP="000D5E4F">
      <w:pPr>
        <w:widowControl w:val="0"/>
        <w:tabs>
          <w:tab w:val="left" w:pos="357"/>
        </w:tabs>
        <w:ind w:left="0" w:right="-2" w:firstLine="0"/>
        <w:jc w:val="both"/>
        <w:rPr>
          <w:rFonts w:ascii="Times New Roman" w:eastAsia="Calibri" w:hAnsi="Times New Roman" w:cs="Times New Roman"/>
        </w:rPr>
      </w:pPr>
      <w:r w:rsidRPr="006251E3">
        <w:rPr>
          <w:rFonts w:ascii="Times New Roman" w:eastAsia="Calibri" w:hAnsi="Times New Roman" w:cs="Times New Roman"/>
        </w:rPr>
        <w:t xml:space="preserve">Jeigu, vartojant </w:t>
      </w:r>
      <w:r>
        <w:rPr>
          <w:rFonts w:ascii="Times New Roman" w:eastAsia="Calibri" w:hAnsi="Times New Roman" w:cs="Times New Roman"/>
        </w:rPr>
        <w:t>LEVOFLOXACINA FARMOZ</w:t>
      </w:r>
      <w:r w:rsidRPr="006251E3">
        <w:rPr>
          <w:rFonts w:ascii="Times New Roman" w:eastAsia="Calibri" w:hAnsi="Times New Roman" w:cs="Times New Roman"/>
        </w:rPr>
        <w:t>, Jūsų regėjimas sutrinka ar jaučiate kitus akių sutrikimus, nedelsdami kreipkitės į akių ligų specialistą.</w:t>
      </w:r>
    </w:p>
    <w:p w14:paraId="1659BB17" w14:textId="77777777" w:rsidR="00031FF3" w:rsidRPr="006251E3" w:rsidRDefault="00031FF3" w:rsidP="000D5E4F">
      <w:pPr>
        <w:widowControl w:val="0"/>
        <w:tabs>
          <w:tab w:val="left" w:pos="357"/>
        </w:tabs>
        <w:ind w:left="0" w:right="-2" w:firstLine="0"/>
        <w:jc w:val="both"/>
        <w:rPr>
          <w:rFonts w:ascii="Times New Roman" w:eastAsia="Calibri" w:hAnsi="Times New Roman" w:cs="Times New Roman"/>
        </w:rPr>
      </w:pPr>
    </w:p>
    <w:p w14:paraId="0B6B20C0"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Jei toliau išvardytas šalutinis poveikis tampa sunkus ar trunka kelias dienas, pasakykite gydytojui.</w:t>
      </w:r>
    </w:p>
    <w:p w14:paraId="27D40C7D" w14:textId="77777777" w:rsidR="00031FF3" w:rsidRPr="006251E3" w:rsidRDefault="00031FF3" w:rsidP="000D5E4F">
      <w:pPr>
        <w:widowControl w:val="0"/>
        <w:autoSpaceDE w:val="0"/>
        <w:autoSpaceDN w:val="0"/>
        <w:adjustRightInd w:val="0"/>
        <w:ind w:left="0" w:firstLine="3"/>
        <w:jc w:val="both"/>
        <w:rPr>
          <w:rFonts w:ascii="Times New Roman" w:eastAsia="Calibri" w:hAnsi="Times New Roman" w:cs="Times New Roman"/>
          <w:b/>
        </w:rPr>
      </w:pPr>
    </w:p>
    <w:p w14:paraId="0CEFEDBB"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r w:rsidRPr="006251E3">
        <w:rPr>
          <w:rFonts w:ascii="Times New Roman" w:eastAsia="Calibri" w:hAnsi="Times New Roman" w:cs="Times New Roman"/>
          <w:b/>
        </w:rPr>
        <w:lastRenderedPageBreak/>
        <w:t xml:space="preserve">Dažnas </w:t>
      </w:r>
      <w:r w:rsidRPr="006251E3">
        <w:rPr>
          <w:rFonts w:ascii="Times New Roman" w:eastAsia="Calibri" w:hAnsi="Times New Roman" w:cs="Times New Roman"/>
        </w:rPr>
        <w:t>(gali atsirasti ne daugiau kaip 1 žmogui iš 10)</w:t>
      </w:r>
    </w:p>
    <w:p w14:paraId="6B7FDBFF"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Miego sutrikimai.</w:t>
      </w:r>
    </w:p>
    <w:p w14:paraId="2327C744"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Galvos skausmas, svaigulys.</w:t>
      </w:r>
    </w:p>
    <w:p w14:paraId="48143878"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Šleikštulys (pykinimas, vėmimas) ir viduriavimas.</w:t>
      </w:r>
    </w:p>
    <w:p w14:paraId="4AC73959"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Kai kurių kepenų fermentų aktyvumo kraujyje padidėjimas.</w:t>
      </w:r>
    </w:p>
    <w:p w14:paraId="57EFD86F"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rPr>
      </w:pPr>
    </w:p>
    <w:p w14:paraId="274EF0A5"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Nedažnas </w:t>
      </w:r>
      <w:r w:rsidRPr="006251E3">
        <w:rPr>
          <w:rFonts w:ascii="Times New Roman" w:eastAsia="Calibri" w:hAnsi="Times New Roman" w:cs="Times New Roman"/>
        </w:rPr>
        <w:t>(gali atsirasti ne daugiau kaip 1 žmogui iš 100)</w:t>
      </w:r>
    </w:p>
    <w:p w14:paraId="1A72A703"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Kitokių bakterijų ar grybelių kiekio pokytis, </w:t>
      </w:r>
      <w:proofErr w:type="spellStart"/>
      <w:r w:rsidRPr="006251E3">
        <w:rPr>
          <w:rFonts w:ascii="Times New Roman" w:eastAsia="Calibri" w:hAnsi="Times New Roman" w:cs="Times New Roman"/>
        </w:rPr>
        <w:t>mieliagrybiu</w:t>
      </w:r>
      <w:proofErr w:type="spellEnd"/>
      <w:r w:rsidRPr="006251E3">
        <w:rPr>
          <w:rFonts w:ascii="Times New Roman" w:eastAsia="Calibri" w:hAnsi="Times New Roman" w:cs="Times New Roman"/>
        </w:rPr>
        <w:t xml:space="preserve"> vadinamo grybelio (</w:t>
      </w:r>
      <w:proofErr w:type="spellStart"/>
      <w:r w:rsidRPr="006251E3">
        <w:rPr>
          <w:rFonts w:ascii="Times New Roman" w:eastAsia="Calibri" w:hAnsi="Times New Roman" w:cs="Times New Roman"/>
          <w:i/>
        </w:rPr>
        <w:t>Candida</w:t>
      </w:r>
      <w:proofErr w:type="spellEnd"/>
      <w:r w:rsidRPr="006251E3">
        <w:rPr>
          <w:rFonts w:ascii="Times New Roman" w:eastAsia="Calibri" w:hAnsi="Times New Roman" w:cs="Times New Roman"/>
        </w:rPr>
        <w:t>) sukelta infekcinė liga, kurią gali reikėti gydyti.</w:t>
      </w:r>
    </w:p>
    <w:p w14:paraId="3B7DD2FD"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Tam tikrais kraujo tyrimais nustatomas baltųjų kraujo ląstelių kiekio pokytis (</w:t>
      </w:r>
      <w:proofErr w:type="spellStart"/>
      <w:r w:rsidRPr="006251E3">
        <w:rPr>
          <w:rFonts w:ascii="Times New Roman" w:eastAsia="Calibri" w:hAnsi="Times New Roman" w:cs="Times New Roman"/>
        </w:rPr>
        <w:t>leukopenija</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eozinofilija</w:t>
      </w:r>
      <w:proofErr w:type="spellEnd"/>
      <w:r w:rsidRPr="006251E3">
        <w:rPr>
          <w:rFonts w:ascii="Times New Roman" w:eastAsia="Calibri" w:hAnsi="Times New Roman" w:cs="Times New Roman"/>
        </w:rPr>
        <w:t>).</w:t>
      </w:r>
    </w:p>
    <w:p w14:paraId="651416E3"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Streso pojūtis (nerimas), minčių susipainiojimo pojūtis, nervingumas, mieguistumas, drebulys, sukimosi pojūtis (</w:t>
      </w:r>
      <w:proofErr w:type="spellStart"/>
      <w:r w:rsidRPr="006251E3">
        <w:rPr>
          <w:rFonts w:ascii="Times New Roman" w:eastAsia="Calibri" w:hAnsi="Times New Roman" w:cs="Times New Roman"/>
          <w:i/>
        </w:rPr>
        <w:t>vertigo</w:t>
      </w:r>
      <w:proofErr w:type="spellEnd"/>
      <w:r w:rsidRPr="006251E3">
        <w:rPr>
          <w:rFonts w:ascii="Times New Roman" w:eastAsia="Calibri" w:hAnsi="Times New Roman" w:cs="Times New Roman"/>
        </w:rPr>
        <w:t>).</w:t>
      </w:r>
    </w:p>
    <w:p w14:paraId="4EBF00A5"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Dusulys (</w:t>
      </w:r>
      <w:proofErr w:type="spellStart"/>
      <w:r w:rsidRPr="006251E3">
        <w:rPr>
          <w:rFonts w:ascii="Times New Roman" w:eastAsia="Calibri" w:hAnsi="Times New Roman" w:cs="Times New Roman"/>
        </w:rPr>
        <w:t>dispnėja</w:t>
      </w:r>
      <w:proofErr w:type="spellEnd"/>
      <w:r w:rsidRPr="006251E3">
        <w:rPr>
          <w:rFonts w:ascii="Times New Roman" w:eastAsia="Calibri" w:hAnsi="Times New Roman" w:cs="Times New Roman"/>
        </w:rPr>
        <w:t>).</w:t>
      </w:r>
    </w:p>
    <w:p w14:paraId="10888F4A"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 xml:space="preserve">Skonio pojūčio pokytis, apetito netekimas, skrandžio sutrikimas ar </w:t>
      </w:r>
      <w:proofErr w:type="spellStart"/>
      <w:r w:rsidRPr="006251E3">
        <w:rPr>
          <w:rFonts w:ascii="Times New Roman" w:eastAsia="Calibri" w:hAnsi="Times New Roman" w:cs="Times New Roman"/>
        </w:rPr>
        <w:t>nevirškinimas</w:t>
      </w:r>
      <w:proofErr w:type="spellEnd"/>
      <w:r w:rsidRPr="006251E3">
        <w:rPr>
          <w:rFonts w:ascii="Times New Roman" w:eastAsia="Calibri" w:hAnsi="Times New Roman" w:cs="Times New Roman"/>
        </w:rPr>
        <w:t xml:space="preserve"> (dispepsija), pilvo srities skausmas, pilvo pūtimo pojūtis (dujų susikaupimas virškinimo trakte) ar vidurių užkietėjimas.</w:t>
      </w:r>
    </w:p>
    <w:p w14:paraId="61EDB916"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Niežėjimas ir odos išbėrimas, stiprus niežėjimas ar ruplės (dilgėlinė), smarkus prakaitavimas (</w:t>
      </w:r>
      <w:proofErr w:type="spellStart"/>
      <w:r w:rsidRPr="006251E3">
        <w:rPr>
          <w:rFonts w:ascii="Times New Roman" w:eastAsia="Calibri" w:hAnsi="Times New Roman" w:cs="Times New Roman"/>
        </w:rPr>
        <w:t>hiperhidrozė</w:t>
      </w:r>
      <w:proofErr w:type="spellEnd"/>
      <w:r w:rsidRPr="006251E3">
        <w:rPr>
          <w:rFonts w:ascii="Times New Roman" w:eastAsia="Calibri" w:hAnsi="Times New Roman" w:cs="Times New Roman"/>
        </w:rPr>
        <w:t>).</w:t>
      </w:r>
    </w:p>
    <w:p w14:paraId="77E26B76"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Sąnarių ar raumenų skausmas.</w:t>
      </w:r>
    </w:p>
    <w:p w14:paraId="44419257"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Neįprasti kraujo tyrimų rezultatai, kuriuos gali sukelti kepenų sutrikimas (</w:t>
      </w:r>
      <w:proofErr w:type="spellStart"/>
      <w:r w:rsidRPr="006251E3">
        <w:rPr>
          <w:rFonts w:ascii="Times New Roman" w:eastAsia="Calibri" w:hAnsi="Times New Roman" w:cs="Times New Roman"/>
        </w:rPr>
        <w:t>bilirubino</w:t>
      </w:r>
      <w:proofErr w:type="spellEnd"/>
      <w:r w:rsidRPr="006251E3">
        <w:rPr>
          <w:rFonts w:ascii="Times New Roman" w:eastAsia="Calibri" w:hAnsi="Times New Roman" w:cs="Times New Roman"/>
        </w:rPr>
        <w:t xml:space="preserve"> kiekio padidėjimas) ar inkstų sutrikimas (kreatinino kiekio padidėjimas).</w:t>
      </w:r>
    </w:p>
    <w:p w14:paraId="2297F2D7"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Bendrasis silpnumas.</w:t>
      </w:r>
    </w:p>
    <w:p w14:paraId="3A4BF6C6"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p>
    <w:p w14:paraId="0F46ED83"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Retas </w:t>
      </w:r>
      <w:r w:rsidRPr="006251E3">
        <w:rPr>
          <w:rFonts w:ascii="Times New Roman" w:eastAsia="Calibri" w:hAnsi="Times New Roman" w:cs="Times New Roman"/>
        </w:rPr>
        <w:t>(gali atsirasti ne daugiau kaip 1 žmogui iš 1 000)</w:t>
      </w:r>
    </w:p>
    <w:p w14:paraId="2F127D6D"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Kraujosruvų atsiradimas ar lengvai prasidedantis kraujavimas, kurį sukelia trombocitų kiekio sumažėjimas (</w:t>
      </w:r>
      <w:proofErr w:type="spellStart"/>
      <w:r w:rsidRPr="006251E3">
        <w:rPr>
          <w:rFonts w:ascii="Times New Roman" w:eastAsia="Calibri" w:hAnsi="Times New Roman" w:cs="Times New Roman"/>
        </w:rPr>
        <w:t>trombocitopenija</w:t>
      </w:r>
      <w:proofErr w:type="spellEnd"/>
      <w:r w:rsidRPr="006251E3">
        <w:rPr>
          <w:rFonts w:ascii="Times New Roman" w:eastAsia="Calibri" w:hAnsi="Times New Roman" w:cs="Times New Roman"/>
        </w:rPr>
        <w:t>).</w:t>
      </w:r>
    </w:p>
    <w:p w14:paraId="73629955"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Mažas baltųjų kraujo ląstelių kiekis (</w:t>
      </w:r>
      <w:proofErr w:type="spellStart"/>
      <w:r w:rsidRPr="006251E3">
        <w:rPr>
          <w:rFonts w:ascii="Times New Roman" w:eastAsia="Calibri" w:hAnsi="Times New Roman" w:cs="Times New Roman"/>
        </w:rPr>
        <w:t>neutropenija</w:t>
      </w:r>
      <w:proofErr w:type="spellEnd"/>
      <w:r w:rsidRPr="006251E3">
        <w:rPr>
          <w:rFonts w:ascii="Times New Roman" w:eastAsia="Calibri" w:hAnsi="Times New Roman" w:cs="Times New Roman"/>
        </w:rPr>
        <w:t>).</w:t>
      </w:r>
    </w:p>
    <w:p w14:paraId="28A150CF"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Per stipri imuninė reakcija (padidėjęs jautrumas).</w:t>
      </w:r>
    </w:p>
    <w:p w14:paraId="4FA5E3A6"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Cukraus kiekio kraujyje sumažėjimas (hipoglikemija). Toks poveikis yra svarbus cukriniu diabetu sergantiems žmonėms.</w:t>
      </w:r>
    </w:p>
    <w:p w14:paraId="2A1B37F7"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Nesamų daiktų matymas ar girdėjimas (haliucinacijos, paranoja), nuomonės ir minčių pokytis (</w:t>
      </w:r>
      <w:proofErr w:type="spellStart"/>
      <w:r w:rsidRPr="006251E3">
        <w:rPr>
          <w:rFonts w:ascii="Times New Roman" w:eastAsia="Calibri" w:hAnsi="Times New Roman" w:cs="Times New Roman"/>
        </w:rPr>
        <w:t>psichozinė</w:t>
      </w:r>
      <w:proofErr w:type="spellEnd"/>
      <w:r w:rsidRPr="006251E3">
        <w:rPr>
          <w:rFonts w:ascii="Times New Roman" w:eastAsia="Calibri" w:hAnsi="Times New Roman" w:cs="Times New Roman"/>
        </w:rPr>
        <w:t xml:space="preserve"> reakcija) su minčių apie savižudybę atsiradimo ar bandymo nusižudyti rizika.</w:t>
      </w:r>
    </w:p>
    <w:p w14:paraId="713EBE58"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Depresijos pojūtis, psichikos sutrikimai, </w:t>
      </w:r>
      <w:proofErr w:type="spellStart"/>
      <w:r w:rsidRPr="006251E3">
        <w:rPr>
          <w:rFonts w:ascii="Times New Roman" w:eastAsia="Calibri" w:hAnsi="Times New Roman" w:cs="Times New Roman"/>
        </w:rPr>
        <w:t>nenustygstamumo</w:t>
      </w:r>
      <w:proofErr w:type="spellEnd"/>
      <w:r w:rsidRPr="006251E3">
        <w:rPr>
          <w:rFonts w:ascii="Times New Roman" w:eastAsia="Calibri" w:hAnsi="Times New Roman" w:cs="Times New Roman"/>
        </w:rPr>
        <w:t xml:space="preserve"> pojūtis (</w:t>
      </w:r>
      <w:proofErr w:type="spellStart"/>
      <w:r w:rsidRPr="006251E3">
        <w:rPr>
          <w:rFonts w:ascii="Times New Roman" w:eastAsia="Calibri" w:hAnsi="Times New Roman" w:cs="Times New Roman"/>
        </w:rPr>
        <w:t>ažitacija</w:t>
      </w:r>
      <w:proofErr w:type="spellEnd"/>
      <w:r w:rsidRPr="006251E3">
        <w:rPr>
          <w:rFonts w:ascii="Times New Roman" w:eastAsia="Calibri" w:hAnsi="Times New Roman" w:cs="Times New Roman"/>
        </w:rPr>
        <w:t>), nenormalūs ar košmariški sapnai.</w:t>
      </w:r>
    </w:p>
    <w:p w14:paraId="0F1917FA"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Dilgčiojimo pojūtis plaštakose ir pėdose (</w:t>
      </w:r>
      <w:proofErr w:type="spellStart"/>
      <w:r w:rsidRPr="006251E3">
        <w:rPr>
          <w:rFonts w:ascii="Times New Roman" w:eastAsia="Calibri" w:hAnsi="Times New Roman" w:cs="Times New Roman"/>
        </w:rPr>
        <w:t>parestezija</w:t>
      </w:r>
      <w:proofErr w:type="spellEnd"/>
      <w:r w:rsidRPr="006251E3">
        <w:rPr>
          <w:rFonts w:ascii="Times New Roman" w:eastAsia="Calibri" w:hAnsi="Times New Roman" w:cs="Times New Roman"/>
        </w:rPr>
        <w:t>).</w:t>
      </w:r>
    </w:p>
    <w:p w14:paraId="50B99BC6"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Klausos sutrikimas (spengimas ausyse) ar regos sutrikimas (neaiškus matomas vaizdas).</w:t>
      </w:r>
    </w:p>
    <w:p w14:paraId="7B99DF7B"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Neįprastai dažnas širdies plakimas (tachikardija) ar mažas kraujospūdis (</w:t>
      </w:r>
      <w:proofErr w:type="spellStart"/>
      <w:r w:rsidRPr="006251E3">
        <w:rPr>
          <w:rFonts w:ascii="Times New Roman" w:eastAsia="Calibri" w:hAnsi="Times New Roman" w:cs="Times New Roman"/>
        </w:rPr>
        <w:t>hipotenzija</w:t>
      </w:r>
      <w:proofErr w:type="spellEnd"/>
      <w:r w:rsidRPr="006251E3">
        <w:rPr>
          <w:rFonts w:ascii="Times New Roman" w:eastAsia="Calibri" w:hAnsi="Times New Roman" w:cs="Times New Roman"/>
        </w:rPr>
        <w:t>).</w:t>
      </w:r>
    </w:p>
    <w:p w14:paraId="591F68BE"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Raumenų silpnumas. Toks poveikis yra svarbus </w:t>
      </w:r>
      <w:proofErr w:type="spellStart"/>
      <w:r w:rsidRPr="006251E3">
        <w:rPr>
          <w:rFonts w:ascii="Times New Roman" w:eastAsia="Calibri" w:hAnsi="Times New Roman" w:cs="Times New Roman"/>
        </w:rPr>
        <w:t>generalizuota</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miastenija</w:t>
      </w:r>
      <w:proofErr w:type="spellEnd"/>
      <w:r w:rsidRPr="006251E3">
        <w:rPr>
          <w:rFonts w:ascii="Times New Roman" w:eastAsia="Calibri" w:hAnsi="Times New Roman" w:cs="Times New Roman"/>
        </w:rPr>
        <w:t xml:space="preserve"> (reta nervų sistemos liga) sergantiems žmonėms.</w:t>
      </w:r>
    </w:p>
    <w:p w14:paraId="250232FE"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Inkstų veiklos pokytis ir (kartais) inkstų nepakankamumas, kurį gali sukelti alerginė inkstų reakcija, vadinama </w:t>
      </w:r>
      <w:proofErr w:type="spellStart"/>
      <w:r w:rsidRPr="006251E3">
        <w:rPr>
          <w:rFonts w:ascii="Times New Roman" w:eastAsia="Calibri" w:hAnsi="Times New Roman" w:cs="Times New Roman"/>
        </w:rPr>
        <w:t>intersticiniu</w:t>
      </w:r>
      <w:proofErr w:type="spellEnd"/>
      <w:r w:rsidRPr="006251E3">
        <w:rPr>
          <w:rFonts w:ascii="Times New Roman" w:eastAsia="Calibri" w:hAnsi="Times New Roman" w:cs="Times New Roman"/>
        </w:rPr>
        <w:t xml:space="preserve"> nefritu.</w:t>
      </w:r>
    </w:p>
    <w:p w14:paraId="606AF850" w14:textId="77777777" w:rsidR="00031FF3" w:rsidRPr="00B00FAB"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Karščiavimas.</w:t>
      </w:r>
    </w:p>
    <w:p w14:paraId="02C4FE31" w14:textId="77777777" w:rsidR="00031FF3" w:rsidRPr="00B00FAB" w:rsidRDefault="00031FF3" w:rsidP="000D5E4F">
      <w:pPr>
        <w:widowControl w:val="0"/>
        <w:numPr>
          <w:ilvl w:val="0"/>
          <w:numId w:val="2"/>
        </w:numPr>
        <w:ind w:right="-2"/>
        <w:jc w:val="both"/>
        <w:rPr>
          <w:rFonts w:ascii="Times New Roman" w:hAnsi="Times New Roman" w:cs="Times New Roman"/>
        </w:rPr>
      </w:pPr>
      <w:r w:rsidRPr="00B00FAB">
        <w:rPr>
          <w:rFonts w:ascii="Times New Roman" w:hAnsi="Times New Roman" w:cs="Times New Roman"/>
        </w:rPr>
        <w:t>Aiškių ribų paraudusios juostos su pūslėmis arba be jų, atsirandančios per kelias</w:t>
      </w:r>
      <w:r>
        <w:rPr>
          <w:rFonts w:ascii="Times New Roman" w:hAnsi="Times New Roman" w:cs="Times New Roman"/>
        </w:rPr>
        <w:t> </w:t>
      </w:r>
      <w:r w:rsidRPr="00B00FAB">
        <w:rPr>
          <w:rFonts w:ascii="Times New Roman" w:hAnsi="Times New Roman" w:cs="Times New Roman"/>
        </w:rPr>
        <w:t xml:space="preserve">valandas po </w:t>
      </w:r>
      <w:proofErr w:type="spellStart"/>
      <w:r w:rsidRPr="00B00FAB">
        <w:rPr>
          <w:rFonts w:ascii="Times New Roman" w:hAnsi="Times New Roman" w:cs="Times New Roman"/>
        </w:rPr>
        <w:t>levofloksacino</w:t>
      </w:r>
      <w:proofErr w:type="spellEnd"/>
      <w:r w:rsidRPr="00B00FAB">
        <w:rPr>
          <w:rFonts w:ascii="Times New Roman" w:hAnsi="Times New Roman" w:cs="Times New Roman"/>
        </w:rPr>
        <w:t xml:space="preserve"> pavartojimo ir užgyjančios išliekant liekamajai intensyvesnei pigmentacijai po uždegimo</w:t>
      </w:r>
      <w:r>
        <w:rPr>
          <w:rFonts w:ascii="Times New Roman" w:hAnsi="Times New Roman" w:cs="Times New Roman"/>
        </w:rPr>
        <w:t>.</w:t>
      </w:r>
      <w:r w:rsidRPr="00B00FAB">
        <w:rPr>
          <w:rFonts w:ascii="Times New Roman" w:hAnsi="Times New Roman" w:cs="Times New Roman"/>
        </w:rPr>
        <w:t xml:space="preserve"> </w:t>
      </w:r>
      <w:r w:rsidRPr="00EB1D20">
        <w:rPr>
          <w:rFonts w:ascii="Times New Roman" w:hAnsi="Times New Roman" w:cs="Times New Roman"/>
        </w:rPr>
        <w:t>P</w:t>
      </w:r>
      <w:r w:rsidRPr="00B00FAB">
        <w:rPr>
          <w:rFonts w:ascii="Times New Roman" w:hAnsi="Times New Roman" w:cs="Times New Roman"/>
        </w:rPr>
        <w:t xml:space="preserve">o pakartotinio </w:t>
      </w:r>
      <w:proofErr w:type="spellStart"/>
      <w:r w:rsidRPr="00B00FAB">
        <w:rPr>
          <w:rFonts w:ascii="Times New Roman" w:hAnsi="Times New Roman" w:cs="Times New Roman"/>
        </w:rPr>
        <w:t>levofloksacino</w:t>
      </w:r>
      <w:proofErr w:type="spellEnd"/>
      <w:r w:rsidRPr="00B00FAB">
        <w:rPr>
          <w:rFonts w:ascii="Times New Roman" w:hAnsi="Times New Roman" w:cs="Times New Roman"/>
        </w:rPr>
        <w:t xml:space="preserve"> pavartojimo toks poveikis paprastai atsinaujina toje pačioje odos ar gleivinės vietoje.</w:t>
      </w:r>
    </w:p>
    <w:p w14:paraId="5A584B35" w14:textId="77777777" w:rsidR="00031FF3" w:rsidRPr="006251E3" w:rsidRDefault="00031FF3" w:rsidP="00031FF3">
      <w:pPr>
        <w:widowControl w:val="0"/>
        <w:autoSpaceDE w:val="0"/>
        <w:autoSpaceDN w:val="0"/>
        <w:adjustRightInd w:val="0"/>
        <w:ind w:left="0" w:firstLine="0"/>
        <w:rPr>
          <w:rFonts w:ascii="Times New Roman" w:eastAsia="Calibri" w:hAnsi="Times New Roman" w:cs="Times New Roman"/>
          <w:b/>
        </w:rPr>
      </w:pPr>
    </w:p>
    <w:p w14:paraId="084A0CF2" w14:textId="77777777" w:rsidR="00031FF3" w:rsidRPr="006251E3" w:rsidRDefault="00031FF3" w:rsidP="000D5E4F">
      <w:pPr>
        <w:widowControl w:val="0"/>
        <w:autoSpaceDE w:val="0"/>
        <w:autoSpaceDN w:val="0"/>
        <w:adjustRightInd w:val="0"/>
        <w:ind w:left="0" w:firstLine="0"/>
        <w:jc w:val="both"/>
        <w:rPr>
          <w:rFonts w:ascii="Times New Roman" w:eastAsia="Calibri" w:hAnsi="Times New Roman" w:cs="Times New Roman"/>
          <w:b/>
        </w:rPr>
      </w:pPr>
      <w:r w:rsidRPr="006251E3">
        <w:rPr>
          <w:rFonts w:ascii="Times New Roman" w:eastAsia="Calibri" w:hAnsi="Times New Roman" w:cs="Times New Roman"/>
          <w:b/>
        </w:rPr>
        <w:t xml:space="preserve">Dažnis nežinomas </w:t>
      </w:r>
      <w:r w:rsidRPr="006251E3">
        <w:rPr>
          <w:rFonts w:ascii="Times New Roman" w:eastAsia="Calibri" w:hAnsi="Times New Roman" w:cs="Times New Roman"/>
        </w:rPr>
        <w:t>(negali būti apskaičiuotas pagal turimus duomenis)</w:t>
      </w:r>
    </w:p>
    <w:p w14:paraId="1BDF5E7B"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Raudonųjų kraujo ląstelių kiekio sumažėjimas (mažakraujystė) (dėl tokio poveikio oda gali tapti blyški arba pagelsti dėl raudonųjų kraujo ląstelių irimo), visų rūšių kraujo ląstelių kiekio sumažėjimas (</w:t>
      </w:r>
      <w:proofErr w:type="spellStart"/>
      <w:r w:rsidRPr="006251E3">
        <w:rPr>
          <w:rFonts w:ascii="Times New Roman" w:eastAsia="Calibri" w:hAnsi="Times New Roman" w:cs="Times New Roman"/>
        </w:rPr>
        <w:t>pancitopenija</w:t>
      </w:r>
      <w:proofErr w:type="spellEnd"/>
      <w:r w:rsidRPr="006251E3">
        <w:rPr>
          <w:rFonts w:ascii="Times New Roman" w:eastAsia="Calibri" w:hAnsi="Times New Roman" w:cs="Times New Roman"/>
        </w:rPr>
        <w:t>).</w:t>
      </w:r>
    </w:p>
    <w:p w14:paraId="633861DC"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Karščiavimas, gerklės skausmas ir neišnykstanti bloga bendroji savijauta. Tokį poveikį gali sukelti baltųjų kraujo ląstelių kiekio sumažėjimas (</w:t>
      </w:r>
      <w:proofErr w:type="spellStart"/>
      <w:r w:rsidRPr="006251E3">
        <w:rPr>
          <w:rFonts w:ascii="Times New Roman" w:eastAsia="Calibri" w:hAnsi="Times New Roman" w:cs="Times New Roman"/>
        </w:rPr>
        <w:t>agranulocitozė</w:t>
      </w:r>
      <w:proofErr w:type="spellEnd"/>
      <w:r w:rsidRPr="006251E3">
        <w:rPr>
          <w:rFonts w:ascii="Times New Roman" w:eastAsia="Calibri" w:hAnsi="Times New Roman" w:cs="Times New Roman"/>
        </w:rPr>
        <w:t>).</w:t>
      </w:r>
    </w:p>
    <w:p w14:paraId="050F1236"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Kraujotakos išnykimas (į </w:t>
      </w:r>
      <w:proofErr w:type="spellStart"/>
      <w:r w:rsidRPr="006251E3">
        <w:rPr>
          <w:rFonts w:ascii="Times New Roman" w:eastAsia="Calibri" w:hAnsi="Times New Roman" w:cs="Times New Roman"/>
        </w:rPr>
        <w:t>anafilaksiją</w:t>
      </w:r>
      <w:proofErr w:type="spellEnd"/>
      <w:r w:rsidRPr="006251E3">
        <w:rPr>
          <w:rFonts w:ascii="Times New Roman" w:eastAsia="Calibri" w:hAnsi="Times New Roman" w:cs="Times New Roman"/>
        </w:rPr>
        <w:t xml:space="preserve"> panašus šokas).</w:t>
      </w:r>
    </w:p>
    <w:p w14:paraId="2E3A5A90"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 xml:space="preserve">Cukraus kiekio kraujyje padidėjimas (hiperglikemija) ar komą sukeliantis cukraus kiekio kraujyje </w:t>
      </w:r>
      <w:r w:rsidRPr="006251E3">
        <w:rPr>
          <w:rFonts w:ascii="Times New Roman" w:eastAsia="Calibri" w:hAnsi="Times New Roman" w:cs="Times New Roman"/>
        </w:rPr>
        <w:lastRenderedPageBreak/>
        <w:t>sumažėjimas (hipoglikeminė koma). Toks poveikis yra svarbus cukriniu diabetu sergantiems žmonėms.</w:t>
      </w:r>
    </w:p>
    <w:p w14:paraId="0FB121F4"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Uoslės pokytis, uoslės ar skonio pojūčio išnykimas (</w:t>
      </w:r>
      <w:proofErr w:type="spellStart"/>
      <w:r w:rsidRPr="006251E3">
        <w:rPr>
          <w:rFonts w:ascii="Times New Roman" w:eastAsia="Calibri" w:hAnsi="Times New Roman" w:cs="Times New Roman"/>
        </w:rPr>
        <w:t>parosmija</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anosmija</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ageuzija</w:t>
      </w:r>
      <w:proofErr w:type="spellEnd"/>
      <w:r w:rsidRPr="006251E3">
        <w:rPr>
          <w:rFonts w:ascii="Times New Roman" w:eastAsia="Calibri" w:hAnsi="Times New Roman" w:cs="Times New Roman"/>
        </w:rPr>
        <w:t>).</w:t>
      </w:r>
    </w:p>
    <w:p w14:paraId="197046BD"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Judėjimo ar vaikščiojimo sutrikimas (</w:t>
      </w:r>
      <w:proofErr w:type="spellStart"/>
      <w:r w:rsidRPr="006251E3">
        <w:rPr>
          <w:rFonts w:ascii="Times New Roman" w:eastAsia="Calibri" w:hAnsi="Times New Roman" w:cs="Times New Roman"/>
        </w:rPr>
        <w:t>diskinezija</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ekstrapiramidiniai</w:t>
      </w:r>
      <w:proofErr w:type="spellEnd"/>
      <w:r w:rsidRPr="006251E3">
        <w:rPr>
          <w:rFonts w:ascii="Times New Roman" w:eastAsia="Calibri" w:hAnsi="Times New Roman" w:cs="Times New Roman"/>
        </w:rPr>
        <w:t xml:space="preserve"> sutrikimai).</w:t>
      </w:r>
    </w:p>
    <w:p w14:paraId="035683E0"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Laikinas sąmonės netekimas ar apalpimas (sinkopė).</w:t>
      </w:r>
    </w:p>
    <w:p w14:paraId="290DD93B"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Laikinas apakimas.</w:t>
      </w:r>
    </w:p>
    <w:p w14:paraId="13537066"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Klausos pablogėjimas ar apkurtimas.</w:t>
      </w:r>
    </w:p>
    <w:p w14:paraId="030BA2DE"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7073DFC2"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Kvėpavimo pasunkėjimas ar švokštimas (bronchų spazmas).</w:t>
      </w:r>
    </w:p>
    <w:p w14:paraId="285C0FC3"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Alerginė plaučių reakcija.</w:t>
      </w:r>
    </w:p>
    <w:p w14:paraId="6ED5872D"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Kasos uždegimas (pankreatitas).</w:t>
      </w:r>
    </w:p>
    <w:p w14:paraId="10AFB34D"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Kepenų uždegimas (hepatitas).</w:t>
      </w:r>
    </w:p>
    <w:p w14:paraId="3F7E3E74"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Odos jautrumo saulės ir ultravioletinių spindulių šviesai padidėjimas (jautrumas šviesai).</w:t>
      </w:r>
    </w:p>
    <w:p w14:paraId="692ECBCB"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Alerginės reakcijos sukeltas kraujagyslių, kuriomis organizme teka kraujas, uždegimas (</w:t>
      </w:r>
      <w:proofErr w:type="spellStart"/>
      <w:r w:rsidRPr="006251E3">
        <w:rPr>
          <w:rFonts w:ascii="Times New Roman" w:eastAsia="Calibri" w:hAnsi="Times New Roman" w:cs="Times New Roman"/>
        </w:rPr>
        <w:t>vaskulitas</w:t>
      </w:r>
      <w:proofErr w:type="spellEnd"/>
      <w:r w:rsidRPr="006251E3">
        <w:rPr>
          <w:rFonts w:ascii="Times New Roman" w:eastAsia="Calibri" w:hAnsi="Times New Roman" w:cs="Times New Roman"/>
        </w:rPr>
        <w:t>).</w:t>
      </w:r>
    </w:p>
    <w:p w14:paraId="434D1AEA"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Vidinių burnos audinių uždegimas (stomatitas).</w:t>
      </w:r>
    </w:p>
    <w:p w14:paraId="000E59A1"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Raumenų plyšimas ir suirimas (</w:t>
      </w:r>
      <w:proofErr w:type="spellStart"/>
      <w:r w:rsidRPr="006251E3">
        <w:rPr>
          <w:rFonts w:ascii="Times New Roman" w:eastAsia="Calibri" w:hAnsi="Times New Roman" w:cs="Times New Roman"/>
        </w:rPr>
        <w:t>rabdomiolizė</w:t>
      </w:r>
      <w:proofErr w:type="spellEnd"/>
      <w:r w:rsidRPr="006251E3">
        <w:rPr>
          <w:rFonts w:ascii="Times New Roman" w:eastAsia="Calibri" w:hAnsi="Times New Roman" w:cs="Times New Roman"/>
        </w:rPr>
        <w:t>).</w:t>
      </w:r>
    </w:p>
    <w:p w14:paraId="41912811"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Sąnarių paraudimas ir patinimas (artritas).</w:t>
      </w:r>
    </w:p>
    <w:p w14:paraId="78BADEF4" w14:textId="77777777" w:rsidR="00031FF3" w:rsidRPr="006251E3" w:rsidRDefault="00031FF3" w:rsidP="000D5E4F">
      <w:pPr>
        <w:widowControl w:val="0"/>
        <w:numPr>
          <w:ilvl w:val="0"/>
          <w:numId w:val="2"/>
        </w:numPr>
        <w:ind w:right="-2"/>
        <w:jc w:val="both"/>
        <w:rPr>
          <w:rFonts w:ascii="Times New Roman" w:eastAsia="Times New Roman" w:hAnsi="Times New Roman" w:cs="Times New Roman"/>
          <w:sz w:val="24"/>
          <w:szCs w:val="20"/>
          <w:lang w:val="sl-SI" w:eastAsia="sl-SI"/>
        </w:rPr>
      </w:pPr>
      <w:r w:rsidRPr="006251E3">
        <w:rPr>
          <w:rFonts w:ascii="Times New Roman" w:eastAsia="Calibri" w:hAnsi="Times New Roman" w:cs="Times New Roman"/>
        </w:rPr>
        <w:t>Skausmas, įskaitant nugaros, krūtinės ir galūnių skausmą.</w:t>
      </w:r>
    </w:p>
    <w:p w14:paraId="340828C2"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proofErr w:type="spellStart"/>
      <w:r w:rsidRPr="006251E3">
        <w:rPr>
          <w:rFonts w:ascii="Times New Roman" w:eastAsia="Calibri" w:hAnsi="Times New Roman" w:cs="Times New Roman"/>
        </w:rPr>
        <w:t>Porfirijos</w:t>
      </w:r>
      <w:proofErr w:type="spellEnd"/>
      <w:r w:rsidRPr="006251E3">
        <w:rPr>
          <w:rFonts w:ascii="Times New Roman" w:eastAsia="Calibri" w:hAnsi="Times New Roman" w:cs="Times New Roman"/>
        </w:rPr>
        <w:t xml:space="preserve"> priepuolis </w:t>
      </w:r>
      <w:proofErr w:type="spellStart"/>
      <w:r w:rsidRPr="006251E3">
        <w:rPr>
          <w:rFonts w:ascii="Times New Roman" w:eastAsia="Calibri" w:hAnsi="Times New Roman" w:cs="Times New Roman"/>
        </w:rPr>
        <w:t>porfirija</w:t>
      </w:r>
      <w:proofErr w:type="spellEnd"/>
      <w:r w:rsidRPr="006251E3">
        <w:rPr>
          <w:rFonts w:ascii="Times New Roman" w:eastAsia="Calibri" w:hAnsi="Times New Roman" w:cs="Times New Roman"/>
        </w:rPr>
        <w:t xml:space="preserve"> (labai reta medžiagų apykaitos liga) jau sergantiems žmonėms.</w:t>
      </w:r>
    </w:p>
    <w:p w14:paraId="38106688" w14:textId="77777777"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Neišnykstantis galvos skausmas su matomo vaizdo </w:t>
      </w:r>
      <w:proofErr w:type="spellStart"/>
      <w:r w:rsidRPr="006251E3">
        <w:rPr>
          <w:rFonts w:ascii="Times New Roman" w:eastAsia="Calibri" w:hAnsi="Times New Roman" w:cs="Times New Roman"/>
        </w:rPr>
        <w:t>neryškumu</w:t>
      </w:r>
      <w:proofErr w:type="spellEnd"/>
      <w:r w:rsidRPr="006251E3">
        <w:rPr>
          <w:rFonts w:ascii="Times New Roman" w:eastAsia="Calibri" w:hAnsi="Times New Roman" w:cs="Times New Roman"/>
        </w:rPr>
        <w:t xml:space="preserve"> ar be jo (gerybinė </w:t>
      </w:r>
      <w:proofErr w:type="spellStart"/>
      <w:r w:rsidRPr="006251E3">
        <w:rPr>
          <w:rFonts w:ascii="Times New Roman" w:eastAsia="Calibri" w:hAnsi="Times New Roman" w:cs="Times New Roman"/>
        </w:rPr>
        <w:t>intrakranijinė</w:t>
      </w:r>
      <w:proofErr w:type="spellEnd"/>
      <w:r w:rsidRPr="006251E3">
        <w:rPr>
          <w:rFonts w:ascii="Times New Roman" w:eastAsia="Calibri" w:hAnsi="Times New Roman" w:cs="Times New Roman"/>
        </w:rPr>
        <w:t xml:space="preserve"> hipertenzija).</w:t>
      </w:r>
    </w:p>
    <w:p w14:paraId="683A30E4" w14:textId="77777777" w:rsidR="00031FF3" w:rsidRDefault="00031FF3" w:rsidP="000D5E4F">
      <w:pPr>
        <w:widowControl w:val="0"/>
        <w:ind w:left="0" w:firstLine="0"/>
        <w:jc w:val="both"/>
        <w:rPr>
          <w:rFonts w:ascii="Times New Roman" w:eastAsia="Calibri" w:hAnsi="Times New Roman" w:cs="Times New Roman"/>
        </w:rPr>
      </w:pPr>
    </w:p>
    <w:p w14:paraId="1B729198" w14:textId="77777777" w:rsidR="00031FF3" w:rsidRPr="0000652B" w:rsidRDefault="00031FF3" w:rsidP="000D5E4F">
      <w:pPr>
        <w:widowControl w:val="0"/>
        <w:ind w:left="0" w:firstLine="0"/>
        <w:jc w:val="both"/>
        <w:rPr>
          <w:rFonts w:ascii="Times New Roman" w:eastAsia="Calibri" w:hAnsi="Times New Roman" w:cs="Times New Roman"/>
        </w:rPr>
      </w:pPr>
      <w:r w:rsidRPr="00B00FAB">
        <w:rPr>
          <w:rFonts w:ascii="Times New Roman" w:eastAsia="Calibri" w:hAnsi="Times New Roman" w:cs="Times New Roman"/>
        </w:rPr>
        <w:t xml:space="preserve">Labai retais atvejais, kai kada nepriklausomai nuo jau </w:t>
      </w:r>
      <w:r>
        <w:rPr>
          <w:rFonts w:ascii="Times New Roman" w:eastAsia="Calibri" w:hAnsi="Times New Roman" w:cs="Times New Roman"/>
        </w:rPr>
        <w:t>buvu</w:t>
      </w:r>
      <w:r w:rsidRPr="00B00FAB">
        <w:rPr>
          <w:rFonts w:ascii="Times New Roman" w:eastAsia="Calibri" w:hAnsi="Times New Roman" w:cs="Times New Roman"/>
        </w:rPr>
        <w:t>s</w:t>
      </w:r>
      <w:r>
        <w:rPr>
          <w:rFonts w:ascii="Times New Roman" w:eastAsia="Calibri" w:hAnsi="Times New Roman" w:cs="Times New Roman"/>
        </w:rPr>
        <w:t>i</w:t>
      </w:r>
      <w:r w:rsidRPr="00B00FAB">
        <w:rPr>
          <w:rFonts w:ascii="Times New Roman" w:eastAsia="Calibri" w:hAnsi="Times New Roman" w:cs="Times New Roman"/>
        </w:rPr>
        <w:t xml:space="preserve">ų rizikos veiksnių, buvo nustatyta su </w:t>
      </w:r>
      <w:proofErr w:type="spellStart"/>
      <w:r w:rsidRPr="00B00FAB">
        <w:rPr>
          <w:rFonts w:ascii="Times New Roman" w:eastAsia="Calibri" w:hAnsi="Times New Roman" w:cs="Times New Roman"/>
        </w:rPr>
        <w:t>chinolonų</w:t>
      </w:r>
      <w:proofErr w:type="spellEnd"/>
      <w:r w:rsidRPr="00B00FAB">
        <w:rPr>
          <w:rFonts w:ascii="Times New Roman" w:eastAsia="Calibri" w:hAnsi="Times New Roman" w:cs="Times New Roman"/>
        </w:rPr>
        <w:t xml:space="preserve"> ir </w:t>
      </w:r>
      <w:proofErr w:type="spellStart"/>
      <w:r w:rsidRPr="00B00FAB">
        <w:rPr>
          <w:rFonts w:ascii="Times New Roman" w:eastAsia="Calibri" w:hAnsi="Times New Roman" w:cs="Times New Roman"/>
        </w:rPr>
        <w:t>fluorochinolonų</w:t>
      </w:r>
      <w:proofErr w:type="spellEnd"/>
      <w:r w:rsidRPr="00B00FAB">
        <w:rPr>
          <w:rFonts w:ascii="Times New Roman" w:eastAsia="Calibri" w:hAnsi="Times New Roman" w:cs="Times New Roman"/>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w:t>
      </w:r>
      <w:r>
        <w:rPr>
          <w:rFonts w:ascii="Times New Roman" w:eastAsia="Calibri" w:hAnsi="Times New Roman" w:cs="Times New Roman"/>
        </w:rPr>
        <w:t xml:space="preserve">o </w:t>
      </w:r>
      <w:r w:rsidRPr="00B00FAB">
        <w:rPr>
          <w:rFonts w:ascii="Times New Roman" w:eastAsia="Calibri" w:hAnsi="Times New Roman" w:cs="Times New Roman"/>
        </w:rPr>
        <w:t>a</w:t>
      </w:r>
      <w:r>
        <w:rPr>
          <w:rFonts w:ascii="Times New Roman" w:eastAsia="Calibri" w:hAnsi="Times New Roman" w:cs="Times New Roman"/>
        </w:rPr>
        <w:t>datomi</w:t>
      </w:r>
      <w:r w:rsidRPr="00B00FAB">
        <w:rPr>
          <w:rFonts w:ascii="Times New Roman" w:eastAsia="Calibri" w:hAnsi="Times New Roman" w:cs="Times New Roman"/>
        </w:rPr>
        <w:t>s</w:t>
      </w:r>
      <w:r>
        <w:rPr>
          <w:rFonts w:ascii="Times New Roman" w:eastAsia="Calibri" w:hAnsi="Times New Roman" w:cs="Times New Roman"/>
        </w:rPr>
        <w:t xml:space="preserve"> pojūtis</w:t>
      </w:r>
      <w:r w:rsidRPr="00B00FAB">
        <w:rPr>
          <w:rFonts w:ascii="Times New Roman" w:eastAsia="Calibri" w:hAnsi="Times New Roman" w:cs="Times New Roman"/>
        </w:rPr>
        <w:t xml:space="preserve">, </w:t>
      </w:r>
      <w:r>
        <w:rPr>
          <w:rFonts w:ascii="Times New Roman" w:eastAsia="Calibri" w:hAnsi="Times New Roman" w:cs="Times New Roman"/>
        </w:rPr>
        <w:t>perštė</w:t>
      </w:r>
      <w:r w:rsidRPr="00B00FAB">
        <w:rPr>
          <w:rFonts w:ascii="Times New Roman" w:eastAsia="Calibri" w:hAnsi="Times New Roman" w:cs="Times New Roman"/>
        </w:rPr>
        <w:t>jimas, kutenimas, deginimas, tirpimas arba skausmas (neuropatija), depresija, nuovargis, miego sutrikimai, atminties sutrikimas, klausos, regos, skonio ir uoslės sutrikimas.</w:t>
      </w:r>
    </w:p>
    <w:p w14:paraId="154823E0" w14:textId="77777777" w:rsidR="00031FF3" w:rsidRDefault="00031FF3" w:rsidP="000D5E4F">
      <w:pPr>
        <w:widowControl w:val="0"/>
        <w:ind w:left="0" w:firstLine="0"/>
        <w:jc w:val="both"/>
        <w:rPr>
          <w:rFonts w:ascii="Times New Roman" w:eastAsia="Calibri" w:hAnsi="Times New Roman" w:cs="Times New Roman"/>
        </w:rPr>
      </w:pPr>
    </w:p>
    <w:p w14:paraId="0B950FEF" w14:textId="77777777" w:rsidR="00031FF3" w:rsidRPr="00C32CD3" w:rsidRDefault="00031FF3" w:rsidP="00031FF3">
      <w:pPr>
        <w:widowControl w:val="0"/>
        <w:autoSpaceDE w:val="0"/>
        <w:autoSpaceDN w:val="0"/>
        <w:adjustRightInd w:val="0"/>
        <w:ind w:left="0" w:firstLine="0"/>
        <w:rPr>
          <w:rFonts w:ascii="Times New Roman" w:hAnsi="Times New Roman" w:cs="Times New Roman"/>
        </w:rPr>
      </w:pPr>
      <w:r w:rsidRPr="00C32CD3">
        <w:rPr>
          <w:rFonts w:ascii="Times New Roman" w:hAnsi="Times New Roman" w:cs="Times New Roman"/>
        </w:rPr>
        <w:t xml:space="preserve">Gauta pranešimų apie </w:t>
      </w:r>
      <w:proofErr w:type="spellStart"/>
      <w:r w:rsidRPr="00C32CD3">
        <w:rPr>
          <w:rFonts w:ascii="Times New Roman" w:hAnsi="Times New Roman" w:cs="Times New Roman"/>
        </w:rPr>
        <w:t>fluorochinolonų</w:t>
      </w:r>
      <w:proofErr w:type="spellEnd"/>
      <w:r w:rsidRPr="00C32CD3">
        <w:rPr>
          <w:rFonts w:ascii="Times New Roman" w:hAnsi="Times New Roman" w:cs="Times New Roman"/>
        </w:rPr>
        <w:t xml:space="preserve">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70910935" w14:textId="77777777" w:rsidR="00031FF3" w:rsidRDefault="00031FF3" w:rsidP="00031FF3">
      <w:pPr>
        <w:widowControl w:val="0"/>
        <w:ind w:left="0" w:firstLine="0"/>
        <w:rPr>
          <w:rFonts w:ascii="Times New Roman" w:eastAsia="Calibri" w:hAnsi="Times New Roman" w:cs="Times New Roman"/>
        </w:rPr>
      </w:pPr>
    </w:p>
    <w:p w14:paraId="071B17BD" w14:textId="77777777" w:rsidR="00031FF3" w:rsidRPr="006251E3" w:rsidRDefault="00031FF3" w:rsidP="000D5E4F">
      <w:pPr>
        <w:widowControl w:val="0"/>
        <w:ind w:left="0" w:firstLine="0"/>
        <w:jc w:val="both"/>
        <w:rPr>
          <w:rFonts w:ascii="Times New Roman" w:eastAsia="Calibri" w:hAnsi="Times New Roman" w:cs="Times New Roman"/>
          <w:b/>
        </w:rPr>
      </w:pPr>
      <w:r w:rsidRPr="006251E3">
        <w:rPr>
          <w:rFonts w:ascii="Times New Roman" w:eastAsia="Calibri" w:hAnsi="Times New Roman" w:cs="Times New Roman"/>
          <w:b/>
        </w:rPr>
        <w:t>Pranešimas apie šalutinį poveikį</w:t>
      </w:r>
    </w:p>
    <w:p w14:paraId="04B036FE" w14:textId="77777777" w:rsidR="00EF132F" w:rsidRDefault="00EF132F" w:rsidP="00EF132F">
      <w:pPr>
        <w:rPr>
          <w:rFonts w:ascii="Times New Roman" w:eastAsia="Calibri" w:hAnsi="Times New Roman" w:cs="Times New Roman"/>
          <w:b/>
          <w:lang w:eastAsia="lt-LT"/>
        </w:rPr>
      </w:pPr>
    </w:p>
    <w:p w14:paraId="773A7261" w14:textId="77777777" w:rsidR="00EF132F" w:rsidRDefault="00EF132F" w:rsidP="00EF132F">
      <w:pPr>
        <w:rPr>
          <w:rFonts w:ascii="Times New Roman" w:hAnsi="Times New Roman" w:cs="Times New Roman"/>
        </w:rPr>
      </w:pPr>
      <w:r>
        <w:rPr>
          <w:rFonts w:ascii="Times New Roman" w:eastAsia="Calibri" w:hAnsi="Times New Roman" w:cs="Times New Roman"/>
          <w:noProof/>
          <w:lang w:eastAsia="lt-LT"/>
        </w:rPr>
        <w:t>Jeigu pasireiškė šalutinis poveikis, įskaitant šiame lapelyje nenurodytą, pasakykite gydytojui arba vaistininkui</w:t>
      </w:r>
      <w:r>
        <w:rPr>
          <w:rFonts w:ascii="Times New Roman" w:eastAsia="Calibri" w:hAnsi="Times New Roman" w:cs="Times New Roman"/>
          <w:lang w:eastAsia="lt-LT"/>
        </w:rPr>
        <w:t>.</w:t>
      </w:r>
      <w:r>
        <w:rPr>
          <w:rFonts w:ascii="Times New Roman" w:eastAsia="Calibri" w:hAnsi="Times New Roman" w:cs="Times New Roman"/>
          <w:noProof/>
          <w:lang w:eastAsia="lt-LT"/>
        </w:rPr>
        <w:t xml:space="preserve"> </w:t>
      </w:r>
      <w:r>
        <w:t xml:space="preserve"> </w:t>
      </w:r>
      <w:r>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rFonts w:ascii="Times New Roman" w:hAnsi="Times New Roman" w:cs="Times New Roman"/>
            <w:snapToGrid w:val="0"/>
          </w:rPr>
          <w:t>https://vapris.vvkt.lt/vvkt-web/public/nrv</w:t>
        </w:r>
      </w:hyperlink>
      <w:r>
        <w:rPr>
          <w:rFonts w:ascii="Times New Roman" w:hAnsi="Times New Roman" w:cs="Times New Roman"/>
          <w:snapToGrid w:val="0"/>
        </w:rPr>
        <w:t xml:space="preserve"> arba užpildant Paciento pranešimo apie įtariamą nepageidaujamą reakciją (ĮNR) formą, kuri skelbiama </w:t>
      </w:r>
      <w:hyperlink r:id="rId6" w:history="1">
        <w:r>
          <w:rPr>
            <w:rStyle w:val="Hipersaitas"/>
            <w:rFonts w:ascii="Times New Roman" w:hAnsi="Times New Roman" w:cs="Times New Roman"/>
            <w:snapToGrid w:val="0"/>
          </w:rPr>
          <w:t>https://www.vvkt.lt/index.php?4004286486</w:t>
        </w:r>
      </w:hyperlink>
      <w:r>
        <w:rPr>
          <w:rFonts w:ascii="Times New Roman" w:hAnsi="Times New Roman" w:cs="Times New Roman"/>
          <w:snapToGrid w:val="0"/>
        </w:rPr>
        <w:t xml:space="preserve">, ir atsiunčiant elektroniniu paštu (adresu </w:t>
      </w:r>
      <w:hyperlink r:id="rId7" w:history="1">
        <w:r>
          <w:rPr>
            <w:rStyle w:val="Hipersaitas"/>
            <w:rFonts w:ascii="Times New Roman" w:hAnsi="Times New Roman" w:cs="Times New Roman"/>
            <w:snapToGrid w:val="0"/>
          </w:rPr>
          <w:t>NepageidaujamaR@vvkt.lt</w:t>
        </w:r>
      </w:hyperlink>
      <w:r>
        <w:rPr>
          <w:rFonts w:ascii="Times New Roman" w:hAnsi="Times New Roman" w:cs="Times New Roman"/>
          <w:snapToGrid w:val="0"/>
        </w:rPr>
        <w:t>) arba nemokamu telefonu 8 800 73 568. Pranešdami apie šalutinį poveikį galite mums padėti gauti daugiau informacijos apie šio vaisto saugumą</w:t>
      </w:r>
      <w:r>
        <w:rPr>
          <w:rFonts w:ascii="Times New Roman" w:hAnsi="Times New Roman" w:cs="Times New Roman"/>
        </w:rPr>
        <w:t>.</w:t>
      </w:r>
    </w:p>
    <w:p w14:paraId="4EEEF86F" w14:textId="77777777" w:rsidR="00031FF3" w:rsidRPr="006251E3" w:rsidRDefault="00031FF3" w:rsidP="00031FF3">
      <w:pPr>
        <w:widowControl w:val="0"/>
        <w:tabs>
          <w:tab w:val="left" w:pos="567"/>
        </w:tabs>
        <w:outlineLvl w:val="1"/>
        <w:rPr>
          <w:rFonts w:ascii="Times New Roman" w:eastAsia="Calibri" w:hAnsi="Times New Roman" w:cs="Times New Roman"/>
          <w:b/>
        </w:rPr>
      </w:pPr>
    </w:p>
    <w:p w14:paraId="47483A22" w14:textId="1FA5C8E1" w:rsidR="00031FF3" w:rsidRPr="006251E3" w:rsidRDefault="00031FF3" w:rsidP="00031FF3">
      <w:pPr>
        <w:widowControl w:val="0"/>
        <w:tabs>
          <w:tab w:val="left" w:pos="567"/>
        </w:tabs>
        <w:outlineLvl w:val="1"/>
        <w:rPr>
          <w:rFonts w:ascii="Times New Roman" w:eastAsia="Calibri" w:hAnsi="Times New Roman" w:cs="Times New Roman"/>
          <w:b/>
        </w:rPr>
      </w:pPr>
      <w:r w:rsidRPr="006251E3">
        <w:rPr>
          <w:rFonts w:ascii="Times New Roman" w:eastAsia="Calibri" w:hAnsi="Times New Roman" w:cs="Times New Roman"/>
          <w:b/>
        </w:rPr>
        <w:t>5.</w:t>
      </w:r>
      <w:r w:rsidRPr="006251E3">
        <w:rPr>
          <w:rFonts w:ascii="Times New Roman" w:eastAsia="Calibri" w:hAnsi="Times New Roman" w:cs="Times New Roman"/>
          <w:b/>
        </w:rPr>
        <w:tab/>
        <w:t xml:space="preserve">Kaip laikyti </w:t>
      </w:r>
      <w:r w:rsidRPr="00D900BC">
        <w:rPr>
          <w:rFonts w:ascii="Times New Roman" w:eastAsia="Calibri" w:hAnsi="Times New Roman" w:cs="Times New Roman"/>
          <w:b/>
        </w:rPr>
        <w:t>LEVOFLOXACINA FARMOZ</w:t>
      </w:r>
    </w:p>
    <w:p w14:paraId="38EAFB0D" w14:textId="77777777" w:rsidR="00031FF3" w:rsidRPr="006251E3" w:rsidRDefault="00031FF3" w:rsidP="00031FF3">
      <w:pPr>
        <w:widowControl w:val="0"/>
        <w:ind w:left="0" w:firstLine="0"/>
        <w:rPr>
          <w:rFonts w:ascii="Times New Roman" w:eastAsia="Calibri" w:hAnsi="Times New Roman" w:cs="Times New Roman"/>
        </w:rPr>
      </w:pPr>
    </w:p>
    <w:p w14:paraId="29ADED41" w14:textId="77777777"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Šį vaistą laikykite vaikams nepastebimoje ir nepasiekiamoje vietoje.</w:t>
      </w:r>
    </w:p>
    <w:p w14:paraId="10738DB0" w14:textId="77777777" w:rsidR="00031FF3" w:rsidRPr="006251E3" w:rsidRDefault="00031FF3" w:rsidP="000D5E4F">
      <w:pPr>
        <w:widowControl w:val="0"/>
        <w:ind w:left="0" w:firstLine="0"/>
        <w:jc w:val="both"/>
        <w:rPr>
          <w:rFonts w:ascii="Times New Roman" w:eastAsia="Calibri" w:hAnsi="Times New Roman" w:cs="Times New Roman"/>
        </w:rPr>
      </w:pPr>
    </w:p>
    <w:p w14:paraId="3C0F5FD2" w14:textId="6D85FA7A"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Ant dėžutės po</w:t>
      </w:r>
      <w:r w:rsidRPr="006251E3">
        <w:rPr>
          <w:rFonts w:ascii="Times New Roman" w:eastAsia="Times New Roman" w:hAnsi="Times New Roman" w:cs="Times New Roman"/>
        </w:rPr>
        <w:t xml:space="preserve"> „EXP</w:t>
      </w:r>
      <w:r w:rsidRPr="000D5E4F">
        <w:rPr>
          <w:rFonts w:ascii="Times New Roman" w:hAnsi="Times New Roman"/>
        </w:rPr>
        <w:t>“</w:t>
      </w:r>
      <w:r w:rsidRPr="006251E3">
        <w:rPr>
          <w:rFonts w:ascii="Times New Roman" w:eastAsia="Calibri" w:hAnsi="Times New Roman" w:cs="Times New Roman"/>
        </w:rPr>
        <w:t xml:space="preserve"> ir lizdinės plokštelės nurodytam tinkamumo laikui pasibaigus, šio vaisto vartoti negalima. Vaistas tinkamas vartoti iki paskutinės nurodyto mėnesio dienos.</w:t>
      </w:r>
    </w:p>
    <w:p w14:paraId="34DBCEAF" w14:textId="77777777" w:rsidR="00031FF3" w:rsidRPr="006251E3" w:rsidRDefault="00031FF3" w:rsidP="000D5E4F">
      <w:pPr>
        <w:widowControl w:val="0"/>
        <w:ind w:left="0" w:firstLine="0"/>
        <w:jc w:val="both"/>
        <w:rPr>
          <w:rFonts w:ascii="Times New Roman" w:eastAsia="Calibri" w:hAnsi="Times New Roman" w:cs="Times New Roman"/>
        </w:rPr>
      </w:pPr>
    </w:p>
    <w:p w14:paraId="6F94EFC8" w14:textId="77777777"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Šiam vaistiniam preparatui specialių laikymo sąlygų nereikia.</w:t>
      </w:r>
    </w:p>
    <w:p w14:paraId="3FBFAE30" w14:textId="77777777" w:rsidR="00031FF3" w:rsidRPr="006251E3" w:rsidRDefault="00031FF3" w:rsidP="000D5E4F">
      <w:pPr>
        <w:widowControl w:val="0"/>
        <w:ind w:left="0" w:firstLine="0"/>
        <w:jc w:val="both"/>
        <w:rPr>
          <w:rFonts w:ascii="Times New Roman" w:eastAsia="Calibri" w:hAnsi="Times New Roman" w:cs="Times New Roman"/>
        </w:rPr>
      </w:pPr>
    </w:p>
    <w:p w14:paraId="378A3BE2" w14:textId="77777777"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lastRenderedPageBreak/>
        <w:t>Vaistų negalima išmesti į kanalizaciją arba su buitinėmis atliekomis. Kaip išmesti nereikalingus vaistus, klauskite vaistininko. Šios priemonės padės apsaugoti aplinką.</w:t>
      </w:r>
    </w:p>
    <w:p w14:paraId="4D281BC7" w14:textId="77777777" w:rsidR="00031FF3" w:rsidRPr="006251E3" w:rsidRDefault="00031FF3" w:rsidP="00031FF3">
      <w:pPr>
        <w:widowControl w:val="0"/>
        <w:ind w:left="0" w:firstLine="0"/>
        <w:rPr>
          <w:rFonts w:ascii="Times New Roman" w:eastAsia="Calibri" w:hAnsi="Times New Roman" w:cs="Times New Roman"/>
        </w:rPr>
      </w:pPr>
    </w:p>
    <w:p w14:paraId="22EE6B64" w14:textId="77777777" w:rsidR="00031FF3" w:rsidRPr="006251E3" w:rsidRDefault="00031FF3" w:rsidP="00031FF3">
      <w:pPr>
        <w:widowControl w:val="0"/>
        <w:tabs>
          <w:tab w:val="left" w:pos="567"/>
        </w:tabs>
        <w:outlineLvl w:val="1"/>
        <w:rPr>
          <w:rFonts w:ascii="Times New Roman" w:eastAsia="Calibri" w:hAnsi="Times New Roman" w:cs="Times New Roman"/>
          <w:b/>
        </w:rPr>
      </w:pPr>
      <w:r w:rsidRPr="006251E3">
        <w:rPr>
          <w:rFonts w:ascii="Times New Roman" w:eastAsia="Calibri" w:hAnsi="Times New Roman" w:cs="Times New Roman"/>
          <w:b/>
        </w:rPr>
        <w:t>6.</w:t>
      </w:r>
      <w:r w:rsidRPr="006251E3">
        <w:rPr>
          <w:rFonts w:ascii="Times New Roman" w:eastAsia="Calibri" w:hAnsi="Times New Roman" w:cs="Times New Roman"/>
          <w:b/>
        </w:rPr>
        <w:tab/>
        <w:t>Pakuotės turinys ir kita informacija</w:t>
      </w:r>
    </w:p>
    <w:p w14:paraId="2F9A9819" w14:textId="77777777" w:rsidR="00031FF3" w:rsidRPr="006251E3" w:rsidRDefault="00031FF3" w:rsidP="000D5E4F">
      <w:pPr>
        <w:widowControl w:val="0"/>
        <w:ind w:left="0" w:firstLine="0"/>
        <w:jc w:val="both"/>
        <w:rPr>
          <w:rFonts w:ascii="Times New Roman" w:eastAsia="Calibri" w:hAnsi="Times New Roman" w:cs="Times New Roman"/>
        </w:rPr>
      </w:pPr>
    </w:p>
    <w:p w14:paraId="58C9B678" w14:textId="47E6FD13" w:rsidR="00031FF3" w:rsidRPr="006251E3" w:rsidRDefault="00031FF3" w:rsidP="000D5E4F">
      <w:pPr>
        <w:widowControl w:val="0"/>
        <w:ind w:left="0" w:firstLine="0"/>
        <w:jc w:val="both"/>
        <w:rPr>
          <w:rFonts w:ascii="Times New Roman" w:eastAsia="Calibri" w:hAnsi="Times New Roman" w:cs="Times New Roman"/>
          <w:b/>
        </w:rPr>
      </w:pPr>
      <w:r w:rsidRPr="0065111C">
        <w:rPr>
          <w:rFonts w:ascii="Times New Roman" w:eastAsia="Calibri" w:hAnsi="Times New Roman" w:cs="Times New Roman"/>
          <w:b/>
        </w:rPr>
        <w:t>LEVOFLOXACINA FARMOZ</w:t>
      </w:r>
      <w:r w:rsidRPr="006251E3">
        <w:rPr>
          <w:rFonts w:ascii="Times New Roman" w:eastAsia="Calibri" w:hAnsi="Times New Roman" w:cs="Times New Roman"/>
          <w:b/>
        </w:rPr>
        <w:t xml:space="preserve"> sudėtis</w:t>
      </w:r>
    </w:p>
    <w:p w14:paraId="4D6A0D0F" w14:textId="06C47ECD"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Veiklioji medžiaga yra </w:t>
      </w:r>
      <w:proofErr w:type="spellStart"/>
      <w:r w:rsidRPr="006251E3">
        <w:rPr>
          <w:rFonts w:ascii="Times New Roman" w:eastAsia="Calibri" w:hAnsi="Times New Roman" w:cs="Times New Roman"/>
        </w:rPr>
        <w:t>levofloksacinas</w:t>
      </w:r>
      <w:proofErr w:type="spellEnd"/>
      <w:r w:rsidRPr="006251E3">
        <w:rPr>
          <w:rFonts w:ascii="Times New Roman" w:eastAsia="Calibri" w:hAnsi="Times New Roman" w:cs="Times New Roman"/>
        </w:rPr>
        <w:t xml:space="preserve">. Kiekvienoje plėvele dengtoje tabletėje yra </w:t>
      </w:r>
      <w:r w:rsidRPr="000D5E4F">
        <w:rPr>
          <w:rFonts w:ascii="Times New Roman" w:hAnsi="Times New Roman"/>
        </w:rPr>
        <w:t>500 mg</w:t>
      </w:r>
      <w:r w:rsidRPr="009C495A">
        <w:rPr>
          <w:rFonts w:ascii="Times New Roman" w:eastAsia="Calibri" w:hAnsi="Times New Roman" w:cs="Times New Roman"/>
        </w:rPr>
        <w:t xml:space="preserve"> </w:t>
      </w:r>
      <w:proofErr w:type="spellStart"/>
      <w:r w:rsidRPr="006251E3">
        <w:rPr>
          <w:rFonts w:ascii="Times New Roman" w:eastAsia="Calibri" w:hAnsi="Times New Roman" w:cs="Times New Roman"/>
        </w:rPr>
        <w:t>levofloksacino</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levofloksacino</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hemihidrato</w:t>
      </w:r>
      <w:proofErr w:type="spellEnd"/>
      <w:r w:rsidRPr="006251E3">
        <w:rPr>
          <w:rFonts w:ascii="Times New Roman" w:eastAsia="Calibri" w:hAnsi="Times New Roman" w:cs="Times New Roman"/>
        </w:rPr>
        <w:t xml:space="preserve"> forma).</w:t>
      </w:r>
    </w:p>
    <w:p w14:paraId="7883CEC3" w14:textId="5C0E5355" w:rsidR="00031FF3" w:rsidRPr="006251E3" w:rsidRDefault="00031FF3" w:rsidP="000D5E4F">
      <w:pPr>
        <w:widowControl w:val="0"/>
        <w:numPr>
          <w:ilvl w:val="0"/>
          <w:numId w:val="2"/>
        </w:numPr>
        <w:ind w:right="-2"/>
        <w:jc w:val="both"/>
        <w:rPr>
          <w:rFonts w:ascii="Times New Roman" w:eastAsia="Calibri" w:hAnsi="Times New Roman" w:cs="Times New Roman"/>
        </w:rPr>
      </w:pPr>
      <w:r w:rsidRPr="006251E3">
        <w:rPr>
          <w:rFonts w:ascii="Times New Roman" w:eastAsia="Calibri" w:hAnsi="Times New Roman" w:cs="Times New Roman"/>
        </w:rPr>
        <w:t xml:space="preserve">Pagalbinės </w:t>
      </w:r>
      <w:r>
        <w:rPr>
          <w:rFonts w:ascii="Times New Roman" w:eastAsia="Calibri" w:hAnsi="Times New Roman" w:cs="Times New Roman"/>
        </w:rPr>
        <w:t>branduolio</w:t>
      </w:r>
      <w:r w:rsidRPr="006251E3">
        <w:rPr>
          <w:rFonts w:ascii="Times New Roman" w:eastAsia="Calibri" w:hAnsi="Times New Roman" w:cs="Times New Roman"/>
        </w:rPr>
        <w:t xml:space="preserve"> medžiagos yra </w:t>
      </w:r>
      <w:proofErr w:type="spellStart"/>
      <w:r w:rsidRPr="006251E3">
        <w:rPr>
          <w:rFonts w:ascii="Times New Roman" w:eastAsia="Calibri" w:hAnsi="Times New Roman" w:cs="Times New Roman"/>
        </w:rPr>
        <w:t>mikrokristalinė</w:t>
      </w:r>
      <w:proofErr w:type="spellEnd"/>
      <w:r w:rsidRPr="006251E3">
        <w:rPr>
          <w:rFonts w:ascii="Times New Roman" w:eastAsia="Calibri" w:hAnsi="Times New Roman" w:cs="Times New Roman"/>
        </w:rPr>
        <w:t xml:space="preserve"> celiuliozė, </w:t>
      </w:r>
      <w:proofErr w:type="spellStart"/>
      <w:r w:rsidRPr="006251E3">
        <w:rPr>
          <w:rFonts w:ascii="Times New Roman" w:eastAsia="Calibri" w:hAnsi="Times New Roman" w:cs="Times New Roman"/>
        </w:rPr>
        <w:t>hidroksipropilceliuliozė</w:t>
      </w:r>
      <w:proofErr w:type="spellEnd"/>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krospovidonas</w:t>
      </w:r>
      <w:proofErr w:type="spellEnd"/>
      <w:r w:rsidRPr="006251E3">
        <w:rPr>
          <w:rFonts w:ascii="Times New Roman" w:eastAsia="Calibri" w:hAnsi="Times New Roman" w:cs="Times New Roman"/>
        </w:rPr>
        <w:t xml:space="preserve"> A ir </w:t>
      </w:r>
      <w:r>
        <w:rPr>
          <w:rFonts w:ascii="Times New Roman" w:eastAsia="Calibri" w:hAnsi="Times New Roman" w:cs="Times New Roman"/>
        </w:rPr>
        <w:t>natrio</w:t>
      </w:r>
      <w:r w:rsidRPr="002C4AF9">
        <w:rPr>
          <w:rFonts w:ascii="Times New Roman" w:eastAsia="Calibri" w:hAnsi="Times New Roman" w:cs="Times New Roman"/>
        </w:rPr>
        <w:t xml:space="preserve"> </w:t>
      </w:r>
      <w:proofErr w:type="spellStart"/>
      <w:r w:rsidRPr="002C4AF9">
        <w:rPr>
          <w:rFonts w:ascii="Times New Roman" w:eastAsia="Calibri" w:hAnsi="Times New Roman" w:cs="Times New Roman"/>
        </w:rPr>
        <w:t>stearilo</w:t>
      </w:r>
      <w:proofErr w:type="spellEnd"/>
      <w:r w:rsidRPr="002C4AF9">
        <w:rPr>
          <w:rFonts w:ascii="Times New Roman" w:eastAsia="Calibri" w:hAnsi="Times New Roman" w:cs="Times New Roman"/>
        </w:rPr>
        <w:t xml:space="preserve"> </w:t>
      </w:r>
      <w:proofErr w:type="spellStart"/>
      <w:r w:rsidRPr="002C4AF9">
        <w:rPr>
          <w:rFonts w:ascii="Times New Roman" w:eastAsia="Calibri" w:hAnsi="Times New Roman" w:cs="Times New Roman"/>
        </w:rPr>
        <w:t>fumaratas</w:t>
      </w:r>
      <w:proofErr w:type="spellEnd"/>
      <w:r>
        <w:rPr>
          <w:rFonts w:ascii="Times New Roman" w:eastAsia="Calibri" w:hAnsi="Times New Roman" w:cs="Times New Roman"/>
        </w:rPr>
        <w:t>.</w:t>
      </w:r>
      <w:r w:rsidRPr="006251E3">
        <w:rPr>
          <w:rFonts w:ascii="Times New Roman" w:eastAsia="Calibri" w:hAnsi="Times New Roman" w:cs="Times New Roman"/>
        </w:rPr>
        <w:t xml:space="preserve"> </w:t>
      </w:r>
      <w:r>
        <w:rPr>
          <w:rFonts w:ascii="Times New Roman" w:eastAsia="Calibri" w:hAnsi="Times New Roman" w:cs="Times New Roman"/>
        </w:rPr>
        <w:t>Tabletės plėvelę sudaro:</w:t>
      </w:r>
      <w:r w:rsidRPr="006251E3">
        <w:rPr>
          <w:rFonts w:ascii="Times New Roman" w:eastAsia="Calibri" w:hAnsi="Times New Roman" w:cs="Times New Roman"/>
        </w:rPr>
        <w:t xml:space="preserve"> </w:t>
      </w:r>
      <w:proofErr w:type="spellStart"/>
      <w:r w:rsidRPr="006251E3">
        <w:rPr>
          <w:rFonts w:ascii="Times New Roman" w:eastAsia="Calibri" w:hAnsi="Times New Roman" w:cs="Times New Roman"/>
        </w:rPr>
        <w:t>hipromeliozė</w:t>
      </w:r>
      <w:proofErr w:type="spellEnd"/>
      <w:r w:rsidRPr="006251E3">
        <w:rPr>
          <w:rFonts w:ascii="Times New Roman" w:eastAsia="Calibri" w:hAnsi="Times New Roman" w:cs="Times New Roman"/>
        </w:rPr>
        <w:t xml:space="preserve">, titano dioksidas (E171), </w:t>
      </w:r>
      <w:proofErr w:type="spellStart"/>
      <w:r w:rsidRPr="002C4AF9">
        <w:rPr>
          <w:rFonts w:ascii="Times New Roman" w:eastAsia="Calibri" w:hAnsi="Times New Roman" w:cs="Times New Roman"/>
        </w:rPr>
        <w:t>polietilenglikolis</w:t>
      </w:r>
      <w:proofErr w:type="spellEnd"/>
      <w:r w:rsidRPr="002C4AF9">
        <w:rPr>
          <w:rFonts w:ascii="Times New Roman" w:eastAsia="Calibri" w:hAnsi="Times New Roman" w:cs="Times New Roman"/>
        </w:rPr>
        <w:t xml:space="preserve"> 400, talkas,  </w:t>
      </w:r>
      <w:r w:rsidRPr="006251E3">
        <w:rPr>
          <w:rFonts w:ascii="Times New Roman" w:eastAsia="Calibri" w:hAnsi="Times New Roman" w:cs="Times New Roman"/>
        </w:rPr>
        <w:t>raudonasis geležies oksidas (E172</w:t>
      </w:r>
      <w:r w:rsidRPr="002C4AF9">
        <w:rPr>
          <w:rFonts w:ascii="Times New Roman" w:eastAsia="Calibri" w:hAnsi="Times New Roman" w:cs="Times New Roman"/>
        </w:rPr>
        <w:t>),</w:t>
      </w:r>
      <w:r w:rsidRPr="000D5E4F">
        <w:rPr>
          <w:rFonts w:ascii="Times New Roman" w:hAnsi="Times New Roman"/>
        </w:rPr>
        <w:t xml:space="preserve"> geltonasis geležies oksidas (E172) </w:t>
      </w:r>
      <w:r w:rsidRPr="002C4AF9">
        <w:rPr>
          <w:rFonts w:ascii="Times New Roman" w:eastAsia="Calibri" w:hAnsi="Times New Roman" w:cs="Times New Roman"/>
        </w:rPr>
        <w:t>ir juodasis geležies oksidas (E172</w:t>
      </w:r>
      <w:r w:rsidRPr="006251E3">
        <w:rPr>
          <w:rFonts w:ascii="Times New Roman" w:eastAsia="Calibri" w:hAnsi="Times New Roman" w:cs="Times New Roman"/>
        </w:rPr>
        <w:t>).</w:t>
      </w:r>
    </w:p>
    <w:p w14:paraId="73A018A1" w14:textId="77777777" w:rsidR="00031FF3" w:rsidRPr="006251E3" w:rsidRDefault="00031FF3" w:rsidP="000D5E4F">
      <w:pPr>
        <w:widowControl w:val="0"/>
        <w:ind w:left="0" w:firstLine="0"/>
        <w:jc w:val="both"/>
        <w:rPr>
          <w:rFonts w:ascii="Times New Roman" w:eastAsia="Calibri" w:hAnsi="Times New Roman" w:cs="Times New Roman"/>
          <w:highlight w:val="lightGray"/>
        </w:rPr>
      </w:pPr>
    </w:p>
    <w:p w14:paraId="5FDDDA30" w14:textId="5AED94BA" w:rsidR="00031FF3" w:rsidRPr="006251E3" w:rsidRDefault="00031FF3" w:rsidP="000D5E4F">
      <w:pPr>
        <w:widowControl w:val="0"/>
        <w:ind w:left="0" w:firstLine="0"/>
        <w:jc w:val="both"/>
        <w:rPr>
          <w:rFonts w:ascii="Times New Roman" w:eastAsia="Calibri" w:hAnsi="Times New Roman" w:cs="Times New Roman"/>
          <w:b/>
        </w:rPr>
      </w:pPr>
      <w:r w:rsidRPr="00E25827">
        <w:rPr>
          <w:rFonts w:ascii="Times New Roman" w:eastAsia="Calibri" w:hAnsi="Times New Roman" w:cs="Times New Roman"/>
          <w:b/>
        </w:rPr>
        <w:t>LEVOFLOXACINA FARMOZ</w:t>
      </w:r>
      <w:r w:rsidRPr="006251E3">
        <w:rPr>
          <w:rFonts w:ascii="Times New Roman" w:eastAsia="Calibri" w:hAnsi="Times New Roman" w:cs="Times New Roman"/>
          <w:b/>
        </w:rPr>
        <w:t xml:space="preserve"> išvaizda ir kiekis pakuotėje</w:t>
      </w:r>
    </w:p>
    <w:p w14:paraId="5D084D76" w14:textId="77777777" w:rsidR="00031FF3" w:rsidRPr="006251E3" w:rsidRDefault="00031FF3" w:rsidP="00031FF3">
      <w:pPr>
        <w:widowControl w:val="0"/>
        <w:ind w:left="0" w:firstLine="0"/>
        <w:jc w:val="both"/>
        <w:rPr>
          <w:rFonts w:ascii="Times New Roman" w:eastAsia="Calibri" w:hAnsi="Times New Roman" w:cs="Times New Roman"/>
        </w:rPr>
      </w:pPr>
    </w:p>
    <w:p w14:paraId="22908288" w14:textId="3EA60EBA" w:rsidR="00031FF3" w:rsidRPr="006251E3" w:rsidRDefault="00031FF3" w:rsidP="000D5E4F">
      <w:pPr>
        <w:widowControl w:val="0"/>
        <w:ind w:left="0" w:firstLine="0"/>
        <w:jc w:val="both"/>
        <w:rPr>
          <w:rFonts w:ascii="Times New Roman" w:eastAsia="Calibri" w:hAnsi="Times New Roman" w:cs="Times New Roman"/>
        </w:rPr>
      </w:pPr>
      <w:r w:rsidRPr="009C4B0F">
        <w:rPr>
          <w:rFonts w:ascii="Times New Roman" w:eastAsia="Calibri" w:hAnsi="Times New Roman" w:cs="Times New Roman"/>
        </w:rPr>
        <w:t>500</w:t>
      </w:r>
      <w:r w:rsidRPr="006251E3">
        <w:rPr>
          <w:rFonts w:ascii="Times New Roman" w:eastAsia="Calibri" w:hAnsi="Times New Roman" w:cs="Times New Roman"/>
        </w:rPr>
        <w:t xml:space="preserve"> mg plėvele dengtos tabletės yra rožinės, pailgos, </w:t>
      </w:r>
      <w:r w:rsidRPr="009C4B0F">
        <w:rPr>
          <w:rFonts w:ascii="Times New Roman" w:eastAsia="Calibri" w:hAnsi="Times New Roman" w:cs="Times New Roman"/>
        </w:rPr>
        <w:t>be vagelės</w:t>
      </w:r>
      <w:r>
        <w:rPr>
          <w:rFonts w:ascii="Times New Roman" w:eastAsia="Calibri" w:hAnsi="Times New Roman" w:cs="Times New Roman"/>
        </w:rPr>
        <w:t>.</w:t>
      </w:r>
      <w:r w:rsidRPr="006251E3">
        <w:rPr>
          <w:rFonts w:ascii="Times New Roman" w:eastAsia="Calibri" w:hAnsi="Times New Roman" w:cs="Times New Roman"/>
        </w:rPr>
        <w:t xml:space="preserve"> Tabletę galima padalyti į lygias dozes.</w:t>
      </w:r>
    </w:p>
    <w:p w14:paraId="1CEC6D01" w14:textId="77777777" w:rsidR="00031FF3" w:rsidRPr="006251E3" w:rsidRDefault="00031FF3" w:rsidP="000D5E4F">
      <w:pPr>
        <w:widowControl w:val="0"/>
        <w:ind w:left="0" w:firstLine="0"/>
        <w:jc w:val="both"/>
        <w:rPr>
          <w:rFonts w:ascii="Times New Roman" w:eastAsia="Calibri" w:hAnsi="Times New Roman" w:cs="Times New Roman"/>
        </w:rPr>
      </w:pPr>
    </w:p>
    <w:p w14:paraId="4E874787" w14:textId="5DF880C9" w:rsidR="00031FF3" w:rsidRPr="006251E3" w:rsidRDefault="00031FF3" w:rsidP="000D5E4F">
      <w:pPr>
        <w:widowControl w:val="0"/>
        <w:ind w:left="0" w:firstLine="0"/>
        <w:jc w:val="both"/>
        <w:rPr>
          <w:rFonts w:ascii="Times New Roman" w:eastAsia="Calibri" w:hAnsi="Times New Roman" w:cs="Times New Roman"/>
        </w:rPr>
      </w:pPr>
      <w:r w:rsidRPr="000D5E4F">
        <w:rPr>
          <w:rFonts w:ascii="Times New Roman" w:hAnsi="Times New Roman"/>
        </w:rPr>
        <w:t>500 mg</w:t>
      </w:r>
      <w:r w:rsidRPr="006251E3">
        <w:rPr>
          <w:rFonts w:ascii="Times New Roman" w:eastAsia="Calibri" w:hAnsi="Times New Roman" w:cs="Times New Roman"/>
        </w:rPr>
        <w:t xml:space="preserve"> plėvele dengtos tabletės yra tiekiamos dėžutėse po 7</w:t>
      </w:r>
      <w:r>
        <w:rPr>
          <w:rFonts w:ascii="Times New Roman" w:eastAsia="Calibri" w:hAnsi="Times New Roman" w:cs="Times New Roman"/>
        </w:rPr>
        <w:t xml:space="preserve"> ir</w:t>
      </w:r>
      <w:r w:rsidRPr="006251E3">
        <w:rPr>
          <w:rFonts w:ascii="Times New Roman" w:eastAsia="Calibri" w:hAnsi="Times New Roman" w:cs="Times New Roman"/>
        </w:rPr>
        <w:t xml:space="preserve"> 10  tablečių (lizdinėmis plokštelėmis).</w:t>
      </w:r>
    </w:p>
    <w:p w14:paraId="36CFD5B1" w14:textId="77777777" w:rsidR="00031FF3" w:rsidRPr="006251E3" w:rsidRDefault="00031FF3" w:rsidP="000D5E4F">
      <w:pPr>
        <w:widowControl w:val="0"/>
        <w:ind w:left="0" w:firstLine="0"/>
        <w:jc w:val="both"/>
        <w:rPr>
          <w:rFonts w:ascii="Times New Roman" w:eastAsia="Calibri" w:hAnsi="Times New Roman" w:cs="Times New Roman"/>
        </w:rPr>
      </w:pPr>
    </w:p>
    <w:p w14:paraId="5E45C45C" w14:textId="77777777" w:rsidR="00031FF3" w:rsidRPr="006251E3" w:rsidRDefault="00031FF3" w:rsidP="000D5E4F">
      <w:pPr>
        <w:widowControl w:val="0"/>
        <w:ind w:left="0" w:firstLine="0"/>
        <w:jc w:val="both"/>
        <w:rPr>
          <w:rFonts w:ascii="Times New Roman" w:eastAsia="Calibri" w:hAnsi="Times New Roman" w:cs="Times New Roman"/>
        </w:rPr>
      </w:pPr>
      <w:r w:rsidRPr="006251E3">
        <w:rPr>
          <w:rFonts w:ascii="Times New Roman" w:eastAsia="Calibri" w:hAnsi="Times New Roman" w:cs="Times New Roman"/>
        </w:rPr>
        <w:t>Gali būti tiekiamos ne visų dydžių pakuotės.</w:t>
      </w:r>
    </w:p>
    <w:p w14:paraId="358AEE31" w14:textId="77777777" w:rsidR="00031FF3" w:rsidRPr="006251E3" w:rsidRDefault="00031FF3" w:rsidP="00031FF3">
      <w:pPr>
        <w:widowControl w:val="0"/>
        <w:ind w:left="0" w:firstLine="0"/>
        <w:rPr>
          <w:rFonts w:ascii="Times New Roman" w:eastAsia="Calibri" w:hAnsi="Times New Roman" w:cs="Times New Roman"/>
        </w:rPr>
      </w:pPr>
    </w:p>
    <w:p w14:paraId="2DE08F70" w14:textId="77777777" w:rsidR="00031FF3" w:rsidRPr="006251E3" w:rsidRDefault="00031FF3" w:rsidP="00031FF3">
      <w:pPr>
        <w:widowControl w:val="0"/>
        <w:ind w:left="0" w:firstLine="0"/>
        <w:rPr>
          <w:rFonts w:ascii="Times New Roman" w:eastAsia="Calibri" w:hAnsi="Times New Roman" w:cs="Times New Roman"/>
          <w:b/>
        </w:rPr>
      </w:pPr>
      <w:r w:rsidRPr="006251E3">
        <w:rPr>
          <w:rFonts w:ascii="Times New Roman" w:eastAsia="Times New Roman" w:hAnsi="Times New Roman" w:cs="Times New Roman"/>
          <w:b/>
          <w:bCs/>
        </w:rPr>
        <w:t>Registruotojas</w:t>
      </w:r>
      <w:r w:rsidRPr="006251E3">
        <w:rPr>
          <w:rFonts w:ascii="Times New Roman" w:eastAsia="Calibri" w:hAnsi="Times New Roman" w:cs="Times New Roman"/>
          <w:b/>
        </w:rPr>
        <w:t xml:space="preserve"> ir gamintojas</w:t>
      </w:r>
      <w:r w:rsidRPr="0074477F">
        <w:rPr>
          <w:rFonts w:ascii="Times New Roman" w:eastAsia="Times New Roman" w:hAnsi="Times New Roman" w:cs="Times New Roman"/>
          <w:b/>
          <w:lang w:val="sl-SI" w:eastAsia="sl-SI"/>
        </w:rPr>
        <w:t xml:space="preserve"> </w:t>
      </w:r>
      <w:r>
        <w:rPr>
          <w:rFonts w:ascii="Times New Roman" w:eastAsia="Times New Roman" w:hAnsi="Times New Roman" w:cs="Times New Roman"/>
          <w:b/>
          <w:lang w:val="sl-SI" w:eastAsia="sl-SI"/>
        </w:rPr>
        <w:t>eksportuojančioje valstybėje</w:t>
      </w:r>
    </w:p>
    <w:p w14:paraId="1AEB9A06" w14:textId="77777777" w:rsidR="00031FF3" w:rsidRPr="006251E3" w:rsidRDefault="00031FF3" w:rsidP="00031FF3">
      <w:pPr>
        <w:widowControl w:val="0"/>
        <w:ind w:left="0" w:firstLine="0"/>
        <w:rPr>
          <w:rFonts w:ascii="Times New Roman" w:eastAsia="Calibri" w:hAnsi="Times New Roman" w:cs="Times New Roman"/>
        </w:rPr>
      </w:pPr>
    </w:p>
    <w:p w14:paraId="5B80A5F4" w14:textId="77777777" w:rsidR="00031FF3" w:rsidRPr="006251E3" w:rsidRDefault="00031FF3" w:rsidP="00031FF3">
      <w:pPr>
        <w:widowControl w:val="0"/>
        <w:ind w:left="0" w:firstLine="0"/>
        <w:rPr>
          <w:rFonts w:ascii="Times New Roman" w:eastAsia="Times New Roman" w:hAnsi="Times New Roman" w:cs="Times New Roman"/>
          <w:i/>
        </w:rPr>
      </w:pPr>
      <w:r w:rsidRPr="006251E3">
        <w:rPr>
          <w:rFonts w:ascii="Times New Roman" w:eastAsia="Times New Roman" w:hAnsi="Times New Roman" w:cs="Times New Roman"/>
          <w:i/>
        </w:rPr>
        <w:t>Registruotojas</w:t>
      </w:r>
    </w:p>
    <w:p w14:paraId="716B704F" w14:textId="77777777" w:rsidR="00031FF3" w:rsidRPr="00E25827" w:rsidRDefault="00031FF3" w:rsidP="00031FF3">
      <w:pPr>
        <w:widowControl w:val="0"/>
        <w:ind w:left="0" w:firstLine="0"/>
        <w:rPr>
          <w:rFonts w:ascii="Times New Roman" w:eastAsia="Calibri" w:hAnsi="Times New Roman" w:cs="Times New Roman"/>
        </w:rPr>
      </w:pPr>
      <w:r w:rsidRPr="00E25827">
        <w:rPr>
          <w:rFonts w:ascii="Times New Roman" w:eastAsia="Calibri" w:hAnsi="Times New Roman" w:cs="Times New Roman"/>
        </w:rPr>
        <w:t xml:space="preserve">FARMOZ - </w:t>
      </w:r>
      <w:proofErr w:type="spellStart"/>
      <w:r w:rsidRPr="00E25827">
        <w:rPr>
          <w:rFonts w:ascii="Times New Roman" w:eastAsia="Calibri" w:hAnsi="Times New Roman" w:cs="Times New Roman"/>
        </w:rPr>
        <w:t>Sociedade</w:t>
      </w:r>
      <w:proofErr w:type="spellEnd"/>
      <w:r w:rsidRPr="00E25827">
        <w:rPr>
          <w:rFonts w:ascii="Times New Roman" w:eastAsia="Calibri" w:hAnsi="Times New Roman" w:cs="Times New Roman"/>
        </w:rPr>
        <w:t xml:space="preserve"> </w:t>
      </w:r>
      <w:proofErr w:type="spellStart"/>
      <w:r w:rsidRPr="00E25827">
        <w:rPr>
          <w:rFonts w:ascii="Times New Roman" w:eastAsia="Calibri" w:hAnsi="Times New Roman" w:cs="Times New Roman"/>
        </w:rPr>
        <w:t>Técnico</w:t>
      </w:r>
      <w:proofErr w:type="spellEnd"/>
      <w:r w:rsidRPr="00E25827">
        <w:rPr>
          <w:rFonts w:ascii="Times New Roman" w:eastAsia="Calibri" w:hAnsi="Times New Roman" w:cs="Times New Roman"/>
        </w:rPr>
        <w:t xml:space="preserve"> </w:t>
      </w:r>
      <w:proofErr w:type="spellStart"/>
      <w:r w:rsidRPr="00E25827">
        <w:rPr>
          <w:rFonts w:ascii="Times New Roman" w:eastAsia="Calibri" w:hAnsi="Times New Roman" w:cs="Times New Roman"/>
        </w:rPr>
        <w:t>Medicinal</w:t>
      </w:r>
      <w:proofErr w:type="spellEnd"/>
      <w:r w:rsidRPr="00E25827">
        <w:rPr>
          <w:rFonts w:ascii="Times New Roman" w:eastAsia="Calibri" w:hAnsi="Times New Roman" w:cs="Times New Roman"/>
        </w:rPr>
        <w:t>, S.A.</w:t>
      </w:r>
    </w:p>
    <w:p w14:paraId="41C06B67" w14:textId="77777777" w:rsidR="00031FF3" w:rsidRPr="00E25827" w:rsidRDefault="00031FF3" w:rsidP="00031FF3">
      <w:pPr>
        <w:widowControl w:val="0"/>
        <w:ind w:left="0" w:firstLine="0"/>
        <w:rPr>
          <w:rFonts w:ascii="Times New Roman" w:eastAsia="Calibri" w:hAnsi="Times New Roman" w:cs="Times New Roman"/>
        </w:rPr>
      </w:pPr>
      <w:proofErr w:type="spellStart"/>
      <w:r w:rsidRPr="00E25827">
        <w:rPr>
          <w:rFonts w:ascii="Times New Roman" w:eastAsia="Calibri" w:hAnsi="Times New Roman" w:cs="Times New Roman"/>
        </w:rPr>
        <w:t>Rua</w:t>
      </w:r>
      <w:proofErr w:type="spellEnd"/>
      <w:r w:rsidRPr="00E25827">
        <w:rPr>
          <w:rFonts w:ascii="Times New Roman" w:eastAsia="Calibri" w:hAnsi="Times New Roman" w:cs="Times New Roman"/>
        </w:rPr>
        <w:t xml:space="preserve"> </w:t>
      </w:r>
      <w:proofErr w:type="spellStart"/>
      <w:r w:rsidRPr="00E25827">
        <w:rPr>
          <w:rFonts w:ascii="Times New Roman" w:eastAsia="Calibri" w:hAnsi="Times New Roman" w:cs="Times New Roman"/>
        </w:rPr>
        <w:t>da</w:t>
      </w:r>
      <w:proofErr w:type="spellEnd"/>
      <w:r w:rsidRPr="00E25827">
        <w:rPr>
          <w:rFonts w:ascii="Times New Roman" w:eastAsia="Calibri" w:hAnsi="Times New Roman" w:cs="Times New Roman"/>
        </w:rPr>
        <w:t xml:space="preserve"> </w:t>
      </w:r>
      <w:proofErr w:type="spellStart"/>
      <w:r w:rsidRPr="00E25827">
        <w:rPr>
          <w:rFonts w:ascii="Times New Roman" w:eastAsia="Calibri" w:hAnsi="Times New Roman" w:cs="Times New Roman"/>
        </w:rPr>
        <w:t>Tapada</w:t>
      </w:r>
      <w:proofErr w:type="spellEnd"/>
      <w:r w:rsidRPr="00E25827">
        <w:rPr>
          <w:rFonts w:ascii="Times New Roman" w:eastAsia="Calibri" w:hAnsi="Times New Roman" w:cs="Times New Roman"/>
        </w:rPr>
        <w:t xml:space="preserve"> Grande, nº 2</w:t>
      </w:r>
    </w:p>
    <w:p w14:paraId="0DE52D0E" w14:textId="77777777" w:rsidR="00031FF3" w:rsidRPr="00E25827" w:rsidRDefault="00031FF3" w:rsidP="00031FF3">
      <w:pPr>
        <w:widowControl w:val="0"/>
        <w:ind w:left="0" w:firstLine="0"/>
        <w:rPr>
          <w:rFonts w:ascii="Times New Roman" w:eastAsia="Calibri" w:hAnsi="Times New Roman" w:cs="Times New Roman"/>
        </w:rPr>
      </w:pPr>
      <w:proofErr w:type="spellStart"/>
      <w:r w:rsidRPr="00E25827">
        <w:rPr>
          <w:rFonts w:ascii="Times New Roman" w:eastAsia="Calibri" w:hAnsi="Times New Roman" w:cs="Times New Roman"/>
        </w:rPr>
        <w:t>Abrunheira</w:t>
      </w:r>
      <w:proofErr w:type="spellEnd"/>
    </w:p>
    <w:p w14:paraId="2BFE3560" w14:textId="77777777" w:rsidR="00031FF3" w:rsidRPr="00E25827" w:rsidRDefault="00031FF3" w:rsidP="00031FF3">
      <w:pPr>
        <w:widowControl w:val="0"/>
        <w:ind w:left="0" w:firstLine="0"/>
        <w:rPr>
          <w:rFonts w:ascii="Times New Roman" w:eastAsia="Calibri" w:hAnsi="Times New Roman" w:cs="Times New Roman"/>
        </w:rPr>
      </w:pPr>
      <w:r w:rsidRPr="00E25827">
        <w:rPr>
          <w:rFonts w:ascii="Times New Roman" w:eastAsia="Calibri" w:hAnsi="Times New Roman" w:cs="Times New Roman"/>
        </w:rPr>
        <w:t xml:space="preserve">2710-089 </w:t>
      </w:r>
      <w:proofErr w:type="spellStart"/>
      <w:r w:rsidRPr="00E25827">
        <w:rPr>
          <w:rFonts w:ascii="Times New Roman" w:eastAsia="Calibri" w:hAnsi="Times New Roman" w:cs="Times New Roman"/>
        </w:rPr>
        <w:t>Sintra</w:t>
      </w:r>
      <w:proofErr w:type="spellEnd"/>
    </w:p>
    <w:p w14:paraId="7F63A093" w14:textId="77777777" w:rsidR="00031FF3" w:rsidRPr="006251E3" w:rsidRDefault="00031FF3" w:rsidP="00031FF3">
      <w:pPr>
        <w:widowControl w:val="0"/>
        <w:ind w:left="0" w:firstLine="0"/>
        <w:rPr>
          <w:rFonts w:ascii="Times New Roman" w:eastAsia="Calibri" w:hAnsi="Times New Roman" w:cs="Times New Roman"/>
        </w:rPr>
      </w:pPr>
    </w:p>
    <w:p w14:paraId="2C1413E6" w14:textId="77777777" w:rsidR="00031FF3" w:rsidRPr="006251E3" w:rsidRDefault="00031FF3" w:rsidP="00031FF3">
      <w:pPr>
        <w:widowControl w:val="0"/>
        <w:ind w:left="0" w:firstLine="0"/>
        <w:rPr>
          <w:rFonts w:ascii="Times New Roman" w:eastAsia="Calibri" w:hAnsi="Times New Roman" w:cs="Times New Roman"/>
          <w:i/>
        </w:rPr>
      </w:pPr>
      <w:r w:rsidRPr="006251E3">
        <w:rPr>
          <w:rFonts w:ascii="Times New Roman" w:eastAsia="Calibri" w:hAnsi="Times New Roman" w:cs="Times New Roman"/>
          <w:i/>
        </w:rPr>
        <w:t>Gamintojas</w:t>
      </w:r>
    </w:p>
    <w:p w14:paraId="194C38FF" w14:textId="77777777" w:rsidR="00031FF3" w:rsidRPr="006251E3" w:rsidRDefault="00031FF3" w:rsidP="00031FF3">
      <w:pPr>
        <w:widowControl w:val="0"/>
        <w:ind w:left="0" w:firstLine="0"/>
        <w:rPr>
          <w:rFonts w:ascii="Times New Roman" w:eastAsia="Calibri" w:hAnsi="Times New Roman" w:cs="Times New Roman"/>
        </w:rPr>
      </w:pPr>
    </w:p>
    <w:p w14:paraId="1C334B55" w14:textId="77777777" w:rsidR="00031FF3" w:rsidRPr="00E25827" w:rsidRDefault="00031FF3" w:rsidP="00031FF3">
      <w:pPr>
        <w:widowControl w:val="0"/>
        <w:ind w:left="0" w:firstLine="0"/>
        <w:rPr>
          <w:rFonts w:ascii="Times New Roman" w:eastAsia="Calibri" w:hAnsi="Times New Roman" w:cs="Times New Roman"/>
        </w:rPr>
      </w:pPr>
      <w:proofErr w:type="spellStart"/>
      <w:r w:rsidRPr="00E25827">
        <w:rPr>
          <w:rFonts w:ascii="Times New Roman" w:eastAsia="Calibri" w:hAnsi="Times New Roman" w:cs="Times New Roman"/>
        </w:rPr>
        <w:t>Farmalabor</w:t>
      </w:r>
      <w:proofErr w:type="spellEnd"/>
      <w:r w:rsidRPr="00E25827">
        <w:rPr>
          <w:rFonts w:ascii="Times New Roman" w:eastAsia="Calibri" w:hAnsi="Times New Roman" w:cs="Times New Roman"/>
        </w:rPr>
        <w:t xml:space="preserve"> – </w:t>
      </w:r>
      <w:proofErr w:type="spellStart"/>
      <w:r w:rsidRPr="00E25827">
        <w:rPr>
          <w:rFonts w:ascii="Times New Roman" w:eastAsia="Calibri" w:hAnsi="Times New Roman" w:cs="Times New Roman"/>
        </w:rPr>
        <w:t>Produtos</w:t>
      </w:r>
      <w:proofErr w:type="spellEnd"/>
      <w:r w:rsidRPr="00E25827">
        <w:rPr>
          <w:rFonts w:ascii="Times New Roman" w:eastAsia="Calibri" w:hAnsi="Times New Roman" w:cs="Times New Roman"/>
        </w:rPr>
        <w:t xml:space="preserve"> </w:t>
      </w:r>
      <w:proofErr w:type="spellStart"/>
      <w:r w:rsidRPr="00E25827">
        <w:rPr>
          <w:rFonts w:ascii="Times New Roman" w:eastAsia="Calibri" w:hAnsi="Times New Roman" w:cs="Times New Roman"/>
        </w:rPr>
        <w:t>Farmacêuticos</w:t>
      </w:r>
      <w:proofErr w:type="spellEnd"/>
      <w:r w:rsidRPr="00E25827">
        <w:rPr>
          <w:rFonts w:ascii="Times New Roman" w:eastAsia="Calibri" w:hAnsi="Times New Roman" w:cs="Times New Roman"/>
        </w:rPr>
        <w:t>, S.A.</w:t>
      </w:r>
    </w:p>
    <w:p w14:paraId="76DDB44C" w14:textId="77777777" w:rsidR="00031FF3" w:rsidRPr="00E25827" w:rsidRDefault="00031FF3" w:rsidP="00031FF3">
      <w:pPr>
        <w:widowControl w:val="0"/>
        <w:ind w:left="0" w:firstLine="0"/>
        <w:rPr>
          <w:rFonts w:ascii="Times New Roman" w:eastAsia="Calibri" w:hAnsi="Times New Roman" w:cs="Times New Roman"/>
        </w:rPr>
      </w:pPr>
      <w:r w:rsidRPr="00E25827">
        <w:rPr>
          <w:rFonts w:ascii="Times New Roman" w:eastAsia="Calibri" w:hAnsi="Times New Roman" w:cs="Times New Roman"/>
        </w:rPr>
        <w:t xml:space="preserve">Zona </w:t>
      </w:r>
      <w:proofErr w:type="spellStart"/>
      <w:r w:rsidRPr="00E25827">
        <w:rPr>
          <w:rFonts w:ascii="Times New Roman" w:eastAsia="Calibri" w:hAnsi="Times New Roman" w:cs="Times New Roman"/>
        </w:rPr>
        <w:t>Industrial</w:t>
      </w:r>
      <w:proofErr w:type="spellEnd"/>
      <w:r w:rsidRPr="00E25827">
        <w:rPr>
          <w:rFonts w:ascii="Times New Roman" w:eastAsia="Calibri" w:hAnsi="Times New Roman" w:cs="Times New Roman"/>
        </w:rPr>
        <w:t xml:space="preserve"> de </w:t>
      </w:r>
      <w:proofErr w:type="spellStart"/>
      <w:r w:rsidRPr="00E25827">
        <w:rPr>
          <w:rFonts w:ascii="Times New Roman" w:eastAsia="Calibri" w:hAnsi="Times New Roman" w:cs="Times New Roman"/>
        </w:rPr>
        <w:t>Condeixa</w:t>
      </w:r>
      <w:proofErr w:type="spellEnd"/>
      <w:r w:rsidRPr="00E25827">
        <w:rPr>
          <w:rFonts w:ascii="Times New Roman" w:eastAsia="Calibri" w:hAnsi="Times New Roman" w:cs="Times New Roman"/>
        </w:rPr>
        <w:t xml:space="preserve">-a-Nova, </w:t>
      </w:r>
    </w:p>
    <w:p w14:paraId="325ABF32" w14:textId="77777777" w:rsidR="00031FF3" w:rsidRPr="00E25827" w:rsidRDefault="00031FF3" w:rsidP="00031FF3">
      <w:pPr>
        <w:widowControl w:val="0"/>
        <w:ind w:left="0" w:firstLine="0"/>
        <w:rPr>
          <w:rFonts w:ascii="Times New Roman" w:eastAsia="Calibri" w:hAnsi="Times New Roman" w:cs="Times New Roman"/>
        </w:rPr>
      </w:pPr>
      <w:r w:rsidRPr="00E25827">
        <w:rPr>
          <w:rFonts w:ascii="Times New Roman" w:eastAsia="Calibri" w:hAnsi="Times New Roman" w:cs="Times New Roman"/>
        </w:rPr>
        <w:t xml:space="preserve">3150-194 </w:t>
      </w:r>
      <w:proofErr w:type="spellStart"/>
      <w:r w:rsidRPr="00E25827">
        <w:rPr>
          <w:rFonts w:ascii="Times New Roman" w:eastAsia="Calibri" w:hAnsi="Times New Roman" w:cs="Times New Roman"/>
        </w:rPr>
        <w:t>Condeixa</w:t>
      </w:r>
      <w:proofErr w:type="spellEnd"/>
      <w:r w:rsidRPr="00E25827">
        <w:rPr>
          <w:rFonts w:ascii="Times New Roman" w:eastAsia="Calibri" w:hAnsi="Times New Roman" w:cs="Times New Roman"/>
        </w:rPr>
        <w:t xml:space="preserve">-a-Nova, </w:t>
      </w:r>
    </w:p>
    <w:p w14:paraId="5E65B71B" w14:textId="77777777" w:rsidR="00031FF3" w:rsidRPr="006251E3" w:rsidRDefault="00031FF3" w:rsidP="00031FF3">
      <w:pPr>
        <w:widowControl w:val="0"/>
        <w:ind w:left="0" w:firstLine="0"/>
        <w:rPr>
          <w:rFonts w:ascii="Times New Roman" w:eastAsia="Calibri" w:hAnsi="Times New Roman" w:cs="Times New Roman"/>
        </w:rPr>
      </w:pPr>
      <w:r w:rsidRPr="00E25827">
        <w:rPr>
          <w:rFonts w:ascii="Times New Roman" w:eastAsia="Calibri" w:hAnsi="Times New Roman" w:cs="Times New Roman"/>
        </w:rPr>
        <w:t>Portugalija</w:t>
      </w:r>
    </w:p>
    <w:p w14:paraId="7F2E6DC2" w14:textId="77777777" w:rsidR="00031FF3" w:rsidRDefault="00031FF3" w:rsidP="00031FF3">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p>
    <w:p w14:paraId="33359B58" w14:textId="77777777" w:rsidR="00031FF3" w:rsidRPr="00BF008A" w:rsidRDefault="00031FF3" w:rsidP="00031FF3">
      <w:pPr>
        <w:widowControl w:val="0"/>
        <w:tabs>
          <w:tab w:val="left" w:pos="567"/>
        </w:tabs>
        <w:ind w:left="0" w:firstLine="0"/>
        <w:rPr>
          <w:rFonts w:ascii="Times New Roman" w:eastAsia="Times New Roman" w:hAnsi="Times New Roman" w:cs="Times New Roman"/>
          <w:b/>
          <w:lang w:val="sl-SI" w:eastAsia="sl-SI"/>
        </w:rPr>
      </w:pPr>
      <w:r w:rsidRPr="00BF008A">
        <w:rPr>
          <w:rFonts w:ascii="Times New Roman" w:eastAsia="Times New Roman" w:hAnsi="Times New Roman" w:cs="Times New Roman"/>
          <w:b/>
          <w:lang w:val="sl-SI" w:eastAsia="sl-SI"/>
        </w:rPr>
        <w:t xml:space="preserve">Lygiagretus importuotojas </w:t>
      </w:r>
    </w:p>
    <w:p w14:paraId="2A956027" w14:textId="77777777" w:rsidR="00031FF3" w:rsidRPr="00BF008A" w:rsidRDefault="00031FF3" w:rsidP="00031FF3">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sidRPr="00BF008A">
        <w:rPr>
          <w:rFonts w:ascii="Times New Roman" w:eastAsia="Calibri" w:hAnsi="Times New Roman" w:cs="Times New Roman"/>
          <w:lang w:val="sl-SI" w:eastAsia="sl-SI"/>
        </w:rPr>
        <w:t>UAB „Edupharma“</w:t>
      </w:r>
    </w:p>
    <w:p w14:paraId="3F968233" w14:textId="77777777" w:rsidR="00031FF3" w:rsidRPr="00BF008A" w:rsidRDefault="00031FF3" w:rsidP="00031FF3">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sidRPr="00BF008A">
        <w:rPr>
          <w:rFonts w:ascii="Times New Roman" w:eastAsia="Calibri" w:hAnsi="Times New Roman" w:cs="Times New Roman"/>
          <w:lang w:val="sl-SI" w:eastAsia="sl-SI"/>
        </w:rPr>
        <w:t>K. Baršausko g. 80</w:t>
      </w:r>
    </w:p>
    <w:p w14:paraId="0C0DA3B1" w14:textId="77777777" w:rsidR="00031FF3" w:rsidRPr="00BF008A" w:rsidRDefault="00031FF3" w:rsidP="00031FF3">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r w:rsidRPr="00BF008A">
        <w:rPr>
          <w:rFonts w:ascii="Times New Roman" w:eastAsia="Calibri" w:hAnsi="Times New Roman" w:cs="Times New Roman"/>
          <w:lang w:val="sl-SI" w:eastAsia="sl-SI"/>
        </w:rPr>
        <w:t>LT-51440 Kaunas</w:t>
      </w:r>
    </w:p>
    <w:p w14:paraId="024D6385" w14:textId="77777777" w:rsidR="00031FF3" w:rsidRDefault="00031FF3" w:rsidP="00031FF3">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p>
    <w:p w14:paraId="6DEF8ADA" w14:textId="77777777" w:rsidR="00031FF3" w:rsidRPr="00C64FFB" w:rsidRDefault="00031FF3" w:rsidP="00031FF3">
      <w:pPr>
        <w:ind w:right="567"/>
        <w:jc w:val="both"/>
        <w:rPr>
          <w:rFonts w:ascii="Times New Roman" w:hAnsi="Times New Roman" w:cs="Times New Roman"/>
          <w:b/>
          <w:bCs/>
        </w:rPr>
      </w:pPr>
      <w:r w:rsidRPr="00C64FFB">
        <w:rPr>
          <w:rFonts w:ascii="Times New Roman" w:hAnsi="Times New Roman" w:cs="Times New Roman"/>
          <w:b/>
          <w:bCs/>
        </w:rPr>
        <w:t xml:space="preserve">Perpakavo </w:t>
      </w:r>
    </w:p>
    <w:p w14:paraId="19AECD7A" w14:textId="77777777" w:rsidR="00031FF3" w:rsidRPr="00C64FFB" w:rsidRDefault="00031FF3" w:rsidP="00031FF3">
      <w:pPr>
        <w:ind w:right="567"/>
        <w:jc w:val="both"/>
        <w:rPr>
          <w:rFonts w:ascii="Times New Roman" w:hAnsi="Times New Roman" w:cs="Times New Roman"/>
        </w:rPr>
      </w:pPr>
      <w:r w:rsidRPr="00C64FFB">
        <w:rPr>
          <w:rFonts w:ascii="Times New Roman" w:hAnsi="Times New Roman" w:cs="Times New Roman"/>
        </w:rPr>
        <w:t>BĮ UAB „</w:t>
      </w:r>
      <w:proofErr w:type="spellStart"/>
      <w:r w:rsidRPr="00C64FFB">
        <w:rPr>
          <w:rFonts w:ascii="Times New Roman" w:hAnsi="Times New Roman" w:cs="Times New Roman"/>
        </w:rPr>
        <w:t>Norfachema</w:t>
      </w:r>
      <w:proofErr w:type="spellEnd"/>
      <w:r w:rsidRPr="00C64FFB">
        <w:rPr>
          <w:rFonts w:ascii="Times New Roman" w:hAnsi="Times New Roman" w:cs="Times New Roman"/>
        </w:rPr>
        <w:t>“</w:t>
      </w:r>
    </w:p>
    <w:p w14:paraId="620D8AAC" w14:textId="77777777" w:rsidR="00031FF3" w:rsidRPr="00C64FFB" w:rsidRDefault="00031FF3" w:rsidP="00031FF3">
      <w:pPr>
        <w:ind w:right="567"/>
        <w:jc w:val="both"/>
        <w:rPr>
          <w:rFonts w:ascii="Times New Roman" w:hAnsi="Times New Roman" w:cs="Times New Roman"/>
        </w:rPr>
      </w:pPr>
      <w:r w:rsidRPr="00C64FFB">
        <w:rPr>
          <w:rFonts w:ascii="Times New Roman" w:hAnsi="Times New Roman" w:cs="Times New Roman"/>
        </w:rPr>
        <w:t>Vytauto g. 6, Jonava</w:t>
      </w:r>
    </w:p>
    <w:p w14:paraId="3C8DE205" w14:textId="77777777" w:rsidR="00031FF3" w:rsidRPr="00C64FFB" w:rsidRDefault="00031FF3" w:rsidP="00031FF3">
      <w:pPr>
        <w:ind w:right="567"/>
        <w:jc w:val="both"/>
        <w:rPr>
          <w:rFonts w:ascii="Times New Roman" w:hAnsi="Times New Roman" w:cs="Times New Roman"/>
        </w:rPr>
      </w:pPr>
      <w:r w:rsidRPr="00C64FFB">
        <w:rPr>
          <w:rFonts w:ascii="Times New Roman" w:hAnsi="Times New Roman" w:cs="Times New Roman"/>
        </w:rPr>
        <w:t>Lietuva</w:t>
      </w:r>
    </w:p>
    <w:p w14:paraId="2A24A51F" w14:textId="77777777" w:rsidR="00031FF3" w:rsidRPr="00C64FFB" w:rsidRDefault="00031FF3" w:rsidP="00031FF3">
      <w:pPr>
        <w:ind w:right="567"/>
        <w:jc w:val="both"/>
        <w:rPr>
          <w:rFonts w:ascii="Times New Roman" w:hAnsi="Times New Roman" w:cs="Times New Roman"/>
        </w:rPr>
      </w:pPr>
    </w:p>
    <w:p w14:paraId="5ADF5ECA" w14:textId="77777777" w:rsidR="00031FF3" w:rsidRPr="00C64FFB" w:rsidRDefault="00031FF3" w:rsidP="00031FF3">
      <w:pPr>
        <w:ind w:right="567"/>
        <w:jc w:val="both"/>
        <w:rPr>
          <w:rFonts w:ascii="Times New Roman" w:hAnsi="Times New Roman" w:cs="Times New Roman"/>
        </w:rPr>
      </w:pPr>
      <w:r w:rsidRPr="00C64FFB">
        <w:rPr>
          <w:rFonts w:ascii="Times New Roman" w:hAnsi="Times New Roman" w:cs="Times New Roman"/>
        </w:rPr>
        <w:t>arba</w:t>
      </w:r>
    </w:p>
    <w:p w14:paraId="464464FE" w14:textId="77777777" w:rsidR="00031FF3" w:rsidRPr="00C64FFB" w:rsidRDefault="00031FF3" w:rsidP="00031FF3">
      <w:pPr>
        <w:rPr>
          <w:rFonts w:ascii="Times New Roman" w:hAnsi="Times New Roman" w:cs="Times New Roman"/>
        </w:rPr>
      </w:pPr>
    </w:p>
    <w:p w14:paraId="48E3368B" w14:textId="77777777" w:rsidR="00031FF3" w:rsidRPr="00C64FFB" w:rsidRDefault="00031FF3" w:rsidP="00031FF3">
      <w:pPr>
        <w:rPr>
          <w:rFonts w:ascii="Times New Roman" w:hAnsi="Times New Roman" w:cs="Times New Roman"/>
        </w:rPr>
      </w:pPr>
      <w:r w:rsidRPr="00C64FFB">
        <w:rPr>
          <w:rFonts w:ascii="Times New Roman" w:hAnsi="Times New Roman" w:cs="Times New Roman"/>
        </w:rPr>
        <w:t>UAB „Entafarma“</w:t>
      </w:r>
    </w:p>
    <w:p w14:paraId="4FB05D45" w14:textId="77777777" w:rsidR="00031FF3" w:rsidRPr="00C64FFB" w:rsidRDefault="00031FF3" w:rsidP="00031FF3">
      <w:pPr>
        <w:rPr>
          <w:rFonts w:ascii="Times New Roman" w:hAnsi="Times New Roman" w:cs="Times New Roman"/>
        </w:rPr>
      </w:pPr>
      <w:proofErr w:type="spellStart"/>
      <w:r w:rsidRPr="00C64FFB">
        <w:rPr>
          <w:rFonts w:ascii="Times New Roman" w:hAnsi="Times New Roman" w:cs="Times New Roman"/>
        </w:rPr>
        <w:t>Klonėnų</w:t>
      </w:r>
      <w:proofErr w:type="spellEnd"/>
      <w:r w:rsidRPr="00C64FFB">
        <w:rPr>
          <w:rFonts w:ascii="Times New Roman" w:hAnsi="Times New Roman" w:cs="Times New Roman"/>
        </w:rPr>
        <w:t xml:space="preserve"> </w:t>
      </w:r>
      <w:proofErr w:type="spellStart"/>
      <w:r w:rsidRPr="00C64FFB">
        <w:rPr>
          <w:rFonts w:ascii="Times New Roman" w:hAnsi="Times New Roman" w:cs="Times New Roman"/>
        </w:rPr>
        <w:t>vs</w:t>
      </w:r>
      <w:proofErr w:type="spellEnd"/>
      <w:r w:rsidRPr="00C64FFB">
        <w:rPr>
          <w:rFonts w:ascii="Times New Roman" w:hAnsi="Times New Roman" w:cs="Times New Roman"/>
        </w:rPr>
        <w:t>, 1, Širvintų raj.</w:t>
      </w:r>
    </w:p>
    <w:p w14:paraId="3BF6F3B0" w14:textId="77777777" w:rsidR="00031FF3" w:rsidRPr="00C64FFB" w:rsidRDefault="00031FF3" w:rsidP="00031FF3">
      <w:pPr>
        <w:rPr>
          <w:rFonts w:ascii="Times New Roman" w:hAnsi="Times New Roman" w:cs="Times New Roman"/>
        </w:rPr>
      </w:pPr>
      <w:r w:rsidRPr="00C64FFB">
        <w:rPr>
          <w:rFonts w:ascii="Times New Roman" w:hAnsi="Times New Roman" w:cs="Times New Roman"/>
        </w:rPr>
        <w:t>Lietuva</w:t>
      </w:r>
    </w:p>
    <w:p w14:paraId="0BEF75B1" w14:textId="77777777" w:rsidR="00031FF3" w:rsidRPr="00BF008A" w:rsidRDefault="00031FF3" w:rsidP="00031FF3">
      <w:pPr>
        <w:widowControl w:val="0"/>
        <w:numPr>
          <w:ilvl w:val="12"/>
          <w:numId w:val="0"/>
        </w:numPr>
        <w:tabs>
          <w:tab w:val="left" w:pos="567"/>
        </w:tabs>
        <w:autoSpaceDE w:val="0"/>
        <w:autoSpaceDN w:val="0"/>
        <w:adjustRightInd w:val="0"/>
        <w:ind w:right="-2"/>
        <w:rPr>
          <w:rFonts w:ascii="Times New Roman" w:eastAsia="Calibri" w:hAnsi="Times New Roman" w:cs="Times New Roman"/>
          <w:lang w:val="sl-SI" w:eastAsia="sl-SI"/>
        </w:rPr>
      </w:pPr>
    </w:p>
    <w:p w14:paraId="7C82B71A" w14:textId="77777777" w:rsidR="00031FF3" w:rsidRPr="003723ED" w:rsidRDefault="00031FF3" w:rsidP="00031FF3">
      <w:pPr>
        <w:ind w:left="0" w:firstLine="0"/>
        <w:jc w:val="both"/>
        <w:rPr>
          <w:rFonts w:ascii="Times New Roman" w:eastAsia="Times New Roman" w:hAnsi="Times New Roman" w:cs="Times New Roman"/>
          <w:i/>
          <w:lang w:val="en-GB"/>
        </w:rPr>
      </w:pPr>
      <w:proofErr w:type="spellStart"/>
      <w:r w:rsidRPr="003723ED">
        <w:rPr>
          <w:rFonts w:ascii="Times New Roman" w:eastAsia="Times New Roman" w:hAnsi="Times New Roman" w:cs="Times New Roman"/>
          <w:i/>
          <w:lang w:val="en-GB"/>
        </w:rPr>
        <w:t>Lygiagrečiai</w:t>
      </w:r>
      <w:proofErr w:type="spellEnd"/>
      <w:r w:rsidRPr="003723ED">
        <w:rPr>
          <w:rFonts w:ascii="Times New Roman" w:eastAsia="Times New Roman" w:hAnsi="Times New Roman" w:cs="Times New Roman"/>
          <w:i/>
          <w:lang w:val="en-GB"/>
        </w:rPr>
        <w:t xml:space="preserve"> </w:t>
      </w:r>
      <w:proofErr w:type="spellStart"/>
      <w:r w:rsidRPr="003723ED">
        <w:rPr>
          <w:rFonts w:ascii="Times New Roman" w:eastAsia="Times New Roman" w:hAnsi="Times New Roman" w:cs="Times New Roman"/>
          <w:i/>
          <w:lang w:val="en-GB"/>
        </w:rPr>
        <w:t>importuojamas</w:t>
      </w:r>
      <w:proofErr w:type="spellEnd"/>
      <w:r w:rsidRPr="003723ED">
        <w:rPr>
          <w:rFonts w:ascii="Times New Roman" w:eastAsia="Times New Roman" w:hAnsi="Times New Roman" w:cs="Times New Roman"/>
          <w:i/>
          <w:lang w:val="en-GB"/>
        </w:rPr>
        <w:t xml:space="preserve"> </w:t>
      </w:r>
      <w:proofErr w:type="spellStart"/>
      <w:r w:rsidRPr="003723ED">
        <w:rPr>
          <w:rFonts w:ascii="Times New Roman" w:eastAsia="Times New Roman" w:hAnsi="Times New Roman" w:cs="Times New Roman"/>
          <w:i/>
          <w:lang w:val="en-GB"/>
        </w:rPr>
        <w:t>vaistas</w:t>
      </w:r>
      <w:proofErr w:type="spellEnd"/>
      <w:r w:rsidRPr="003723ED">
        <w:rPr>
          <w:rFonts w:ascii="Times New Roman" w:eastAsia="Times New Roman" w:hAnsi="Times New Roman" w:cs="Times New Roman"/>
          <w:i/>
          <w:lang w:val="en-GB"/>
        </w:rPr>
        <w:t xml:space="preserve"> </w:t>
      </w:r>
      <w:proofErr w:type="spellStart"/>
      <w:r w:rsidRPr="003723ED">
        <w:rPr>
          <w:rFonts w:ascii="Times New Roman" w:eastAsia="Times New Roman" w:hAnsi="Times New Roman" w:cs="Times New Roman"/>
          <w:i/>
          <w:lang w:val="en-GB"/>
        </w:rPr>
        <w:t>skiriasi</w:t>
      </w:r>
      <w:proofErr w:type="spellEnd"/>
      <w:r w:rsidRPr="003723ED">
        <w:rPr>
          <w:rFonts w:ascii="Times New Roman" w:eastAsia="Times New Roman" w:hAnsi="Times New Roman" w:cs="Times New Roman"/>
          <w:i/>
          <w:lang w:val="en-GB"/>
        </w:rPr>
        <w:t xml:space="preserve"> </w:t>
      </w:r>
      <w:proofErr w:type="spellStart"/>
      <w:r w:rsidRPr="003723ED">
        <w:rPr>
          <w:rFonts w:ascii="Times New Roman" w:eastAsia="Times New Roman" w:hAnsi="Times New Roman" w:cs="Times New Roman"/>
          <w:i/>
          <w:lang w:val="en-GB"/>
        </w:rPr>
        <w:t>nuo</w:t>
      </w:r>
      <w:proofErr w:type="spellEnd"/>
      <w:r w:rsidRPr="003723ED">
        <w:rPr>
          <w:rFonts w:ascii="Times New Roman" w:eastAsia="Times New Roman" w:hAnsi="Times New Roman" w:cs="Times New Roman"/>
          <w:i/>
          <w:lang w:val="en-GB"/>
        </w:rPr>
        <w:t xml:space="preserve"> </w:t>
      </w:r>
      <w:proofErr w:type="spellStart"/>
      <w:r w:rsidRPr="003723ED">
        <w:rPr>
          <w:rFonts w:ascii="Times New Roman" w:eastAsia="Times New Roman" w:hAnsi="Times New Roman" w:cs="Times New Roman"/>
          <w:i/>
          <w:lang w:val="en-GB"/>
        </w:rPr>
        <w:t>referencinio</w:t>
      </w:r>
      <w:proofErr w:type="spellEnd"/>
      <w:r w:rsidRPr="003723ED">
        <w:rPr>
          <w:rFonts w:ascii="Times New Roman" w:eastAsia="Times New Roman" w:hAnsi="Times New Roman" w:cs="Times New Roman"/>
          <w:i/>
          <w:lang w:val="en-GB"/>
        </w:rPr>
        <w:t>:</w:t>
      </w:r>
    </w:p>
    <w:p w14:paraId="790DAFED" w14:textId="3866189C" w:rsidR="00031FF3" w:rsidRPr="000D5E4F" w:rsidRDefault="00031FF3" w:rsidP="000D5E4F">
      <w:pPr>
        <w:ind w:left="0" w:firstLine="0"/>
        <w:jc w:val="both"/>
        <w:rPr>
          <w:rFonts w:ascii="Times New Roman" w:hAnsi="Times New Roman"/>
          <w:i/>
        </w:rPr>
      </w:pPr>
      <w:r w:rsidRPr="003723ED">
        <w:rPr>
          <w:rFonts w:ascii="Times New Roman" w:eastAsia="Times New Roman" w:hAnsi="Times New Roman" w:cs="Times New Roman"/>
          <w:i/>
        </w:rPr>
        <w:t xml:space="preserve">Pagalbinėmis medžiagomis – lygiagrečiai importuojamo branduolio medžiagoje yra </w:t>
      </w:r>
      <w:r w:rsidRPr="003723ED">
        <w:rPr>
          <w:rFonts w:ascii="Times New Roman" w:eastAsia="Calibri" w:hAnsi="Times New Roman" w:cs="Times New Roman"/>
          <w:i/>
        </w:rPr>
        <w:t xml:space="preserve">natrio </w:t>
      </w:r>
      <w:proofErr w:type="spellStart"/>
      <w:r w:rsidRPr="003723ED">
        <w:rPr>
          <w:rFonts w:ascii="Times New Roman" w:eastAsia="Calibri" w:hAnsi="Times New Roman" w:cs="Times New Roman"/>
          <w:i/>
        </w:rPr>
        <w:t>stearilo</w:t>
      </w:r>
      <w:proofErr w:type="spellEnd"/>
      <w:r w:rsidRPr="003723ED">
        <w:rPr>
          <w:rFonts w:ascii="Times New Roman" w:eastAsia="Calibri" w:hAnsi="Times New Roman" w:cs="Times New Roman"/>
          <w:i/>
        </w:rPr>
        <w:t xml:space="preserve"> </w:t>
      </w:r>
      <w:proofErr w:type="spellStart"/>
      <w:r w:rsidRPr="003723ED">
        <w:rPr>
          <w:rFonts w:ascii="Times New Roman" w:eastAsia="Calibri" w:hAnsi="Times New Roman" w:cs="Times New Roman"/>
          <w:i/>
        </w:rPr>
        <w:t>fumarato</w:t>
      </w:r>
      <w:proofErr w:type="spellEnd"/>
      <w:r w:rsidRPr="003723ED">
        <w:rPr>
          <w:rFonts w:ascii="Times New Roman" w:eastAsia="Calibri" w:hAnsi="Times New Roman" w:cs="Times New Roman"/>
          <w:i/>
        </w:rPr>
        <w:t xml:space="preserve">, </w:t>
      </w:r>
      <w:r w:rsidRPr="003723ED">
        <w:rPr>
          <w:rFonts w:ascii="Times New Roman" w:eastAsia="Times New Roman" w:hAnsi="Times New Roman" w:cs="Times New Roman"/>
          <w:i/>
        </w:rPr>
        <w:t xml:space="preserve">referencinio - </w:t>
      </w:r>
      <w:r w:rsidRPr="003723ED">
        <w:rPr>
          <w:rFonts w:ascii="Times New Roman" w:eastAsia="Calibri" w:hAnsi="Times New Roman" w:cs="Times New Roman"/>
          <w:i/>
        </w:rPr>
        <w:t xml:space="preserve">magnio </w:t>
      </w:r>
      <w:proofErr w:type="spellStart"/>
      <w:r w:rsidRPr="003723ED">
        <w:rPr>
          <w:rFonts w:ascii="Times New Roman" w:eastAsia="Calibri" w:hAnsi="Times New Roman" w:cs="Times New Roman"/>
          <w:i/>
        </w:rPr>
        <w:t>stearato</w:t>
      </w:r>
      <w:proofErr w:type="spellEnd"/>
      <w:r w:rsidRPr="003723ED">
        <w:rPr>
          <w:rFonts w:ascii="Times New Roman" w:eastAsia="Times New Roman" w:hAnsi="Times New Roman" w:cs="Times New Roman"/>
          <w:i/>
        </w:rPr>
        <w:t xml:space="preserve">; </w:t>
      </w:r>
      <w:r w:rsidRPr="003723ED">
        <w:rPr>
          <w:rFonts w:ascii="Times New Roman" w:eastAsia="Calibri" w:hAnsi="Times New Roman" w:cs="Times New Roman"/>
          <w:i/>
          <w:color w:val="000000"/>
          <w:lang w:val="sl-SI" w:eastAsia="sl-SI"/>
        </w:rPr>
        <w:t>plėvelės medžiagoje – lygiagrečiai importuojamo –</w:t>
      </w:r>
      <w:r w:rsidRPr="003723ED">
        <w:rPr>
          <w:rFonts w:ascii="Times New Roman" w:eastAsia="Calibri" w:hAnsi="Times New Roman" w:cs="Times New Roman"/>
          <w:i/>
        </w:rPr>
        <w:t xml:space="preserve"> yra </w:t>
      </w:r>
      <w:proofErr w:type="spellStart"/>
      <w:r w:rsidRPr="003723ED">
        <w:rPr>
          <w:rFonts w:ascii="Times New Roman" w:eastAsia="Calibri" w:hAnsi="Times New Roman" w:cs="Times New Roman"/>
          <w:i/>
        </w:rPr>
        <w:t>polietilenglikolio</w:t>
      </w:r>
      <w:proofErr w:type="spellEnd"/>
      <w:r w:rsidRPr="003723ED">
        <w:rPr>
          <w:rFonts w:ascii="Times New Roman" w:eastAsia="Calibri" w:hAnsi="Times New Roman" w:cs="Times New Roman"/>
          <w:i/>
        </w:rPr>
        <w:t xml:space="preserve"> 400, </w:t>
      </w:r>
      <w:r w:rsidRPr="003723ED">
        <w:rPr>
          <w:rFonts w:ascii="Times New Roman" w:eastAsia="Calibri" w:hAnsi="Times New Roman" w:cs="Times New Roman"/>
          <w:i/>
        </w:rPr>
        <w:lastRenderedPageBreak/>
        <w:t>talko ir juodojo geležies oksido (E172)</w:t>
      </w:r>
      <w:r w:rsidRPr="003723ED">
        <w:rPr>
          <w:rFonts w:ascii="Times New Roman" w:eastAsia="Calibri" w:hAnsi="Times New Roman" w:cs="Times New Roman"/>
          <w:i/>
          <w:color w:val="000000"/>
          <w:lang w:val="sl-SI" w:eastAsia="sl-SI"/>
        </w:rPr>
        <w:t xml:space="preserve">, referencinio – </w:t>
      </w:r>
      <w:r w:rsidRPr="003723ED">
        <w:rPr>
          <w:rFonts w:ascii="Times New Roman" w:eastAsia="Calibri" w:hAnsi="Times New Roman" w:cs="Times New Roman"/>
          <w:i/>
        </w:rPr>
        <w:t xml:space="preserve">yra </w:t>
      </w:r>
      <w:proofErr w:type="spellStart"/>
      <w:r w:rsidRPr="003723ED">
        <w:rPr>
          <w:rFonts w:ascii="Times New Roman" w:eastAsia="Calibri" w:hAnsi="Times New Roman" w:cs="Times New Roman"/>
          <w:i/>
        </w:rPr>
        <w:t>indigokarmino</w:t>
      </w:r>
      <w:proofErr w:type="spellEnd"/>
      <w:r w:rsidRPr="003723ED">
        <w:rPr>
          <w:rFonts w:ascii="Times New Roman" w:eastAsia="Calibri" w:hAnsi="Times New Roman" w:cs="Times New Roman"/>
          <w:i/>
        </w:rPr>
        <w:t xml:space="preserve"> (E132), saulėlydžio geltonojo FCF (E110), </w:t>
      </w:r>
      <w:proofErr w:type="spellStart"/>
      <w:r w:rsidRPr="003723ED">
        <w:rPr>
          <w:rFonts w:ascii="Times New Roman" w:eastAsia="Calibri" w:hAnsi="Times New Roman" w:cs="Times New Roman"/>
          <w:i/>
        </w:rPr>
        <w:t>makrogolio</w:t>
      </w:r>
      <w:proofErr w:type="spellEnd"/>
      <w:r w:rsidRPr="003723ED">
        <w:rPr>
          <w:rFonts w:ascii="Times New Roman" w:eastAsia="Calibri" w:hAnsi="Times New Roman" w:cs="Times New Roman"/>
          <w:i/>
        </w:rPr>
        <w:t xml:space="preserve"> 4000.</w:t>
      </w:r>
      <w:r>
        <w:rPr>
          <w:rFonts w:ascii="Times New Roman" w:eastAsia="Times New Roman" w:hAnsi="Times New Roman" w:cs="Times New Roman"/>
          <w:i/>
        </w:rPr>
        <w:t xml:space="preserve"> </w:t>
      </w:r>
      <w:r w:rsidRPr="003723ED">
        <w:rPr>
          <w:rFonts w:ascii="Times New Roman" w:eastAsia="Calibri" w:hAnsi="Times New Roman" w:cs="Times New Roman"/>
          <w:i/>
          <w:color w:val="000000"/>
          <w:lang w:val="sl-SI" w:eastAsia="sl-SI"/>
        </w:rPr>
        <w:t>Tablečių išvaizda:</w:t>
      </w:r>
      <w:r>
        <w:rPr>
          <w:rFonts w:ascii="Times New Roman" w:eastAsia="Calibri" w:hAnsi="Times New Roman" w:cs="Times New Roman"/>
          <w:i/>
          <w:color w:val="000000"/>
          <w:lang w:val="sl-SI" w:eastAsia="sl-SI"/>
        </w:rPr>
        <w:t xml:space="preserve"> </w:t>
      </w:r>
      <w:r w:rsidRPr="003723ED">
        <w:rPr>
          <w:rFonts w:ascii="Times New Roman" w:eastAsia="Calibri" w:hAnsi="Times New Roman" w:cs="Times New Roman"/>
          <w:i/>
          <w:color w:val="000000"/>
          <w:lang w:val="sl-SI" w:eastAsia="sl-SI"/>
        </w:rPr>
        <w:t>lygiagrečiai importuojamos tabletės yra rožinės spalvos, neišgaubtos, be vagelės</w:t>
      </w:r>
      <w:r>
        <w:rPr>
          <w:rFonts w:ascii="Times New Roman" w:eastAsia="Calibri" w:hAnsi="Times New Roman" w:cs="Times New Roman"/>
          <w:i/>
          <w:color w:val="000000"/>
          <w:lang w:val="sl-SI" w:eastAsia="sl-SI"/>
        </w:rPr>
        <w:t>;</w:t>
      </w:r>
      <w:r w:rsidRPr="003723ED">
        <w:rPr>
          <w:rFonts w:ascii="Times New Roman" w:eastAsia="Calibri" w:hAnsi="Times New Roman" w:cs="Times New Roman"/>
          <w:i/>
          <w:color w:val="000000"/>
          <w:lang w:val="sl-SI" w:eastAsia="sl-SI"/>
        </w:rPr>
        <w:t xml:space="preserve"> referencinio – oranžinės </w:t>
      </w:r>
      <w:r>
        <w:rPr>
          <w:rFonts w:ascii="Times New Roman" w:eastAsia="Calibri" w:hAnsi="Times New Roman" w:cs="Times New Roman"/>
          <w:i/>
          <w:color w:val="000000"/>
          <w:lang w:val="sl-SI" w:eastAsia="sl-SI"/>
        </w:rPr>
        <w:t>spalvos,</w:t>
      </w:r>
      <w:r w:rsidRPr="003723ED">
        <w:rPr>
          <w:rFonts w:ascii="Times New Roman" w:eastAsia="Calibri" w:hAnsi="Times New Roman" w:cs="Times New Roman"/>
          <w:i/>
          <w:color w:val="000000"/>
          <w:lang w:val="sl-SI" w:eastAsia="sl-SI"/>
        </w:rPr>
        <w:t xml:space="preserve"> </w:t>
      </w:r>
      <w:r w:rsidRPr="003723ED">
        <w:rPr>
          <w:rFonts w:ascii="Times New Roman" w:eastAsia="Calibri" w:hAnsi="Times New Roman" w:cs="Times New Roman"/>
          <w:i/>
        </w:rPr>
        <w:t>abipus išgaubtos, su vagele.</w:t>
      </w:r>
      <w:r>
        <w:rPr>
          <w:rFonts w:ascii="Times New Roman" w:eastAsia="Calibri" w:hAnsi="Times New Roman" w:cs="Times New Roman"/>
          <w:i/>
        </w:rPr>
        <w:t xml:space="preserve"> </w:t>
      </w:r>
      <w:r w:rsidRPr="003723ED">
        <w:rPr>
          <w:rFonts w:ascii="Times New Roman" w:eastAsia="Calibri" w:hAnsi="Times New Roman" w:cs="Times New Roman"/>
          <w:i/>
          <w:color w:val="000000"/>
          <w:lang w:val="sl-SI" w:eastAsia="sl-SI"/>
        </w:rPr>
        <w:t xml:space="preserve">Galiojimo laiku: lygiagrečiai importuojamo </w:t>
      </w:r>
      <w:r>
        <w:rPr>
          <w:rFonts w:ascii="Times New Roman" w:eastAsia="Calibri" w:hAnsi="Times New Roman" w:cs="Times New Roman"/>
          <w:i/>
          <w:color w:val="000000"/>
          <w:lang w:val="sl-SI" w:eastAsia="sl-SI"/>
        </w:rPr>
        <w:t xml:space="preserve">- </w:t>
      </w:r>
      <w:r w:rsidRPr="003723ED">
        <w:rPr>
          <w:rFonts w:ascii="Times New Roman" w:eastAsia="Calibri" w:hAnsi="Times New Roman" w:cs="Times New Roman"/>
          <w:i/>
          <w:color w:val="000000"/>
          <w:lang w:val="sl-SI" w:eastAsia="sl-SI"/>
        </w:rPr>
        <w:t>3 metai, referencinio – 5 metai.</w:t>
      </w:r>
    </w:p>
    <w:p w14:paraId="1D231EF2" w14:textId="77777777" w:rsidR="00031FF3" w:rsidRPr="006251E3" w:rsidRDefault="00031FF3" w:rsidP="00031FF3">
      <w:pPr>
        <w:widowControl w:val="0"/>
        <w:ind w:left="0" w:firstLine="0"/>
        <w:rPr>
          <w:rFonts w:ascii="Times New Roman" w:eastAsia="Calibri" w:hAnsi="Times New Roman" w:cs="Times New Roman"/>
        </w:rPr>
      </w:pPr>
    </w:p>
    <w:p w14:paraId="7219C20C" w14:textId="4D15D43B" w:rsidR="00031FF3" w:rsidRPr="000D5E4F" w:rsidRDefault="00031FF3" w:rsidP="00031FF3">
      <w:pPr>
        <w:widowControl w:val="0"/>
        <w:ind w:left="0" w:firstLine="0"/>
        <w:rPr>
          <w:rFonts w:ascii="Times New Roman" w:hAnsi="Times New Roman"/>
        </w:rPr>
      </w:pPr>
      <w:r w:rsidRPr="006251E3">
        <w:rPr>
          <w:rFonts w:ascii="Times New Roman" w:eastAsia="Calibri" w:hAnsi="Times New Roman" w:cs="Times New Roman"/>
          <w:b/>
        </w:rPr>
        <w:t xml:space="preserve">Šis pakuotės lapelis paskutinį kartą peržiūrėtas </w:t>
      </w:r>
      <w:r>
        <w:rPr>
          <w:rFonts w:ascii="Times New Roman" w:eastAsia="Calibri" w:hAnsi="Times New Roman" w:cs="Times New Roman"/>
          <w:b/>
        </w:rPr>
        <w:t>202</w:t>
      </w:r>
      <w:r w:rsidR="000D5E4F">
        <w:rPr>
          <w:rFonts w:ascii="Times New Roman" w:eastAsia="Calibri" w:hAnsi="Times New Roman" w:cs="Times New Roman"/>
          <w:b/>
        </w:rPr>
        <w:t>1-</w:t>
      </w:r>
      <w:r w:rsidR="00430CF0">
        <w:rPr>
          <w:rFonts w:ascii="Times New Roman" w:eastAsia="Calibri" w:hAnsi="Times New Roman" w:cs="Times New Roman"/>
          <w:b/>
        </w:rPr>
        <w:t>1</w:t>
      </w:r>
      <w:bookmarkStart w:id="0" w:name="_GoBack"/>
      <w:bookmarkEnd w:id="0"/>
      <w:r w:rsidR="00430CF0">
        <w:rPr>
          <w:rFonts w:ascii="Times New Roman" w:eastAsia="Calibri" w:hAnsi="Times New Roman" w:cs="Times New Roman"/>
          <w:b/>
        </w:rPr>
        <w:t>0-18.</w:t>
      </w:r>
    </w:p>
    <w:p w14:paraId="613636AD" w14:textId="77777777" w:rsidR="00031FF3" w:rsidRPr="006251E3" w:rsidRDefault="00031FF3" w:rsidP="00031FF3">
      <w:pPr>
        <w:widowControl w:val="0"/>
        <w:ind w:left="0" w:firstLine="0"/>
        <w:rPr>
          <w:rFonts w:ascii="Times New Roman" w:eastAsia="Calibri" w:hAnsi="Times New Roman" w:cs="Times New Roman"/>
        </w:rPr>
      </w:pPr>
    </w:p>
    <w:p w14:paraId="77DC6F79" w14:textId="77777777" w:rsidR="00031FF3" w:rsidRPr="006251E3" w:rsidRDefault="00031FF3" w:rsidP="000D5E4F">
      <w:pPr>
        <w:widowControl w:val="0"/>
        <w:tabs>
          <w:tab w:val="left" w:pos="567"/>
        </w:tabs>
        <w:ind w:left="0" w:firstLine="0"/>
        <w:jc w:val="both"/>
        <w:rPr>
          <w:rFonts w:ascii="Times New Roman" w:eastAsia="Calibri" w:hAnsi="Times New Roman" w:cs="Times New Roman"/>
        </w:rPr>
      </w:pPr>
      <w:r w:rsidRPr="006251E3">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6251E3">
        <w:rPr>
          <w:rFonts w:ascii="Times New Roman" w:eastAsia="Calibri" w:hAnsi="Times New Roman" w:cs="Times New Roman"/>
          <w:i/>
        </w:rPr>
        <w:t xml:space="preserve"> </w:t>
      </w:r>
      <w:hyperlink r:id="rId8" w:history="1">
        <w:r w:rsidRPr="006251E3">
          <w:rPr>
            <w:rFonts w:ascii="Times New Roman" w:eastAsia="Calibri" w:hAnsi="Times New Roman" w:cs="Times New Roman"/>
            <w:color w:val="0000FF"/>
            <w:u w:val="single"/>
          </w:rPr>
          <w:t>http://www.vvkt.lt/</w:t>
        </w:r>
      </w:hyperlink>
      <w:r w:rsidRPr="006251E3">
        <w:rPr>
          <w:rFonts w:ascii="Times New Roman" w:eastAsia="Calibri" w:hAnsi="Times New Roman" w:cs="Times New Roman"/>
        </w:rPr>
        <w:t>.</w:t>
      </w:r>
    </w:p>
    <w:p w14:paraId="5EAD72FC" w14:textId="77777777" w:rsidR="00031FF3" w:rsidRPr="000D5E4F" w:rsidRDefault="00031FF3" w:rsidP="000D5E4F">
      <w:pPr>
        <w:ind w:left="0" w:firstLine="0"/>
        <w:jc w:val="both"/>
        <w:rPr>
          <w:rFonts w:ascii="Times New Roman" w:hAnsi="Times New Roman"/>
          <w:sz w:val="24"/>
        </w:rPr>
      </w:pPr>
    </w:p>
    <w:p w14:paraId="3F211B78" w14:textId="77777777" w:rsidR="00031FF3" w:rsidRPr="000D5E4F" w:rsidRDefault="00031FF3" w:rsidP="000D5E4F">
      <w:pPr>
        <w:widowControl w:val="0"/>
        <w:tabs>
          <w:tab w:val="left" w:pos="567"/>
        </w:tabs>
        <w:ind w:left="0" w:firstLine="0"/>
        <w:jc w:val="both"/>
        <w:rPr>
          <w:rFonts w:ascii="Times New Roman" w:hAnsi="Times New Roman"/>
          <w:lang w:val="en-GB"/>
        </w:rPr>
      </w:pPr>
    </w:p>
    <w:p w14:paraId="2778F223" w14:textId="77777777" w:rsidR="008A44A3" w:rsidRDefault="008A44A3"/>
    <w:sectPr w:rsidR="008A44A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11A"/>
    <w:multiLevelType w:val="hybridMultilevel"/>
    <w:tmpl w:val="47BEA3AE"/>
    <w:lvl w:ilvl="0" w:tplc="FFFFFFFF">
      <w:start w:val="1"/>
      <w:numFmt w:val="bullet"/>
      <w:lvlText w:val="-"/>
      <w:lvlJc w:val="left"/>
      <w:pPr>
        <w:tabs>
          <w:tab w:val="num" w:pos="567"/>
        </w:tabs>
        <w:ind w:left="567" w:hanging="567"/>
      </w:pPr>
    </w:lvl>
    <w:lvl w:ilvl="1" w:tplc="3BF6A6AC">
      <w:start w:val="1"/>
      <w:numFmt w:val="bullet"/>
      <w:lvlText w:val=""/>
      <w:lvlJc w:val="left"/>
      <w:pPr>
        <w:tabs>
          <w:tab w:val="num" w:pos="1647"/>
        </w:tabs>
        <w:ind w:left="1647" w:hanging="56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6B52C3"/>
    <w:multiLevelType w:val="hybridMultilevel"/>
    <w:tmpl w:val="786A108C"/>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663"/>
    <w:rsid w:val="00031FF3"/>
    <w:rsid w:val="000D5E4F"/>
    <w:rsid w:val="00430CF0"/>
    <w:rsid w:val="00783663"/>
    <w:rsid w:val="00882FF0"/>
    <w:rsid w:val="008A42B2"/>
    <w:rsid w:val="008A44A3"/>
    <w:rsid w:val="00EF1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4CF01"/>
  <w15:chartTrackingRefBased/>
  <w15:docId w15:val="{7900393A-E8C4-40F5-B2CA-DCB409501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1FF3"/>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82F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2FF0"/>
    <w:rPr>
      <w:rFonts w:ascii="Segoe UI" w:hAnsi="Segoe UI" w:cs="Segoe UI"/>
      <w:sz w:val="18"/>
      <w:szCs w:val="18"/>
    </w:rPr>
  </w:style>
  <w:style w:type="character" w:styleId="Hipersaitas">
    <w:name w:val="Hyperlink"/>
    <w:basedOn w:val="Numatytasispastraiposriftas"/>
    <w:uiPriority w:val="99"/>
    <w:unhideWhenUsed/>
    <w:rsid w:val="00EF1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18370</Words>
  <Characters>10472</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Božena Kuntelija</cp:lastModifiedBy>
  <cp:revision>5</cp:revision>
  <dcterms:created xsi:type="dcterms:W3CDTF">2021-10-18T09:20:00Z</dcterms:created>
  <dcterms:modified xsi:type="dcterms:W3CDTF">2021-10-19T09:21:00Z</dcterms:modified>
</cp:coreProperties>
</file>