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32" w:rsidRPr="00171450" w:rsidRDefault="00BB5832" w:rsidP="00BB5832">
      <w:pPr>
        <w:ind w:right="1"/>
        <w:jc w:val="center"/>
        <w:rPr>
          <w:b/>
        </w:rPr>
      </w:pPr>
      <w:r w:rsidRPr="00171450">
        <w:rPr>
          <w:b/>
        </w:rPr>
        <w:t>Pakuotės lapelis: informacija pacientui</w:t>
      </w:r>
    </w:p>
    <w:p w:rsidR="00BB5832" w:rsidRPr="00171450" w:rsidRDefault="00BB5832" w:rsidP="00BB5832">
      <w:pPr>
        <w:pStyle w:val="Pagrindinistekstas"/>
        <w:ind w:right="1"/>
        <w:rPr>
          <w:b/>
        </w:rPr>
      </w:pPr>
    </w:p>
    <w:p w:rsidR="00BB5832" w:rsidRPr="00171450" w:rsidRDefault="00BB5832" w:rsidP="00BB5832">
      <w:pPr>
        <w:pStyle w:val="Antrat1"/>
        <w:ind w:left="0" w:right="1"/>
        <w:jc w:val="center"/>
      </w:pPr>
      <w:proofErr w:type="spellStart"/>
      <w:r w:rsidRPr="00171450">
        <w:t>Posaconazole</w:t>
      </w:r>
      <w:proofErr w:type="spellEnd"/>
      <w:r w:rsidRPr="00171450">
        <w:t xml:space="preserve"> STADA 100 mg skrandyje neirios tabletės</w:t>
      </w:r>
    </w:p>
    <w:p w:rsidR="00BB5832" w:rsidRPr="00171450" w:rsidRDefault="00BB5832" w:rsidP="00BB5832">
      <w:pPr>
        <w:pStyle w:val="Pagrindinistekstas"/>
        <w:ind w:right="1"/>
        <w:jc w:val="center"/>
      </w:pPr>
      <w:proofErr w:type="spellStart"/>
      <w:r w:rsidRPr="00171450">
        <w:t>pozakonazolas</w:t>
      </w:r>
      <w:proofErr w:type="spellEnd"/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>Atidžiai</w:t>
      </w:r>
      <w:r w:rsidRPr="00171450">
        <w:rPr>
          <w:spacing w:val="-10"/>
        </w:rPr>
        <w:t xml:space="preserve"> </w:t>
      </w:r>
      <w:r w:rsidRPr="00171450">
        <w:t>perskaitykite</w:t>
      </w:r>
      <w:r w:rsidRPr="00171450">
        <w:rPr>
          <w:spacing w:val="-10"/>
        </w:rPr>
        <w:t xml:space="preserve"> </w:t>
      </w:r>
      <w:r w:rsidRPr="00171450">
        <w:t>visą</w:t>
      </w:r>
      <w:r w:rsidRPr="00171450">
        <w:rPr>
          <w:spacing w:val="-11"/>
        </w:rPr>
        <w:t xml:space="preserve"> </w:t>
      </w:r>
      <w:r w:rsidRPr="00171450">
        <w:t>šį</w:t>
      </w:r>
      <w:r w:rsidRPr="00171450">
        <w:rPr>
          <w:spacing w:val="-12"/>
        </w:rPr>
        <w:t xml:space="preserve"> </w:t>
      </w:r>
      <w:r w:rsidRPr="00171450">
        <w:t>lapelį,</w:t>
      </w:r>
      <w:r w:rsidRPr="00171450">
        <w:rPr>
          <w:spacing w:val="-11"/>
        </w:rPr>
        <w:t xml:space="preserve"> </w:t>
      </w:r>
      <w:r w:rsidRPr="00171450">
        <w:t>prieš</w:t>
      </w:r>
      <w:r w:rsidRPr="00171450">
        <w:rPr>
          <w:spacing w:val="-10"/>
        </w:rPr>
        <w:t xml:space="preserve"> </w:t>
      </w:r>
      <w:r w:rsidRPr="00171450">
        <w:t>pradėdami</w:t>
      </w:r>
      <w:r w:rsidRPr="00171450">
        <w:rPr>
          <w:spacing w:val="-12"/>
        </w:rPr>
        <w:t xml:space="preserve"> </w:t>
      </w:r>
      <w:r w:rsidRPr="00171450">
        <w:t>vartoti</w:t>
      </w:r>
      <w:r w:rsidRPr="00171450">
        <w:rPr>
          <w:spacing w:val="-10"/>
        </w:rPr>
        <w:t xml:space="preserve"> </w:t>
      </w:r>
      <w:r w:rsidRPr="00171450">
        <w:t>vaistą,</w:t>
      </w:r>
      <w:r w:rsidRPr="00171450">
        <w:rPr>
          <w:spacing w:val="-8"/>
        </w:rPr>
        <w:t xml:space="preserve"> </w:t>
      </w:r>
      <w:r w:rsidRPr="00171450">
        <w:t>nes</w:t>
      </w:r>
      <w:r w:rsidRPr="00171450">
        <w:rPr>
          <w:spacing w:val="-10"/>
        </w:rPr>
        <w:t xml:space="preserve"> </w:t>
      </w:r>
      <w:r w:rsidRPr="00171450">
        <w:t>jame</w:t>
      </w:r>
      <w:r w:rsidRPr="00171450">
        <w:rPr>
          <w:spacing w:val="-10"/>
        </w:rPr>
        <w:t xml:space="preserve"> </w:t>
      </w:r>
      <w:r w:rsidRPr="00171450">
        <w:t>pateikiama</w:t>
      </w:r>
      <w:r w:rsidRPr="00171450">
        <w:rPr>
          <w:spacing w:val="-12"/>
        </w:rPr>
        <w:t xml:space="preserve"> </w:t>
      </w:r>
      <w:r w:rsidRPr="00171450">
        <w:t>Jums svarbi</w:t>
      </w:r>
      <w:r w:rsidRPr="00171450">
        <w:rPr>
          <w:spacing w:val="-3"/>
        </w:rPr>
        <w:t xml:space="preserve"> </w:t>
      </w:r>
      <w:r w:rsidRPr="00171450">
        <w:t>informacija.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Neišmeskite šio lapelio, nes vėl gali prireikti jį perskaityti.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Jeigu kiltų daugiau klausimų, kreipkitės į gydytoją, vaistininką arba slaugytoją.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Šis vaistas skirtas tik Jums, todėl kitiems žmonėms jo duoti negalima. Vaistas gali jiems pakenkti (net tiems, kurių ligos požymiai yra tokie patys kaip Jūsų).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Jeigu pasireiškė šalutinis poveikis (net jeigu jis šiame lapelyje nenurodytas), kreipkitės į gydytoją arba vaistininką. Žr. 4 skyrių.</w:t>
      </w:r>
    </w:p>
    <w:p w:rsidR="00BB5832" w:rsidRPr="00171450" w:rsidRDefault="00BB5832" w:rsidP="00BB5832">
      <w:pPr>
        <w:pStyle w:val="Pagrindinistekstas"/>
        <w:ind w:right="1"/>
      </w:pPr>
    </w:p>
    <w:p w:rsidR="00BB5832" w:rsidRDefault="00BB5832" w:rsidP="00BB5832">
      <w:pPr>
        <w:pStyle w:val="Antrat1"/>
        <w:ind w:left="0" w:right="1"/>
      </w:pPr>
      <w:r w:rsidRPr="007177A8">
        <w:t>Apie ką rašoma šiame lapelyje?</w:t>
      </w:r>
    </w:p>
    <w:p w:rsidR="00BB5832" w:rsidRPr="007177A8" w:rsidRDefault="00BB5832" w:rsidP="00BB5832">
      <w:pPr>
        <w:pStyle w:val="Antrat1"/>
        <w:ind w:left="0" w:right="1"/>
      </w:pPr>
    </w:p>
    <w:p w:rsidR="00BB5832" w:rsidRPr="007177A8" w:rsidRDefault="00BB5832" w:rsidP="00BB5832">
      <w:pPr>
        <w:pStyle w:val="Sraopastraipa"/>
        <w:numPr>
          <w:ilvl w:val="0"/>
          <w:numId w:val="2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7177A8">
        <w:t xml:space="preserve">Kas yra </w:t>
      </w:r>
      <w:proofErr w:type="spellStart"/>
      <w:r w:rsidRPr="007177A8">
        <w:t>Posaconazole</w:t>
      </w:r>
      <w:proofErr w:type="spellEnd"/>
      <w:r w:rsidRPr="007177A8">
        <w:t xml:space="preserve"> STADA ir kam jis</w:t>
      </w:r>
      <w:r w:rsidRPr="007177A8">
        <w:rPr>
          <w:spacing w:val="-15"/>
        </w:rPr>
        <w:t xml:space="preserve"> </w:t>
      </w:r>
      <w:r w:rsidRPr="007177A8">
        <w:t>vartojamas</w:t>
      </w:r>
    </w:p>
    <w:p w:rsidR="00BB5832" w:rsidRPr="007177A8" w:rsidRDefault="00BB5832" w:rsidP="00BB5832">
      <w:pPr>
        <w:pStyle w:val="Sraopastraipa"/>
        <w:numPr>
          <w:ilvl w:val="0"/>
          <w:numId w:val="2"/>
        </w:numPr>
        <w:tabs>
          <w:tab w:val="left" w:pos="567"/>
          <w:tab w:val="left" w:pos="901"/>
          <w:tab w:val="left" w:pos="902"/>
        </w:tabs>
        <w:ind w:left="0" w:right="1" w:firstLine="0"/>
      </w:pPr>
      <w:r w:rsidRPr="007177A8">
        <w:t xml:space="preserve">Kas žinotina prieš vartojant </w:t>
      </w:r>
      <w:proofErr w:type="spellStart"/>
      <w:r w:rsidRPr="007177A8">
        <w:t>Posaconazole</w:t>
      </w:r>
      <w:proofErr w:type="spellEnd"/>
      <w:r w:rsidRPr="007177A8">
        <w:rPr>
          <w:spacing w:val="-8"/>
        </w:rPr>
        <w:t xml:space="preserve"> </w:t>
      </w:r>
      <w:r w:rsidRPr="007177A8">
        <w:t>STADA</w:t>
      </w:r>
    </w:p>
    <w:p w:rsidR="00BB5832" w:rsidRPr="00171450" w:rsidRDefault="00BB5832" w:rsidP="00BB5832">
      <w:pPr>
        <w:pStyle w:val="Sraopastraipa"/>
        <w:numPr>
          <w:ilvl w:val="0"/>
          <w:numId w:val="2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171450">
        <w:t xml:space="preserve">Kaip </w:t>
      </w:r>
      <w:r w:rsidRPr="00171450">
        <w:rPr>
          <w:spacing w:val="-3"/>
        </w:rPr>
        <w:t xml:space="preserve">vartoti </w:t>
      </w:r>
      <w:proofErr w:type="spellStart"/>
      <w:r w:rsidRPr="00171450">
        <w:t>Posaconazole</w:t>
      </w:r>
      <w:proofErr w:type="spellEnd"/>
      <w:r w:rsidRPr="00171450">
        <w:rPr>
          <w:spacing w:val="-1"/>
        </w:rPr>
        <w:t xml:space="preserve"> </w:t>
      </w:r>
      <w:r w:rsidRPr="00171450">
        <w:t>STADA</w:t>
      </w:r>
    </w:p>
    <w:p w:rsidR="00BB5832" w:rsidRPr="00171450" w:rsidRDefault="00BB5832" w:rsidP="00BB5832">
      <w:pPr>
        <w:pStyle w:val="Sraopastraipa"/>
        <w:numPr>
          <w:ilvl w:val="0"/>
          <w:numId w:val="2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171450">
        <w:t>Galimas šalutinis</w:t>
      </w:r>
      <w:r w:rsidRPr="00171450">
        <w:rPr>
          <w:spacing w:val="-8"/>
        </w:rPr>
        <w:t xml:space="preserve"> </w:t>
      </w:r>
      <w:r w:rsidRPr="00171450">
        <w:t>poveikis</w:t>
      </w:r>
    </w:p>
    <w:p w:rsidR="00BB5832" w:rsidRPr="00171450" w:rsidRDefault="00BB5832" w:rsidP="00BB5832">
      <w:pPr>
        <w:pStyle w:val="Sraopastraipa"/>
        <w:numPr>
          <w:ilvl w:val="0"/>
          <w:numId w:val="2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171450">
        <w:t xml:space="preserve">Kaip laikyti </w:t>
      </w:r>
      <w:proofErr w:type="spellStart"/>
      <w:r w:rsidRPr="00171450">
        <w:t>Posaconazole</w:t>
      </w:r>
      <w:proofErr w:type="spellEnd"/>
      <w:r w:rsidRPr="00171450">
        <w:rPr>
          <w:spacing w:val="-7"/>
        </w:rPr>
        <w:t xml:space="preserve"> </w:t>
      </w:r>
      <w:r w:rsidRPr="00171450">
        <w:t>STADA</w:t>
      </w:r>
    </w:p>
    <w:p w:rsidR="00BB5832" w:rsidRPr="00171450" w:rsidRDefault="00BB5832" w:rsidP="00BB5832">
      <w:pPr>
        <w:pStyle w:val="Sraopastraipa"/>
        <w:numPr>
          <w:ilvl w:val="0"/>
          <w:numId w:val="2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171450">
        <w:t>Pakuotės turinys ir kita</w:t>
      </w:r>
      <w:r w:rsidRPr="00171450">
        <w:rPr>
          <w:spacing w:val="-19"/>
        </w:rPr>
        <w:t xml:space="preserve"> </w:t>
      </w:r>
      <w:r w:rsidRPr="00171450">
        <w:t>informacija</w:t>
      </w:r>
    </w:p>
    <w:p w:rsidR="00BB5832" w:rsidRPr="00171450" w:rsidRDefault="00BB5832" w:rsidP="00BB5832">
      <w:pPr>
        <w:pStyle w:val="Pagrindinistekstas"/>
        <w:ind w:right="1"/>
        <w:rPr>
          <w:sz w:val="24"/>
        </w:rPr>
      </w:pPr>
    </w:p>
    <w:p w:rsidR="00BB5832" w:rsidRPr="00171450" w:rsidRDefault="00BB5832" w:rsidP="00BB5832">
      <w:pPr>
        <w:pStyle w:val="Pagrindinistekstas"/>
        <w:ind w:right="1"/>
        <w:rPr>
          <w:sz w:val="20"/>
        </w:rPr>
      </w:pPr>
    </w:p>
    <w:p w:rsidR="00BB5832" w:rsidRPr="007177A8" w:rsidRDefault="00BB5832" w:rsidP="00BB5832">
      <w:pPr>
        <w:pStyle w:val="Antrat1"/>
        <w:numPr>
          <w:ilvl w:val="0"/>
          <w:numId w:val="1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7177A8">
        <w:t xml:space="preserve">Kas yra </w:t>
      </w:r>
      <w:proofErr w:type="spellStart"/>
      <w:r w:rsidRPr="007177A8">
        <w:t>Posaconazole</w:t>
      </w:r>
      <w:proofErr w:type="spellEnd"/>
      <w:r w:rsidRPr="007177A8">
        <w:t xml:space="preserve"> STADA ir kam jis</w:t>
      </w:r>
      <w:r w:rsidRPr="007177A8">
        <w:rPr>
          <w:spacing w:val="-20"/>
        </w:rPr>
        <w:t xml:space="preserve"> </w:t>
      </w:r>
      <w:r w:rsidRPr="007177A8">
        <w:rPr>
          <w:spacing w:val="-3"/>
        </w:rPr>
        <w:t>vartojamas</w:t>
      </w:r>
    </w:p>
    <w:p w:rsidR="00BB5832" w:rsidRPr="007177A8" w:rsidRDefault="00BB5832" w:rsidP="00BB5832">
      <w:pPr>
        <w:pStyle w:val="Pagrindinistekstas"/>
        <w:ind w:right="1"/>
        <w:rPr>
          <w:b/>
          <w:sz w:val="21"/>
        </w:rPr>
      </w:pPr>
    </w:p>
    <w:p w:rsidR="00BB5832" w:rsidRPr="007177A8" w:rsidRDefault="00BB5832" w:rsidP="00BB5832">
      <w:pPr>
        <w:pStyle w:val="Pagrindinistekstas"/>
        <w:ind w:right="1"/>
        <w:jc w:val="both"/>
      </w:pPr>
      <w:proofErr w:type="spellStart"/>
      <w:r w:rsidRPr="007177A8">
        <w:t>Posaconazole</w:t>
      </w:r>
      <w:proofErr w:type="spellEnd"/>
      <w:r w:rsidRPr="007177A8">
        <w:rPr>
          <w:spacing w:val="-9"/>
        </w:rPr>
        <w:t xml:space="preserve"> </w:t>
      </w:r>
      <w:r w:rsidRPr="007177A8">
        <w:t>STADA</w:t>
      </w:r>
      <w:r w:rsidRPr="007177A8">
        <w:rPr>
          <w:spacing w:val="-13"/>
        </w:rPr>
        <w:t xml:space="preserve"> </w:t>
      </w:r>
      <w:r w:rsidRPr="007177A8">
        <w:t>sudėtyje</w:t>
      </w:r>
      <w:r w:rsidRPr="007177A8">
        <w:rPr>
          <w:spacing w:val="-10"/>
        </w:rPr>
        <w:t xml:space="preserve"> </w:t>
      </w:r>
      <w:r w:rsidRPr="007177A8">
        <w:t>yra</w:t>
      </w:r>
      <w:r w:rsidRPr="007177A8">
        <w:rPr>
          <w:spacing w:val="-9"/>
        </w:rPr>
        <w:t xml:space="preserve"> </w:t>
      </w:r>
      <w:r w:rsidRPr="007177A8">
        <w:t>vaistinės</w:t>
      </w:r>
      <w:r w:rsidRPr="007177A8">
        <w:rPr>
          <w:spacing w:val="-11"/>
        </w:rPr>
        <w:t xml:space="preserve"> </w:t>
      </w:r>
      <w:r w:rsidRPr="007177A8">
        <w:t>medžiagos,</w:t>
      </w:r>
      <w:r w:rsidRPr="007177A8">
        <w:rPr>
          <w:spacing w:val="-11"/>
        </w:rPr>
        <w:t xml:space="preserve"> </w:t>
      </w:r>
      <w:r w:rsidRPr="007177A8">
        <w:t>vadinamos</w:t>
      </w:r>
      <w:r w:rsidRPr="007177A8">
        <w:rPr>
          <w:spacing w:val="-10"/>
        </w:rPr>
        <w:t xml:space="preserve"> </w:t>
      </w:r>
      <w:proofErr w:type="spellStart"/>
      <w:r w:rsidRPr="007177A8">
        <w:t>pozakonazolu</w:t>
      </w:r>
      <w:proofErr w:type="spellEnd"/>
      <w:r w:rsidRPr="007177A8">
        <w:t>.</w:t>
      </w:r>
      <w:r w:rsidRPr="007177A8">
        <w:rPr>
          <w:spacing w:val="-11"/>
        </w:rPr>
        <w:t xml:space="preserve"> </w:t>
      </w:r>
      <w:r w:rsidRPr="007177A8">
        <w:t>Jis</w:t>
      </w:r>
      <w:r w:rsidRPr="007177A8">
        <w:rPr>
          <w:spacing w:val="-11"/>
        </w:rPr>
        <w:t xml:space="preserve"> </w:t>
      </w:r>
      <w:r w:rsidRPr="007177A8">
        <w:t>priklauso</w:t>
      </w:r>
      <w:r w:rsidRPr="007177A8">
        <w:rPr>
          <w:spacing w:val="-8"/>
        </w:rPr>
        <w:t xml:space="preserve"> </w:t>
      </w:r>
      <w:r w:rsidRPr="007177A8">
        <w:t>vaistų grupei,</w:t>
      </w:r>
      <w:r w:rsidRPr="007177A8">
        <w:rPr>
          <w:spacing w:val="4"/>
        </w:rPr>
        <w:t xml:space="preserve"> </w:t>
      </w:r>
      <w:r w:rsidRPr="007177A8">
        <w:t>vadinamai</w:t>
      </w:r>
      <w:r w:rsidRPr="007177A8">
        <w:rPr>
          <w:spacing w:val="-13"/>
        </w:rPr>
        <w:t xml:space="preserve"> </w:t>
      </w:r>
      <w:r w:rsidRPr="007177A8">
        <w:t>priešgrybeliniais</w:t>
      </w:r>
      <w:r w:rsidRPr="007177A8">
        <w:rPr>
          <w:spacing w:val="-13"/>
        </w:rPr>
        <w:t xml:space="preserve"> </w:t>
      </w:r>
      <w:r w:rsidRPr="007177A8">
        <w:t>vaistais.</w:t>
      </w:r>
      <w:r w:rsidRPr="007177A8">
        <w:rPr>
          <w:spacing w:val="-13"/>
        </w:rPr>
        <w:t xml:space="preserve"> </w:t>
      </w:r>
      <w:r w:rsidRPr="007177A8">
        <w:t>Jis</w:t>
      </w:r>
      <w:r w:rsidRPr="007177A8">
        <w:rPr>
          <w:spacing w:val="-12"/>
        </w:rPr>
        <w:t xml:space="preserve"> </w:t>
      </w:r>
      <w:r w:rsidRPr="007177A8">
        <w:t>vartojamas</w:t>
      </w:r>
      <w:r w:rsidRPr="007177A8">
        <w:rPr>
          <w:spacing w:val="-12"/>
        </w:rPr>
        <w:t xml:space="preserve"> </w:t>
      </w:r>
      <w:r w:rsidRPr="007177A8">
        <w:t>įvairioms</w:t>
      </w:r>
      <w:r w:rsidRPr="007177A8">
        <w:rPr>
          <w:spacing w:val="-10"/>
        </w:rPr>
        <w:t xml:space="preserve"> </w:t>
      </w:r>
      <w:r w:rsidRPr="007177A8">
        <w:t>grybelių</w:t>
      </w:r>
      <w:r w:rsidRPr="007177A8">
        <w:rPr>
          <w:spacing w:val="-13"/>
        </w:rPr>
        <w:t xml:space="preserve"> </w:t>
      </w:r>
      <w:r w:rsidRPr="007177A8">
        <w:t>sukeltoms</w:t>
      </w:r>
      <w:r w:rsidRPr="007177A8">
        <w:rPr>
          <w:spacing w:val="-13"/>
        </w:rPr>
        <w:t xml:space="preserve"> </w:t>
      </w:r>
      <w:r w:rsidRPr="007177A8">
        <w:t xml:space="preserve">infekcinėms ligoms gydyti ar jų </w:t>
      </w:r>
      <w:r w:rsidRPr="007177A8">
        <w:rPr>
          <w:spacing w:val="-37"/>
        </w:rPr>
        <w:t xml:space="preserve"> </w:t>
      </w:r>
      <w:r w:rsidRPr="007177A8">
        <w:t>profilaktikai.</w:t>
      </w:r>
    </w:p>
    <w:p w:rsidR="00BB5832" w:rsidRPr="007177A8" w:rsidRDefault="00BB5832" w:rsidP="00BB5832">
      <w:pPr>
        <w:pStyle w:val="Pagrindinistekstas"/>
        <w:ind w:right="1"/>
        <w:rPr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>Šis</w:t>
      </w:r>
      <w:r w:rsidRPr="007177A8">
        <w:rPr>
          <w:spacing w:val="-10"/>
        </w:rPr>
        <w:t xml:space="preserve"> </w:t>
      </w:r>
      <w:r w:rsidRPr="007177A8">
        <w:t>vaistas</w:t>
      </w:r>
      <w:r w:rsidRPr="007177A8">
        <w:rPr>
          <w:spacing w:val="-10"/>
        </w:rPr>
        <w:t xml:space="preserve"> </w:t>
      </w:r>
      <w:r w:rsidRPr="007177A8">
        <w:t>veikia</w:t>
      </w:r>
      <w:r w:rsidRPr="007177A8">
        <w:rPr>
          <w:spacing w:val="-10"/>
        </w:rPr>
        <w:t xml:space="preserve"> </w:t>
      </w:r>
      <w:r w:rsidRPr="007177A8">
        <w:t>naikindamas</w:t>
      </w:r>
      <w:r w:rsidRPr="007177A8">
        <w:rPr>
          <w:spacing w:val="-8"/>
        </w:rPr>
        <w:t xml:space="preserve"> </w:t>
      </w:r>
      <w:r w:rsidRPr="007177A8">
        <w:t>kai</w:t>
      </w:r>
      <w:r w:rsidRPr="007177A8">
        <w:rPr>
          <w:spacing w:val="-9"/>
        </w:rPr>
        <w:t xml:space="preserve"> </w:t>
      </w:r>
      <w:r w:rsidRPr="007177A8">
        <w:t>kuriuos</w:t>
      </w:r>
      <w:r w:rsidRPr="007177A8">
        <w:rPr>
          <w:spacing w:val="-10"/>
        </w:rPr>
        <w:t xml:space="preserve"> </w:t>
      </w:r>
      <w:r w:rsidRPr="007177A8">
        <w:t>infekcinę</w:t>
      </w:r>
      <w:r w:rsidRPr="007177A8">
        <w:rPr>
          <w:spacing w:val="-10"/>
        </w:rPr>
        <w:t xml:space="preserve"> </w:t>
      </w:r>
      <w:r w:rsidRPr="007177A8">
        <w:t>ligą</w:t>
      </w:r>
      <w:r w:rsidRPr="007177A8">
        <w:rPr>
          <w:spacing w:val="-8"/>
        </w:rPr>
        <w:t xml:space="preserve"> </w:t>
      </w:r>
      <w:r w:rsidRPr="007177A8">
        <w:t>galinčius</w:t>
      </w:r>
      <w:r w:rsidRPr="007177A8">
        <w:rPr>
          <w:spacing w:val="-10"/>
        </w:rPr>
        <w:t xml:space="preserve"> </w:t>
      </w:r>
      <w:r w:rsidRPr="007177A8">
        <w:t>sukelti</w:t>
      </w:r>
      <w:r w:rsidRPr="007177A8">
        <w:rPr>
          <w:spacing w:val="-7"/>
        </w:rPr>
        <w:t xml:space="preserve"> </w:t>
      </w:r>
      <w:r w:rsidRPr="007177A8">
        <w:t>grybelius</w:t>
      </w:r>
      <w:r w:rsidRPr="007177A8">
        <w:rPr>
          <w:spacing w:val="-12"/>
        </w:rPr>
        <w:t xml:space="preserve"> </w:t>
      </w:r>
      <w:r w:rsidRPr="007177A8">
        <w:t>arba</w:t>
      </w:r>
      <w:r w:rsidRPr="007177A8">
        <w:rPr>
          <w:spacing w:val="-10"/>
        </w:rPr>
        <w:t xml:space="preserve"> </w:t>
      </w:r>
      <w:r w:rsidRPr="007177A8">
        <w:t>stabdo</w:t>
      </w:r>
      <w:r w:rsidRPr="007177A8">
        <w:rPr>
          <w:spacing w:val="-12"/>
        </w:rPr>
        <w:t xml:space="preserve"> </w:t>
      </w:r>
      <w:r w:rsidRPr="007177A8">
        <w:t>jų augimą.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  <w:proofErr w:type="spellStart"/>
      <w:r w:rsidRPr="007177A8">
        <w:t>Posaconazole</w:t>
      </w:r>
      <w:proofErr w:type="spellEnd"/>
      <w:r w:rsidRPr="007177A8">
        <w:t xml:space="preserve"> STADA gali būti vartojamas suaugusiems pacientams gydyti </w:t>
      </w:r>
      <w:proofErr w:type="spellStart"/>
      <w:r w:rsidRPr="007177A8">
        <w:rPr>
          <w:i/>
        </w:rPr>
        <w:t>Aspergillus</w:t>
      </w:r>
      <w:proofErr w:type="spellEnd"/>
      <w:r w:rsidRPr="007177A8">
        <w:t xml:space="preserve"> genties grybelių sukeltas grybelines infekcines ligas.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  <w:proofErr w:type="spellStart"/>
      <w:r w:rsidRPr="007177A8">
        <w:t>Posaconazole</w:t>
      </w:r>
      <w:proofErr w:type="spellEnd"/>
      <w:r w:rsidRPr="007177A8">
        <w:t xml:space="preserve"> STADA gali būti vartojamas suaugusiems pacientams ir vaikams nuo 2 metų, sveriantiems daugiau kaip 40 kg, gydyti šias grybelines infekcines ligas: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proofErr w:type="spellStart"/>
      <w:r w:rsidRPr="007177A8">
        <w:rPr>
          <w:i/>
        </w:rPr>
        <w:t>Aspergillus</w:t>
      </w:r>
      <w:proofErr w:type="spellEnd"/>
      <w:r w:rsidRPr="007177A8">
        <w:rPr>
          <w:i/>
          <w:spacing w:val="-12"/>
        </w:rPr>
        <w:t xml:space="preserve"> </w:t>
      </w:r>
      <w:r w:rsidRPr="007177A8">
        <w:t>genties</w:t>
      </w:r>
      <w:r w:rsidRPr="007177A8">
        <w:rPr>
          <w:spacing w:val="-13"/>
        </w:rPr>
        <w:t xml:space="preserve"> </w:t>
      </w:r>
      <w:r w:rsidRPr="007177A8">
        <w:t>grybelių</w:t>
      </w:r>
      <w:r w:rsidRPr="007177A8">
        <w:rPr>
          <w:spacing w:val="-13"/>
        </w:rPr>
        <w:t xml:space="preserve"> </w:t>
      </w:r>
      <w:r w:rsidRPr="007177A8">
        <w:t>sukeltos</w:t>
      </w:r>
      <w:r w:rsidRPr="007177A8">
        <w:rPr>
          <w:spacing w:val="-16"/>
        </w:rPr>
        <w:t xml:space="preserve"> </w:t>
      </w:r>
      <w:r w:rsidRPr="007177A8">
        <w:t>infekcijos,</w:t>
      </w:r>
      <w:r w:rsidRPr="007177A8">
        <w:rPr>
          <w:spacing w:val="-13"/>
        </w:rPr>
        <w:t xml:space="preserve"> </w:t>
      </w:r>
      <w:r w:rsidRPr="007177A8">
        <w:t>kurių</w:t>
      </w:r>
      <w:r w:rsidRPr="007177A8">
        <w:rPr>
          <w:spacing w:val="-14"/>
        </w:rPr>
        <w:t xml:space="preserve"> </w:t>
      </w:r>
      <w:r w:rsidRPr="007177A8">
        <w:t>neveikė</w:t>
      </w:r>
      <w:r w:rsidRPr="007177A8">
        <w:rPr>
          <w:spacing w:val="-13"/>
        </w:rPr>
        <w:t xml:space="preserve"> </w:t>
      </w:r>
      <w:r w:rsidRPr="007177A8">
        <w:t>gydymas</w:t>
      </w:r>
      <w:r w:rsidRPr="007177A8">
        <w:rPr>
          <w:spacing w:val="-13"/>
        </w:rPr>
        <w:t xml:space="preserve"> </w:t>
      </w:r>
      <w:r w:rsidRPr="007177A8">
        <w:t>priešgrybeliniais</w:t>
      </w:r>
      <w:r w:rsidRPr="007177A8">
        <w:rPr>
          <w:spacing w:val="13"/>
        </w:rPr>
        <w:t xml:space="preserve"> </w:t>
      </w:r>
      <w:r w:rsidRPr="007177A8">
        <w:t xml:space="preserve">vaistais </w:t>
      </w:r>
      <w:proofErr w:type="spellStart"/>
      <w:r w:rsidRPr="007177A8">
        <w:t>amfotericinu</w:t>
      </w:r>
      <w:proofErr w:type="spellEnd"/>
      <w:r w:rsidRPr="007177A8">
        <w:rPr>
          <w:spacing w:val="-2"/>
        </w:rPr>
        <w:t xml:space="preserve"> </w:t>
      </w:r>
      <w:r w:rsidRPr="007177A8">
        <w:t>B</w:t>
      </w:r>
      <w:r w:rsidRPr="007177A8">
        <w:rPr>
          <w:spacing w:val="-6"/>
        </w:rPr>
        <w:t xml:space="preserve"> </w:t>
      </w:r>
      <w:r w:rsidRPr="007177A8">
        <w:t>ar</w:t>
      </w:r>
      <w:r w:rsidRPr="007177A8">
        <w:rPr>
          <w:spacing w:val="-6"/>
        </w:rPr>
        <w:t xml:space="preserve"> </w:t>
      </w:r>
      <w:proofErr w:type="spellStart"/>
      <w:r w:rsidRPr="007177A8">
        <w:t>itrakonazolu</w:t>
      </w:r>
      <w:proofErr w:type="spellEnd"/>
      <w:r w:rsidRPr="007177A8">
        <w:t>,</w:t>
      </w:r>
      <w:r w:rsidRPr="007177A8">
        <w:rPr>
          <w:spacing w:val="-5"/>
        </w:rPr>
        <w:t xml:space="preserve"> </w:t>
      </w:r>
      <w:r w:rsidRPr="007177A8">
        <w:t>arba</w:t>
      </w:r>
      <w:r w:rsidRPr="007177A8">
        <w:rPr>
          <w:spacing w:val="-7"/>
        </w:rPr>
        <w:t xml:space="preserve"> </w:t>
      </w:r>
      <w:r w:rsidRPr="007177A8">
        <w:t>jeigu</w:t>
      </w:r>
      <w:r w:rsidRPr="007177A8">
        <w:rPr>
          <w:spacing w:val="-4"/>
        </w:rPr>
        <w:t xml:space="preserve"> </w:t>
      </w:r>
      <w:r w:rsidRPr="007177A8">
        <w:rPr>
          <w:spacing w:val="-3"/>
        </w:rPr>
        <w:t>gydymą</w:t>
      </w:r>
      <w:r w:rsidRPr="007177A8">
        <w:rPr>
          <w:spacing w:val="-2"/>
        </w:rPr>
        <w:t xml:space="preserve"> </w:t>
      </w:r>
      <w:r w:rsidRPr="007177A8">
        <w:t>šiais</w:t>
      </w:r>
      <w:r w:rsidRPr="007177A8">
        <w:rPr>
          <w:spacing w:val="-4"/>
        </w:rPr>
        <w:t xml:space="preserve"> </w:t>
      </w:r>
      <w:r w:rsidRPr="007177A8">
        <w:t>vaistais</w:t>
      </w:r>
      <w:r w:rsidRPr="007177A8">
        <w:rPr>
          <w:spacing w:val="-4"/>
        </w:rPr>
        <w:t xml:space="preserve"> </w:t>
      </w:r>
      <w:r w:rsidRPr="007177A8">
        <w:t>reikėjo</w:t>
      </w:r>
      <w:r w:rsidRPr="007177A8">
        <w:rPr>
          <w:spacing w:val="-7"/>
        </w:rPr>
        <w:t xml:space="preserve"> </w:t>
      </w:r>
      <w:r w:rsidRPr="007177A8">
        <w:t>nutraukti;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proofErr w:type="spellStart"/>
      <w:r w:rsidRPr="007177A8">
        <w:rPr>
          <w:i/>
        </w:rPr>
        <w:t>Fusarium</w:t>
      </w:r>
      <w:proofErr w:type="spellEnd"/>
      <w:r w:rsidRPr="007177A8">
        <w:rPr>
          <w:i/>
          <w:spacing w:val="-10"/>
        </w:rPr>
        <w:t xml:space="preserve"> </w:t>
      </w:r>
      <w:r w:rsidRPr="007177A8">
        <w:t>genties</w:t>
      </w:r>
      <w:r w:rsidRPr="007177A8">
        <w:rPr>
          <w:spacing w:val="-9"/>
        </w:rPr>
        <w:t xml:space="preserve"> </w:t>
      </w:r>
      <w:r w:rsidRPr="007177A8">
        <w:t>grybelių</w:t>
      </w:r>
      <w:r w:rsidRPr="007177A8">
        <w:rPr>
          <w:spacing w:val="-12"/>
        </w:rPr>
        <w:t xml:space="preserve"> </w:t>
      </w:r>
      <w:r w:rsidRPr="007177A8">
        <w:t>sukeltos</w:t>
      </w:r>
      <w:r w:rsidRPr="007177A8">
        <w:rPr>
          <w:spacing w:val="-13"/>
        </w:rPr>
        <w:t xml:space="preserve"> </w:t>
      </w:r>
      <w:r w:rsidRPr="007177A8">
        <w:t>infekcijos,</w:t>
      </w:r>
      <w:r w:rsidRPr="007177A8">
        <w:rPr>
          <w:spacing w:val="-9"/>
        </w:rPr>
        <w:t xml:space="preserve"> </w:t>
      </w:r>
      <w:r w:rsidRPr="007177A8">
        <w:t>kurių</w:t>
      </w:r>
      <w:r w:rsidRPr="007177A8">
        <w:rPr>
          <w:spacing w:val="-11"/>
        </w:rPr>
        <w:t xml:space="preserve"> </w:t>
      </w:r>
      <w:r w:rsidRPr="007177A8">
        <w:t>neveikė</w:t>
      </w:r>
      <w:r w:rsidRPr="007177A8">
        <w:rPr>
          <w:spacing w:val="-9"/>
        </w:rPr>
        <w:t xml:space="preserve"> </w:t>
      </w:r>
      <w:r w:rsidRPr="007177A8">
        <w:t>gydymas</w:t>
      </w:r>
      <w:r w:rsidRPr="007177A8">
        <w:rPr>
          <w:spacing w:val="-10"/>
        </w:rPr>
        <w:t xml:space="preserve"> </w:t>
      </w:r>
      <w:proofErr w:type="spellStart"/>
      <w:r w:rsidRPr="007177A8">
        <w:t>amfotericinu</w:t>
      </w:r>
      <w:proofErr w:type="spellEnd"/>
      <w:r w:rsidRPr="007177A8">
        <w:rPr>
          <w:spacing w:val="-9"/>
        </w:rPr>
        <w:t xml:space="preserve"> </w:t>
      </w:r>
      <w:r w:rsidRPr="007177A8">
        <w:t>B,</w:t>
      </w:r>
      <w:r w:rsidRPr="007177A8">
        <w:rPr>
          <w:spacing w:val="-11"/>
        </w:rPr>
        <w:t xml:space="preserve"> </w:t>
      </w:r>
      <w:r w:rsidRPr="007177A8">
        <w:t>arba</w:t>
      </w:r>
      <w:r w:rsidRPr="007177A8">
        <w:rPr>
          <w:spacing w:val="5"/>
        </w:rPr>
        <w:t xml:space="preserve"> </w:t>
      </w:r>
      <w:r w:rsidRPr="007177A8">
        <w:t xml:space="preserve">jeigu gydymą </w:t>
      </w:r>
      <w:proofErr w:type="spellStart"/>
      <w:r w:rsidRPr="007177A8">
        <w:t>amfotericinu</w:t>
      </w:r>
      <w:proofErr w:type="spellEnd"/>
      <w:r w:rsidRPr="007177A8">
        <w:t xml:space="preserve"> B reikėjo</w:t>
      </w:r>
      <w:r w:rsidRPr="007177A8">
        <w:rPr>
          <w:spacing w:val="-12"/>
        </w:rPr>
        <w:t xml:space="preserve"> </w:t>
      </w:r>
      <w:r w:rsidRPr="007177A8">
        <w:t>nutraukti;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7177A8">
        <w:t>būkles</w:t>
      </w:r>
      <w:r w:rsidRPr="007177A8">
        <w:rPr>
          <w:spacing w:val="-12"/>
        </w:rPr>
        <w:t xml:space="preserve"> </w:t>
      </w:r>
      <w:proofErr w:type="spellStart"/>
      <w:r w:rsidRPr="007177A8">
        <w:t>chromoblastomikozę</w:t>
      </w:r>
      <w:proofErr w:type="spellEnd"/>
      <w:r w:rsidRPr="007177A8">
        <w:rPr>
          <w:spacing w:val="-11"/>
        </w:rPr>
        <w:t xml:space="preserve"> </w:t>
      </w:r>
      <w:r w:rsidRPr="007177A8">
        <w:t>ir</w:t>
      </w:r>
      <w:r w:rsidRPr="007177A8">
        <w:rPr>
          <w:spacing w:val="-12"/>
        </w:rPr>
        <w:t xml:space="preserve"> </w:t>
      </w:r>
      <w:proofErr w:type="spellStart"/>
      <w:r w:rsidRPr="007177A8">
        <w:t>micetomą</w:t>
      </w:r>
      <w:proofErr w:type="spellEnd"/>
      <w:r w:rsidRPr="007177A8">
        <w:t>,</w:t>
      </w:r>
      <w:r w:rsidRPr="007177A8">
        <w:rPr>
          <w:spacing w:val="-11"/>
        </w:rPr>
        <w:t xml:space="preserve"> </w:t>
      </w:r>
      <w:r w:rsidRPr="007177A8">
        <w:t>sukeliančių</w:t>
      </w:r>
      <w:r w:rsidRPr="007177A8">
        <w:rPr>
          <w:spacing w:val="-12"/>
        </w:rPr>
        <w:t xml:space="preserve"> </w:t>
      </w:r>
      <w:r w:rsidRPr="007177A8">
        <w:t>grybelių</w:t>
      </w:r>
      <w:r w:rsidRPr="007177A8">
        <w:rPr>
          <w:spacing w:val="-14"/>
        </w:rPr>
        <w:t xml:space="preserve"> </w:t>
      </w:r>
      <w:r w:rsidRPr="007177A8">
        <w:t>infekcijų,</w:t>
      </w:r>
      <w:r w:rsidRPr="007177A8">
        <w:rPr>
          <w:spacing w:val="-12"/>
        </w:rPr>
        <w:t xml:space="preserve"> </w:t>
      </w:r>
      <w:r w:rsidRPr="007177A8">
        <w:t>kurių</w:t>
      </w:r>
      <w:r w:rsidRPr="007177A8">
        <w:rPr>
          <w:spacing w:val="-13"/>
        </w:rPr>
        <w:t xml:space="preserve"> </w:t>
      </w:r>
      <w:r w:rsidRPr="007177A8">
        <w:t>neveikė</w:t>
      </w:r>
      <w:r w:rsidRPr="007177A8">
        <w:rPr>
          <w:spacing w:val="15"/>
        </w:rPr>
        <w:t xml:space="preserve"> </w:t>
      </w:r>
      <w:r w:rsidRPr="007177A8">
        <w:t xml:space="preserve">gydymas </w:t>
      </w:r>
      <w:proofErr w:type="spellStart"/>
      <w:r w:rsidRPr="007177A8">
        <w:t>itrakonazolu</w:t>
      </w:r>
      <w:proofErr w:type="spellEnd"/>
      <w:r w:rsidRPr="007177A8">
        <w:t xml:space="preserve">, arba jeigu </w:t>
      </w:r>
      <w:r w:rsidRPr="007177A8">
        <w:rPr>
          <w:spacing w:val="-3"/>
        </w:rPr>
        <w:t xml:space="preserve">gydymą </w:t>
      </w:r>
      <w:proofErr w:type="spellStart"/>
      <w:r w:rsidRPr="007177A8">
        <w:t>itrakonazolu</w:t>
      </w:r>
      <w:proofErr w:type="spellEnd"/>
      <w:r w:rsidRPr="007177A8">
        <w:t xml:space="preserve"> reikėjo</w:t>
      </w:r>
      <w:r w:rsidRPr="007177A8">
        <w:rPr>
          <w:spacing w:val="-20"/>
        </w:rPr>
        <w:t xml:space="preserve"> </w:t>
      </w:r>
      <w:r w:rsidRPr="007177A8">
        <w:t>nutraukti;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proofErr w:type="spellStart"/>
      <w:r w:rsidRPr="007177A8">
        <w:rPr>
          <w:i/>
        </w:rPr>
        <w:t>Coccidioides</w:t>
      </w:r>
      <w:proofErr w:type="spellEnd"/>
      <w:r w:rsidRPr="007177A8">
        <w:rPr>
          <w:i/>
        </w:rPr>
        <w:t xml:space="preserve"> </w:t>
      </w:r>
      <w:r w:rsidRPr="007177A8">
        <w:t xml:space="preserve">genties grybelių sukeltos infekcijos, kurių neveikė gydymas </w:t>
      </w:r>
      <w:proofErr w:type="spellStart"/>
      <w:r w:rsidRPr="007177A8">
        <w:t>amfotericinu</w:t>
      </w:r>
      <w:proofErr w:type="spellEnd"/>
      <w:r w:rsidRPr="007177A8">
        <w:t xml:space="preserve"> B, </w:t>
      </w:r>
      <w:proofErr w:type="spellStart"/>
      <w:r w:rsidRPr="007177A8">
        <w:t>itrakonazolu</w:t>
      </w:r>
      <w:proofErr w:type="spellEnd"/>
      <w:r w:rsidRPr="007177A8">
        <w:t>,</w:t>
      </w:r>
      <w:r w:rsidRPr="007177A8">
        <w:rPr>
          <w:spacing w:val="-12"/>
        </w:rPr>
        <w:t xml:space="preserve"> </w:t>
      </w:r>
      <w:proofErr w:type="spellStart"/>
      <w:r w:rsidRPr="007177A8">
        <w:t>flukonazolu</w:t>
      </w:r>
      <w:proofErr w:type="spellEnd"/>
      <w:r w:rsidRPr="007177A8">
        <w:rPr>
          <w:spacing w:val="-10"/>
        </w:rPr>
        <w:t xml:space="preserve"> </w:t>
      </w:r>
      <w:r w:rsidRPr="007177A8">
        <w:t>ar</w:t>
      </w:r>
      <w:r w:rsidRPr="007177A8">
        <w:rPr>
          <w:spacing w:val="-9"/>
        </w:rPr>
        <w:t xml:space="preserve"> </w:t>
      </w:r>
      <w:r w:rsidRPr="007177A8">
        <w:t>šių</w:t>
      </w:r>
      <w:r w:rsidRPr="007177A8">
        <w:rPr>
          <w:spacing w:val="-7"/>
        </w:rPr>
        <w:t xml:space="preserve"> </w:t>
      </w:r>
      <w:r w:rsidRPr="007177A8">
        <w:t>vaistų</w:t>
      </w:r>
      <w:r w:rsidRPr="007177A8">
        <w:rPr>
          <w:spacing w:val="-10"/>
        </w:rPr>
        <w:t xml:space="preserve"> </w:t>
      </w:r>
      <w:r w:rsidRPr="007177A8">
        <w:t>deriniu</w:t>
      </w:r>
      <w:r w:rsidRPr="007177A8">
        <w:rPr>
          <w:spacing w:val="-11"/>
        </w:rPr>
        <w:t xml:space="preserve"> </w:t>
      </w:r>
      <w:r w:rsidRPr="007177A8">
        <w:t>arba</w:t>
      </w:r>
      <w:r w:rsidRPr="007177A8">
        <w:rPr>
          <w:spacing w:val="-9"/>
        </w:rPr>
        <w:t xml:space="preserve"> </w:t>
      </w:r>
      <w:r w:rsidRPr="007177A8">
        <w:t>jeigu</w:t>
      </w:r>
      <w:r w:rsidRPr="007177A8">
        <w:rPr>
          <w:spacing w:val="-7"/>
        </w:rPr>
        <w:t xml:space="preserve"> </w:t>
      </w:r>
      <w:r w:rsidRPr="007177A8">
        <w:rPr>
          <w:spacing w:val="-3"/>
        </w:rPr>
        <w:t>gydymą</w:t>
      </w:r>
      <w:r w:rsidRPr="007177A8">
        <w:rPr>
          <w:spacing w:val="-7"/>
        </w:rPr>
        <w:t xml:space="preserve"> </w:t>
      </w:r>
      <w:r w:rsidRPr="007177A8">
        <w:t>šiais</w:t>
      </w:r>
      <w:r w:rsidRPr="007177A8">
        <w:rPr>
          <w:spacing w:val="-7"/>
        </w:rPr>
        <w:t xml:space="preserve"> </w:t>
      </w:r>
      <w:r w:rsidRPr="007177A8">
        <w:t>vaistais</w:t>
      </w:r>
      <w:r w:rsidRPr="007177A8">
        <w:rPr>
          <w:spacing w:val="-9"/>
        </w:rPr>
        <w:t xml:space="preserve"> </w:t>
      </w:r>
      <w:r w:rsidRPr="007177A8">
        <w:t>reikėjo</w:t>
      </w:r>
      <w:r w:rsidRPr="007177A8">
        <w:rPr>
          <w:spacing w:val="-10"/>
        </w:rPr>
        <w:t xml:space="preserve"> </w:t>
      </w:r>
      <w:r w:rsidRPr="007177A8">
        <w:t>nutraukti.</w:t>
      </w:r>
    </w:p>
    <w:p w:rsidR="00BB5832" w:rsidRPr="007177A8" w:rsidRDefault="00BB5832" w:rsidP="00BB5832">
      <w:pPr>
        <w:pStyle w:val="Pagrindinistekstas"/>
        <w:ind w:left="567" w:right="1" w:hanging="567"/>
        <w:rPr>
          <w:sz w:val="20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Be to, šį vaistą </w:t>
      </w:r>
      <w:r w:rsidRPr="007177A8">
        <w:rPr>
          <w:spacing w:val="-3"/>
        </w:rPr>
        <w:t xml:space="preserve">galima </w:t>
      </w:r>
      <w:r w:rsidRPr="007177A8">
        <w:t>vartoti grybelių sukeliamos infekcinės ligos profilaktikai suaugusiems pacientams ir vaikams nuo 2 metų, sveriantiems daugiau kaip 40 kg,</w:t>
      </w:r>
      <w:r w:rsidRPr="007177A8">
        <w:rPr>
          <w:spacing w:val="-13"/>
        </w:rPr>
        <w:t xml:space="preserve"> </w:t>
      </w:r>
      <w:r w:rsidRPr="007177A8">
        <w:t>kuriems</w:t>
      </w:r>
      <w:r w:rsidRPr="007177A8">
        <w:rPr>
          <w:spacing w:val="-10"/>
        </w:rPr>
        <w:t xml:space="preserve"> </w:t>
      </w:r>
      <w:r w:rsidRPr="007177A8">
        <w:t>yra</w:t>
      </w:r>
      <w:r w:rsidRPr="007177A8">
        <w:rPr>
          <w:spacing w:val="-13"/>
        </w:rPr>
        <w:t xml:space="preserve"> </w:t>
      </w:r>
      <w:r w:rsidRPr="007177A8">
        <w:t>didelis</w:t>
      </w:r>
      <w:r w:rsidRPr="007177A8">
        <w:rPr>
          <w:spacing w:val="-11"/>
        </w:rPr>
        <w:t xml:space="preserve"> </w:t>
      </w:r>
      <w:r w:rsidRPr="007177A8">
        <w:t>pavojus</w:t>
      </w:r>
      <w:r w:rsidRPr="007177A8">
        <w:rPr>
          <w:spacing w:val="-14"/>
        </w:rPr>
        <w:t xml:space="preserve"> </w:t>
      </w:r>
      <w:r w:rsidRPr="007177A8">
        <w:t>susirgti</w:t>
      </w:r>
      <w:r w:rsidRPr="007177A8">
        <w:rPr>
          <w:spacing w:val="-13"/>
        </w:rPr>
        <w:t xml:space="preserve"> </w:t>
      </w:r>
      <w:r w:rsidRPr="007177A8">
        <w:t>grybelių</w:t>
      </w:r>
      <w:r w:rsidRPr="007177A8">
        <w:rPr>
          <w:spacing w:val="-13"/>
        </w:rPr>
        <w:t xml:space="preserve"> </w:t>
      </w:r>
      <w:r w:rsidRPr="007177A8">
        <w:t>sukeliama</w:t>
      </w:r>
      <w:r w:rsidRPr="007177A8">
        <w:rPr>
          <w:spacing w:val="-11"/>
        </w:rPr>
        <w:t xml:space="preserve"> </w:t>
      </w:r>
      <w:r w:rsidRPr="007177A8">
        <w:t>infekcine</w:t>
      </w:r>
      <w:r w:rsidRPr="007177A8">
        <w:rPr>
          <w:spacing w:val="-12"/>
        </w:rPr>
        <w:t xml:space="preserve"> </w:t>
      </w:r>
      <w:r w:rsidRPr="007177A8">
        <w:t>liga,</w:t>
      </w:r>
      <w:r w:rsidRPr="007177A8">
        <w:rPr>
          <w:spacing w:val="-12"/>
        </w:rPr>
        <w:t xml:space="preserve"> </w:t>
      </w:r>
      <w:r w:rsidRPr="007177A8">
        <w:t>tokias kaip: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7177A8">
        <w:t>pacientai,</w:t>
      </w:r>
      <w:r w:rsidRPr="007177A8">
        <w:rPr>
          <w:spacing w:val="-11"/>
        </w:rPr>
        <w:t xml:space="preserve"> </w:t>
      </w:r>
      <w:r w:rsidRPr="007177A8">
        <w:t>kurių</w:t>
      </w:r>
      <w:r w:rsidRPr="007177A8">
        <w:rPr>
          <w:spacing w:val="-13"/>
        </w:rPr>
        <w:t xml:space="preserve"> </w:t>
      </w:r>
      <w:r w:rsidRPr="007177A8">
        <w:t>imuninė</w:t>
      </w:r>
      <w:r w:rsidRPr="007177A8">
        <w:rPr>
          <w:spacing w:val="-12"/>
        </w:rPr>
        <w:t xml:space="preserve"> </w:t>
      </w:r>
      <w:r w:rsidRPr="007177A8">
        <w:t>sistema</w:t>
      </w:r>
      <w:r w:rsidRPr="007177A8">
        <w:rPr>
          <w:spacing w:val="-9"/>
        </w:rPr>
        <w:t xml:space="preserve"> </w:t>
      </w:r>
      <w:r w:rsidRPr="007177A8">
        <w:t>yra</w:t>
      </w:r>
      <w:r w:rsidRPr="007177A8">
        <w:rPr>
          <w:spacing w:val="-10"/>
        </w:rPr>
        <w:t xml:space="preserve"> </w:t>
      </w:r>
      <w:r w:rsidRPr="007177A8">
        <w:t>nusilpusi</w:t>
      </w:r>
      <w:r w:rsidRPr="007177A8">
        <w:rPr>
          <w:spacing w:val="-10"/>
        </w:rPr>
        <w:t xml:space="preserve"> </w:t>
      </w:r>
      <w:r w:rsidRPr="007177A8">
        <w:t>dėl</w:t>
      </w:r>
      <w:r w:rsidRPr="007177A8">
        <w:rPr>
          <w:spacing w:val="-10"/>
        </w:rPr>
        <w:t xml:space="preserve"> </w:t>
      </w:r>
      <w:r w:rsidRPr="007177A8">
        <w:t>ūminės</w:t>
      </w:r>
      <w:r w:rsidRPr="007177A8">
        <w:rPr>
          <w:spacing w:val="-10"/>
        </w:rPr>
        <w:t xml:space="preserve"> </w:t>
      </w:r>
      <w:proofErr w:type="spellStart"/>
      <w:r w:rsidRPr="007177A8">
        <w:t>mieloblastinės</w:t>
      </w:r>
      <w:proofErr w:type="spellEnd"/>
      <w:r w:rsidRPr="007177A8">
        <w:t xml:space="preserve"> leukemijos</w:t>
      </w:r>
      <w:r w:rsidRPr="007177A8">
        <w:rPr>
          <w:spacing w:val="-12"/>
        </w:rPr>
        <w:t xml:space="preserve"> </w:t>
      </w:r>
      <w:r w:rsidRPr="007177A8">
        <w:t>(ŪML)</w:t>
      </w:r>
      <w:r w:rsidRPr="007177A8">
        <w:rPr>
          <w:spacing w:val="-10"/>
        </w:rPr>
        <w:t xml:space="preserve"> </w:t>
      </w:r>
      <w:r w:rsidRPr="007177A8">
        <w:t xml:space="preserve">arba </w:t>
      </w:r>
      <w:proofErr w:type="spellStart"/>
      <w:r w:rsidRPr="007177A8">
        <w:t>mielodisplazinio</w:t>
      </w:r>
      <w:proofErr w:type="spellEnd"/>
      <w:r w:rsidRPr="007177A8">
        <w:t xml:space="preserve"> sindromo (MDS) gydymui taikomos</w:t>
      </w:r>
      <w:r w:rsidRPr="007177A8">
        <w:rPr>
          <w:spacing w:val="-26"/>
        </w:rPr>
        <w:t xml:space="preserve"> </w:t>
      </w:r>
      <w:r w:rsidRPr="007177A8">
        <w:t>chemoterapijos;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7177A8">
        <w:t xml:space="preserve">pacientai, kuriems po kaulų čiulpų kamieninių ląstelių persodinimo (angl. </w:t>
      </w:r>
      <w:proofErr w:type="spellStart"/>
      <w:r w:rsidRPr="007177A8">
        <w:rPr>
          <w:i/>
        </w:rPr>
        <w:t>hematopoietic</w:t>
      </w:r>
      <w:proofErr w:type="spellEnd"/>
      <w:r w:rsidRPr="007177A8">
        <w:rPr>
          <w:i/>
        </w:rPr>
        <w:t xml:space="preserve"> </w:t>
      </w:r>
      <w:proofErr w:type="spellStart"/>
      <w:r w:rsidRPr="007177A8">
        <w:rPr>
          <w:i/>
        </w:rPr>
        <w:t>stem</w:t>
      </w:r>
      <w:proofErr w:type="spellEnd"/>
      <w:r w:rsidRPr="007177A8">
        <w:rPr>
          <w:i/>
        </w:rPr>
        <w:t xml:space="preserve"> </w:t>
      </w:r>
      <w:proofErr w:type="spellStart"/>
      <w:r w:rsidRPr="007177A8">
        <w:rPr>
          <w:i/>
        </w:rPr>
        <w:t>cell</w:t>
      </w:r>
      <w:proofErr w:type="spellEnd"/>
      <w:r w:rsidRPr="007177A8">
        <w:rPr>
          <w:i/>
        </w:rPr>
        <w:t xml:space="preserve"> </w:t>
      </w:r>
      <w:proofErr w:type="spellStart"/>
      <w:r w:rsidRPr="007177A8">
        <w:rPr>
          <w:i/>
        </w:rPr>
        <w:t>transplant</w:t>
      </w:r>
      <w:proofErr w:type="spellEnd"/>
      <w:r w:rsidRPr="007177A8">
        <w:rPr>
          <w:i/>
        </w:rPr>
        <w:t>, HSCT</w:t>
      </w:r>
      <w:r w:rsidRPr="007177A8">
        <w:t>) taikoma didelių dozių imunosupresinė terapija.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keepNext/>
        <w:widowControl/>
        <w:numPr>
          <w:ilvl w:val="0"/>
          <w:numId w:val="1"/>
        </w:numPr>
        <w:tabs>
          <w:tab w:val="left" w:pos="567"/>
          <w:tab w:val="left" w:pos="902"/>
          <w:tab w:val="left" w:pos="903"/>
        </w:tabs>
        <w:ind w:left="0" w:firstLine="0"/>
      </w:pPr>
      <w:r w:rsidRPr="007177A8">
        <w:t xml:space="preserve">Kas žinotina </w:t>
      </w:r>
      <w:r w:rsidRPr="007177A8">
        <w:rPr>
          <w:spacing w:val="-3"/>
        </w:rPr>
        <w:t xml:space="preserve">prieš </w:t>
      </w:r>
      <w:r w:rsidRPr="007177A8">
        <w:t xml:space="preserve">vartojant </w:t>
      </w:r>
      <w:proofErr w:type="spellStart"/>
      <w:r w:rsidRPr="007177A8">
        <w:t>Posaconazole</w:t>
      </w:r>
      <w:proofErr w:type="spellEnd"/>
      <w:r w:rsidRPr="007177A8">
        <w:rPr>
          <w:spacing w:val="-12"/>
        </w:rPr>
        <w:t xml:space="preserve"> </w:t>
      </w:r>
      <w:r w:rsidRPr="007177A8">
        <w:t>STADA</w:t>
      </w:r>
    </w:p>
    <w:p w:rsidR="00BB5832" w:rsidRPr="007177A8" w:rsidRDefault="00BB5832" w:rsidP="00BB5832">
      <w:pPr>
        <w:pStyle w:val="Pagrindinistekstas"/>
        <w:keepNext/>
        <w:widowControl/>
        <w:rPr>
          <w:b/>
        </w:rPr>
      </w:pPr>
    </w:p>
    <w:p w:rsidR="00BB5832" w:rsidRPr="00171450" w:rsidRDefault="00BB5832" w:rsidP="00BB5832">
      <w:pPr>
        <w:keepNext/>
        <w:widowControl/>
        <w:rPr>
          <w:b/>
        </w:rPr>
      </w:pPr>
      <w:proofErr w:type="spellStart"/>
      <w:r w:rsidRPr="00171450">
        <w:rPr>
          <w:b/>
        </w:rPr>
        <w:t>Posaconazole</w:t>
      </w:r>
      <w:proofErr w:type="spellEnd"/>
      <w:r w:rsidRPr="00171450">
        <w:rPr>
          <w:b/>
        </w:rPr>
        <w:t xml:space="preserve"> STADA vartoti draudžiama: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jeigu yra alergija </w:t>
      </w:r>
      <w:proofErr w:type="spellStart"/>
      <w:r w:rsidRPr="007177A8">
        <w:t>pozakonazolui</w:t>
      </w:r>
      <w:proofErr w:type="spellEnd"/>
      <w:r w:rsidRPr="007177A8">
        <w:t xml:space="preserve"> arba bet kuriai pagalbinei šio vaisto medžiagai (jos išvardytos 6 skyriuje);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jeigu vartojate </w:t>
      </w:r>
      <w:proofErr w:type="spellStart"/>
      <w:r w:rsidRPr="007177A8">
        <w:t>terfenadino</w:t>
      </w:r>
      <w:proofErr w:type="spellEnd"/>
      <w:r w:rsidRPr="007177A8">
        <w:t xml:space="preserve">, </w:t>
      </w:r>
      <w:proofErr w:type="spellStart"/>
      <w:r w:rsidRPr="007177A8">
        <w:t>astemizolo</w:t>
      </w:r>
      <w:proofErr w:type="spellEnd"/>
      <w:r w:rsidRPr="007177A8">
        <w:t xml:space="preserve">, </w:t>
      </w:r>
      <w:proofErr w:type="spellStart"/>
      <w:r w:rsidRPr="007177A8">
        <w:t>cisaprido</w:t>
      </w:r>
      <w:proofErr w:type="spellEnd"/>
      <w:r w:rsidRPr="007177A8">
        <w:t xml:space="preserve">, </w:t>
      </w:r>
      <w:proofErr w:type="spellStart"/>
      <w:r w:rsidRPr="007177A8">
        <w:t>pimozido</w:t>
      </w:r>
      <w:proofErr w:type="spellEnd"/>
      <w:r w:rsidRPr="007177A8">
        <w:t xml:space="preserve">, </w:t>
      </w:r>
      <w:proofErr w:type="spellStart"/>
      <w:r w:rsidRPr="007177A8">
        <w:t>halofantrino</w:t>
      </w:r>
      <w:proofErr w:type="spellEnd"/>
      <w:r w:rsidRPr="007177A8">
        <w:t xml:space="preserve">, </w:t>
      </w:r>
      <w:proofErr w:type="spellStart"/>
      <w:r w:rsidRPr="007177A8">
        <w:t>chinidino</w:t>
      </w:r>
      <w:proofErr w:type="spellEnd"/>
      <w:r w:rsidRPr="007177A8">
        <w:t xml:space="preserve">, vaistų, kurių sudėtyje yra skalsių </w:t>
      </w:r>
      <w:proofErr w:type="spellStart"/>
      <w:r w:rsidRPr="007177A8">
        <w:t>alkaloidų</w:t>
      </w:r>
      <w:proofErr w:type="spellEnd"/>
      <w:r w:rsidRPr="007177A8">
        <w:t xml:space="preserve">, pavyzdžiui, </w:t>
      </w:r>
      <w:proofErr w:type="spellStart"/>
      <w:r w:rsidRPr="007177A8">
        <w:t>ergotamino</w:t>
      </w:r>
      <w:proofErr w:type="spellEnd"/>
      <w:r w:rsidRPr="007177A8">
        <w:t xml:space="preserve"> ar </w:t>
      </w:r>
      <w:proofErr w:type="spellStart"/>
      <w:r w:rsidRPr="007177A8">
        <w:t>dihidroergotamino</w:t>
      </w:r>
      <w:proofErr w:type="spellEnd"/>
      <w:r w:rsidRPr="007177A8">
        <w:t>, arba „</w:t>
      </w:r>
      <w:proofErr w:type="spellStart"/>
      <w:r w:rsidRPr="007177A8">
        <w:t>statinų</w:t>
      </w:r>
      <w:proofErr w:type="spellEnd"/>
      <w:r w:rsidRPr="007177A8">
        <w:t xml:space="preserve">“, pavyzdžiui, </w:t>
      </w:r>
      <w:proofErr w:type="spellStart"/>
      <w:r w:rsidRPr="007177A8">
        <w:t>simvastatino</w:t>
      </w:r>
      <w:proofErr w:type="spellEnd"/>
      <w:r w:rsidRPr="007177A8">
        <w:t xml:space="preserve">, </w:t>
      </w:r>
      <w:proofErr w:type="spellStart"/>
      <w:r w:rsidRPr="007177A8">
        <w:t>atorvastatino</w:t>
      </w:r>
      <w:proofErr w:type="spellEnd"/>
      <w:r w:rsidRPr="007177A8">
        <w:t xml:space="preserve"> arba </w:t>
      </w:r>
      <w:proofErr w:type="spellStart"/>
      <w:r w:rsidRPr="007177A8">
        <w:t>lovastatino</w:t>
      </w:r>
      <w:proofErr w:type="spellEnd"/>
      <w:r w:rsidRPr="007177A8">
        <w:t>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jeigu ką tik pradėjote vartoti </w:t>
      </w:r>
      <w:proofErr w:type="spellStart"/>
      <w:r w:rsidRPr="007177A8">
        <w:t>venetoklakso</w:t>
      </w:r>
      <w:proofErr w:type="spellEnd"/>
      <w:r w:rsidRPr="007177A8">
        <w:t xml:space="preserve"> arba Jums lėtai didinama </w:t>
      </w:r>
      <w:proofErr w:type="spellStart"/>
      <w:r w:rsidRPr="007177A8">
        <w:t>venetoklakso</w:t>
      </w:r>
      <w:proofErr w:type="spellEnd"/>
      <w:r w:rsidRPr="007177A8">
        <w:t xml:space="preserve"> dozė gydant lėtinę </w:t>
      </w:r>
      <w:proofErr w:type="spellStart"/>
      <w:r w:rsidRPr="007177A8">
        <w:t>limfocitinę</w:t>
      </w:r>
      <w:proofErr w:type="spellEnd"/>
      <w:r w:rsidRPr="007177A8">
        <w:t xml:space="preserve"> leukemiją (LLL).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Jeigu bet kuri iš anksčiau paminėtų sąlygų Jums tinka, </w:t>
      </w:r>
      <w:proofErr w:type="spellStart"/>
      <w:r w:rsidRPr="00171450">
        <w:t>Posaconazole</w:t>
      </w:r>
      <w:proofErr w:type="spellEnd"/>
      <w:r w:rsidRPr="00171450">
        <w:t xml:space="preserve"> STADA nevartokite. Jeigu abejojate, pasitarkite su gydytoju arba vaistininku, prieš pradėdami vartoti </w:t>
      </w:r>
      <w:proofErr w:type="spellStart"/>
      <w:r w:rsidRPr="00171450">
        <w:t>Posaconazole</w:t>
      </w:r>
      <w:proofErr w:type="spellEnd"/>
      <w:r w:rsidRPr="00171450">
        <w:t xml:space="preserve"> STADA.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171450">
        <w:t xml:space="preserve">Daugiau informacijos apie kitus vaistus, kurie gali sąveikauti su </w:t>
      </w:r>
      <w:proofErr w:type="spellStart"/>
      <w:r w:rsidRPr="00171450">
        <w:t>Posaconazole</w:t>
      </w:r>
      <w:proofErr w:type="spellEnd"/>
      <w:r w:rsidRPr="00171450">
        <w:t xml:space="preserve"> STADA, rasite skyrelyje</w:t>
      </w:r>
      <w:r w:rsidRPr="007177A8">
        <w:t xml:space="preserve"> „Kiti vaistai ir </w:t>
      </w:r>
      <w:proofErr w:type="spellStart"/>
      <w:r w:rsidRPr="007177A8">
        <w:t>Posaconazole</w:t>
      </w:r>
      <w:proofErr w:type="spellEnd"/>
      <w:r w:rsidRPr="007177A8">
        <w:t xml:space="preserve"> STADA”.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r w:rsidRPr="007177A8">
        <w:t>Įspėjimai ir atsargumo priemonės</w:t>
      </w: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Prieš pradėdami vartoti </w:t>
      </w:r>
      <w:proofErr w:type="spellStart"/>
      <w:r w:rsidRPr="007177A8">
        <w:t>Posaconazole</w:t>
      </w:r>
      <w:proofErr w:type="spellEnd"/>
      <w:r w:rsidRPr="007177A8">
        <w:t xml:space="preserve"> STADA, pasitarkite su gydytoju arba vaistininku, jeigu: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Jums kada nors buvo alerginė reakcija į kitą priešgrybelinį vaistą, tokį kaip </w:t>
      </w:r>
      <w:proofErr w:type="spellStart"/>
      <w:r w:rsidRPr="007177A8">
        <w:t>ketokonazolas</w:t>
      </w:r>
      <w:proofErr w:type="spellEnd"/>
      <w:r w:rsidRPr="007177A8">
        <w:t xml:space="preserve">, </w:t>
      </w:r>
      <w:proofErr w:type="spellStart"/>
      <w:r w:rsidRPr="007177A8">
        <w:t>flukonazolas</w:t>
      </w:r>
      <w:proofErr w:type="spellEnd"/>
      <w:r w:rsidRPr="007177A8">
        <w:t xml:space="preserve">, </w:t>
      </w:r>
      <w:proofErr w:type="spellStart"/>
      <w:r w:rsidRPr="007177A8">
        <w:t>itrakonazolas</w:t>
      </w:r>
      <w:proofErr w:type="spellEnd"/>
      <w:r w:rsidRPr="007177A8">
        <w:t xml:space="preserve"> ar </w:t>
      </w:r>
      <w:proofErr w:type="spellStart"/>
      <w:r w:rsidRPr="007177A8">
        <w:t>vorikonazolas</w:t>
      </w:r>
      <w:proofErr w:type="spellEnd"/>
      <w:r w:rsidRPr="007177A8">
        <w:t>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Jums yra ar buvo kepenų veiklos sutrikimų. Šio vaisto vartojimo metu Jums gali prireikti atlikti specialių kraujo</w:t>
      </w:r>
      <w:r w:rsidRPr="007177A8">
        <w:rPr>
          <w:spacing w:val="-6"/>
        </w:rPr>
        <w:t xml:space="preserve"> </w:t>
      </w:r>
      <w:r w:rsidRPr="007177A8">
        <w:t>tyrimų;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Jūs pradėjote stipriai viduriuoti arba vemti, nes tai gali sumažinti šio vaisto veiksmingumą;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Jūsų elektrokardiogramoje (EKG) yra pakitimų, rodančių ilgu </w:t>
      </w:r>
      <w:proofErr w:type="spellStart"/>
      <w:r w:rsidRPr="007177A8">
        <w:t>QTc</w:t>
      </w:r>
      <w:proofErr w:type="spellEnd"/>
      <w:r w:rsidRPr="007177A8">
        <w:t xml:space="preserve"> intervalu vadinamą sutrikimą;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yra širdies raumens silpnumas ar širdies nepakankamumas;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Jūsų širdies ritmas yra labai retas;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Jūsų širdies ritmas yra sutrikęs;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yra bet kokie kalio, magnio ar kalcio koncentracijos kraujyje sutrikimai;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Jūs vartojate </w:t>
      </w:r>
      <w:proofErr w:type="spellStart"/>
      <w:r w:rsidRPr="007177A8">
        <w:t>vinkristino</w:t>
      </w:r>
      <w:proofErr w:type="spellEnd"/>
      <w:r w:rsidRPr="007177A8">
        <w:t xml:space="preserve">, </w:t>
      </w:r>
      <w:proofErr w:type="spellStart"/>
      <w:r w:rsidRPr="007177A8">
        <w:t>vinblastino</w:t>
      </w:r>
      <w:proofErr w:type="spellEnd"/>
      <w:r w:rsidRPr="007177A8">
        <w:t xml:space="preserve"> ir kitų vadinamųjų „</w:t>
      </w:r>
      <w:proofErr w:type="spellStart"/>
      <w:r w:rsidRPr="007177A8">
        <w:t>vinka</w:t>
      </w:r>
      <w:proofErr w:type="spellEnd"/>
      <w:r w:rsidRPr="007177A8">
        <w:t xml:space="preserve"> </w:t>
      </w:r>
      <w:proofErr w:type="spellStart"/>
      <w:r w:rsidRPr="007177A8">
        <w:t>alkaloidų</w:t>
      </w:r>
      <w:proofErr w:type="spellEnd"/>
      <w:r w:rsidRPr="007177A8">
        <w:t>“ (vėžiui gydyti skiriamų vaistų);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Jūs vartojate </w:t>
      </w:r>
      <w:proofErr w:type="spellStart"/>
      <w:r w:rsidRPr="007177A8">
        <w:t>venetoklakso</w:t>
      </w:r>
      <w:proofErr w:type="spellEnd"/>
      <w:r w:rsidRPr="007177A8">
        <w:t xml:space="preserve"> (vėžiui gydyti skirto vaisto).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Pagrindinistekstas"/>
        <w:ind w:right="1"/>
      </w:pPr>
      <w:r w:rsidRPr="00171450">
        <w:t>Jeigu</w:t>
      </w:r>
      <w:r w:rsidRPr="00171450">
        <w:rPr>
          <w:spacing w:val="-10"/>
        </w:rPr>
        <w:t xml:space="preserve"> </w:t>
      </w:r>
      <w:r w:rsidRPr="00171450">
        <w:t>bet</w:t>
      </w:r>
      <w:r w:rsidRPr="00171450">
        <w:rPr>
          <w:spacing w:val="-9"/>
        </w:rPr>
        <w:t xml:space="preserve"> </w:t>
      </w:r>
      <w:r w:rsidRPr="00171450">
        <w:t>kuri</w:t>
      </w:r>
      <w:r w:rsidRPr="00171450">
        <w:rPr>
          <w:spacing w:val="-8"/>
        </w:rPr>
        <w:t xml:space="preserve"> </w:t>
      </w:r>
      <w:r w:rsidRPr="00171450">
        <w:t>iš</w:t>
      </w:r>
      <w:r w:rsidRPr="00171450">
        <w:rPr>
          <w:spacing w:val="-9"/>
        </w:rPr>
        <w:t xml:space="preserve"> </w:t>
      </w:r>
      <w:r w:rsidRPr="00171450">
        <w:t>anksčiau</w:t>
      </w:r>
      <w:r w:rsidRPr="00171450">
        <w:rPr>
          <w:spacing w:val="-10"/>
        </w:rPr>
        <w:t xml:space="preserve"> </w:t>
      </w:r>
      <w:r w:rsidRPr="00171450">
        <w:t>paminėtų</w:t>
      </w:r>
      <w:r w:rsidRPr="00171450">
        <w:rPr>
          <w:spacing w:val="-9"/>
        </w:rPr>
        <w:t xml:space="preserve"> </w:t>
      </w:r>
      <w:r w:rsidRPr="00171450">
        <w:t>sąlygų</w:t>
      </w:r>
      <w:r w:rsidRPr="00171450">
        <w:rPr>
          <w:spacing w:val="-10"/>
        </w:rPr>
        <w:t xml:space="preserve"> </w:t>
      </w:r>
      <w:r w:rsidRPr="00171450">
        <w:t>Jums</w:t>
      </w:r>
      <w:r w:rsidRPr="00171450">
        <w:rPr>
          <w:spacing w:val="-8"/>
        </w:rPr>
        <w:t xml:space="preserve"> </w:t>
      </w:r>
      <w:r w:rsidRPr="00171450">
        <w:t>tinka</w:t>
      </w:r>
      <w:r w:rsidRPr="00171450">
        <w:rPr>
          <w:spacing w:val="-12"/>
        </w:rPr>
        <w:t xml:space="preserve"> </w:t>
      </w:r>
      <w:r w:rsidRPr="00171450">
        <w:t>arba</w:t>
      </w:r>
      <w:r w:rsidRPr="00171450">
        <w:rPr>
          <w:spacing w:val="-8"/>
        </w:rPr>
        <w:t xml:space="preserve"> </w:t>
      </w:r>
      <w:r w:rsidRPr="00171450">
        <w:t>jeigu</w:t>
      </w:r>
      <w:r w:rsidRPr="00171450">
        <w:rPr>
          <w:spacing w:val="-10"/>
        </w:rPr>
        <w:t xml:space="preserve"> </w:t>
      </w:r>
      <w:r w:rsidRPr="00171450">
        <w:t>abejojate,</w:t>
      </w:r>
      <w:r w:rsidRPr="00171450">
        <w:rPr>
          <w:spacing w:val="-9"/>
        </w:rPr>
        <w:t xml:space="preserve"> </w:t>
      </w:r>
      <w:r w:rsidRPr="00171450">
        <w:t>pasitarkite</w:t>
      </w:r>
      <w:r w:rsidRPr="00171450">
        <w:rPr>
          <w:spacing w:val="-9"/>
        </w:rPr>
        <w:t xml:space="preserve"> </w:t>
      </w:r>
      <w:r w:rsidRPr="00171450">
        <w:t>su</w:t>
      </w:r>
      <w:r w:rsidRPr="00171450">
        <w:rPr>
          <w:spacing w:val="-10"/>
        </w:rPr>
        <w:t xml:space="preserve"> </w:t>
      </w:r>
      <w:r w:rsidRPr="00171450">
        <w:t xml:space="preserve">gydytoju, vaistininku arba slaugytoju, prieš pradėdami vartoti </w:t>
      </w:r>
      <w:proofErr w:type="spellStart"/>
      <w:r w:rsidRPr="00171450">
        <w:t>Posaconazole</w:t>
      </w:r>
      <w:proofErr w:type="spellEnd"/>
      <w:r w:rsidRPr="00171450">
        <w:rPr>
          <w:spacing w:val="-19"/>
        </w:rPr>
        <w:t xml:space="preserve"> </w:t>
      </w:r>
      <w:r w:rsidRPr="00171450">
        <w:t>STADA.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Jeigu </w:t>
      </w:r>
      <w:proofErr w:type="spellStart"/>
      <w:r w:rsidRPr="00171450">
        <w:t>Posaconazole</w:t>
      </w:r>
      <w:proofErr w:type="spellEnd"/>
      <w:r w:rsidRPr="00171450">
        <w:t xml:space="preserve"> STADA vartojimo metu pasireiškia sunkus viduriavimas ar vėmimas (pykinimas), nedelsdami pasitarkite su savo gydytoju, vaistininku arba slaugytoja, nes tai gali sutrukdyti vaistui tinkamai veikti. Daugiau informacijos rasite 4 skyriuje.</w:t>
      </w:r>
    </w:p>
    <w:p w:rsidR="00BB5832" w:rsidRDefault="00BB5832" w:rsidP="00BB5832">
      <w:pPr>
        <w:pStyle w:val="Pagrindinistekstas"/>
        <w:ind w:right="1"/>
      </w:pPr>
    </w:p>
    <w:p w:rsidR="00BB5832" w:rsidRDefault="00BB5832" w:rsidP="00BB5832">
      <w:pPr>
        <w:pStyle w:val="Pagrindinistekstas"/>
        <w:ind w:right="1"/>
      </w:pPr>
      <w:r w:rsidRPr="00C3751F">
        <w:t xml:space="preserve">Gydymo metu turite vengti saulės spindulių. Svarbu pridengti saulės apšviečiamas odos vietas apsauginiais drabužiais ir naudoti kremą nuo saulės su dideliu apsaugos nuo saulės faktoriumi (angl. </w:t>
      </w:r>
      <w:proofErr w:type="spellStart"/>
      <w:r w:rsidRPr="000B58D0">
        <w:rPr>
          <w:i/>
          <w:iCs/>
        </w:rPr>
        <w:t>sun</w:t>
      </w:r>
      <w:proofErr w:type="spellEnd"/>
      <w:r w:rsidRPr="000B58D0">
        <w:rPr>
          <w:i/>
          <w:iCs/>
        </w:rPr>
        <w:t xml:space="preserve"> </w:t>
      </w:r>
      <w:proofErr w:type="spellStart"/>
      <w:r w:rsidRPr="000B58D0">
        <w:rPr>
          <w:i/>
          <w:iCs/>
        </w:rPr>
        <w:t>protection</w:t>
      </w:r>
      <w:proofErr w:type="spellEnd"/>
      <w:r w:rsidRPr="000B58D0">
        <w:rPr>
          <w:i/>
          <w:iCs/>
        </w:rPr>
        <w:t xml:space="preserve"> </w:t>
      </w:r>
      <w:proofErr w:type="spellStart"/>
      <w:r w:rsidRPr="000B58D0">
        <w:rPr>
          <w:i/>
          <w:iCs/>
        </w:rPr>
        <w:t>factor</w:t>
      </w:r>
      <w:proofErr w:type="spellEnd"/>
      <w:r w:rsidRPr="00C3751F">
        <w:t>, SPF), kadangi gali pasireikšti padidėjęs odos jautrumas ultravioletiniams (UV) saulės spinduliams.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>Vaikams ir paaugliams</w:t>
      </w:r>
    </w:p>
    <w:p w:rsidR="00BB5832" w:rsidRPr="007177A8" w:rsidRDefault="00BB5832" w:rsidP="00BB5832">
      <w:pPr>
        <w:pStyle w:val="Pagrindinistekstas"/>
        <w:ind w:right="1"/>
      </w:pPr>
      <w:proofErr w:type="spellStart"/>
      <w:r w:rsidRPr="007177A8">
        <w:t>Posaconazole</w:t>
      </w:r>
      <w:proofErr w:type="spellEnd"/>
      <w:r w:rsidRPr="007177A8">
        <w:t xml:space="preserve"> STADA negalima duoti jaunesniems kaip 2 metų vaikams.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r w:rsidRPr="007177A8">
        <w:t xml:space="preserve">Kiti vaistai ir </w:t>
      </w:r>
      <w:proofErr w:type="spellStart"/>
      <w:r w:rsidRPr="007177A8">
        <w:t>Posaconazole</w:t>
      </w:r>
      <w:proofErr w:type="spellEnd"/>
      <w:r w:rsidRPr="007177A8">
        <w:t xml:space="preserve"> STADA</w:t>
      </w:r>
    </w:p>
    <w:p w:rsidR="00BB5832" w:rsidRPr="007177A8" w:rsidRDefault="00BB5832" w:rsidP="00BB5832">
      <w:pPr>
        <w:pStyle w:val="Pagrindinistekstas"/>
        <w:ind w:right="1"/>
      </w:pPr>
      <w:r w:rsidRPr="007177A8">
        <w:t>Jeigu</w:t>
      </w:r>
      <w:r w:rsidRPr="007177A8">
        <w:rPr>
          <w:spacing w:val="-8"/>
        </w:rPr>
        <w:t xml:space="preserve"> </w:t>
      </w:r>
      <w:r w:rsidRPr="007177A8">
        <w:t>vartojate</w:t>
      </w:r>
      <w:r w:rsidRPr="007177A8">
        <w:rPr>
          <w:spacing w:val="-9"/>
        </w:rPr>
        <w:t xml:space="preserve"> </w:t>
      </w:r>
      <w:r w:rsidRPr="007177A8">
        <w:t>arba</w:t>
      </w:r>
      <w:r w:rsidRPr="007177A8">
        <w:rPr>
          <w:spacing w:val="-9"/>
        </w:rPr>
        <w:t xml:space="preserve"> </w:t>
      </w:r>
      <w:r w:rsidRPr="007177A8">
        <w:t>neseniai</w:t>
      </w:r>
      <w:r w:rsidRPr="007177A8">
        <w:rPr>
          <w:spacing w:val="-7"/>
        </w:rPr>
        <w:t xml:space="preserve"> </w:t>
      </w:r>
      <w:r w:rsidRPr="007177A8">
        <w:t>vartojote</w:t>
      </w:r>
      <w:r w:rsidRPr="007177A8">
        <w:rPr>
          <w:spacing w:val="-9"/>
        </w:rPr>
        <w:t xml:space="preserve"> </w:t>
      </w:r>
      <w:r w:rsidRPr="007177A8">
        <w:t>kitų</w:t>
      </w:r>
      <w:r w:rsidRPr="007177A8">
        <w:rPr>
          <w:spacing w:val="-7"/>
        </w:rPr>
        <w:t xml:space="preserve"> </w:t>
      </w:r>
      <w:r w:rsidRPr="007177A8">
        <w:t>vaistų</w:t>
      </w:r>
      <w:r w:rsidRPr="007177A8">
        <w:rPr>
          <w:spacing w:val="-10"/>
        </w:rPr>
        <w:t xml:space="preserve"> </w:t>
      </w:r>
      <w:r w:rsidRPr="007177A8">
        <w:t>arba</w:t>
      </w:r>
      <w:r w:rsidRPr="007177A8">
        <w:rPr>
          <w:spacing w:val="-10"/>
        </w:rPr>
        <w:t xml:space="preserve"> </w:t>
      </w:r>
      <w:r w:rsidRPr="007177A8">
        <w:t>dėl</w:t>
      </w:r>
      <w:r w:rsidRPr="007177A8">
        <w:rPr>
          <w:spacing w:val="-9"/>
        </w:rPr>
        <w:t xml:space="preserve"> </w:t>
      </w:r>
      <w:r w:rsidRPr="007177A8">
        <w:t>to</w:t>
      </w:r>
      <w:r w:rsidRPr="007177A8">
        <w:rPr>
          <w:spacing w:val="-10"/>
        </w:rPr>
        <w:t xml:space="preserve"> </w:t>
      </w:r>
      <w:r w:rsidRPr="007177A8">
        <w:t>nesate</w:t>
      </w:r>
      <w:r w:rsidRPr="007177A8">
        <w:rPr>
          <w:spacing w:val="-9"/>
        </w:rPr>
        <w:t xml:space="preserve"> </w:t>
      </w:r>
      <w:r w:rsidRPr="007177A8">
        <w:t>tikri,</w:t>
      </w:r>
      <w:r w:rsidRPr="007177A8">
        <w:rPr>
          <w:spacing w:val="-10"/>
        </w:rPr>
        <w:t xml:space="preserve"> </w:t>
      </w:r>
      <w:r w:rsidRPr="007177A8">
        <w:t>apie</w:t>
      </w:r>
      <w:r w:rsidRPr="007177A8">
        <w:rPr>
          <w:spacing w:val="-12"/>
        </w:rPr>
        <w:t xml:space="preserve"> </w:t>
      </w:r>
      <w:r w:rsidRPr="007177A8">
        <w:t>tai</w:t>
      </w:r>
      <w:r w:rsidRPr="007177A8">
        <w:rPr>
          <w:spacing w:val="-9"/>
        </w:rPr>
        <w:t xml:space="preserve"> </w:t>
      </w:r>
      <w:r w:rsidRPr="007177A8">
        <w:t>pasakykite</w:t>
      </w:r>
      <w:r w:rsidRPr="007177A8">
        <w:rPr>
          <w:spacing w:val="-7"/>
        </w:rPr>
        <w:t xml:space="preserve"> </w:t>
      </w:r>
      <w:r w:rsidRPr="007177A8">
        <w:t>gydytojui arba</w:t>
      </w:r>
      <w:r w:rsidRPr="007177A8">
        <w:rPr>
          <w:spacing w:val="-1"/>
        </w:rPr>
        <w:t xml:space="preserve"> </w:t>
      </w:r>
      <w:r w:rsidRPr="007177A8">
        <w:t>vaistininkui.</w:t>
      </w:r>
    </w:p>
    <w:p w:rsidR="00BB5832" w:rsidRPr="007177A8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Antrat1"/>
        <w:ind w:left="0" w:right="1"/>
      </w:pPr>
      <w:r w:rsidRPr="00171450">
        <w:t xml:space="preserve">Nevartokite </w:t>
      </w:r>
      <w:proofErr w:type="spellStart"/>
      <w:r w:rsidRPr="00171450">
        <w:t>Posaconazole</w:t>
      </w:r>
      <w:proofErr w:type="spellEnd"/>
      <w:r w:rsidRPr="00171450">
        <w:t xml:space="preserve"> STADA, jeigu vartojate bet kurio iš šių vaistų: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terfenadino</w:t>
      </w:r>
      <w:proofErr w:type="spellEnd"/>
      <w:r w:rsidRPr="007177A8">
        <w:t xml:space="preserve"> (juo gydomos alergijos);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astemizolo</w:t>
      </w:r>
      <w:proofErr w:type="spellEnd"/>
      <w:r w:rsidRPr="007177A8">
        <w:t xml:space="preserve"> (juo gydomos alergijos);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cisaprido</w:t>
      </w:r>
      <w:proofErr w:type="spellEnd"/>
      <w:r w:rsidRPr="007177A8">
        <w:t xml:space="preserve"> (juo gydomi skrandžio sutrikimai);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pimozido</w:t>
      </w:r>
      <w:proofErr w:type="spellEnd"/>
      <w:r w:rsidRPr="007177A8">
        <w:t xml:space="preserve"> (juo gydomi </w:t>
      </w:r>
      <w:proofErr w:type="spellStart"/>
      <w:r w:rsidRPr="007177A8">
        <w:rPr>
          <w:i/>
        </w:rPr>
        <w:t>Tourette</w:t>
      </w:r>
      <w:proofErr w:type="spellEnd"/>
      <w:r w:rsidRPr="007177A8">
        <w:t xml:space="preserve"> sutrikimo simptomai ir psichikos ligos);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halofantrino</w:t>
      </w:r>
      <w:proofErr w:type="spellEnd"/>
      <w:r w:rsidRPr="007177A8">
        <w:t xml:space="preserve"> (juo gydoma maliarija);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chinidino</w:t>
      </w:r>
      <w:proofErr w:type="spellEnd"/>
      <w:r w:rsidRPr="007177A8">
        <w:t xml:space="preserve"> (juo gydomi širdies ritmo sutrikimai).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Pagrindinistekstas"/>
        <w:ind w:right="1"/>
      </w:pPr>
      <w:proofErr w:type="spellStart"/>
      <w:r w:rsidRPr="00171450">
        <w:t>Posaconazole</w:t>
      </w:r>
      <w:proofErr w:type="spellEnd"/>
      <w:r w:rsidRPr="00171450">
        <w:t xml:space="preserve"> STADA gali didinti toliau išvardintų vaistų kiekį kraujyje, o dėl to gali smarkiai sutrikti širdies ritmas: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migrenai gydyti skirto vaisto, kurio sudėtyje yra skalsių </w:t>
      </w:r>
      <w:proofErr w:type="spellStart"/>
      <w:r w:rsidRPr="007177A8">
        <w:t>alkaloidų</w:t>
      </w:r>
      <w:proofErr w:type="spellEnd"/>
      <w:r w:rsidRPr="007177A8">
        <w:t xml:space="preserve">, tokių kaip </w:t>
      </w:r>
      <w:proofErr w:type="spellStart"/>
      <w:r w:rsidRPr="007177A8">
        <w:t>ergotaminas</w:t>
      </w:r>
      <w:proofErr w:type="spellEnd"/>
      <w:r w:rsidRPr="007177A8">
        <w:t xml:space="preserve"> ar </w:t>
      </w:r>
      <w:proofErr w:type="spellStart"/>
      <w:r w:rsidRPr="007177A8">
        <w:t>dihidroergotaminas</w:t>
      </w:r>
      <w:proofErr w:type="spellEnd"/>
      <w:r w:rsidRPr="007177A8">
        <w:t xml:space="preserve">. </w:t>
      </w:r>
      <w:proofErr w:type="spellStart"/>
      <w:r w:rsidRPr="007177A8">
        <w:t>Posaconazole</w:t>
      </w:r>
      <w:proofErr w:type="spellEnd"/>
      <w:r w:rsidRPr="007177A8">
        <w:t xml:space="preserve"> STADA gali didinti šių vaistų kiekį kraujyje, dėl ko Jūsų rankų ar kojų pirštų kraujotaka gali stipriai pablogėti bei atsirasti jų pažaida;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vadinamųjų </w:t>
      </w:r>
      <w:proofErr w:type="spellStart"/>
      <w:r w:rsidRPr="007177A8">
        <w:t>statinų</w:t>
      </w:r>
      <w:proofErr w:type="spellEnd"/>
      <w:r w:rsidRPr="007177A8">
        <w:t xml:space="preserve">, tokių kaip </w:t>
      </w:r>
      <w:proofErr w:type="spellStart"/>
      <w:r w:rsidRPr="007177A8">
        <w:t>simvastatinas</w:t>
      </w:r>
      <w:proofErr w:type="spellEnd"/>
      <w:r w:rsidRPr="007177A8">
        <w:t xml:space="preserve">, </w:t>
      </w:r>
      <w:proofErr w:type="spellStart"/>
      <w:r w:rsidRPr="007177A8">
        <w:t>atorvastatinas</w:t>
      </w:r>
      <w:proofErr w:type="spellEnd"/>
      <w:r w:rsidRPr="007177A8">
        <w:t xml:space="preserve"> ar </w:t>
      </w:r>
      <w:proofErr w:type="spellStart"/>
      <w:r w:rsidRPr="007177A8">
        <w:t>lovastatinas</w:t>
      </w:r>
      <w:proofErr w:type="spellEnd"/>
      <w:r w:rsidRPr="007177A8">
        <w:t>, vartojamų dideliam cholesterolio kiekiui kraujyje mažinti;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venetoklakso</w:t>
      </w:r>
      <w:proofErr w:type="spellEnd"/>
      <w:r w:rsidRPr="007177A8">
        <w:t xml:space="preserve">, kai juo pradedamas gydyti tam tikro tipo vėžys, vadinamas lėtine </w:t>
      </w:r>
      <w:proofErr w:type="spellStart"/>
      <w:r w:rsidRPr="007177A8">
        <w:t>limfocitine</w:t>
      </w:r>
      <w:proofErr w:type="spellEnd"/>
      <w:r w:rsidRPr="007177A8">
        <w:t xml:space="preserve">  leukemija (LLL).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Jeigu bet kuri iš anksčiau paminėtų sąlygų Jums tinka, nevartokite </w:t>
      </w:r>
      <w:proofErr w:type="spellStart"/>
      <w:r w:rsidRPr="00171450">
        <w:t>Posaconazole</w:t>
      </w:r>
      <w:proofErr w:type="spellEnd"/>
      <w:r w:rsidRPr="00171450">
        <w:t xml:space="preserve"> STADA. Jeigu abejojate, pasitarkite su gydytoju, vaistininku arba slaugytoju, prieš pradėdami vartoti šį vaistą.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Pagrindinistekstas"/>
        <w:ind w:right="1"/>
      </w:pPr>
      <w:r w:rsidRPr="00171450">
        <w:rPr>
          <w:u w:val="single"/>
        </w:rPr>
        <w:t>Kiti vaistai</w:t>
      </w: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Peržiūrėkite pirmiau išvardytų vaistų, kurių negalima vartoti gydymo </w:t>
      </w:r>
      <w:proofErr w:type="spellStart"/>
      <w:r w:rsidRPr="00171450">
        <w:t>Posaconazole</w:t>
      </w:r>
      <w:proofErr w:type="spellEnd"/>
      <w:r w:rsidRPr="00171450">
        <w:t xml:space="preserve"> STADA metu, sąrašą. Be anksčiau išvardytų vaistų, yra ir kitų vaistų, kurių keliamas širdies ritmo sutrikimų pavojus gali būti didesnis, kai jie vartojami kartu su </w:t>
      </w:r>
      <w:proofErr w:type="spellStart"/>
      <w:r w:rsidRPr="00171450">
        <w:t>Posaconazole</w:t>
      </w:r>
      <w:proofErr w:type="spellEnd"/>
      <w:r w:rsidRPr="00171450">
        <w:t xml:space="preserve"> STADA. Prašome įsitikinti, kad savo gydytojui pasakėte apie visus Jūsų vartojamus vaistus (receptinius ar įsigyjamus be recepto).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Kai kurie vaistai gali didinti </w:t>
      </w:r>
      <w:proofErr w:type="spellStart"/>
      <w:r w:rsidRPr="00171450">
        <w:t>Posaconazole</w:t>
      </w:r>
      <w:proofErr w:type="spellEnd"/>
      <w:r w:rsidRPr="00171450">
        <w:t xml:space="preserve"> STADA šalutinio poveikio riziką, padidindami </w:t>
      </w:r>
      <w:proofErr w:type="spellStart"/>
      <w:r w:rsidRPr="00171450">
        <w:t>Posaconazole</w:t>
      </w:r>
      <w:proofErr w:type="spellEnd"/>
      <w:r w:rsidRPr="00171450">
        <w:t xml:space="preserve"> STADA kiekį Jūsų kraujyje.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Toliau išvardinti vaistai gali sumažinti </w:t>
      </w:r>
      <w:proofErr w:type="spellStart"/>
      <w:r w:rsidRPr="00171450">
        <w:t>Posaconazole</w:t>
      </w:r>
      <w:proofErr w:type="spellEnd"/>
      <w:r w:rsidRPr="00171450">
        <w:t xml:space="preserve"> STADA veiksmingumą, sumažindami </w:t>
      </w:r>
      <w:proofErr w:type="spellStart"/>
      <w:r w:rsidRPr="00171450">
        <w:t>Posaconazole</w:t>
      </w:r>
      <w:proofErr w:type="spellEnd"/>
      <w:r w:rsidRPr="00171450">
        <w:t xml:space="preserve"> STADA kiekį Jūsų kraujyje: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rifabutinas</w:t>
      </w:r>
      <w:proofErr w:type="spellEnd"/>
      <w:r w:rsidRPr="007177A8">
        <w:t xml:space="preserve"> ir </w:t>
      </w:r>
      <w:proofErr w:type="spellStart"/>
      <w:r w:rsidRPr="007177A8">
        <w:t>rifampicinas</w:t>
      </w:r>
      <w:proofErr w:type="spellEnd"/>
      <w:r w:rsidRPr="007177A8">
        <w:t xml:space="preserve"> (jais gydomos tam tikros infekcinės ligos). Jeigu jau vartojate </w:t>
      </w:r>
      <w:proofErr w:type="spellStart"/>
      <w:r w:rsidRPr="007177A8">
        <w:t>rifabutiną</w:t>
      </w:r>
      <w:proofErr w:type="spellEnd"/>
      <w:r w:rsidRPr="007177A8">
        <w:t xml:space="preserve">, Jums reikės atlikti kraujo tyrimą  ir stebėti dėl galimo </w:t>
      </w:r>
      <w:proofErr w:type="spellStart"/>
      <w:r w:rsidRPr="007177A8">
        <w:t>rifabutino</w:t>
      </w:r>
      <w:proofErr w:type="spellEnd"/>
      <w:r w:rsidRPr="007177A8">
        <w:t xml:space="preserve"> šalutinio poveikio;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fenitoinas</w:t>
      </w:r>
      <w:proofErr w:type="spellEnd"/>
      <w:r w:rsidRPr="007177A8">
        <w:t xml:space="preserve">, </w:t>
      </w:r>
      <w:proofErr w:type="spellStart"/>
      <w:r w:rsidRPr="007177A8">
        <w:t>karbamazepinas</w:t>
      </w:r>
      <w:proofErr w:type="spellEnd"/>
      <w:r w:rsidRPr="007177A8">
        <w:t xml:space="preserve">, </w:t>
      </w:r>
      <w:proofErr w:type="spellStart"/>
      <w:r w:rsidRPr="007177A8">
        <w:t>fenobarbitalis</w:t>
      </w:r>
      <w:proofErr w:type="spellEnd"/>
      <w:r w:rsidRPr="007177A8">
        <w:t xml:space="preserve"> ar </w:t>
      </w:r>
      <w:proofErr w:type="spellStart"/>
      <w:r w:rsidRPr="007177A8">
        <w:t>primidonas</w:t>
      </w:r>
      <w:proofErr w:type="spellEnd"/>
      <w:r w:rsidRPr="007177A8">
        <w:t xml:space="preserve"> (vartojami traukuliams gydyti ar jiems išvengti);</w:t>
      </w:r>
    </w:p>
    <w:p w:rsidR="00BB5832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efavirenzas</w:t>
      </w:r>
      <w:proofErr w:type="spellEnd"/>
      <w:r w:rsidRPr="007177A8">
        <w:t xml:space="preserve"> ir </w:t>
      </w:r>
      <w:proofErr w:type="spellStart"/>
      <w:r w:rsidRPr="007177A8">
        <w:t>fosamprenaviras</w:t>
      </w:r>
      <w:proofErr w:type="spellEnd"/>
      <w:r w:rsidRPr="007177A8">
        <w:t>, vartojami ŽIV infekcijos gydymui</w:t>
      </w:r>
      <w:r>
        <w:t>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8D69FD">
        <w:t>flukloksacilinas</w:t>
      </w:r>
      <w:proofErr w:type="spellEnd"/>
      <w:r w:rsidRPr="008D69FD">
        <w:t xml:space="preserve"> (bakterinėms infekcijoms gydyti vartojamas antibiotikas)</w:t>
      </w:r>
      <w:r w:rsidRPr="007177A8">
        <w:t>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Pagrindinistekstas"/>
        <w:ind w:right="1"/>
      </w:pPr>
      <w:proofErr w:type="spellStart"/>
      <w:r w:rsidRPr="00171450">
        <w:t>Posaconazole</w:t>
      </w:r>
      <w:proofErr w:type="spellEnd"/>
      <w:r w:rsidRPr="00171450">
        <w:t xml:space="preserve"> STADA galėtų didinti kai kurių kitų vaistų šalutinio poveikio pavojų, didindamas tų vaistų kiekį kraujyje. Tokie vaistai yra: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vinkristinas</w:t>
      </w:r>
      <w:proofErr w:type="spellEnd"/>
      <w:r w:rsidRPr="007177A8">
        <w:t xml:space="preserve">, </w:t>
      </w:r>
      <w:proofErr w:type="spellStart"/>
      <w:r w:rsidRPr="007177A8">
        <w:t>vinblastinas</w:t>
      </w:r>
      <w:proofErr w:type="spellEnd"/>
      <w:r w:rsidRPr="007177A8">
        <w:t xml:space="preserve"> ir kiti </w:t>
      </w:r>
      <w:proofErr w:type="spellStart"/>
      <w:r w:rsidRPr="007177A8">
        <w:t>vinka</w:t>
      </w:r>
      <w:proofErr w:type="spellEnd"/>
      <w:r w:rsidRPr="007177A8">
        <w:t xml:space="preserve"> </w:t>
      </w:r>
      <w:proofErr w:type="spellStart"/>
      <w:r w:rsidRPr="007177A8">
        <w:t>alkaloidų</w:t>
      </w:r>
      <w:proofErr w:type="spellEnd"/>
      <w:r w:rsidRPr="007177A8">
        <w:t xml:space="preserve"> dariniai (jais gydoma vėžio liga),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venetoklaksas</w:t>
      </w:r>
      <w:proofErr w:type="spellEnd"/>
      <w:r w:rsidRPr="007177A8">
        <w:t xml:space="preserve"> (vartojamas vėžiui gydyti),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ciklosporinas</w:t>
      </w:r>
      <w:proofErr w:type="spellEnd"/>
      <w:r w:rsidRPr="007177A8">
        <w:t xml:space="preserve"> (vartojamas po organų persodinimo operacijos ar jos metu),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takrolimuzas</w:t>
      </w:r>
      <w:proofErr w:type="spellEnd"/>
      <w:r w:rsidRPr="007177A8">
        <w:t xml:space="preserve"> ir </w:t>
      </w:r>
      <w:proofErr w:type="spellStart"/>
      <w:r w:rsidRPr="007177A8">
        <w:t>sirolimuzas</w:t>
      </w:r>
      <w:proofErr w:type="spellEnd"/>
      <w:r w:rsidRPr="007177A8">
        <w:t xml:space="preserve"> (vartojami po organų persodinimo operacijos ar jos metu),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rifabutinas</w:t>
      </w:r>
      <w:proofErr w:type="spellEnd"/>
      <w:r w:rsidRPr="007177A8">
        <w:t xml:space="preserve"> (juo gydomos tam tikros infekcinės ligos),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ŽIV ligos gydymui vartojami vaistai, vadinami proteazės inhibitoriais (įskaitant </w:t>
      </w:r>
      <w:proofErr w:type="spellStart"/>
      <w:r w:rsidRPr="007177A8">
        <w:t>lopinavirą</w:t>
      </w:r>
      <w:proofErr w:type="spellEnd"/>
      <w:r w:rsidRPr="007177A8">
        <w:t xml:space="preserve"> ir </w:t>
      </w:r>
      <w:proofErr w:type="spellStart"/>
      <w:r w:rsidRPr="007177A8">
        <w:t>atazanavirą</w:t>
      </w:r>
      <w:proofErr w:type="spellEnd"/>
      <w:r w:rsidRPr="007177A8">
        <w:t xml:space="preserve">, kurie skiriami su </w:t>
      </w:r>
      <w:proofErr w:type="spellStart"/>
      <w:r w:rsidRPr="007177A8">
        <w:t>ritonaviru</w:t>
      </w:r>
      <w:proofErr w:type="spellEnd"/>
      <w:r w:rsidRPr="007177A8">
        <w:t>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midazolamas</w:t>
      </w:r>
      <w:proofErr w:type="spellEnd"/>
      <w:r w:rsidRPr="007177A8">
        <w:t xml:space="preserve">, </w:t>
      </w:r>
      <w:proofErr w:type="spellStart"/>
      <w:r w:rsidRPr="007177A8">
        <w:t>triazolamas</w:t>
      </w:r>
      <w:proofErr w:type="spellEnd"/>
      <w:r w:rsidRPr="007177A8">
        <w:t xml:space="preserve">, </w:t>
      </w:r>
      <w:proofErr w:type="spellStart"/>
      <w:r w:rsidRPr="007177A8">
        <w:t>alprazolamas</w:t>
      </w:r>
      <w:proofErr w:type="spellEnd"/>
      <w:r w:rsidRPr="007177A8">
        <w:t xml:space="preserve"> ar kiti benzodiazepinai (vartojami kaip raminamieji ar raumenis atpalaiduojantys vaistai),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diltiazemas</w:t>
      </w:r>
      <w:proofErr w:type="spellEnd"/>
      <w:r w:rsidRPr="007177A8">
        <w:t xml:space="preserve">, </w:t>
      </w:r>
      <w:proofErr w:type="spellStart"/>
      <w:r w:rsidRPr="007177A8">
        <w:t>verapamilis</w:t>
      </w:r>
      <w:proofErr w:type="spellEnd"/>
      <w:r w:rsidRPr="007177A8">
        <w:t xml:space="preserve">, </w:t>
      </w:r>
      <w:proofErr w:type="spellStart"/>
      <w:r w:rsidRPr="007177A8">
        <w:t>nifedipinas</w:t>
      </w:r>
      <w:proofErr w:type="spellEnd"/>
      <w:r w:rsidRPr="007177A8">
        <w:t xml:space="preserve">, </w:t>
      </w:r>
      <w:proofErr w:type="spellStart"/>
      <w:r w:rsidRPr="007177A8">
        <w:t>nizoldipinas</w:t>
      </w:r>
      <w:proofErr w:type="spellEnd"/>
      <w:r w:rsidRPr="007177A8">
        <w:t xml:space="preserve"> ir kai kurie kiti, kalcio kanalų blokatoriai (jais gydomas padidėjęs kraujospūdis),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digoksinas</w:t>
      </w:r>
      <w:proofErr w:type="spellEnd"/>
      <w:r w:rsidRPr="007177A8">
        <w:t xml:space="preserve"> (juo gydomas širdies nepakankamumas),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t>glipizidas</w:t>
      </w:r>
      <w:proofErr w:type="spellEnd"/>
      <w:r w:rsidRPr="007177A8">
        <w:t xml:space="preserve"> ar kiti </w:t>
      </w:r>
      <w:proofErr w:type="spellStart"/>
      <w:r w:rsidRPr="007177A8">
        <w:t>sulfonilurėjos</w:t>
      </w:r>
      <w:proofErr w:type="spellEnd"/>
      <w:r w:rsidRPr="007177A8">
        <w:t xml:space="preserve"> preparatai (jais mažinamas padidėjęs cukraus kiekis kraujyje);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proofErr w:type="spellStart"/>
      <w:r w:rsidRPr="007177A8">
        <w:rPr>
          <w:i/>
        </w:rPr>
        <w:t>All-trans</w:t>
      </w:r>
      <w:proofErr w:type="spellEnd"/>
      <w:r w:rsidRPr="007177A8">
        <w:t xml:space="preserve"> </w:t>
      </w:r>
      <w:proofErr w:type="spellStart"/>
      <w:r w:rsidRPr="007177A8">
        <w:t>retinoinė</w:t>
      </w:r>
      <w:proofErr w:type="spellEnd"/>
      <w:r w:rsidRPr="007177A8">
        <w:t xml:space="preserve"> rūgštis (</w:t>
      </w:r>
      <w:r w:rsidRPr="007177A8">
        <w:rPr>
          <w:i/>
        </w:rPr>
        <w:t>angl.</w:t>
      </w:r>
      <w:r w:rsidRPr="007177A8">
        <w:t xml:space="preserve"> </w:t>
      </w:r>
      <w:proofErr w:type="spellStart"/>
      <w:r w:rsidRPr="007177A8">
        <w:rPr>
          <w:i/>
        </w:rPr>
        <w:t>All-trans</w:t>
      </w:r>
      <w:proofErr w:type="spellEnd"/>
      <w:r w:rsidRPr="007177A8">
        <w:rPr>
          <w:i/>
        </w:rPr>
        <w:t xml:space="preserve"> </w:t>
      </w:r>
      <w:proofErr w:type="spellStart"/>
      <w:r w:rsidRPr="007177A8">
        <w:t>retinoic</w:t>
      </w:r>
      <w:proofErr w:type="spellEnd"/>
      <w:r w:rsidRPr="007177A8">
        <w:t xml:space="preserve"> </w:t>
      </w:r>
      <w:proofErr w:type="spellStart"/>
      <w:r w:rsidRPr="007177A8">
        <w:t>acid</w:t>
      </w:r>
      <w:proofErr w:type="spellEnd"/>
      <w:r w:rsidRPr="007177A8">
        <w:rPr>
          <w:i/>
        </w:rPr>
        <w:t xml:space="preserve">, </w:t>
      </w:r>
      <w:r w:rsidRPr="007177A8">
        <w:t xml:space="preserve">ATRA), dar vadinama </w:t>
      </w:r>
      <w:proofErr w:type="spellStart"/>
      <w:r w:rsidRPr="007177A8">
        <w:t>tretinoinu</w:t>
      </w:r>
      <w:proofErr w:type="spellEnd"/>
      <w:r w:rsidRPr="007177A8">
        <w:t xml:space="preserve"> (vartojama tam tikriems kraujo vėžio tipams gydyti).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Jeigu bet kuri iš anksčiau paminėtų sąlygų Jums tinka arba abejojate, pasitarkite su gydytoju </w:t>
      </w:r>
      <w:r w:rsidRPr="007177A8">
        <w:rPr>
          <w:spacing w:val="-3"/>
        </w:rPr>
        <w:t xml:space="preserve">arba </w:t>
      </w:r>
      <w:r w:rsidRPr="007177A8">
        <w:t>vaistininku, prieš pradėdami vartoti šį vaistą.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r w:rsidRPr="007177A8">
        <w:t>Nėštumas ir žindymo laikotarpis</w:t>
      </w: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Jeigu esate nėščia, žindote kūdikį, manote, kad galbūt esate nėščia, arba planuojate pastoti, tai prieš vartodama šį vaistą, pasitarkite su gydytoju arba vaistininku. Jeigu esate nėščia, nevartokite </w:t>
      </w:r>
      <w:proofErr w:type="spellStart"/>
      <w:r w:rsidRPr="007177A8">
        <w:t>Posaconazole</w:t>
      </w:r>
      <w:proofErr w:type="spellEnd"/>
      <w:r w:rsidRPr="007177A8">
        <w:t xml:space="preserve"> STADA, nebent tai daryti nurodė Jūsų gydytojas. Jeigu esate vaisinga moteris, tai vartodama </w:t>
      </w:r>
      <w:proofErr w:type="spellStart"/>
      <w:r w:rsidRPr="007177A8">
        <w:t>Posaconazole</w:t>
      </w:r>
      <w:proofErr w:type="spellEnd"/>
      <w:r w:rsidRPr="007177A8">
        <w:t xml:space="preserve"> STADA turite naudotis veiksmingu kontracepcijos metodu. Jeigu pastojote vartodama </w:t>
      </w:r>
      <w:proofErr w:type="spellStart"/>
      <w:r w:rsidRPr="007177A8">
        <w:t>Posaconazole</w:t>
      </w:r>
      <w:proofErr w:type="spellEnd"/>
      <w:r w:rsidRPr="007177A8">
        <w:t xml:space="preserve"> STADA, nedelsdama kreipkitės į savo gydytoją.</w:t>
      </w:r>
    </w:p>
    <w:p w:rsidR="00BB5832" w:rsidRPr="007177A8" w:rsidRDefault="00BB5832" w:rsidP="00BB5832">
      <w:pPr>
        <w:pStyle w:val="Pagrindinistekstas"/>
        <w:ind w:right="1"/>
        <w:rPr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Vartodama </w:t>
      </w:r>
      <w:proofErr w:type="spellStart"/>
      <w:r w:rsidRPr="007177A8">
        <w:t>Posaconazole</w:t>
      </w:r>
      <w:proofErr w:type="spellEnd"/>
      <w:r w:rsidRPr="007177A8">
        <w:t xml:space="preserve"> STADA nežindykite. To reikia, nes šiek tiek vaisto gali patekti į motinos pieną.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r w:rsidRPr="007177A8">
        <w:t>Vairavimas ir mechanizmų valdymas</w:t>
      </w:r>
    </w:p>
    <w:p w:rsidR="00BB5832" w:rsidRPr="007177A8" w:rsidRDefault="00BB5832" w:rsidP="00BB5832">
      <w:pPr>
        <w:pStyle w:val="Pagrindinistekstas"/>
        <w:ind w:right="1"/>
      </w:pPr>
      <w:r w:rsidRPr="007177A8">
        <w:t>Pavartojus</w:t>
      </w:r>
      <w:r w:rsidRPr="007177A8">
        <w:rPr>
          <w:spacing w:val="-8"/>
        </w:rPr>
        <w:t xml:space="preserve"> </w:t>
      </w:r>
      <w:proofErr w:type="spellStart"/>
      <w:r w:rsidRPr="007177A8">
        <w:t>Posaconazole</w:t>
      </w:r>
      <w:proofErr w:type="spellEnd"/>
      <w:r w:rsidRPr="007177A8">
        <w:rPr>
          <w:spacing w:val="-5"/>
        </w:rPr>
        <w:t xml:space="preserve"> </w:t>
      </w:r>
      <w:r w:rsidRPr="007177A8">
        <w:t>STADA</w:t>
      </w:r>
      <w:r w:rsidRPr="007177A8">
        <w:rPr>
          <w:spacing w:val="-9"/>
        </w:rPr>
        <w:t xml:space="preserve"> </w:t>
      </w:r>
      <w:r w:rsidRPr="007177A8">
        <w:rPr>
          <w:spacing w:val="-2"/>
        </w:rPr>
        <w:t>galite</w:t>
      </w:r>
      <w:r w:rsidRPr="007177A8">
        <w:rPr>
          <w:spacing w:val="-7"/>
        </w:rPr>
        <w:t xml:space="preserve"> </w:t>
      </w:r>
      <w:r w:rsidRPr="007177A8">
        <w:t>jausti</w:t>
      </w:r>
      <w:r w:rsidRPr="007177A8">
        <w:rPr>
          <w:spacing w:val="-8"/>
        </w:rPr>
        <w:t xml:space="preserve"> </w:t>
      </w:r>
      <w:r w:rsidRPr="007177A8">
        <w:t>galvos</w:t>
      </w:r>
      <w:r w:rsidRPr="007177A8">
        <w:rPr>
          <w:spacing w:val="-7"/>
        </w:rPr>
        <w:t xml:space="preserve"> </w:t>
      </w:r>
      <w:r w:rsidRPr="007177A8">
        <w:t>svaigimą,</w:t>
      </w:r>
      <w:r w:rsidRPr="007177A8">
        <w:rPr>
          <w:spacing w:val="-5"/>
        </w:rPr>
        <w:t xml:space="preserve"> </w:t>
      </w:r>
      <w:r w:rsidRPr="007177A8">
        <w:t>mieguistumą</w:t>
      </w:r>
      <w:r w:rsidRPr="007177A8">
        <w:rPr>
          <w:spacing w:val="-8"/>
        </w:rPr>
        <w:t xml:space="preserve"> </w:t>
      </w:r>
      <w:r w:rsidRPr="007177A8">
        <w:t>ar</w:t>
      </w:r>
      <w:r w:rsidRPr="007177A8">
        <w:rPr>
          <w:spacing w:val="-7"/>
        </w:rPr>
        <w:t xml:space="preserve"> </w:t>
      </w:r>
      <w:r w:rsidRPr="007177A8">
        <w:rPr>
          <w:spacing w:val="-2"/>
        </w:rPr>
        <w:t>neryškiai</w:t>
      </w:r>
      <w:r w:rsidRPr="007177A8">
        <w:rPr>
          <w:spacing w:val="-5"/>
        </w:rPr>
        <w:t xml:space="preserve"> </w:t>
      </w:r>
      <w:r w:rsidRPr="007177A8">
        <w:t>matyti,</w:t>
      </w:r>
      <w:r w:rsidRPr="007177A8">
        <w:rPr>
          <w:spacing w:val="-6"/>
        </w:rPr>
        <w:t xml:space="preserve"> </w:t>
      </w:r>
      <w:r w:rsidRPr="007177A8">
        <w:t>o</w:t>
      </w:r>
      <w:r w:rsidRPr="007177A8">
        <w:rPr>
          <w:spacing w:val="-10"/>
        </w:rPr>
        <w:t xml:space="preserve"> </w:t>
      </w:r>
      <w:r w:rsidRPr="007177A8">
        <w:t>tai</w:t>
      </w:r>
      <w:r w:rsidRPr="007177A8">
        <w:rPr>
          <w:spacing w:val="-4"/>
        </w:rPr>
        <w:t xml:space="preserve"> </w:t>
      </w:r>
      <w:r w:rsidRPr="007177A8">
        <w:t xml:space="preserve">gali paveikti Jūsų gebėjimą </w:t>
      </w:r>
      <w:r w:rsidRPr="007177A8">
        <w:rPr>
          <w:spacing w:val="-3"/>
        </w:rPr>
        <w:t xml:space="preserve">vairuoti </w:t>
      </w:r>
      <w:r w:rsidRPr="007177A8">
        <w:t xml:space="preserve">ar valdyti </w:t>
      </w:r>
      <w:r w:rsidRPr="007177A8">
        <w:rPr>
          <w:spacing w:val="-3"/>
        </w:rPr>
        <w:t xml:space="preserve">mechanizmus. </w:t>
      </w:r>
      <w:r w:rsidRPr="007177A8">
        <w:t>Jeigu taip nutiktų, nevairuokite ir nevaldykite mechanizmų bei kreipkitės į savo</w:t>
      </w:r>
      <w:r w:rsidRPr="007177A8">
        <w:rPr>
          <w:spacing w:val="-29"/>
        </w:rPr>
        <w:t xml:space="preserve"> </w:t>
      </w:r>
      <w:r w:rsidRPr="007177A8">
        <w:t>gydytoją.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proofErr w:type="spellStart"/>
      <w:r w:rsidRPr="007177A8">
        <w:t>Posaconazole</w:t>
      </w:r>
      <w:proofErr w:type="spellEnd"/>
      <w:r w:rsidRPr="007177A8">
        <w:t xml:space="preserve"> STADA sudėtyje yra</w:t>
      </w:r>
      <w:r w:rsidRPr="007177A8">
        <w:rPr>
          <w:spacing w:val="-12"/>
        </w:rPr>
        <w:t xml:space="preserve"> </w:t>
      </w:r>
      <w:r w:rsidRPr="007177A8">
        <w:t>natrio</w:t>
      </w:r>
    </w:p>
    <w:p w:rsidR="00BB5832" w:rsidRPr="007177A8" w:rsidRDefault="00BB5832" w:rsidP="00BB5832">
      <w:pPr>
        <w:pStyle w:val="Pagrindinistekstas"/>
        <w:ind w:right="1"/>
      </w:pPr>
      <w:r w:rsidRPr="007177A8">
        <w:t>Šio vaisto vienoje tabletėje yra mažiau kaip 1 </w:t>
      </w:r>
      <w:proofErr w:type="spellStart"/>
      <w:r w:rsidRPr="007177A8">
        <w:t>mmol</w:t>
      </w:r>
      <w:proofErr w:type="spellEnd"/>
      <w:r w:rsidRPr="007177A8">
        <w:t xml:space="preserve"> (23 mg) natrio, t. y. jis beveik neturi reikšmės. 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numPr>
          <w:ilvl w:val="0"/>
          <w:numId w:val="1"/>
        </w:numPr>
        <w:tabs>
          <w:tab w:val="left" w:pos="567"/>
          <w:tab w:val="left" w:pos="902"/>
          <w:tab w:val="left" w:pos="903"/>
        </w:tabs>
        <w:ind w:left="0" w:right="1" w:firstLine="0"/>
      </w:pPr>
      <w:r w:rsidRPr="00171450">
        <w:t xml:space="preserve">Kaip vartoti </w:t>
      </w:r>
      <w:proofErr w:type="spellStart"/>
      <w:r w:rsidRPr="00171450">
        <w:t>Posaconazole</w:t>
      </w:r>
      <w:proofErr w:type="spellEnd"/>
      <w:r w:rsidRPr="00171450">
        <w:rPr>
          <w:spacing w:val="-7"/>
        </w:rPr>
        <w:t xml:space="preserve"> </w:t>
      </w:r>
      <w:r w:rsidRPr="00171450">
        <w:t>STADA</w:t>
      </w:r>
    </w:p>
    <w:p w:rsidR="00BB5832" w:rsidRPr="00171450" w:rsidRDefault="00BB5832" w:rsidP="00BB5832">
      <w:pPr>
        <w:pStyle w:val="Pagrindinistekstas"/>
        <w:ind w:right="1"/>
        <w:rPr>
          <w:b/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Visada vartokite šį </w:t>
      </w:r>
      <w:r w:rsidRPr="007177A8">
        <w:rPr>
          <w:spacing w:val="-2"/>
        </w:rPr>
        <w:t xml:space="preserve">vaistą </w:t>
      </w:r>
      <w:r w:rsidRPr="007177A8">
        <w:t>tiksliai, kaip nurodė gydytojas arba vaistininkas. Jeigu abejojate, kreipkitės į gydytoją arba vaistininką.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  <w:proofErr w:type="spellStart"/>
      <w:r w:rsidRPr="007177A8">
        <w:t>Posaconazole</w:t>
      </w:r>
      <w:proofErr w:type="spellEnd"/>
      <w:r w:rsidRPr="007177A8">
        <w:t xml:space="preserve"> STADA tablečių nekeiskite </w:t>
      </w:r>
      <w:proofErr w:type="spellStart"/>
      <w:r w:rsidRPr="007177A8">
        <w:t>Posaconazole</w:t>
      </w:r>
      <w:proofErr w:type="spellEnd"/>
      <w:r w:rsidRPr="007177A8">
        <w:t xml:space="preserve"> STADA geriamąja suspensija (ir atvirkščiai), prieš tai nepasitarę su gydytoju arba vaistininku, nes tokiu atveju veiksmingumas gali būti nepakankamas, o nepageidaujamų reakcijų pavojus - didesnis.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r w:rsidRPr="007177A8">
        <w:t>Kiek vartoti</w:t>
      </w:r>
    </w:p>
    <w:p w:rsidR="00BB5832" w:rsidRPr="007177A8" w:rsidRDefault="00BB5832" w:rsidP="00BB5832">
      <w:pPr>
        <w:pStyle w:val="Pagrindinistekstas"/>
        <w:ind w:right="1"/>
      </w:pPr>
      <w:r w:rsidRPr="007177A8">
        <w:t xml:space="preserve">Įprastas dozavimas yra toks: pirmąją gydymo parą gerkite du kartus po 300 mg </w:t>
      </w:r>
      <w:proofErr w:type="spellStart"/>
      <w:r w:rsidRPr="007177A8">
        <w:t>pozakonazolo</w:t>
      </w:r>
      <w:proofErr w:type="spellEnd"/>
      <w:r w:rsidRPr="007177A8">
        <w:t xml:space="preserve"> (po tris skrandyje neirias tabletes po 100 mg), vėliau - 300 mg </w:t>
      </w:r>
      <w:proofErr w:type="spellStart"/>
      <w:r w:rsidRPr="007177A8">
        <w:t>pozakonazolo</w:t>
      </w:r>
      <w:proofErr w:type="spellEnd"/>
      <w:r w:rsidRPr="007177A8">
        <w:t xml:space="preserve"> (tris skrandyje neirias tabletes po 100 mg) vieną kartą per parą.</w:t>
      </w:r>
    </w:p>
    <w:p w:rsidR="00BB5832" w:rsidRPr="007177A8" w:rsidRDefault="00BB5832" w:rsidP="00BB5832">
      <w:pPr>
        <w:pStyle w:val="Pagrindinistekstas"/>
        <w:ind w:right="1"/>
        <w:rPr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>Gydymo trukmė gali priklausyti nuo infekcijos, kuria sergate, tipo ir gali būti Jūsų gydytojo parinkta Jums individualiai. Nesirinkite savo dozės pats bei nekeiskite gydymo savarankiškai, nepasitarę su gydytoju.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>Šio vaisto vartojimas</w:t>
      </w:r>
    </w:p>
    <w:p w:rsidR="00BB5832" w:rsidRPr="00171450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left="0" w:right="1" w:firstLine="0"/>
      </w:pPr>
      <w:r w:rsidRPr="00171450">
        <w:t>Tabletę</w:t>
      </w:r>
      <w:r w:rsidRPr="00171450">
        <w:rPr>
          <w:spacing w:val="-17"/>
        </w:rPr>
        <w:t xml:space="preserve"> </w:t>
      </w:r>
      <w:r w:rsidRPr="00171450">
        <w:t>nurykite</w:t>
      </w:r>
      <w:r w:rsidRPr="00171450">
        <w:rPr>
          <w:spacing w:val="-16"/>
        </w:rPr>
        <w:t xml:space="preserve"> </w:t>
      </w:r>
      <w:r w:rsidRPr="00171450">
        <w:t>nepažeistą,</w:t>
      </w:r>
      <w:r w:rsidRPr="00171450">
        <w:rPr>
          <w:spacing w:val="-17"/>
        </w:rPr>
        <w:t xml:space="preserve"> </w:t>
      </w:r>
      <w:r w:rsidRPr="00171450">
        <w:t>užsigerdami</w:t>
      </w:r>
      <w:r w:rsidRPr="00171450">
        <w:rPr>
          <w:spacing w:val="-17"/>
        </w:rPr>
        <w:t xml:space="preserve"> </w:t>
      </w:r>
      <w:r w:rsidRPr="00171450">
        <w:t>vandeniu.</w:t>
      </w:r>
    </w:p>
    <w:p w:rsidR="00BB5832" w:rsidRPr="00171450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left="0" w:right="1" w:firstLine="0"/>
      </w:pPr>
      <w:r w:rsidRPr="00171450">
        <w:t>Tabletės</w:t>
      </w:r>
      <w:r w:rsidRPr="00171450">
        <w:rPr>
          <w:spacing w:val="-18"/>
        </w:rPr>
        <w:t xml:space="preserve"> </w:t>
      </w:r>
      <w:r w:rsidRPr="00171450">
        <w:t>netraiškykite,</w:t>
      </w:r>
      <w:r w:rsidRPr="00171450">
        <w:rPr>
          <w:spacing w:val="-19"/>
        </w:rPr>
        <w:t xml:space="preserve"> </w:t>
      </w:r>
      <w:r w:rsidRPr="00171450">
        <w:t>nekramtykite</w:t>
      </w:r>
      <w:r w:rsidRPr="00171450">
        <w:rPr>
          <w:spacing w:val="-18"/>
        </w:rPr>
        <w:t xml:space="preserve"> </w:t>
      </w:r>
      <w:r w:rsidRPr="00171450">
        <w:t>ar</w:t>
      </w:r>
      <w:r w:rsidRPr="00171450">
        <w:rPr>
          <w:spacing w:val="-18"/>
        </w:rPr>
        <w:t xml:space="preserve"> </w:t>
      </w:r>
      <w:r w:rsidRPr="00171450">
        <w:t>netirpinkite.</w:t>
      </w:r>
    </w:p>
    <w:p w:rsidR="00BB5832" w:rsidRPr="00171450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left="0" w:right="1" w:firstLine="0"/>
      </w:pPr>
      <w:r w:rsidRPr="00171450">
        <w:t>Tabletes galite nuryti valgio metu arba</w:t>
      </w:r>
      <w:r w:rsidRPr="00171450">
        <w:rPr>
          <w:spacing w:val="-16"/>
        </w:rPr>
        <w:t xml:space="preserve"> </w:t>
      </w:r>
      <w:r w:rsidRPr="00171450">
        <w:t>nevalgius.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 xml:space="preserve">Ką daryti pavartojus per didelę </w:t>
      </w:r>
      <w:proofErr w:type="spellStart"/>
      <w:r w:rsidRPr="00171450">
        <w:t>Posaconazole</w:t>
      </w:r>
      <w:proofErr w:type="spellEnd"/>
      <w:r w:rsidRPr="00171450">
        <w:t xml:space="preserve"> STADA dozę</w:t>
      </w:r>
    </w:p>
    <w:p w:rsidR="00BB5832" w:rsidRPr="00171450" w:rsidRDefault="00BB5832" w:rsidP="00BB5832">
      <w:pPr>
        <w:pStyle w:val="Pagrindinistekstas"/>
        <w:ind w:right="1"/>
      </w:pPr>
      <w:r w:rsidRPr="00171450">
        <w:t xml:space="preserve">Jeigu manote, kad išgėrėte per daug </w:t>
      </w:r>
      <w:proofErr w:type="spellStart"/>
      <w:r w:rsidRPr="00171450">
        <w:t>Posaconazole</w:t>
      </w:r>
      <w:proofErr w:type="spellEnd"/>
      <w:r w:rsidRPr="00171450">
        <w:t xml:space="preserve"> STADA, nedelsdami kreipkitės į gydytoją arba vykite į ligoninę.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Antrat1"/>
        <w:ind w:left="0" w:right="1"/>
      </w:pPr>
      <w:r w:rsidRPr="00171450">
        <w:t xml:space="preserve">Pamiršus pavartoti </w:t>
      </w:r>
      <w:proofErr w:type="spellStart"/>
      <w:r w:rsidRPr="00171450">
        <w:t>Posaconazole</w:t>
      </w:r>
      <w:proofErr w:type="spellEnd"/>
      <w:r w:rsidRPr="00171450">
        <w:t xml:space="preserve"> STADA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Pamiršę išgerti dozę, tabletes išgerkite iškart apie tai prisiminę.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Vis dėlto jeigu kitos dozės gėrimo laikas jau arti, pamirštąją dozę praleiskite ir toliau vaistą vartokite, kaip buvote įpratę.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Negalima vartoti dvigubos dozės norint kompensuoti praleistą dozę.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  <w:r w:rsidRPr="007177A8">
        <w:t>Jeigu kiltų daugiau klausimų dėl šio vaisto vartojimo, kreipkitės į gydytoją, vaistininką arba slaugytoją.</w:t>
      </w:r>
    </w:p>
    <w:p w:rsidR="00BB5832" w:rsidRPr="007177A8" w:rsidRDefault="00BB5832" w:rsidP="00BB5832">
      <w:pPr>
        <w:pStyle w:val="Pagrindinistekstas"/>
        <w:ind w:right="1"/>
        <w:rPr>
          <w:sz w:val="24"/>
        </w:rPr>
      </w:pPr>
    </w:p>
    <w:p w:rsidR="00BB5832" w:rsidRPr="007177A8" w:rsidRDefault="00BB5832" w:rsidP="00BB5832">
      <w:pPr>
        <w:pStyle w:val="Pagrindinistekstas"/>
        <w:ind w:right="1"/>
        <w:rPr>
          <w:sz w:val="20"/>
        </w:rPr>
      </w:pPr>
    </w:p>
    <w:p w:rsidR="00BB5832" w:rsidRPr="00171450" w:rsidRDefault="00BB5832" w:rsidP="00BB5832">
      <w:pPr>
        <w:pStyle w:val="Antrat1"/>
        <w:keepNext/>
        <w:widowControl/>
        <w:numPr>
          <w:ilvl w:val="0"/>
          <w:numId w:val="1"/>
        </w:numPr>
        <w:tabs>
          <w:tab w:val="left" w:pos="567"/>
          <w:tab w:val="left" w:pos="903"/>
          <w:tab w:val="left" w:pos="904"/>
        </w:tabs>
        <w:ind w:left="0" w:firstLine="0"/>
      </w:pPr>
      <w:r w:rsidRPr="00171450">
        <w:t>Galimas šalutinis</w:t>
      </w:r>
      <w:r w:rsidRPr="00171450">
        <w:rPr>
          <w:spacing w:val="-5"/>
        </w:rPr>
        <w:t xml:space="preserve"> </w:t>
      </w:r>
      <w:r w:rsidRPr="00171450">
        <w:t>poveikis</w:t>
      </w:r>
    </w:p>
    <w:p w:rsidR="00BB5832" w:rsidRPr="00171450" w:rsidRDefault="00BB5832" w:rsidP="00BB5832">
      <w:pPr>
        <w:pStyle w:val="Pagrindinistekstas"/>
        <w:keepNext/>
        <w:widowControl/>
        <w:rPr>
          <w:b/>
          <w:sz w:val="21"/>
        </w:rPr>
      </w:pPr>
    </w:p>
    <w:p w:rsidR="00BB5832" w:rsidRPr="007177A8" w:rsidRDefault="00BB5832" w:rsidP="00BB5832">
      <w:pPr>
        <w:pStyle w:val="Pagrindinistekstas"/>
        <w:keepNext/>
        <w:widowControl/>
      </w:pPr>
      <w:r w:rsidRPr="007177A8">
        <w:t>Šis vaistas, kaip ir visi kiti, gali sukelti šalutinį poveikį, nors jis pasireiškia ne visiems žmonėms.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</w:pPr>
      <w:r w:rsidRPr="007177A8">
        <w:t>Sunkus šalutinis poveikis</w:t>
      </w:r>
    </w:p>
    <w:p w:rsidR="00BB5832" w:rsidRPr="007177A8" w:rsidRDefault="00BB5832" w:rsidP="00BB5832">
      <w:pPr>
        <w:ind w:right="1"/>
        <w:rPr>
          <w:b/>
        </w:rPr>
      </w:pPr>
      <w:r w:rsidRPr="007177A8">
        <w:rPr>
          <w:b/>
        </w:rPr>
        <w:t xml:space="preserve">Pastebėję bet kurį iš šių sunkių šalutinių poveikių, nedelsdami kreipkitės į </w:t>
      </w:r>
      <w:r w:rsidRPr="007177A8">
        <w:rPr>
          <w:b/>
          <w:spacing w:val="-3"/>
        </w:rPr>
        <w:t xml:space="preserve">gydytoją, </w:t>
      </w:r>
      <w:r w:rsidRPr="007177A8">
        <w:rPr>
          <w:b/>
        </w:rPr>
        <w:t>vaistininką arba slaugytoją, nes Jums gali prireikti skubios medicininės pagalbos: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7177A8">
        <w:t>pykinimas ar vėmimas (šleikštulys ar vėmimas),</w:t>
      </w:r>
      <w:r w:rsidRPr="007177A8">
        <w:rPr>
          <w:spacing w:val="-19"/>
        </w:rPr>
        <w:t xml:space="preserve"> </w:t>
      </w:r>
      <w:r w:rsidRPr="007177A8">
        <w:t>viduriavimas;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7177A8">
        <w:t xml:space="preserve">kepenų </w:t>
      </w:r>
      <w:r w:rsidRPr="007177A8">
        <w:rPr>
          <w:spacing w:val="-3"/>
        </w:rPr>
        <w:t xml:space="preserve">sutrikimų </w:t>
      </w:r>
      <w:r w:rsidRPr="007177A8">
        <w:t xml:space="preserve">požymiai, tokie kaip odos ar akių </w:t>
      </w:r>
      <w:r w:rsidRPr="007177A8">
        <w:rPr>
          <w:spacing w:val="-3"/>
        </w:rPr>
        <w:t xml:space="preserve">baltymų </w:t>
      </w:r>
      <w:r w:rsidRPr="007177A8">
        <w:t xml:space="preserve">pageltimas, neįprastai </w:t>
      </w:r>
      <w:r w:rsidRPr="007177A8">
        <w:rPr>
          <w:spacing w:val="-2"/>
        </w:rPr>
        <w:t xml:space="preserve">tamsus </w:t>
      </w:r>
      <w:r w:rsidRPr="007177A8">
        <w:t>šlapimas</w:t>
      </w:r>
      <w:r w:rsidRPr="007177A8">
        <w:rPr>
          <w:spacing w:val="-12"/>
        </w:rPr>
        <w:t xml:space="preserve"> </w:t>
      </w:r>
      <w:r w:rsidRPr="007177A8">
        <w:t>ar</w:t>
      </w:r>
      <w:r w:rsidRPr="007177A8">
        <w:rPr>
          <w:spacing w:val="-11"/>
        </w:rPr>
        <w:t xml:space="preserve"> </w:t>
      </w:r>
      <w:r w:rsidRPr="007177A8">
        <w:t>blyškios</w:t>
      </w:r>
      <w:r w:rsidRPr="007177A8">
        <w:rPr>
          <w:spacing w:val="-11"/>
        </w:rPr>
        <w:t xml:space="preserve"> </w:t>
      </w:r>
      <w:r w:rsidRPr="007177A8">
        <w:t>išmatos,</w:t>
      </w:r>
      <w:r w:rsidRPr="007177A8">
        <w:rPr>
          <w:spacing w:val="-13"/>
        </w:rPr>
        <w:t xml:space="preserve"> </w:t>
      </w:r>
      <w:r w:rsidRPr="007177A8">
        <w:t>pykinimas</w:t>
      </w:r>
      <w:r w:rsidRPr="007177A8">
        <w:rPr>
          <w:spacing w:val="-11"/>
        </w:rPr>
        <w:t xml:space="preserve"> </w:t>
      </w:r>
      <w:r w:rsidRPr="007177A8">
        <w:t>be</w:t>
      </w:r>
      <w:r w:rsidRPr="007177A8">
        <w:rPr>
          <w:spacing w:val="-11"/>
        </w:rPr>
        <w:t xml:space="preserve"> </w:t>
      </w:r>
      <w:r w:rsidRPr="007177A8">
        <w:t>priežasties,</w:t>
      </w:r>
      <w:r w:rsidRPr="007177A8">
        <w:rPr>
          <w:spacing w:val="-14"/>
        </w:rPr>
        <w:t xml:space="preserve"> </w:t>
      </w:r>
      <w:r w:rsidRPr="007177A8">
        <w:t>virškinimo</w:t>
      </w:r>
      <w:r w:rsidRPr="007177A8">
        <w:rPr>
          <w:spacing w:val="-12"/>
        </w:rPr>
        <w:t xml:space="preserve"> </w:t>
      </w:r>
      <w:r w:rsidRPr="007177A8">
        <w:t>sutrikimai,</w:t>
      </w:r>
      <w:r w:rsidRPr="007177A8">
        <w:rPr>
          <w:spacing w:val="-14"/>
        </w:rPr>
        <w:t xml:space="preserve"> </w:t>
      </w:r>
      <w:r w:rsidRPr="007177A8">
        <w:t>apetito</w:t>
      </w:r>
      <w:r w:rsidRPr="007177A8">
        <w:rPr>
          <w:spacing w:val="15"/>
        </w:rPr>
        <w:t xml:space="preserve"> </w:t>
      </w:r>
      <w:r w:rsidRPr="007177A8">
        <w:t>praradimas arba neįprastas nuovargis ar silpnumas, kepenų fermentų kiekio padidėjimas, nustatomas atlikus Jūsų kraujo</w:t>
      </w:r>
      <w:r w:rsidRPr="007177A8">
        <w:rPr>
          <w:spacing w:val="-6"/>
        </w:rPr>
        <w:t xml:space="preserve"> </w:t>
      </w:r>
      <w:r w:rsidRPr="007177A8">
        <w:t>tyrimus;</w:t>
      </w:r>
    </w:p>
    <w:p w:rsidR="00BB5832" w:rsidRPr="00171450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171450">
        <w:t>alerginė</w:t>
      </w:r>
      <w:r w:rsidRPr="00171450">
        <w:rPr>
          <w:spacing w:val="-6"/>
        </w:rPr>
        <w:t xml:space="preserve"> </w:t>
      </w:r>
      <w:r w:rsidRPr="00171450">
        <w:t>reakcija.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>Kiti šalutiniai poveikiai</w:t>
      </w:r>
    </w:p>
    <w:p w:rsidR="00BB5832" w:rsidRPr="00171450" w:rsidRDefault="00BB5832" w:rsidP="00BB5832">
      <w:pPr>
        <w:pStyle w:val="Pagrindinistekstas"/>
        <w:ind w:right="1"/>
      </w:pPr>
      <w:r w:rsidRPr="00171450">
        <w:t>Pastebėję</w:t>
      </w:r>
      <w:r w:rsidRPr="00171450">
        <w:rPr>
          <w:spacing w:val="-14"/>
        </w:rPr>
        <w:t xml:space="preserve"> </w:t>
      </w:r>
      <w:r w:rsidRPr="00171450">
        <w:t>bet</w:t>
      </w:r>
      <w:r w:rsidRPr="00171450">
        <w:rPr>
          <w:spacing w:val="-11"/>
        </w:rPr>
        <w:t xml:space="preserve"> </w:t>
      </w:r>
      <w:r w:rsidRPr="00171450">
        <w:t>kurį</w:t>
      </w:r>
      <w:r w:rsidRPr="00171450">
        <w:rPr>
          <w:spacing w:val="-11"/>
        </w:rPr>
        <w:t xml:space="preserve"> </w:t>
      </w:r>
      <w:r w:rsidRPr="00171450">
        <w:t>iš</w:t>
      </w:r>
      <w:r w:rsidRPr="00171450">
        <w:rPr>
          <w:spacing w:val="-9"/>
        </w:rPr>
        <w:t xml:space="preserve"> </w:t>
      </w:r>
      <w:r w:rsidRPr="00171450">
        <w:rPr>
          <w:spacing w:val="-11"/>
        </w:rPr>
        <w:t xml:space="preserve">toliau </w:t>
      </w:r>
      <w:r w:rsidRPr="00171450">
        <w:t>išvardintų</w:t>
      </w:r>
      <w:r w:rsidRPr="00171450">
        <w:rPr>
          <w:spacing w:val="-12"/>
        </w:rPr>
        <w:t xml:space="preserve"> </w:t>
      </w:r>
      <w:r w:rsidRPr="00171450">
        <w:t>šalutinių</w:t>
      </w:r>
      <w:r w:rsidRPr="00171450">
        <w:rPr>
          <w:spacing w:val="-12"/>
        </w:rPr>
        <w:t xml:space="preserve"> </w:t>
      </w:r>
      <w:r w:rsidRPr="00171450">
        <w:t>poveikių,</w:t>
      </w:r>
      <w:r w:rsidRPr="00171450">
        <w:rPr>
          <w:spacing w:val="-12"/>
        </w:rPr>
        <w:t xml:space="preserve"> </w:t>
      </w:r>
      <w:r w:rsidRPr="00171450">
        <w:t>pasakykite</w:t>
      </w:r>
      <w:r w:rsidRPr="00171450">
        <w:rPr>
          <w:spacing w:val="-10"/>
        </w:rPr>
        <w:t xml:space="preserve"> </w:t>
      </w:r>
      <w:r w:rsidRPr="00171450">
        <w:t>savo</w:t>
      </w:r>
      <w:r w:rsidRPr="00171450">
        <w:rPr>
          <w:spacing w:val="-10"/>
        </w:rPr>
        <w:t xml:space="preserve"> </w:t>
      </w:r>
      <w:r w:rsidRPr="00171450">
        <w:t>gydytojui,</w:t>
      </w:r>
      <w:r w:rsidRPr="00171450">
        <w:rPr>
          <w:spacing w:val="-11"/>
        </w:rPr>
        <w:t xml:space="preserve"> </w:t>
      </w:r>
      <w:r w:rsidRPr="00171450">
        <w:t>vaistininkui</w:t>
      </w:r>
      <w:r w:rsidRPr="00171450">
        <w:rPr>
          <w:spacing w:val="-11"/>
        </w:rPr>
        <w:t xml:space="preserve"> </w:t>
      </w:r>
      <w:r w:rsidRPr="00171450">
        <w:t>arba slaugytojui.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Sraopastraipa"/>
        <w:tabs>
          <w:tab w:val="left" w:pos="709"/>
        </w:tabs>
        <w:spacing w:line="240" w:lineRule="atLeast"/>
        <w:ind w:left="567" w:right="273"/>
      </w:pPr>
      <w:r w:rsidRPr="00171450">
        <w:rPr>
          <w:b/>
          <w:bCs/>
          <w:snapToGrid w:val="0"/>
        </w:rPr>
        <w:t>Dažni šalutinio poveikio reiškiniai (gali pasireikšti rečiau kaip 1 iš 10 asmenų):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kraujo tyrime nustatomas druskų kiekio kraujyje pokytis, kurio požymiai gali būti sumišimas ar silpnumas;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neįprasti odos jutimai, įskaitant tirpimą, dilgsėjimą, niežėjimą, šliaužiojimo oda pojūtį, badymą ar deginimą;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galvos skausmas;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mažas kalio kiekis, nustatomas kraujo tyrime;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mažas magnio kiekis, nustatomas kraujo tyrime;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kraujospūdžio padidėjimas;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apetito netekimas, pilvo skausmas ar </w:t>
      </w:r>
      <w:proofErr w:type="spellStart"/>
      <w:r w:rsidRPr="007177A8">
        <w:t>nevirškinimas</w:t>
      </w:r>
      <w:proofErr w:type="spellEnd"/>
      <w:r w:rsidRPr="007177A8">
        <w:t>, dujų išėjimas, burnos sausmė, skonio jutimo pokyčiai;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rėmuo (deginimo pojūtis krūtinėje, kylantis iki gerklės);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mažas tam tikrų baltųjų kraujo kūnelių, vadinamų </w:t>
      </w:r>
      <w:proofErr w:type="spellStart"/>
      <w:r w:rsidRPr="007177A8">
        <w:t>neutrofilais</w:t>
      </w:r>
      <w:proofErr w:type="spellEnd"/>
      <w:r w:rsidRPr="007177A8">
        <w:t>, kiekis (</w:t>
      </w:r>
      <w:proofErr w:type="spellStart"/>
      <w:r w:rsidRPr="007177A8">
        <w:t>neutropenija</w:t>
      </w:r>
      <w:proofErr w:type="spellEnd"/>
      <w:r w:rsidRPr="007177A8">
        <w:t>), nustatoma kraujo tyrime, tai gali padidinti imlumą infekcijoms;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karščiavimas;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silpnumas, svaigulys, nuovargis ar mieguistumas;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išbėrimas;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niežulys;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vidurių užkietėjimas;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nemalonus pojūtis išangėje.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Sraopastraipa"/>
        <w:tabs>
          <w:tab w:val="left" w:pos="709"/>
        </w:tabs>
        <w:spacing w:line="240" w:lineRule="atLeast"/>
        <w:ind w:left="567" w:right="273"/>
      </w:pPr>
      <w:r w:rsidRPr="00171450">
        <w:rPr>
          <w:b/>
          <w:bCs/>
          <w:snapToGrid w:val="0"/>
        </w:rPr>
        <w:t>Nedažni šalutinio poveikio reiškiniai (gali pasireikšti rečiau kaip 1 iš 100 asmenų):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anemija, kurios požymiai yra galvos skausmai, nuovargio ar svaigulio jutimas, dusulys ar išblyškimas bei mažas hemoglobino kiekis, nustatomas kraujo tyrime;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mažas kraujo plokštelių kiekis kraujyje (</w:t>
      </w:r>
      <w:proofErr w:type="spellStart"/>
      <w:r w:rsidRPr="007177A8">
        <w:t>trombocitopenija</w:t>
      </w:r>
      <w:proofErr w:type="spellEnd"/>
      <w:r w:rsidRPr="007177A8">
        <w:t>), nustatomas kraujo tyrime, tai gali sukelti kraujavimą;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mažas tam tikrų baltųjų kraujo ląstelių, vadinamų leukocitais, kiekis kraujyje (</w:t>
      </w:r>
      <w:proofErr w:type="spellStart"/>
      <w:r w:rsidRPr="007177A8">
        <w:t>leukopenija</w:t>
      </w:r>
      <w:proofErr w:type="spellEnd"/>
      <w:r w:rsidRPr="007177A8">
        <w:t>), nustatomas kraujo tyrime, galintis padidinti imlumą infekcijoms;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didelis tam tikrų baltųjų kraujo ląstelių, vadinamų </w:t>
      </w:r>
      <w:proofErr w:type="spellStart"/>
      <w:r w:rsidRPr="007177A8">
        <w:t>eozinofilais</w:t>
      </w:r>
      <w:proofErr w:type="spellEnd"/>
      <w:r w:rsidRPr="007177A8">
        <w:t>, kiekis kraujyje (</w:t>
      </w:r>
      <w:proofErr w:type="spellStart"/>
      <w:r w:rsidRPr="007177A8">
        <w:t>eozinofilija</w:t>
      </w:r>
      <w:proofErr w:type="spellEnd"/>
      <w:r w:rsidRPr="007177A8">
        <w:t>),  tai gali nutikti esant uždegimui;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kraujagyslių uždegimas;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širdies ritmo sutrikimai;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traukuliai (konvulsijos);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nervų pažaida (neuropatija);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nereguliarus širdies plakimas, matomas elektrokardiogramoje (EKG), širdies plakimo jutimas, greitas ar lėtas širdies plakimas, padidėjęs ar sumažėjęs kraujospūdis;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sumažėjęs kraujospūdis;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kasos uždegimas (pankreatitas), galintis sukelti stiprų pilvo skausmą;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nutrūkęs deguonies tiekimas į blužnį (blužnies infarktas), galintis sukelti stiprų pilvo skausmą;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sunkūs inkstų sutrikimai, kurių požymiai gali būti šlapimo kiekio padidėjimas ar sumažėjimas, ar šlapimo spalvos pakitimas;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 xml:space="preserve">didelis </w:t>
      </w:r>
      <w:proofErr w:type="spellStart"/>
      <w:r w:rsidRPr="007177A8">
        <w:t>kreatinino</w:t>
      </w:r>
      <w:proofErr w:type="spellEnd"/>
      <w:r w:rsidRPr="007177A8">
        <w:t xml:space="preserve"> kiekis kraujyje, nustatomas kraujo tyrime;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kosulys, žagsulys;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kraujavimas iš nosies;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stiprus aštrus skausmas kvėpuojant (pleuros skausmas);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limfmazgių patinimas (</w:t>
      </w:r>
      <w:proofErr w:type="spellStart"/>
      <w:r w:rsidRPr="007177A8">
        <w:t>limfadenopatija</w:t>
      </w:r>
      <w:proofErr w:type="spellEnd"/>
      <w:r w:rsidRPr="007177A8">
        <w:t>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susilpnėjęs lytėjimo pojūtis, ypač odoje;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drebulys;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didelis ar mažas cukraus kiekis kraujyje;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neryškus matymas, jautrumas šviesai;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plaukų nuslinkimas (</w:t>
      </w:r>
      <w:proofErr w:type="spellStart"/>
      <w:r w:rsidRPr="007177A8">
        <w:t>alopecija</w:t>
      </w:r>
      <w:proofErr w:type="spellEnd"/>
      <w:r w:rsidRPr="007177A8">
        <w:t>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burnos opelės;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drebėjimas, bloga bendra savijauta;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skausmas, nugaros ar sprando skausmas, rankų ar kojų skausmas;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skysčių susilaikymas (edema);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menstruacijų sutrikimas (nenormalus kraujavimas iš makšties);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negalėjimas užmigti (nemiga);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negalėjimas visiškai ar iš dalies kalbėti;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burnos patinimas;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nenormalūs sapnai ar negalėjimas užmigti;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koordinacijos ar pusiausvyros sutrikimai;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gleivinių uždegimas;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nosies užgulimas;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pasunkėjęs kvėpavimas;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nemalonus pojūtis krūtinėje;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pilvo pūtimo jausmas;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lengvas ar sunkus pykinimas, vėmimas, diegliai ar viduriavimas, įprastai sukeltas viruso, pilvo skausmas;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raugėjimas;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spacing w:line="240" w:lineRule="atLeast"/>
        <w:ind w:right="273"/>
      </w:pPr>
      <w:r w:rsidRPr="007177A8">
        <w:t>nervingumas.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Sraopastraipa"/>
        <w:tabs>
          <w:tab w:val="left" w:pos="784"/>
          <w:tab w:val="left" w:pos="785"/>
        </w:tabs>
        <w:ind w:left="0" w:right="1" w:firstLine="0"/>
        <w:rPr>
          <w:b/>
          <w:bCs/>
          <w:snapToGrid w:val="0"/>
        </w:rPr>
      </w:pPr>
      <w:r w:rsidRPr="00171450">
        <w:rPr>
          <w:b/>
          <w:bCs/>
          <w:snapToGrid w:val="0"/>
        </w:rPr>
        <w:t xml:space="preserve">Reti šalutinio poveikio reiškiniai (gali pasireikšti rečiau kaip 1 iš 1 000 asmenų): </w:t>
      </w:r>
    </w:p>
    <w:p w:rsidR="00BB5832" w:rsidRPr="00171450" w:rsidRDefault="00BB5832" w:rsidP="00BB5832">
      <w:pPr>
        <w:pStyle w:val="Sraopastraipa"/>
        <w:numPr>
          <w:ilvl w:val="0"/>
          <w:numId w:val="3"/>
        </w:numPr>
        <w:tabs>
          <w:tab w:val="left" w:pos="567"/>
        </w:tabs>
        <w:ind w:right="1"/>
      </w:pPr>
      <w:r w:rsidRPr="00171450">
        <w:t>plaučių uždegimas, kurio požymiai yra dusulys ir skreplių spalvos</w:t>
      </w:r>
      <w:r w:rsidRPr="00171450">
        <w:rPr>
          <w:spacing w:val="-36"/>
        </w:rPr>
        <w:t xml:space="preserve"> </w:t>
      </w:r>
      <w:r w:rsidRPr="00171450">
        <w:t>pakitimas;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aukštas kraujospūdis plaučių arterijoje (</w:t>
      </w:r>
      <w:proofErr w:type="spellStart"/>
      <w:r w:rsidRPr="007177A8">
        <w:t>plautinė</w:t>
      </w:r>
      <w:proofErr w:type="spellEnd"/>
      <w:r w:rsidRPr="007177A8">
        <w:t xml:space="preserve"> hipertenzija), galintis labai pakenkti Jūsų plaučiams ir širdžiai;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kraujo sutrikimai, tokie kaip neįprastas kraujo krešėjimas ar pailgėjęs kraujavimo laikas;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 xml:space="preserve">sunkios alerginės reakcijos, įskaitant išplitusį </w:t>
      </w:r>
      <w:proofErr w:type="spellStart"/>
      <w:r w:rsidRPr="007177A8">
        <w:t>pūslinį</w:t>
      </w:r>
      <w:proofErr w:type="spellEnd"/>
      <w:r w:rsidRPr="007177A8">
        <w:t xml:space="preserve"> išbėrimą ar odos lupimąsi;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psichikos sutrikimai, tokie kaip neegzistuojančių balsų girdėjimas arba daiktų matymas;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alpimas;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mąstymo ar kalbėjimo sutrikimai, nevalingi trūkčiojantys judesiai, ypač rankų, kurių negalima sukontroliuoti;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insultas, kurio požymiai yra skausmas, silpnumas, nutirpimas ar dilgsėjimas galūnėse;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aklas arba tamsus taškas Jūsų regėjimo lauke;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širdies nepakankamumas ar širdies priepuolis, dėl kurio širdis galėtų nustoti plakusi ir ištikti mirtis, širdies ritmo sutrikimai su staigia mirtimi;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kraujo krešuliai kojose (giliųjų venų trombozė), kurios požymiai yra stiprus kojų skausmas arba sutinimas;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kraujo krešuliai plaučiuose (plaučių embolija), kurios požymiai yra dusulys ar skausmas kvėpuojant;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kraujavimas į skrandį ar žarnyną, kurio požymiai yra vėmimas krauju ar kraujas išmatose;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žarnyno užsikimšimas (žarnų obstrukcija), ypač klubinės žarnos. Šis užsikimšimas sustabdo žarnyno turinio slinkimą į storąjį žarnyną, todėl pučia vidurius, vemiama, užkietėja viduriai, prarandamas apetitas, atsiranda spazmų;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 xml:space="preserve">hemolizinis </w:t>
      </w:r>
      <w:proofErr w:type="spellStart"/>
      <w:r w:rsidRPr="007177A8">
        <w:t>ureminis</w:t>
      </w:r>
      <w:proofErr w:type="spellEnd"/>
      <w:r w:rsidRPr="007177A8">
        <w:t xml:space="preserve"> sindromas, kurio metu suyra raudonosios kraujo ląstelės (įvyksta </w:t>
      </w:r>
      <w:proofErr w:type="spellStart"/>
      <w:r w:rsidRPr="007177A8">
        <w:t>hemolizė</w:t>
      </w:r>
      <w:proofErr w:type="spellEnd"/>
      <w:r w:rsidRPr="007177A8">
        <w:t>) su arba be inkstų funkcijos sutrikimo;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proofErr w:type="spellStart"/>
      <w:r w:rsidRPr="007177A8">
        <w:t>pancitopenija</w:t>
      </w:r>
      <w:proofErr w:type="spellEnd"/>
      <w:r w:rsidRPr="007177A8">
        <w:t xml:space="preserve"> – kraujo tyrime nustatomas mažas visų kraujo ląstelių kiekis (raudonųjų kraujo ląstelių, baltųjų kraujo ląstelių ir kraujo plokštelių);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odos spalva dideliame plote tampa tamsiai raudonos spalvos (</w:t>
      </w:r>
      <w:proofErr w:type="spellStart"/>
      <w:r w:rsidRPr="007177A8">
        <w:t>trombozinė</w:t>
      </w:r>
      <w:proofErr w:type="spellEnd"/>
      <w:r w:rsidRPr="007177A8">
        <w:t xml:space="preserve"> </w:t>
      </w:r>
      <w:proofErr w:type="spellStart"/>
      <w:r w:rsidRPr="007177A8">
        <w:t>trombocitopeninė</w:t>
      </w:r>
      <w:proofErr w:type="spellEnd"/>
      <w:r w:rsidRPr="007177A8">
        <w:t xml:space="preserve"> purpura);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veido ar liežuvio patinimas;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depresija;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dvejinimasis akyse;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krūties skausmas;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antinksčių veiklos sutrikimas, galintis sukelti silpnumą, nuovargį, apetito netekimą, odos spalvos pokyčius;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proofErr w:type="spellStart"/>
      <w:r w:rsidRPr="007177A8">
        <w:t>posmegeninės</w:t>
      </w:r>
      <w:proofErr w:type="spellEnd"/>
      <w:r w:rsidRPr="007177A8">
        <w:t xml:space="preserve"> liaukos (</w:t>
      </w:r>
      <w:proofErr w:type="spellStart"/>
      <w:r w:rsidRPr="007177A8">
        <w:t>hipofizės</w:t>
      </w:r>
      <w:proofErr w:type="spellEnd"/>
      <w:r w:rsidRPr="007177A8">
        <w:t>) veiklos sutrikimas, dėl kurio gali sumažėti kai kurių hormonų, lemiančių vyrų ir moterų lytinių organų veiklą, kiekis kraujyje;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r w:rsidRPr="007177A8">
        <w:t>klausos sutrikimai;</w:t>
      </w:r>
    </w:p>
    <w:p w:rsidR="00BB5832" w:rsidRPr="007177A8" w:rsidRDefault="00BB5832" w:rsidP="00BB5832">
      <w:pPr>
        <w:pStyle w:val="Sraopastraipa"/>
        <w:numPr>
          <w:ilvl w:val="0"/>
          <w:numId w:val="3"/>
        </w:numPr>
        <w:tabs>
          <w:tab w:val="left" w:pos="567"/>
          <w:tab w:val="left" w:pos="709"/>
        </w:tabs>
        <w:spacing w:line="240" w:lineRule="atLeast"/>
        <w:ind w:right="273"/>
      </w:pPr>
      <w:proofErr w:type="spellStart"/>
      <w:r w:rsidRPr="007177A8">
        <w:t>pseudoaldosteronizmas</w:t>
      </w:r>
      <w:proofErr w:type="spellEnd"/>
      <w:r w:rsidRPr="007177A8">
        <w:t>, dėl kurio padidėja kraujospūdis ir sumažėja kalio kiekis kraujyje (nustatoma atlikus kraujo tyrimą).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Pagrindinistekstas"/>
        <w:ind w:right="1"/>
        <w:rPr>
          <w:b/>
          <w:bCs/>
        </w:rPr>
      </w:pPr>
      <w:r w:rsidRPr="00171450">
        <w:rPr>
          <w:b/>
          <w:bCs/>
        </w:rPr>
        <w:t>Šalutinio poveikio reiškiniai, kurių dažnis nežinomas</w:t>
      </w:r>
      <w:r w:rsidRPr="00171450">
        <w:t xml:space="preserve"> </w:t>
      </w:r>
      <w:r w:rsidRPr="00171450">
        <w:rPr>
          <w:b/>
          <w:bCs/>
        </w:rPr>
        <w:t>(negali būti apskaičiuotas pagal turimus duomenis):</w:t>
      </w:r>
    </w:p>
    <w:p w:rsidR="00BB5832" w:rsidRPr="008F66A1" w:rsidRDefault="00BB5832" w:rsidP="00BB5832">
      <w:pPr>
        <w:pStyle w:val="Antrat1"/>
        <w:numPr>
          <w:ilvl w:val="0"/>
          <w:numId w:val="3"/>
        </w:numPr>
        <w:ind w:right="1"/>
        <w:rPr>
          <w:b w:val="0"/>
          <w:bCs w:val="0"/>
        </w:rPr>
      </w:pPr>
      <w:r w:rsidRPr="007177A8">
        <w:rPr>
          <w:b w:val="0"/>
        </w:rPr>
        <w:t xml:space="preserve">kai kurie </w:t>
      </w:r>
      <w:proofErr w:type="spellStart"/>
      <w:r w:rsidRPr="007177A8">
        <w:rPr>
          <w:b w:val="0"/>
        </w:rPr>
        <w:t>pozakonazolo</w:t>
      </w:r>
      <w:proofErr w:type="spellEnd"/>
      <w:r w:rsidRPr="007177A8">
        <w:rPr>
          <w:b w:val="0"/>
        </w:rPr>
        <w:t xml:space="preserve"> vartoję pacientai pranešė, kad jautėsi sumišę</w:t>
      </w:r>
      <w:r>
        <w:rPr>
          <w:b w:val="0"/>
        </w:rPr>
        <w:t>;</w:t>
      </w:r>
    </w:p>
    <w:p w:rsidR="00BB5832" w:rsidRPr="00171450" w:rsidRDefault="00BB5832" w:rsidP="00BB5832">
      <w:pPr>
        <w:pStyle w:val="Antrat1"/>
        <w:numPr>
          <w:ilvl w:val="0"/>
          <w:numId w:val="3"/>
        </w:numPr>
        <w:ind w:right="1"/>
        <w:rPr>
          <w:b w:val="0"/>
          <w:bCs w:val="0"/>
        </w:rPr>
      </w:pPr>
      <w:r w:rsidRPr="008F66A1">
        <w:rPr>
          <w:b w:val="0"/>
        </w:rPr>
        <w:t>odos paraudimas</w:t>
      </w:r>
      <w:r w:rsidRPr="007177A8">
        <w:rPr>
          <w:b w:val="0"/>
        </w:rPr>
        <w:t>.</w:t>
      </w:r>
    </w:p>
    <w:p w:rsidR="00BB5832" w:rsidRPr="00171450" w:rsidRDefault="00BB5832" w:rsidP="00BB5832">
      <w:pPr>
        <w:pStyle w:val="Antrat1"/>
        <w:ind w:left="0" w:right="1"/>
        <w:rPr>
          <w:b w:val="0"/>
          <w:bCs w:val="0"/>
        </w:rPr>
      </w:pPr>
    </w:p>
    <w:p w:rsidR="00BB5832" w:rsidRPr="00171450" w:rsidRDefault="00BB5832" w:rsidP="00BB5832">
      <w:pPr>
        <w:pStyle w:val="Antrat1"/>
        <w:ind w:left="0" w:right="1"/>
        <w:rPr>
          <w:b w:val="0"/>
          <w:bCs w:val="0"/>
        </w:rPr>
      </w:pPr>
      <w:r w:rsidRPr="00171450">
        <w:rPr>
          <w:b w:val="0"/>
          <w:bCs w:val="0"/>
        </w:rPr>
        <w:t>Pastebėję</w:t>
      </w:r>
      <w:r w:rsidRPr="00171450">
        <w:rPr>
          <w:b w:val="0"/>
          <w:bCs w:val="0"/>
          <w:spacing w:val="-14"/>
        </w:rPr>
        <w:t xml:space="preserve"> </w:t>
      </w:r>
      <w:r w:rsidRPr="00171450">
        <w:rPr>
          <w:b w:val="0"/>
          <w:bCs w:val="0"/>
        </w:rPr>
        <w:t>bet</w:t>
      </w:r>
      <w:r w:rsidRPr="00171450">
        <w:rPr>
          <w:b w:val="0"/>
          <w:bCs w:val="0"/>
          <w:spacing w:val="-10"/>
        </w:rPr>
        <w:t xml:space="preserve"> </w:t>
      </w:r>
      <w:r w:rsidRPr="00171450">
        <w:rPr>
          <w:b w:val="0"/>
          <w:bCs w:val="0"/>
        </w:rPr>
        <w:t>kurį</w:t>
      </w:r>
      <w:r w:rsidRPr="00171450">
        <w:rPr>
          <w:b w:val="0"/>
          <w:bCs w:val="0"/>
          <w:spacing w:val="-11"/>
        </w:rPr>
        <w:t xml:space="preserve"> </w:t>
      </w:r>
      <w:r w:rsidRPr="00171450">
        <w:rPr>
          <w:b w:val="0"/>
          <w:bCs w:val="0"/>
        </w:rPr>
        <w:t>iš</w:t>
      </w:r>
      <w:r w:rsidRPr="00171450">
        <w:rPr>
          <w:b w:val="0"/>
          <w:bCs w:val="0"/>
          <w:spacing w:val="-11"/>
        </w:rPr>
        <w:t xml:space="preserve"> </w:t>
      </w:r>
      <w:r w:rsidRPr="00171450">
        <w:rPr>
          <w:b w:val="0"/>
          <w:bCs w:val="0"/>
        </w:rPr>
        <w:t>anksčiau</w:t>
      </w:r>
      <w:r w:rsidRPr="00171450">
        <w:rPr>
          <w:b w:val="0"/>
          <w:bCs w:val="0"/>
          <w:spacing w:val="-12"/>
        </w:rPr>
        <w:t xml:space="preserve"> </w:t>
      </w:r>
      <w:r w:rsidRPr="00171450">
        <w:rPr>
          <w:b w:val="0"/>
          <w:bCs w:val="0"/>
        </w:rPr>
        <w:t>išvardintų</w:t>
      </w:r>
      <w:r w:rsidRPr="00171450">
        <w:rPr>
          <w:b w:val="0"/>
          <w:bCs w:val="0"/>
          <w:spacing w:val="-11"/>
        </w:rPr>
        <w:t xml:space="preserve"> </w:t>
      </w:r>
      <w:r w:rsidRPr="00171450">
        <w:rPr>
          <w:b w:val="0"/>
          <w:bCs w:val="0"/>
        </w:rPr>
        <w:t>šalutinių</w:t>
      </w:r>
      <w:r w:rsidRPr="00171450">
        <w:rPr>
          <w:b w:val="0"/>
          <w:bCs w:val="0"/>
          <w:spacing w:val="-12"/>
        </w:rPr>
        <w:t xml:space="preserve"> </w:t>
      </w:r>
      <w:r w:rsidRPr="00171450">
        <w:rPr>
          <w:b w:val="0"/>
          <w:bCs w:val="0"/>
        </w:rPr>
        <w:t>poveikių,</w:t>
      </w:r>
      <w:r w:rsidRPr="00171450">
        <w:rPr>
          <w:b w:val="0"/>
          <w:bCs w:val="0"/>
          <w:spacing w:val="-11"/>
        </w:rPr>
        <w:t xml:space="preserve"> </w:t>
      </w:r>
      <w:r w:rsidRPr="00171450">
        <w:rPr>
          <w:b w:val="0"/>
          <w:bCs w:val="0"/>
        </w:rPr>
        <w:t>pasakykite</w:t>
      </w:r>
      <w:r w:rsidRPr="00171450">
        <w:rPr>
          <w:b w:val="0"/>
          <w:bCs w:val="0"/>
          <w:spacing w:val="-11"/>
        </w:rPr>
        <w:t xml:space="preserve"> </w:t>
      </w:r>
      <w:r w:rsidRPr="00171450">
        <w:rPr>
          <w:b w:val="0"/>
          <w:bCs w:val="0"/>
        </w:rPr>
        <w:t>gydytojui,</w:t>
      </w:r>
      <w:r w:rsidRPr="00171450">
        <w:rPr>
          <w:b w:val="0"/>
          <w:bCs w:val="0"/>
          <w:spacing w:val="-9"/>
        </w:rPr>
        <w:t xml:space="preserve"> </w:t>
      </w:r>
      <w:r w:rsidRPr="00171450">
        <w:rPr>
          <w:b w:val="0"/>
          <w:bCs w:val="0"/>
        </w:rPr>
        <w:t>vaistininkui</w:t>
      </w:r>
      <w:r w:rsidRPr="00171450">
        <w:rPr>
          <w:b w:val="0"/>
          <w:bCs w:val="0"/>
          <w:spacing w:val="-11"/>
        </w:rPr>
        <w:t xml:space="preserve"> </w:t>
      </w:r>
      <w:r w:rsidRPr="00171450">
        <w:rPr>
          <w:b w:val="0"/>
          <w:bCs w:val="0"/>
          <w:spacing w:val="-3"/>
        </w:rPr>
        <w:t xml:space="preserve">arba </w:t>
      </w:r>
      <w:r w:rsidRPr="00171450">
        <w:rPr>
          <w:b w:val="0"/>
          <w:bCs w:val="0"/>
        </w:rPr>
        <w:t>slaugytojui.</w:t>
      </w:r>
    </w:p>
    <w:p w:rsidR="00BB5832" w:rsidRPr="00171450" w:rsidRDefault="00BB5832" w:rsidP="00BB5832">
      <w:pPr>
        <w:pStyle w:val="Antrat1"/>
        <w:ind w:left="0"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>Pranešimas apie šalutinį poveikį</w:t>
      </w:r>
    </w:p>
    <w:p w:rsidR="00BB5832" w:rsidRPr="00171450" w:rsidRDefault="00BB5832" w:rsidP="00BB5832">
      <w:pPr>
        <w:numPr>
          <w:ilvl w:val="12"/>
          <w:numId w:val="0"/>
        </w:numPr>
        <w:ind w:right="-2"/>
        <w:rPr>
          <w:sz w:val="24"/>
        </w:rPr>
      </w:pPr>
      <w:r w:rsidRPr="00171450">
        <w:rPr>
          <w:szCs w:val="24"/>
        </w:rPr>
        <w:t xml:space="preserve">Jeigu pasireiškė šalutinis poveikis, įskaitant šiame lapelyje nenurodytą, pasakykite gydytojui arba vaistininkui. </w:t>
      </w:r>
      <w:r w:rsidRPr="007177A8">
        <w:t xml:space="preserve">Pranešimą apie šalutinį poveikį galite </w:t>
      </w:r>
      <w:r>
        <w:rPr>
          <w:lang w:eastAsia="lt-LT"/>
        </w:rPr>
        <w:t xml:space="preserve">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73 568.</w:t>
      </w:r>
      <w:r w:rsidRPr="007177A8">
        <w:t xml:space="preserve"> Pranešdami apie šalutinį poveikį galite mums padėti gauti daugiau informacijos apie šio vaisto saugumą.</w:t>
      </w:r>
    </w:p>
    <w:p w:rsidR="00BB5832" w:rsidRPr="00171450" w:rsidRDefault="00BB5832" w:rsidP="00BB5832">
      <w:pPr>
        <w:pStyle w:val="Pagrindinistekstas"/>
        <w:ind w:right="1"/>
        <w:rPr>
          <w:sz w:val="20"/>
        </w:rPr>
      </w:pPr>
    </w:p>
    <w:p w:rsidR="00BB5832" w:rsidRPr="00171450" w:rsidRDefault="00BB5832" w:rsidP="00BB5832">
      <w:pPr>
        <w:pStyle w:val="Pagrindinistekstas"/>
        <w:ind w:right="1"/>
        <w:rPr>
          <w:sz w:val="20"/>
        </w:rPr>
      </w:pPr>
    </w:p>
    <w:p w:rsidR="00BB5832" w:rsidRPr="00171450" w:rsidRDefault="00BB5832" w:rsidP="00BB5832">
      <w:pPr>
        <w:pStyle w:val="Antrat1"/>
        <w:numPr>
          <w:ilvl w:val="0"/>
          <w:numId w:val="1"/>
        </w:numPr>
        <w:tabs>
          <w:tab w:val="left" w:pos="567"/>
        </w:tabs>
        <w:ind w:left="0" w:right="1" w:firstLine="0"/>
      </w:pPr>
      <w:r w:rsidRPr="00171450">
        <w:t xml:space="preserve">Kaip laikyti </w:t>
      </w:r>
      <w:proofErr w:type="spellStart"/>
      <w:r w:rsidRPr="00171450">
        <w:t>Posaconazole</w:t>
      </w:r>
      <w:proofErr w:type="spellEnd"/>
      <w:r w:rsidRPr="00171450">
        <w:rPr>
          <w:spacing w:val="-10"/>
        </w:rPr>
        <w:t xml:space="preserve"> </w:t>
      </w:r>
      <w:r w:rsidRPr="00171450">
        <w:t>STADA</w:t>
      </w:r>
    </w:p>
    <w:p w:rsidR="00BB5832" w:rsidRPr="00171450" w:rsidRDefault="00BB5832" w:rsidP="00BB5832">
      <w:pPr>
        <w:pStyle w:val="Pagrindinistekstas"/>
        <w:ind w:right="1"/>
        <w:rPr>
          <w:b/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>Šį vaistą laikykite vaikams nepastebimoje ir nepasiekiamoje vietoje.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  <w:rPr>
          <w:i/>
        </w:rPr>
      </w:pPr>
      <w:r w:rsidRPr="007177A8">
        <w:t>Ant</w:t>
      </w:r>
      <w:r w:rsidRPr="007177A8">
        <w:rPr>
          <w:spacing w:val="-10"/>
        </w:rPr>
        <w:t xml:space="preserve"> </w:t>
      </w:r>
      <w:r w:rsidRPr="007177A8">
        <w:t>lizdinės</w:t>
      </w:r>
      <w:r w:rsidRPr="007177A8">
        <w:rPr>
          <w:spacing w:val="-13"/>
        </w:rPr>
        <w:t xml:space="preserve"> </w:t>
      </w:r>
      <w:r w:rsidRPr="007177A8">
        <w:t>plokštelės</w:t>
      </w:r>
      <w:r w:rsidRPr="007177A8">
        <w:rPr>
          <w:spacing w:val="-12"/>
        </w:rPr>
        <w:t xml:space="preserve"> </w:t>
      </w:r>
      <w:r w:rsidRPr="007177A8">
        <w:t>arba</w:t>
      </w:r>
      <w:r w:rsidRPr="007177A8">
        <w:rPr>
          <w:spacing w:val="-10"/>
        </w:rPr>
        <w:t xml:space="preserve"> </w:t>
      </w:r>
      <w:r w:rsidRPr="007177A8">
        <w:t>dėžutės</w:t>
      </w:r>
      <w:r w:rsidRPr="007177A8">
        <w:rPr>
          <w:spacing w:val="-8"/>
        </w:rPr>
        <w:t xml:space="preserve"> </w:t>
      </w:r>
      <w:r w:rsidRPr="007177A8">
        <w:t>po</w:t>
      </w:r>
      <w:r w:rsidRPr="007177A8">
        <w:rPr>
          <w:spacing w:val="-11"/>
        </w:rPr>
        <w:t xml:space="preserve"> </w:t>
      </w:r>
      <w:r w:rsidRPr="007177A8">
        <w:t>„EXP“</w:t>
      </w:r>
      <w:r w:rsidRPr="007177A8">
        <w:rPr>
          <w:spacing w:val="-10"/>
        </w:rPr>
        <w:t xml:space="preserve"> </w:t>
      </w:r>
      <w:r w:rsidRPr="007177A8">
        <w:t>nurodytam</w:t>
      </w:r>
      <w:r w:rsidRPr="007177A8">
        <w:rPr>
          <w:spacing w:val="-12"/>
        </w:rPr>
        <w:t xml:space="preserve"> </w:t>
      </w:r>
      <w:r w:rsidRPr="007177A8">
        <w:t>tinkamumo</w:t>
      </w:r>
      <w:r w:rsidRPr="007177A8">
        <w:rPr>
          <w:spacing w:val="-10"/>
        </w:rPr>
        <w:t xml:space="preserve"> </w:t>
      </w:r>
      <w:r w:rsidRPr="007177A8">
        <w:t>laikui</w:t>
      </w:r>
      <w:r w:rsidRPr="007177A8">
        <w:rPr>
          <w:spacing w:val="-10"/>
        </w:rPr>
        <w:t xml:space="preserve"> </w:t>
      </w:r>
      <w:r w:rsidRPr="007177A8">
        <w:t>pasibaigus,</w:t>
      </w:r>
      <w:r w:rsidRPr="007177A8">
        <w:rPr>
          <w:spacing w:val="-11"/>
        </w:rPr>
        <w:t xml:space="preserve"> </w:t>
      </w:r>
      <w:r w:rsidRPr="007177A8">
        <w:t>šio</w:t>
      </w:r>
      <w:r w:rsidRPr="007177A8">
        <w:rPr>
          <w:spacing w:val="-9"/>
        </w:rPr>
        <w:t xml:space="preserve"> </w:t>
      </w:r>
      <w:r w:rsidRPr="007177A8">
        <w:t>vaisto</w:t>
      </w:r>
      <w:r w:rsidRPr="007177A8">
        <w:rPr>
          <w:spacing w:val="-8"/>
        </w:rPr>
        <w:t xml:space="preserve"> </w:t>
      </w:r>
      <w:r w:rsidRPr="007177A8">
        <w:t>vartoti negalima. Vaistas tinkamas vartoti iki paskutinės nurodyto mėnesio</w:t>
      </w:r>
      <w:r w:rsidRPr="007177A8">
        <w:rPr>
          <w:spacing w:val="-36"/>
        </w:rPr>
        <w:t xml:space="preserve"> </w:t>
      </w:r>
      <w:r w:rsidRPr="007177A8">
        <w:t>dienos</w:t>
      </w:r>
      <w:r w:rsidRPr="007177A8">
        <w:rPr>
          <w:i/>
        </w:rPr>
        <w:t>.</w:t>
      </w:r>
    </w:p>
    <w:p w:rsidR="00BB5832" w:rsidRPr="007177A8" w:rsidRDefault="00BB5832" w:rsidP="00BB5832">
      <w:pPr>
        <w:pStyle w:val="Pagrindinistekstas"/>
        <w:ind w:right="1"/>
        <w:rPr>
          <w:i/>
          <w:sz w:val="21"/>
        </w:rPr>
      </w:pPr>
    </w:p>
    <w:p w:rsidR="00BB5832" w:rsidRPr="007177A8" w:rsidRDefault="00BB5832" w:rsidP="00BB5832">
      <w:pPr>
        <w:pStyle w:val="Pagrindinistekstas"/>
        <w:ind w:right="1"/>
      </w:pPr>
      <w:r w:rsidRPr="007177A8">
        <w:t>Šiam vaistui specialių laikymo sąlygų nereikia.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Pagrindinistekstas"/>
        <w:ind w:right="1"/>
      </w:pPr>
      <w:r w:rsidRPr="007177A8">
        <w:t>Vaistų negalima išmesti į kanalizaciją arba su buitinėmis atliekomis. Kaip išmesti nereikalingus vaistus, klauskite vaistininko. Šios priemonės padės apsaugoti aplinką.</w:t>
      </w:r>
    </w:p>
    <w:p w:rsidR="00BB5832" w:rsidRPr="007177A8" w:rsidRDefault="00BB5832" w:rsidP="00BB5832">
      <w:pPr>
        <w:pStyle w:val="Pagrindinistekstas"/>
        <w:ind w:right="1"/>
        <w:rPr>
          <w:sz w:val="24"/>
        </w:rPr>
      </w:pPr>
    </w:p>
    <w:p w:rsidR="00BB5832" w:rsidRPr="007177A8" w:rsidRDefault="00BB5832" w:rsidP="00BB5832">
      <w:pPr>
        <w:pStyle w:val="Pagrindinistekstas"/>
        <w:ind w:right="1"/>
        <w:rPr>
          <w:sz w:val="20"/>
        </w:rPr>
      </w:pPr>
    </w:p>
    <w:p w:rsidR="00BB5832" w:rsidRPr="007177A8" w:rsidRDefault="00BB5832" w:rsidP="00BB5832">
      <w:pPr>
        <w:pStyle w:val="Antrat1"/>
        <w:numPr>
          <w:ilvl w:val="0"/>
          <w:numId w:val="1"/>
        </w:numPr>
        <w:tabs>
          <w:tab w:val="left" w:pos="567"/>
          <w:tab w:val="left" w:pos="878"/>
          <w:tab w:val="left" w:pos="879"/>
        </w:tabs>
        <w:ind w:left="0" w:right="1" w:firstLine="0"/>
      </w:pPr>
      <w:r w:rsidRPr="007177A8">
        <w:t xml:space="preserve">Pakuotės turinys ir kita </w:t>
      </w:r>
      <w:r w:rsidRPr="007177A8">
        <w:rPr>
          <w:spacing w:val="-42"/>
        </w:rPr>
        <w:t xml:space="preserve"> </w:t>
      </w:r>
      <w:r w:rsidRPr="007177A8">
        <w:t xml:space="preserve">informacija </w:t>
      </w:r>
    </w:p>
    <w:p w:rsidR="00BB5832" w:rsidRPr="007177A8" w:rsidRDefault="00BB5832" w:rsidP="00BB5832">
      <w:pPr>
        <w:pStyle w:val="Antrat1"/>
        <w:tabs>
          <w:tab w:val="left" w:pos="878"/>
          <w:tab w:val="left" w:pos="879"/>
        </w:tabs>
        <w:ind w:left="0" w:right="1"/>
      </w:pPr>
    </w:p>
    <w:p w:rsidR="00BB5832" w:rsidRPr="007177A8" w:rsidRDefault="00BB5832" w:rsidP="00BB5832">
      <w:pPr>
        <w:pStyle w:val="Antrat1"/>
        <w:tabs>
          <w:tab w:val="left" w:pos="878"/>
          <w:tab w:val="left" w:pos="879"/>
        </w:tabs>
        <w:ind w:left="0" w:right="1"/>
      </w:pPr>
      <w:proofErr w:type="spellStart"/>
      <w:r w:rsidRPr="007177A8">
        <w:t>Posaconazole</w:t>
      </w:r>
      <w:proofErr w:type="spellEnd"/>
      <w:r w:rsidRPr="007177A8">
        <w:t xml:space="preserve"> STADA sudėtis</w:t>
      </w:r>
    </w:p>
    <w:p w:rsidR="00BB5832" w:rsidRPr="007177A8" w:rsidRDefault="00BB5832" w:rsidP="00BB5832">
      <w:pPr>
        <w:pStyle w:val="Pagrindinistekstas"/>
        <w:numPr>
          <w:ilvl w:val="0"/>
          <w:numId w:val="4"/>
        </w:numPr>
        <w:ind w:right="1"/>
      </w:pPr>
      <w:r w:rsidRPr="007177A8">
        <w:t>Veiklioji</w:t>
      </w:r>
      <w:r w:rsidRPr="007177A8">
        <w:rPr>
          <w:spacing w:val="-9"/>
        </w:rPr>
        <w:t xml:space="preserve"> </w:t>
      </w:r>
      <w:r w:rsidRPr="007177A8">
        <w:t>medžiaga</w:t>
      </w:r>
      <w:r w:rsidRPr="007177A8">
        <w:rPr>
          <w:spacing w:val="-8"/>
        </w:rPr>
        <w:t xml:space="preserve"> </w:t>
      </w:r>
      <w:r w:rsidRPr="007177A8">
        <w:t>yra</w:t>
      </w:r>
      <w:r w:rsidRPr="007177A8">
        <w:rPr>
          <w:spacing w:val="-8"/>
        </w:rPr>
        <w:t xml:space="preserve"> </w:t>
      </w:r>
      <w:proofErr w:type="spellStart"/>
      <w:r w:rsidRPr="007177A8">
        <w:rPr>
          <w:spacing w:val="-3"/>
        </w:rPr>
        <w:t>pozakonazolas</w:t>
      </w:r>
      <w:proofErr w:type="spellEnd"/>
      <w:r w:rsidRPr="007177A8">
        <w:rPr>
          <w:spacing w:val="-3"/>
        </w:rPr>
        <w:t>.</w:t>
      </w:r>
      <w:r w:rsidRPr="007177A8">
        <w:rPr>
          <w:spacing w:val="-11"/>
        </w:rPr>
        <w:t xml:space="preserve"> </w:t>
      </w:r>
      <w:r w:rsidRPr="007177A8">
        <w:t>Kiekvienoje</w:t>
      </w:r>
      <w:r w:rsidRPr="007177A8">
        <w:rPr>
          <w:spacing w:val="-11"/>
        </w:rPr>
        <w:t xml:space="preserve"> skrandyje neirioje </w:t>
      </w:r>
      <w:r w:rsidRPr="007177A8">
        <w:t>tabletėje</w:t>
      </w:r>
      <w:r w:rsidRPr="007177A8">
        <w:rPr>
          <w:spacing w:val="-9"/>
        </w:rPr>
        <w:t xml:space="preserve"> </w:t>
      </w:r>
      <w:r w:rsidRPr="007177A8">
        <w:rPr>
          <w:spacing w:val="-3"/>
        </w:rPr>
        <w:t>yra</w:t>
      </w:r>
      <w:r w:rsidRPr="007177A8">
        <w:rPr>
          <w:spacing w:val="-8"/>
        </w:rPr>
        <w:t xml:space="preserve"> </w:t>
      </w:r>
      <w:r w:rsidRPr="007177A8">
        <w:t xml:space="preserve">100 mg </w:t>
      </w:r>
      <w:proofErr w:type="spellStart"/>
      <w:r w:rsidRPr="007177A8">
        <w:t>pozakonazolo</w:t>
      </w:r>
      <w:proofErr w:type="spellEnd"/>
      <w:r w:rsidRPr="007177A8">
        <w:t>.</w:t>
      </w:r>
    </w:p>
    <w:p w:rsidR="00BB5832" w:rsidRPr="007177A8" w:rsidRDefault="00BB5832" w:rsidP="00BB5832">
      <w:pPr>
        <w:pStyle w:val="Pagrindinistekstas"/>
        <w:numPr>
          <w:ilvl w:val="0"/>
          <w:numId w:val="4"/>
        </w:numPr>
        <w:rPr>
          <w:b/>
        </w:rPr>
      </w:pPr>
      <w:r w:rsidRPr="007177A8">
        <w:t xml:space="preserve">Pagalbinės medžiagos yra </w:t>
      </w:r>
      <w:proofErr w:type="spellStart"/>
      <w:r w:rsidRPr="007177A8">
        <w:t>metakrilo</w:t>
      </w:r>
      <w:proofErr w:type="spellEnd"/>
      <w:r w:rsidRPr="007177A8">
        <w:t xml:space="preserve"> rūgšties ir </w:t>
      </w:r>
      <w:proofErr w:type="spellStart"/>
      <w:r w:rsidRPr="007177A8">
        <w:t>etilakrilato</w:t>
      </w:r>
      <w:proofErr w:type="spellEnd"/>
      <w:r w:rsidRPr="007177A8">
        <w:t xml:space="preserve"> 1:1 </w:t>
      </w:r>
      <w:proofErr w:type="spellStart"/>
      <w:r w:rsidRPr="007177A8">
        <w:t>kopolimeras</w:t>
      </w:r>
      <w:proofErr w:type="spellEnd"/>
      <w:r w:rsidRPr="007177A8">
        <w:t xml:space="preserve"> (B tipo), </w:t>
      </w:r>
      <w:proofErr w:type="spellStart"/>
      <w:r w:rsidRPr="007177A8">
        <w:t>trietilo</w:t>
      </w:r>
      <w:proofErr w:type="spellEnd"/>
      <w:r w:rsidRPr="007177A8">
        <w:t xml:space="preserve"> citratas, </w:t>
      </w:r>
      <w:proofErr w:type="spellStart"/>
      <w:r w:rsidRPr="007177A8">
        <w:t>ksilitolis</w:t>
      </w:r>
      <w:proofErr w:type="spellEnd"/>
      <w:r w:rsidRPr="007177A8">
        <w:t xml:space="preserve">, </w:t>
      </w:r>
      <w:proofErr w:type="spellStart"/>
      <w:r w:rsidRPr="007177A8">
        <w:t>hidroksipropilceliuliozė</w:t>
      </w:r>
      <w:proofErr w:type="spellEnd"/>
      <w:r w:rsidRPr="007177A8">
        <w:t xml:space="preserve">, </w:t>
      </w:r>
      <w:proofErr w:type="spellStart"/>
      <w:r w:rsidRPr="007177A8">
        <w:t>propilo</w:t>
      </w:r>
      <w:proofErr w:type="spellEnd"/>
      <w:r w:rsidRPr="007177A8">
        <w:t xml:space="preserve"> </w:t>
      </w:r>
      <w:proofErr w:type="spellStart"/>
      <w:r w:rsidRPr="007177A8">
        <w:t>galatas</w:t>
      </w:r>
      <w:proofErr w:type="spellEnd"/>
      <w:r w:rsidRPr="007177A8">
        <w:t xml:space="preserve">, </w:t>
      </w:r>
      <w:proofErr w:type="spellStart"/>
      <w:r w:rsidRPr="007177A8">
        <w:t>mikrokristalinė</w:t>
      </w:r>
      <w:proofErr w:type="spellEnd"/>
      <w:r w:rsidRPr="007177A8">
        <w:t xml:space="preserve"> celiuliozė,</w:t>
      </w:r>
      <w:r w:rsidRPr="007177A8">
        <w:rPr>
          <w:spacing w:val="-17"/>
        </w:rPr>
        <w:t xml:space="preserve"> </w:t>
      </w:r>
      <w:r w:rsidRPr="007177A8">
        <w:t>bevandenis</w:t>
      </w:r>
      <w:r w:rsidRPr="007177A8">
        <w:rPr>
          <w:spacing w:val="-12"/>
        </w:rPr>
        <w:t xml:space="preserve"> </w:t>
      </w:r>
      <w:r w:rsidRPr="007177A8">
        <w:t>koloidinis</w:t>
      </w:r>
      <w:r w:rsidRPr="007177A8">
        <w:rPr>
          <w:spacing w:val="-16"/>
        </w:rPr>
        <w:t xml:space="preserve"> </w:t>
      </w:r>
      <w:r w:rsidRPr="007177A8">
        <w:t>silicio</w:t>
      </w:r>
      <w:r w:rsidRPr="007177A8">
        <w:rPr>
          <w:spacing w:val="-14"/>
        </w:rPr>
        <w:t xml:space="preserve"> </w:t>
      </w:r>
      <w:r w:rsidRPr="007177A8">
        <w:t>dioksidas,</w:t>
      </w:r>
      <w:r w:rsidRPr="007177A8">
        <w:rPr>
          <w:spacing w:val="-15"/>
        </w:rPr>
        <w:t xml:space="preserve"> </w:t>
      </w:r>
      <w:proofErr w:type="spellStart"/>
      <w:r w:rsidRPr="007177A8">
        <w:t>kroskarmeliozės</w:t>
      </w:r>
      <w:proofErr w:type="spellEnd"/>
      <w:r w:rsidRPr="007177A8">
        <w:rPr>
          <w:spacing w:val="-14"/>
        </w:rPr>
        <w:t xml:space="preserve"> </w:t>
      </w:r>
      <w:r w:rsidRPr="007177A8">
        <w:t>natrio</w:t>
      </w:r>
      <w:r w:rsidRPr="007177A8">
        <w:rPr>
          <w:spacing w:val="-14"/>
        </w:rPr>
        <w:t xml:space="preserve"> </w:t>
      </w:r>
      <w:r w:rsidRPr="007177A8">
        <w:t>druska,</w:t>
      </w:r>
      <w:r w:rsidRPr="007177A8">
        <w:rPr>
          <w:spacing w:val="-15"/>
        </w:rPr>
        <w:t xml:space="preserve"> </w:t>
      </w:r>
      <w:r w:rsidRPr="007177A8">
        <w:t>natrio</w:t>
      </w:r>
      <w:r w:rsidRPr="007177A8">
        <w:rPr>
          <w:spacing w:val="-16"/>
        </w:rPr>
        <w:t xml:space="preserve"> </w:t>
      </w:r>
      <w:proofErr w:type="spellStart"/>
      <w:r w:rsidRPr="007177A8">
        <w:t>stearilfumaratas</w:t>
      </w:r>
      <w:proofErr w:type="spellEnd"/>
      <w:r w:rsidRPr="007177A8">
        <w:t xml:space="preserve"> (žr. 2 skyrių ”</w:t>
      </w:r>
      <w:proofErr w:type="spellStart"/>
      <w:r w:rsidRPr="007177A8">
        <w:t>Posaconazole</w:t>
      </w:r>
      <w:proofErr w:type="spellEnd"/>
      <w:r w:rsidRPr="007177A8">
        <w:t xml:space="preserve"> STADA sudėtyje yra natrio”), </w:t>
      </w:r>
      <w:proofErr w:type="spellStart"/>
      <w:r w:rsidRPr="007177A8">
        <w:t>polivinilo</w:t>
      </w:r>
      <w:proofErr w:type="spellEnd"/>
      <w:r w:rsidRPr="007177A8">
        <w:t xml:space="preserve"> alkoholis, titano dioksidas (E171), </w:t>
      </w:r>
      <w:proofErr w:type="spellStart"/>
      <w:r w:rsidRPr="007177A8">
        <w:t>makrogolis</w:t>
      </w:r>
      <w:proofErr w:type="spellEnd"/>
      <w:r w:rsidRPr="007177A8">
        <w:t xml:space="preserve"> 3350, talkas, geltonasis geležies oksidas (E172).</w:t>
      </w:r>
    </w:p>
    <w:p w:rsidR="00BB5832" w:rsidRPr="007177A8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keepNext/>
        <w:widowControl/>
        <w:ind w:left="0"/>
      </w:pPr>
      <w:proofErr w:type="spellStart"/>
      <w:r w:rsidRPr="00171450">
        <w:t>Posaconazole</w:t>
      </w:r>
      <w:proofErr w:type="spellEnd"/>
      <w:r w:rsidRPr="00171450">
        <w:t xml:space="preserve"> STADA išvaizda ir kiekis pakuotėje</w:t>
      </w:r>
    </w:p>
    <w:p w:rsidR="00BB5832" w:rsidRPr="00171450" w:rsidRDefault="00BB5832" w:rsidP="00BB5832">
      <w:pPr>
        <w:pStyle w:val="Pagrindinistekstas"/>
        <w:keepNext/>
        <w:widowControl/>
      </w:pPr>
      <w:proofErr w:type="spellStart"/>
      <w:r w:rsidRPr="00171450">
        <w:t>Posaconazole</w:t>
      </w:r>
      <w:proofErr w:type="spellEnd"/>
      <w:r w:rsidRPr="00171450">
        <w:t xml:space="preserve"> STADA skrandyje neirios tabletės yra geltonos dengtos, kapsulės formos, kurių vienoje pusėje yra įspaudas „100P“, o kita pusė lygi. Tabletės yra supakuotos į kartono dėžutes po 24 arba 96 tabletes neperforuotose lizdinėse plokštelėse arba po 24x1 arba 96x1 tabletes perforuotose </w:t>
      </w:r>
      <w:proofErr w:type="spellStart"/>
      <w:r w:rsidRPr="00171450">
        <w:t>dalomosiose</w:t>
      </w:r>
      <w:proofErr w:type="spellEnd"/>
      <w:r w:rsidRPr="00171450">
        <w:t xml:space="preserve"> lizdinėse plokštelėse arba po 60 tablečių DTPE buteliukuose.</w:t>
      </w:r>
    </w:p>
    <w:p w:rsidR="00BB5832" w:rsidRPr="00171450" w:rsidRDefault="00BB5832" w:rsidP="00BB5832">
      <w:pPr>
        <w:pStyle w:val="Pagrindinistekstas"/>
        <w:ind w:right="1"/>
        <w:rPr>
          <w:sz w:val="21"/>
        </w:rPr>
      </w:pPr>
    </w:p>
    <w:p w:rsidR="00BB5832" w:rsidRPr="00171450" w:rsidRDefault="00BB5832" w:rsidP="00BB5832">
      <w:pPr>
        <w:pStyle w:val="Pagrindinistekstas"/>
        <w:ind w:right="1"/>
      </w:pPr>
      <w:r w:rsidRPr="00171450">
        <w:t>Gali būti tiekiamos ne visų dydžių pakuotės.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</w:pPr>
      <w:r w:rsidRPr="00171450">
        <w:t>Registruotojas ir gamintojas</w:t>
      </w:r>
    </w:p>
    <w:p w:rsidR="00BB5832" w:rsidRPr="00171450" w:rsidRDefault="00BB5832" w:rsidP="00BB5832">
      <w:pPr>
        <w:pStyle w:val="Antrat1"/>
        <w:ind w:left="0" w:right="1"/>
      </w:pPr>
    </w:p>
    <w:p w:rsidR="00BB5832" w:rsidRPr="00171450" w:rsidRDefault="00BB5832" w:rsidP="00BB5832">
      <w:pPr>
        <w:pStyle w:val="Antrat1"/>
        <w:ind w:left="0" w:right="1"/>
        <w:rPr>
          <w:b w:val="0"/>
          <w:i/>
        </w:rPr>
      </w:pPr>
      <w:r w:rsidRPr="00171450">
        <w:rPr>
          <w:b w:val="0"/>
          <w:i/>
        </w:rPr>
        <w:t>Registruotojas</w:t>
      </w:r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r w:rsidRPr="00171450">
        <w:rPr>
          <w:color w:val="000000"/>
        </w:rPr>
        <w:t xml:space="preserve">STADA </w:t>
      </w:r>
      <w:proofErr w:type="spellStart"/>
      <w:r w:rsidRPr="00171450">
        <w:rPr>
          <w:color w:val="000000"/>
        </w:rPr>
        <w:t>Arzneimittel</w:t>
      </w:r>
      <w:proofErr w:type="spellEnd"/>
      <w:r w:rsidRPr="00171450">
        <w:rPr>
          <w:color w:val="000000"/>
        </w:rPr>
        <w:t xml:space="preserve"> AG</w:t>
      </w:r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proofErr w:type="spellStart"/>
      <w:r w:rsidRPr="00171450">
        <w:rPr>
          <w:color w:val="000000"/>
        </w:rPr>
        <w:t>Stadastrasse</w:t>
      </w:r>
      <w:proofErr w:type="spellEnd"/>
      <w:r w:rsidRPr="00171450">
        <w:rPr>
          <w:color w:val="000000"/>
        </w:rPr>
        <w:t xml:space="preserve"> 2 -18</w:t>
      </w:r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r w:rsidRPr="00171450">
        <w:rPr>
          <w:color w:val="000000"/>
        </w:rPr>
        <w:t xml:space="preserve">61118 </w:t>
      </w:r>
      <w:proofErr w:type="spellStart"/>
      <w:r w:rsidRPr="00171450">
        <w:rPr>
          <w:color w:val="000000"/>
        </w:rPr>
        <w:t>Bad</w:t>
      </w:r>
      <w:proofErr w:type="spellEnd"/>
      <w:r w:rsidRPr="00171450">
        <w:rPr>
          <w:color w:val="000000"/>
        </w:rPr>
        <w:t xml:space="preserve"> </w:t>
      </w:r>
      <w:proofErr w:type="spellStart"/>
      <w:r w:rsidRPr="00171450">
        <w:rPr>
          <w:color w:val="000000"/>
        </w:rPr>
        <w:t>Vilbel</w:t>
      </w:r>
      <w:proofErr w:type="spellEnd"/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r w:rsidRPr="00171450">
        <w:rPr>
          <w:color w:val="000000"/>
        </w:rPr>
        <w:t>Vokietija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pStyle w:val="Antrat1"/>
        <w:ind w:left="0" w:right="1"/>
        <w:rPr>
          <w:b w:val="0"/>
          <w:i/>
        </w:rPr>
      </w:pPr>
      <w:r w:rsidRPr="00171450">
        <w:rPr>
          <w:b w:val="0"/>
          <w:i/>
        </w:rPr>
        <w:t>Gamintojas</w:t>
      </w:r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r w:rsidRPr="00171450">
        <w:rPr>
          <w:color w:val="000000"/>
        </w:rPr>
        <w:t xml:space="preserve">STADA </w:t>
      </w:r>
      <w:proofErr w:type="spellStart"/>
      <w:r w:rsidRPr="00171450">
        <w:rPr>
          <w:color w:val="000000"/>
        </w:rPr>
        <w:t>Arzneimittel</w:t>
      </w:r>
      <w:proofErr w:type="spellEnd"/>
      <w:r w:rsidRPr="00171450">
        <w:rPr>
          <w:color w:val="000000"/>
        </w:rPr>
        <w:t xml:space="preserve"> AG</w:t>
      </w:r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proofErr w:type="spellStart"/>
      <w:r w:rsidRPr="00171450">
        <w:rPr>
          <w:color w:val="000000"/>
        </w:rPr>
        <w:t>Stadastrasse</w:t>
      </w:r>
      <w:proofErr w:type="spellEnd"/>
      <w:r w:rsidRPr="00171450">
        <w:rPr>
          <w:color w:val="000000"/>
        </w:rPr>
        <w:t xml:space="preserve"> 2 -18</w:t>
      </w:r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r w:rsidRPr="00171450">
        <w:rPr>
          <w:color w:val="000000"/>
        </w:rPr>
        <w:t xml:space="preserve">61118 </w:t>
      </w:r>
      <w:proofErr w:type="spellStart"/>
      <w:r w:rsidRPr="00171450">
        <w:rPr>
          <w:color w:val="000000"/>
        </w:rPr>
        <w:t>Bad</w:t>
      </w:r>
      <w:proofErr w:type="spellEnd"/>
      <w:r w:rsidRPr="00171450">
        <w:rPr>
          <w:color w:val="000000"/>
        </w:rPr>
        <w:t xml:space="preserve"> </w:t>
      </w:r>
      <w:proofErr w:type="spellStart"/>
      <w:r w:rsidRPr="00171450">
        <w:rPr>
          <w:color w:val="000000"/>
        </w:rPr>
        <w:t>Vilbel</w:t>
      </w:r>
      <w:proofErr w:type="spellEnd"/>
    </w:p>
    <w:p w:rsidR="00BB5832" w:rsidRPr="00171450" w:rsidRDefault="00BB5832" w:rsidP="00BB5832">
      <w:pPr>
        <w:tabs>
          <w:tab w:val="left" w:pos="1296"/>
        </w:tabs>
        <w:jc w:val="both"/>
        <w:rPr>
          <w:color w:val="000000"/>
        </w:rPr>
      </w:pPr>
      <w:r w:rsidRPr="00171450">
        <w:rPr>
          <w:color w:val="000000"/>
        </w:rPr>
        <w:t>Vokietija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arba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Clonmel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Healthcare</w:t>
      </w:r>
      <w:proofErr w:type="spellEnd"/>
      <w:r w:rsidRPr="00171450">
        <w:rPr>
          <w:color w:val="000000"/>
          <w:lang w:eastAsia="en-GB" w:bidi="lo-LA"/>
        </w:rPr>
        <w:t xml:space="preserve"> Ltd.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Waterford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Road</w:t>
      </w:r>
      <w:proofErr w:type="spellEnd"/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IRL- </w:t>
      </w:r>
      <w:proofErr w:type="spellStart"/>
      <w:r w:rsidRPr="00171450">
        <w:rPr>
          <w:color w:val="000000"/>
          <w:lang w:eastAsia="en-GB" w:bidi="lo-LA"/>
        </w:rPr>
        <w:t>Clonmel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Co.Tipperary</w:t>
      </w:r>
      <w:proofErr w:type="spellEnd"/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Airija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arba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Centrafarm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Services</w:t>
      </w:r>
      <w:proofErr w:type="spellEnd"/>
      <w:r w:rsidRPr="00171450">
        <w:rPr>
          <w:color w:val="000000"/>
          <w:lang w:eastAsia="en-GB" w:bidi="lo-LA"/>
        </w:rPr>
        <w:t xml:space="preserve"> B.V.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Van de </w:t>
      </w:r>
      <w:proofErr w:type="spellStart"/>
      <w:r w:rsidRPr="00171450">
        <w:rPr>
          <w:color w:val="000000"/>
          <w:lang w:eastAsia="en-GB" w:bidi="lo-LA"/>
        </w:rPr>
        <w:t>Reijtstraat</w:t>
      </w:r>
      <w:proofErr w:type="spellEnd"/>
      <w:r w:rsidRPr="00171450">
        <w:rPr>
          <w:color w:val="000000"/>
          <w:lang w:eastAsia="en-GB" w:bidi="lo-LA"/>
        </w:rPr>
        <w:t xml:space="preserve"> 31-E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4814 NE </w:t>
      </w:r>
      <w:proofErr w:type="spellStart"/>
      <w:r w:rsidRPr="00171450">
        <w:rPr>
          <w:color w:val="000000"/>
          <w:lang w:eastAsia="en-GB" w:bidi="lo-LA"/>
        </w:rPr>
        <w:t>Breda</w:t>
      </w:r>
      <w:proofErr w:type="spellEnd"/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Nyderlandai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arba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Delorbis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Pharmaceuticals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Ltd</w:t>
      </w:r>
      <w:proofErr w:type="spellEnd"/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17 </w:t>
      </w:r>
      <w:proofErr w:type="spellStart"/>
      <w:r w:rsidRPr="00171450">
        <w:rPr>
          <w:color w:val="000000"/>
          <w:lang w:eastAsia="en-GB" w:bidi="lo-LA"/>
        </w:rPr>
        <w:t>Athinon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Street</w:t>
      </w:r>
      <w:proofErr w:type="spellEnd"/>
      <w:r w:rsidRPr="00171450">
        <w:rPr>
          <w:color w:val="000000"/>
          <w:lang w:eastAsia="en-GB" w:bidi="lo-LA"/>
        </w:rPr>
        <w:t xml:space="preserve">, </w:t>
      </w:r>
      <w:proofErr w:type="spellStart"/>
      <w:r w:rsidRPr="00171450">
        <w:rPr>
          <w:color w:val="000000"/>
          <w:lang w:eastAsia="en-GB" w:bidi="lo-LA"/>
        </w:rPr>
        <w:t>Ergates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Industrial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Area</w:t>
      </w:r>
      <w:proofErr w:type="spellEnd"/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CY-2643 </w:t>
      </w:r>
      <w:proofErr w:type="spellStart"/>
      <w:r w:rsidRPr="00171450">
        <w:rPr>
          <w:color w:val="000000"/>
          <w:lang w:eastAsia="en-GB" w:bidi="lo-LA"/>
        </w:rPr>
        <w:t>Ergates</w:t>
      </w:r>
      <w:proofErr w:type="spellEnd"/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Kipras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arba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STADA </w:t>
      </w:r>
      <w:proofErr w:type="spellStart"/>
      <w:r w:rsidRPr="00171450">
        <w:rPr>
          <w:color w:val="000000"/>
          <w:lang w:eastAsia="en-GB" w:bidi="lo-LA"/>
        </w:rPr>
        <w:t>Arzneimittel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GmbH</w:t>
      </w:r>
      <w:proofErr w:type="spellEnd"/>
      <w:r w:rsidRPr="00171450">
        <w:rPr>
          <w:color w:val="000000"/>
          <w:lang w:eastAsia="en-GB" w:bidi="lo-LA"/>
        </w:rPr>
        <w:t>.,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Muthgasse</w:t>
      </w:r>
      <w:proofErr w:type="spellEnd"/>
      <w:r w:rsidRPr="00171450">
        <w:rPr>
          <w:color w:val="000000"/>
          <w:lang w:eastAsia="en-GB" w:bidi="lo-LA"/>
        </w:rPr>
        <w:t xml:space="preserve"> 36/2,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 xml:space="preserve">A-1190 </w:t>
      </w:r>
      <w:proofErr w:type="spellStart"/>
      <w:r w:rsidRPr="00171450">
        <w:rPr>
          <w:color w:val="000000"/>
          <w:lang w:eastAsia="en-GB" w:bidi="lo-LA"/>
        </w:rPr>
        <w:t>Wien</w:t>
      </w:r>
      <w:proofErr w:type="spellEnd"/>
      <w:r w:rsidRPr="00171450">
        <w:rPr>
          <w:color w:val="000000"/>
          <w:lang w:eastAsia="en-GB" w:bidi="lo-LA"/>
        </w:rPr>
        <w:t>,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Austrija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r w:rsidRPr="00171450">
        <w:rPr>
          <w:color w:val="000000"/>
          <w:lang w:eastAsia="en-GB" w:bidi="lo-LA"/>
        </w:rPr>
        <w:t>arba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Thornton</w:t>
      </w:r>
      <w:proofErr w:type="spellEnd"/>
      <w:r w:rsidRPr="00171450">
        <w:rPr>
          <w:color w:val="000000"/>
          <w:lang w:eastAsia="en-GB" w:bidi="lo-LA"/>
        </w:rPr>
        <w:t xml:space="preserve"> &amp; </w:t>
      </w:r>
      <w:proofErr w:type="spellStart"/>
      <w:r w:rsidRPr="00171450">
        <w:rPr>
          <w:color w:val="000000"/>
          <w:lang w:eastAsia="en-GB" w:bidi="lo-LA"/>
        </w:rPr>
        <w:t>Ross</w:t>
      </w:r>
      <w:proofErr w:type="spellEnd"/>
      <w:r w:rsidRPr="00171450">
        <w:rPr>
          <w:color w:val="000000"/>
          <w:lang w:eastAsia="en-GB" w:bidi="lo-LA"/>
        </w:rPr>
        <w:t xml:space="preserve"> Ltd., 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Manchester</w:t>
      </w:r>
      <w:proofErr w:type="spellEnd"/>
      <w:r w:rsidRPr="00171450">
        <w:rPr>
          <w:color w:val="000000"/>
          <w:lang w:eastAsia="en-GB" w:bidi="lo-LA"/>
        </w:rPr>
        <w:t xml:space="preserve"> </w:t>
      </w:r>
      <w:proofErr w:type="spellStart"/>
      <w:r w:rsidRPr="00171450">
        <w:rPr>
          <w:color w:val="000000"/>
          <w:lang w:eastAsia="en-GB" w:bidi="lo-LA"/>
        </w:rPr>
        <w:t>Road</w:t>
      </w:r>
      <w:proofErr w:type="spellEnd"/>
      <w:r w:rsidRPr="00171450">
        <w:rPr>
          <w:color w:val="000000"/>
          <w:lang w:eastAsia="en-GB" w:bidi="lo-LA"/>
        </w:rPr>
        <w:t xml:space="preserve">, </w:t>
      </w:r>
      <w:proofErr w:type="spellStart"/>
      <w:r w:rsidRPr="00171450">
        <w:rPr>
          <w:color w:val="000000"/>
          <w:lang w:eastAsia="en-GB" w:bidi="lo-LA"/>
        </w:rPr>
        <w:t>Linthwaite</w:t>
      </w:r>
      <w:proofErr w:type="spellEnd"/>
      <w:r w:rsidRPr="00171450">
        <w:rPr>
          <w:color w:val="000000"/>
          <w:lang w:eastAsia="en-GB" w:bidi="lo-LA"/>
        </w:rPr>
        <w:t>,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color w:val="000000"/>
          <w:lang w:eastAsia="en-GB" w:bidi="lo-LA"/>
        </w:rPr>
      </w:pPr>
      <w:proofErr w:type="spellStart"/>
      <w:r w:rsidRPr="00171450">
        <w:rPr>
          <w:color w:val="000000"/>
          <w:lang w:eastAsia="en-GB" w:bidi="lo-LA"/>
        </w:rPr>
        <w:t>Huddersfield</w:t>
      </w:r>
      <w:proofErr w:type="spellEnd"/>
      <w:r w:rsidRPr="00171450">
        <w:rPr>
          <w:color w:val="000000"/>
          <w:lang w:eastAsia="en-GB" w:bidi="lo-LA"/>
        </w:rPr>
        <w:t>, GB-HD7 5QH,</w:t>
      </w:r>
    </w:p>
    <w:p w:rsidR="00BB5832" w:rsidRPr="00171450" w:rsidRDefault="00BB5832" w:rsidP="00BB5832">
      <w:pPr>
        <w:tabs>
          <w:tab w:val="left" w:pos="1296"/>
        </w:tabs>
        <w:adjustRightInd w:val="0"/>
        <w:jc w:val="both"/>
        <w:rPr>
          <w:b/>
          <w:color w:val="000000"/>
        </w:rPr>
      </w:pPr>
      <w:r w:rsidRPr="00171450">
        <w:rPr>
          <w:color w:val="000000"/>
          <w:lang w:eastAsia="en-GB" w:bidi="lo-LA"/>
        </w:rPr>
        <w:t>Jungtinė Karalystė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rPr>
          <w:szCs w:val="24"/>
        </w:rPr>
      </w:pPr>
      <w:r w:rsidRPr="00171450">
        <w:rPr>
          <w:szCs w:val="24"/>
        </w:rPr>
        <w:t>Jeigu apie šį vaistą norite sužinoti daugiau, kreipkitės į vietinį registruotojo atstovą:</w:t>
      </w:r>
    </w:p>
    <w:p w:rsidR="00BB5832" w:rsidRPr="00171450" w:rsidRDefault="00BB5832" w:rsidP="00BB5832"/>
    <w:p w:rsidR="00BB5832" w:rsidRPr="00171450" w:rsidRDefault="00BB5832" w:rsidP="00BB5832">
      <w:r w:rsidRPr="00171450">
        <w:t xml:space="preserve">UAB „STADA </w:t>
      </w:r>
      <w:proofErr w:type="spellStart"/>
      <w:r w:rsidRPr="00171450">
        <w:t>Baltics</w:t>
      </w:r>
      <w:proofErr w:type="spellEnd"/>
      <w:r w:rsidRPr="00171450">
        <w:t>“</w:t>
      </w:r>
    </w:p>
    <w:p w:rsidR="00BB5832" w:rsidRPr="00171450" w:rsidRDefault="00BB5832" w:rsidP="00BB5832">
      <w:r w:rsidRPr="00171450">
        <w:t>A. Goštauto g. 40A</w:t>
      </w:r>
    </w:p>
    <w:p w:rsidR="00BB5832" w:rsidRPr="00171450" w:rsidRDefault="00BB5832" w:rsidP="00BB5832">
      <w:r w:rsidRPr="00171450">
        <w:t>03163 Vilnius, Lietuva</w:t>
      </w:r>
    </w:p>
    <w:p w:rsidR="00BB5832" w:rsidRPr="00171450" w:rsidRDefault="00BB5832" w:rsidP="00BB5832">
      <w:r w:rsidRPr="00171450">
        <w:t>Tel. +370 5 2603926</w:t>
      </w:r>
    </w:p>
    <w:p w:rsidR="00BB5832" w:rsidRPr="00171450" w:rsidRDefault="00BB5832" w:rsidP="00BB5832">
      <w:pPr>
        <w:pStyle w:val="Pagrindinistekstas"/>
        <w:ind w:right="1"/>
      </w:pPr>
      <w:r w:rsidRPr="00171450">
        <w:t>stada.baltics@stada.com</w:t>
      </w:r>
    </w:p>
    <w:p w:rsidR="00BB5832" w:rsidRPr="00171450" w:rsidRDefault="00BB5832" w:rsidP="00BB5832">
      <w:pPr>
        <w:pStyle w:val="Pagrindinistekstas"/>
        <w:ind w:right="1"/>
      </w:pPr>
    </w:p>
    <w:p w:rsidR="00BB5832" w:rsidRPr="00171450" w:rsidRDefault="00BB5832" w:rsidP="00BB5832">
      <w:pPr>
        <w:numPr>
          <w:ilvl w:val="12"/>
          <w:numId w:val="0"/>
        </w:numPr>
        <w:ind w:right="-2"/>
        <w:rPr>
          <w:szCs w:val="24"/>
        </w:rPr>
      </w:pPr>
      <w:r w:rsidRPr="00171450">
        <w:rPr>
          <w:b/>
          <w:szCs w:val="24"/>
        </w:rPr>
        <w:t xml:space="preserve">Šis vaistas </w:t>
      </w:r>
      <w:r>
        <w:rPr>
          <w:b/>
          <w:bCs/>
          <w:lang w:eastAsia="lt-LT"/>
        </w:rPr>
        <w:t>Europos ekonominės erdvės</w:t>
      </w:r>
      <w:r w:rsidRPr="00171450">
        <w:rPr>
          <w:b/>
          <w:szCs w:val="24"/>
        </w:rPr>
        <w:t xml:space="preserve"> valstybėse narėse </w:t>
      </w:r>
      <w:r>
        <w:rPr>
          <w:b/>
          <w:bCs/>
          <w:lang w:eastAsia="lt-LT"/>
        </w:rPr>
        <w:t xml:space="preserve">ir Jungtinėje Karalystėje (Šiaurės Airijoje) </w:t>
      </w:r>
      <w:r w:rsidRPr="00171450">
        <w:rPr>
          <w:b/>
          <w:szCs w:val="24"/>
        </w:rPr>
        <w:t>registruotas tokiais pavadinimais:</w:t>
      </w:r>
    </w:p>
    <w:p w:rsidR="00BB5832" w:rsidRPr="00171450" w:rsidRDefault="00BB5832" w:rsidP="00BB5832">
      <w:pPr>
        <w:pStyle w:val="Pagrindinistekstas"/>
        <w:spacing w:line="240" w:lineRule="atLeast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120"/>
        <w:tblGridChange w:id="0">
          <w:tblGrid>
            <w:gridCol w:w="3258"/>
            <w:gridCol w:w="6120"/>
          </w:tblGrid>
        </w:tblGridChange>
      </w:tblGrid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Vokietija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</w:t>
            </w:r>
            <w:proofErr w:type="spellEnd"/>
            <w:r w:rsidRPr="00516443">
              <w:rPr>
                <w:rFonts w:cs="Arial"/>
              </w:rPr>
              <w:t xml:space="preserve"> AL 100 mg </w:t>
            </w:r>
            <w:proofErr w:type="spellStart"/>
            <w:r w:rsidRPr="00516443">
              <w:rPr>
                <w:rFonts w:cs="Arial"/>
              </w:rPr>
              <w:t>magensaftresistente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Tabletten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Austrija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magensaftresistente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Tabletten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Kroatija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Posakonazol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želučanootporne</w:t>
            </w:r>
            <w:proofErr w:type="spellEnd"/>
            <w:r w:rsidRPr="00516443">
              <w:rPr>
                <w:rFonts w:cs="Arial"/>
              </w:rPr>
              <w:t xml:space="preserve"> tablete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r w:rsidRPr="00516443">
              <w:rPr>
                <w:rFonts w:cs="Arial"/>
              </w:rPr>
              <w:t>Danija, Estija, Graikija, Islandija, Lenkija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</w:t>
            </w:r>
            <w:proofErr w:type="spellEnd"/>
            <w:r w:rsidRPr="00516443">
              <w:rPr>
                <w:rFonts w:cs="Arial"/>
              </w:rPr>
              <w:t xml:space="preserve"> STADA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Ispanija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comprimidos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gastrorresistentes</w:t>
            </w:r>
            <w:proofErr w:type="spellEnd"/>
            <w:r w:rsidRPr="00516443">
              <w:rPr>
                <w:rFonts w:cs="Arial"/>
              </w:rPr>
              <w:t xml:space="preserve"> EFG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Suomija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enterotabletti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Prancūzija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r w:rsidRPr="00516443">
              <w:rPr>
                <w:rFonts w:cs="Arial"/>
              </w:rPr>
              <w:t xml:space="preserve">POSACONAZOLE EG 100 mg, </w:t>
            </w:r>
            <w:proofErr w:type="spellStart"/>
            <w:r w:rsidRPr="00516443">
              <w:rPr>
                <w:rFonts w:cs="Arial"/>
              </w:rPr>
              <w:t>comprimé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gastrorésistant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Airija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Clonmel</w:t>
            </w:r>
            <w:proofErr w:type="spellEnd"/>
            <w:r w:rsidRPr="00516443">
              <w:rPr>
                <w:rFonts w:cs="Arial"/>
              </w:rPr>
              <w:t xml:space="preserve"> 100 mg </w:t>
            </w:r>
            <w:proofErr w:type="spellStart"/>
            <w:r w:rsidRPr="00516443">
              <w:rPr>
                <w:rFonts w:cs="Arial"/>
              </w:rPr>
              <w:t>gastro-resistant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tablets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Italija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Posaconazolo</w:t>
            </w:r>
            <w:proofErr w:type="spellEnd"/>
            <w:r w:rsidRPr="00516443">
              <w:rPr>
                <w:rFonts w:cs="Arial"/>
              </w:rPr>
              <w:t xml:space="preserve"> EG STADA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Lietuva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STADA 100 mg skrandyje neirios tabletės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Latvija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zarnās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šķīstošās</w:t>
            </w:r>
            <w:proofErr w:type="spellEnd"/>
            <w:r w:rsidRPr="00516443">
              <w:rPr>
                <w:rFonts w:cs="Arial"/>
              </w:rPr>
              <w:t xml:space="preserve"> tabletes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 xml:space="preserve">Malta </w:t>
            </w:r>
            <w:r w:rsidRPr="00516443">
              <w:rPr>
                <w:rFonts w:cs="Arial"/>
              </w:rPr>
              <w:tab/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Clonmel</w:t>
            </w:r>
            <w:proofErr w:type="spellEnd"/>
            <w:r w:rsidRPr="00516443">
              <w:rPr>
                <w:rFonts w:cs="Arial"/>
              </w:rPr>
              <w:t xml:space="preserve"> 100 mg </w:t>
            </w:r>
            <w:proofErr w:type="spellStart"/>
            <w:r w:rsidRPr="00516443">
              <w:rPr>
                <w:rFonts w:cs="Arial"/>
              </w:rPr>
              <w:t>Gastroresistant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Tablets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Nyderlandai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</w:t>
            </w:r>
            <w:proofErr w:type="spellEnd"/>
            <w:r w:rsidRPr="00516443">
              <w:rPr>
                <w:rFonts w:cs="Arial"/>
              </w:rPr>
              <w:t xml:space="preserve"> CF 100 mg, </w:t>
            </w:r>
            <w:proofErr w:type="spellStart"/>
            <w:r w:rsidRPr="00516443">
              <w:rPr>
                <w:rFonts w:cs="Arial"/>
              </w:rPr>
              <w:t>maagsapresistente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tabletten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Rumunija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comprimate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gastrorezistente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Švedija</w:t>
            </w:r>
            <w:r w:rsidRPr="00516443">
              <w:rPr>
                <w:rFonts w:cs="Arial"/>
              </w:rPr>
              <w:tab/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enterotablett</w:t>
            </w:r>
            <w:proofErr w:type="spellEnd"/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Slovėnija, Slovakija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Posakonazol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gastrorezistentne</w:t>
            </w:r>
            <w:proofErr w:type="spellEnd"/>
            <w:r w:rsidRPr="00516443">
              <w:rPr>
                <w:rFonts w:cs="Arial"/>
              </w:rPr>
              <w:t xml:space="preserve"> tablete</w:t>
            </w:r>
          </w:p>
        </w:tc>
      </w:tr>
      <w:tr w:rsidR="00BB5832" w:rsidTr="00B77363">
        <w:tc>
          <w:tcPr>
            <w:tcW w:w="3258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jc w:val="both"/>
              <w:rPr>
                <w:rFonts w:cs="Arial"/>
              </w:rPr>
            </w:pPr>
            <w:r w:rsidRPr="00516443">
              <w:rPr>
                <w:rFonts w:cs="Arial"/>
              </w:rPr>
              <w:t>Jungtinė Karalystė (</w:t>
            </w:r>
            <w:proofErr w:type="spellStart"/>
            <w:r w:rsidRPr="00516443">
              <w:rPr>
                <w:rFonts w:cs="Arial"/>
              </w:rPr>
              <w:t>Šaurės</w:t>
            </w:r>
            <w:proofErr w:type="spellEnd"/>
            <w:r w:rsidRPr="00516443">
              <w:rPr>
                <w:rFonts w:cs="Arial"/>
              </w:rPr>
              <w:t xml:space="preserve"> Airija)</w:t>
            </w:r>
          </w:p>
        </w:tc>
        <w:tc>
          <w:tcPr>
            <w:tcW w:w="6120" w:type="dxa"/>
            <w:shd w:val="clear" w:color="auto" w:fill="auto"/>
          </w:tcPr>
          <w:p w:rsidR="00BB5832" w:rsidRPr="00516443" w:rsidRDefault="00BB5832" w:rsidP="00B77363">
            <w:pPr>
              <w:pStyle w:val="Pagrindinistekstas"/>
              <w:ind w:right="1"/>
              <w:rPr>
                <w:rFonts w:cs="Arial"/>
              </w:rPr>
            </w:pPr>
            <w:proofErr w:type="spellStart"/>
            <w:r w:rsidRPr="00516443">
              <w:rPr>
                <w:rFonts w:cs="Arial"/>
              </w:rPr>
              <w:t>Posaconazole</w:t>
            </w:r>
            <w:proofErr w:type="spellEnd"/>
            <w:r w:rsidRPr="00516443">
              <w:rPr>
                <w:rFonts w:cs="Arial"/>
              </w:rPr>
              <w:t xml:space="preserve"> STADA 100 mg </w:t>
            </w:r>
            <w:proofErr w:type="spellStart"/>
            <w:r w:rsidRPr="00516443">
              <w:rPr>
                <w:rFonts w:cs="Arial"/>
              </w:rPr>
              <w:t>Gastro-resistant</w:t>
            </w:r>
            <w:proofErr w:type="spellEnd"/>
            <w:r w:rsidRPr="00516443">
              <w:rPr>
                <w:rFonts w:cs="Arial"/>
              </w:rPr>
              <w:t xml:space="preserve"> </w:t>
            </w:r>
            <w:proofErr w:type="spellStart"/>
            <w:r w:rsidRPr="00516443">
              <w:rPr>
                <w:rFonts w:cs="Arial"/>
              </w:rPr>
              <w:t>tablets</w:t>
            </w:r>
            <w:proofErr w:type="spellEnd"/>
          </w:p>
        </w:tc>
      </w:tr>
    </w:tbl>
    <w:p w:rsidR="00BB5832" w:rsidRPr="007177A8" w:rsidRDefault="00BB5832" w:rsidP="00BB5832">
      <w:pPr>
        <w:pStyle w:val="Pagrindinistekstas"/>
        <w:ind w:right="1"/>
      </w:pPr>
    </w:p>
    <w:p w:rsidR="00BB5832" w:rsidRPr="007177A8" w:rsidRDefault="00BB5832" w:rsidP="00BB5832">
      <w:pPr>
        <w:pStyle w:val="Antrat1"/>
        <w:ind w:left="0" w:right="1"/>
        <w:rPr>
          <w:spacing w:val="-3"/>
        </w:rPr>
      </w:pPr>
      <w:r w:rsidRPr="007177A8">
        <w:t>Šis</w:t>
      </w:r>
      <w:r w:rsidRPr="007177A8">
        <w:rPr>
          <w:spacing w:val="-8"/>
        </w:rPr>
        <w:t xml:space="preserve"> </w:t>
      </w:r>
      <w:r w:rsidRPr="007177A8">
        <w:t>pakuotės</w:t>
      </w:r>
      <w:r w:rsidRPr="007177A8">
        <w:rPr>
          <w:spacing w:val="-11"/>
        </w:rPr>
        <w:t xml:space="preserve"> </w:t>
      </w:r>
      <w:r w:rsidRPr="007177A8">
        <w:t>lapelis</w:t>
      </w:r>
      <w:r w:rsidRPr="007177A8">
        <w:rPr>
          <w:spacing w:val="-8"/>
        </w:rPr>
        <w:t xml:space="preserve"> </w:t>
      </w:r>
      <w:r w:rsidRPr="007177A8">
        <w:t>paskutinį</w:t>
      </w:r>
      <w:r w:rsidRPr="007177A8">
        <w:rPr>
          <w:spacing w:val="-8"/>
        </w:rPr>
        <w:t xml:space="preserve"> </w:t>
      </w:r>
      <w:r w:rsidRPr="007177A8">
        <w:t>kartą</w:t>
      </w:r>
      <w:r w:rsidRPr="007177A8">
        <w:rPr>
          <w:spacing w:val="-9"/>
        </w:rPr>
        <w:t xml:space="preserve"> </w:t>
      </w:r>
      <w:r w:rsidRPr="007177A8">
        <w:t>peržiūrėtas</w:t>
      </w:r>
      <w:r>
        <w:t xml:space="preserve"> 2024-10-28.</w:t>
      </w:r>
    </w:p>
    <w:p w:rsidR="00BB5832" w:rsidRPr="007177A8" w:rsidRDefault="00BB5832" w:rsidP="00BB5832">
      <w:pPr>
        <w:pStyle w:val="Antrat1"/>
        <w:ind w:left="0" w:right="1"/>
        <w:rPr>
          <w:spacing w:val="-3"/>
        </w:rPr>
      </w:pPr>
    </w:p>
    <w:p w:rsidR="00BB5832" w:rsidRPr="007177A8" w:rsidRDefault="00BB5832" w:rsidP="00BB5832">
      <w:pPr>
        <w:pStyle w:val="Antrat1"/>
        <w:ind w:left="0" w:right="1"/>
      </w:pPr>
      <w:r w:rsidRPr="007177A8">
        <w:t>Kiti informacijos</w:t>
      </w:r>
      <w:r w:rsidRPr="007177A8">
        <w:rPr>
          <w:spacing w:val="-8"/>
        </w:rPr>
        <w:t xml:space="preserve"> </w:t>
      </w:r>
      <w:r w:rsidRPr="007177A8">
        <w:t>šaltiniai</w:t>
      </w:r>
    </w:p>
    <w:p w:rsidR="00BB5832" w:rsidRPr="007177A8" w:rsidRDefault="00BB5832" w:rsidP="00BB5832">
      <w:pPr>
        <w:pStyle w:val="Pagrindinistekstas"/>
        <w:ind w:right="1"/>
      </w:pPr>
      <w:r w:rsidRPr="007177A8">
        <w:t>Išsami</w:t>
      </w:r>
      <w:r w:rsidRPr="007177A8">
        <w:rPr>
          <w:spacing w:val="-12"/>
        </w:rPr>
        <w:t xml:space="preserve"> </w:t>
      </w:r>
      <w:r w:rsidRPr="007177A8">
        <w:t>informacija</w:t>
      </w:r>
      <w:r w:rsidRPr="007177A8">
        <w:rPr>
          <w:spacing w:val="-13"/>
        </w:rPr>
        <w:t xml:space="preserve"> </w:t>
      </w:r>
      <w:r w:rsidRPr="007177A8">
        <w:t>apie</w:t>
      </w:r>
      <w:r w:rsidRPr="007177A8">
        <w:rPr>
          <w:spacing w:val="-10"/>
        </w:rPr>
        <w:t xml:space="preserve"> </w:t>
      </w:r>
      <w:r w:rsidRPr="007177A8">
        <w:t>šį</w:t>
      </w:r>
      <w:r w:rsidRPr="007177A8">
        <w:rPr>
          <w:spacing w:val="-11"/>
        </w:rPr>
        <w:t xml:space="preserve"> </w:t>
      </w:r>
      <w:r w:rsidRPr="007177A8">
        <w:t>vaistą</w:t>
      </w:r>
      <w:r w:rsidRPr="007177A8">
        <w:rPr>
          <w:spacing w:val="-10"/>
        </w:rPr>
        <w:t xml:space="preserve"> </w:t>
      </w:r>
      <w:r w:rsidRPr="007177A8">
        <w:t>pateikiama</w:t>
      </w:r>
      <w:r w:rsidRPr="007177A8">
        <w:rPr>
          <w:spacing w:val="-10"/>
        </w:rPr>
        <w:t xml:space="preserve"> </w:t>
      </w:r>
      <w:r w:rsidRPr="007177A8">
        <w:t xml:space="preserve">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>.</w:t>
      </w: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9F4"/>
    <w:multiLevelType w:val="hybridMultilevel"/>
    <w:tmpl w:val="0FB86AB8"/>
    <w:lvl w:ilvl="0" w:tplc="AC1C3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C46BD"/>
    <w:multiLevelType w:val="hybridMultilevel"/>
    <w:tmpl w:val="F2C2C5BA"/>
    <w:lvl w:ilvl="0" w:tplc="22D0E7A6">
      <w:start w:val="1"/>
      <w:numFmt w:val="decimal"/>
      <w:lvlText w:val="%1."/>
      <w:lvlJc w:val="left"/>
      <w:pPr>
        <w:ind w:left="902" w:hanging="6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8E8EE20">
      <w:numFmt w:val="bullet"/>
      <w:lvlText w:val="•"/>
      <w:lvlJc w:val="left"/>
      <w:pPr>
        <w:ind w:left="1773" w:hanging="685"/>
      </w:pPr>
      <w:rPr>
        <w:rFonts w:hint="default"/>
      </w:rPr>
    </w:lvl>
    <w:lvl w:ilvl="2" w:tplc="E8E058B2">
      <w:numFmt w:val="bullet"/>
      <w:lvlText w:val="•"/>
      <w:lvlJc w:val="left"/>
      <w:pPr>
        <w:ind w:left="2646" w:hanging="685"/>
      </w:pPr>
      <w:rPr>
        <w:rFonts w:hint="default"/>
      </w:rPr>
    </w:lvl>
    <w:lvl w:ilvl="3" w:tplc="3AB4623C">
      <w:numFmt w:val="bullet"/>
      <w:lvlText w:val="•"/>
      <w:lvlJc w:val="left"/>
      <w:pPr>
        <w:ind w:left="3519" w:hanging="685"/>
      </w:pPr>
      <w:rPr>
        <w:rFonts w:hint="default"/>
      </w:rPr>
    </w:lvl>
    <w:lvl w:ilvl="4" w:tplc="2668EE4C">
      <w:numFmt w:val="bullet"/>
      <w:lvlText w:val="•"/>
      <w:lvlJc w:val="left"/>
      <w:pPr>
        <w:ind w:left="4392" w:hanging="685"/>
      </w:pPr>
      <w:rPr>
        <w:rFonts w:hint="default"/>
      </w:rPr>
    </w:lvl>
    <w:lvl w:ilvl="5" w:tplc="68ECB056">
      <w:numFmt w:val="bullet"/>
      <w:lvlText w:val="•"/>
      <w:lvlJc w:val="left"/>
      <w:pPr>
        <w:ind w:left="5265" w:hanging="685"/>
      </w:pPr>
      <w:rPr>
        <w:rFonts w:hint="default"/>
      </w:rPr>
    </w:lvl>
    <w:lvl w:ilvl="6" w:tplc="81EA7386">
      <w:numFmt w:val="bullet"/>
      <w:lvlText w:val="•"/>
      <w:lvlJc w:val="left"/>
      <w:pPr>
        <w:ind w:left="6138" w:hanging="685"/>
      </w:pPr>
      <w:rPr>
        <w:rFonts w:hint="default"/>
      </w:rPr>
    </w:lvl>
    <w:lvl w:ilvl="7" w:tplc="44D8931E">
      <w:numFmt w:val="bullet"/>
      <w:lvlText w:val="•"/>
      <w:lvlJc w:val="left"/>
      <w:pPr>
        <w:ind w:left="7011" w:hanging="685"/>
      </w:pPr>
      <w:rPr>
        <w:rFonts w:hint="default"/>
      </w:rPr>
    </w:lvl>
    <w:lvl w:ilvl="8" w:tplc="521EC7BA">
      <w:numFmt w:val="bullet"/>
      <w:lvlText w:val="•"/>
      <w:lvlJc w:val="left"/>
      <w:pPr>
        <w:ind w:left="7884" w:hanging="685"/>
      </w:pPr>
      <w:rPr>
        <w:rFonts w:hint="default"/>
      </w:rPr>
    </w:lvl>
  </w:abstractNum>
  <w:abstractNum w:abstractNumId="2" w15:restartNumberingAfterBreak="0">
    <w:nsid w:val="37445C1F"/>
    <w:multiLevelType w:val="hybridMultilevel"/>
    <w:tmpl w:val="E988C8C2"/>
    <w:lvl w:ilvl="0" w:tplc="35CAE0A8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CFE147E">
      <w:numFmt w:val="bullet"/>
      <w:lvlText w:val="-"/>
      <w:lvlJc w:val="left"/>
      <w:pPr>
        <w:ind w:left="-491" w:hanging="44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1643792">
      <w:numFmt w:val="bullet"/>
      <w:lvlText w:val="•"/>
      <w:lvlJc w:val="left"/>
      <w:pPr>
        <w:ind w:left="1275" w:hanging="449"/>
      </w:pPr>
      <w:rPr>
        <w:rFonts w:hint="default"/>
      </w:rPr>
    </w:lvl>
    <w:lvl w:ilvl="3" w:tplc="6D36176E">
      <w:numFmt w:val="bullet"/>
      <w:lvlText w:val="•"/>
      <w:lvlJc w:val="left"/>
      <w:pPr>
        <w:ind w:left="2160" w:hanging="449"/>
      </w:pPr>
      <w:rPr>
        <w:rFonts w:hint="default"/>
      </w:rPr>
    </w:lvl>
    <w:lvl w:ilvl="4" w:tplc="57107974">
      <w:numFmt w:val="bullet"/>
      <w:lvlText w:val="•"/>
      <w:lvlJc w:val="left"/>
      <w:pPr>
        <w:ind w:left="3045" w:hanging="449"/>
      </w:pPr>
      <w:rPr>
        <w:rFonts w:hint="default"/>
      </w:rPr>
    </w:lvl>
    <w:lvl w:ilvl="5" w:tplc="BC4A0C3C">
      <w:numFmt w:val="bullet"/>
      <w:lvlText w:val="•"/>
      <w:lvlJc w:val="left"/>
      <w:pPr>
        <w:ind w:left="3930" w:hanging="449"/>
      </w:pPr>
      <w:rPr>
        <w:rFonts w:hint="default"/>
      </w:rPr>
    </w:lvl>
    <w:lvl w:ilvl="6" w:tplc="D8E2DFAC">
      <w:numFmt w:val="bullet"/>
      <w:lvlText w:val="•"/>
      <w:lvlJc w:val="left"/>
      <w:pPr>
        <w:ind w:left="4815" w:hanging="449"/>
      </w:pPr>
      <w:rPr>
        <w:rFonts w:hint="default"/>
      </w:rPr>
    </w:lvl>
    <w:lvl w:ilvl="7" w:tplc="54E2DE0A">
      <w:numFmt w:val="bullet"/>
      <w:lvlText w:val="•"/>
      <w:lvlJc w:val="left"/>
      <w:pPr>
        <w:ind w:left="5700" w:hanging="449"/>
      </w:pPr>
      <w:rPr>
        <w:rFonts w:hint="default"/>
      </w:rPr>
    </w:lvl>
    <w:lvl w:ilvl="8" w:tplc="9EE08806">
      <w:numFmt w:val="bullet"/>
      <w:lvlText w:val="•"/>
      <w:lvlJc w:val="left"/>
      <w:pPr>
        <w:ind w:left="6585" w:hanging="449"/>
      </w:pPr>
      <w:rPr>
        <w:rFonts w:hint="default"/>
      </w:rPr>
    </w:lvl>
  </w:abstractNum>
  <w:abstractNum w:abstractNumId="3" w15:restartNumberingAfterBreak="0">
    <w:nsid w:val="6ADA6F42"/>
    <w:multiLevelType w:val="hybridMultilevel"/>
    <w:tmpl w:val="0916E008"/>
    <w:lvl w:ilvl="0" w:tplc="3A9869E4">
      <w:start w:val="1"/>
      <w:numFmt w:val="decimal"/>
      <w:lvlText w:val="%1."/>
      <w:lvlJc w:val="left"/>
      <w:pPr>
        <w:ind w:left="902" w:hanging="6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8D6B878">
      <w:numFmt w:val="bullet"/>
      <w:lvlText w:val="•"/>
      <w:lvlJc w:val="left"/>
      <w:pPr>
        <w:ind w:left="1773" w:hanging="685"/>
      </w:pPr>
      <w:rPr>
        <w:rFonts w:hint="default"/>
      </w:rPr>
    </w:lvl>
    <w:lvl w:ilvl="2" w:tplc="60EE0366">
      <w:numFmt w:val="bullet"/>
      <w:lvlText w:val="•"/>
      <w:lvlJc w:val="left"/>
      <w:pPr>
        <w:ind w:left="2646" w:hanging="685"/>
      </w:pPr>
      <w:rPr>
        <w:rFonts w:hint="default"/>
      </w:rPr>
    </w:lvl>
    <w:lvl w:ilvl="3" w:tplc="97BC987C">
      <w:numFmt w:val="bullet"/>
      <w:lvlText w:val="•"/>
      <w:lvlJc w:val="left"/>
      <w:pPr>
        <w:ind w:left="3519" w:hanging="685"/>
      </w:pPr>
      <w:rPr>
        <w:rFonts w:hint="default"/>
      </w:rPr>
    </w:lvl>
    <w:lvl w:ilvl="4" w:tplc="52C24E9A">
      <w:numFmt w:val="bullet"/>
      <w:lvlText w:val="•"/>
      <w:lvlJc w:val="left"/>
      <w:pPr>
        <w:ind w:left="4392" w:hanging="685"/>
      </w:pPr>
      <w:rPr>
        <w:rFonts w:hint="default"/>
      </w:rPr>
    </w:lvl>
    <w:lvl w:ilvl="5" w:tplc="E2CE9B6A">
      <w:numFmt w:val="bullet"/>
      <w:lvlText w:val="•"/>
      <w:lvlJc w:val="left"/>
      <w:pPr>
        <w:ind w:left="5265" w:hanging="685"/>
      </w:pPr>
      <w:rPr>
        <w:rFonts w:hint="default"/>
      </w:rPr>
    </w:lvl>
    <w:lvl w:ilvl="6" w:tplc="A46AE064">
      <w:numFmt w:val="bullet"/>
      <w:lvlText w:val="•"/>
      <w:lvlJc w:val="left"/>
      <w:pPr>
        <w:ind w:left="6138" w:hanging="685"/>
      </w:pPr>
      <w:rPr>
        <w:rFonts w:hint="default"/>
      </w:rPr>
    </w:lvl>
    <w:lvl w:ilvl="7" w:tplc="E12AB6C6">
      <w:numFmt w:val="bullet"/>
      <w:lvlText w:val="•"/>
      <w:lvlJc w:val="left"/>
      <w:pPr>
        <w:ind w:left="7011" w:hanging="685"/>
      </w:pPr>
      <w:rPr>
        <w:rFonts w:hint="default"/>
      </w:rPr>
    </w:lvl>
    <w:lvl w:ilvl="8" w:tplc="52620F32">
      <w:numFmt w:val="bullet"/>
      <w:lvlText w:val="•"/>
      <w:lvlJc w:val="left"/>
      <w:pPr>
        <w:ind w:left="7884" w:hanging="68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3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BB5832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A62DE-03CB-4145-A01B-AA9BC98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BB5832"/>
    <w:pPr>
      <w:ind w:left="107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5832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BB5832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B5832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BB5832"/>
    <w:pPr>
      <w:ind w:left="7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14642</Words>
  <Characters>8347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39</vt:i4>
      </vt:variant>
    </vt:vector>
  </HeadingPairs>
  <TitlesOfParts>
    <vt:vector size="40" baseType="lpstr">
      <vt:lpstr/>
      <vt:lpstr>Posaconazole STADA 100 mg skrandyje neirios tabletės</vt:lpstr>
      <vt:lpstr>Atidžiai perskaitykite visą šį lapelį, prieš pradėdami vartoti vaistą, nes jame </vt:lpstr>
      <vt:lpstr>Apie ką rašoma šiame lapelyje?</vt:lpstr>
      <vt:lpstr/>
      <vt:lpstr>Kas yra Posaconazole STADA ir kam jis vartojamas</vt:lpstr>
      <vt:lpstr>Kas žinotina prieš vartojant Posaconazole STADA</vt:lpstr>
      <vt:lpstr>Įspėjimai ir atsargumo priemonės</vt:lpstr>
      <vt:lpstr>Vaikams ir paaugliams</vt:lpstr>
      <vt:lpstr>Kiti vaistai ir Posaconazole STADA</vt:lpstr>
      <vt:lpstr>Nevartokite Posaconazole STADA, jeigu vartojate bet kurio iš šių vaistų:</vt:lpstr>
      <vt:lpstr>Nėštumas ir žindymo laikotarpis</vt:lpstr>
      <vt:lpstr>Vairavimas ir mechanizmų valdymas</vt:lpstr>
      <vt:lpstr>Posaconazole STADA sudėtyje yra natrio</vt:lpstr>
      <vt:lpstr>Kaip vartoti Posaconazole STADA</vt:lpstr>
      <vt:lpstr>Kiek vartoti</vt:lpstr>
      <vt:lpstr>Šio vaisto vartojimas</vt:lpstr>
      <vt:lpstr>Ką daryti pavartojus per didelę Posaconazole STADA dozę</vt:lpstr>
      <vt:lpstr>Pamiršus pavartoti Posaconazole STADA</vt:lpstr>
      <vt:lpstr>Galimas šalutinis poveikis</vt:lpstr>
      <vt:lpstr>Sunkus šalutinis poveikis</vt:lpstr>
      <vt:lpstr>Kiti šalutiniai poveikiai</vt:lpstr>
      <vt:lpstr>kai kurie pozakonazolo vartoję pacientai pranešė, kad jautėsi sumišę;</vt:lpstr>
      <vt:lpstr>odos paraudimas.</vt:lpstr>
      <vt:lpstr/>
      <vt:lpstr>Pastebėję bet kurį iš anksčiau išvardintų šalutinių poveikių, pasakykite gydytoj</vt:lpstr>
      <vt:lpstr/>
      <vt:lpstr>Pranešimas apie šalutinį poveikį</vt:lpstr>
      <vt:lpstr>Kaip laikyti Posaconazole STADA</vt:lpstr>
      <vt:lpstr>Pakuotės turinys ir kita  informacija </vt:lpstr>
      <vt:lpstr/>
      <vt:lpstr>Posaconazole STADA sudėtis</vt:lpstr>
      <vt:lpstr>Posaconazole STADA išvaizda ir kiekis pakuotėje</vt:lpstr>
      <vt:lpstr>Registruotojas ir gamintojas</vt:lpstr>
      <vt:lpstr/>
      <vt:lpstr>Registruotojas</vt:lpstr>
      <vt:lpstr>Gamintojas</vt:lpstr>
      <vt:lpstr>Šis pakuotės lapelis paskutinį kartą peržiūrėtas 2024-10-28.</vt:lpstr>
      <vt:lpstr/>
      <vt:lpstr>Kiti informacijos šaltiniai</vt:lpstr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2024-12-04T11:07:00Z</dcterms:created>
  <dcterms:modified xsi:type="dcterms:W3CDTF">2024-12-04T11:08:00Z</dcterms:modified>
</cp:coreProperties>
</file>