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CDFB013"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1C729BA0"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3C910F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039D4E72"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44D71633"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0A7B7181"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CBE2693"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5DA9E88"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0F00AC0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7D4ACF0"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4FB3A99"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503B707"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0A917145"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08B322DC"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B4D0DA3"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6111D80"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49A597EF"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0C27CE5"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03E4B8F"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0E59C38"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3A6E025"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3F1B013" w14:textId="77777777" w:rsidR="006F5D75" w:rsidRPr="00742656" w:rsidRDefault="006F5D75"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742656">
        <w:rPr>
          <w:rFonts w:ascii="Times New Roman" w:eastAsia="Times New Roman" w:hAnsi="Times New Roman" w:cs="Times New Roman"/>
          <w:b/>
          <w:caps/>
          <w:lang w:val="lt-LT"/>
        </w:rPr>
        <w:t>PRIEDAS</w:t>
      </w:r>
      <w:bookmarkEnd w:id="0"/>
      <w:bookmarkEnd w:id="1"/>
    </w:p>
    <w:p w14:paraId="79FCB16D" w14:textId="77777777" w:rsidR="006F5D75" w:rsidRPr="00742656" w:rsidRDefault="006F5D75" w:rsidP="00742656">
      <w:pPr>
        <w:numPr>
          <w:ilvl w:val="1"/>
          <w:numId w:val="0"/>
        </w:numPr>
        <w:spacing w:after="0" w:line="240" w:lineRule="auto"/>
        <w:rPr>
          <w:rFonts w:ascii="Times New Roman" w:eastAsia="Times New Roman" w:hAnsi="Times New Roman" w:cs="Times New Roman"/>
          <w:lang w:val="lt-LT"/>
        </w:rPr>
      </w:pPr>
    </w:p>
    <w:p w14:paraId="6E2F8B58" w14:textId="77777777" w:rsidR="006F5D75" w:rsidRPr="00742656" w:rsidRDefault="006F5D75"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742656">
        <w:rPr>
          <w:rFonts w:ascii="Times New Roman" w:eastAsia="Times New Roman" w:hAnsi="Times New Roman" w:cs="Times New Roman"/>
          <w:b/>
          <w:caps/>
          <w:lang w:val="lt-LT"/>
        </w:rPr>
        <w:t>ŽENKLINIMAS IR PAKUOTĖS LAPELIS</w:t>
      </w:r>
      <w:bookmarkEnd w:id="2"/>
      <w:bookmarkEnd w:id="3"/>
    </w:p>
    <w:p w14:paraId="3101ACC6" w14:textId="77777777" w:rsidR="006F5D75" w:rsidRPr="00742656" w:rsidRDefault="006F5D75" w:rsidP="00742656">
      <w:pPr>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br w:type="page"/>
      </w:r>
    </w:p>
    <w:p w14:paraId="284E00DF"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742656" w:rsidRDefault="003D07DA" w:rsidP="00742656">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742656" w:rsidRDefault="006F5D75" w:rsidP="00742656">
      <w:pPr>
        <w:spacing w:after="0" w:line="240" w:lineRule="auto"/>
        <w:jc w:val="center"/>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A. ŽENKLINIMAS</w:t>
      </w:r>
    </w:p>
    <w:p w14:paraId="6AC90E7D" w14:textId="77777777" w:rsidR="006F5D75" w:rsidRPr="00742656" w:rsidRDefault="006F5D75" w:rsidP="00742656">
      <w:pPr>
        <w:shd w:val="clear" w:color="auto" w:fill="FFFFFF"/>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br w:type="page"/>
      </w:r>
    </w:p>
    <w:p w14:paraId="3E3DB4FE" w14:textId="6A2ED60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lastRenderedPageBreak/>
        <w:t>INFORMACIJA ANT IŠORINĖS PAKUOTĖS</w:t>
      </w:r>
    </w:p>
    <w:p w14:paraId="6055372F"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742656" w:rsidRDefault="00AE7B39" w:rsidP="007426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742656">
        <w:rPr>
          <w:rFonts w:ascii="Times New Roman" w:eastAsia="Times New Roman" w:hAnsi="Times New Roman" w:cs="Times New Roman"/>
          <w:b/>
          <w:bCs/>
          <w:caps/>
          <w:lang w:val="lt-LT"/>
        </w:rPr>
        <w:t>Kartono dėžutė</w:t>
      </w:r>
    </w:p>
    <w:p w14:paraId="7BF2B819"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98D8C1F"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645509D"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w:t>
      </w:r>
      <w:r w:rsidRPr="00742656">
        <w:rPr>
          <w:rFonts w:ascii="Times New Roman" w:eastAsia="Times New Roman" w:hAnsi="Times New Roman" w:cs="Times New Roman"/>
          <w:b/>
          <w:lang w:val="lt-LT" w:eastAsia="lt-LT"/>
        </w:rPr>
        <w:tab/>
        <w:t>VAISTINIO PREPARATO PAVADINIMAS</w:t>
      </w:r>
    </w:p>
    <w:p w14:paraId="1C32583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6E233E8" w14:textId="77777777" w:rsidR="001C1B31" w:rsidRPr="00742656" w:rsidRDefault="001C1B31" w:rsidP="00742656">
      <w:pPr>
        <w:keepNext/>
        <w:autoSpaceDE w:val="0"/>
        <w:autoSpaceDN w:val="0"/>
        <w:spacing w:after="0" w:line="240" w:lineRule="auto"/>
        <w:outlineLvl w:val="2"/>
        <w:rPr>
          <w:rFonts w:ascii="Times New Roman" w:eastAsia="Calibri" w:hAnsi="Times New Roman" w:cs="Times New Roman"/>
          <w:bCs/>
          <w:lang w:val="lt-LT"/>
        </w:rPr>
      </w:pPr>
      <w:r w:rsidRPr="00742656">
        <w:rPr>
          <w:rFonts w:ascii="Times New Roman" w:eastAsia="Calibri" w:hAnsi="Times New Roman" w:cs="Times New Roman"/>
          <w:bCs/>
          <w:color w:val="000000"/>
          <w:lang w:val="lt-LT"/>
        </w:rPr>
        <w:t>VISTABEL 4 </w:t>
      </w:r>
      <w:proofErr w:type="spellStart"/>
      <w:r w:rsidRPr="00742656">
        <w:rPr>
          <w:rFonts w:ascii="Times New Roman" w:eastAsia="Calibri" w:hAnsi="Times New Roman" w:cs="Times New Roman"/>
          <w:bCs/>
          <w:color w:val="000000"/>
          <w:lang w:val="lt-LT"/>
        </w:rPr>
        <w:t>Allergan</w:t>
      </w:r>
      <w:proofErr w:type="spellEnd"/>
      <w:r w:rsidRPr="00742656">
        <w:rPr>
          <w:rFonts w:ascii="Times New Roman" w:eastAsia="Calibri" w:hAnsi="Times New Roman" w:cs="Times New Roman"/>
          <w:bCs/>
          <w:color w:val="000000"/>
          <w:lang w:val="lt-LT"/>
        </w:rPr>
        <w:t xml:space="preserve"> vienetai/0,1 ml milteliai injekciniam tirpalui</w:t>
      </w:r>
    </w:p>
    <w:p w14:paraId="0EEE4498" w14:textId="77777777" w:rsidR="001C1B31" w:rsidRPr="00742656" w:rsidRDefault="001C1B31" w:rsidP="00742656">
      <w:pPr>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color w:val="000000"/>
          <w:lang w:val="lt-LT"/>
        </w:rPr>
        <w:t xml:space="preserve">A tipo </w:t>
      </w:r>
      <w:proofErr w:type="spellStart"/>
      <w:r w:rsidRPr="00742656">
        <w:rPr>
          <w:rFonts w:ascii="Times New Roman" w:eastAsia="Calibri" w:hAnsi="Times New Roman" w:cs="Times New Roman"/>
          <w:i/>
          <w:color w:val="000000"/>
          <w:lang w:val="lt-LT"/>
        </w:rPr>
        <w:t>Clostridium</w:t>
      </w:r>
      <w:proofErr w:type="spellEnd"/>
      <w:r w:rsidRPr="00742656">
        <w:rPr>
          <w:rFonts w:ascii="Times New Roman" w:eastAsia="Calibri" w:hAnsi="Times New Roman" w:cs="Times New Roman"/>
          <w:i/>
          <w:color w:val="000000"/>
          <w:lang w:val="lt-LT"/>
        </w:rPr>
        <w:t xml:space="preserve"> </w:t>
      </w:r>
      <w:proofErr w:type="spellStart"/>
      <w:r w:rsidRPr="00742656">
        <w:rPr>
          <w:rFonts w:ascii="Times New Roman" w:eastAsia="Calibri" w:hAnsi="Times New Roman" w:cs="Times New Roman"/>
          <w:i/>
          <w:color w:val="000000"/>
          <w:lang w:val="lt-LT"/>
        </w:rPr>
        <w:t>botulinum</w:t>
      </w:r>
      <w:proofErr w:type="spellEnd"/>
      <w:r w:rsidRPr="00742656">
        <w:rPr>
          <w:rFonts w:ascii="Times New Roman" w:eastAsia="Calibri" w:hAnsi="Times New Roman" w:cs="Times New Roman"/>
          <w:color w:val="000000"/>
          <w:lang w:val="lt-LT"/>
        </w:rPr>
        <w:t xml:space="preserve"> toksinas</w:t>
      </w:r>
    </w:p>
    <w:p w14:paraId="16E55D45" w14:textId="77777777" w:rsidR="001D7199" w:rsidRPr="00742656" w:rsidRDefault="001D7199" w:rsidP="00742656">
      <w:pPr>
        <w:spacing w:after="0" w:line="240" w:lineRule="auto"/>
        <w:rPr>
          <w:rFonts w:ascii="Times New Roman" w:eastAsia="Times New Roman" w:hAnsi="Times New Roman" w:cs="Times New Roman"/>
          <w:lang w:val="lt-LT" w:eastAsia="lt-LT"/>
        </w:rPr>
      </w:pPr>
    </w:p>
    <w:p w14:paraId="3390AC74"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7837CD2C"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2.</w:t>
      </w:r>
      <w:r w:rsidRPr="00742656">
        <w:rPr>
          <w:rFonts w:ascii="Times New Roman" w:eastAsia="Times New Roman" w:hAnsi="Times New Roman" w:cs="Times New Roman"/>
          <w:b/>
          <w:lang w:val="lt-LT" w:eastAsia="lt-LT"/>
        </w:rPr>
        <w:tab/>
      </w:r>
      <w:r w:rsidR="006E20BA" w:rsidRPr="00742656">
        <w:rPr>
          <w:rFonts w:ascii="Times New Roman" w:hAnsi="Times New Roman" w:cs="Times New Roman"/>
          <w:b/>
          <w:bCs/>
          <w:lang w:val="lt-LT" w:eastAsia="zh-CN" w:bidi="lo-LA"/>
        </w:rPr>
        <w:t>VEIKLIOJI (-IOS) MEDŽIAGA (-OS) IR JOS (-Ų) KIEKIS (-IAI)</w:t>
      </w:r>
    </w:p>
    <w:p w14:paraId="0FC6F82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394C25F" w14:textId="77777777" w:rsidR="001C1B31" w:rsidRPr="00742656" w:rsidRDefault="001C1B31" w:rsidP="00742656">
      <w:pPr>
        <w:spacing w:after="0" w:line="240" w:lineRule="auto"/>
        <w:rPr>
          <w:rFonts w:ascii="Times New Roman" w:eastAsia="Calibri" w:hAnsi="Times New Roman" w:cs="Times New Roman"/>
          <w:color w:val="000000"/>
          <w:lang w:val="lt-LT"/>
        </w:rPr>
      </w:pPr>
      <w:r w:rsidRPr="00742656">
        <w:rPr>
          <w:rFonts w:ascii="Times New Roman" w:eastAsia="Calibri" w:hAnsi="Times New Roman" w:cs="Times New Roman"/>
          <w:color w:val="000000"/>
          <w:lang w:val="lt-LT"/>
        </w:rPr>
        <w:t xml:space="preserve">A tipo </w:t>
      </w:r>
      <w:proofErr w:type="spellStart"/>
      <w:r w:rsidRPr="00742656">
        <w:rPr>
          <w:rFonts w:ascii="Times New Roman" w:eastAsia="Calibri" w:hAnsi="Times New Roman" w:cs="Times New Roman"/>
          <w:color w:val="000000"/>
          <w:lang w:val="lt-LT"/>
        </w:rPr>
        <w:t>botulino</w:t>
      </w:r>
      <w:proofErr w:type="spellEnd"/>
      <w:r w:rsidRPr="00742656">
        <w:rPr>
          <w:rFonts w:ascii="Times New Roman" w:eastAsia="Calibri" w:hAnsi="Times New Roman" w:cs="Times New Roman"/>
          <w:color w:val="000000"/>
          <w:lang w:val="lt-LT"/>
        </w:rPr>
        <w:t xml:space="preserve"> toksinas</w:t>
      </w:r>
      <w:r w:rsidRPr="00742656">
        <w:rPr>
          <w:rFonts w:ascii="Times New Roman" w:eastAsia="Calibri" w:hAnsi="Times New Roman" w:cs="Times New Roman"/>
          <w:color w:val="000000"/>
          <w:vertAlign w:val="superscript"/>
          <w:lang w:val="lt-LT"/>
        </w:rPr>
        <w:t>1</w:t>
      </w:r>
      <w:r w:rsidRPr="00742656">
        <w:rPr>
          <w:rFonts w:ascii="Times New Roman" w:eastAsia="Calibri" w:hAnsi="Times New Roman" w:cs="Times New Roman"/>
          <w:color w:val="000000"/>
          <w:lang w:val="lt-LT"/>
        </w:rPr>
        <w:t>………………… 0,1 ml paruošto tirpalo yra 4 </w:t>
      </w:r>
      <w:proofErr w:type="spellStart"/>
      <w:r w:rsidRPr="00742656">
        <w:rPr>
          <w:rFonts w:ascii="Times New Roman" w:eastAsia="Calibri" w:hAnsi="Times New Roman" w:cs="Times New Roman"/>
          <w:color w:val="000000"/>
          <w:lang w:val="lt-LT"/>
        </w:rPr>
        <w:t>Allergan</w:t>
      </w:r>
      <w:proofErr w:type="spellEnd"/>
      <w:r w:rsidRPr="00742656">
        <w:rPr>
          <w:rFonts w:ascii="Times New Roman" w:eastAsia="Calibri" w:hAnsi="Times New Roman" w:cs="Times New Roman"/>
          <w:color w:val="000000"/>
          <w:lang w:val="lt-LT"/>
        </w:rPr>
        <w:t xml:space="preserve"> vienetai.</w:t>
      </w:r>
    </w:p>
    <w:p w14:paraId="1CF16CFD" w14:textId="11AA7B9C" w:rsidR="001C1B31" w:rsidRPr="00742656" w:rsidRDefault="001C1B31" w:rsidP="00742656">
      <w:pPr>
        <w:spacing w:after="0" w:line="240" w:lineRule="auto"/>
        <w:rPr>
          <w:rFonts w:ascii="Times New Roman" w:eastAsia="Calibri" w:hAnsi="Times New Roman" w:cs="Times New Roman"/>
          <w:color w:val="000000"/>
          <w:lang w:val="lt-LT"/>
        </w:rPr>
      </w:pPr>
      <w:r w:rsidRPr="00742656">
        <w:rPr>
          <w:rFonts w:ascii="Times New Roman" w:eastAsia="Calibri" w:hAnsi="Times New Roman" w:cs="Times New Roman"/>
          <w:color w:val="000000"/>
          <w:vertAlign w:val="superscript"/>
          <w:lang w:val="lt-LT"/>
        </w:rPr>
        <w:t>1</w:t>
      </w:r>
      <w:r w:rsidR="00B02BB7">
        <w:rPr>
          <w:rFonts w:ascii="Times New Roman" w:eastAsia="Calibri" w:hAnsi="Times New Roman" w:cs="Times New Roman"/>
          <w:color w:val="000000"/>
          <w:vertAlign w:val="superscript"/>
          <w:lang w:val="lt-LT"/>
        </w:rPr>
        <w:t xml:space="preserve"> </w:t>
      </w:r>
      <w:proofErr w:type="spellStart"/>
      <w:r w:rsidRPr="00742656">
        <w:rPr>
          <w:rFonts w:ascii="Times New Roman" w:eastAsia="Calibri" w:hAnsi="Times New Roman" w:cs="Times New Roman"/>
          <w:i/>
          <w:color w:val="000000"/>
          <w:lang w:val="lt-LT"/>
        </w:rPr>
        <w:t>Clostridium</w:t>
      </w:r>
      <w:proofErr w:type="spellEnd"/>
      <w:r w:rsidRPr="00742656">
        <w:rPr>
          <w:rFonts w:ascii="Times New Roman" w:eastAsia="Calibri" w:hAnsi="Times New Roman" w:cs="Times New Roman"/>
          <w:i/>
          <w:color w:val="000000"/>
          <w:lang w:val="lt-LT"/>
        </w:rPr>
        <w:t xml:space="preserve"> </w:t>
      </w:r>
      <w:proofErr w:type="spellStart"/>
      <w:r w:rsidRPr="00742656">
        <w:rPr>
          <w:rFonts w:ascii="Times New Roman" w:eastAsia="Calibri" w:hAnsi="Times New Roman" w:cs="Times New Roman"/>
          <w:i/>
          <w:color w:val="000000"/>
          <w:lang w:val="lt-LT"/>
        </w:rPr>
        <w:t>botulinum</w:t>
      </w:r>
      <w:proofErr w:type="spellEnd"/>
      <w:r w:rsidRPr="00742656">
        <w:rPr>
          <w:rFonts w:ascii="Times New Roman" w:eastAsia="Calibri" w:hAnsi="Times New Roman" w:cs="Times New Roman"/>
          <w:i/>
          <w:color w:val="000000"/>
          <w:lang w:val="lt-LT"/>
        </w:rPr>
        <w:t xml:space="preserve"> </w:t>
      </w:r>
      <w:r w:rsidRPr="00742656">
        <w:rPr>
          <w:rFonts w:ascii="Times New Roman" w:eastAsia="Calibri" w:hAnsi="Times New Roman" w:cs="Times New Roman"/>
          <w:color w:val="000000"/>
          <w:lang w:val="lt-LT"/>
        </w:rPr>
        <w:t>kilmės</w:t>
      </w:r>
    </w:p>
    <w:p w14:paraId="13C633F4"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034B834"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35C3D7B5"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3.</w:t>
      </w:r>
      <w:r w:rsidRPr="00742656">
        <w:rPr>
          <w:rFonts w:ascii="Times New Roman" w:eastAsia="Times New Roman" w:hAnsi="Times New Roman" w:cs="Times New Roman"/>
          <w:b/>
          <w:lang w:val="lt-LT" w:eastAsia="lt-LT"/>
        </w:rPr>
        <w:tab/>
        <w:t>PAGALBINIŲ MEDŽIAGŲ SĄRAŠAS</w:t>
      </w:r>
    </w:p>
    <w:p w14:paraId="3536F9D8"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D257DBA" w14:textId="53337ED5" w:rsidR="001C1B31" w:rsidRPr="00742656" w:rsidRDefault="001C1B31" w:rsidP="00742656">
      <w:pPr>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lang w:val="lt-LT"/>
        </w:rPr>
        <w:t xml:space="preserve">Žmogaus </w:t>
      </w:r>
      <w:proofErr w:type="spellStart"/>
      <w:r w:rsidRPr="00742656">
        <w:rPr>
          <w:rFonts w:ascii="Times New Roman" w:eastAsia="Calibri" w:hAnsi="Times New Roman" w:cs="Times New Roman"/>
          <w:lang w:val="lt-LT"/>
        </w:rPr>
        <w:t>albuminas</w:t>
      </w:r>
      <w:proofErr w:type="spellEnd"/>
      <w:r w:rsidRPr="00742656">
        <w:rPr>
          <w:rFonts w:ascii="Times New Roman" w:eastAsia="Calibri" w:hAnsi="Times New Roman" w:cs="Times New Roman"/>
          <w:lang w:val="lt-LT"/>
        </w:rPr>
        <w:t>, natrio chloridas</w:t>
      </w:r>
      <w:r w:rsidR="00642997">
        <w:rPr>
          <w:rFonts w:ascii="Times New Roman" w:eastAsia="Calibri" w:hAnsi="Times New Roman" w:cs="Times New Roman"/>
          <w:lang w:val="lt-LT"/>
        </w:rPr>
        <w:t>.</w:t>
      </w:r>
    </w:p>
    <w:p w14:paraId="625527E1" w14:textId="53590F29" w:rsidR="001C1B31" w:rsidRPr="00742656" w:rsidRDefault="00D71625" w:rsidP="00742656">
      <w:pPr>
        <w:tabs>
          <w:tab w:val="left" w:pos="567"/>
        </w:tabs>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Šio vaisto flakone yra mažiau nei 1</w:t>
      </w:r>
      <w:r w:rsidR="00642997">
        <w:rPr>
          <w:rFonts w:ascii="Times New Roman" w:eastAsia="Calibri" w:hAnsi="Times New Roman" w:cs="Times New Roman"/>
          <w:lang w:val="lt-LT"/>
        </w:rPr>
        <w:t> </w:t>
      </w:r>
      <w:proofErr w:type="spellStart"/>
      <w:r w:rsidRPr="00742656">
        <w:rPr>
          <w:rFonts w:ascii="Times New Roman" w:eastAsia="Calibri" w:hAnsi="Times New Roman" w:cs="Times New Roman"/>
          <w:lang w:val="lt-LT"/>
        </w:rPr>
        <w:t>mmol</w:t>
      </w:r>
      <w:proofErr w:type="spellEnd"/>
      <w:r w:rsidRPr="00742656">
        <w:rPr>
          <w:rFonts w:ascii="Times New Roman" w:eastAsia="Calibri" w:hAnsi="Times New Roman" w:cs="Times New Roman"/>
          <w:lang w:val="lt-LT"/>
        </w:rPr>
        <w:t xml:space="preserve"> (23</w:t>
      </w:r>
      <w:r w:rsidR="00642997">
        <w:rPr>
          <w:rFonts w:ascii="Times New Roman" w:eastAsia="Calibri" w:hAnsi="Times New Roman" w:cs="Times New Roman"/>
          <w:lang w:val="lt-LT"/>
        </w:rPr>
        <w:t> </w:t>
      </w:r>
      <w:r w:rsidRPr="00742656">
        <w:rPr>
          <w:rFonts w:ascii="Times New Roman" w:eastAsia="Calibri" w:hAnsi="Times New Roman" w:cs="Times New Roman"/>
          <w:lang w:val="lt-LT"/>
        </w:rPr>
        <w:t xml:space="preserve">mg) natrio, </w:t>
      </w:r>
      <w:proofErr w:type="spellStart"/>
      <w:r w:rsidRPr="00742656">
        <w:rPr>
          <w:rFonts w:ascii="Times New Roman" w:eastAsia="Calibri" w:hAnsi="Times New Roman" w:cs="Times New Roman"/>
          <w:lang w:val="lt-LT"/>
        </w:rPr>
        <w:t>t.y</w:t>
      </w:r>
      <w:proofErr w:type="spellEnd"/>
      <w:r w:rsidRPr="00742656">
        <w:rPr>
          <w:rFonts w:ascii="Times New Roman" w:eastAsia="Calibri" w:hAnsi="Times New Roman" w:cs="Times New Roman"/>
          <w:lang w:val="lt-LT"/>
        </w:rPr>
        <w:t>. jis beveik neturi reikšmės</w:t>
      </w:r>
      <w:r w:rsidR="001C1B31" w:rsidRPr="00742656">
        <w:rPr>
          <w:rFonts w:ascii="Times New Roman" w:eastAsia="Calibri" w:hAnsi="Times New Roman" w:cs="Times New Roman"/>
          <w:lang w:val="lt-LT"/>
        </w:rPr>
        <w:t>.</w:t>
      </w:r>
    </w:p>
    <w:p w14:paraId="3AB45D66" w14:textId="77777777" w:rsidR="00EB511D" w:rsidRPr="00742656" w:rsidRDefault="00EB511D" w:rsidP="00742656">
      <w:pPr>
        <w:tabs>
          <w:tab w:val="left" w:pos="567"/>
        </w:tabs>
        <w:spacing w:after="0" w:line="240" w:lineRule="auto"/>
        <w:rPr>
          <w:rFonts w:ascii="Times New Roman" w:hAnsi="Times New Roman" w:cs="Times New Roman"/>
          <w:lang w:val="lt-LT"/>
        </w:rPr>
      </w:pPr>
    </w:p>
    <w:p w14:paraId="118B8978" w14:textId="77777777" w:rsidR="00141446" w:rsidRPr="00742656" w:rsidRDefault="00141446" w:rsidP="00742656">
      <w:pPr>
        <w:tabs>
          <w:tab w:val="left" w:pos="567"/>
        </w:tabs>
        <w:spacing w:after="0" w:line="240" w:lineRule="auto"/>
        <w:rPr>
          <w:rFonts w:ascii="Times New Roman" w:hAnsi="Times New Roman" w:cs="Times New Roman"/>
          <w:lang w:val="lt-LT"/>
        </w:rPr>
      </w:pPr>
    </w:p>
    <w:p w14:paraId="68338A2E"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4.</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FARMACINĖ FORMA IR KIEKIS PAKUOTĖJE</w:t>
      </w:r>
    </w:p>
    <w:p w14:paraId="1C48F010" w14:textId="77777777" w:rsidR="00895BBC" w:rsidRPr="00742656" w:rsidRDefault="00895BBC" w:rsidP="00742656">
      <w:pPr>
        <w:spacing w:after="0" w:line="240" w:lineRule="auto"/>
        <w:rPr>
          <w:rFonts w:ascii="Times New Roman" w:eastAsia="Times New Roman" w:hAnsi="Times New Roman" w:cs="Times New Roman"/>
          <w:lang w:val="lt-LT" w:eastAsia="lt-LT"/>
        </w:rPr>
      </w:pPr>
    </w:p>
    <w:p w14:paraId="7E06CE99" w14:textId="7FFEBC3B" w:rsidR="001C1B31" w:rsidRPr="00742656" w:rsidRDefault="001C1B31" w:rsidP="00742656">
      <w:pPr>
        <w:spacing w:after="0" w:line="240" w:lineRule="auto"/>
        <w:rPr>
          <w:rFonts w:ascii="Times New Roman" w:eastAsia="Calibri" w:hAnsi="Times New Roman" w:cs="Times New Roman"/>
          <w:color w:val="000000"/>
          <w:lang w:val="lt-LT"/>
        </w:rPr>
      </w:pPr>
      <w:r w:rsidRPr="00742656">
        <w:rPr>
          <w:rFonts w:ascii="Times New Roman" w:eastAsia="Calibri" w:hAnsi="Times New Roman" w:cs="Times New Roman"/>
          <w:color w:val="000000"/>
          <w:lang w:val="lt-LT"/>
        </w:rPr>
        <w:t>Milteliai injekciniam tirpalui (flakone yra 50</w:t>
      </w:r>
      <w:r w:rsidR="00866A8B" w:rsidRPr="00742656">
        <w:rPr>
          <w:rFonts w:ascii="Times New Roman" w:eastAsia="Calibri" w:hAnsi="Times New Roman" w:cs="Times New Roman"/>
          <w:color w:val="000000"/>
          <w:lang w:val="lt-LT"/>
        </w:rPr>
        <w:t> </w:t>
      </w:r>
      <w:proofErr w:type="spellStart"/>
      <w:r w:rsidRPr="00742656">
        <w:rPr>
          <w:rFonts w:ascii="Times New Roman" w:eastAsia="Calibri" w:hAnsi="Times New Roman" w:cs="Times New Roman"/>
          <w:color w:val="000000"/>
          <w:lang w:val="lt-LT"/>
        </w:rPr>
        <w:t>Allergan</w:t>
      </w:r>
      <w:proofErr w:type="spellEnd"/>
      <w:r w:rsidRPr="00742656">
        <w:rPr>
          <w:rFonts w:ascii="Times New Roman" w:eastAsia="Calibri" w:hAnsi="Times New Roman" w:cs="Times New Roman"/>
          <w:color w:val="000000"/>
          <w:lang w:val="lt-LT"/>
        </w:rPr>
        <w:t xml:space="preserve"> vienetų A tipo </w:t>
      </w:r>
      <w:proofErr w:type="spellStart"/>
      <w:r w:rsidRPr="00742656">
        <w:rPr>
          <w:rFonts w:ascii="Times New Roman" w:eastAsia="Calibri" w:hAnsi="Times New Roman" w:cs="Times New Roman"/>
          <w:color w:val="000000"/>
          <w:lang w:val="lt-LT"/>
        </w:rPr>
        <w:t>botulino</w:t>
      </w:r>
      <w:proofErr w:type="spellEnd"/>
      <w:r w:rsidRPr="00742656">
        <w:rPr>
          <w:rFonts w:ascii="Times New Roman" w:eastAsia="Calibri" w:hAnsi="Times New Roman" w:cs="Times New Roman"/>
          <w:color w:val="000000"/>
          <w:lang w:val="lt-LT"/>
        </w:rPr>
        <w:t xml:space="preserve"> toksino, pakuotėje yra 1 flakonas)</w:t>
      </w:r>
    </w:p>
    <w:p w14:paraId="6630CF19" w14:textId="77777777" w:rsidR="001C1B31" w:rsidRPr="00742656" w:rsidRDefault="001C1B31" w:rsidP="00742656">
      <w:pPr>
        <w:spacing w:after="0" w:line="240" w:lineRule="auto"/>
        <w:ind w:left="567" w:hanging="567"/>
        <w:rPr>
          <w:rFonts w:ascii="Times New Roman" w:eastAsia="Calibri" w:hAnsi="Times New Roman" w:cs="Times New Roman"/>
          <w:color w:val="000000"/>
          <w:lang w:val="lt-LT"/>
        </w:rPr>
      </w:pPr>
    </w:p>
    <w:p w14:paraId="31258D9F"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765A8231"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5.</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VARTOJIMO METODAS IR BŪDAS (-AI)</w:t>
      </w:r>
    </w:p>
    <w:p w14:paraId="09417D2D" w14:textId="77777777" w:rsidR="006F5D75" w:rsidRPr="00742656" w:rsidRDefault="006F5D75" w:rsidP="00742656">
      <w:pPr>
        <w:spacing w:after="0" w:line="240" w:lineRule="auto"/>
        <w:rPr>
          <w:rFonts w:ascii="Times New Roman" w:eastAsia="Times New Roman" w:hAnsi="Times New Roman" w:cs="Times New Roman"/>
          <w:i/>
          <w:lang w:val="lt-LT" w:eastAsia="lt-LT"/>
        </w:rPr>
      </w:pPr>
    </w:p>
    <w:p w14:paraId="1E2EDFED" w14:textId="4C590D0D"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VISTABEL ištirpinti 1,25 ml sterilaus fiziologinio tirpalo be konservantų (0,9 % natrio chlorido </w:t>
      </w:r>
      <w:r w:rsidR="00A634F5" w:rsidRPr="00742656">
        <w:rPr>
          <w:rFonts w:ascii="Times New Roman" w:eastAsia="Calibri" w:hAnsi="Times New Roman" w:cs="Times New Roman"/>
          <w:lang w:val="lt-LT"/>
        </w:rPr>
        <w:t>injekcinio tirpalo).</w:t>
      </w:r>
    </w:p>
    <w:p w14:paraId="16752249" w14:textId="77777777" w:rsidR="001C1B31" w:rsidRPr="00742656" w:rsidRDefault="001C1B31" w:rsidP="00742656">
      <w:pPr>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lang w:val="lt-LT"/>
        </w:rPr>
        <w:t>Vartoti tik į raumenis.</w:t>
      </w:r>
    </w:p>
    <w:p w14:paraId="26B118AC" w14:textId="77777777" w:rsidR="001C1B31" w:rsidRPr="00742656" w:rsidRDefault="001C1B31" w:rsidP="00742656">
      <w:pPr>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lang w:val="lt-LT"/>
        </w:rPr>
        <w:t>Prieš vartojimą perskaitykite pakuotės lapelį.</w:t>
      </w:r>
    </w:p>
    <w:p w14:paraId="7AC02F23" w14:textId="77777777" w:rsidR="001D7199" w:rsidRPr="00742656" w:rsidRDefault="001D7199" w:rsidP="00742656">
      <w:pPr>
        <w:spacing w:after="0" w:line="240" w:lineRule="auto"/>
        <w:rPr>
          <w:rFonts w:ascii="Times New Roman" w:eastAsia="Times New Roman" w:hAnsi="Times New Roman" w:cs="Times New Roman"/>
          <w:lang w:val="lt-LT" w:eastAsia="lt-LT"/>
        </w:rPr>
      </w:pPr>
    </w:p>
    <w:p w14:paraId="08B6DC1D"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39DD5823" w14:textId="77777777" w:rsidR="006F5D75" w:rsidRPr="00742656" w:rsidRDefault="006F5D75" w:rsidP="0074265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6.</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 xml:space="preserve">SPECIALUS ĮSPĖJIMAS, KAD VAISTINĮ PREPARATĄ BŪTINA LAIKYTI VAIKAMS </w:t>
      </w:r>
      <w:r w:rsidR="00C34F49" w:rsidRPr="00742656">
        <w:rPr>
          <w:rFonts w:ascii="Times New Roman" w:eastAsia="Times New Roman" w:hAnsi="Times New Roman" w:cs="Times New Roman"/>
          <w:b/>
          <w:bCs/>
          <w:lang w:val="lt-LT"/>
        </w:rPr>
        <w:t>NEPASTEBIMOJE IR NEPASIEKIAMOJE</w:t>
      </w:r>
      <w:r w:rsidRPr="00742656">
        <w:rPr>
          <w:rFonts w:ascii="Times New Roman" w:eastAsia="Times New Roman" w:hAnsi="Times New Roman" w:cs="Times New Roman"/>
          <w:b/>
          <w:bCs/>
          <w:lang w:val="lt-LT" w:eastAsia="lt-LT"/>
        </w:rPr>
        <w:t xml:space="preserve"> VIETOJE</w:t>
      </w:r>
    </w:p>
    <w:p w14:paraId="7B8B0B75"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043720E" w14:textId="77777777" w:rsidR="006F5D75" w:rsidRPr="00742656" w:rsidRDefault="006F5D75" w:rsidP="00742656">
      <w:pPr>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Laikyti vaikams </w:t>
      </w:r>
      <w:r w:rsidR="00137436" w:rsidRPr="00742656">
        <w:rPr>
          <w:rFonts w:ascii="Times New Roman" w:eastAsia="Times New Roman" w:hAnsi="Times New Roman" w:cs="Times New Roman"/>
          <w:lang w:val="lt-LT" w:eastAsia="lt-LT"/>
        </w:rPr>
        <w:t xml:space="preserve">nepastebimoje ir </w:t>
      </w:r>
      <w:r w:rsidRPr="00742656">
        <w:rPr>
          <w:rFonts w:ascii="Times New Roman" w:eastAsia="Times New Roman" w:hAnsi="Times New Roman" w:cs="Times New Roman"/>
          <w:lang w:val="lt-LT" w:eastAsia="lt-LT"/>
        </w:rPr>
        <w:t>nepasiekiamoje vietoje.</w:t>
      </w:r>
    </w:p>
    <w:p w14:paraId="567B41F3"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A2705B8"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519DF053"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7.</w:t>
      </w:r>
      <w:r w:rsidRPr="00742656">
        <w:rPr>
          <w:rFonts w:ascii="Times New Roman" w:eastAsia="Times New Roman" w:hAnsi="Times New Roman" w:cs="Times New Roman"/>
          <w:b/>
          <w:bCs/>
          <w:lang w:val="lt-LT" w:eastAsia="lt-LT"/>
        </w:rPr>
        <w:tab/>
        <w:t>KITAS (-I) SPECIALUS (-ŪS) ĮSPĖJIMAS (-AI) (JEI REIKIA)</w:t>
      </w:r>
    </w:p>
    <w:p w14:paraId="33199351"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1BD560D3" w14:textId="77777777"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color w:val="000000"/>
          <w:lang w:val="lt-LT"/>
        </w:rPr>
        <w:t>VISTABEL galima leisti tik vienam pacientui ir tik per vieną gydymo kursą.</w:t>
      </w:r>
    </w:p>
    <w:p w14:paraId="63F0448F" w14:textId="77777777"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Vaistą ruošiant, švirkščiant bei nukenksminant ir naikinant jo likučius, reikia laikytis tam tikrų atsargumo priemonių (žr. pakuotės lapelį).</w:t>
      </w:r>
    </w:p>
    <w:p w14:paraId="77356B3B"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13830DD9" w14:textId="77777777" w:rsidR="001C1B31" w:rsidRPr="00742656" w:rsidRDefault="001C1B31" w:rsidP="00742656">
      <w:pPr>
        <w:spacing w:after="0" w:line="240" w:lineRule="auto"/>
        <w:rPr>
          <w:rFonts w:ascii="Times New Roman" w:eastAsia="Times New Roman" w:hAnsi="Times New Roman" w:cs="Times New Roman"/>
          <w:lang w:val="lt-LT" w:eastAsia="lt-LT"/>
        </w:rPr>
      </w:pPr>
    </w:p>
    <w:p w14:paraId="575FAA59"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8.</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TINKAMUMO LAIKAS</w:t>
      </w:r>
    </w:p>
    <w:p w14:paraId="0C16F22D"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75553A7" w14:textId="4B5AC3DD" w:rsidR="006F5D75" w:rsidRPr="00742656" w:rsidRDefault="006F5D75" w:rsidP="00742656">
      <w:pPr>
        <w:spacing w:after="0" w:line="240" w:lineRule="auto"/>
        <w:rPr>
          <w:rFonts w:ascii="Times New Roman" w:eastAsia="Times New Roman" w:hAnsi="Times New Roman" w:cs="Times New Roman"/>
          <w:lang w:val="lt-LT" w:eastAsia="lt-LT"/>
        </w:rPr>
      </w:pPr>
      <w:r w:rsidRPr="004A1170">
        <w:rPr>
          <w:rFonts w:ascii="Times New Roman" w:eastAsia="Times New Roman" w:hAnsi="Times New Roman" w:cs="Times New Roman"/>
          <w:highlight w:val="lightGray"/>
          <w:lang w:val="lt-LT" w:eastAsia="lt-LT"/>
        </w:rPr>
        <w:t>Tinka iki</w:t>
      </w:r>
      <w:r w:rsidR="00AE7B39" w:rsidRPr="004A1170">
        <w:rPr>
          <w:rFonts w:ascii="Times New Roman" w:eastAsia="Times New Roman" w:hAnsi="Times New Roman" w:cs="Times New Roman"/>
          <w:highlight w:val="lightGray"/>
          <w:lang w:val="lt-LT" w:eastAsia="lt-LT"/>
        </w:rPr>
        <w:t>/</w:t>
      </w:r>
      <w:r w:rsidR="00AE7B39" w:rsidRPr="00742656">
        <w:rPr>
          <w:rFonts w:ascii="Times New Roman" w:eastAsia="Times New Roman" w:hAnsi="Times New Roman" w:cs="Times New Roman"/>
          <w:lang w:val="lt-LT" w:eastAsia="lt-LT"/>
        </w:rPr>
        <w:t>EXP</w:t>
      </w:r>
      <w:r w:rsidR="001D7199" w:rsidRPr="00742656">
        <w:rPr>
          <w:rFonts w:ascii="Times New Roman" w:eastAsia="Times New Roman" w:hAnsi="Times New Roman" w:cs="Times New Roman"/>
          <w:lang w:val="lt-LT" w:eastAsia="lt-LT"/>
        </w:rPr>
        <w:t xml:space="preserve">: </w:t>
      </w:r>
      <w:r w:rsidR="00E94E16" w:rsidRPr="00742656">
        <w:rPr>
          <w:rFonts w:ascii="Times New Roman" w:eastAsia="Times New Roman" w:hAnsi="Times New Roman" w:cs="Times New Roman"/>
          <w:lang w:val="lt-LT" w:eastAsia="lt-LT"/>
        </w:rPr>
        <w:t>MMMM</w:t>
      </w:r>
      <w:r w:rsidR="004A1170">
        <w:rPr>
          <w:rFonts w:ascii="Times New Roman" w:eastAsia="Times New Roman" w:hAnsi="Times New Roman" w:cs="Times New Roman"/>
          <w:lang w:val="lt-LT" w:eastAsia="lt-LT"/>
        </w:rPr>
        <w:t>-</w:t>
      </w:r>
      <w:r w:rsidR="00E94E16" w:rsidRPr="00742656">
        <w:rPr>
          <w:rFonts w:ascii="Times New Roman" w:eastAsia="Times New Roman" w:hAnsi="Times New Roman" w:cs="Times New Roman"/>
          <w:lang w:val="lt-LT" w:eastAsia="lt-LT"/>
        </w:rPr>
        <w:t>mm</w:t>
      </w:r>
    </w:p>
    <w:p w14:paraId="7990101F" w14:textId="05AEE03D"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Ištirpintą vaistą rekomenduojama sunaudoti iškart. Tačiau įrodyta, kad laikant 2</w:t>
      </w:r>
      <w:r w:rsidR="00866A8B" w:rsidRPr="00742656">
        <w:rPr>
          <w:rFonts w:ascii="Times New Roman" w:eastAsia="Calibri" w:hAnsi="Times New Roman" w:cs="Times New Roman"/>
          <w:lang w:val="lt-LT"/>
        </w:rPr>
        <w:t> </w:t>
      </w:r>
      <w:r w:rsidRPr="00742656">
        <w:rPr>
          <w:rFonts w:ascii="Times New Roman" w:eastAsia="Calibri" w:hAnsi="Times New Roman" w:cs="Times New Roman"/>
          <w:lang w:val="lt-LT"/>
        </w:rPr>
        <w:sym w:font="Symbol" w:char="F0B0"/>
      </w:r>
      <w:r w:rsidRPr="00742656">
        <w:rPr>
          <w:rFonts w:ascii="Times New Roman" w:eastAsia="Calibri" w:hAnsi="Times New Roman" w:cs="Times New Roman"/>
          <w:lang w:val="lt-LT"/>
        </w:rPr>
        <w:t>— 8</w:t>
      </w:r>
      <w:r w:rsidR="00866A8B" w:rsidRPr="00742656">
        <w:rPr>
          <w:rFonts w:ascii="Times New Roman" w:eastAsia="Calibri" w:hAnsi="Times New Roman" w:cs="Times New Roman"/>
          <w:lang w:val="lt-LT"/>
        </w:rPr>
        <w:t> </w:t>
      </w:r>
      <w:r w:rsidRPr="00742656">
        <w:rPr>
          <w:rFonts w:ascii="Times New Roman" w:eastAsia="Calibri" w:hAnsi="Times New Roman" w:cs="Times New Roman"/>
          <w:lang w:val="lt-LT"/>
        </w:rPr>
        <w:sym w:font="Symbol" w:char="F0B0"/>
      </w:r>
      <w:r w:rsidRPr="00742656">
        <w:rPr>
          <w:rFonts w:ascii="Times New Roman" w:eastAsia="Calibri" w:hAnsi="Times New Roman" w:cs="Times New Roman"/>
          <w:lang w:val="lt-LT"/>
        </w:rPr>
        <w:t>C temperatūroje, jis chemiškai ir fiziškai lieka stabilus 24 valandas.</w:t>
      </w:r>
    </w:p>
    <w:p w14:paraId="4F772D6C"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6136518"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2A165676"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9.</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caps/>
          <w:lang w:val="lt-LT" w:eastAsia="lt-LT"/>
        </w:rPr>
        <w:t>SPECIALIOS laikymo sąlygos</w:t>
      </w:r>
    </w:p>
    <w:p w14:paraId="35FFB89F" w14:textId="77777777" w:rsidR="006C7CE1" w:rsidRPr="00742656" w:rsidRDefault="006C7CE1" w:rsidP="00742656">
      <w:pPr>
        <w:spacing w:after="0" w:line="240" w:lineRule="auto"/>
        <w:rPr>
          <w:rFonts w:ascii="Times New Roman" w:hAnsi="Times New Roman" w:cs="Times New Roman"/>
          <w:lang w:val="lt-LT"/>
        </w:rPr>
      </w:pPr>
    </w:p>
    <w:p w14:paraId="14F30E17" w14:textId="77777777" w:rsidR="001C1B31" w:rsidRPr="00742656" w:rsidRDefault="001C1B31" w:rsidP="00742656">
      <w:pPr>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lang w:val="lt-LT"/>
        </w:rPr>
        <w:t>Laikyti šaldytuve.</w:t>
      </w:r>
    </w:p>
    <w:p w14:paraId="611A3038" w14:textId="77777777" w:rsidR="00141446" w:rsidRPr="00742656" w:rsidRDefault="00141446" w:rsidP="00742656">
      <w:pPr>
        <w:spacing w:after="0" w:line="240" w:lineRule="auto"/>
        <w:ind w:left="567" w:hanging="567"/>
        <w:rPr>
          <w:rFonts w:ascii="Times New Roman" w:eastAsia="Times New Roman" w:hAnsi="Times New Roman" w:cs="Times New Roman"/>
          <w:lang w:val="lt-LT" w:eastAsia="lt-LT"/>
        </w:rPr>
      </w:pPr>
    </w:p>
    <w:p w14:paraId="47B9B473" w14:textId="77777777" w:rsidR="00EB511D" w:rsidRPr="00742656" w:rsidRDefault="00EB511D" w:rsidP="00742656">
      <w:pPr>
        <w:spacing w:after="0" w:line="240" w:lineRule="auto"/>
        <w:ind w:left="567" w:hanging="567"/>
        <w:rPr>
          <w:rFonts w:ascii="Times New Roman" w:eastAsia="Times New Roman" w:hAnsi="Times New Roman" w:cs="Times New Roman"/>
          <w:lang w:val="lt-LT" w:eastAsia="lt-LT"/>
        </w:rPr>
      </w:pPr>
    </w:p>
    <w:p w14:paraId="6A1A3218"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10.</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2812F7CA" w14:textId="77777777"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Panaudotų flakonų, švirkštų bei medžiagų negalima ištuštinti. Jie turi būti dedami į tinkamas </w:t>
      </w:r>
      <w:proofErr w:type="spellStart"/>
      <w:r w:rsidRPr="00742656">
        <w:rPr>
          <w:rFonts w:ascii="Times New Roman" w:eastAsia="Calibri" w:hAnsi="Times New Roman" w:cs="Times New Roman"/>
          <w:lang w:val="lt-LT"/>
        </w:rPr>
        <w:t>talpykles</w:t>
      </w:r>
      <w:proofErr w:type="spellEnd"/>
      <w:r w:rsidRPr="00742656">
        <w:rPr>
          <w:rFonts w:ascii="Times New Roman" w:eastAsia="Calibri" w:hAnsi="Times New Roman" w:cs="Times New Roman"/>
          <w:lang w:val="lt-LT"/>
        </w:rPr>
        <w:t xml:space="preserve"> ir sunaikinami laikantis vietinių reikalavimų.</w:t>
      </w:r>
    </w:p>
    <w:p w14:paraId="2D2CBB1C" w14:textId="77777777" w:rsidR="001C1B31" w:rsidRPr="00742656" w:rsidRDefault="001C1B31" w:rsidP="00742656">
      <w:pPr>
        <w:spacing w:after="0" w:line="240" w:lineRule="auto"/>
        <w:rPr>
          <w:rFonts w:ascii="Times New Roman" w:eastAsia="Times New Roman" w:hAnsi="Times New Roman" w:cs="Times New Roman"/>
          <w:lang w:val="lt-LT" w:eastAsia="lt-LT"/>
        </w:rPr>
      </w:pPr>
    </w:p>
    <w:p w14:paraId="580C62E2"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E3A57B5" w14:textId="77777777" w:rsidR="006F5D75" w:rsidRPr="00742656" w:rsidRDefault="006F5D75" w:rsidP="007426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42656">
        <w:rPr>
          <w:rFonts w:ascii="Times New Roman" w:eastAsia="Times New Roman" w:hAnsi="Times New Roman" w:cs="Times New Roman"/>
          <w:b/>
          <w:bCs/>
          <w:lang w:val="lt-LT"/>
        </w:rPr>
        <w:t>11.</w:t>
      </w:r>
      <w:r w:rsidRPr="00742656">
        <w:rPr>
          <w:rFonts w:ascii="Times New Roman" w:eastAsia="Times New Roman" w:hAnsi="Times New Roman" w:cs="Times New Roman"/>
          <w:b/>
          <w:bCs/>
          <w:lang w:val="lt-LT"/>
        </w:rPr>
        <w:tab/>
      </w:r>
      <w:r w:rsidR="00F978F9" w:rsidRPr="00742656">
        <w:rPr>
          <w:rFonts w:ascii="Times New Roman" w:eastAsia="Times New Roman" w:hAnsi="Times New Roman" w:cs="Times New Roman"/>
          <w:b/>
          <w:bCs/>
          <w:lang w:val="lt-LT"/>
        </w:rPr>
        <w:t>LYGIAGRETUS IMPORTUOTOJAS</w:t>
      </w:r>
    </w:p>
    <w:p w14:paraId="4F43B244"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31AA9C0" w14:textId="7418CCB9" w:rsidR="006F5D75" w:rsidRPr="00742656" w:rsidRDefault="00F978F9" w:rsidP="00742656">
      <w:pPr>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Lygiagretus importuotojas: UAB „Limedika“</w:t>
      </w:r>
      <w:r w:rsidR="004A1170">
        <w:rPr>
          <w:rFonts w:ascii="Times New Roman" w:eastAsia="Times New Roman" w:hAnsi="Times New Roman" w:cs="Times New Roman"/>
          <w:lang w:val="lt-LT" w:eastAsia="lt-LT"/>
        </w:rPr>
        <w:t>.</w:t>
      </w:r>
    </w:p>
    <w:p w14:paraId="60EF1CC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44B8C0C4"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50305CE7"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12.</w:t>
      </w:r>
      <w:r w:rsidRPr="00742656">
        <w:rPr>
          <w:rFonts w:ascii="Times New Roman" w:eastAsia="Times New Roman" w:hAnsi="Times New Roman" w:cs="Times New Roman"/>
          <w:b/>
          <w:lang w:val="lt-LT" w:eastAsia="lt-LT"/>
        </w:rPr>
        <w:tab/>
      </w:r>
      <w:r w:rsidR="00F978F9" w:rsidRPr="00742656">
        <w:rPr>
          <w:rFonts w:ascii="Times New Roman" w:eastAsia="Times New Roman" w:hAnsi="Times New Roman" w:cs="Times New Roman"/>
          <w:b/>
          <w:bCs/>
          <w:lang w:val="lt-LT" w:eastAsia="lt-LT"/>
        </w:rPr>
        <w:t>LYGIAGRETAUS IMPORTO LEIDIMO NUMERIS</w:t>
      </w:r>
    </w:p>
    <w:p w14:paraId="6A68FCDB"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8B94FD3" w14:textId="44D16148" w:rsidR="00F978F9" w:rsidRPr="00742656" w:rsidRDefault="001139DE" w:rsidP="00742656">
      <w:pPr>
        <w:spacing w:after="0" w:line="240" w:lineRule="auto"/>
        <w:rPr>
          <w:rFonts w:ascii="Times New Roman" w:eastAsia="Times New Roman" w:hAnsi="Times New Roman" w:cs="Times New Roman"/>
          <w:bCs/>
          <w:lang w:val="lt-LT" w:eastAsia="lt-LT"/>
        </w:rPr>
      </w:pPr>
      <w:r w:rsidRPr="00742656">
        <w:rPr>
          <w:rFonts w:ascii="Times New Roman" w:eastAsia="Times New Roman" w:hAnsi="Times New Roman" w:cs="Times New Roman"/>
          <w:bCs/>
          <w:lang w:val="lt-LT" w:eastAsia="lt-LT"/>
        </w:rPr>
        <w:t>LT/L/20/1216/001</w:t>
      </w:r>
    </w:p>
    <w:p w14:paraId="58382B91"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7EC7F2AB"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7DEC3250"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13.</w:t>
      </w:r>
      <w:r w:rsidRPr="00742656">
        <w:rPr>
          <w:rFonts w:ascii="Times New Roman" w:eastAsia="Times New Roman" w:hAnsi="Times New Roman" w:cs="Times New Roman"/>
          <w:b/>
          <w:lang w:val="lt-LT" w:eastAsia="lt-LT"/>
        </w:rPr>
        <w:tab/>
        <w:t>SERIJOS NUMERIS</w:t>
      </w:r>
    </w:p>
    <w:p w14:paraId="695322B1"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566D56A" w14:textId="0D07BBC3" w:rsidR="006F5D75" w:rsidRPr="00742656" w:rsidRDefault="006F5D75" w:rsidP="00742656">
      <w:pPr>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highlight w:val="lightGray"/>
          <w:lang w:val="lt-LT" w:eastAsia="lt-LT"/>
        </w:rPr>
        <w:t>Serija</w:t>
      </w:r>
      <w:r w:rsidR="00C34F49" w:rsidRPr="00742656">
        <w:rPr>
          <w:rFonts w:ascii="Times New Roman" w:eastAsia="Times New Roman" w:hAnsi="Times New Roman" w:cs="Times New Roman"/>
          <w:highlight w:val="lightGray"/>
          <w:lang w:val="lt-LT" w:eastAsia="lt-LT"/>
        </w:rPr>
        <w:t>/</w:t>
      </w:r>
      <w:r w:rsidR="00D71625" w:rsidRPr="00742656">
        <w:rPr>
          <w:rFonts w:ascii="Times New Roman" w:eastAsia="Times New Roman" w:hAnsi="Times New Roman" w:cs="Times New Roman"/>
          <w:lang w:val="lt-LT" w:eastAsia="lt-LT"/>
        </w:rPr>
        <w:t>Lot</w:t>
      </w:r>
      <w:r w:rsidR="00CF08C2" w:rsidRPr="00742656">
        <w:rPr>
          <w:rFonts w:ascii="Times New Roman" w:eastAsia="Times New Roman" w:hAnsi="Times New Roman" w:cs="Times New Roman"/>
          <w:lang w:val="lt-LT" w:eastAsia="lt-LT"/>
        </w:rPr>
        <w:t xml:space="preserve">: {           </w:t>
      </w:r>
      <w:r w:rsidR="00F978F9" w:rsidRPr="00742656">
        <w:rPr>
          <w:rFonts w:ascii="Times New Roman" w:eastAsia="Times New Roman" w:hAnsi="Times New Roman" w:cs="Times New Roman"/>
          <w:lang w:val="lt-LT" w:eastAsia="lt-LT"/>
        </w:rPr>
        <w:t>}</w:t>
      </w:r>
    </w:p>
    <w:p w14:paraId="451619AD"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57B597A9"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7BE3D756"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14.</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bCs/>
          <w:lang w:val="lt-LT" w:eastAsia="lt-LT"/>
        </w:rPr>
        <w:t>PARDAVIMO (IŠDAVIMO) TVARKA</w:t>
      </w:r>
    </w:p>
    <w:p w14:paraId="6EC9081C"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3148FC67" w14:textId="77C18297" w:rsidR="006F5D75" w:rsidRPr="00742656" w:rsidRDefault="006F5D75" w:rsidP="00742656">
      <w:pPr>
        <w:spacing w:after="0" w:line="240" w:lineRule="auto"/>
        <w:ind w:left="567" w:hanging="567"/>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Receptinis </w:t>
      </w:r>
      <w:r w:rsidR="00E51D1A" w:rsidRPr="00742656">
        <w:rPr>
          <w:rFonts w:ascii="Times New Roman" w:eastAsia="Times New Roman" w:hAnsi="Times New Roman" w:cs="Times New Roman"/>
          <w:lang w:val="lt-LT" w:eastAsia="lt-LT"/>
        </w:rPr>
        <w:t>vaistas</w:t>
      </w:r>
      <w:r w:rsidRPr="00742656">
        <w:rPr>
          <w:rFonts w:ascii="Times New Roman" w:eastAsia="Times New Roman" w:hAnsi="Times New Roman" w:cs="Times New Roman"/>
          <w:lang w:val="lt-LT" w:eastAsia="lt-LT"/>
        </w:rPr>
        <w:t>.</w:t>
      </w:r>
    </w:p>
    <w:p w14:paraId="5807DA5A"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C880CE0" w14:textId="77777777" w:rsidR="00141446" w:rsidRPr="00742656" w:rsidRDefault="00141446" w:rsidP="00742656">
      <w:pPr>
        <w:spacing w:after="0" w:line="240" w:lineRule="auto"/>
        <w:rPr>
          <w:rFonts w:ascii="Times New Roman" w:eastAsia="Times New Roman" w:hAnsi="Times New Roman" w:cs="Times New Roman"/>
          <w:lang w:val="lt-LT" w:eastAsia="lt-LT"/>
        </w:rPr>
      </w:pPr>
    </w:p>
    <w:p w14:paraId="40508DDB"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15.</w:t>
      </w:r>
      <w:r w:rsidRPr="00742656">
        <w:rPr>
          <w:rFonts w:ascii="Times New Roman" w:eastAsia="Times New Roman" w:hAnsi="Times New Roman" w:cs="Times New Roman"/>
          <w:b/>
          <w:lang w:val="lt-LT" w:eastAsia="lt-LT"/>
        </w:rPr>
        <w:tab/>
      </w:r>
      <w:r w:rsidRPr="00742656">
        <w:rPr>
          <w:rFonts w:ascii="Times New Roman" w:eastAsia="Times New Roman" w:hAnsi="Times New Roman" w:cs="Times New Roman"/>
          <w:b/>
          <w:caps/>
          <w:lang w:val="lt-LT" w:eastAsia="lt-LT"/>
        </w:rPr>
        <w:t>vartojimo instrukcijA</w:t>
      </w:r>
    </w:p>
    <w:p w14:paraId="6D5ED842"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A9B43AD" w14:textId="77777777" w:rsidR="006F5D75" w:rsidRPr="00742656" w:rsidRDefault="006F5D75" w:rsidP="00742656">
      <w:pPr>
        <w:spacing w:after="0" w:line="240" w:lineRule="auto"/>
        <w:rPr>
          <w:rFonts w:ascii="Times New Roman" w:eastAsia="Times New Roman" w:hAnsi="Times New Roman" w:cs="Times New Roman"/>
          <w:lang w:val="lt-LT" w:eastAsia="lt-LT"/>
        </w:rPr>
      </w:pPr>
    </w:p>
    <w:p w14:paraId="61802CAC" w14:textId="77777777" w:rsidR="006F5D75" w:rsidRPr="00742656" w:rsidRDefault="006F5D75" w:rsidP="0074265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b/>
          <w:lang w:val="lt-LT" w:eastAsia="lt-LT"/>
        </w:rPr>
        <w:t>16.</w:t>
      </w:r>
      <w:r w:rsidRPr="00742656">
        <w:rPr>
          <w:rFonts w:ascii="Times New Roman" w:eastAsia="Times New Roman" w:hAnsi="Times New Roman" w:cs="Times New Roman"/>
          <w:b/>
          <w:lang w:val="lt-LT" w:eastAsia="lt-LT"/>
        </w:rPr>
        <w:tab/>
        <w:t>INFORMACIJA BRAILIO RAŠTU</w:t>
      </w:r>
    </w:p>
    <w:p w14:paraId="0D3EA0BF" w14:textId="77777777" w:rsidR="00883F5D" w:rsidRPr="00742656" w:rsidRDefault="00883F5D" w:rsidP="00742656">
      <w:pPr>
        <w:pStyle w:val="Pagrindinistekstas"/>
        <w:spacing w:after="0"/>
        <w:rPr>
          <w:szCs w:val="22"/>
        </w:rPr>
      </w:pPr>
    </w:p>
    <w:p w14:paraId="20760FEF" w14:textId="77777777" w:rsidR="001C1B31" w:rsidRPr="00742656" w:rsidRDefault="001C1B31"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highlight w:val="lightGray"/>
          <w:lang w:val="lt-LT"/>
        </w:rPr>
        <w:t>Priimtas pagrindimas informacijos Brailio raštu nepateikti.</w:t>
      </w:r>
    </w:p>
    <w:p w14:paraId="208DF898" w14:textId="77777777" w:rsidR="00105934" w:rsidRPr="00742656" w:rsidRDefault="00105934" w:rsidP="00742656">
      <w:pPr>
        <w:spacing w:after="0" w:line="240" w:lineRule="auto"/>
        <w:rPr>
          <w:rFonts w:ascii="Times New Roman" w:eastAsia="Times New Roman" w:hAnsi="Times New Roman" w:cs="Times New Roman"/>
          <w:lang w:val="lt-LT" w:eastAsia="lt-LT"/>
        </w:rPr>
      </w:pPr>
    </w:p>
    <w:p w14:paraId="01869D30" w14:textId="77777777" w:rsidR="00105934" w:rsidRPr="00742656" w:rsidRDefault="00105934" w:rsidP="00742656">
      <w:pPr>
        <w:spacing w:after="0" w:line="240" w:lineRule="auto"/>
        <w:rPr>
          <w:rFonts w:ascii="Times New Roman" w:eastAsia="Times New Roman" w:hAnsi="Times New Roman" w:cs="Times New Roman"/>
          <w:lang w:val="lt-LT" w:eastAsia="lt-LT"/>
        </w:rPr>
      </w:pPr>
    </w:p>
    <w:p w14:paraId="2448F63B" w14:textId="77777777" w:rsidR="00105934" w:rsidRPr="00742656" w:rsidRDefault="00105934" w:rsidP="0074265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42656">
        <w:rPr>
          <w:rFonts w:ascii="Times New Roman" w:eastAsia="Times New Roman" w:hAnsi="Times New Roman" w:cs="Times New Roman"/>
          <w:b/>
          <w:lang w:val="lt-LT"/>
        </w:rPr>
        <w:t>17.</w:t>
      </w:r>
      <w:r w:rsidRPr="00742656">
        <w:rPr>
          <w:rFonts w:ascii="Times New Roman" w:eastAsia="Times New Roman" w:hAnsi="Times New Roman" w:cs="Times New Roman"/>
          <w:b/>
          <w:lang w:val="lt-LT"/>
        </w:rPr>
        <w:tab/>
        <w:t>UNIKALUS IDENTIFIKATORIUS – 2D BRŪKŠNINIS KODAS</w:t>
      </w:r>
    </w:p>
    <w:p w14:paraId="1E1B0D54" w14:textId="77777777" w:rsidR="00105934" w:rsidRPr="00742656" w:rsidRDefault="00105934" w:rsidP="00742656">
      <w:pPr>
        <w:spacing w:after="0" w:line="240" w:lineRule="auto"/>
        <w:rPr>
          <w:rFonts w:ascii="Times New Roman" w:eastAsia="Times New Roman" w:hAnsi="Times New Roman" w:cs="Times New Roman"/>
          <w:lang w:val="lt-LT"/>
        </w:rPr>
      </w:pPr>
    </w:p>
    <w:p w14:paraId="0EDB10F8" w14:textId="77777777" w:rsidR="00105934" w:rsidRPr="00742656" w:rsidRDefault="00105934" w:rsidP="00742656">
      <w:pPr>
        <w:spacing w:after="0" w:line="240" w:lineRule="auto"/>
        <w:rPr>
          <w:rFonts w:ascii="Times New Roman" w:eastAsia="Times New Roman" w:hAnsi="Times New Roman" w:cs="Times New Roman"/>
          <w:shd w:val="clear" w:color="auto" w:fill="CCCCCC"/>
          <w:lang w:val="lt-LT"/>
        </w:rPr>
      </w:pPr>
      <w:r w:rsidRPr="00742656">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742656" w:rsidRDefault="00105934" w:rsidP="00742656">
      <w:pPr>
        <w:spacing w:after="0" w:line="240" w:lineRule="auto"/>
        <w:rPr>
          <w:rFonts w:ascii="Times New Roman" w:eastAsia="Times New Roman" w:hAnsi="Times New Roman" w:cs="Times New Roman"/>
          <w:shd w:val="clear" w:color="auto" w:fill="CCCCCC"/>
          <w:lang w:val="lt-LT"/>
        </w:rPr>
      </w:pPr>
    </w:p>
    <w:p w14:paraId="38CD90EA" w14:textId="77777777" w:rsidR="00105934" w:rsidRPr="00742656" w:rsidRDefault="00105934" w:rsidP="00742656">
      <w:pPr>
        <w:spacing w:after="0" w:line="240" w:lineRule="auto"/>
        <w:rPr>
          <w:rFonts w:ascii="Times New Roman" w:eastAsia="Times New Roman" w:hAnsi="Times New Roman" w:cs="Times New Roman"/>
          <w:lang w:val="lt-LT"/>
        </w:rPr>
      </w:pPr>
    </w:p>
    <w:p w14:paraId="413D2861" w14:textId="77777777" w:rsidR="00105934" w:rsidRPr="00742656" w:rsidRDefault="00105934" w:rsidP="0074265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42656">
        <w:rPr>
          <w:rFonts w:ascii="Times New Roman" w:eastAsia="Times New Roman" w:hAnsi="Times New Roman" w:cs="Times New Roman"/>
          <w:b/>
          <w:lang w:val="lt-LT"/>
        </w:rPr>
        <w:t>18.</w:t>
      </w:r>
      <w:r w:rsidRPr="00742656">
        <w:rPr>
          <w:rFonts w:ascii="Times New Roman" w:eastAsia="Times New Roman" w:hAnsi="Times New Roman" w:cs="Times New Roman"/>
          <w:b/>
          <w:lang w:val="lt-LT"/>
        </w:rPr>
        <w:tab/>
        <w:t>UNIKALUS IDENTIFIKATORIUS – ŽMONĖMS SUPRANTAMI DUOMENYS</w:t>
      </w:r>
    </w:p>
    <w:p w14:paraId="6242D86B" w14:textId="77777777" w:rsidR="00105934" w:rsidRPr="00742656" w:rsidRDefault="00105934" w:rsidP="00742656">
      <w:pPr>
        <w:spacing w:after="0" w:line="240" w:lineRule="auto"/>
        <w:rPr>
          <w:rFonts w:ascii="Times New Roman" w:eastAsia="Times New Roman" w:hAnsi="Times New Roman" w:cs="Times New Roman"/>
          <w:lang w:val="lt-LT"/>
        </w:rPr>
      </w:pPr>
    </w:p>
    <w:p w14:paraId="39757024" w14:textId="77777777" w:rsidR="00105934" w:rsidRPr="00742656" w:rsidRDefault="00105934" w:rsidP="00742656">
      <w:pPr>
        <w:spacing w:after="0" w:line="240" w:lineRule="auto"/>
        <w:rPr>
          <w:rFonts w:ascii="Times New Roman" w:eastAsia="Times New Roman" w:hAnsi="Times New Roman" w:cs="Times New Roman"/>
          <w:color w:val="008000"/>
          <w:lang w:val="lt-LT"/>
        </w:rPr>
      </w:pPr>
      <w:r w:rsidRPr="00742656">
        <w:rPr>
          <w:rFonts w:ascii="Times New Roman" w:eastAsia="Times New Roman" w:hAnsi="Times New Roman" w:cs="Times New Roman"/>
          <w:lang w:val="lt-LT"/>
        </w:rPr>
        <w:t xml:space="preserve">PC: {numeris} </w:t>
      </w:r>
    </w:p>
    <w:p w14:paraId="695BE4CD" w14:textId="77777777" w:rsidR="00105934" w:rsidRPr="00742656" w:rsidRDefault="00105934" w:rsidP="00742656">
      <w:pPr>
        <w:spacing w:after="0" w:line="240" w:lineRule="auto"/>
        <w:rPr>
          <w:rFonts w:ascii="Times New Roman" w:eastAsia="Times New Roman" w:hAnsi="Times New Roman" w:cs="Times New Roman"/>
          <w:lang w:val="lt-LT"/>
        </w:rPr>
      </w:pPr>
      <w:r w:rsidRPr="00742656">
        <w:rPr>
          <w:rFonts w:ascii="Times New Roman" w:eastAsia="Times New Roman" w:hAnsi="Times New Roman" w:cs="Times New Roman"/>
          <w:lang w:val="lt-LT"/>
        </w:rPr>
        <w:t xml:space="preserve">SN: {numeris} </w:t>
      </w:r>
    </w:p>
    <w:p w14:paraId="05657081" w14:textId="77777777" w:rsidR="00105934" w:rsidRPr="00742656" w:rsidRDefault="00105934" w:rsidP="00742656">
      <w:pPr>
        <w:spacing w:after="0" w:line="240" w:lineRule="auto"/>
        <w:rPr>
          <w:rFonts w:ascii="Times New Roman" w:eastAsia="Times New Roman" w:hAnsi="Times New Roman" w:cs="Times New Roman"/>
          <w:lang w:val="lt-LT"/>
        </w:rPr>
      </w:pPr>
      <w:r w:rsidRPr="00742656">
        <w:rPr>
          <w:rFonts w:ascii="Times New Roman" w:eastAsia="Times New Roman" w:hAnsi="Times New Roman" w:cs="Times New Roman"/>
          <w:highlight w:val="lightGray"/>
          <w:lang w:val="lt-LT"/>
        </w:rPr>
        <w:t xml:space="preserve">NN: {numeris} </w:t>
      </w:r>
    </w:p>
    <w:p w14:paraId="1F99CB26" w14:textId="77777777" w:rsidR="00105934" w:rsidRPr="00742656" w:rsidRDefault="00105934" w:rsidP="00742656">
      <w:pPr>
        <w:autoSpaceDE w:val="0"/>
        <w:autoSpaceDN w:val="0"/>
        <w:adjustRightInd w:val="0"/>
        <w:spacing w:after="0" w:line="240" w:lineRule="auto"/>
        <w:rPr>
          <w:rFonts w:ascii="Times New Roman" w:hAnsi="Times New Roman" w:cs="Times New Roman"/>
          <w:lang w:val="lt-LT"/>
        </w:rPr>
      </w:pPr>
    </w:p>
    <w:p w14:paraId="6A1332D0" w14:textId="77777777" w:rsidR="00105934" w:rsidRPr="00742656" w:rsidRDefault="00105934" w:rsidP="00742656">
      <w:pPr>
        <w:autoSpaceDE w:val="0"/>
        <w:autoSpaceDN w:val="0"/>
        <w:adjustRightInd w:val="0"/>
        <w:spacing w:after="0" w:line="240" w:lineRule="auto"/>
        <w:rPr>
          <w:rFonts w:ascii="Times New Roman" w:hAnsi="Times New Roman" w:cs="Times New Roman"/>
          <w:lang w:val="lt-LT"/>
        </w:rPr>
      </w:pPr>
    </w:p>
    <w:p w14:paraId="5779391D" w14:textId="3FBD40F1" w:rsidR="00866A8B" w:rsidRPr="00742656" w:rsidRDefault="00F978F9" w:rsidP="00742656">
      <w:pPr>
        <w:spacing w:after="0" w:line="240" w:lineRule="auto"/>
        <w:rPr>
          <w:rFonts w:ascii="Times New Roman" w:eastAsia="Times New Roman" w:hAnsi="Times New Roman" w:cs="Times New Roman"/>
          <w:highlight w:val="lightGray"/>
          <w:lang w:val="lt-LT" w:eastAsia="lt-LT"/>
        </w:rPr>
      </w:pPr>
      <w:r w:rsidRPr="00742656">
        <w:rPr>
          <w:rFonts w:ascii="Times New Roman" w:hAnsi="Times New Roman" w:cs="Times New Roman"/>
          <w:lang w:val="lt-LT"/>
        </w:rPr>
        <w:t xml:space="preserve">Gamintojas: </w:t>
      </w:r>
      <w:proofErr w:type="spellStart"/>
      <w:r w:rsidR="00866A8B" w:rsidRPr="00742656">
        <w:rPr>
          <w:rFonts w:ascii="Times New Roman" w:eastAsia="Calibri" w:hAnsi="Times New Roman" w:cs="Times New Roman"/>
          <w:lang w:val="lt-LT"/>
        </w:rPr>
        <w:t>Allergan</w:t>
      </w:r>
      <w:proofErr w:type="spellEnd"/>
      <w:r w:rsidR="00866A8B" w:rsidRPr="00742656">
        <w:rPr>
          <w:rFonts w:ascii="Times New Roman" w:eastAsia="Calibri" w:hAnsi="Times New Roman" w:cs="Times New Roman"/>
          <w:lang w:val="lt-LT"/>
        </w:rPr>
        <w:t xml:space="preserve"> </w:t>
      </w:r>
      <w:proofErr w:type="spellStart"/>
      <w:r w:rsidR="00866A8B" w:rsidRPr="00742656">
        <w:rPr>
          <w:rFonts w:ascii="Times New Roman" w:eastAsia="Calibri" w:hAnsi="Times New Roman" w:cs="Times New Roman"/>
          <w:lang w:val="lt-LT"/>
        </w:rPr>
        <w:t>Pharmaceuticals</w:t>
      </w:r>
      <w:proofErr w:type="spellEnd"/>
      <w:r w:rsidR="00866A8B" w:rsidRPr="00742656">
        <w:rPr>
          <w:rFonts w:ascii="Times New Roman" w:eastAsia="Calibri" w:hAnsi="Times New Roman" w:cs="Times New Roman"/>
          <w:lang w:val="lt-LT"/>
        </w:rPr>
        <w:t xml:space="preserve"> </w:t>
      </w:r>
      <w:proofErr w:type="spellStart"/>
      <w:r w:rsidR="00866A8B" w:rsidRPr="00742656">
        <w:rPr>
          <w:rFonts w:ascii="Times New Roman" w:eastAsia="Calibri" w:hAnsi="Times New Roman" w:cs="Times New Roman"/>
          <w:lang w:val="lt-LT"/>
        </w:rPr>
        <w:t>Ireland</w:t>
      </w:r>
      <w:proofErr w:type="spellEnd"/>
      <w:r w:rsidR="00866A8B" w:rsidRPr="00742656">
        <w:rPr>
          <w:rFonts w:ascii="Times New Roman" w:eastAsia="Calibri" w:hAnsi="Times New Roman" w:cs="Times New Roman"/>
          <w:lang w:val="lt-LT"/>
        </w:rPr>
        <w:t xml:space="preserve">, </w:t>
      </w:r>
      <w:proofErr w:type="spellStart"/>
      <w:r w:rsidR="00866A8B" w:rsidRPr="00742656">
        <w:rPr>
          <w:rFonts w:ascii="Times New Roman" w:eastAsia="Calibri" w:hAnsi="Times New Roman" w:cs="Times New Roman"/>
          <w:lang w:val="lt-LT" w:eastAsia="lt-LT"/>
        </w:rPr>
        <w:t>Castlebar</w:t>
      </w:r>
      <w:proofErr w:type="spellEnd"/>
      <w:r w:rsidR="00866A8B" w:rsidRPr="00742656">
        <w:rPr>
          <w:rFonts w:ascii="Times New Roman" w:eastAsia="Calibri" w:hAnsi="Times New Roman" w:cs="Times New Roman"/>
          <w:lang w:val="lt-LT" w:eastAsia="lt-LT"/>
        </w:rPr>
        <w:t xml:space="preserve"> </w:t>
      </w:r>
      <w:proofErr w:type="spellStart"/>
      <w:r w:rsidR="00866A8B" w:rsidRPr="00742656">
        <w:rPr>
          <w:rFonts w:ascii="Times New Roman" w:eastAsia="Calibri" w:hAnsi="Times New Roman" w:cs="Times New Roman"/>
          <w:lang w:val="lt-LT" w:eastAsia="lt-LT"/>
        </w:rPr>
        <w:t>Road</w:t>
      </w:r>
      <w:proofErr w:type="spellEnd"/>
      <w:r w:rsidR="00866A8B" w:rsidRPr="00742656">
        <w:rPr>
          <w:rFonts w:ascii="Times New Roman" w:eastAsia="Calibri" w:hAnsi="Times New Roman" w:cs="Times New Roman"/>
          <w:lang w:val="lt-LT" w:eastAsia="lt-LT"/>
        </w:rPr>
        <w:t xml:space="preserve">, </w:t>
      </w:r>
      <w:proofErr w:type="spellStart"/>
      <w:r w:rsidR="00866A8B" w:rsidRPr="00742656">
        <w:rPr>
          <w:rFonts w:ascii="Times New Roman" w:eastAsia="Calibri" w:hAnsi="Times New Roman" w:cs="Times New Roman"/>
          <w:lang w:val="lt-LT"/>
        </w:rPr>
        <w:t>Westport</w:t>
      </w:r>
      <w:proofErr w:type="spellEnd"/>
      <w:r w:rsidR="00866A8B" w:rsidRPr="00742656">
        <w:rPr>
          <w:rFonts w:ascii="Times New Roman" w:eastAsia="Calibri" w:hAnsi="Times New Roman" w:cs="Times New Roman"/>
          <w:lang w:val="lt-LT"/>
        </w:rPr>
        <w:t xml:space="preserve">, </w:t>
      </w:r>
      <w:proofErr w:type="spellStart"/>
      <w:r w:rsidR="00866A8B" w:rsidRPr="00742656">
        <w:rPr>
          <w:rFonts w:ascii="Times New Roman" w:eastAsia="Calibri" w:hAnsi="Times New Roman" w:cs="Times New Roman"/>
          <w:lang w:val="lt-LT"/>
        </w:rPr>
        <w:t>County</w:t>
      </w:r>
      <w:proofErr w:type="spellEnd"/>
      <w:r w:rsidR="00866A8B" w:rsidRPr="00742656">
        <w:rPr>
          <w:rFonts w:ascii="Times New Roman" w:eastAsia="Calibri" w:hAnsi="Times New Roman" w:cs="Times New Roman"/>
          <w:lang w:val="lt-LT"/>
        </w:rPr>
        <w:t xml:space="preserve"> </w:t>
      </w:r>
      <w:proofErr w:type="spellStart"/>
      <w:r w:rsidR="00866A8B" w:rsidRPr="00742656">
        <w:rPr>
          <w:rFonts w:ascii="Times New Roman" w:eastAsia="Calibri" w:hAnsi="Times New Roman" w:cs="Times New Roman"/>
          <w:lang w:val="lt-LT"/>
        </w:rPr>
        <w:t>Mayo</w:t>
      </w:r>
      <w:proofErr w:type="spellEnd"/>
      <w:r w:rsidR="00866A8B" w:rsidRPr="00742656">
        <w:rPr>
          <w:rFonts w:ascii="Times New Roman" w:eastAsia="Calibri" w:hAnsi="Times New Roman" w:cs="Times New Roman"/>
          <w:lang w:val="lt-LT"/>
        </w:rPr>
        <w:t>, Airija.</w:t>
      </w:r>
      <w:r w:rsidR="00866A8B" w:rsidRPr="00742656">
        <w:rPr>
          <w:rFonts w:ascii="Times New Roman" w:eastAsia="Times New Roman" w:hAnsi="Times New Roman" w:cs="Times New Roman"/>
          <w:highlight w:val="lightGray"/>
          <w:lang w:val="lt-LT" w:eastAsia="lt-LT"/>
        </w:rPr>
        <w:br w:type="page"/>
      </w:r>
    </w:p>
    <w:p w14:paraId="6EE1B247" w14:textId="77777777" w:rsidR="006F5D75" w:rsidRPr="00742656" w:rsidRDefault="006F5D75" w:rsidP="00742656">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742656" w:rsidRDefault="00B1421E" w:rsidP="00742656">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742656" w:rsidRDefault="00B1421E" w:rsidP="00742656">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742656" w:rsidRDefault="00B1421E" w:rsidP="00742656">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742656" w:rsidRDefault="00B1421E" w:rsidP="00742656">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742656" w:rsidRDefault="00B1421E" w:rsidP="00742656">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742656" w:rsidRDefault="0046113B"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742656" w:rsidRDefault="0046113B"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742656" w:rsidRDefault="003D07DA"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742656" w:rsidRDefault="006F5D75" w:rsidP="0074265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42656">
        <w:rPr>
          <w:rFonts w:ascii="Times New Roman" w:eastAsia="Times New Roman" w:hAnsi="Times New Roman" w:cs="Times New Roman"/>
          <w:b/>
          <w:caps/>
          <w:lang w:val="lt-LT"/>
        </w:rPr>
        <w:t>B. PAKUOTĖS LAPELIS</w:t>
      </w:r>
      <w:bookmarkEnd w:id="4"/>
      <w:bookmarkEnd w:id="5"/>
    </w:p>
    <w:p w14:paraId="2809274B" w14:textId="77777777" w:rsidR="006F5D75" w:rsidRPr="00742656" w:rsidRDefault="006F5D75" w:rsidP="0074265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742656" w:rsidRDefault="006F5D75" w:rsidP="00742656">
      <w:pPr>
        <w:spacing w:after="0" w:line="240" w:lineRule="auto"/>
        <w:jc w:val="center"/>
        <w:outlineLvl w:val="0"/>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5D3D893" w14:textId="77777777" w:rsidR="00742656" w:rsidRDefault="00742656" w:rsidP="00742656">
      <w:pPr>
        <w:spacing w:after="0" w:line="240" w:lineRule="auto"/>
        <w:jc w:val="center"/>
        <w:rPr>
          <w:rFonts w:ascii="Times New Roman" w:hAnsi="Times New Roman" w:cs="Times New Roman"/>
          <w:b/>
          <w:lang w:val="lt-LT"/>
        </w:rPr>
      </w:pPr>
    </w:p>
    <w:p w14:paraId="4D46D96B" w14:textId="5A7140E8" w:rsidR="0094557B" w:rsidRPr="00742656" w:rsidRDefault="0094557B" w:rsidP="00742656">
      <w:pPr>
        <w:spacing w:after="0" w:line="240" w:lineRule="auto"/>
        <w:jc w:val="center"/>
        <w:rPr>
          <w:rFonts w:ascii="Times New Roman" w:hAnsi="Times New Roman" w:cs="Times New Roman"/>
          <w:b/>
          <w:lang w:val="lt-LT"/>
        </w:rPr>
      </w:pPr>
      <w:r w:rsidRPr="00742656">
        <w:rPr>
          <w:rFonts w:ascii="Times New Roman" w:hAnsi="Times New Roman" w:cs="Times New Roman"/>
          <w:b/>
          <w:lang w:val="lt-LT"/>
        </w:rPr>
        <w:t>Pakuotės lapelis: informacija vartotojui</w:t>
      </w:r>
    </w:p>
    <w:p w14:paraId="320FB8B0" w14:textId="77777777" w:rsidR="00DA7717" w:rsidRPr="00742656" w:rsidRDefault="00DA7717" w:rsidP="00742656">
      <w:pPr>
        <w:spacing w:after="0" w:line="240" w:lineRule="auto"/>
        <w:jc w:val="center"/>
        <w:rPr>
          <w:rFonts w:ascii="Times New Roman" w:hAnsi="Times New Roman" w:cs="Times New Roman"/>
          <w:b/>
          <w:lang w:val="lt-LT"/>
        </w:rPr>
      </w:pPr>
    </w:p>
    <w:p w14:paraId="49A128A1" w14:textId="77777777" w:rsidR="001C1B31" w:rsidRPr="00742656" w:rsidRDefault="001C1B31" w:rsidP="00742656">
      <w:pPr>
        <w:keepNext/>
        <w:autoSpaceDE w:val="0"/>
        <w:autoSpaceDN w:val="0"/>
        <w:spacing w:after="0" w:line="240" w:lineRule="auto"/>
        <w:jc w:val="center"/>
        <w:outlineLvl w:val="2"/>
        <w:rPr>
          <w:rFonts w:ascii="Times New Roman" w:eastAsia="Calibri" w:hAnsi="Times New Roman" w:cs="Times New Roman"/>
          <w:b/>
          <w:bCs/>
          <w:lang w:val="lt-LT"/>
        </w:rPr>
      </w:pPr>
      <w:r w:rsidRPr="00742656">
        <w:rPr>
          <w:rFonts w:ascii="Times New Roman" w:eastAsia="Calibri" w:hAnsi="Times New Roman" w:cs="Times New Roman"/>
          <w:b/>
          <w:bCs/>
          <w:color w:val="000000"/>
          <w:lang w:val="lt-LT"/>
        </w:rPr>
        <w:t xml:space="preserve">VISTABEL 4 </w:t>
      </w:r>
      <w:proofErr w:type="spellStart"/>
      <w:r w:rsidRPr="00742656">
        <w:rPr>
          <w:rFonts w:ascii="Times New Roman" w:eastAsia="Calibri" w:hAnsi="Times New Roman" w:cs="Times New Roman"/>
          <w:b/>
          <w:bCs/>
          <w:color w:val="000000"/>
          <w:lang w:val="lt-LT"/>
        </w:rPr>
        <w:t>Allergan</w:t>
      </w:r>
      <w:proofErr w:type="spellEnd"/>
      <w:r w:rsidRPr="00742656">
        <w:rPr>
          <w:rFonts w:ascii="Times New Roman" w:eastAsia="Calibri" w:hAnsi="Times New Roman" w:cs="Times New Roman"/>
          <w:b/>
          <w:bCs/>
          <w:color w:val="000000"/>
          <w:lang w:val="lt-LT"/>
        </w:rPr>
        <w:t xml:space="preserve"> vienetai/0,1 ml milteliai injekciniam tirpalui</w:t>
      </w:r>
    </w:p>
    <w:p w14:paraId="46A075F7" w14:textId="187283BE" w:rsidR="001C1B31" w:rsidRPr="00742656" w:rsidRDefault="00D71625" w:rsidP="00742656">
      <w:pPr>
        <w:spacing w:after="0" w:line="240" w:lineRule="auto"/>
        <w:ind w:left="2592" w:hanging="2592"/>
        <w:jc w:val="center"/>
        <w:rPr>
          <w:rFonts w:ascii="Times New Roman" w:eastAsia="Calibri" w:hAnsi="Times New Roman" w:cs="Times New Roman"/>
          <w:lang w:val="lt-LT"/>
        </w:rPr>
      </w:pPr>
      <w:r w:rsidRPr="00742656">
        <w:rPr>
          <w:rFonts w:ascii="Times New Roman" w:eastAsia="Calibri" w:hAnsi="Times New Roman" w:cs="Times New Roman"/>
          <w:color w:val="000000"/>
          <w:lang w:val="lt-LT"/>
        </w:rPr>
        <w:t xml:space="preserve">A tipo </w:t>
      </w:r>
      <w:proofErr w:type="spellStart"/>
      <w:r w:rsidRPr="00742656">
        <w:rPr>
          <w:rFonts w:ascii="Times New Roman" w:eastAsia="Calibri" w:hAnsi="Times New Roman" w:cs="Times New Roman"/>
          <w:color w:val="000000"/>
          <w:lang w:val="lt-LT"/>
        </w:rPr>
        <w:t>botulino</w:t>
      </w:r>
      <w:proofErr w:type="spellEnd"/>
      <w:r w:rsidRPr="00742656">
        <w:rPr>
          <w:rFonts w:ascii="Times New Roman" w:eastAsia="Calibri" w:hAnsi="Times New Roman" w:cs="Times New Roman"/>
          <w:color w:val="000000"/>
          <w:lang w:val="lt-LT"/>
        </w:rPr>
        <w:t xml:space="preserve"> toksinas</w:t>
      </w:r>
    </w:p>
    <w:p w14:paraId="7E82A254" w14:textId="77777777" w:rsidR="0094557B" w:rsidRPr="00742656" w:rsidRDefault="0094557B" w:rsidP="00742656">
      <w:pPr>
        <w:pStyle w:val="Pagrindinistekstas"/>
        <w:spacing w:after="0"/>
        <w:jc w:val="center"/>
        <w:rPr>
          <w:szCs w:val="22"/>
        </w:rPr>
      </w:pPr>
    </w:p>
    <w:p w14:paraId="749A5CA2" w14:textId="77777777" w:rsidR="0094557B" w:rsidRPr="00742656" w:rsidRDefault="0094557B" w:rsidP="00742656">
      <w:pPr>
        <w:suppressAutoHyphens/>
        <w:spacing w:after="0" w:line="240" w:lineRule="auto"/>
        <w:rPr>
          <w:rFonts w:ascii="Times New Roman" w:hAnsi="Times New Roman" w:cs="Times New Roman"/>
          <w:lang w:val="lt-LT"/>
        </w:rPr>
      </w:pPr>
      <w:r w:rsidRPr="00742656">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742656" w:rsidRDefault="0094557B" w:rsidP="00742656">
      <w:pPr>
        <w:numPr>
          <w:ilvl w:val="0"/>
          <w:numId w:val="3"/>
        </w:numPr>
        <w:spacing w:after="0" w:line="240" w:lineRule="auto"/>
        <w:ind w:left="567" w:right="-2" w:hanging="567"/>
        <w:rPr>
          <w:rFonts w:ascii="Times New Roman" w:hAnsi="Times New Roman" w:cs="Times New Roman"/>
          <w:lang w:val="lt-LT"/>
        </w:rPr>
      </w:pPr>
      <w:r w:rsidRPr="00742656">
        <w:rPr>
          <w:rFonts w:ascii="Times New Roman" w:hAnsi="Times New Roman" w:cs="Times New Roman"/>
          <w:lang w:val="lt-LT"/>
        </w:rPr>
        <w:t xml:space="preserve">Neišmeskite šio lapelio, nes vėl gali prireikti jį perskaityti. </w:t>
      </w:r>
    </w:p>
    <w:p w14:paraId="27E2EA98" w14:textId="77777777" w:rsidR="0094557B" w:rsidRPr="00742656" w:rsidRDefault="0094557B" w:rsidP="00742656">
      <w:pPr>
        <w:numPr>
          <w:ilvl w:val="0"/>
          <w:numId w:val="3"/>
        </w:numPr>
        <w:spacing w:after="0" w:line="240" w:lineRule="auto"/>
        <w:ind w:left="567" w:right="-2" w:hanging="567"/>
        <w:rPr>
          <w:rFonts w:ascii="Times New Roman" w:hAnsi="Times New Roman" w:cs="Times New Roman"/>
          <w:lang w:val="lt-LT"/>
        </w:rPr>
      </w:pPr>
      <w:r w:rsidRPr="00742656">
        <w:rPr>
          <w:rFonts w:ascii="Times New Roman" w:hAnsi="Times New Roman" w:cs="Times New Roman"/>
          <w:lang w:val="lt-LT"/>
        </w:rPr>
        <w:t>Jeigu kiltų daugiau klausimų, kreipkitės į gydytoją arba vaistininką.</w:t>
      </w:r>
    </w:p>
    <w:p w14:paraId="474E829D" w14:textId="77777777" w:rsidR="0094557B" w:rsidRPr="00742656" w:rsidRDefault="0094557B" w:rsidP="00742656">
      <w:pPr>
        <w:spacing w:after="0" w:line="240" w:lineRule="auto"/>
        <w:ind w:left="567" w:right="-2" w:hanging="567"/>
        <w:rPr>
          <w:rFonts w:ascii="Times New Roman" w:hAnsi="Times New Roman" w:cs="Times New Roman"/>
          <w:lang w:val="lt-LT"/>
        </w:rPr>
      </w:pPr>
      <w:r w:rsidRPr="00742656">
        <w:rPr>
          <w:rFonts w:ascii="Times New Roman" w:hAnsi="Times New Roman" w:cs="Times New Roman"/>
          <w:lang w:val="lt-LT"/>
        </w:rPr>
        <w:t>-</w:t>
      </w:r>
      <w:r w:rsidRPr="00742656">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742656" w:rsidRDefault="0094557B" w:rsidP="00742656">
      <w:pPr>
        <w:numPr>
          <w:ilvl w:val="0"/>
          <w:numId w:val="3"/>
        </w:numPr>
        <w:spacing w:after="0" w:line="240" w:lineRule="auto"/>
        <w:ind w:left="567" w:hanging="567"/>
        <w:rPr>
          <w:rFonts w:ascii="Times New Roman" w:hAnsi="Times New Roman" w:cs="Times New Roman"/>
          <w:lang w:val="lt-LT"/>
        </w:rPr>
      </w:pPr>
      <w:r w:rsidRPr="00742656">
        <w:rPr>
          <w:rFonts w:ascii="Times New Roman" w:hAnsi="Times New Roman" w:cs="Times New Roman"/>
          <w:lang w:val="lt-LT"/>
        </w:rPr>
        <w:t>Jeigu pasireiškė šalutinis poveikis (net jeigu jis šiame lapelyje nenurodytas), kreipkitės į gydytoją arba vaistininką. Žr. 4 skyrių.</w:t>
      </w:r>
    </w:p>
    <w:p w14:paraId="7BC5CB4A" w14:textId="77777777" w:rsidR="00866A8B" w:rsidRPr="00742656" w:rsidRDefault="00866A8B" w:rsidP="00742656">
      <w:pPr>
        <w:spacing w:after="0" w:line="240" w:lineRule="auto"/>
        <w:rPr>
          <w:rFonts w:ascii="Times New Roman" w:hAnsi="Times New Roman" w:cs="Times New Roman"/>
          <w:lang w:val="lt-LT"/>
        </w:rPr>
      </w:pPr>
    </w:p>
    <w:p w14:paraId="2CBB8A8A" w14:textId="77777777" w:rsidR="00D71625" w:rsidRPr="00742656" w:rsidRDefault="00D71625" w:rsidP="00742656">
      <w:pPr>
        <w:spacing w:after="0" w:line="240" w:lineRule="auto"/>
        <w:rPr>
          <w:rFonts w:ascii="Times New Roman" w:hAnsi="Times New Roman" w:cs="Times New Roman"/>
          <w:lang w:val="lt-LT"/>
        </w:rPr>
      </w:pPr>
    </w:p>
    <w:p w14:paraId="035D9DA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Apie ką rašoma šiame lapelyje?</w:t>
      </w:r>
    </w:p>
    <w:p w14:paraId="3976DBF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1.</w:t>
      </w:r>
      <w:r w:rsidRPr="00742656">
        <w:rPr>
          <w:rFonts w:ascii="Times New Roman" w:eastAsia="Times New Roman" w:hAnsi="Times New Roman" w:cs="Times New Roman"/>
          <w:lang w:val="lt-LT" w:eastAsia="lt-LT"/>
        </w:rPr>
        <w:tab/>
        <w:t>Kas yra VISTABEL ir kam jis vartojamas</w:t>
      </w:r>
    </w:p>
    <w:p w14:paraId="1FE1CF67"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2.</w:t>
      </w:r>
      <w:r w:rsidRPr="00742656">
        <w:rPr>
          <w:rFonts w:ascii="Times New Roman" w:eastAsia="Times New Roman" w:hAnsi="Times New Roman" w:cs="Times New Roman"/>
          <w:lang w:val="lt-LT" w:eastAsia="lt-LT"/>
        </w:rPr>
        <w:tab/>
        <w:t>Kas žinotina prieš vartojant VISTABEL</w:t>
      </w:r>
    </w:p>
    <w:p w14:paraId="34DE642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3.</w:t>
      </w:r>
      <w:r w:rsidRPr="00742656">
        <w:rPr>
          <w:rFonts w:ascii="Times New Roman" w:eastAsia="Times New Roman" w:hAnsi="Times New Roman" w:cs="Times New Roman"/>
          <w:lang w:val="lt-LT" w:eastAsia="lt-LT"/>
        </w:rPr>
        <w:tab/>
        <w:t>Kaip vartoti VISTABEL</w:t>
      </w:r>
    </w:p>
    <w:p w14:paraId="52B42B4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4.</w:t>
      </w:r>
      <w:r w:rsidRPr="00742656">
        <w:rPr>
          <w:rFonts w:ascii="Times New Roman" w:eastAsia="Times New Roman" w:hAnsi="Times New Roman" w:cs="Times New Roman"/>
          <w:lang w:val="lt-LT" w:eastAsia="lt-LT"/>
        </w:rPr>
        <w:tab/>
        <w:t>Galimas šalutinis poveikis</w:t>
      </w:r>
    </w:p>
    <w:p w14:paraId="64EDA5E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5.</w:t>
      </w:r>
      <w:r w:rsidRPr="00742656">
        <w:rPr>
          <w:rFonts w:ascii="Times New Roman" w:eastAsia="Times New Roman" w:hAnsi="Times New Roman" w:cs="Times New Roman"/>
          <w:lang w:val="lt-LT" w:eastAsia="lt-LT"/>
        </w:rPr>
        <w:tab/>
        <w:t>Kaip laikyti VISTABEL</w:t>
      </w:r>
    </w:p>
    <w:p w14:paraId="0C02579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6.</w:t>
      </w:r>
      <w:r w:rsidRPr="00742656">
        <w:rPr>
          <w:rFonts w:ascii="Times New Roman" w:eastAsia="Times New Roman" w:hAnsi="Times New Roman" w:cs="Times New Roman"/>
          <w:lang w:val="lt-LT" w:eastAsia="lt-LT"/>
        </w:rPr>
        <w:tab/>
        <w:t>Pakuotės turinys ir kita informacija</w:t>
      </w:r>
    </w:p>
    <w:p w14:paraId="50E769C3"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8D14E3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0B318F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1.</w:t>
      </w:r>
      <w:r w:rsidRPr="00742656">
        <w:rPr>
          <w:rFonts w:ascii="Times New Roman" w:eastAsia="Times New Roman" w:hAnsi="Times New Roman" w:cs="Times New Roman"/>
          <w:b/>
          <w:lang w:val="lt-LT" w:eastAsia="lt-LT"/>
        </w:rPr>
        <w:tab/>
        <w:t>Kas yra</w:t>
      </w:r>
      <w:r w:rsidRPr="00742656">
        <w:rPr>
          <w:rFonts w:ascii="Times New Roman" w:eastAsia="Times New Roman" w:hAnsi="Times New Roman" w:cs="Times New Roman"/>
          <w:lang w:val="lt-LT" w:eastAsia="lt-LT"/>
        </w:rPr>
        <w:t xml:space="preserve"> </w:t>
      </w:r>
      <w:r w:rsidRPr="00742656">
        <w:rPr>
          <w:rFonts w:ascii="Times New Roman" w:eastAsia="Times New Roman" w:hAnsi="Times New Roman" w:cs="Times New Roman"/>
          <w:b/>
          <w:lang w:val="lt-LT" w:eastAsia="lt-LT"/>
        </w:rPr>
        <w:t>VISTABEL</w:t>
      </w:r>
      <w:r w:rsidRPr="00742656">
        <w:rPr>
          <w:rFonts w:ascii="Times New Roman" w:eastAsia="Times New Roman" w:hAnsi="Times New Roman" w:cs="Times New Roman"/>
          <w:lang w:val="lt-LT" w:eastAsia="lt-LT"/>
        </w:rPr>
        <w:t xml:space="preserve"> </w:t>
      </w:r>
      <w:r w:rsidRPr="00742656">
        <w:rPr>
          <w:rFonts w:ascii="Times New Roman" w:eastAsia="Times New Roman" w:hAnsi="Times New Roman" w:cs="Times New Roman"/>
          <w:b/>
          <w:lang w:val="lt-LT" w:eastAsia="lt-LT"/>
        </w:rPr>
        <w:t>ir kam jis vartojamas</w:t>
      </w:r>
    </w:p>
    <w:p w14:paraId="21D13B9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p>
    <w:p w14:paraId="72E78F2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VISTABEL yra periferinis raumenų </w:t>
      </w:r>
      <w:proofErr w:type="spellStart"/>
      <w:r w:rsidRPr="00742656">
        <w:rPr>
          <w:rFonts w:ascii="Times New Roman" w:eastAsia="Times New Roman" w:hAnsi="Times New Roman" w:cs="Times New Roman"/>
          <w:lang w:val="lt-LT" w:eastAsia="lt-LT"/>
        </w:rPr>
        <w:t>relaksantas</w:t>
      </w:r>
      <w:proofErr w:type="spellEnd"/>
      <w:r w:rsidRPr="00742656">
        <w:rPr>
          <w:rFonts w:ascii="Times New Roman" w:eastAsia="Times New Roman" w:hAnsi="Times New Roman" w:cs="Times New Roman"/>
          <w:lang w:val="lt-LT" w:eastAsia="lt-LT"/>
        </w:rPr>
        <w:t>.</w:t>
      </w:r>
    </w:p>
    <w:p w14:paraId="386CBF90"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VISTABEL veikia blokuodamas į raumenis, į kuriuos buvo atlikta injekcija, sklindančius nervinius impulsus. Dėl to raumenys atsipalaiduoja ir kurį laiką nebesusitraukia. </w:t>
      </w:r>
    </w:p>
    <w:p w14:paraId="3EFDC7D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28E926E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yra vartojamas norint laikinai išlyginti:</w:t>
      </w:r>
    </w:p>
    <w:p w14:paraId="1385450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AB6F037" w14:textId="77777777" w:rsidR="00163EC5" w:rsidRPr="00742656" w:rsidRDefault="00163EC5" w:rsidP="00742656">
      <w:pPr>
        <w:widowControl w:val="0"/>
        <w:numPr>
          <w:ilvl w:val="0"/>
          <w:numId w:val="18"/>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labiausiai susiraukus matomas vertikalias raukšles tarp antakių ir (arba)</w:t>
      </w:r>
    </w:p>
    <w:p w14:paraId="11E8D1CA" w14:textId="2469F276" w:rsidR="00163EC5" w:rsidRPr="00742656" w:rsidRDefault="00163EC5" w:rsidP="00742656">
      <w:pPr>
        <w:widowControl w:val="0"/>
        <w:numPr>
          <w:ilvl w:val="0"/>
          <w:numId w:val="18"/>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vėduoklės formos raukšles akių kampuose, kurios matomos labiausiai šypsantis, ir (arba) </w:t>
      </w:r>
    </w:p>
    <w:p w14:paraId="55536923" w14:textId="6B6F3ED7" w:rsidR="00163EC5" w:rsidRPr="00742656" w:rsidRDefault="00163EC5" w:rsidP="00742656">
      <w:pPr>
        <w:widowControl w:val="0"/>
        <w:numPr>
          <w:ilvl w:val="0"/>
          <w:numId w:val="18"/>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maksimaliai pakėlus antakius matomas kaktos raukšles, kai veido raukšlių gilumas turi svarbios psichologinės įtakos suaugusiems pacientams.</w:t>
      </w:r>
    </w:p>
    <w:p w14:paraId="7BF53EF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A7DDFC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9FF935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2.</w:t>
      </w:r>
      <w:r w:rsidRPr="00742656">
        <w:rPr>
          <w:rFonts w:ascii="Times New Roman" w:eastAsia="Times New Roman" w:hAnsi="Times New Roman" w:cs="Times New Roman"/>
          <w:b/>
          <w:lang w:val="lt-LT" w:eastAsia="lt-LT"/>
        </w:rPr>
        <w:tab/>
        <w:t>Kas žinotina prieš vartojant VISTABEL</w:t>
      </w:r>
    </w:p>
    <w:p w14:paraId="7CC5331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4461788" w14:textId="53717735"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bCs/>
          <w:u w:val="single"/>
          <w:lang w:val="lt-LT" w:eastAsia="lt-LT"/>
        </w:rPr>
      </w:pPr>
      <w:r w:rsidRPr="00742656">
        <w:rPr>
          <w:rFonts w:ascii="Times New Roman" w:eastAsia="Times New Roman" w:hAnsi="Times New Roman" w:cs="Times New Roman"/>
          <w:b/>
          <w:bCs/>
          <w:lang w:val="lt-LT" w:eastAsia="lt-LT"/>
        </w:rPr>
        <w:t xml:space="preserve">VISTABEL </w:t>
      </w:r>
      <w:r w:rsidRPr="00742656">
        <w:rPr>
          <w:rFonts w:ascii="Times New Roman" w:eastAsia="Times New Roman" w:hAnsi="Times New Roman" w:cs="Times New Roman"/>
          <w:b/>
          <w:lang w:val="lt-LT" w:eastAsia="lt-LT"/>
        </w:rPr>
        <w:t xml:space="preserve">vartoti </w:t>
      </w:r>
      <w:r w:rsidR="00F22E44" w:rsidRPr="00742656">
        <w:rPr>
          <w:rFonts w:ascii="Times New Roman" w:eastAsia="Times New Roman" w:hAnsi="Times New Roman" w:cs="Times New Roman"/>
          <w:b/>
          <w:lang w:val="lt-LT" w:eastAsia="lt-LT"/>
        </w:rPr>
        <w:t>draudžiama</w:t>
      </w:r>
      <w:r w:rsidRPr="00742656">
        <w:rPr>
          <w:rFonts w:ascii="Times New Roman" w:eastAsia="Times New Roman" w:hAnsi="Times New Roman" w:cs="Times New Roman"/>
          <w:b/>
          <w:bCs/>
          <w:lang w:val="lt-LT" w:eastAsia="lt-LT"/>
        </w:rPr>
        <w:t>:</w:t>
      </w:r>
    </w:p>
    <w:p w14:paraId="000180F8" w14:textId="3DEEA363" w:rsidR="00163EC5" w:rsidRPr="00742656" w:rsidRDefault="00163EC5" w:rsidP="00742656">
      <w:pPr>
        <w:widowControl w:val="0"/>
        <w:numPr>
          <w:ilvl w:val="0"/>
          <w:numId w:val="16"/>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jeigu yra alergija </w:t>
      </w:r>
      <w:r w:rsidR="00F22E44" w:rsidRPr="00742656">
        <w:rPr>
          <w:rFonts w:ascii="Times New Roman" w:eastAsia="Times New Roman" w:hAnsi="Times New Roman" w:cs="Times New Roman"/>
          <w:lang w:val="lt-LT" w:eastAsia="lt-LT"/>
        </w:rPr>
        <w:t xml:space="preserve">(padidėjęs jautrumas) </w:t>
      </w:r>
      <w:r w:rsidRPr="00742656">
        <w:rPr>
          <w:rFonts w:ascii="Times New Roman" w:eastAsia="Times New Roman" w:hAnsi="Times New Roman" w:cs="Times New Roman"/>
          <w:lang w:val="lt-LT" w:eastAsia="lt-LT"/>
        </w:rPr>
        <w:t xml:space="preserve">A tipo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toksinui arba bet kuriai pagalbinei šio vaisto medžiagai (jos išvardytos 6 skyriuje);</w:t>
      </w:r>
    </w:p>
    <w:p w14:paraId="54BD6549" w14:textId="77777777" w:rsidR="00163EC5" w:rsidRPr="00742656" w:rsidRDefault="00163EC5" w:rsidP="00742656">
      <w:pPr>
        <w:widowControl w:val="0"/>
        <w:numPr>
          <w:ilvl w:val="0"/>
          <w:numId w:val="16"/>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jeigu yra </w:t>
      </w:r>
      <w:proofErr w:type="spellStart"/>
      <w:r w:rsidRPr="00742656">
        <w:rPr>
          <w:rFonts w:ascii="Times New Roman" w:eastAsia="Times New Roman" w:hAnsi="Times New Roman" w:cs="Times New Roman"/>
          <w:lang w:val="lt-LT" w:eastAsia="lt-LT"/>
        </w:rPr>
        <w:t>generalizuota</w:t>
      </w:r>
      <w:proofErr w:type="spellEnd"/>
      <w:r w:rsidRPr="00742656">
        <w:rPr>
          <w:rFonts w:ascii="Times New Roman" w:eastAsia="Times New Roman" w:hAnsi="Times New Roman" w:cs="Times New Roman"/>
          <w:lang w:val="lt-LT" w:eastAsia="lt-LT"/>
        </w:rPr>
        <w:t xml:space="preserve"> </w:t>
      </w:r>
      <w:proofErr w:type="spellStart"/>
      <w:r w:rsidRPr="00742656">
        <w:rPr>
          <w:rFonts w:ascii="Times New Roman" w:eastAsia="Times New Roman" w:hAnsi="Times New Roman" w:cs="Times New Roman"/>
          <w:lang w:val="lt-LT" w:eastAsia="lt-LT"/>
        </w:rPr>
        <w:t>miastenija</w:t>
      </w:r>
      <w:proofErr w:type="spellEnd"/>
      <w:r w:rsidRPr="00742656">
        <w:rPr>
          <w:rFonts w:ascii="Times New Roman" w:eastAsia="Times New Roman" w:hAnsi="Times New Roman" w:cs="Times New Roman"/>
          <w:lang w:val="lt-LT" w:eastAsia="lt-LT"/>
        </w:rPr>
        <w:t xml:space="preserve"> ar </w:t>
      </w:r>
      <w:proofErr w:type="spellStart"/>
      <w:r w:rsidRPr="00742656">
        <w:rPr>
          <w:rFonts w:ascii="Times New Roman" w:eastAsia="Times New Roman" w:hAnsi="Times New Roman" w:cs="Times New Roman"/>
          <w:i/>
          <w:lang w:val="lt-LT" w:eastAsia="lt-LT"/>
        </w:rPr>
        <w:t>Eaton-Lambert‘o</w:t>
      </w:r>
      <w:proofErr w:type="spellEnd"/>
      <w:r w:rsidRPr="00742656">
        <w:rPr>
          <w:rFonts w:ascii="Times New Roman" w:eastAsia="Times New Roman" w:hAnsi="Times New Roman" w:cs="Times New Roman"/>
          <w:lang w:val="lt-LT" w:eastAsia="lt-LT"/>
        </w:rPr>
        <w:t xml:space="preserve"> sindromas (lėtinės ligos, kurių metu pažeidžiami raumenys);</w:t>
      </w:r>
    </w:p>
    <w:p w14:paraId="00E38E65" w14:textId="77777777" w:rsidR="00163EC5" w:rsidRPr="00742656" w:rsidRDefault="00163EC5" w:rsidP="00742656">
      <w:pPr>
        <w:widowControl w:val="0"/>
        <w:numPr>
          <w:ilvl w:val="0"/>
          <w:numId w:val="16"/>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 numatomose VISTABEL injekcijos vietose yra infekcija.</w:t>
      </w:r>
    </w:p>
    <w:p w14:paraId="34DA771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C182C6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Įspėjimai ir atsargumo priemonės</w:t>
      </w:r>
    </w:p>
    <w:p w14:paraId="066CA92D"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1A2EA3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Yra tik pavienių pranešimų, kad buvo nepageidaujamų reakcijų, galimai išsivysčiusių dėl toksino išplitimo į vietas, nutolusias nuo skyrimo vietos (pvz., raumenų silpnumas, rijimo sutrikimai ar nepageidaujamas maisto ar skysčių patekimas į kvėpavimo takus). Pacientai, gydomi terapinėmis vaisto dozėmis, gali jausti padidintą raumenų silpnumą.</w:t>
      </w:r>
    </w:p>
    <w:p w14:paraId="3200ACD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p>
    <w:p w14:paraId="5EF32139" w14:textId="77777777" w:rsidR="00163EC5" w:rsidRPr="00742656" w:rsidRDefault="00163EC5" w:rsidP="00742656">
      <w:pPr>
        <w:widowControl w:val="0"/>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Kreipkitės į gydytoją nedelsiant, jeigu:</w:t>
      </w:r>
    </w:p>
    <w:p w14:paraId="304E6A3D" w14:textId="61408A6C"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b/>
          <w:u w:val="single"/>
          <w:lang w:val="lt-LT" w:eastAsia="lt-LT"/>
        </w:rPr>
      </w:pPr>
      <w:r w:rsidRPr="00742656">
        <w:rPr>
          <w:rFonts w:ascii="Times New Roman" w:eastAsia="Times New Roman" w:hAnsi="Times New Roman" w:cs="Times New Roman"/>
          <w:lang w:val="lt-LT" w:eastAsia="lt-LT"/>
        </w:rPr>
        <w:t>po gydymo sutriko rijimas, kalba arba kvėpavimas.</w:t>
      </w:r>
    </w:p>
    <w:p w14:paraId="4B4E7A87" w14:textId="77777777" w:rsidR="00163EC5" w:rsidRPr="00742656" w:rsidRDefault="00163EC5" w:rsidP="00742656">
      <w:pPr>
        <w:widowControl w:val="0"/>
        <w:numPr>
          <w:ilvl w:val="12"/>
          <w:numId w:val="0"/>
        </w:numPr>
        <w:spacing w:after="0" w:line="240" w:lineRule="auto"/>
        <w:ind w:left="284" w:right="-2" w:hanging="284"/>
        <w:rPr>
          <w:rFonts w:ascii="Times New Roman" w:eastAsia="Times New Roman" w:hAnsi="Times New Roman" w:cs="Times New Roman"/>
          <w:b/>
          <w:lang w:val="lt-LT" w:eastAsia="lt-LT"/>
        </w:rPr>
      </w:pPr>
    </w:p>
    <w:p w14:paraId="1CBF7B1D" w14:textId="724F0558"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VISTABEL nerekomenduojamas pacientams, kuriems anksčiau pasireiškė </w:t>
      </w:r>
      <w:proofErr w:type="spellStart"/>
      <w:r w:rsidRPr="00742656">
        <w:rPr>
          <w:rFonts w:ascii="Times New Roman" w:eastAsia="Times New Roman" w:hAnsi="Times New Roman" w:cs="Times New Roman"/>
          <w:lang w:val="lt-LT" w:eastAsia="lt-LT"/>
        </w:rPr>
        <w:t>disfagija</w:t>
      </w:r>
      <w:proofErr w:type="spellEnd"/>
      <w:r w:rsidRPr="00742656">
        <w:rPr>
          <w:rFonts w:ascii="Times New Roman" w:eastAsia="Times New Roman" w:hAnsi="Times New Roman" w:cs="Times New Roman"/>
          <w:lang w:val="lt-LT" w:eastAsia="lt-LT"/>
        </w:rPr>
        <w:t xml:space="preserve"> (rijimo sutrikimas) ar susilpnėjęs rijimas.</w:t>
      </w:r>
    </w:p>
    <w:p w14:paraId="78E2DADA" w14:textId="77777777" w:rsidR="00163EC5" w:rsidRPr="001900CC"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1900CC">
        <w:rPr>
          <w:rFonts w:ascii="Times New Roman" w:eastAsia="Times New Roman" w:hAnsi="Times New Roman" w:cs="Times New Roman"/>
          <w:lang w:val="lt-LT" w:eastAsia="lt-LT"/>
        </w:rPr>
        <w:t>VISTABEL nerekomenduojama gydyti žmonių, jaunesnių kaip 18 metų.</w:t>
      </w:r>
    </w:p>
    <w:p w14:paraId="31F2DCCD"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u w:val="single"/>
          <w:lang w:val="lt-LT" w:eastAsia="lt-LT"/>
        </w:rPr>
      </w:pPr>
      <w:r w:rsidRPr="00742656">
        <w:rPr>
          <w:rFonts w:ascii="Times New Roman" w:eastAsia="Times New Roman" w:hAnsi="Times New Roman" w:cs="Times New Roman"/>
          <w:lang w:val="lt-LT" w:eastAsia="lt-LT"/>
        </w:rPr>
        <w:t>Yra nepakankamai duomenų gydant VISTABEL pacientus, vyresnius kaip 65 metų.</w:t>
      </w:r>
    </w:p>
    <w:p w14:paraId="4D0D64D6"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bCs/>
          <w:lang w:val="lt-LT" w:eastAsia="lt-LT"/>
        </w:rPr>
      </w:pPr>
      <w:r w:rsidRPr="00742656">
        <w:rPr>
          <w:rFonts w:ascii="Times New Roman" w:eastAsia="Times New Roman" w:hAnsi="Times New Roman" w:cs="Times New Roman"/>
          <w:lang w:val="lt-LT" w:eastAsia="lt-LT"/>
        </w:rPr>
        <w:t xml:space="preserve">Jei vartojamos per didelės dozės ar per dažnai kartojami gydymo kursai, gali susidaryti antikūnių, o tada gydymas tampa neveiksmingas. Be to, vėliau gydant A tipo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toksinu pagal kitas indikacijas, gydymas gali būti mažiau veiksmingas. Kad taip neatsitiktų, tarp gydymo kursų turi būti daroma ne trumpesnė kaip 3 mėnesių pertrauka.</w:t>
      </w:r>
    </w:p>
    <w:p w14:paraId="15E240B5"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Retais atvejais, gydant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toksinu gali atsirasti alerginės reakcijos.</w:t>
      </w:r>
    </w:p>
    <w:p w14:paraId="23D926DD"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Po gydymo VISTABEL gali nusileisti akies vokas.</w:t>
      </w:r>
    </w:p>
    <w:p w14:paraId="5CB4AE38" w14:textId="7DADEBD1" w:rsidR="00163EC5" w:rsidRPr="00742656" w:rsidRDefault="00163EC5" w:rsidP="00742656">
      <w:pPr>
        <w:widowControl w:val="0"/>
        <w:spacing w:after="0" w:line="240" w:lineRule="auto"/>
        <w:ind w:right="-2"/>
        <w:rPr>
          <w:rFonts w:ascii="Times New Roman" w:eastAsia="Times New Roman" w:hAnsi="Times New Roman" w:cs="Times New Roman"/>
          <w:b/>
          <w:lang w:val="lt-LT" w:eastAsia="lt-LT"/>
        </w:rPr>
      </w:pPr>
    </w:p>
    <w:p w14:paraId="1A8C948E" w14:textId="14577353" w:rsidR="00163EC5" w:rsidRPr="00742656" w:rsidRDefault="00163EC5" w:rsidP="00742656">
      <w:pPr>
        <w:widowControl w:val="0"/>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Pasakykite savo gydytojui, jeigu:</w:t>
      </w:r>
    </w:p>
    <w:p w14:paraId="1E2BC8E1" w14:textId="77777777" w:rsidR="00163EC5" w:rsidRPr="00742656" w:rsidRDefault="00163EC5" w:rsidP="00742656">
      <w:pPr>
        <w:pStyle w:val="Sraopastraipa"/>
        <w:widowControl w:val="0"/>
        <w:numPr>
          <w:ilvl w:val="0"/>
          <w:numId w:val="3"/>
        </w:numPr>
        <w:tabs>
          <w:tab w:val="left" w:pos="709"/>
        </w:tabs>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praeityje po ankstesnių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toksino suleidimų buvo kokių nors sutrikimų;</w:t>
      </w:r>
    </w:p>
    <w:p w14:paraId="10C6298C"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per mėnesį po pirmojo gydymo kurso nematote žymesnio raukšlių sumažėjimo;</w:t>
      </w:r>
    </w:p>
    <w:p w14:paraId="1D34901E" w14:textId="6E7D9DD7" w:rsidR="00163EC5" w:rsidRPr="00742656" w:rsidRDefault="00FE445F"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00163EC5" w:rsidRPr="00742656">
        <w:rPr>
          <w:rFonts w:ascii="Times New Roman" w:eastAsia="Times New Roman" w:hAnsi="Times New Roman" w:cs="Times New Roman"/>
          <w:lang w:val="lt-LT" w:eastAsia="lt-LT"/>
        </w:rPr>
        <w:t xml:space="preserve">ūs kenčiate dėl tam tikros ligos, turinčios įtakos </w:t>
      </w:r>
      <w:r>
        <w:rPr>
          <w:rFonts w:ascii="Times New Roman" w:eastAsia="Times New Roman" w:hAnsi="Times New Roman" w:cs="Times New Roman"/>
          <w:lang w:val="lt-LT" w:eastAsia="lt-LT"/>
        </w:rPr>
        <w:t>J</w:t>
      </w:r>
      <w:r w:rsidR="00163EC5" w:rsidRPr="00742656">
        <w:rPr>
          <w:rFonts w:ascii="Times New Roman" w:eastAsia="Times New Roman" w:hAnsi="Times New Roman" w:cs="Times New Roman"/>
          <w:lang w:val="lt-LT" w:eastAsia="lt-LT"/>
        </w:rPr>
        <w:t xml:space="preserve">ūsų nervų sistemai (pvz., šonine </w:t>
      </w:r>
      <w:proofErr w:type="spellStart"/>
      <w:r w:rsidR="00163EC5" w:rsidRPr="00742656">
        <w:rPr>
          <w:rFonts w:ascii="Times New Roman" w:eastAsia="Times New Roman" w:hAnsi="Times New Roman" w:cs="Times New Roman"/>
          <w:lang w:val="lt-LT" w:eastAsia="lt-LT"/>
        </w:rPr>
        <w:t>amiotrofine</w:t>
      </w:r>
      <w:proofErr w:type="spellEnd"/>
      <w:r w:rsidR="00163EC5" w:rsidRPr="00742656">
        <w:rPr>
          <w:rFonts w:ascii="Times New Roman" w:eastAsia="Times New Roman" w:hAnsi="Times New Roman" w:cs="Times New Roman"/>
          <w:lang w:val="lt-LT" w:eastAsia="lt-LT"/>
        </w:rPr>
        <w:t xml:space="preserve"> skleroze ar motorine </w:t>
      </w:r>
      <w:proofErr w:type="spellStart"/>
      <w:r w:rsidR="00163EC5" w:rsidRPr="00742656">
        <w:rPr>
          <w:rFonts w:ascii="Times New Roman" w:eastAsia="Times New Roman" w:hAnsi="Times New Roman" w:cs="Times New Roman"/>
          <w:lang w:val="lt-LT" w:eastAsia="lt-LT"/>
        </w:rPr>
        <w:t>neutropatija</w:t>
      </w:r>
      <w:proofErr w:type="spellEnd"/>
      <w:r w:rsidR="00163EC5" w:rsidRPr="00742656">
        <w:rPr>
          <w:rFonts w:ascii="Times New Roman" w:eastAsia="Times New Roman" w:hAnsi="Times New Roman" w:cs="Times New Roman"/>
          <w:lang w:val="lt-LT" w:eastAsia="lt-LT"/>
        </w:rPr>
        <w:t xml:space="preserve">); </w:t>
      </w:r>
    </w:p>
    <w:p w14:paraId="0489817B"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numatomoje injekcijos vietoje (vietose) yra uždegimas;</w:t>
      </w:r>
    </w:p>
    <w:p w14:paraId="2A38F01A"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raumenys, į kuriuos numatoma leisti preparato, yra silpni ar </w:t>
      </w:r>
      <w:proofErr w:type="spellStart"/>
      <w:r w:rsidRPr="00742656">
        <w:rPr>
          <w:rFonts w:ascii="Times New Roman" w:eastAsia="Times New Roman" w:hAnsi="Times New Roman" w:cs="Times New Roman"/>
          <w:lang w:val="lt-LT" w:eastAsia="lt-LT"/>
        </w:rPr>
        <w:t>atrofavęsi</w:t>
      </w:r>
      <w:proofErr w:type="spellEnd"/>
      <w:r w:rsidRPr="00742656">
        <w:rPr>
          <w:rFonts w:ascii="Times New Roman" w:eastAsia="Times New Roman" w:hAnsi="Times New Roman" w:cs="Times New Roman"/>
          <w:lang w:val="lt-LT" w:eastAsia="lt-LT"/>
        </w:rPr>
        <w:t>;</w:t>
      </w:r>
    </w:p>
    <w:p w14:paraId="655FD38F"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yra galvos, kaklo ar krūtinės sužalojimų arba šios sritys buvo operuotos;</w:t>
      </w:r>
    </w:p>
    <w:p w14:paraId="2844050B" w14:textId="77777777" w:rsidR="00163EC5" w:rsidRPr="00742656" w:rsidRDefault="00163EC5" w:rsidP="00742656">
      <w:pPr>
        <w:pStyle w:val="Sraopastraipa"/>
        <w:widowControl w:val="0"/>
        <w:numPr>
          <w:ilvl w:val="0"/>
          <w:numId w:val="3"/>
        </w:numPr>
        <w:spacing w:after="0" w:line="240" w:lineRule="auto"/>
        <w:ind w:left="284" w:right="-2" w:hanging="284"/>
        <w:rPr>
          <w:rFonts w:ascii="Times New Roman" w:eastAsia="Times New Roman" w:hAnsi="Times New Roman" w:cs="Times New Roman"/>
          <w:u w:val="single"/>
          <w:lang w:val="lt-LT" w:eastAsia="lt-LT"/>
        </w:rPr>
      </w:pPr>
      <w:r w:rsidRPr="00742656">
        <w:rPr>
          <w:rFonts w:ascii="Times New Roman" w:eastAsia="Times New Roman" w:hAnsi="Times New Roman" w:cs="Times New Roman"/>
          <w:lang w:val="lt-LT" w:eastAsia="lt-LT"/>
        </w:rPr>
        <w:t>greitai Jums bus atliekama chirurginė operacija.</w:t>
      </w:r>
    </w:p>
    <w:p w14:paraId="548246A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24DD050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Kiti vaistai ir VISTABEL</w:t>
      </w:r>
    </w:p>
    <w:p w14:paraId="4E15C1C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3B7643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toksino rekomenduojama nevartoti kartu su </w:t>
      </w:r>
      <w:proofErr w:type="spellStart"/>
      <w:r w:rsidRPr="00742656">
        <w:rPr>
          <w:rFonts w:ascii="Times New Roman" w:eastAsia="Times New Roman" w:hAnsi="Times New Roman" w:cs="Times New Roman"/>
          <w:lang w:val="lt-LT" w:eastAsia="lt-LT"/>
        </w:rPr>
        <w:t>aminoglikozidų</w:t>
      </w:r>
      <w:proofErr w:type="spellEnd"/>
      <w:r w:rsidRPr="00742656">
        <w:rPr>
          <w:rFonts w:ascii="Times New Roman" w:eastAsia="Times New Roman" w:hAnsi="Times New Roman" w:cs="Times New Roman"/>
          <w:lang w:val="lt-LT" w:eastAsia="lt-LT"/>
        </w:rPr>
        <w:t xml:space="preserve"> klasės antibiotikais, </w:t>
      </w:r>
      <w:proofErr w:type="spellStart"/>
      <w:r w:rsidRPr="00742656">
        <w:rPr>
          <w:rFonts w:ascii="Times New Roman" w:eastAsia="Times New Roman" w:hAnsi="Times New Roman" w:cs="Times New Roman"/>
          <w:lang w:val="lt-LT" w:eastAsia="lt-LT"/>
        </w:rPr>
        <w:t>spektinomicinu</w:t>
      </w:r>
      <w:proofErr w:type="spellEnd"/>
      <w:r w:rsidRPr="00742656">
        <w:rPr>
          <w:rFonts w:ascii="Times New Roman" w:eastAsia="Times New Roman" w:hAnsi="Times New Roman" w:cs="Times New Roman"/>
          <w:lang w:val="lt-LT" w:eastAsia="lt-LT"/>
        </w:rPr>
        <w:t xml:space="preserve"> ir kitais preparatais, veikiančiais impulso sklidimą tarp nervo ir raumens.</w:t>
      </w:r>
    </w:p>
    <w:p w14:paraId="1D8BFD3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E7E67D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Pasakykite gydytojui, jeigu neseniai Jums buvo sušvirkšti kiti vaistai savo sudėtyje turintys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toksino (VISTABEL veiklioji medžiaga), nes tai gali per daug padidinti VISTABEL poveikį.</w:t>
      </w:r>
    </w:p>
    <w:p w14:paraId="7262B823"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03EFB6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1B40168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4AC3C8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Nėštumas ir žindymo laikotarpis</w:t>
      </w:r>
    </w:p>
    <w:p w14:paraId="5E9A4BC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059D12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nerekomenduojama vartoti nėštumo metu ir vaisingo amžiaus moterims, kurios nevartoja kontracepcijos.</w:t>
      </w:r>
    </w:p>
    <w:p w14:paraId="70B8D5E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DF2BC8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nerekomenduojama vartoti žindymo metu.</w:t>
      </w:r>
    </w:p>
    <w:p w14:paraId="6436AD0D"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2099C63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Jeigu esate nėščia, planuojate pastoti arba pastojote vartojant vaistinį preparatą, kreipkitės į gydytoją. Gydytojas su Jumis aptars, ar galima tęsti gydymą.</w:t>
      </w:r>
    </w:p>
    <w:p w14:paraId="46569E9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40F334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Prieš vartojant bet kokį vaistinį preparatą, būtina pasitarti su gydytoju arba vaistininku.</w:t>
      </w:r>
    </w:p>
    <w:p w14:paraId="562E8FD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350362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Vairavimas ir mechanizmų valdymas</w:t>
      </w:r>
    </w:p>
    <w:p w14:paraId="4739EE8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48076A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Vairuotojai ir mechanizmus valdantys asmenys turėtų atkreipti dėmesį į tai, kad vaistas gali sukelti bendrą ir (ar) raumenų silpnumą, galvos svaigimą ar regos sutrikimą, dėl šios priežasties vairuoti bei valdyti mechanizmus gali būti pavojinga.</w:t>
      </w:r>
    </w:p>
    <w:p w14:paraId="1F54B4B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Nevairuokite ir nevaldykite mechanizmų, kol tokie reiškiniai neišnyksta.</w:t>
      </w:r>
    </w:p>
    <w:p w14:paraId="5ABEED15" w14:textId="77777777" w:rsidR="00F22E44" w:rsidRPr="00742656" w:rsidRDefault="00F22E44"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9B9BE0E" w14:textId="77777777" w:rsidR="00F22E44" w:rsidRPr="00742656" w:rsidRDefault="00F22E44" w:rsidP="00742656">
      <w:pPr>
        <w:numPr>
          <w:ilvl w:val="12"/>
          <w:numId w:val="0"/>
        </w:numPr>
        <w:spacing w:after="0" w:line="240" w:lineRule="auto"/>
        <w:ind w:right="-29"/>
        <w:rPr>
          <w:rFonts w:ascii="Times New Roman" w:eastAsia="Calibri" w:hAnsi="Times New Roman" w:cs="Times New Roman"/>
          <w:b/>
          <w:bCs/>
          <w:lang w:val="lt-LT"/>
        </w:rPr>
      </w:pPr>
      <w:r w:rsidRPr="00742656">
        <w:rPr>
          <w:rFonts w:ascii="Times New Roman" w:eastAsia="Calibri" w:hAnsi="Times New Roman" w:cs="Times New Roman"/>
          <w:b/>
          <w:bCs/>
          <w:lang w:val="lt-LT"/>
        </w:rPr>
        <w:t>VISTABEL sudėtyje yra natrio</w:t>
      </w:r>
    </w:p>
    <w:p w14:paraId="2BDD4343" w14:textId="650049B0" w:rsidR="00F22E44" w:rsidRPr="00742656" w:rsidRDefault="00F22E44"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Calibri" w:hAnsi="Times New Roman" w:cs="Times New Roman"/>
          <w:lang w:val="lt-LT"/>
        </w:rPr>
        <w:t>Šio vaisto flakone yra mažiau nei 1 </w:t>
      </w:r>
      <w:proofErr w:type="spellStart"/>
      <w:r w:rsidRPr="00742656">
        <w:rPr>
          <w:rFonts w:ascii="Times New Roman" w:eastAsia="Calibri" w:hAnsi="Times New Roman" w:cs="Times New Roman"/>
          <w:lang w:val="lt-LT"/>
        </w:rPr>
        <w:t>mmol</w:t>
      </w:r>
      <w:proofErr w:type="spellEnd"/>
      <w:r w:rsidRPr="00742656">
        <w:rPr>
          <w:rFonts w:ascii="Times New Roman" w:eastAsia="Calibri" w:hAnsi="Times New Roman" w:cs="Times New Roman"/>
          <w:lang w:val="lt-LT"/>
        </w:rPr>
        <w:t xml:space="preserve"> (23</w:t>
      </w:r>
      <w:r w:rsidR="007C7693">
        <w:rPr>
          <w:rFonts w:ascii="Times New Roman" w:eastAsia="Calibri" w:hAnsi="Times New Roman" w:cs="Times New Roman"/>
          <w:lang w:val="lt-LT"/>
        </w:rPr>
        <w:t> </w:t>
      </w:r>
      <w:r w:rsidRPr="00742656">
        <w:rPr>
          <w:rFonts w:ascii="Times New Roman" w:eastAsia="Calibri" w:hAnsi="Times New Roman" w:cs="Times New Roman"/>
          <w:lang w:val="lt-LT"/>
        </w:rPr>
        <w:t xml:space="preserve">mg) natrio, </w:t>
      </w:r>
      <w:proofErr w:type="spellStart"/>
      <w:r w:rsidRPr="00742656">
        <w:rPr>
          <w:rFonts w:ascii="Times New Roman" w:eastAsia="Calibri" w:hAnsi="Times New Roman" w:cs="Times New Roman"/>
          <w:lang w:val="lt-LT"/>
        </w:rPr>
        <w:t>t.y</w:t>
      </w:r>
      <w:proofErr w:type="spellEnd"/>
      <w:r w:rsidRPr="00742656">
        <w:rPr>
          <w:rFonts w:ascii="Times New Roman" w:eastAsia="Calibri" w:hAnsi="Times New Roman" w:cs="Times New Roman"/>
          <w:lang w:val="lt-LT"/>
        </w:rPr>
        <w:t>. jis beveik neturi reikšmės.</w:t>
      </w:r>
    </w:p>
    <w:p w14:paraId="0FA4C3D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EF9EB4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4C3799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3.</w:t>
      </w:r>
      <w:r w:rsidRPr="00742656">
        <w:rPr>
          <w:rFonts w:ascii="Times New Roman" w:eastAsia="Times New Roman" w:hAnsi="Times New Roman" w:cs="Times New Roman"/>
          <w:b/>
          <w:lang w:val="lt-LT" w:eastAsia="lt-LT"/>
        </w:rPr>
        <w:tab/>
        <w:t>Kaip vartoti VISTABEL</w:t>
      </w:r>
    </w:p>
    <w:p w14:paraId="2A1BEF7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CBF8E9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Vartojimo metodas ir būdas</w:t>
      </w:r>
    </w:p>
    <w:p w14:paraId="2BCEEEB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p>
    <w:p w14:paraId="3CA86F2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r w:rsidRPr="00742656">
        <w:rPr>
          <w:rFonts w:ascii="Times New Roman" w:eastAsia="Times New Roman" w:hAnsi="Times New Roman" w:cs="Times New Roman"/>
          <w:u w:val="single"/>
          <w:lang w:val="lt-LT" w:eastAsia="lt-LT"/>
        </w:rPr>
        <w:t>Suleisti VISTABEL gali tik tinkamos kvalifikacijos gydytojas, turintis tokio gydymo ir reikiamos įrangos naudojimo patirties.</w:t>
      </w:r>
    </w:p>
    <w:p w14:paraId="24BCACA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538E7DF"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r w:rsidRPr="00742656">
        <w:rPr>
          <w:rFonts w:ascii="Times New Roman" w:eastAsia="Times New Roman" w:hAnsi="Times New Roman" w:cs="Times New Roman"/>
          <w:bCs/>
          <w:u w:val="single"/>
          <w:lang w:val="lt-LT" w:eastAsia="lt-LT"/>
        </w:rPr>
        <w:t>Vertikalios raukšlės tarp antakių, matomos labiausiai susiraukus:</w:t>
      </w:r>
    </w:p>
    <w:p w14:paraId="2324485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yra leidžiamas į raumenis, tiesiai į pažeistą sritį tarp antakių.</w:t>
      </w:r>
    </w:p>
    <w:p w14:paraId="41F885BA" w14:textId="67869F15"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Įprastinė VISTABEL dozė yra 20 vienetų. Gydytojas į 5 vietas Jums suleis rekomenduojamą tūrį VISTABEL </w:t>
      </w:r>
      <w:r w:rsidR="00454E3B">
        <w:rPr>
          <w:rFonts w:ascii="Times New Roman" w:eastAsia="Times New Roman" w:hAnsi="Times New Roman" w:cs="Times New Roman"/>
          <w:lang w:val="lt-LT" w:eastAsia="lt-LT"/>
        </w:rPr>
        <w:t>–</w:t>
      </w:r>
      <w:r w:rsidRPr="00742656">
        <w:rPr>
          <w:rFonts w:ascii="Times New Roman" w:eastAsia="Times New Roman" w:hAnsi="Times New Roman" w:cs="Times New Roman"/>
          <w:lang w:val="lt-LT" w:eastAsia="lt-LT"/>
        </w:rPr>
        <w:t xml:space="preserve"> po 0,1 ml (4 vienetus).</w:t>
      </w:r>
    </w:p>
    <w:p w14:paraId="762F130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6F9C0F3" w14:textId="209BCB86"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Vertikalios raukšlės tarp antakių, matomos labiausiai susiraukus, paprastai pradeda lygintis per pirmą savaitę po gydymo. Stipriausias poveikis išryškėja 5</w:t>
      </w:r>
      <w:r w:rsidR="00454E3B">
        <w:rPr>
          <w:rFonts w:ascii="Times New Roman" w:eastAsia="Times New Roman" w:hAnsi="Times New Roman" w:cs="Times New Roman"/>
          <w:lang w:val="lt-LT" w:eastAsia="lt-LT"/>
        </w:rPr>
        <w:t>–</w:t>
      </w:r>
      <w:r w:rsidRPr="00742656">
        <w:rPr>
          <w:rFonts w:ascii="Times New Roman" w:eastAsia="Times New Roman" w:hAnsi="Times New Roman" w:cs="Times New Roman"/>
          <w:lang w:val="lt-LT" w:eastAsia="lt-LT"/>
        </w:rPr>
        <w:t xml:space="preserve">6 savaitę po preparato suleidimo ir laikosi daugiausia 4 mėnesius. </w:t>
      </w:r>
    </w:p>
    <w:p w14:paraId="366BCFD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1105ED7" w14:textId="3FFA6876"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742656">
        <w:rPr>
          <w:rFonts w:ascii="Times New Roman" w:eastAsia="Times New Roman" w:hAnsi="Times New Roman" w:cs="Times New Roman"/>
          <w:u w:val="single"/>
          <w:lang w:val="lt-LT" w:eastAsia="lt-LT"/>
        </w:rPr>
        <w:t>Vėduoklės formos raukšlės akių kampuose, kurios matomos labiausiai šypsantis:</w:t>
      </w:r>
    </w:p>
    <w:p w14:paraId="4C1336BF"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leidžiamas tiesiai į pažeistą vietą prie kiekvienos akies kampo.</w:t>
      </w:r>
    </w:p>
    <w:p w14:paraId="182812A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Įprastinė dozė yra 24 vienetai. Jums bus suleistas rekomenduojamas 0,1 mililitro (ml) kiekis (4 vienetai) VISTABEL į kiekvieną iš 6 injekcijos vietų (po 3 vietas kiekvienos akies kampe).</w:t>
      </w:r>
    </w:p>
    <w:p w14:paraId="546085A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5F36016" w14:textId="04864386"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Vėduoklės formos raukšlės akių kampuose, matomos labiausiai šypsantis, paprastai pradeda mažėti per pirmą savaitę po gydymo. Nustatyta, kad gydymo poveikis išlieka vidutiniškai 4 mėnesius po injekcijos.</w:t>
      </w:r>
    </w:p>
    <w:p w14:paraId="34B9E35D"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A54498A" w14:textId="000D9DD9"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742656">
        <w:rPr>
          <w:rFonts w:ascii="Times New Roman" w:eastAsia="Times New Roman" w:hAnsi="Times New Roman" w:cs="Times New Roman"/>
          <w:u w:val="single"/>
          <w:lang w:val="lt-LT" w:eastAsia="lt-LT"/>
        </w:rPr>
        <w:t>Maksimaliai pakėlus antakius matom</w:t>
      </w:r>
      <w:r w:rsidR="00454E3B">
        <w:rPr>
          <w:rFonts w:ascii="Times New Roman" w:eastAsia="Times New Roman" w:hAnsi="Times New Roman" w:cs="Times New Roman"/>
          <w:u w:val="single"/>
          <w:lang w:val="lt-LT" w:eastAsia="lt-LT"/>
        </w:rPr>
        <w:t>o</w:t>
      </w:r>
      <w:r w:rsidRPr="00742656">
        <w:rPr>
          <w:rFonts w:ascii="Times New Roman" w:eastAsia="Times New Roman" w:hAnsi="Times New Roman" w:cs="Times New Roman"/>
          <w:u w:val="single"/>
          <w:lang w:val="lt-LT" w:eastAsia="lt-LT"/>
        </w:rPr>
        <w:t>s kaktos raukšl</w:t>
      </w:r>
      <w:r w:rsidR="00454E3B">
        <w:rPr>
          <w:rFonts w:ascii="Times New Roman" w:eastAsia="Times New Roman" w:hAnsi="Times New Roman" w:cs="Times New Roman"/>
          <w:u w:val="single"/>
          <w:lang w:val="lt-LT" w:eastAsia="lt-LT"/>
        </w:rPr>
        <w:t>ė</w:t>
      </w:r>
      <w:r w:rsidRPr="00742656">
        <w:rPr>
          <w:rFonts w:ascii="Times New Roman" w:eastAsia="Times New Roman" w:hAnsi="Times New Roman" w:cs="Times New Roman"/>
          <w:u w:val="single"/>
          <w:lang w:val="lt-LT" w:eastAsia="lt-LT"/>
        </w:rPr>
        <w:t>s</w:t>
      </w:r>
      <w:r w:rsidRPr="00742656">
        <w:rPr>
          <w:rFonts w:ascii="Times New Roman" w:eastAsia="Times New Roman" w:hAnsi="Times New Roman" w:cs="Times New Roman"/>
          <w:bCs/>
          <w:u w:val="single"/>
          <w:lang w:val="lt-LT" w:eastAsia="lt-LT"/>
        </w:rPr>
        <w:t>:</w:t>
      </w:r>
    </w:p>
    <w:p w14:paraId="6E961C6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suleidžiamas tiesiai į paveiktos srities raumenį ant kaktos.</w:t>
      </w:r>
    </w:p>
    <w:p w14:paraId="0FCCA37E" w14:textId="0F55FA4E"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Įprastinė dozė yra 20 vienetų. Jums bus suleistas rekomenduojamas 0,1 mililitro (ml) kiekis (4</w:t>
      </w:r>
      <w:r w:rsidR="00454E3B">
        <w:rPr>
          <w:rFonts w:ascii="Times New Roman" w:eastAsia="Times New Roman" w:hAnsi="Times New Roman" w:cs="Times New Roman"/>
          <w:lang w:val="lt-LT" w:eastAsia="lt-LT"/>
        </w:rPr>
        <w:t> </w:t>
      </w:r>
      <w:r w:rsidRPr="00742656">
        <w:rPr>
          <w:rFonts w:ascii="Times New Roman" w:eastAsia="Times New Roman" w:hAnsi="Times New Roman" w:cs="Times New Roman"/>
          <w:lang w:val="lt-LT" w:eastAsia="lt-LT"/>
        </w:rPr>
        <w:t>vienetai) VISTABEL į kiekvieną iš 5 injekcijos vietų.</w:t>
      </w:r>
    </w:p>
    <w:p w14:paraId="38A8C6D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DE18E3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Visa kaktos (20 vienetų) ir </w:t>
      </w:r>
      <w:proofErr w:type="spellStart"/>
      <w:r w:rsidRPr="00742656">
        <w:rPr>
          <w:rFonts w:ascii="Times New Roman" w:eastAsia="Times New Roman" w:hAnsi="Times New Roman" w:cs="Times New Roman"/>
          <w:lang w:val="lt-LT" w:eastAsia="lt-LT"/>
        </w:rPr>
        <w:t>glabelos</w:t>
      </w:r>
      <w:proofErr w:type="spellEnd"/>
      <w:r w:rsidRPr="00742656">
        <w:rPr>
          <w:rFonts w:ascii="Times New Roman" w:eastAsia="Times New Roman" w:hAnsi="Times New Roman" w:cs="Times New Roman"/>
          <w:lang w:val="lt-LT" w:eastAsia="lt-LT"/>
        </w:rPr>
        <w:t xml:space="preserve"> raukšlių (20 vienetų) gydymo dozė yra 40 vienetų.</w:t>
      </w:r>
    </w:p>
    <w:p w14:paraId="111A6300"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C54AA40"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Kaktos raukšlės, matomos maksimaliai pakėlus antakius, paprastai pradeda lygintis per pirmą savaitę po vaisto sušvirkštimo. Poveikis trunka maždaug 4 mėnesius po injekcijos.</w:t>
      </w:r>
    </w:p>
    <w:p w14:paraId="17143C6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p>
    <w:p w14:paraId="7E5D3AFD" w14:textId="77777777" w:rsidR="00163EC5" w:rsidRPr="008D156B"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8D156B">
        <w:rPr>
          <w:rFonts w:ascii="Times New Roman" w:eastAsia="Times New Roman" w:hAnsi="Times New Roman" w:cs="Times New Roman"/>
          <w:bCs/>
          <w:u w:val="single"/>
          <w:lang w:val="lt-LT" w:eastAsia="lt-LT"/>
        </w:rPr>
        <w:t>Bendroji informacija</w:t>
      </w:r>
      <w:r w:rsidRPr="008D156B">
        <w:rPr>
          <w:rFonts w:ascii="Times New Roman" w:eastAsia="Times New Roman" w:hAnsi="Times New Roman" w:cs="Times New Roman"/>
          <w:bCs/>
          <w:lang w:val="lt-LT" w:eastAsia="lt-LT"/>
        </w:rPr>
        <w:t>:</w:t>
      </w:r>
    </w:p>
    <w:p w14:paraId="59ACEF60"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8D156B">
        <w:rPr>
          <w:rFonts w:ascii="Times New Roman" w:eastAsia="Times New Roman" w:hAnsi="Times New Roman" w:cs="Times New Roman"/>
          <w:bCs/>
          <w:lang w:val="lt-LT" w:eastAsia="lt-LT"/>
        </w:rPr>
        <w:t>Jei Jums taikomas gydymas nuo vėduoklės formos raukšlių akių kampuose, matomų labiausiai šypsantis, kartu gydant vertikalias raukšles tarp antakių, matomas labiausiai susiraukus, Jūs iš viso gausite 44 vienetų dozę.</w:t>
      </w:r>
    </w:p>
    <w:p w14:paraId="5A680C4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4AB771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 bus gydomos visos 3 veido raukšlės kartu (vėduoklės formos raukšlės akių kampuose, matomos maksimaliai šypsantis, vertikalios raukšlės tarp antakių, matomos maksimaliai susiraukus, ir kaktos raukšlės, matomos maksimaliai pakėlus antakius), Jums bus suleista iš viso 64 vienetai.</w:t>
      </w:r>
    </w:p>
    <w:p w14:paraId="2104F797"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69B18D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Laikotarpis tarp dviejų gydymo kursų turi būti ne trumpesnis kaip trys mėnesiai.</w:t>
      </w:r>
    </w:p>
    <w:p w14:paraId="1715112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VISTABEL saugumas ir veiksmingumas, leidžiant kartotines dozes ilgesniu negu 12 mėnesių laikotarpiu, nebuvo ištirtas.</w:t>
      </w:r>
    </w:p>
    <w:p w14:paraId="1E3EDFB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D19BA0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F01DDF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Jeigu kiltų daugiau klausimų dėl šio vaisto vartojimo, kreipkitės į gydytoją arba vaistininką.</w:t>
      </w:r>
    </w:p>
    <w:p w14:paraId="55ACC3F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FE6AAE7"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6BAC19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4.</w:t>
      </w:r>
      <w:r w:rsidRPr="00742656">
        <w:rPr>
          <w:rFonts w:ascii="Times New Roman" w:eastAsia="Times New Roman" w:hAnsi="Times New Roman" w:cs="Times New Roman"/>
          <w:b/>
          <w:lang w:val="lt-LT" w:eastAsia="lt-LT"/>
        </w:rPr>
        <w:tab/>
        <w:t>Galimas šalutinis poveikis</w:t>
      </w:r>
    </w:p>
    <w:p w14:paraId="75A2684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7287F15D" w14:textId="17241F8A"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Šis vaistas, kaip ir visi kiti, gali sukelti šalutinį poveikį, nors jis pasireiškia ne visiems žmonėms. Paprastai nepageidaujamos reakcijos pasireiškia pirmomis dienomis po injekcijos ir yra laikinos. Dauguma nustatytų nepageidaujamų reiškinių buvo lengvo arba vidutinio sunkumo. Apytiksliai, 1 iš 4 pacientų </w:t>
      </w:r>
      <w:r w:rsidRPr="00742656">
        <w:rPr>
          <w:rFonts w:ascii="Times New Roman" w:eastAsia="Times New Roman" w:hAnsi="Times New Roman" w:cs="Times New Roman"/>
          <w:bCs/>
          <w:lang w:val="lt-LT" w:eastAsia="lt-LT"/>
        </w:rPr>
        <w:t xml:space="preserve">po vertikalių raukšlių tarp antakių, matomų labiausiai susiraukus, lyginimo suleidžiant </w:t>
      </w:r>
      <w:r w:rsidRPr="00742656">
        <w:rPr>
          <w:rFonts w:ascii="Times New Roman" w:eastAsia="Times New Roman" w:hAnsi="Times New Roman" w:cs="Times New Roman"/>
          <w:lang w:val="lt-LT" w:eastAsia="lt-LT"/>
        </w:rPr>
        <w:lastRenderedPageBreak/>
        <w:t>VISTABEL</w:t>
      </w:r>
      <w:r w:rsidRPr="00742656">
        <w:rPr>
          <w:rFonts w:ascii="Times New Roman" w:eastAsia="Times New Roman" w:hAnsi="Times New Roman" w:cs="Times New Roman"/>
          <w:bCs/>
          <w:lang w:val="lt-LT" w:eastAsia="lt-LT"/>
        </w:rPr>
        <w:t xml:space="preserve"> gali patirti šalutinių reiškinių</w:t>
      </w:r>
      <w:r w:rsidRPr="00742656">
        <w:rPr>
          <w:rFonts w:ascii="Times New Roman" w:eastAsia="Times New Roman" w:hAnsi="Times New Roman" w:cs="Times New Roman"/>
          <w:lang w:val="lt-LT" w:eastAsia="lt-LT"/>
        </w:rPr>
        <w:t>. Apytiksliai 8 % pacientų gali patirti šalutinių reiškinių po VIS</w:t>
      </w:r>
      <w:r w:rsidR="00007B12" w:rsidRPr="00742656">
        <w:rPr>
          <w:rFonts w:ascii="Times New Roman" w:eastAsia="Times New Roman" w:hAnsi="Times New Roman" w:cs="Times New Roman"/>
          <w:lang w:val="lt-LT" w:eastAsia="lt-LT"/>
        </w:rPr>
        <w:t>TABEL injekcijų lyginant vien</w:t>
      </w:r>
      <w:r w:rsidRPr="00742656">
        <w:rPr>
          <w:rFonts w:ascii="Times New Roman" w:eastAsia="Times New Roman" w:hAnsi="Times New Roman" w:cs="Times New Roman"/>
          <w:lang w:val="lt-LT" w:eastAsia="lt-LT"/>
        </w:rPr>
        <w:t xml:space="preserve"> vėduoklės formos raukšles akių kampuose, matomas labiausiai šypsantis, arba lyginant kartu ir vertikalias raukšles tarp antakių, </w:t>
      </w:r>
      <w:r w:rsidRPr="00742656">
        <w:rPr>
          <w:rFonts w:ascii="Times New Roman" w:eastAsia="Times New Roman" w:hAnsi="Times New Roman" w:cs="Times New Roman"/>
          <w:bCs/>
          <w:lang w:val="lt-LT" w:eastAsia="lt-LT"/>
        </w:rPr>
        <w:t>matomas labiausiai susiraukus.</w:t>
      </w:r>
      <w:r w:rsidRPr="00742656">
        <w:rPr>
          <w:rFonts w:ascii="Times New Roman" w:eastAsia="Times New Roman" w:hAnsi="Times New Roman" w:cs="Times New Roman"/>
          <w:lang w:val="lt-LT" w:eastAsia="lt-LT"/>
        </w:rPr>
        <w:t xml:space="preserve"> Apytiksliai 20 % pacientų gali patirti šalutinių reiškinių po VISTABEL injekcijų lyginant kaktos raukšles, matomas maksimaliai pakėlus antakius, kartu su vertikaliomis raukšlėmis tarp antakių, matomomis maksimaliai susiraukus. Apytiksliai 14 % pacientų gali patirti šalutinių reiškinių, kai kaktos raukšlės ir vertikalios raukšlės lyginamos kartu su vėduoklės formos raukšlėmis akių kampuose, matomomis maksimaliai šypsantis.</w:t>
      </w:r>
    </w:p>
    <w:p w14:paraId="6443812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CBFC06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Nepageidaujamos reakcijos gali būti susijusios su gydymu, preparato leidimo technika arba abiem veiksniais. Akies voko užkritimas, kuris gali būti susijęs su naudojama technika, atitinka vietinį VISTABEL raumenis atpalaiduojantį poveikį.</w:t>
      </w:r>
    </w:p>
    <w:p w14:paraId="3345824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0CA349CA" w14:textId="416D51BE"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Yra tik pavienių </w:t>
      </w:r>
      <w:r w:rsidR="003B5C81" w:rsidRPr="00742656">
        <w:rPr>
          <w:rFonts w:ascii="Times New Roman" w:eastAsia="Times New Roman" w:hAnsi="Times New Roman" w:cs="Times New Roman"/>
          <w:lang w:val="lt-LT" w:eastAsia="lt-LT"/>
        </w:rPr>
        <w:t>pranešimų</w:t>
      </w:r>
      <w:r w:rsidRPr="00742656">
        <w:rPr>
          <w:rFonts w:ascii="Times New Roman" w:eastAsia="Times New Roman" w:hAnsi="Times New Roman" w:cs="Times New Roman"/>
          <w:lang w:val="lt-LT" w:eastAsia="lt-LT"/>
        </w:rPr>
        <w:t>, kad buvo nepageidaujamų reakcijų, galimai išsivysčiusių dėl toksino išplitimo į vietas, nutolu</w:t>
      </w:r>
      <w:r w:rsidR="00007B12" w:rsidRPr="00742656">
        <w:rPr>
          <w:rFonts w:ascii="Times New Roman" w:eastAsia="Times New Roman" w:hAnsi="Times New Roman" w:cs="Times New Roman"/>
          <w:lang w:val="lt-LT" w:eastAsia="lt-LT"/>
        </w:rPr>
        <w:t xml:space="preserve">sias nuo skyrimo vietos (pvz., </w:t>
      </w:r>
      <w:r w:rsidRPr="00742656">
        <w:rPr>
          <w:rFonts w:ascii="Times New Roman" w:eastAsia="Times New Roman" w:hAnsi="Times New Roman" w:cs="Times New Roman"/>
          <w:lang w:val="lt-LT" w:eastAsia="lt-LT"/>
        </w:rPr>
        <w:t>raumenų silpnumas, rijimo sutrikimai, vidurių užkietėjimas ar pneumonija, maistui ar skysčiui patekus į kvėpavimo takus, kuri gali būti mirtina).</w:t>
      </w:r>
      <w:r w:rsidRPr="00742656">
        <w:rPr>
          <w:rFonts w:ascii="Times New Roman" w:eastAsia="Times New Roman" w:hAnsi="Times New Roman" w:cs="Times New Roman"/>
          <w:b/>
          <w:lang w:val="lt-LT" w:eastAsia="lt-LT"/>
        </w:rPr>
        <w:t xml:space="preserve"> </w:t>
      </w:r>
      <w:r w:rsidRPr="00742656">
        <w:rPr>
          <w:rFonts w:ascii="Times New Roman" w:eastAsia="Times New Roman" w:hAnsi="Times New Roman" w:cs="Times New Roman"/>
          <w:lang w:val="lt-LT" w:eastAsia="lt-LT"/>
        </w:rPr>
        <w:t xml:space="preserve">VISTABEL nerekomenduojamas pacientams, kuriems anksčiau pasireiškė </w:t>
      </w:r>
      <w:proofErr w:type="spellStart"/>
      <w:r w:rsidRPr="00742656">
        <w:rPr>
          <w:rFonts w:ascii="Times New Roman" w:eastAsia="Times New Roman" w:hAnsi="Times New Roman" w:cs="Times New Roman"/>
          <w:lang w:val="lt-LT" w:eastAsia="lt-LT"/>
        </w:rPr>
        <w:t>disfagija</w:t>
      </w:r>
      <w:proofErr w:type="spellEnd"/>
      <w:r w:rsidRPr="00742656">
        <w:rPr>
          <w:rFonts w:ascii="Times New Roman" w:eastAsia="Times New Roman" w:hAnsi="Times New Roman" w:cs="Times New Roman"/>
          <w:lang w:val="lt-LT" w:eastAsia="lt-LT"/>
        </w:rPr>
        <w:t xml:space="preserve"> (rijimo sutrikimas) ir susilpnėjęs rijimas.</w:t>
      </w:r>
    </w:p>
    <w:p w14:paraId="6F52911D"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4D95F15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 xml:space="preserve">JEIGU PO VISTABEL VARTOJIMO PASIREIŠKĖ </w:t>
      </w:r>
      <w:r w:rsidRPr="00742656">
        <w:rPr>
          <w:rFonts w:ascii="Times New Roman" w:eastAsia="Times New Roman" w:hAnsi="Times New Roman" w:cs="Times New Roman"/>
          <w:b/>
          <w:u w:val="single"/>
          <w:lang w:val="lt-LT" w:eastAsia="lt-LT"/>
        </w:rPr>
        <w:t>KVĖPAVIMO, RIJIMO</w:t>
      </w:r>
      <w:r w:rsidRPr="00742656">
        <w:rPr>
          <w:rFonts w:ascii="Times New Roman" w:eastAsia="Times New Roman" w:hAnsi="Times New Roman" w:cs="Times New Roman"/>
          <w:b/>
          <w:lang w:val="lt-LT" w:eastAsia="lt-LT"/>
        </w:rPr>
        <w:t xml:space="preserve"> AR </w:t>
      </w:r>
      <w:r w:rsidRPr="00742656">
        <w:rPr>
          <w:rFonts w:ascii="Times New Roman" w:eastAsia="Times New Roman" w:hAnsi="Times New Roman" w:cs="Times New Roman"/>
          <w:b/>
          <w:u w:val="single"/>
          <w:lang w:val="lt-LT" w:eastAsia="lt-LT"/>
        </w:rPr>
        <w:t>KALBOS</w:t>
      </w:r>
      <w:r w:rsidRPr="00742656">
        <w:rPr>
          <w:rFonts w:ascii="Times New Roman" w:eastAsia="Times New Roman" w:hAnsi="Times New Roman" w:cs="Times New Roman"/>
          <w:b/>
          <w:lang w:val="lt-LT" w:eastAsia="lt-LT"/>
        </w:rPr>
        <w:t xml:space="preserve"> SUTRIKIMŲ, NEDELSIANT KREIPKITĖS Į GYDYTOJĄ.</w:t>
      </w:r>
    </w:p>
    <w:p w14:paraId="0C59189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5110F4E1"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
          <w:lang w:val="lt-LT" w:eastAsia="lt-LT"/>
        </w:rPr>
      </w:pPr>
      <w:r w:rsidRPr="00742656">
        <w:rPr>
          <w:rFonts w:ascii="Times New Roman" w:eastAsia="Times New Roman" w:hAnsi="Times New Roman" w:cs="Times New Roman"/>
          <w:b/>
          <w:lang w:val="lt-LT" w:eastAsia="lt-LT"/>
        </w:rPr>
        <w:t xml:space="preserve">Jei Jums pasireiškia </w:t>
      </w:r>
      <w:r w:rsidRPr="00742656">
        <w:rPr>
          <w:rFonts w:ascii="Times New Roman" w:eastAsia="Times New Roman" w:hAnsi="Times New Roman" w:cs="Times New Roman"/>
          <w:b/>
          <w:u w:val="single"/>
          <w:lang w:val="lt-LT" w:eastAsia="lt-LT"/>
        </w:rPr>
        <w:t>dilgėlinė</w:t>
      </w:r>
      <w:r w:rsidRPr="00742656">
        <w:rPr>
          <w:rFonts w:ascii="Times New Roman" w:eastAsia="Times New Roman" w:hAnsi="Times New Roman" w:cs="Times New Roman"/>
          <w:b/>
          <w:lang w:val="lt-LT" w:eastAsia="lt-LT"/>
        </w:rPr>
        <w:t xml:space="preserve">, </w:t>
      </w:r>
      <w:r w:rsidRPr="00742656">
        <w:rPr>
          <w:rFonts w:ascii="Times New Roman" w:eastAsia="Times New Roman" w:hAnsi="Times New Roman" w:cs="Times New Roman"/>
          <w:b/>
          <w:u w:val="single"/>
          <w:lang w:val="lt-LT" w:eastAsia="lt-LT"/>
        </w:rPr>
        <w:t>patinimas</w:t>
      </w:r>
      <w:r w:rsidRPr="00742656">
        <w:rPr>
          <w:rFonts w:ascii="Times New Roman" w:eastAsia="Times New Roman" w:hAnsi="Times New Roman" w:cs="Times New Roman"/>
          <w:b/>
          <w:lang w:val="lt-LT" w:eastAsia="lt-LT"/>
        </w:rPr>
        <w:t xml:space="preserve">, įskaitant veido ar gerklės patinimą, </w:t>
      </w:r>
      <w:r w:rsidRPr="00742656">
        <w:rPr>
          <w:rFonts w:ascii="Times New Roman" w:eastAsia="Times New Roman" w:hAnsi="Times New Roman" w:cs="Times New Roman"/>
          <w:b/>
          <w:u w:val="single"/>
          <w:lang w:val="lt-LT" w:eastAsia="lt-LT"/>
        </w:rPr>
        <w:t>švokštimas</w:t>
      </w:r>
      <w:r w:rsidRPr="00742656">
        <w:rPr>
          <w:rFonts w:ascii="Times New Roman" w:eastAsia="Times New Roman" w:hAnsi="Times New Roman" w:cs="Times New Roman"/>
          <w:b/>
          <w:lang w:val="lt-LT" w:eastAsia="lt-LT"/>
        </w:rPr>
        <w:t xml:space="preserve">, </w:t>
      </w:r>
      <w:r w:rsidRPr="00742656">
        <w:rPr>
          <w:rFonts w:ascii="Times New Roman" w:eastAsia="Times New Roman" w:hAnsi="Times New Roman" w:cs="Times New Roman"/>
          <w:b/>
          <w:u w:val="single"/>
          <w:lang w:val="lt-LT" w:eastAsia="lt-LT"/>
        </w:rPr>
        <w:t>silpnumas</w:t>
      </w:r>
      <w:r w:rsidRPr="00742656">
        <w:rPr>
          <w:rFonts w:ascii="Times New Roman" w:eastAsia="Times New Roman" w:hAnsi="Times New Roman" w:cs="Times New Roman"/>
          <w:b/>
          <w:lang w:val="lt-LT" w:eastAsia="lt-LT"/>
        </w:rPr>
        <w:t xml:space="preserve"> ir </w:t>
      </w:r>
      <w:r w:rsidRPr="00742656">
        <w:rPr>
          <w:rFonts w:ascii="Times New Roman" w:eastAsia="Times New Roman" w:hAnsi="Times New Roman" w:cs="Times New Roman"/>
          <w:b/>
          <w:u w:val="single"/>
          <w:lang w:val="lt-LT" w:eastAsia="lt-LT"/>
        </w:rPr>
        <w:t>dusulys</w:t>
      </w:r>
      <w:r w:rsidRPr="00742656">
        <w:rPr>
          <w:rFonts w:ascii="Times New Roman" w:eastAsia="Times New Roman" w:hAnsi="Times New Roman" w:cs="Times New Roman"/>
          <w:b/>
          <w:lang w:val="lt-LT" w:eastAsia="lt-LT"/>
        </w:rPr>
        <w:t>, nedelsdami kreipkitės į gydytoją.</w:t>
      </w:r>
    </w:p>
    <w:p w14:paraId="128F330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1AA584D6" w14:textId="4D4F8FFF"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Jeigu suleidžiama didelė dozė, ypač į kaklo sritį, </w:t>
      </w:r>
      <w:proofErr w:type="spellStart"/>
      <w:r w:rsidRPr="00742656">
        <w:rPr>
          <w:rFonts w:ascii="Times New Roman" w:eastAsia="Times New Roman" w:hAnsi="Times New Roman" w:cs="Times New Roman"/>
          <w:lang w:val="lt-LT" w:eastAsia="lt-LT"/>
        </w:rPr>
        <w:t>botulino</w:t>
      </w:r>
      <w:proofErr w:type="spellEnd"/>
      <w:r w:rsidRPr="00742656">
        <w:rPr>
          <w:rFonts w:ascii="Times New Roman" w:eastAsia="Times New Roman" w:hAnsi="Times New Roman" w:cs="Times New Roman"/>
          <w:lang w:val="lt-LT" w:eastAsia="lt-LT"/>
        </w:rPr>
        <w:t xml:space="preserve"> toksino gali patekti ir į aplinkinius </w:t>
      </w:r>
      <w:r w:rsidR="003B5C81" w:rsidRPr="00742656">
        <w:rPr>
          <w:rFonts w:ascii="Times New Roman" w:eastAsia="Times New Roman" w:hAnsi="Times New Roman" w:cs="Times New Roman"/>
          <w:lang w:val="lt-LT" w:eastAsia="lt-LT"/>
        </w:rPr>
        <w:t>raumenis</w:t>
      </w:r>
      <w:r w:rsidRPr="00742656">
        <w:rPr>
          <w:rFonts w:ascii="Times New Roman" w:eastAsia="Times New Roman" w:hAnsi="Times New Roman" w:cs="Times New Roman"/>
          <w:lang w:val="lt-LT" w:eastAsia="lt-LT"/>
        </w:rPr>
        <w:t>.</w:t>
      </w:r>
    </w:p>
    <w:p w14:paraId="5AE5D1C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DAE4099" w14:textId="16E74DEC"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Kaip ir po bet kurios injekcijos, gali atsirasti su procedūra susijęs skausmas, deginimas, dilgčiojimas, </w:t>
      </w:r>
      <w:r w:rsidR="003B5C81" w:rsidRPr="00742656">
        <w:rPr>
          <w:rFonts w:ascii="Times New Roman" w:eastAsia="Times New Roman" w:hAnsi="Times New Roman" w:cs="Times New Roman"/>
          <w:lang w:val="lt-LT" w:eastAsia="lt-LT"/>
        </w:rPr>
        <w:t xml:space="preserve">patinimas </w:t>
      </w:r>
      <w:r w:rsidRPr="00742656">
        <w:rPr>
          <w:rFonts w:ascii="Times New Roman" w:eastAsia="Times New Roman" w:hAnsi="Times New Roman" w:cs="Times New Roman"/>
          <w:lang w:val="lt-LT" w:eastAsia="lt-LT"/>
        </w:rPr>
        <w:t xml:space="preserve">ir (ar) kraujosruvų. </w:t>
      </w:r>
    </w:p>
    <w:p w14:paraId="60F0FDF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Jeigu Jums dėl to neramu, pasitarkite su gydytoju.</w:t>
      </w:r>
    </w:p>
    <w:p w14:paraId="184C5C3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4479FE72" w14:textId="17C6CAC5"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Šalutinio poveikio </w:t>
      </w:r>
      <w:r w:rsidR="003B5C81" w:rsidRPr="00742656">
        <w:rPr>
          <w:rFonts w:ascii="Times New Roman" w:eastAsia="Times New Roman" w:hAnsi="Times New Roman" w:cs="Times New Roman"/>
          <w:lang w:val="lt-LT" w:eastAsia="lt-LT"/>
        </w:rPr>
        <w:t xml:space="preserve">reiškinių </w:t>
      </w:r>
      <w:r w:rsidRPr="00742656">
        <w:rPr>
          <w:rFonts w:ascii="Times New Roman" w:eastAsia="Times New Roman" w:hAnsi="Times New Roman" w:cs="Times New Roman"/>
          <w:lang w:val="lt-LT" w:eastAsia="lt-LT"/>
        </w:rPr>
        <w:t>dažnumas vertinamas pagal šiuos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7137"/>
      </w:tblGrid>
      <w:tr w:rsidR="00163EC5" w:rsidRPr="00742656" w14:paraId="730635C6" w14:textId="77777777" w:rsidTr="00007B12">
        <w:tc>
          <w:tcPr>
            <w:tcW w:w="1951" w:type="dxa"/>
          </w:tcPr>
          <w:p w14:paraId="1723472A"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Dažnas</w:t>
            </w:r>
          </w:p>
        </w:tc>
        <w:tc>
          <w:tcPr>
            <w:tcW w:w="7335" w:type="dxa"/>
          </w:tcPr>
          <w:p w14:paraId="3F6DD160" w14:textId="62E8CFDD"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gali pasireikšti </w:t>
            </w:r>
            <w:r w:rsidR="003B5C81" w:rsidRPr="00742656">
              <w:rPr>
                <w:rFonts w:ascii="Times New Roman" w:eastAsia="Times New Roman" w:hAnsi="Times New Roman" w:cs="Times New Roman"/>
                <w:lang w:val="lt-LT" w:eastAsia="lt-LT"/>
              </w:rPr>
              <w:t>rečiau kaip 1 iš 10 asmenų</w:t>
            </w:r>
          </w:p>
        </w:tc>
      </w:tr>
      <w:tr w:rsidR="00163EC5" w:rsidRPr="00742656" w14:paraId="6EB954B0" w14:textId="77777777" w:rsidTr="00007B12">
        <w:tc>
          <w:tcPr>
            <w:tcW w:w="1951" w:type="dxa"/>
          </w:tcPr>
          <w:p w14:paraId="5049EE5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Nedažnas</w:t>
            </w:r>
          </w:p>
        </w:tc>
        <w:tc>
          <w:tcPr>
            <w:tcW w:w="7335" w:type="dxa"/>
          </w:tcPr>
          <w:p w14:paraId="3F490108" w14:textId="2D554DB9"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gali pasireikšti </w:t>
            </w:r>
            <w:r w:rsidR="003B5C81" w:rsidRPr="00742656">
              <w:rPr>
                <w:rFonts w:ascii="Times New Roman" w:eastAsia="Times New Roman" w:hAnsi="Times New Roman" w:cs="Times New Roman"/>
                <w:lang w:val="lt-LT" w:eastAsia="lt-LT"/>
              </w:rPr>
              <w:t>rečiau kaip 1 iš 100 asmenų</w:t>
            </w:r>
          </w:p>
        </w:tc>
      </w:tr>
    </w:tbl>
    <w:p w14:paraId="56F2DA6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3DB15BA3"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742656">
        <w:rPr>
          <w:rFonts w:ascii="Times New Roman" w:eastAsia="Times New Roman" w:hAnsi="Times New Roman" w:cs="Times New Roman"/>
          <w:u w:val="single"/>
          <w:lang w:val="lt-LT" w:eastAsia="lt-LT"/>
        </w:rPr>
        <w:t>Injekcijos, laikinai išlyginančios vertikalias raukšles tarp antakių</w:t>
      </w:r>
    </w:p>
    <w:p w14:paraId="58155B3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163EC5" w:rsidRPr="00577A02" w14:paraId="32EE77DE" w14:textId="77777777" w:rsidTr="00007B12">
        <w:tc>
          <w:tcPr>
            <w:tcW w:w="1809" w:type="dxa"/>
          </w:tcPr>
          <w:p w14:paraId="46597FD6"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Dažnas</w:t>
            </w:r>
          </w:p>
        </w:tc>
        <w:tc>
          <w:tcPr>
            <w:tcW w:w="7476" w:type="dxa"/>
          </w:tcPr>
          <w:p w14:paraId="7289FE52" w14:textId="26EC7A3E"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Galvos skausmas, raumenų sustingimas, viršutinio akies voko užkritimas, pykinimas (šleikštulys), odos paraudimas, odos įsitempimas, vietinis raumenų silpnumas, veido skausmas, injekcijos vietos patinimas, kraujosruvos injekcijos vietoje, skausmas injekcijos vietoje, injekcijos vietos sudirginimas</w:t>
            </w:r>
            <w:r w:rsidR="008D156B">
              <w:rPr>
                <w:rFonts w:ascii="Times New Roman" w:eastAsia="Times New Roman" w:hAnsi="Times New Roman" w:cs="Times New Roman"/>
                <w:lang w:val="lt-LT" w:eastAsia="lt-LT"/>
              </w:rPr>
              <w:t>.</w:t>
            </w:r>
          </w:p>
        </w:tc>
      </w:tr>
      <w:tr w:rsidR="00163EC5" w:rsidRPr="00577A02" w14:paraId="13F8042A" w14:textId="77777777" w:rsidTr="00007B12">
        <w:tc>
          <w:tcPr>
            <w:tcW w:w="1809" w:type="dxa"/>
          </w:tcPr>
          <w:p w14:paraId="01793EAB"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Nedažnas</w:t>
            </w:r>
          </w:p>
        </w:tc>
        <w:tc>
          <w:tcPr>
            <w:tcW w:w="7476" w:type="dxa"/>
          </w:tcPr>
          <w:p w14:paraId="2365D062" w14:textId="53C50703"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Infekcija, nerimas, galvos svaigimas, akies voko uždegimas, akies skausmas, regos sutrikimas, neryškus matymas, burnos sausumas, patinimas (veido, vokų ar apie akiduobę), jautrumas šviesai, niežėjimas, odos sausumas, raumens trūkčiojimas, į gripą panašus sindromas, energijos praradimas, karščiavimas</w:t>
            </w:r>
            <w:r w:rsidR="003B5C81" w:rsidRPr="00742656">
              <w:rPr>
                <w:rFonts w:ascii="Times New Roman" w:eastAsia="Times New Roman" w:hAnsi="Times New Roman" w:cs="Times New Roman"/>
                <w:lang w:val="lt-LT" w:eastAsia="lt-LT"/>
              </w:rPr>
              <w:t>, Mefistofelio antakiai (pakelti antakių išoriniai kraštai).</w:t>
            </w:r>
          </w:p>
        </w:tc>
      </w:tr>
    </w:tbl>
    <w:p w14:paraId="2CC485F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p>
    <w:p w14:paraId="0A53B6CD"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742656">
        <w:rPr>
          <w:rFonts w:ascii="Times New Roman" w:eastAsia="Times New Roman" w:hAnsi="Times New Roman" w:cs="Times New Roman"/>
          <w:u w:val="single"/>
          <w:lang w:val="lt-LT" w:eastAsia="lt-LT"/>
        </w:rPr>
        <w:t>Injekcijos, laikinai išlyginančios vėduoklės formos raukšles akių kampuose, gydant atskirai arba kartu su vertikaliomis raukšlėmis tarp antakių, matomomis susiraukus</w:t>
      </w:r>
    </w:p>
    <w:p w14:paraId="48988770"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163EC5" w:rsidRPr="00742656" w14:paraId="55BBB67D" w14:textId="77777777" w:rsidTr="00007B12">
        <w:tc>
          <w:tcPr>
            <w:tcW w:w="1809" w:type="dxa"/>
            <w:tcBorders>
              <w:top w:val="single" w:sz="4" w:space="0" w:color="auto"/>
              <w:left w:val="single" w:sz="4" w:space="0" w:color="auto"/>
              <w:bottom w:val="single" w:sz="4" w:space="0" w:color="auto"/>
              <w:right w:val="single" w:sz="4" w:space="0" w:color="auto"/>
            </w:tcBorders>
            <w:hideMark/>
          </w:tcPr>
          <w:p w14:paraId="1E90B54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Dažnas</w:t>
            </w:r>
          </w:p>
        </w:tc>
        <w:tc>
          <w:tcPr>
            <w:tcW w:w="7476" w:type="dxa"/>
            <w:tcBorders>
              <w:top w:val="single" w:sz="4" w:space="0" w:color="auto"/>
              <w:left w:val="single" w:sz="4" w:space="0" w:color="auto"/>
              <w:bottom w:val="single" w:sz="4" w:space="0" w:color="auto"/>
              <w:right w:val="single" w:sz="4" w:space="0" w:color="auto"/>
            </w:tcBorders>
            <w:hideMark/>
          </w:tcPr>
          <w:p w14:paraId="3087685E" w14:textId="7F1D62E8"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Kraujosruvos injekcijos vietoje*</w:t>
            </w:r>
            <w:r w:rsidR="00FC43A3">
              <w:rPr>
                <w:rFonts w:ascii="Times New Roman" w:eastAsia="Times New Roman" w:hAnsi="Times New Roman" w:cs="Times New Roman"/>
                <w:lang w:val="lt-LT" w:eastAsia="lt-LT"/>
              </w:rPr>
              <w:t>.</w:t>
            </w:r>
          </w:p>
        </w:tc>
      </w:tr>
      <w:tr w:rsidR="00163EC5" w:rsidRPr="00742656" w14:paraId="6A26377C" w14:textId="77777777" w:rsidTr="00007B12">
        <w:tc>
          <w:tcPr>
            <w:tcW w:w="1809" w:type="dxa"/>
            <w:tcBorders>
              <w:top w:val="single" w:sz="4" w:space="0" w:color="auto"/>
              <w:left w:val="single" w:sz="4" w:space="0" w:color="auto"/>
              <w:bottom w:val="single" w:sz="4" w:space="0" w:color="auto"/>
              <w:right w:val="single" w:sz="4" w:space="0" w:color="auto"/>
            </w:tcBorders>
            <w:hideMark/>
          </w:tcPr>
          <w:p w14:paraId="1D54B92C"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Nedažnas</w:t>
            </w:r>
          </w:p>
        </w:tc>
        <w:tc>
          <w:tcPr>
            <w:tcW w:w="7476" w:type="dxa"/>
            <w:tcBorders>
              <w:top w:val="single" w:sz="4" w:space="0" w:color="auto"/>
              <w:left w:val="single" w:sz="4" w:space="0" w:color="auto"/>
              <w:bottom w:val="single" w:sz="4" w:space="0" w:color="auto"/>
              <w:right w:val="single" w:sz="4" w:space="0" w:color="auto"/>
            </w:tcBorders>
            <w:hideMark/>
          </w:tcPr>
          <w:p w14:paraId="565085B4" w14:textId="616B5E1B"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Akies voko patinimas, kraujavimas injekcijos vietoje*, skausmas injekcijos vietoje*</w:t>
            </w:r>
            <w:r w:rsidR="006957D9">
              <w:rPr>
                <w:rFonts w:ascii="Times New Roman" w:eastAsia="Times New Roman" w:hAnsi="Times New Roman" w:cs="Times New Roman"/>
                <w:lang w:val="lt-LT" w:eastAsia="lt-LT"/>
              </w:rPr>
              <w:t>,</w:t>
            </w:r>
            <w:r w:rsidRPr="00742656">
              <w:rPr>
                <w:rFonts w:ascii="Times New Roman" w:eastAsia="Times New Roman" w:hAnsi="Times New Roman" w:cs="Times New Roman"/>
                <w:lang w:val="lt-LT" w:eastAsia="lt-LT"/>
              </w:rPr>
              <w:t xml:space="preserve"> dilgčiojimas arba nejautrumas injekcijos vietoje</w:t>
            </w:r>
            <w:r w:rsidR="00FC43A3">
              <w:rPr>
                <w:rFonts w:ascii="Times New Roman" w:eastAsia="Times New Roman" w:hAnsi="Times New Roman" w:cs="Times New Roman"/>
                <w:lang w:val="lt-LT" w:eastAsia="lt-LT"/>
              </w:rPr>
              <w:t>.</w:t>
            </w:r>
          </w:p>
        </w:tc>
      </w:tr>
    </w:tbl>
    <w:p w14:paraId="572B7BDE"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*Kai kurie iš šių šalutinio poveikio reiškinių taip pat gali būti susiję su injekcijos procedūra.</w:t>
      </w:r>
    </w:p>
    <w:p w14:paraId="3A3BDC1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p>
    <w:p w14:paraId="25778CDE" w14:textId="1AEB41F7" w:rsidR="00D74A16"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r w:rsidRPr="00742656">
        <w:rPr>
          <w:rFonts w:ascii="Times New Roman" w:eastAsia="Times New Roman" w:hAnsi="Times New Roman" w:cs="Times New Roman"/>
          <w:u w:val="single"/>
          <w:lang w:val="lt-LT" w:eastAsia="lt-LT"/>
        </w:rPr>
        <w:t>Injekcijos, laikinai išlyginančios kaktos raukšles ir</w:t>
      </w:r>
      <w:r w:rsidRPr="00742656">
        <w:rPr>
          <w:rFonts w:ascii="Times New Roman" w:eastAsia="Times New Roman" w:hAnsi="Times New Roman" w:cs="Times New Roman"/>
          <w:bCs/>
          <w:u w:val="single"/>
          <w:lang w:val="lt-LT" w:eastAsia="lt-LT"/>
        </w:rPr>
        <w:t xml:space="preserve"> vertikalias raukšles tarp antakių, matomas susiraukus, gydant atskirai arba kartu su vėduoklės formos raukšlėmis akių kampuose</w:t>
      </w:r>
    </w:p>
    <w:p w14:paraId="43F860F3" w14:textId="271DD9A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p>
    <w:p w14:paraId="3F33A240" w14:textId="77777777" w:rsidR="00D74A16" w:rsidRPr="00742656" w:rsidRDefault="00D74A16" w:rsidP="00742656">
      <w:pPr>
        <w:widowControl w:val="0"/>
        <w:numPr>
          <w:ilvl w:val="12"/>
          <w:numId w:val="0"/>
        </w:numPr>
        <w:spacing w:after="0" w:line="240" w:lineRule="auto"/>
        <w:ind w:right="-2"/>
        <w:rPr>
          <w:rFonts w:ascii="Times New Roman" w:eastAsia="Times New Roman" w:hAnsi="Times New Roman" w:cs="Times New Roman"/>
          <w:bCs/>
          <w:u w:val="single"/>
          <w:lang w:val="lt-LT" w:eastAsia="lt-LT"/>
        </w:rPr>
      </w:pPr>
    </w:p>
    <w:p w14:paraId="7663D5B2"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163EC5" w:rsidRPr="00577A02" w14:paraId="3F7ED46E" w14:textId="77777777" w:rsidTr="00007B12">
        <w:tc>
          <w:tcPr>
            <w:tcW w:w="1809" w:type="dxa"/>
            <w:tcBorders>
              <w:top w:val="single" w:sz="4" w:space="0" w:color="auto"/>
              <w:left w:val="single" w:sz="4" w:space="0" w:color="auto"/>
              <w:bottom w:val="single" w:sz="4" w:space="0" w:color="auto"/>
              <w:right w:val="single" w:sz="4" w:space="0" w:color="auto"/>
            </w:tcBorders>
            <w:hideMark/>
          </w:tcPr>
          <w:p w14:paraId="6F09FE9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Dažnas</w:t>
            </w:r>
          </w:p>
        </w:tc>
        <w:tc>
          <w:tcPr>
            <w:tcW w:w="7476" w:type="dxa"/>
            <w:tcBorders>
              <w:top w:val="single" w:sz="4" w:space="0" w:color="auto"/>
              <w:left w:val="single" w:sz="4" w:space="0" w:color="auto"/>
              <w:bottom w:val="single" w:sz="4" w:space="0" w:color="auto"/>
              <w:right w:val="single" w:sz="4" w:space="0" w:color="auto"/>
            </w:tcBorders>
            <w:hideMark/>
          </w:tcPr>
          <w:p w14:paraId="6D7869C6" w14:textId="27B53806"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Galvos skausmas, akies voko užkritimas</w:t>
            </w:r>
            <w:r w:rsidRPr="00742656">
              <w:rPr>
                <w:rFonts w:ascii="Times New Roman" w:eastAsia="Times New Roman" w:hAnsi="Times New Roman" w:cs="Times New Roman"/>
                <w:vertAlign w:val="superscript"/>
                <w:lang w:val="lt-LT" w:eastAsia="lt-LT"/>
              </w:rPr>
              <w:t>1</w:t>
            </w:r>
            <w:r w:rsidRPr="00742656">
              <w:rPr>
                <w:rFonts w:ascii="Times New Roman" w:eastAsia="Times New Roman" w:hAnsi="Times New Roman" w:cs="Times New Roman"/>
                <w:lang w:val="lt-LT" w:eastAsia="lt-LT"/>
              </w:rPr>
              <w:t>, odos įsitempimas, antakio užkritimas</w:t>
            </w:r>
            <w:r w:rsidRPr="00742656">
              <w:rPr>
                <w:rFonts w:ascii="Times New Roman" w:eastAsia="Times New Roman" w:hAnsi="Times New Roman" w:cs="Times New Roman"/>
                <w:vertAlign w:val="superscript"/>
                <w:lang w:val="lt-LT" w:eastAsia="lt-LT"/>
              </w:rPr>
              <w:t>2</w:t>
            </w:r>
            <w:r w:rsidRPr="00742656">
              <w:rPr>
                <w:rFonts w:ascii="Times New Roman" w:eastAsia="Times New Roman" w:hAnsi="Times New Roman" w:cs="Times New Roman"/>
                <w:lang w:val="lt-LT" w:eastAsia="lt-LT"/>
              </w:rPr>
              <w:t>, kraujosruvos injekcijos vietoje*</w:t>
            </w:r>
            <w:r w:rsidR="00585617" w:rsidRPr="00742656">
              <w:rPr>
                <w:rFonts w:ascii="Times New Roman" w:eastAsia="Times New Roman" w:hAnsi="Times New Roman" w:cs="Times New Roman"/>
                <w:lang w:val="lt-LT" w:eastAsia="lt-LT"/>
              </w:rPr>
              <w:t>, Mefistofelio antakiai (pakelti antakių išoriniai kraštai).</w:t>
            </w:r>
          </w:p>
        </w:tc>
      </w:tr>
      <w:tr w:rsidR="00163EC5" w:rsidRPr="00742656" w14:paraId="1D74143B" w14:textId="77777777" w:rsidTr="00007B12">
        <w:tc>
          <w:tcPr>
            <w:tcW w:w="1809" w:type="dxa"/>
            <w:tcBorders>
              <w:top w:val="single" w:sz="4" w:space="0" w:color="auto"/>
              <w:left w:val="single" w:sz="4" w:space="0" w:color="auto"/>
              <w:bottom w:val="single" w:sz="4" w:space="0" w:color="auto"/>
              <w:right w:val="single" w:sz="4" w:space="0" w:color="auto"/>
            </w:tcBorders>
            <w:hideMark/>
          </w:tcPr>
          <w:p w14:paraId="7FA85168"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Nedažnas</w:t>
            </w:r>
          </w:p>
        </w:tc>
        <w:tc>
          <w:tcPr>
            <w:tcW w:w="7476" w:type="dxa"/>
            <w:tcBorders>
              <w:top w:val="single" w:sz="4" w:space="0" w:color="auto"/>
              <w:left w:val="single" w:sz="4" w:space="0" w:color="auto"/>
              <w:bottom w:val="single" w:sz="4" w:space="0" w:color="auto"/>
              <w:right w:val="single" w:sz="4" w:space="0" w:color="auto"/>
            </w:tcBorders>
            <w:hideMark/>
          </w:tcPr>
          <w:p w14:paraId="7747EDA0" w14:textId="3BBD883B"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Skausmas injekcijos vietoje*</w:t>
            </w:r>
            <w:r w:rsidR="006957D9">
              <w:rPr>
                <w:rFonts w:ascii="Times New Roman" w:eastAsia="Times New Roman" w:hAnsi="Times New Roman" w:cs="Times New Roman"/>
                <w:lang w:val="lt-LT" w:eastAsia="lt-LT"/>
              </w:rPr>
              <w:t>.</w:t>
            </w:r>
          </w:p>
        </w:tc>
      </w:tr>
    </w:tbl>
    <w:p w14:paraId="0938CDB7" w14:textId="30465422" w:rsidR="00163EC5" w:rsidRPr="00742656" w:rsidRDefault="006957D9"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6957D9">
        <w:rPr>
          <w:rFonts w:ascii="Times New Roman" w:eastAsia="Times New Roman" w:hAnsi="Times New Roman" w:cs="Times New Roman"/>
          <w:vertAlign w:val="superscript"/>
          <w:lang w:val="lt-LT" w:eastAsia="lt-LT"/>
        </w:rPr>
        <w:t>1</w:t>
      </w:r>
      <w:r w:rsidR="00163EC5" w:rsidRPr="00742656">
        <w:rPr>
          <w:rFonts w:ascii="Times New Roman" w:eastAsia="Times New Roman" w:hAnsi="Times New Roman" w:cs="Times New Roman"/>
          <w:lang w:val="lt-LT" w:eastAsia="lt-LT"/>
        </w:rPr>
        <w:t xml:space="preserve"> Vidutinis laikas iki akies voko užkritimo pradžios buvo 9 dienos po gydymo.</w:t>
      </w:r>
    </w:p>
    <w:p w14:paraId="63389462" w14:textId="3A1E5F6C" w:rsidR="00163EC5" w:rsidRPr="00742656" w:rsidRDefault="006957D9"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6957D9">
        <w:rPr>
          <w:rFonts w:ascii="Times New Roman" w:eastAsia="Times New Roman" w:hAnsi="Times New Roman" w:cs="Times New Roman"/>
          <w:vertAlign w:val="superscript"/>
          <w:lang w:val="lt-LT" w:eastAsia="lt-LT"/>
        </w:rPr>
        <w:t>2</w:t>
      </w:r>
      <w:r w:rsidR="00163EC5" w:rsidRPr="00742656">
        <w:rPr>
          <w:rFonts w:ascii="Times New Roman" w:eastAsia="Times New Roman" w:hAnsi="Times New Roman" w:cs="Times New Roman"/>
          <w:lang w:val="lt-LT" w:eastAsia="lt-LT"/>
        </w:rPr>
        <w:t xml:space="preserve"> Vidutinis laikas iki antakio užkritimo pradžios buvo 5 dienos po gydymo.</w:t>
      </w:r>
    </w:p>
    <w:p w14:paraId="0CA16891" w14:textId="10FB30CD"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w:t>
      </w:r>
      <w:r w:rsidR="00C9083C">
        <w:rPr>
          <w:rFonts w:ascii="Times New Roman" w:eastAsia="Times New Roman" w:hAnsi="Times New Roman" w:cs="Times New Roman"/>
          <w:lang w:val="lt-LT" w:eastAsia="lt-LT"/>
        </w:rPr>
        <w:t xml:space="preserve"> </w:t>
      </w:r>
      <w:r w:rsidRPr="00742656">
        <w:rPr>
          <w:rFonts w:ascii="Times New Roman" w:eastAsia="Times New Roman" w:hAnsi="Times New Roman" w:cs="Times New Roman"/>
          <w:lang w:val="lt-LT" w:eastAsia="lt-LT"/>
        </w:rPr>
        <w:t>Kai kurie iš šių šalutinio poveikio reiškinių taip pat gali būti susiję su injekcijos procedūra.</w:t>
      </w:r>
    </w:p>
    <w:p w14:paraId="27354AE9"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u w:val="single"/>
          <w:lang w:val="lt-LT" w:eastAsia="lt-LT"/>
        </w:rPr>
      </w:pPr>
    </w:p>
    <w:p w14:paraId="42878404"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p>
    <w:p w14:paraId="63E07035" w14:textId="77777777" w:rsidR="00163EC5" w:rsidRPr="00742656" w:rsidRDefault="00163EC5" w:rsidP="00742656">
      <w:pPr>
        <w:widowControl w:val="0"/>
        <w:numPr>
          <w:ilvl w:val="12"/>
          <w:numId w:val="0"/>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Toliau išvardyti </w:t>
      </w:r>
      <w:r w:rsidRPr="00742656">
        <w:rPr>
          <w:rFonts w:ascii="Times New Roman" w:eastAsia="Times New Roman" w:hAnsi="Times New Roman" w:cs="Times New Roman"/>
          <w:b/>
          <w:lang w:val="lt-LT" w:eastAsia="lt-LT"/>
        </w:rPr>
        <w:t>papildomi šalutiniai reiškiniai</w:t>
      </w:r>
      <w:r w:rsidRPr="00742656">
        <w:rPr>
          <w:rFonts w:ascii="Times New Roman" w:eastAsia="Times New Roman" w:hAnsi="Times New Roman" w:cs="Times New Roman"/>
          <w:lang w:val="lt-LT" w:eastAsia="lt-LT"/>
        </w:rPr>
        <w:t xml:space="preserve">, nustatyti po patekimo į rinką, vartojant VISTABEL </w:t>
      </w:r>
      <w:proofErr w:type="spellStart"/>
      <w:r w:rsidRPr="00742656">
        <w:rPr>
          <w:rFonts w:ascii="Times New Roman" w:eastAsia="Times New Roman" w:hAnsi="Times New Roman" w:cs="Times New Roman"/>
          <w:lang w:val="lt-LT" w:eastAsia="lt-LT"/>
        </w:rPr>
        <w:t>glabelos</w:t>
      </w:r>
      <w:proofErr w:type="spellEnd"/>
      <w:r w:rsidRPr="00742656">
        <w:rPr>
          <w:rFonts w:ascii="Times New Roman" w:eastAsia="Times New Roman" w:hAnsi="Times New Roman" w:cs="Times New Roman"/>
          <w:lang w:val="lt-LT" w:eastAsia="lt-LT"/>
        </w:rPr>
        <w:t xml:space="preserve"> raukšlių, „varnos pėdos“ raukšlių gydymui ir pagal kitas klinikines indikacijas:</w:t>
      </w:r>
    </w:p>
    <w:p w14:paraId="343D8A87"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sunkios alerginės reakcijos (patinimas po oda, pasunkėjęs kvėpavimas)</w:t>
      </w:r>
    </w:p>
    <w:p w14:paraId="37F83EC0"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dilgėlinė</w:t>
      </w:r>
    </w:p>
    <w:p w14:paraId="498C2032"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apetito praradimas</w:t>
      </w:r>
    </w:p>
    <w:p w14:paraId="1FBBECD7"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nervų pažeidimas</w:t>
      </w:r>
    </w:p>
    <w:p w14:paraId="0779C34F"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sunkumas judinant ranką ir petį</w:t>
      </w:r>
    </w:p>
    <w:p w14:paraId="654660F3"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balso ir kalbos problemos</w:t>
      </w:r>
    </w:p>
    <w:p w14:paraId="58022D68"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veido raumenų silpnumas</w:t>
      </w:r>
    </w:p>
    <w:p w14:paraId="6694D488"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sumažėjęs odos jautrumas</w:t>
      </w:r>
    </w:p>
    <w:p w14:paraId="76AA58DE"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raumenų silpnumas</w:t>
      </w:r>
    </w:p>
    <w:p w14:paraId="00203955"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lėtinė liga, susijusi su raumenimis (sunkioji </w:t>
      </w:r>
      <w:proofErr w:type="spellStart"/>
      <w:r w:rsidRPr="00742656">
        <w:rPr>
          <w:rFonts w:ascii="Times New Roman" w:eastAsia="Times New Roman" w:hAnsi="Times New Roman" w:cs="Times New Roman"/>
          <w:lang w:val="lt-LT" w:eastAsia="lt-LT"/>
        </w:rPr>
        <w:t>miastenija</w:t>
      </w:r>
      <w:proofErr w:type="spellEnd"/>
      <w:r w:rsidRPr="00742656">
        <w:rPr>
          <w:rFonts w:ascii="Times New Roman" w:eastAsia="Times New Roman" w:hAnsi="Times New Roman" w:cs="Times New Roman"/>
          <w:lang w:val="lt-LT" w:eastAsia="lt-LT"/>
        </w:rPr>
        <w:t>)</w:t>
      </w:r>
    </w:p>
    <w:p w14:paraId="6F442EF1"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aptirpimo jausmas</w:t>
      </w:r>
    </w:p>
    <w:p w14:paraId="25C9D52E"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skausmas arba silpnumas, kuris jaučiamas nuo stuburo</w:t>
      </w:r>
    </w:p>
    <w:p w14:paraId="4B0410B7"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apalpimas</w:t>
      </w:r>
    </w:p>
    <w:p w14:paraId="76020F7F"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vienos veido pusės raumenų nusvyrimas</w:t>
      </w:r>
    </w:p>
    <w:p w14:paraId="4819853B"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padidėjęs akispūdis</w:t>
      </w:r>
    </w:p>
    <w:p w14:paraId="1618F949"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akies voko užkritimas</w:t>
      </w:r>
    </w:p>
    <w:p w14:paraId="5720189F"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sunkumas pilnai užmerkti akį</w:t>
      </w:r>
    </w:p>
    <w:p w14:paraId="055D60F6"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žvairumas (prisimerkimas)</w:t>
      </w:r>
    </w:p>
    <w:p w14:paraId="6A5D5EA2"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neryškus matymas, sunkumas matyti aiškiai</w:t>
      </w:r>
    </w:p>
    <w:p w14:paraId="1B045F92"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klausos sutrikimas</w:t>
      </w:r>
    </w:p>
    <w:p w14:paraId="11D31B0A"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triukšmas ausyse</w:t>
      </w:r>
    </w:p>
    <w:p w14:paraId="6AC10E8B"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galvos svaigimo ar „sukimosi“ jausmas (</w:t>
      </w:r>
      <w:proofErr w:type="spellStart"/>
      <w:r w:rsidRPr="00742656">
        <w:rPr>
          <w:rFonts w:ascii="Times New Roman" w:eastAsia="Times New Roman" w:hAnsi="Times New Roman" w:cs="Times New Roman"/>
          <w:i/>
          <w:lang w:val="lt-LT" w:eastAsia="lt-LT"/>
        </w:rPr>
        <w:t>vertigo</w:t>
      </w:r>
      <w:proofErr w:type="spellEnd"/>
      <w:r w:rsidRPr="00742656">
        <w:rPr>
          <w:rFonts w:ascii="Times New Roman" w:eastAsia="Times New Roman" w:hAnsi="Times New Roman" w:cs="Times New Roman"/>
          <w:lang w:val="lt-LT" w:eastAsia="lt-LT"/>
        </w:rPr>
        <w:t>)</w:t>
      </w:r>
    </w:p>
    <w:p w14:paraId="0B57E861"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proofErr w:type="spellStart"/>
      <w:r w:rsidRPr="00742656">
        <w:rPr>
          <w:rFonts w:ascii="Times New Roman" w:eastAsia="Times New Roman" w:hAnsi="Times New Roman" w:cs="Times New Roman"/>
          <w:lang w:val="lt-LT" w:eastAsia="lt-LT"/>
        </w:rPr>
        <w:t>aspiracinė</w:t>
      </w:r>
      <w:proofErr w:type="spellEnd"/>
      <w:r w:rsidRPr="00742656">
        <w:rPr>
          <w:rFonts w:ascii="Times New Roman" w:eastAsia="Times New Roman" w:hAnsi="Times New Roman" w:cs="Times New Roman"/>
          <w:lang w:val="lt-LT" w:eastAsia="lt-LT"/>
        </w:rPr>
        <w:t xml:space="preserve"> pneumonija (plaučių uždegimas, kurį sukelia atsitiktinai įkvėptas maistas, gėrimai, seilės ar vėmalai)</w:t>
      </w:r>
    </w:p>
    <w:p w14:paraId="467A8AB5"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dusulys</w:t>
      </w:r>
    </w:p>
    <w:p w14:paraId="662827CE"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kvėpavimo funkcijos slopinimas ir (ar) nepakankamumas</w:t>
      </w:r>
    </w:p>
    <w:p w14:paraId="2D8BF2D0"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pilvo skausmas</w:t>
      </w:r>
    </w:p>
    <w:p w14:paraId="6CEEDB65"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viduriavimas</w:t>
      </w:r>
    </w:p>
    <w:p w14:paraId="2263969F"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burnos džiūvimas</w:t>
      </w:r>
    </w:p>
    <w:p w14:paraId="61961F03"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sunkumas ryti</w:t>
      </w:r>
    </w:p>
    <w:p w14:paraId="57309A58"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pykinimas</w:t>
      </w:r>
    </w:p>
    <w:p w14:paraId="7E9DFD27"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vėmimas</w:t>
      </w:r>
    </w:p>
    <w:p w14:paraId="0E05C38C"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plaukų slinkimas</w:t>
      </w:r>
    </w:p>
    <w:p w14:paraId="0E2B8770"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antakio užkritimas</w:t>
      </w:r>
    </w:p>
    <w:p w14:paraId="36F7824B"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į psoriazę (žvynelinę) panašios odos dėmės (raudonos, storos, sausos ir pleiskanojančios)</w:t>
      </w:r>
    </w:p>
    <w:p w14:paraId="504E5056"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įvairių rūšių odos bėrimas raudonais spuogeliais</w:t>
      </w:r>
    </w:p>
    <w:p w14:paraId="676CCBF5"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padidėjęs prakaitavimas</w:t>
      </w:r>
    </w:p>
    <w:p w14:paraId="53D9523D"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antakių netekimas</w:t>
      </w:r>
    </w:p>
    <w:p w14:paraId="5334DF00"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niežėjimas</w:t>
      </w:r>
    </w:p>
    <w:p w14:paraId="2E5BF1F8"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bėrimas</w:t>
      </w:r>
    </w:p>
    <w:p w14:paraId="185E914F"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lastRenderedPageBreak/>
        <w:t>raumenų sunykimas</w:t>
      </w:r>
    </w:p>
    <w:p w14:paraId="7EF951D9"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raumenų skausmas</w:t>
      </w:r>
    </w:p>
    <w:p w14:paraId="3DC5DCFB"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 xml:space="preserve">raumens, į kurį švirkščiama, susitraukimas ar </w:t>
      </w:r>
      <w:proofErr w:type="spellStart"/>
      <w:r w:rsidRPr="00742656">
        <w:rPr>
          <w:rFonts w:ascii="Times New Roman" w:eastAsia="Times New Roman" w:hAnsi="Times New Roman" w:cs="Times New Roman"/>
          <w:lang w:val="lt-LT" w:eastAsia="lt-LT"/>
        </w:rPr>
        <w:t>įnervavimo</w:t>
      </w:r>
      <w:proofErr w:type="spellEnd"/>
      <w:r w:rsidRPr="00742656">
        <w:rPr>
          <w:rFonts w:ascii="Times New Roman" w:eastAsia="Times New Roman" w:hAnsi="Times New Roman" w:cs="Times New Roman"/>
          <w:lang w:val="lt-LT" w:eastAsia="lt-LT"/>
        </w:rPr>
        <w:t xml:space="preserve"> praradimas</w:t>
      </w:r>
    </w:p>
    <w:p w14:paraId="6ABB596E"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bendras negalavimas</w:t>
      </w:r>
    </w:p>
    <w:p w14:paraId="3062BF68"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bloga savijauta</w:t>
      </w:r>
    </w:p>
    <w:p w14:paraId="5755C894"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karščiavimas</w:t>
      </w:r>
    </w:p>
    <w:p w14:paraId="10FCC0C4"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akių sausumas</w:t>
      </w:r>
    </w:p>
    <w:p w14:paraId="4B7BE15D" w14:textId="77777777" w:rsidR="00163EC5" w:rsidRPr="00742656" w:rsidRDefault="00163EC5" w:rsidP="00742656">
      <w:pPr>
        <w:widowControl w:val="0"/>
        <w:numPr>
          <w:ilvl w:val="0"/>
          <w:numId w:val="17"/>
        </w:numPr>
        <w:spacing w:after="0" w:line="240" w:lineRule="auto"/>
        <w:ind w:right="-2"/>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lokalizuotas raumenų trūkčiojimas / nevalingas raumenų susitraukimas</w:t>
      </w:r>
    </w:p>
    <w:p w14:paraId="708AFD98" w14:textId="1377AF23" w:rsidR="00585617" w:rsidRPr="00742656" w:rsidRDefault="00585617" w:rsidP="00742656">
      <w:pPr>
        <w:pStyle w:val="Sraopastraipa"/>
        <w:numPr>
          <w:ilvl w:val="0"/>
          <w:numId w:val="17"/>
        </w:numPr>
        <w:spacing w:after="0" w:line="240" w:lineRule="auto"/>
        <w:rPr>
          <w:rFonts w:ascii="Times New Roman" w:eastAsia="Times New Roman" w:hAnsi="Times New Roman" w:cs="Times New Roman"/>
          <w:lang w:val="lt-LT" w:eastAsia="lt-LT"/>
        </w:rPr>
      </w:pPr>
      <w:r w:rsidRPr="00742656">
        <w:rPr>
          <w:rFonts w:ascii="Times New Roman" w:eastAsia="Times New Roman" w:hAnsi="Times New Roman" w:cs="Times New Roman"/>
          <w:lang w:val="lt-LT" w:eastAsia="lt-LT"/>
        </w:rPr>
        <w:t>akių vokų tinimas</w:t>
      </w:r>
    </w:p>
    <w:p w14:paraId="7BDEB828"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b/>
          <w:snapToGrid w:val="0"/>
          <w:lang w:val="lt-LT"/>
        </w:rPr>
      </w:pPr>
    </w:p>
    <w:p w14:paraId="2A4BE259"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r w:rsidRPr="00742656">
        <w:rPr>
          <w:rFonts w:ascii="Times New Roman" w:eastAsia="Calibri" w:hAnsi="Times New Roman" w:cs="Times New Roman"/>
          <w:b/>
          <w:snapToGrid w:val="0"/>
          <w:lang w:val="lt-LT"/>
        </w:rPr>
        <w:t>Pranešimas apie šalutinį poveikį</w:t>
      </w:r>
    </w:p>
    <w:p w14:paraId="3C374813" w14:textId="2DD02EA0" w:rsidR="00EB511D" w:rsidRPr="00742656" w:rsidRDefault="00585617" w:rsidP="00742656">
      <w:pPr>
        <w:widowControl w:val="0"/>
        <w:numPr>
          <w:ilvl w:val="12"/>
          <w:numId w:val="0"/>
        </w:numPr>
        <w:spacing w:after="0" w:line="240" w:lineRule="auto"/>
        <w:ind w:right="-2"/>
        <w:rPr>
          <w:rFonts w:ascii="Times New Roman" w:eastAsia="Calibri" w:hAnsi="Times New Roman" w:cs="Times New Roman"/>
          <w:lang w:val="lt-LT"/>
        </w:rPr>
      </w:pPr>
      <w:r w:rsidRPr="00742656">
        <w:rPr>
          <w:rFonts w:ascii="Times New Roman" w:eastAsia="Calibri" w:hAnsi="Times New Roman" w:cs="Times New Roman"/>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42656">
        <w:rPr>
          <w:rFonts w:ascii="Times New Roman" w:eastAsia="Calibri" w:hAnsi="Times New Roman" w:cs="Times New Roman"/>
          <w:lang w:val="lt-LT"/>
        </w:rPr>
        <w:t>NepageidaujamaR@vvkt.lt</w:t>
      </w:r>
      <w:proofErr w:type="spellEnd"/>
      <w:r w:rsidRPr="00742656">
        <w:rPr>
          <w:rFonts w:ascii="Times New Roman" w:eastAsia="Calibri" w:hAnsi="Times New Roman" w:cs="Times New Roman"/>
          <w:lang w:val="lt-LT"/>
        </w:rPr>
        <w:t>) arba nemokamu telefonu 8 800 73 568. Pranešdami apie šalutinį poveikį galite mums padėti gauti daugiau informacijos apie šio vaisto saugumą</w:t>
      </w:r>
      <w:r w:rsidR="00EB511D" w:rsidRPr="00742656">
        <w:rPr>
          <w:rFonts w:ascii="Times New Roman" w:eastAsia="Calibri" w:hAnsi="Times New Roman" w:cs="Times New Roman"/>
          <w:snapToGrid w:val="0"/>
          <w:lang w:val="lt-LT"/>
        </w:rPr>
        <w:t>.</w:t>
      </w:r>
    </w:p>
    <w:p w14:paraId="2FD4CF47"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p>
    <w:p w14:paraId="1220B07C"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p>
    <w:p w14:paraId="0B1F48C9" w14:textId="5AC68A25" w:rsidR="00EB511D" w:rsidRPr="00742656" w:rsidRDefault="00EB511D" w:rsidP="00742656">
      <w:pPr>
        <w:widowControl w:val="0"/>
        <w:numPr>
          <w:ilvl w:val="12"/>
          <w:numId w:val="0"/>
        </w:numPr>
        <w:spacing w:after="0" w:line="240" w:lineRule="auto"/>
        <w:ind w:left="567" w:right="-2" w:hanging="567"/>
        <w:rPr>
          <w:rFonts w:ascii="Times New Roman" w:eastAsia="Calibri" w:hAnsi="Times New Roman" w:cs="Times New Roman"/>
          <w:lang w:val="lt-LT"/>
        </w:rPr>
      </w:pPr>
      <w:r w:rsidRPr="00742656">
        <w:rPr>
          <w:rFonts w:ascii="Times New Roman" w:eastAsia="Calibri" w:hAnsi="Times New Roman" w:cs="Times New Roman"/>
          <w:b/>
          <w:lang w:val="lt-LT"/>
        </w:rPr>
        <w:t>5.</w:t>
      </w:r>
      <w:r w:rsidRPr="00742656">
        <w:rPr>
          <w:rFonts w:ascii="Times New Roman" w:eastAsia="Calibri" w:hAnsi="Times New Roman" w:cs="Times New Roman"/>
          <w:b/>
          <w:lang w:val="lt-LT"/>
        </w:rPr>
        <w:tab/>
        <w:t xml:space="preserve">Kaip laikyti </w:t>
      </w:r>
      <w:r w:rsidR="0011486E" w:rsidRPr="00742656">
        <w:rPr>
          <w:rFonts w:ascii="Times New Roman" w:eastAsia="Calibri" w:hAnsi="Times New Roman" w:cs="Times New Roman"/>
          <w:b/>
          <w:caps/>
          <w:lang w:val="lt-LT"/>
        </w:rPr>
        <w:t>VISTABEL</w:t>
      </w:r>
    </w:p>
    <w:p w14:paraId="4A38024A"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p>
    <w:p w14:paraId="61BC9E5B"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r w:rsidRPr="00742656">
        <w:rPr>
          <w:rFonts w:ascii="Times New Roman" w:eastAsia="Times New Roman" w:hAnsi="Times New Roman" w:cs="Times New Roman"/>
          <w:lang w:val="lt-LT" w:eastAsia="sl-SI"/>
        </w:rPr>
        <w:t>Šį vaistą laikykite</w:t>
      </w:r>
      <w:r w:rsidRPr="00742656">
        <w:rPr>
          <w:rFonts w:ascii="Times New Roman" w:eastAsia="Calibri" w:hAnsi="Times New Roman" w:cs="Times New Roman"/>
          <w:lang w:val="lt-LT"/>
        </w:rPr>
        <w:t xml:space="preserve"> vaikams nepastebimoje ir nepasiekiamoje vietoje.</w:t>
      </w:r>
    </w:p>
    <w:p w14:paraId="7C5329EB" w14:textId="26CA9329" w:rsidR="00163EC5" w:rsidRPr="00742656" w:rsidRDefault="00163EC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Ant flakono ir dėžutės po </w:t>
      </w:r>
      <w:r w:rsidR="0073736C">
        <w:rPr>
          <w:rFonts w:ascii="Times New Roman" w:eastAsia="Calibri" w:hAnsi="Times New Roman" w:cs="Times New Roman"/>
          <w:lang w:val="lt-LT"/>
        </w:rPr>
        <w:t>„</w:t>
      </w:r>
      <w:r w:rsidRPr="00742656">
        <w:rPr>
          <w:rFonts w:ascii="Times New Roman" w:eastAsia="Calibri" w:hAnsi="Times New Roman" w:cs="Times New Roman"/>
          <w:lang w:val="lt-LT"/>
        </w:rPr>
        <w:t>Tinka iki/EXP“ nurodytam tinkamumo laikui pasibaigus, šio vaisto vartoti negalima. Vaistas tinkamas vartoti iki paskutinės nurodyto mėnesio dienos.</w:t>
      </w:r>
    </w:p>
    <w:p w14:paraId="1D7C2977" w14:textId="584AD805" w:rsidR="00163EC5" w:rsidRPr="00742656" w:rsidRDefault="00163EC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Laikyti šaldytuve (2 </w:t>
      </w:r>
      <w:r w:rsidRPr="00742656">
        <w:rPr>
          <w:rFonts w:ascii="Times New Roman" w:eastAsia="Calibri" w:hAnsi="Times New Roman" w:cs="Times New Roman"/>
          <w:lang w:val="lt-LT"/>
        </w:rPr>
        <w:sym w:font="Symbol" w:char="F0B0"/>
      </w:r>
      <w:r w:rsidRPr="00742656">
        <w:rPr>
          <w:rFonts w:ascii="Times New Roman" w:eastAsia="Calibri" w:hAnsi="Times New Roman" w:cs="Times New Roman"/>
          <w:lang w:val="lt-LT"/>
        </w:rPr>
        <w:t>C – 8 </w:t>
      </w:r>
      <w:r w:rsidRPr="00742656">
        <w:rPr>
          <w:rFonts w:ascii="Times New Roman" w:eastAsia="Calibri" w:hAnsi="Times New Roman" w:cs="Times New Roman"/>
          <w:lang w:val="lt-LT"/>
        </w:rPr>
        <w:sym w:font="Symbol" w:char="F0B0"/>
      </w:r>
      <w:r w:rsidRPr="00742656">
        <w:rPr>
          <w:rFonts w:ascii="Times New Roman" w:eastAsia="Calibri" w:hAnsi="Times New Roman" w:cs="Times New Roman"/>
          <w:lang w:val="lt-LT"/>
        </w:rPr>
        <w:t>C).</w:t>
      </w:r>
    </w:p>
    <w:p w14:paraId="3F4F6EE8" w14:textId="4A31F9DE" w:rsidR="00163EC5" w:rsidRPr="00742656" w:rsidRDefault="00163EC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Ištirpintą preparatą rekomenduojama sunaudoti iškart, bet įrodyta, kad laikant 2 </w:t>
      </w:r>
      <w:r w:rsidRPr="00742656">
        <w:rPr>
          <w:rFonts w:ascii="Times New Roman" w:eastAsia="Calibri" w:hAnsi="Times New Roman" w:cs="Times New Roman"/>
          <w:lang w:val="lt-LT"/>
        </w:rPr>
        <w:sym w:font="Symbol" w:char="F0B0"/>
      </w:r>
      <w:r w:rsidR="00B02BB7">
        <w:rPr>
          <w:rFonts w:ascii="Times New Roman" w:eastAsia="Calibri" w:hAnsi="Times New Roman" w:cs="Times New Roman"/>
          <w:lang w:val="lt-LT"/>
        </w:rPr>
        <w:t>–</w:t>
      </w:r>
      <w:r w:rsidRPr="00742656">
        <w:rPr>
          <w:rFonts w:ascii="Times New Roman" w:eastAsia="Calibri" w:hAnsi="Times New Roman" w:cs="Times New Roman"/>
          <w:lang w:val="lt-LT"/>
        </w:rPr>
        <w:t>8 </w:t>
      </w:r>
      <w:r w:rsidRPr="00742656">
        <w:rPr>
          <w:rFonts w:ascii="Times New Roman" w:eastAsia="Calibri" w:hAnsi="Times New Roman" w:cs="Times New Roman"/>
          <w:lang w:val="lt-LT"/>
        </w:rPr>
        <w:sym w:font="Symbol" w:char="F0B0"/>
      </w:r>
      <w:r w:rsidRPr="00742656">
        <w:rPr>
          <w:rFonts w:ascii="Times New Roman" w:eastAsia="Calibri" w:hAnsi="Times New Roman" w:cs="Times New Roman"/>
          <w:lang w:val="lt-LT"/>
        </w:rPr>
        <w:t>C temperatūroje, jis lieka stabilus 24 valandas.</w:t>
      </w:r>
    </w:p>
    <w:p w14:paraId="232F1E22"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p>
    <w:p w14:paraId="61A3BE90" w14:textId="77777777" w:rsidR="00EB511D" w:rsidRPr="00742656" w:rsidRDefault="00EB511D" w:rsidP="00742656">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742656" w:rsidRDefault="00EB511D" w:rsidP="00742656">
      <w:pPr>
        <w:widowControl w:val="0"/>
        <w:numPr>
          <w:ilvl w:val="12"/>
          <w:numId w:val="0"/>
        </w:numPr>
        <w:spacing w:after="0" w:line="240" w:lineRule="auto"/>
        <w:ind w:left="540" w:right="-2" w:hanging="540"/>
        <w:rPr>
          <w:rFonts w:ascii="Times New Roman" w:eastAsia="Calibri" w:hAnsi="Times New Roman" w:cs="Times New Roman"/>
          <w:b/>
          <w:lang w:val="lt-LT"/>
        </w:rPr>
      </w:pPr>
      <w:r w:rsidRPr="00742656">
        <w:rPr>
          <w:rFonts w:ascii="Times New Roman" w:eastAsia="Calibri" w:hAnsi="Times New Roman" w:cs="Times New Roman"/>
          <w:b/>
          <w:lang w:val="lt-LT"/>
        </w:rPr>
        <w:t>6.</w:t>
      </w:r>
      <w:r w:rsidRPr="00742656">
        <w:rPr>
          <w:rFonts w:ascii="Times New Roman" w:eastAsia="Calibri" w:hAnsi="Times New Roman" w:cs="Times New Roman"/>
          <w:b/>
          <w:lang w:val="lt-LT"/>
        </w:rPr>
        <w:tab/>
        <w:t>Pakuotės turinys ir kita informacija</w:t>
      </w:r>
    </w:p>
    <w:p w14:paraId="2385EBA4" w14:textId="77777777" w:rsidR="00EB511D" w:rsidRPr="00742656" w:rsidRDefault="00EB511D" w:rsidP="00742656">
      <w:pPr>
        <w:widowControl w:val="0"/>
        <w:numPr>
          <w:ilvl w:val="12"/>
          <w:numId w:val="0"/>
        </w:numPr>
        <w:spacing w:after="0" w:line="240" w:lineRule="auto"/>
        <w:ind w:left="540" w:right="-2" w:hanging="540"/>
        <w:rPr>
          <w:rFonts w:ascii="Times New Roman" w:eastAsia="Calibri" w:hAnsi="Times New Roman" w:cs="Times New Roman"/>
          <w:b/>
          <w:lang w:val="lt-LT"/>
        </w:rPr>
      </w:pPr>
    </w:p>
    <w:p w14:paraId="3DDF1855" w14:textId="77777777" w:rsidR="00163EC5" w:rsidRPr="00742656" w:rsidRDefault="00163EC5" w:rsidP="00742656">
      <w:pPr>
        <w:spacing w:after="0" w:line="240" w:lineRule="auto"/>
        <w:ind w:left="567" w:hanging="567"/>
        <w:rPr>
          <w:rFonts w:ascii="Times New Roman" w:eastAsia="Calibri" w:hAnsi="Times New Roman" w:cs="Times New Roman"/>
          <w:b/>
          <w:lang w:val="lt-LT"/>
        </w:rPr>
      </w:pPr>
      <w:r w:rsidRPr="00742656">
        <w:rPr>
          <w:rFonts w:ascii="Times New Roman" w:eastAsia="Calibri" w:hAnsi="Times New Roman" w:cs="Times New Roman"/>
          <w:b/>
          <w:lang w:val="lt-LT"/>
        </w:rPr>
        <w:t>VISTABEL sudėtis</w:t>
      </w:r>
    </w:p>
    <w:p w14:paraId="32B53EAF" w14:textId="1508E75E" w:rsidR="00163EC5" w:rsidRPr="00742656" w:rsidRDefault="00163EC5" w:rsidP="00742656">
      <w:pPr>
        <w:pStyle w:val="Sraopastraipa"/>
        <w:numPr>
          <w:ilvl w:val="0"/>
          <w:numId w:val="23"/>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Veiklioji medžiaga yra A tipo </w:t>
      </w:r>
      <w:proofErr w:type="spellStart"/>
      <w:r w:rsidRPr="00742656">
        <w:rPr>
          <w:rFonts w:ascii="Times New Roman" w:eastAsia="Calibri" w:hAnsi="Times New Roman" w:cs="Times New Roman"/>
          <w:lang w:val="lt-LT"/>
        </w:rPr>
        <w:t>botulino</w:t>
      </w:r>
      <w:proofErr w:type="spellEnd"/>
      <w:r w:rsidRPr="00742656">
        <w:rPr>
          <w:rFonts w:ascii="Times New Roman" w:eastAsia="Calibri" w:hAnsi="Times New Roman" w:cs="Times New Roman"/>
          <w:lang w:val="lt-LT"/>
        </w:rPr>
        <w:t xml:space="preserve"> toksinas</w:t>
      </w:r>
      <w:r w:rsidRPr="00742656">
        <w:rPr>
          <w:rFonts w:ascii="Times New Roman" w:eastAsia="Calibri" w:hAnsi="Times New Roman" w:cs="Times New Roman"/>
          <w:vertAlign w:val="superscript"/>
          <w:lang w:val="lt-LT"/>
        </w:rPr>
        <w:t>1</w:t>
      </w:r>
      <w:r w:rsidRPr="00742656">
        <w:rPr>
          <w:rFonts w:ascii="Times New Roman" w:eastAsia="Calibri" w:hAnsi="Times New Roman" w:cs="Times New Roman"/>
          <w:lang w:val="lt-LT"/>
        </w:rPr>
        <w:t xml:space="preserve"> (0,1 ml paruošto tirpalo yra 4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vienetai).</w:t>
      </w:r>
    </w:p>
    <w:p w14:paraId="6E329630" w14:textId="7A751D36" w:rsidR="00163EC5" w:rsidRPr="00742656" w:rsidRDefault="00163EC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vertAlign w:val="superscript"/>
          <w:lang w:val="lt-LT"/>
        </w:rPr>
        <w:t>1</w:t>
      </w:r>
      <w:r w:rsidR="00B02BB7">
        <w:rPr>
          <w:rFonts w:ascii="Times New Roman" w:eastAsia="Calibri" w:hAnsi="Times New Roman" w:cs="Times New Roman"/>
          <w:vertAlign w:val="superscript"/>
          <w:lang w:val="lt-LT"/>
        </w:rPr>
        <w:t xml:space="preserve"> </w:t>
      </w:r>
      <w:proofErr w:type="spellStart"/>
      <w:r w:rsidRPr="00B02BB7">
        <w:rPr>
          <w:rFonts w:ascii="Times New Roman" w:eastAsia="Calibri" w:hAnsi="Times New Roman" w:cs="Times New Roman"/>
          <w:i/>
          <w:iCs/>
          <w:lang w:val="lt-LT"/>
        </w:rPr>
        <w:t>Clostridium</w:t>
      </w:r>
      <w:proofErr w:type="spellEnd"/>
      <w:r w:rsidRPr="00B02BB7">
        <w:rPr>
          <w:rFonts w:ascii="Times New Roman" w:eastAsia="Calibri" w:hAnsi="Times New Roman" w:cs="Times New Roman"/>
          <w:i/>
          <w:iCs/>
          <w:lang w:val="lt-LT"/>
        </w:rPr>
        <w:t xml:space="preserve"> </w:t>
      </w:r>
      <w:proofErr w:type="spellStart"/>
      <w:r w:rsidRPr="00B02BB7">
        <w:rPr>
          <w:rFonts w:ascii="Times New Roman" w:eastAsia="Calibri" w:hAnsi="Times New Roman" w:cs="Times New Roman"/>
          <w:i/>
          <w:iCs/>
          <w:lang w:val="lt-LT"/>
        </w:rPr>
        <w:t>botulinum</w:t>
      </w:r>
      <w:proofErr w:type="spellEnd"/>
      <w:r w:rsidRPr="00742656">
        <w:rPr>
          <w:rFonts w:ascii="Times New Roman" w:eastAsia="Calibri" w:hAnsi="Times New Roman" w:cs="Times New Roman"/>
          <w:lang w:val="lt-LT"/>
        </w:rPr>
        <w:t xml:space="preserve"> kilmės</w:t>
      </w:r>
    </w:p>
    <w:p w14:paraId="391479E1" w14:textId="26B420A8" w:rsidR="00163EC5" w:rsidRPr="00742656" w:rsidRDefault="00163EC5" w:rsidP="00742656">
      <w:pPr>
        <w:pStyle w:val="Sraopastraipa"/>
        <w:numPr>
          <w:ilvl w:val="0"/>
          <w:numId w:val="23"/>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Pagalbinės medžiagos yra žmogaus </w:t>
      </w:r>
      <w:proofErr w:type="spellStart"/>
      <w:r w:rsidRPr="00742656">
        <w:rPr>
          <w:rFonts w:ascii="Times New Roman" w:eastAsia="Calibri" w:hAnsi="Times New Roman" w:cs="Times New Roman"/>
          <w:lang w:val="lt-LT"/>
        </w:rPr>
        <w:t>albuminas</w:t>
      </w:r>
      <w:proofErr w:type="spellEnd"/>
      <w:r w:rsidRPr="00742656">
        <w:rPr>
          <w:rFonts w:ascii="Times New Roman" w:eastAsia="Calibri" w:hAnsi="Times New Roman" w:cs="Times New Roman"/>
          <w:lang w:val="lt-LT"/>
        </w:rPr>
        <w:t xml:space="preserve"> bei natrio chloridas.</w:t>
      </w:r>
    </w:p>
    <w:p w14:paraId="5C6A866E" w14:textId="77777777" w:rsidR="00585617" w:rsidRPr="00742656" w:rsidRDefault="00585617" w:rsidP="00742656">
      <w:pPr>
        <w:pStyle w:val="Sraopastraipa"/>
        <w:spacing w:after="0" w:line="240" w:lineRule="auto"/>
        <w:rPr>
          <w:rFonts w:ascii="Times New Roman" w:eastAsia="Calibri" w:hAnsi="Times New Roman" w:cs="Times New Roman"/>
          <w:lang w:val="lt-LT"/>
        </w:rPr>
      </w:pPr>
    </w:p>
    <w:p w14:paraId="619471D2" w14:textId="77777777" w:rsidR="00163EC5" w:rsidRPr="00742656" w:rsidRDefault="00163EC5" w:rsidP="00742656">
      <w:pPr>
        <w:numPr>
          <w:ilvl w:val="1"/>
          <w:numId w:val="0"/>
        </w:numPr>
        <w:spacing w:after="0" w:line="240" w:lineRule="auto"/>
        <w:ind w:left="284" w:hanging="284"/>
        <w:rPr>
          <w:rFonts w:ascii="Times New Roman" w:eastAsia="Calibri" w:hAnsi="Times New Roman" w:cs="Times New Roman"/>
          <w:u w:val="single"/>
          <w:lang w:val="lt-LT"/>
        </w:rPr>
      </w:pPr>
    </w:p>
    <w:p w14:paraId="05862060" w14:textId="77777777" w:rsidR="00163EC5" w:rsidRPr="00742656" w:rsidRDefault="00163EC5" w:rsidP="00742656">
      <w:pPr>
        <w:spacing w:after="0" w:line="240" w:lineRule="auto"/>
        <w:rPr>
          <w:rFonts w:ascii="Times New Roman" w:eastAsia="Calibri" w:hAnsi="Times New Roman" w:cs="Times New Roman"/>
          <w:b/>
          <w:lang w:val="lt-LT"/>
        </w:rPr>
      </w:pPr>
      <w:r w:rsidRPr="00742656">
        <w:rPr>
          <w:rFonts w:ascii="Times New Roman" w:eastAsia="Calibri" w:hAnsi="Times New Roman" w:cs="Times New Roman"/>
          <w:b/>
          <w:lang w:val="lt-LT"/>
        </w:rPr>
        <w:t>VISTABEL išvaizda ir kiekis pakuotėje</w:t>
      </w:r>
    </w:p>
    <w:p w14:paraId="0594C2F1" w14:textId="77777777" w:rsidR="00163EC5" w:rsidRPr="00742656" w:rsidRDefault="00163EC5" w:rsidP="00742656">
      <w:pPr>
        <w:tabs>
          <w:tab w:val="left" w:pos="8220"/>
        </w:tabs>
        <w:spacing w:after="0" w:line="240" w:lineRule="auto"/>
        <w:rPr>
          <w:rFonts w:ascii="Times New Roman" w:eastAsia="Calibri" w:hAnsi="Times New Roman" w:cs="Times New Roman"/>
          <w:b/>
          <w:lang w:val="lt-LT"/>
        </w:rPr>
      </w:pPr>
      <w:r w:rsidRPr="00742656">
        <w:rPr>
          <w:rFonts w:ascii="Times New Roman" w:eastAsia="Calibri" w:hAnsi="Times New Roman" w:cs="Times New Roman"/>
          <w:b/>
          <w:lang w:val="lt-LT"/>
        </w:rPr>
        <w:tab/>
      </w:r>
    </w:p>
    <w:p w14:paraId="370756A4" w14:textId="3411D3DC" w:rsidR="00163EC5" w:rsidRPr="00742656" w:rsidRDefault="00163EC5" w:rsidP="00742656">
      <w:pPr>
        <w:spacing w:after="0" w:line="240" w:lineRule="auto"/>
        <w:rPr>
          <w:rFonts w:ascii="Times New Roman" w:eastAsia="Calibri" w:hAnsi="Times New Roman" w:cs="Times New Roman"/>
          <w:color w:val="000000"/>
          <w:lang w:val="lt-LT"/>
        </w:rPr>
      </w:pPr>
      <w:r w:rsidRPr="00742656">
        <w:rPr>
          <w:rFonts w:ascii="Times New Roman" w:eastAsia="Calibri" w:hAnsi="Times New Roman" w:cs="Times New Roman"/>
          <w:color w:val="000000"/>
          <w:lang w:val="lt-LT"/>
        </w:rPr>
        <w:t xml:space="preserve">VISTABEL yra smulkūs balti milteliai injekciniam tirpalui, kuriuos gali būti sunku įžiūrėti </w:t>
      </w:r>
      <w:r w:rsidRPr="00742656">
        <w:rPr>
          <w:rFonts w:ascii="Times New Roman" w:eastAsia="Calibri" w:hAnsi="Times New Roman" w:cs="Times New Roman"/>
          <w:lang w:val="lt-LT"/>
        </w:rPr>
        <w:t>permatomo</w:t>
      </w:r>
      <w:r w:rsidRPr="00742656">
        <w:rPr>
          <w:rFonts w:ascii="Times New Roman" w:eastAsia="Calibri" w:hAnsi="Times New Roman" w:cs="Times New Roman"/>
          <w:color w:val="000000"/>
          <w:lang w:val="lt-LT"/>
        </w:rPr>
        <w:t xml:space="preserve"> stiklo flakono dugne. </w:t>
      </w:r>
      <w:r w:rsidRPr="00742656">
        <w:rPr>
          <w:rFonts w:ascii="Times New Roman" w:eastAsia="Calibri" w:hAnsi="Times New Roman" w:cs="Times New Roman"/>
          <w:lang w:val="lt-LT"/>
        </w:rPr>
        <w:t>Prieš suleidimą vaistą reikia ištirpinti steriliame fiziologiniame tirpale be konservantų (0,9 % natrio chlorido injekciniame tirpale). Kiekviename flakone yra 50</w:t>
      </w:r>
      <w:r w:rsidR="00EF310E" w:rsidRPr="00742656">
        <w:rPr>
          <w:rFonts w:ascii="Times New Roman" w:eastAsia="Calibri" w:hAnsi="Times New Roman" w:cs="Times New Roman"/>
          <w:lang w:val="lt-LT"/>
        </w:rPr>
        <w:t xml:space="preserve">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vienetų</w:t>
      </w:r>
      <w:r w:rsidRPr="00742656">
        <w:rPr>
          <w:rFonts w:ascii="Times New Roman" w:eastAsia="Calibri" w:hAnsi="Times New Roman" w:cs="Times New Roman"/>
          <w:color w:val="000000"/>
          <w:lang w:val="lt-LT"/>
        </w:rPr>
        <w:t xml:space="preserve"> A tipo </w:t>
      </w:r>
      <w:proofErr w:type="spellStart"/>
      <w:r w:rsidRPr="00742656">
        <w:rPr>
          <w:rFonts w:ascii="Times New Roman" w:eastAsia="Calibri" w:hAnsi="Times New Roman" w:cs="Times New Roman"/>
          <w:color w:val="000000"/>
          <w:lang w:val="lt-LT"/>
        </w:rPr>
        <w:t>botulino</w:t>
      </w:r>
      <w:proofErr w:type="spellEnd"/>
      <w:r w:rsidRPr="00742656">
        <w:rPr>
          <w:rFonts w:ascii="Times New Roman" w:eastAsia="Calibri" w:hAnsi="Times New Roman" w:cs="Times New Roman"/>
          <w:color w:val="000000"/>
          <w:lang w:val="lt-LT"/>
        </w:rPr>
        <w:t xml:space="preserve"> toksino.</w:t>
      </w:r>
    </w:p>
    <w:p w14:paraId="2F93A92C" w14:textId="6EDD5385" w:rsidR="00163EC5" w:rsidRPr="00742656" w:rsidRDefault="00163EC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Kiekvienoje pakuotėje yra 1 </w:t>
      </w:r>
      <w:r w:rsidR="00A634F5" w:rsidRPr="00742656">
        <w:rPr>
          <w:rFonts w:ascii="Times New Roman" w:eastAsia="Calibri" w:hAnsi="Times New Roman" w:cs="Times New Roman"/>
          <w:lang w:val="lt-LT"/>
        </w:rPr>
        <w:t>flakonas</w:t>
      </w:r>
      <w:r w:rsidRPr="00742656">
        <w:rPr>
          <w:rFonts w:ascii="Times New Roman" w:eastAsia="Calibri" w:hAnsi="Times New Roman" w:cs="Times New Roman"/>
          <w:lang w:val="lt-LT"/>
        </w:rPr>
        <w:t>.</w:t>
      </w:r>
    </w:p>
    <w:p w14:paraId="2036BD47" w14:textId="77777777" w:rsidR="00EB511D" w:rsidRPr="00742656" w:rsidRDefault="00EB511D" w:rsidP="00742656">
      <w:pPr>
        <w:widowControl w:val="0"/>
        <w:spacing w:after="0" w:line="240" w:lineRule="auto"/>
        <w:rPr>
          <w:rFonts w:ascii="Times New Roman" w:eastAsia="Calibri" w:hAnsi="Times New Roman" w:cs="Times New Roman"/>
          <w:lang w:val="lt-LT"/>
        </w:rPr>
      </w:pPr>
    </w:p>
    <w:p w14:paraId="13B3D204" w14:textId="77777777" w:rsidR="00EB511D" w:rsidRPr="00742656" w:rsidRDefault="00EB511D" w:rsidP="00742656">
      <w:pPr>
        <w:widowControl w:val="0"/>
        <w:numPr>
          <w:ilvl w:val="12"/>
          <w:numId w:val="0"/>
        </w:numPr>
        <w:spacing w:after="0" w:line="240" w:lineRule="auto"/>
        <w:ind w:left="540" w:right="-2" w:hanging="540"/>
        <w:rPr>
          <w:rFonts w:ascii="Times New Roman" w:eastAsia="Calibri" w:hAnsi="Times New Roman" w:cs="Times New Roman"/>
          <w:b/>
          <w:lang w:val="lt-LT"/>
        </w:rPr>
      </w:pPr>
    </w:p>
    <w:p w14:paraId="12C63E2E" w14:textId="4F2E523E" w:rsidR="0083348D" w:rsidRPr="00742656" w:rsidRDefault="00432BAB" w:rsidP="00742656">
      <w:pPr>
        <w:tabs>
          <w:tab w:val="left" w:pos="567"/>
        </w:tabs>
        <w:spacing w:after="0" w:line="240" w:lineRule="auto"/>
        <w:outlineLvl w:val="0"/>
        <w:rPr>
          <w:rFonts w:ascii="Times New Roman" w:eastAsia="Times New Roman" w:hAnsi="Times New Roman" w:cs="Times New Roman"/>
          <w:b/>
          <w:lang w:val="lt-LT" w:eastAsia="lt-LT"/>
        </w:rPr>
      </w:pPr>
      <w:r w:rsidRPr="00742656">
        <w:rPr>
          <w:rFonts w:ascii="Times New Roman" w:hAnsi="Times New Roman" w:cs="Times New Roman"/>
          <w:b/>
          <w:lang w:val="lt-LT"/>
        </w:rPr>
        <w:t xml:space="preserve">Registruotojas </w:t>
      </w:r>
      <w:r w:rsidR="00E9000B" w:rsidRPr="00742656">
        <w:rPr>
          <w:rFonts w:ascii="Times New Roman" w:eastAsia="Times New Roman" w:hAnsi="Times New Roman" w:cs="Times New Roman"/>
          <w:b/>
          <w:lang w:val="lt-LT" w:eastAsia="lt-LT"/>
        </w:rPr>
        <w:t>eksportuojančioje valstybėje</w:t>
      </w:r>
    </w:p>
    <w:p w14:paraId="6FA72014" w14:textId="77777777" w:rsidR="00317FDD" w:rsidRPr="00742656" w:rsidRDefault="00317FDD" w:rsidP="00742656">
      <w:pPr>
        <w:tabs>
          <w:tab w:val="left" w:pos="567"/>
        </w:tabs>
        <w:spacing w:after="0" w:line="240" w:lineRule="auto"/>
        <w:outlineLvl w:val="0"/>
        <w:rPr>
          <w:rFonts w:ascii="Times New Roman" w:eastAsia="Times New Roman" w:hAnsi="Times New Roman" w:cs="Times New Roman"/>
          <w:bCs/>
          <w:lang w:val="lt-LT" w:eastAsia="lt-LT"/>
        </w:rPr>
      </w:pPr>
      <w:proofErr w:type="spellStart"/>
      <w:r w:rsidRPr="00742656">
        <w:rPr>
          <w:rFonts w:ascii="Times New Roman" w:eastAsia="Times New Roman" w:hAnsi="Times New Roman" w:cs="Times New Roman"/>
          <w:bCs/>
          <w:lang w:val="lt-LT" w:eastAsia="lt-LT"/>
        </w:rPr>
        <w:t>AbbVie</w:t>
      </w:r>
      <w:proofErr w:type="spellEnd"/>
      <w:r w:rsidRPr="00742656">
        <w:rPr>
          <w:rFonts w:ascii="Times New Roman" w:eastAsia="Times New Roman" w:hAnsi="Times New Roman" w:cs="Times New Roman"/>
          <w:bCs/>
          <w:lang w:val="lt-LT" w:eastAsia="lt-LT"/>
        </w:rPr>
        <w:t xml:space="preserve"> </w:t>
      </w:r>
      <w:proofErr w:type="spellStart"/>
      <w:r w:rsidRPr="00742656">
        <w:rPr>
          <w:rFonts w:ascii="Times New Roman" w:eastAsia="Times New Roman" w:hAnsi="Times New Roman" w:cs="Times New Roman"/>
          <w:bCs/>
          <w:lang w:val="lt-LT" w:eastAsia="lt-LT"/>
        </w:rPr>
        <w:t>s.r.o</w:t>
      </w:r>
      <w:proofErr w:type="spellEnd"/>
      <w:r w:rsidRPr="00742656">
        <w:rPr>
          <w:rFonts w:ascii="Times New Roman" w:eastAsia="Times New Roman" w:hAnsi="Times New Roman" w:cs="Times New Roman"/>
          <w:bCs/>
          <w:lang w:val="lt-LT" w:eastAsia="lt-LT"/>
        </w:rPr>
        <w:t>.</w:t>
      </w:r>
    </w:p>
    <w:p w14:paraId="79868B3C" w14:textId="77777777" w:rsidR="00317FDD" w:rsidRPr="00742656" w:rsidRDefault="00317FDD" w:rsidP="00742656">
      <w:pPr>
        <w:tabs>
          <w:tab w:val="left" w:pos="567"/>
        </w:tabs>
        <w:spacing w:after="0" w:line="240" w:lineRule="auto"/>
        <w:outlineLvl w:val="0"/>
        <w:rPr>
          <w:rFonts w:ascii="Times New Roman" w:eastAsia="Times New Roman" w:hAnsi="Times New Roman" w:cs="Times New Roman"/>
          <w:bCs/>
          <w:lang w:val="lt-LT" w:eastAsia="lt-LT"/>
        </w:rPr>
      </w:pPr>
      <w:proofErr w:type="spellStart"/>
      <w:r w:rsidRPr="00742656">
        <w:rPr>
          <w:rFonts w:ascii="Times New Roman" w:eastAsia="Times New Roman" w:hAnsi="Times New Roman" w:cs="Times New Roman"/>
          <w:bCs/>
          <w:lang w:val="lt-LT" w:eastAsia="lt-LT"/>
        </w:rPr>
        <w:t>Metronom</w:t>
      </w:r>
      <w:proofErr w:type="spellEnd"/>
      <w:r w:rsidRPr="00742656">
        <w:rPr>
          <w:rFonts w:ascii="Times New Roman" w:eastAsia="Times New Roman" w:hAnsi="Times New Roman" w:cs="Times New Roman"/>
          <w:bCs/>
          <w:lang w:val="lt-LT" w:eastAsia="lt-LT"/>
        </w:rPr>
        <w:t xml:space="preserve"> </w:t>
      </w:r>
      <w:proofErr w:type="spellStart"/>
      <w:r w:rsidRPr="00742656">
        <w:rPr>
          <w:rFonts w:ascii="Times New Roman" w:eastAsia="Times New Roman" w:hAnsi="Times New Roman" w:cs="Times New Roman"/>
          <w:bCs/>
          <w:lang w:val="lt-LT" w:eastAsia="lt-LT"/>
        </w:rPr>
        <w:t>Business</w:t>
      </w:r>
      <w:proofErr w:type="spellEnd"/>
      <w:r w:rsidRPr="00742656">
        <w:rPr>
          <w:rFonts w:ascii="Times New Roman" w:eastAsia="Times New Roman" w:hAnsi="Times New Roman" w:cs="Times New Roman"/>
          <w:bCs/>
          <w:lang w:val="lt-LT" w:eastAsia="lt-LT"/>
        </w:rPr>
        <w:t xml:space="preserve"> </w:t>
      </w:r>
      <w:proofErr w:type="spellStart"/>
      <w:r w:rsidRPr="00742656">
        <w:rPr>
          <w:rFonts w:ascii="Times New Roman" w:eastAsia="Times New Roman" w:hAnsi="Times New Roman" w:cs="Times New Roman"/>
          <w:bCs/>
          <w:lang w:val="lt-LT" w:eastAsia="lt-LT"/>
        </w:rPr>
        <w:t>Center</w:t>
      </w:r>
      <w:proofErr w:type="spellEnd"/>
    </w:p>
    <w:p w14:paraId="39987342" w14:textId="77777777" w:rsidR="00317FDD" w:rsidRPr="00742656" w:rsidRDefault="00317FDD" w:rsidP="00742656">
      <w:pPr>
        <w:tabs>
          <w:tab w:val="left" w:pos="567"/>
        </w:tabs>
        <w:spacing w:after="0" w:line="240" w:lineRule="auto"/>
        <w:outlineLvl w:val="0"/>
        <w:rPr>
          <w:rFonts w:ascii="Times New Roman" w:eastAsia="Times New Roman" w:hAnsi="Times New Roman" w:cs="Times New Roman"/>
          <w:bCs/>
          <w:lang w:val="lt-LT" w:eastAsia="lt-LT"/>
        </w:rPr>
      </w:pPr>
      <w:proofErr w:type="spellStart"/>
      <w:r w:rsidRPr="00742656">
        <w:rPr>
          <w:rFonts w:ascii="Times New Roman" w:eastAsia="Times New Roman" w:hAnsi="Times New Roman" w:cs="Times New Roman"/>
          <w:bCs/>
          <w:lang w:val="lt-LT" w:eastAsia="lt-LT"/>
        </w:rPr>
        <w:t>Bucharova</w:t>
      </w:r>
      <w:proofErr w:type="spellEnd"/>
      <w:r w:rsidRPr="00742656">
        <w:rPr>
          <w:rFonts w:ascii="Times New Roman" w:eastAsia="Times New Roman" w:hAnsi="Times New Roman" w:cs="Times New Roman"/>
          <w:bCs/>
          <w:lang w:val="lt-LT" w:eastAsia="lt-LT"/>
        </w:rPr>
        <w:t xml:space="preserve"> 2817/13</w:t>
      </w:r>
    </w:p>
    <w:p w14:paraId="7E2B4971" w14:textId="288A8B90" w:rsidR="00585617" w:rsidRPr="00742656" w:rsidRDefault="00317FDD" w:rsidP="00742656">
      <w:pPr>
        <w:tabs>
          <w:tab w:val="left" w:pos="567"/>
        </w:tabs>
        <w:spacing w:after="0" w:line="240" w:lineRule="auto"/>
        <w:outlineLvl w:val="0"/>
        <w:rPr>
          <w:rFonts w:ascii="Times New Roman" w:eastAsia="Times New Roman" w:hAnsi="Times New Roman" w:cs="Times New Roman"/>
          <w:bCs/>
          <w:lang w:val="lt-LT" w:eastAsia="lt-LT"/>
        </w:rPr>
      </w:pPr>
      <w:r w:rsidRPr="00742656">
        <w:rPr>
          <w:rFonts w:ascii="Times New Roman" w:eastAsia="Times New Roman" w:hAnsi="Times New Roman" w:cs="Times New Roman"/>
          <w:bCs/>
          <w:lang w:val="lt-LT" w:eastAsia="lt-LT"/>
        </w:rPr>
        <w:t xml:space="preserve">158 00 Praha 5 – </w:t>
      </w:r>
      <w:proofErr w:type="spellStart"/>
      <w:r w:rsidRPr="00742656">
        <w:rPr>
          <w:rFonts w:ascii="Times New Roman" w:eastAsia="Times New Roman" w:hAnsi="Times New Roman" w:cs="Times New Roman"/>
          <w:bCs/>
          <w:lang w:val="lt-LT" w:eastAsia="lt-LT"/>
        </w:rPr>
        <w:t>Stodůlky</w:t>
      </w:r>
      <w:proofErr w:type="spellEnd"/>
    </w:p>
    <w:p w14:paraId="73C896E8" w14:textId="2B9BF922" w:rsidR="00317FDD" w:rsidRPr="00742656" w:rsidRDefault="00317FDD" w:rsidP="00742656">
      <w:pPr>
        <w:tabs>
          <w:tab w:val="left" w:pos="567"/>
        </w:tabs>
        <w:spacing w:after="0" w:line="240" w:lineRule="auto"/>
        <w:outlineLvl w:val="0"/>
        <w:rPr>
          <w:rFonts w:ascii="Times New Roman" w:eastAsia="Times New Roman" w:hAnsi="Times New Roman" w:cs="Times New Roman"/>
          <w:bCs/>
          <w:lang w:val="lt-LT" w:eastAsia="lt-LT"/>
        </w:rPr>
      </w:pPr>
      <w:r w:rsidRPr="00742656">
        <w:rPr>
          <w:rFonts w:ascii="Times New Roman" w:eastAsia="Times New Roman" w:hAnsi="Times New Roman" w:cs="Times New Roman"/>
          <w:bCs/>
          <w:lang w:val="lt-LT" w:eastAsia="lt-LT"/>
        </w:rPr>
        <w:t>Čekija</w:t>
      </w:r>
    </w:p>
    <w:p w14:paraId="6C672E4A" w14:textId="77777777" w:rsidR="00585617" w:rsidRPr="00742656" w:rsidRDefault="00585617" w:rsidP="00742656">
      <w:pPr>
        <w:tabs>
          <w:tab w:val="left" w:pos="567"/>
        </w:tabs>
        <w:spacing w:after="0" w:line="240" w:lineRule="auto"/>
        <w:outlineLvl w:val="0"/>
        <w:rPr>
          <w:rFonts w:ascii="Times New Roman" w:eastAsia="Times New Roman" w:hAnsi="Times New Roman" w:cs="Times New Roman"/>
          <w:b/>
          <w:lang w:val="lt-LT" w:eastAsia="lt-LT"/>
        </w:rPr>
      </w:pPr>
    </w:p>
    <w:p w14:paraId="0C70D86E" w14:textId="30DF32B8" w:rsidR="00585617" w:rsidRPr="00742656" w:rsidRDefault="00585617" w:rsidP="00742656">
      <w:pPr>
        <w:tabs>
          <w:tab w:val="left" w:pos="567"/>
        </w:tabs>
        <w:spacing w:after="0" w:line="240" w:lineRule="auto"/>
        <w:outlineLvl w:val="0"/>
        <w:rPr>
          <w:rFonts w:ascii="Times New Roman" w:hAnsi="Times New Roman" w:cs="Times New Roman"/>
          <w:b/>
          <w:lang w:val="lt-LT"/>
        </w:rPr>
      </w:pPr>
      <w:r w:rsidRPr="00742656">
        <w:rPr>
          <w:rFonts w:ascii="Times New Roman" w:hAnsi="Times New Roman" w:cs="Times New Roman"/>
          <w:b/>
          <w:lang w:val="lt-LT"/>
        </w:rPr>
        <w:lastRenderedPageBreak/>
        <w:t>Gamintojas</w:t>
      </w:r>
    </w:p>
    <w:p w14:paraId="08CF9BDA" w14:textId="62428EAF" w:rsidR="0070227E" w:rsidRPr="00742656" w:rsidRDefault="0070227E" w:rsidP="00742656">
      <w:pPr>
        <w:spacing w:after="0" w:line="240" w:lineRule="auto"/>
        <w:rPr>
          <w:rFonts w:ascii="Times New Roman" w:eastAsia="Calibri" w:hAnsi="Times New Roman" w:cs="Times New Roman"/>
          <w:lang w:val="lt-LT"/>
        </w:rPr>
      </w:pP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w:t>
      </w:r>
      <w:proofErr w:type="spellStart"/>
      <w:r w:rsidRPr="00742656">
        <w:rPr>
          <w:rFonts w:ascii="Times New Roman" w:eastAsia="Calibri" w:hAnsi="Times New Roman" w:cs="Times New Roman"/>
          <w:lang w:val="lt-LT"/>
        </w:rPr>
        <w:t>Pharmaceuticals</w:t>
      </w:r>
      <w:proofErr w:type="spellEnd"/>
      <w:r w:rsidRPr="00742656">
        <w:rPr>
          <w:rFonts w:ascii="Times New Roman" w:eastAsia="Calibri" w:hAnsi="Times New Roman" w:cs="Times New Roman"/>
          <w:lang w:val="lt-LT"/>
        </w:rPr>
        <w:t xml:space="preserve"> </w:t>
      </w:r>
      <w:proofErr w:type="spellStart"/>
      <w:r w:rsidRPr="00742656">
        <w:rPr>
          <w:rFonts w:ascii="Times New Roman" w:eastAsia="Calibri" w:hAnsi="Times New Roman" w:cs="Times New Roman"/>
          <w:lang w:val="lt-LT"/>
        </w:rPr>
        <w:t>Ireland</w:t>
      </w:r>
      <w:proofErr w:type="spellEnd"/>
    </w:p>
    <w:p w14:paraId="1F9AB89D" w14:textId="77777777" w:rsidR="0070227E" w:rsidRPr="00742656" w:rsidRDefault="0070227E" w:rsidP="00742656">
      <w:pPr>
        <w:spacing w:after="0" w:line="240" w:lineRule="auto"/>
        <w:rPr>
          <w:rFonts w:ascii="Times New Roman" w:eastAsia="Calibri" w:hAnsi="Times New Roman" w:cs="Times New Roman"/>
          <w:lang w:val="lt-LT" w:eastAsia="lt-LT"/>
        </w:rPr>
      </w:pPr>
      <w:proofErr w:type="spellStart"/>
      <w:r w:rsidRPr="00742656">
        <w:rPr>
          <w:rFonts w:ascii="Times New Roman" w:eastAsia="Calibri" w:hAnsi="Times New Roman" w:cs="Times New Roman"/>
          <w:lang w:val="lt-LT" w:eastAsia="lt-LT"/>
        </w:rPr>
        <w:t>Castlebar</w:t>
      </w:r>
      <w:proofErr w:type="spellEnd"/>
      <w:r w:rsidRPr="00742656">
        <w:rPr>
          <w:rFonts w:ascii="Times New Roman" w:eastAsia="Calibri" w:hAnsi="Times New Roman" w:cs="Times New Roman"/>
          <w:lang w:val="lt-LT" w:eastAsia="lt-LT"/>
        </w:rPr>
        <w:t xml:space="preserve"> </w:t>
      </w:r>
      <w:proofErr w:type="spellStart"/>
      <w:r w:rsidRPr="00742656">
        <w:rPr>
          <w:rFonts w:ascii="Times New Roman" w:eastAsia="Calibri" w:hAnsi="Times New Roman" w:cs="Times New Roman"/>
          <w:lang w:val="lt-LT" w:eastAsia="lt-LT"/>
        </w:rPr>
        <w:t>Road</w:t>
      </w:r>
      <w:proofErr w:type="spellEnd"/>
    </w:p>
    <w:p w14:paraId="0DA91E47" w14:textId="77777777" w:rsidR="0070227E" w:rsidRPr="00742656" w:rsidRDefault="0070227E" w:rsidP="00742656">
      <w:pPr>
        <w:tabs>
          <w:tab w:val="left" w:pos="-1440"/>
          <w:tab w:val="left" w:pos="-720"/>
        </w:tabs>
        <w:spacing w:after="0" w:line="240" w:lineRule="auto"/>
        <w:outlineLvl w:val="0"/>
        <w:rPr>
          <w:rFonts w:ascii="Times New Roman" w:eastAsia="Calibri" w:hAnsi="Times New Roman" w:cs="Times New Roman"/>
          <w:lang w:val="lt-LT"/>
        </w:rPr>
      </w:pPr>
      <w:proofErr w:type="spellStart"/>
      <w:r w:rsidRPr="00742656">
        <w:rPr>
          <w:rFonts w:ascii="Times New Roman" w:eastAsia="Calibri" w:hAnsi="Times New Roman" w:cs="Times New Roman"/>
          <w:lang w:val="lt-LT"/>
        </w:rPr>
        <w:t>Westport</w:t>
      </w:r>
      <w:proofErr w:type="spellEnd"/>
    </w:p>
    <w:p w14:paraId="2BFB48F6" w14:textId="77777777" w:rsidR="0070227E" w:rsidRPr="00742656" w:rsidRDefault="0070227E" w:rsidP="00742656">
      <w:pPr>
        <w:tabs>
          <w:tab w:val="left" w:pos="-1440"/>
          <w:tab w:val="left" w:pos="-720"/>
        </w:tabs>
        <w:spacing w:after="0" w:line="240" w:lineRule="auto"/>
        <w:rPr>
          <w:rFonts w:ascii="Times New Roman" w:eastAsia="Calibri" w:hAnsi="Times New Roman" w:cs="Times New Roman"/>
          <w:lang w:val="lt-LT"/>
        </w:rPr>
      </w:pPr>
      <w:proofErr w:type="spellStart"/>
      <w:r w:rsidRPr="00742656">
        <w:rPr>
          <w:rFonts w:ascii="Times New Roman" w:eastAsia="Calibri" w:hAnsi="Times New Roman" w:cs="Times New Roman"/>
          <w:lang w:val="lt-LT"/>
        </w:rPr>
        <w:t>County</w:t>
      </w:r>
      <w:proofErr w:type="spellEnd"/>
      <w:r w:rsidRPr="00742656">
        <w:rPr>
          <w:rFonts w:ascii="Times New Roman" w:eastAsia="Calibri" w:hAnsi="Times New Roman" w:cs="Times New Roman"/>
          <w:lang w:val="lt-LT"/>
        </w:rPr>
        <w:t xml:space="preserve"> </w:t>
      </w:r>
      <w:proofErr w:type="spellStart"/>
      <w:r w:rsidRPr="00742656">
        <w:rPr>
          <w:rFonts w:ascii="Times New Roman" w:eastAsia="Calibri" w:hAnsi="Times New Roman" w:cs="Times New Roman"/>
          <w:lang w:val="lt-LT"/>
        </w:rPr>
        <w:t>Mayo</w:t>
      </w:r>
      <w:proofErr w:type="spellEnd"/>
    </w:p>
    <w:p w14:paraId="20BEDF04" w14:textId="622ABD90" w:rsidR="003815D8" w:rsidRPr="00742656" w:rsidRDefault="0070227E" w:rsidP="00742656">
      <w:pPr>
        <w:widowControl w:val="0"/>
        <w:spacing w:after="0" w:line="240" w:lineRule="auto"/>
        <w:ind w:left="567" w:hanging="567"/>
        <w:rPr>
          <w:rFonts w:ascii="Times New Roman" w:eastAsia="Calibri" w:hAnsi="Times New Roman" w:cs="Times New Roman"/>
          <w:lang w:val="lt-LT"/>
        </w:rPr>
      </w:pPr>
      <w:r w:rsidRPr="00742656">
        <w:rPr>
          <w:rFonts w:ascii="Times New Roman" w:eastAsia="Calibri" w:hAnsi="Times New Roman" w:cs="Times New Roman"/>
          <w:lang w:val="lt-LT"/>
        </w:rPr>
        <w:t>Airija</w:t>
      </w:r>
    </w:p>
    <w:p w14:paraId="200F4C78" w14:textId="37BE6830" w:rsidR="008D3860" w:rsidRPr="005C2C35" w:rsidRDefault="008D3860" w:rsidP="00742656">
      <w:pPr>
        <w:spacing w:after="0" w:line="240" w:lineRule="auto"/>
        <w:rPr>
          <w:rFonts w:ascii="Times New Roman" w:hAnsi="Times New Roman" w:cs="Times New Roman"/>
          <w:lang w:val="lt-LT"/>
        </w:rPr>
      </w:pPr>
    </w:p>
    <w:p w14:paraId="51891787" w14:textId="77777777" w:rsidR="00C56DAC" w:rsidRPr="00742656" w:rsidRDefault="00C56DAC" w:rsidP="00742656">
      <w:pPr>
        <w:pStyle w:val="Pagrindinistekstas"/>
        <w:spacing w:after="0"/>
        <w:rPr>
          <w:b/>
          <w:szCs w:val="22"/>
        </w:rPr>
      </w:pPr>
      <w:r w:rsidRPr="00742656">
        <w:rPr>
          <w:b/>
          <w:szCs w:val="22"/>
        </w:rPr>
        <w:t>Lygiagretus importuotojas</w:t>
      </w:r>
    </w:p>
    <w:p w14:paraId="13586672" w14:textId="597729D2" w:rsidR="00C56DAC" w:rsidRPr="00742656" w:rsidRDefault="00C56DAC" w:rsidP="00742656">
      <w:pPr>
        <w:pStyle w:val="Pagrindinistekstas"/>
        <w:spacing w:after="0"/>
        <w:rPr>
          <w:szCs w:val="22"/>
        </w:rPr>
      </w:pPr>
      <w:r w:rsidRPr="00742656">
        <w:rPr>
          <w:szCs w:val="22"/>
        </w:rPr>
        <w:t xml:space="preserve">UAB </w:t>
      </w:r>
      <w:r w:rsidR="0073736C">
        <w:rPr>
          <w:szCs w:val="22"/>
        </w:rPr>
        <w:t>„</w:t>
      </w:r>
      <w:r w:rsidRPr="00742656">
        <w:rPr>
          <w:szCs w:val="22"/>
        </w:rPr>
        <w:t>Limedika“</w:t>
      </w:r>
    </w:p>
    <w:p w14:paraId="4C213284" w14:textId="77777777" w:rsidR="00317FDD" w:rsidRPr="00742656" w:rsidRDefault="00317FDD" w:rsidP="00742656">
      <w:pPr>
        <w:pStyle w:val="Pagrindinistekstas"/>
        <w:spacing w:after="0"/>
        <w:rPr>
          <w:szCs w:val="22"/>
        </w:rPr>
      </w:pPr>
      <w:r w:rsidRPr="00742656">
        <w:rPr>
          <w:szCs w:val="22"/>
        </w:rPr>
        <w:t>Erdvės g. 51</w:t>
      </w:r>
    </w:p>
    <w:p w14:paraId="309BCCEB" w14:textId="77777777" w:rsidR="00317FDD" w:rsidRPr="00742656" w:rsidRDefault="00317FDD" w:rsidP="00742656">
      <w:pPr>
        <w:pStyle w:val="Pagrindinistekstas"/>
        <w:spacing w:after="0"/>
        <w:rPr>
          <w:szCs w:val="22"/>
        </w:rPr>
      </w:pPr>
      <w:r w:rsidRPr="00742656">
        <w:rPr>
          <w:szCs w:val="22"/>
        </w:rPr>
        <w:t>Ramučių k., Karmėlavos sen.</w:t>
      </w:r>
    </w:p>
    <w:p w14:paraId="1DDA5C45" w14:textId="56B10DCE" w:rsidR="00317FDD" w:rsidRPr="00742656" w:rsidRDefault="00317FDD" w:rsidP="00742656">
      <w:pPr>
        <w:pStyle w:val="Pagrindinistekstas"/>
        <w:spacing w:after="0"/>
        <w:rPr>
          <w:szCs w:val="22"/>
        </w:rPr>
      </w:pPr>
      <w:r w:rsidRPr="00742656">
        <w:rPr>
          <w:szCs w:val="22"/>
        </w:rPr>
        <w:t>LT-52114 Kauno r. sav.</w:t>
      </w:r>
    </w:p>
    <w:p w14:paraId="6DD42118" w14:textId="77777777" w:rsidR="00C56DAC" w:rsidRPr="00742656" w:rsidRDefault="00C56DAC" w:rsidP="00742656">
      <w:pPr>
        <w:pStyle w:val="Pagrindinistekstas"/>
        <w:spacing w:after="0"/>
        <w:rPr>
          <w:szCs w:val="22"/>
        </w:rPr>
      </w:pPr>
      <w:r w:rsidRPr="00742656">
        <w:rPr>
          <w:szCs w:val="22"/>
        </w:rPr>
        <w:t>Lietuva</w:t>
      </w:r>
    </w:p>
    <w:p w14:paraId="7E068176" w14:textId="77777777" w:rsidR="00C56DAC" w:rsidRPr="00742656" w:rsidRDefault="00C56DAC" w:rsidP="00742656">
      <w:pPr>
        <w:pStyle w:val="Pagrindinistekstas"/>
        <w:spacing w:after="0"/>
        <w:rPr>
          <w:szCs w:val="22"/>
        </w:rPr>
      </w:pPr>
    </w:p>
    <w:p w14:paraId="274821E0" w14:textId="77777777" w:rsidR="00317FDD" w:rsidRPr="00742656" w:rsidRDefault="00317FDD" w:rsidP="00742656">
      <w:pPr>
        <w:tabs>
          <w:tab w:val="left" w:pos="-2340"/>
        </w:tabs>
        <w:spacing w:after="0" w:line="240" w:lineRule="auto"/>
        <w:rPr>
          <w:rFonts w:ascii="Times New Roman" w:eastAsia="Calibri" w:hAnsi="Times New Roman" w:cs="Times New Roman"/>
          <w:b/>
          <w:bCs/>
          <w:lang w:val="lt-LT"/>
        </w:rPr>
      </w:pPr>
    </w:p>
    <w:p w14:paraId="43F3CBC9" w14:textId="7A182A89" w:rsidR="0094557B" w:rsidRPr="00742656" w:rsidRDefault="0094557B" w:rsidP="00742656">
      <w:pPr>
        <w:pStyle w:val="Pagrindinistekstas"/>
        <w:spacing w:after="0"/>
        <w:rPr>
          <w:b/>
          <w:szCs w:val="22"/>
        </w:rPr>
      </w:pPr>
      <w:r w:rsidRPr="00742656">
        <w:rPr>
          <w:b/>
          <w:szCs w:val="22"/>
        </w:rPr>
        <w:t xml:space="preserve">Šis pakuotės lapelis paskutinį kartą peržiūrėtas </w:t>
      </w:r>
      <w:r w:rsidR="00577A02">
        <w:rPr>
          <w:b/>
          <w:szCs w:val="22"/>
        </w:rPr>
        <w:t>2023-12-22.</w:t>
      </w:r>
      <w:bookmarkStart w:id="8" w:name="_GoBack"/>
      <w:bookmarkEnd w:id="8"/>
    </w:p>
    <w:p w14:paraId="7ADDB981" w14:textId="77777777" w:rsidR="008F568E" w:rsidRPr="00742656" w:rsidRDefault="008F568E" w:rsidP="00742656">
      <w:pPr>
        <w:pStyle w:val="BTEMEASMCA"/>
        <w:rPr>
          <w:noProof w:val="0"/>
        </w:rPr>
      </w:pPr>
    </w:p>
    <w:p w14:paraId="272281C0" w14:textId="3925AC5B" w:rsidR="0094557B" w:rsidRPr="00742656" w:rsidRDefault="0094557B" w:rsidP="00742656">
      <w:pPr>
        <w:pStyle w:val="BTEMEASMCA"/>
        <w:rPr>
          <w:noProof w:val="0"/>
          <w:color w:val="0000FF"/>
        </w:rPr>
      </w:pPr>
      <w:r w:rsidRPr="00742656">
        <w:rPr>
          <w:noProof w:val="0"/>
        </w:rPr>
        <w:t xml:space="preserve">Išsami informacija apie šį vaistą pateikiama Valstybinės vaistų kontrolės tarnybos prie Lietuvos Respublikos sveikatos apsaugos ministerijos tinklalapyje </w:t>
      </w:r>
      <w:hyperlink r:id="rId8" w:history="1">
        <w:r w:rsidRPr="00742656">
          <w:rPr>
            <w:rStyle w:val="Hipersaitas"/>
            <w:noProof w:val="0"/>
          </w:rPr>
          <w:t>http://www.vvkt.lt/</w:t>
        </w:r>
      </w:hyperlink>
      <w:r w:rsidR="00317FDD" w:rsidRPr="00742656">
        <w:rPr>
          <w:rStyle w:val="Hipersaitas"/>
          <w:noProof w:val="0"/>
          <w:color w:val="000000" w:themeColor="text1"/>
          <w:u w:val="none"/>
        </w:rPr>
        <w:t>.</w:t>
      </w:r>
    </w:p>
    <w:p w14:paraId="71D86E33" w14:textId="77777777" w:rsidR="00445CFD" w:rsidRPr="00742656" w:rsidRDefault="00445CFD" w:rsidP="00742656">
      <w:pPr>
        <w:pStyle w:val="Pagrindinistekstas"/>
        <w:spacing w:after="0"/>
        <w:rPr>
          <w:b/>
          <w:strike/>
          <w:szCs w:val="22"/>
        </w:rPr>
      </w:pPr>
    </w:p>
    <w:p w14:paraId="02F9944E" w14:textId="77777777"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&lt;---------------------------------------------------------------------------------------------------------------</w:t>
      </w:r>
    </w:p>
    <w:p w14:paraId="3BBB38BF" w14:textId="77777777" w:rsidR="00A634F5" w:rsidRPr="00742656" w:rsidRDefault="00A634F5" w:rsidP="00742656">
      <w:pPr>
        <w:tabs>
          <w:tab w:val="left" w:pos="-2340"/>
        </w:tabs>
        <w:spacing w:after="0" w:line="240" w:lineRule="auto"/>
        <w:rPr>
          <w:rFonts w:ascii="Times New Roman" w:eastAsia="Calibri" w:hAnsi="Times New Roman" w:cs="Times New Roman"/>
          <w:b/>
          <w:lang w:val="lt-LT"/>
        </w:rPr>
      </w:pPr>
      <w:r w:rsidRPr="00742656">
        <w:rPr>
          <w:rFonts w:ascii="Times New Roman" w:eastAsia="Calibri" w:hAnsi="Times New Roman" w:cs="Times New Roman"/>
          <w:b/>
          <w:lang w:val="lt-LT"/>
        </w:rPr>
        <w:t>Toliau pateikta informacija skirta tik sveikatos priežiūros specialistams</w:t>
      </w:r>
    </w:p>
    <w:p w14:paraId="187CCB03" w14:textId="77777777" w:rsidR="00A634F5" w:rsidRPr="00742656" w:rsidRDefault="00A634F5" w:rsidP="00742656">
      <w:pPr>
        <w:spacing w:after="0" w:line="240" w:lineRule="auto"/>
        <w:rPr>
          <w:rFonts w:ascii="Times New Roman" w:eastAsia="Calibri" w:hAnsi="Times New Roman" w:cs="Times New Roman"/>
          <w:lang w:val="lt-LT"/>
        </w:rPr>
      </w:pPr>
    </w:p>
    <w:p w14:paraId="0684F17C" w14:textId="4B2D013F" w:rsidR="00A634F5" w:rsidRPr="00742656" w:rsidRDefault="00A634F5" w:rsidP="00742656">
      <w:pPr>
        <w:spacing w:after="0" w:line="240" w:lineRule="auto"/>
        <w:rPr>
          <w:rFonts w:ascii="Times New Roman" w:eastAsia="Calibri" w:hAnsi="Times New Roman" w:cs="Times New Roman"/>
          <w:lang w:val="lt-LT"/>
        </w:rPr>
      </w:pPr>
      <w:proofErr w:type="spellStart"/>
      <w:r w:rsidRPr="00742656">
        <w:rPr>
          <w:rFonts w:ascii="Times New Roman" w:eastAsia="Calibri" w:hAnsi="Times New Roman" w:cs="Times New Roman"/>
          <w:u w:val="single"/>
          <w:lang w:val="lt-LT"/>
        </w:rPr>
        <w:t>B</w:t>
      </w:r>
      <w:r w:rsidRPr="00742656">
        <w:rPr>
          <w:rFonts w:ascii="Times New Roman" w:eastAsia="Calibri" w:hAnsi="Times New Roman" w:cs="Times New Roman"/>
          <w:color w:val="000000"/>
          <w:u w:val="single"/>
          <w:lang w:val="lt-LT"/>
        </w:rPr>
        <w:t>otulino</w:t>
      </w:r>
      <w:proofErr w:type="spellEnd"/>
      <w:r w:rsidRPr="00742656">
        <w:rPr>
          <w:rFonts w:ascii="Times New Roman" w:eastAsia="Calibri" w:hAnsi="Times New Roman" w:cs="Times New Roman"/>
          <w:color w:val="000000"/>
          <w:u w:val="single"/>
          <w:lang w:val="lt-LT"/>
        </w:rPr>
        <w:t xml:space="preserve"> toksino </w:t>
      </w:r>
      <w:r w:rsidRPr="00742656">
        <w:rPr>
          <w:rFonts w:ascii="Times New Roman" w:eastAsia="Calibri" w:hAnsi="Times New Roman" w:cs="Times New Roman"/>
          <w:u w:val="single"/>
          <w:lang w:val="lt-LT"/>
        </w:rPr>
        <w:t>vienetai nekeičiami kito vaistinio preparato vienetais.</w:t>
      </w:r>
      <w:r w:rsidR="00B02BB7">
        <w:rPr>
          <w:rFonts w:ascii="Times New Roman" w:eastAsia="Calibri" w:hAnsi="Times New Roman" w:cs="Times New Roman"/>
          <w:lang w:val="lt-LT"/>
        </w:rPr>
        <w:t xml:space="preserve"> </w:t>
      </w:r>
      <w:r w:rsidRPr="00742656">
        <w:rPr>
          <w:rFonts w:ascii="Times New Roman" w:eastAsia="Calibri" w:hAnsi="Times New Roman" w:cs="Times New Roman"/>
          <w:color w:val="000000"/>
          <w:lang w:val="lt-LT"/>
        </w:rPr>
        <w:t xml:space="preserve">Rekomenduojamos dozės </w:t>
      </w:r>
      <w:proofErr w:type="spellStart"/>
      <w:r w:rsidRPr="00742656">
        <w:rPr>
          <w:rFonts w:ascii="Times New Roman" w:eastAsia="Calibri" w:hAnsi="Times New Roman" w:cs="Times New Roman"/>
          <w:color w:val="000000"/>
          <w:lang w:val="lt-LT"/>
        </w:rPr>
        <w:t>Allergan</w:t>
      </w:r>
      <w:proofErr w:type="spellEnd"/>
      <w:r w:rsidRPr="00742656">
        <w:rPr>
          <w:rFonts w:ascii="Times New Roman" w:eastAsia="Calibri" w:hAnsi="Times New Roman" w:cs="Times New Roman"/>
          <w:color w:val="000000"/>
          <w:lang w:val="lt-LT"/>
        </w:rPr>
        <w:t xml:space="preserve"> vienetais skiriasi nuo kitų </w:t>
      </w:r>
      <w:proofErr w:type="spellStart"/>
      <w:r w:rsidRPr="00742656">
        <w:rPr>
          <w:rFonts w:ascii="Times New Roman" w:eastAsia="Calibri" w:hAnsi="Times New Roman" w:cs="Times New Roman"/>
          <w:color w:val="000000"/>
          <w:lang w:val="lt-LT"/>
        </w:rPr>
        <w:t>botulino</w:t>
      </w:r>
      <w:proofErr w:type="spellEnd"/>
      <w:r w:rsidRPr="00742656">
        <w:rPr>
          <w:rFonts w:ascii="Times New Roman" w:eastAsia="Calibri" w:hAnsi="Times New Roman" w:cs="Times New Roman"/>
          <w:color w:val="000000"/>
          <w:lang w:val="lt-LT"/>
        </w:rPr>
        <w:t xml:space="preserve"> toksino preparatų.</w:t>
      </w:r>
    </w:p>
    <w:p w14:paraId="3530C8C9" w14:textId="77777777" w:rsidR="00A634F5" w:rsidRPr="00742656" w:rsidRDefault="00A634F5" w:rsidP="00742656">
      <w:pPr>
        <w:spacing w:after="0" w:line="240" w:lineRule="auto"/>
        <w:rPr>
          <w:rFonts w:ascii="Times New Roman" w:eastAsia="Calibri" w:hAnsi="Times New Roman" w:cs="Times New Roman"/>
          <w:lang w:val="lt-LT"/>
        </w:rPr>
      </w:pPr>
    </w:p>
    <w:p w14:paraId="2B939D57" w14:textId="77777777"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VISTABEL yra vartojamas norint laikinai išlyginti:</w:t>
      </w:r>
    </w:p>
    <w:p w14:paraId="5907CFAC" w14:textId="77777777" w:rsidR="00A634F5" w:rsidRPr="00742656" w:rsidRDefault="00A634F5" w:rsidP="00742656">
      <w:pPr>
        <w:numPr>
          <w:ilvl w:val="0"/>
          <w:numId w:val="21"/>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maksimaliai susiraukus matomas vidutinio gilumo arba gilias vertikalias raukšles tarp antakių (</w:t>
      </w:r>
      <w:proofErr w:type="spellStart"/>
      <w:r w:rsidRPr="00742656">
        <w:rPr>
          <w:rFonts w:ascii="Times New Roman" w:eastAsia="Calibri" w:hAnsi="Times New Roman" w:cs="Times New Roman"/>
          <w:lang w:val="lt-LT"/>
        </w:rPr>
        <w:t>glabelos</w:t>
      </w:r>
      <w:proofErr w:type="spellEnd"/>
      <w:r w:rsidRPr="00742656">
        <w:rPr>
          <w:rFonts w:ascii="Times New Roman" w:eastAsia="Calibri" w:hAnsi="Times New Roman" w:cs="Times New Roman"/>
          <w:lang w:val="lt-LT"/>
        </w:rPr>
        <w:t xml:space="preserve"> raukšles) ir (arba)</w:t>
      </w:r>
    </w:p>
    <w:p w14:paraId="500C865E" w14:textId="77777777" w:rsidR="00A634F5" w:rsidRPr="00742656" w:rsidRDefault="00A634F5" w:rsidP="00742656">
      <w:pPr>
        <w:numPr>
          <w:ilvl w:val="0"/>
          <w:numId w:val="21"/>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vidutinio gilumo ar gilias </w:t>
      </w:r>
      <w:proofErr w:type="spellStart"/>
      <w:r w:rsidRPr="00742656">
        <w:rPr>
          <w:rFonts w:ascii="Times New Roman" w:eastAsia="Calibri" w:hAnsi="Times New Roman" w:cs="Times New Roman"/>
          <w:lang w:val="lt-LT"/>
        </w:rPr>
        <w:t>lateralines</w:t>
      </w:r>
      <w:proofErr w:type="spellEnd"/>
      <w:r w:rsidRPr="00742656">
        <w:rPr>
          <w:rFonts w:ascii="Times New Roman" w:eastAsia="Calibri" w:hAnsi="Times New Roman" w:cs="Times New Roman"/>
          <w:lang w:val="lt-LT"/>
        </w:rPr>
        <w:t xml:space="preserve"> raukšles (taip vadinamas „varnos pėdos“ raukšles), matomas maksimaliai šypsantis, ir (arba)</w:t>
      </w:r>
    </w:p>
    <w:p w14:paraId="5DCF8411" w14:textId="58D1812E" w:rsidR="00A634F5" w:rsidRPr="00742656" w:rsidRDefault="00A634F5" w:rsidP="00742656">
      <w:pPr>
        <w:numPr>
          <w:ilvl w:val="0"/>
          <w:numId w:val="22"/>
        </w:numPr>
        <w:snapToGrid w:val="0"/>
        <w:spacing w:after="0" w:line="240" w:lineRule="auto"/>
        <w:ind w:left="709" w:hanging="283"/>
        <w:jc w:val="both"/>
        <w:rPr>
          <w:rFonts w:ascii="Times New Roman" w:eastAsia="Calibri" w:hAnsi="Times New Roman" w:cs="Times New Roman"/>
          <w:bCs/>
          <w:lang w:val="lt-LT"/>
        </w:rPr>
      </w:pPr>
      <w:r w:rsidRPr="00742656">
        <w:rPr>
          <w:rFonts w:ascii="Times New Roman" w:eastAsia="Calibri" w:hAnsi="Times New Roman" w:cs="Times New Roman"/>
          <w:lang w:val="lt-LT"/>
        </w:rPr>
        <w:t>maksimaliai pakėlus antakius matomas vidutinio gilumo arba gilias kaktos raukšles,</w:t>
      </w:r>
      <w:r w:rsidR="00317FDD" w:rsidRPr="00742656">
        <w:rPr>
          <w:rFonts w:ascii="Times New Roman" w:eastAsia="Calibri" w:hAnsi="Times New Roman" w:cs="Times New Roman"/>
          <w:lang w:val="lt-LT"/>
        </w:rPr>
        <w:t xml:space="preserve"> </w:t>
      </w:r>
      <w:r w:rsidRPr="00742656">
        <w:rPr>
          <w:rFonts w:ascii="Times New Roman" w:eastAsia="Calibri" w:hAnsi="Times New Roman" w:cs="Times New Roman"/>
          <w:lang w:val="lt-LT"/>
        </w:rPr>
        <w:t xml:space="preserve">kai veido raukšlių gilumas turi svarbios psichologinės įtakos suaugusiems pacientams. </w:t>
      </w:r>
    </w:p>
    <w:p w14:paraId="7D0A5E48" w14:textId="77777777" w:rsidR="00A634F5" w:rsidRPr="00742656" w:rsidRDefault="00A634F5" w:rsidP="00742656">
      <w:pPr>
        <w:spacing w:after="0" w:line="240" w:lineRule="auto"/>
        <w:ind w:left="720"/>
        <w:rPr>
          <w:rFonts w:ascii="Times New Roman" w:eastAsia="Calibri" w:hAnsi="Times New Roman" w:cs="Times New Roman"/>
          <w:lang w:val="lt-LT"/>
        </w:rPr>
      </w:pPr>
    </w:p>
    <w:p w14:paraId="11CFF5C2" w14:textId="77777777" w:rsidR="00A634F5" w:rsidRPr="00742656" w:rsidRDefault="00A634F5" w:rsidP="00742656">
      <w:pPr>
        <w:tabs>
          <w:tab w:val="left" w:pos="-2340"/>
        </w:tabs>
        <w:spacing w:after="0" w:line="240" w:lineRule="auto"/>
        <w:rPr>
          <w:rFonts w:ascii="Times New Roman" w:eastAsia="Calibri" w:hAnsi="Times New Roman" w:cs="Times New Roman"/>
          <w:b/>
          <w:lang w:val="lt-LT"/>
        </w:rPr>
      </w:pPr>
    </w:p>
    <w:p w14:paraId="7213C1DB" w14:textId="5D4C8DFE"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color w:val="000000"/>
          <w:lang w:val="lt-LT"/>
        </w:rPr>
        <w:t xml:space="preserve">Miltelių tirpinimas turi būti atliekamas vadovaujantis geros praktikos taisyklėmis, ypatingą dėmesį skiriant </w:t>
      </w:r>
      <w:proofErr w:type="spellStart"/>
      <w:r w:rsidRPr="00742656">
        <w:rPr>
          <w:rFonts w:ascii="Times New Roman" w:eastAsia="Calibri" w:hAnsi="Times New Roman" w:cs="Times New Roman"/>
          <w:color w:val="000000"/>
          <w:lang w:val="lt-LT"/>
        </w:rPr>
        <w:t>aseptikai</w:t>
      </w:r>
      <w:proofErr w:type="spellEnd"/>
      <w:r w:rsidRPr="00742656">
        <w:rPr>
          <w:rFonts w:ascii="Times New Roman" w:eastAsia="Calibri" w:hAnsi="Times New Roman" w:cs="Times New Roman"/>
          <w:color w:val="000000"/>
          <w:lang w:val="lt-LT"/>
        </w:rPr>
        <w:t>. VISTABEL</w:t>
      </w:r>
      <w:r w:rsidRPr="00742656">
        <w:rPr>
          <w:rFonts w:ascii="Times New Roman" w:eastAsia="Calibri" w:hAnsi="Times New Roman" w:cs="Times New Roman"/>
          <w:lang w:val="lt-LT"/>
        </w:rPr>
        <w:t xml:space="preserve"> reikia ištirpinti steriliame fiziologiniame tirpale be konservantų (0,9 % natrio chlorido injekciniame tirpale). </w:t>
      </w:r>
      <w:r w:rsidR="00AA029F" w:rsidRPr="00742656">
        <w:rPr>
          <w:rFonts w:ascii="Times New Roman" w:eastAsia="Calibri" w:hAnsi="Times New Roman" w:cs="Times New Roman"/>
          <w:lang w:val="lt-LT"/>
        </w:rPr>
        <w:t>Į</w:t>
      </w:r>
      <w:r w:rsidRPr="00742656">
        <w:rPr>
          <w:rFonts w:ascii="Times New Roman" w:eastAsia="Calibri" w:hAnsi="Times New Roman" w:cs="Times New Roman"/>
          <w:lang w:val="lt-LT"/>
        </w:rPr>
        <w:t xml:space="preserve"> švirkštą įtraukite 1,25 ml </w:t>
      </w:r>
      <w:proofErr w:type="spellStart"/>
      <w:r w:rsidRPr="00742656">
        <w:rPr>
          <w:rFonts w:ascii="Times New Roman" w:eastAsia="Calibri" w:hAnsi="Times New Roman" w:cs="Times New Roman"/>
          <w:lang w:val="lt-LT"/>
        </w:rPr>
        <w:t>steriliaus</w:t>
      </w:r>
      <w:proofErr w:type="spellEnd"/>
      <w:r w:rsidRPr="00742656">
        <w:rPr>
          <w:rFonts w:ascii="Times New Roman" w:eastAsia="Calibri" w:hAnsi="Times New Roman" w:cs="Times New Roman"/>
          <w:lang w:val="lt-LT"/>
        </w:rPr>
        <w:t xml:space="preserve"> fiziologinio tirpalo be konservantų (0,9 % natrio chlorido injekcinio tirpalo), kad ištirpinto vaistinio preparato koncentracija būtų 4 vienetai/0,1 ml. </w:t>
      </w:r>
    </w:p>
    <w:p w14:paraId="7B00D91A" w14:textId="77777777" w:rsidR="00A634F5" w:rsidRPr="00742656" w:rsidRDefault="00A634F5" w:rsidP="00742656">
      <w:pPr>
        <w:keepNext/>
        <w:spacing w:after="0" w:line="240" w:lineRule="auto"/>
        <w:rPr>
          <w:rFonts w:ascii="Times New Roman" w:eastAsia="Calibri" w:hAnsi="Times New Roman" w:cs="Times New Roman"/>
          <w:lang w:val="lt-LT"/>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358"/>
        <w:gridCol w:w="5756"/>
        <w:gridCol w:w="1848"/>
      </w:tblGrid>
      <w:tr w:rsidR="00A634F5" w:rsidRPr="00742656" w14:paraId="0D36AA84" w14:textId="77777777" w:rsidTr="00007B12">
        <w:tc>
          <w:tcPr>
            <w:tcW w:w="1358" w:type="dxa"/>
          </w:tcPr>
          <w:p w14:paraId="6A95C609"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Flakono dydis</w:t>
            </w:r>
          </w:p>
        </w:tc>
        <w:tc>
          <w:tcPr>
            <w:tcW w:w="5756" w:type="dxa"/>
          </w:tcPr>
          <w:p w14:paraId="0EDB3066"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Pridedamas tirpiklio kiekis (sterilus fiziologinis tirpalas be konservantų (0,9 % natrio chlorido injekcinis tirpalas))</w:t>
            </w:r>
          </w:p>
        </w:tc>
        <w:tc>
          <w:tcPr>
            <w:tcW w:w="1848" w:type="dxa"/>
          </w:tcPr>
          <w:p w14:paraId="09DC6677"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Gaunama koncentracija</w:t>
            </w:r>
          </w:p>
          <w:p w14:paraId="6753998D"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(vienetai 0,1 ml)</w:t>
            </w:r>
          </w:p>
        </w:tc>
      </w:tr>
      <w:tr w:rsidR="00A634F5" w:rsidRPr="00742656" w14:paraId="0B9F5505" w14:textId="77777777" w:rsidTr="00007B12">
        <w:trPr>
          <w:trHeight w:val="53"/>
        </w:trPr>
        <w:tc>
          <w:tcPr>
            <w:tcW w:w="1358" w:type="dxa"/>
          </w:tcPr>
          <w:p w14:paraId="053839D6"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50 vienetų</w:t>
            </w:r>
          </w:p>
        </w:tc>
        <w:tc>
          <w:tcPr>
            <w:tcW w:w="5756" w:type="dxa"/>
          </w:tcPr>
          <w:p w14:paraId="590F7CD7"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1,25 ml</w:t>
            </w:r>
          </w:p>
        </w:tc>
        <w:tc>
          <w:tcPr>
            <w:tcW w:w="1848" w:type="dxa"/>
          </w:tcPr>
          <w:p w14:paraId="4235237D" w14:textId="77777777" w:rsidR="00A634F5" w:rsidRPr="00742656" w:rsidRDefault="00A634F5" w:rsidP="00742656">
            <w:pPr>
              <w:spacing w:after="0" w:line="240" w:lineRule="auto"/>
              <w:jc w:val="center"/>
              <w:rPr>
                <w:rFonts w:ascii="Times New Roman" w:eastAsia="Calibri" w:hAnsi="Times New Roman" w:cs="Times New Roman"/>
                <w:lang w:val="lt-LT"/>
              </w:rPr>
            </w:pPr>
            <w:r w:rsidRPr="00742656">
              <w:rPr>
                <w:rFonts w:ascii="Times New Roman" w:eastAsia="Calibri" w:hAnsi="Times New Roman" w:cs="Times New Roman"/>
                <w:lang w:val="lt-LT"/>
              </w:rPr>
              <w:t>4,0 vienetai</w:t>
            </w:r>
          </w:p>
        </w:tc>
      </w:tr>
      <w:tr w:rsidR="00A634F5" w:rsidRPr="00742656" w14:paraId="64977CDC" w14:textId="77777777" w:rsidTr="00007B12">
        <w:trPr>
          <w:trHeight w:val="53"/>
        </w:trPr>
        <w:tc>
          <w:tcPr>
            <w:tcW w:w="1358" w:type="dxa"/>
          </w:tcPr>
          <w:p w14:paraId="7A8D55CA" w14:textId="245F6CD3" w:rsidR="00A634F5" w:rsidRPr="00742656" w:rsidRDefault="00A634F5" w:rsidP="00742656">
            <w:pPr>
              <w:spacing w:after="0" w:line="240" w:lineRule="auto"/>
              <w:jc w:val="center"/>
              <w:rPr>
                <w:rFonts w:ascii="Times New Roman" w:eastAsia="Calibri" w:hAnsi="Times New Roman" w:cs="Times New Roman"/>
                <w:lang w:val="lt-LT"/>
              </w:rPr>
            </w:pPr>
          </w:p>
        </w:tc>
        <w:tc>
          <w:tcPr>
            <w:tcW w:w="5756" w:type="dxa"/>
          </w:tcPr>
          <w:p w14:paraId="1B211056" w14:textId="060C63DB" w:rsidR="00A634F5" w:rsidRPr="00742656" w:rsidRDefault="00A634F5" w:rsidP="00742656">
            <w:pPr>
              <w:spacing w:after="0" w:line="240" w:lineRule="auto"/>
              <w:jc w:val="center"/>
              <w:rPr>
                <w:rFonts w:ascii="Times New Roman" w:eastAsia="Calibri" w:hAnsi="Times New Roman" w:cs="Times New Roman"/>
                <w:lang w:val="lt-LT"/>
              </w:rPr>
            </w:pPr>
          </w:p>
        </w:tc>
        <w:tc>
          <w:tcPr>
            <w:tcW w:w="1848" w:type="dxa"/>
          </w:tcPr>
          <w:p w14:paraId="5E7C60B9" w14:textId="5CF0341F" w:rsidR="00A634F5" w:rsidRPr="00742656" w:rsidRDefault="00A634F5" w:rsidP="00742656">
            <w:pPr>
              <w:spacing w:after="0" w:line="240" w:lineRule="auto"/>
              <w:jc w:val="center"/>
              <w:rPr>
                <w:rFonts w:ascii="Times New Roman" w:eastAsia="Calibri" w:hAnsi="Times New Roman" w:cs="Times New Roman"/>
                <w:lang w:val="lt-LT"/>
              </w:rPr>
            </w:pPr>
          </w:p>
        </w:tc>
      </w:tr>
    </w:tbl>
    <w:p w14:paraId="229DF417" w14:textId="77777777" w:rsidR="00A634F5" w:rsidRPr="00742656" w:rsidRDefault="00A634F5" w:rsidP="00742656">
      <w:pPr>
        <w:keepNext/>
        <w:spacing w:after="0" w:line="240" w:lineRule="auto"/>
        <w:rPr>
          <w:rFonts w:ascii="Times New Roman" w:eastAsia="Calibri" w:hAnsi="Times New Roman" w:cs="Times New Roman"/>
          <w:highlight w:val="green"/>
          <w:lang w:val="lt-LT"/>
        </w:rPr>
      </w:pPr>
    </w:p>
    <w:p w14:paraId="20A9ECFA"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Spiritu nuvalykite centrinę guminio kamštelio dalį.</w:t>
      </w:r>
    </w:p>
    <w:p w14:paraId="31F4E566"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Kad neįvyktų </w:t>
      </w:r>
      <w:r w:rsidRPr="00742656">
        <w:rPr>
          <w:rFonts w:ascii="Times New Roman" w:eastAsia="Calibri" w:hAnsi="Times New Roman" w:cs="Times New Roman"/>
          <w:color w:val="000000"/>
          <w:lang w:val="lt-LT"/>
        </w:rPr>
        <w:t>VISTABEL</w:t>
      </w:r>
      <w:r w:rsidRPr="00742656">
        <w:rPr>
          <w:rFonts w:ascii="Times New Roman" w:eastAsia="Calibri" w:hAnsi="Times New Roman" w:cs="Times New Roman"/>
          <w:lang w:val="lt-LT"/>
        </w:rPr>
        <w:t xml:space="preserve"> </w:t>
      </w:r>
      <w:proofErr w:type="spellStart"/>
      <w:r w:rsidRPr="00742656">
        <w:rPr>
          <w:rFonts w:ascii="Times New Roman" w:eastAsia="Calibri" w:hAnsi="Times New Roman" w:cs="Times New Roman"/>
          <w:lang w:val="lt-LT"/>
        </w:rPr>
        <w:t>denatūracija</w:t>
      </w:r>
      <w:proofErr w:type="spellEnd"/>
      <w:r w:rsidRPr="00742656">
        <w:rPr>
          <w:rFonts w:ascii="Times New Roman" w:eastAsia="Calibri" w:hAnsi="Times New Roman" w:cs="Times New Roman"/>
          <w:lang w:val="lt-LT"/>
        </w:rPr>
        <w:t>, ruošiant tirpalą tirpiklis lėtai leidžiamas į flakoną, o šis švelniai sukiojamas, kad nesusidarytų burbuliukų. Jeigu vakuumas neįtraukia tirpiklio, flakoną sunaikinkite. Po ištirpinimo tirpalą reikia apžiūrėti. Švirkšti galima tik skaidrų, bespalvį ar šiek tiek gelsvą tirpalą be dalelių.</w:t>
      </w:r>
    </w:p>
    <w:p w14:paraId="1B1144D6" w14:textId="77777777" w:rsidR="00A634F5" w:rsidRPr="00742656" w:rsidRDefault="00A634F5" w:rsidP="00742656">
      <w:pPr>
        <w:spacing w:after="0" w:line="240" w:lineRule="auto"/>
        <w:rPr>
          <w:rFonts w:ascii="Times New Roman" w:eastAsia="Calibri" w:hAnsi="Times New Roman" w:cs="Times New Roman"/>
          <w:lang w:val="lt-LT"/>
        </w:rPr>
      </w:pPr>
    </w:p>
    <w:p w14:paraId="008A83DD" w14:textId="77777777"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color w:val="000000"/>
          <w:lang w:val="lt-LT"/>
        </w:rPr>
        <w:t>VISTABEL galima leisti tik vienam pacientui ir tik per vieną gydymo kursą.</w:t>
      </w:r>
    </w:p>
    <w:p w14:paraId="5CF158A6" w14:textId="77777777" w:rsidR="00A634F5" w:rsidRPr="00742656" w:rsidRDefault="00A634F5" w:rsidP="00742656">
      <w:pPr>
        <w:spacing w:after="0" w:line="240" w:lineRule="auto"/>
        <w:rPr>
          <w:rFonts w:ascii="Times New Roman" w:eastAsia="Calibri" w:hAnsi="Times New Roman" w:cs="Times New Roman"/>
          <w:lang w:val="lt-LT"/>
        </w:rPr>
      </w:pPr>
    </w:p>
    <w:p w14:paraId="31E2CE52" w14:textId="77777777" w:rsidR="00A634F5" w:rsidRPr="00742656" w:rsidRDefault="00A634F5" w:rsidP="00742656">
      <w:pPr>
        <w:spacing w:after="0" w:line="240" w:lineRule="auto"/>
        <w:rPr>
          <w:rFonts w:ascii="Times New Roman" w:eastAsia="Calibri" w:hAnsi="Times New Roman" w:cs="Times New Roman"/>
          <w:iCs/>
          <w:lang w:val="lt-LT"/>
        </w:rPr>
      </w:pPr>
      <w:r w:rsidRPr="00742656">
        <w:rPr>
          <w:rFonts w:ascii="Times New Roman" w:eastAsia="Calibri" w:hAnsi="Times New Roman" w:cs="Times New Roman"/>
          <w:lang w:val="lt-LT"/>
        </w:rPr>
        <w:t xml:space="preserve">Prieš injekciją lyginant </w:t>
      </w:r>
      <w:proofErr w:type="spellStart"/>
      <w:r w:rsidRPr="00742656">
        <w:rPr>
          <w:rFonts w:ascii="Times New Roman" w:eastAsia="Calibri" w:hAnsi="Times New Roman" w:cs="Times New Roman"/>
          <w:lang w:val="lt-LT"/>
        </w:rPr>
        <w:t>glabelos</w:t>
      </w:r>
      <w:proofErr w:type="spellEnd"/>
      <w:r w:rsidRPr="00742656">
        <w:rPr>
          <w:rFonts w:ascii="Times New Roman" w:eastAsia="Calibri" w:hAnsi="Times New Roman" w:cs="Times New Roman"/>
          <w:lang w:val="lt-LT"/>
        </w:rPr>
        <w:t xml:space="preserve"> raukšles (vidutinio gilumo arba gilias vertikalias </w:t>
      </w:r>
      <w:proofErr w:type="spellStart"/>
      <w:r w:rsidRPr="00742656">
        <w:rPr>
          <w:rFonts w:ascii="Times New Roman" w:eastAsia="Calibri" w:hAnsi="Times New Roman" w:cs="Times New Roman"/>
          <w:lang w:val="lt-LT"/>
        </w:rPr>
        <w:t>tarpantakio</w:t>
      </w:r>
      <w:proofErr w:type="spellEnd"/>
      <w:r w:rsidRPr="00742656">
        <w:rPr>
          <w:rFonts w:ascii="Times New Roman" w:eastAsia="Calibri" w:hAnsi="Times New Roman" w:cs="Times New Roman"/>
          <w:lang w:val="lt-LT"/>
        </w:rPr>
        <w:t xml:space="preserve"> raukšles, matomas maksimaliai susiraukus), nykščiu arba rodomuoju pirštu reikia prispausti sritį žemiau </w:t>
      </w:r>
      <w:r w:rsidRPr="00742656">
        <w:rPr>
          <w:rFonts w:ascii="Times New Roman" w:eastAsia="Calibri" w:hAnsi="Times New Roman" w:cs="Times New Roman"/>
          <w:lang w:val="lt-LT"/>
        </w:rPr>
        <w:lastRenderedPageBreak/>
        <w:t xml:space="preserve">akiduobės krašto, kad ten nepatektų toksino. Adatos dūrio kryptis — į viršų ir vidurio linijos link. Kad būtų mažesnis voko </w:t>
      </w:r>
      <w:proofErr w:type="spellStart"/>
      <w:r w:rsidRPr="00742656">
        <w:rPr>
          <w:rFonts w:ascii="Times New Roman" w:eastAsia="Calibri" w:hAnsi="Times New Roman" w:cs="Times New Roman"/>
          <w:lang w:val="lt-LT"/>
        </w:rPr>
        <w:t>ptozės</w:t>
      </w:r>
      <w:proofErr w:type="spellEnd"/>
      <w:r w:rsidRPr="00742656">
        <w:rPr>
          <w:rFonts w:ascii="Times New Roman" w:eastAsia="Calibri" w:hAnsi="Times New Roman" w:cs="Times New Roman"/>
          <w:lang w:val="lt-LT"/>
        </w:rPr>
        <w:t xml:space="preserve"> pavojus, negalima viršyti maksimalios 4 vienetų dozės į vieną injekcijos vietą ir injekcijos vietų skaičiaus. Be to, stenkitės neleisti vaistinio preparato šalia viršutinio voko keliamojo</w:t>
      </w:r>
      <w:r w:rsidRPr="00742656">
        <w:rPr>
          <w:rFonts w:ascii="Times New Roman" w:eastAsia="Calibri" w:hAnsi="Times New Roman" w:cs="Times New Roman"/>
          <w:color w:val="FF0000"/>
          <w:lang w:val="lt-LT"/>
        </w:rPr>
        <w:t xml:space="preserve"> </w:t>
      </w:r>
      <w:r w:rsidRPr="00742656">
        <w:rPr>
          <w:rFonts w:ascii="Times New Roman" w:eastAsia="Calibri" w:hAnsi="Times New Roman" w:cs="Times New Roman"/>
          <w:lang w:val="lt-LT"/>
        </w:rPr>
        <w:t>raumens, ypač tiems pacientams, kurių antakių nuleidžiamoji struktūra (antakio nuleidžiamasis raumuo) ryški.</w:t>
      </w:r>
      <w:r w:rsidRPr="00742656">
        <w:rPr>
          <w:rFonts w:ascii="Times New Roman" w:eastAsia="Calibri" w:hAnsi="Times New Roman" w:cs="Times New Roman"/>
          <w:bCs/>
          <w:iCs/>
          <w:lang w:val="lt-LT"/>
        </w:rPr>
        <w:t xml:space="preserve"> Švirkščiant preparato į </w:t>
      </w:r>
      <w:r w:rsidRPr="00742656">
        <w:rPr>
          <w:rFonts w:ascii="Times New Roman" w:eastAsia="Calibri" w:hAnsi="Times New Roman" w:cs="Times New Roman"/>
          <w:lang w:val="lt-LT"/>
        </w:rPr>
        <w:t>antakių sutraukiamąjį</w:t>
      </w:r>
      <w:r w:rsidRPr="00742656">
        <w:rPr>
          <w:rFonts w:ascii="Times New Roman" w:eastAsia="Calibri" w:hAnsi="Times New Roman" w:cs="Times New Roman"/>
          <w:color w:val="FF0000"/>
          <w:lang w:val="lt-LT"/>
        </w:rPr>
        <w:t xml:space="preserve"> </w:t>
      </w:r>
      <w:r w:rsidRPr="00742656">
        <w:rPr>
          <w:rFonts w:ascii="Times New Roman" w:eastAsia="Calibri" w:hAnsi="Times New Roman" w:cs="Times New Roman"/>
          <w:bCs/>
          <w:iCs/>
          <w:lang w:val="lt-LT"/>
        </w:rPr>
        <w:t xml:space="preserve">raumenį, adata duriama jo centre, ne mažesniu kaip </w:t>
      </w:r>
      <w:smartTag w:uri="schemas-tilde-lv/tildestengine" w:element="metric2">
        <w:smartTagPr>
          <w:attr w:name="metric_text" w:val="cm"/>
          <w:attr w:name="metric_value" w:val="1"/>
        </w:smartTagPr>
        <w:r w:rsidRPr="00742656">
          <w:rPr>
            <w:rFonts w:ascii="Times New Roman" w:eastAsia="Calibri" w:hAnsi="Times New Roman" w:cs="Times New Roman"/>
            <w:bCs/>
            <w:iCs/>
            <w:lang w:val="lt-LT"/>
          </w:rPr>
          <w:t>1 cm atstumu</w:t>
        </w:r>
      </w:smartTag>
      <w:r w:rsidRPr="00742656">
        <w:rPr>
          <w:rFonts w:ascii="Times New Roman" w:eastAsia="Calibri" w:hAnsi="Times New Roman" w:cs="Times New Roman"/>
          <w:bCs/>
          <w:iCs/>
          <w:lang w:val="lt-LT"/>
        </w:rPr>
        <w:t xml:space="preserve"> aukščiau antakių lanko</w:t>
      </w:r>
      <w:r w:rsidRPr="00742656">
        <w:rPr>
          <w:rFonts w:ascii="Times New Roman" w:eastAsia="Calibri" w:hAnsi="Times New Roman" w:cs="Times New Roman"/>
          <w:iCs/>
          <w:lang w:val="lt-LT"/>
        </w:rPr>
        <w:t>.</w:t>
      </w:r>
    </w:p>
    <w:p w14:paraId="6511E1F3" w14:textId="77777777" w:rsidR="00A634F5" w:rsidRPr="00742656" w:rsidRDefault="00A634F5" w:rsidP="00742656">
      <w:pPr>
        <w:spacing w:after="0" w:line="240" w:lineRule="auto"/>
        <w:rPr>
          <w:rFonts w:ascii="Times New Roman" w:eastAsia="Calibri" w:hAnsi="Times New Roman" w:cs="Times New Roman"/>
          <w:iCs/>
          <w:lang w:val="lt-LT"/>
        </w:rPr>
      </w:pPr>
    </w:p>
    <w:p w14:paraId="7A161006" w14:textId="77777777" w:rsidR="00A634F5" w:rsidRPr="00742656" w:rsidRDefault="00A634F5" w:rsidP="00742656">
      <w:pPr>
        <w:keepNext/>
        <w:spacing w:after="0" w:line="240" w:lineRule="auto"/>
        <w:rPr>
          <w:rFonts w:ascii="Times New Roman" w:eastAsia="Calibri" w:hAnsi="Times New Roman" w:cs="Times New Roman"/>
          <w:iCs/>
          <w:lang w:val="lt-LT"/>
        </w:rPr>
      </w:pPr>
      <w:r w:rsidRPr="00742656">
        <w:rPr>
          <w:rFonts w:ascii="Times New Roman" w:eastAsia="Calibri" w:hAnsi="Times New Roman" w:cs="Times New Roman"/>
          <w:lang w:val="lt-LT"/>
        </w:rPr>
        <w:t xml:space="preserve">Atliekant injekciją „varnos pėdos“ raukšlėms (vidutinio gilumo ar gilioms </w:t>
      </w:r>
      <w:proofErr w:type="spellStart"/>
      <w:r w:rsidRPr="00742656">
        <w:rPr>
          <w:rFonts w:ascii="Times New Roman" w:eastAsia="Calibri" w:hAnsi="Times New Roman" w:cs="Times New Roman"/>
          <w:lang w:val="lt-LT"/>
        </w:rPr>
        <w:t>lateralinėms</w:t>
      </w:r>
      <w:proofErr w:type="spellEnd"/>
      <w:r w:rsidRPr="00742656">
        <w:rPr>
          <w:rFonts w:ascii="Times New Roman" w:eastAsia="Calibri" w:hAnsi="Times New Roman" w:cs="Times New Roman"/>
          <w:lang w:val="lt-LT"/>
        </w:rPr>
        <w:t xml:space="preserve"> raukšlėms, matomoms labiausiai šypsantis) lyginti, adatos galiuką reikia kilstelėti į viršų ir nukreipti nuo akies. Kad būtų mažesnis voko </w:t>
      </w:r>
      <w:proofErr w:type="spellStart"/>
      <w:r w:rsidRPr="00742656">
        <w:rPr>
          <w:rFonts w:ascii="Times New Roman" w:eastAsia="Calibri" w:hAnsi="Times New Roman" w:cs="Times New Roman"/>
          <w:lang w:val="lt-LT"/>
        </w:rPr>
        <w:t>ptozės</w:t>
      </w:r>
      <w:proofErr w:type="spellEnd"/>
      <w:r w:rsidRPr="00742656">
        <w:rPr>
          <w:rFonts w:ascii="Times New Roman" w:eastAsia="Calibri" w:hAnsi="Times New Roman" w:cs="Times New Roman"/>
          <w:lang w:val="lt-LT"/>
        </w:rPr>
        <w:t xml:space="preserve"> pavojus, negalima viršyti maksimalios 4 vienetų dozės į vieną injekcijos vietą ir injekcijos vietų skaičiaus. </w:t>
      </w:r>
      <w:r w:rsidRPr="00742656">
        <w:rPr>
          <w:rFonts w:ascii="Times New Roman" w:eastAsia="Calibri" w:hAnsi="Times New Roman" w:cs="Times New Roman"/>
          <w:bCs/>
          <w:lang w:val="lt-LT"/>
        </w:rPr>
        <w:t xml:space="preserve">Be to, leisti būtina smilkinio link nuo </w:t>
      </w:r>
      <w:r w:rsidRPr="00742656">
        <w:rPr>
          <w:rFonts w:ascii="Times New Roman" w:eastAsia="Calibri" w:hAnsi="Times New Roman" w:cs="Times New Roman"/>
          <w:lang w:val="lt-LT"/>
        </w:rPr>
        <w:t>akiduobės krašto</w:t>
      </w:r>
      <w:r w:rsidRPr="00742656">
        <w:rPr>
          <w:rFonts w:ascii="Times New Roman" w:eastAsia="Calibri" w:hAnsi="Times New Roman" w:cs="Times New Roman"/>
          <w:bCs/>
          <w:lang w:val="lt-LT"/>
        </w:rPr>
        <w:t>, tokiu būdu išlaikant saugų atstumą nuo raumens, kuris atsakingas už akies voko pakėlimą.</w:t>
      </w:r>
    </w:p>
    <w:p w14:paraId="3B71B3D6" w14:textId="77777777" w:rsidR="00A634F5" w:rsidRPr="00742656" w:rsidRDefault="00A634F5" w:rsidP="00742656">
      <w:pPr>
        <w:spacing w:after="0" w:line="240" w:lineRule="auto"/>
        <w:rPr>
          <w:rFonts w:ascii="Times New Roman" w:eastAsia="Calibri" w:hAnsi="Times New Roman" w:cs="Times New Roman"/>
          <w:iCs/>
          <w:lang w:val="lt-LT"/>
        </w:rPr>
      </w:pPr>
    </w:p>
    <w:p w14:paraId="140CE3C0"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Visa kaktos (20 vienetų) ir </w:t>
      </w:r>
      <w:proofErr w:type="spellStart"/>
      <w:r w:rsidRPr="00742656">
        <w:rPr>
          <w:rFonts w:ascii="Times New Roman" w:eastAsia="Calibri" w:hAnsi="Times New Roman" w:cs="Times New Roman"/>
          <w:lang w:val="lt-LT"/>
        </w:rPr>
        <w:t>glabelos</w:t>
      </w:r>
      <w:proofErr w:type="spellEnd"/>
      <w:r w:rsidRPr="00742656">
        <w:rPr>
          <w:rFonts w:ascii="Times New Roman" w:eastAsia="Calibri" w:hAnsi="Times New Roman" w:cs="Times New Roman"/>
          <w:lang w:val="lt-LT"/>
        </w:rPr>
        <w:t xml:space="preserve"> raukšlių (20 vienetų) gydymo dozė yra 40 vnt./1,0 ml. Norint nustatyti tinkamas injekcijos į kaktos raumenį vietas, reikia įvertinti bendrą paciento kaktos dydžio ir kaktos raumens aktyvumo pasiskirstymo santykį.</w:t>
      </w:r>
    </w:p>
    <w:p w14:paraId="4D89E968" w14:textId="77777777" w:rsidR="00A634F5" w:rsidRPr="00742656" w:rsidRDefault="00A634F5" w:rsidP="00742656">
      <w:pPr>
        <w:keepNext/>
        <w:spacing w:after="0" w:line="240" w:lineRule="auto"/>
        <w:rPr>
          <w:rFonts w:ascii="Times New Roman" w:eastAsia="Calibri" w:hAnsi="Times New Roman" w:cs="Times New Roman"/>
          <w:b/>
          <w:lang w:val="lt-LT"/>
        </w:rPr>
      </w:pPr>
    </w:p>
    <w:p w14:paraId="3ECC1E83" w14:textId="77777777" w:rsidR="00A634F5" w:rsidRPr="00742656" w:rsidRDefault="00A634F5" w:rsidP="00742656">
      <w:pPr>
        <w:keepNext/>
        <w:spacing w:after="0" w:line="240" w:lineRule="auto"/>
        <w:rPr>
          <w:rFonts w:ascii="Times New Roman" w:eastAsia="Calibri" w:hAnsi="Times New Roman" w:cs="Times New Roman"/>
          <w:b/>
          <w:lang w:val="lt-LT"/>
        </w:rPr>
      </w:pPr>
      <w:r w:rsidRPr="00742656">
        <w:rPr>
          <w:rFonts w:ascii="Times New Roman" w:eastAsia="Calibri" w:hAnsi="Times New Roman" w:cs="Times New Roman"/>
          <w:b/>
          <w:lang w:val="lt-LT"/>
        </w:rPr>
        <w:t xml:space="preserve">Flakonų švirkštų bei medžiagų saugaus </w:t>
      </w:r>
      <w:r w:rsidRPr="00742656">
        <w:rPr>
          <w:rFonts w:ascii="Times New Roman" w:eastAsia="Calibri" w:hAnsi="Times New Roman" w:cs="Times New Roman"/>
          <w:b/>
          <w:bCs/>
          <w:lang w:val="lt-LT"/>
        </w:rPr>
        <w:t>naikinimo</w:t>
      </w:r>
      <w:r w:rsidRPr="00742656">
        <w:rPr>
          <w:rFonts w:ascii="Times New Roman" w:eastAsia="Calibri" w:hAnsi="Times New Roman" w:cs="Times New Roman"/>
          <w:b/>
          <w:lang w:val="lt-LT"/>
        </w:rPr>
        <w:t xml:space="preserve"> instrukcija</w:t>
      </w:r>
    </w:p>
    <w:p w14:paraId="37BB585D" w14:textId="77777777" w:rsidR="00A634F5" w:rsidRPr="00742656" w:rsidRDefault="00A634F5" w:rsidP="00742656">
      <w:pPr>
        <w:spacing w:after="0" w:line="240" w:lineRule="auto"/>
        <w:rPr>
          <w:rFonts w:ascii="Times New Roman" w:eastAsia="Calibri" w:hAnsi="Times New Roman" w:cs="Times New Roman"/>
          <w:iCs/>
          <w:lang w:val="lt-LT"/>
        </w:rPr>
      </w:pPr>
    </w:p>
    <w:p w14:paraId="2939BA48"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Iš karto po procedūros, prieš sunaikinimą, nepanaudotas flakone ir (arba) švirkšte likęs ištirpintas </w:t>
      </w:r>
      <w:r w:rsidRPr="00742656">
        <w:rPr>
          <w:rFonts w:ascii="Times New Roman" w:eastAsia="Calibri" w:hAnsi="Times New Roman" w:cs="Times New Roman"/>
          <w:color w:val="000000"/>
          <w:lang w:val="lt-LT"/>
        </w:rPr>
        <w:t xml:space="preserve">VISTABEL </w:t>
      </w:r>
      <w:r w:rsidRPr="00742656">
        <w:rPr>
          <w:rFonts w:ascii="Times New Roman" w:eastAsia="Calibri" w:hAnsi="Times New Roman" w:cs="Times New Roman"/>
          <w:lang w:val="lt-LT"/>
        </w:rPr>
        <w:t xml:space="preserve">turi būti nukenksmintas 2 ml natrio </w:t>
      </w:r>
      <w:proofErr w:type="spellStart"/>
      <w:r w:rsidRPr="00742656">
        <w:rPr>
          <w:rFonts w:ascii="Times New Roman" w:eastAsia="Calibri" w:hAnsi="Times New Roman" w:cs="Times New Roman"/>
          <w:lang w:val="lt-LT"/>
        </w:rPr>
        <w:t>hipochlorito</w:t>
      </w:r>
      <w:proofErr w:type="spellEnd"/>
      <w:r w:rsidRPr="00742656">
        <w:rPr>
          <w:rFonts w:ascii="Times New Roman" w:eastAsia="Calibri" w:hAnsi="Times New Roman" w:cs="Times New Roman"/>
          <w:lang w:val="lt-LT"/>
        </w:rPr>
        <w:t xml:space="preserve"> 0,5 % arba 1 % tirpalo ir sunaikintas laikantis vietinių reikalavimų. </w:t>
      </w:r>
    </w:p>
    <w:p w14:paraId="26AC3579"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Panaudotų flakonų, švirkštų bei medžiagų negalima ištuštinti. Jie turi būti dedami į tinkamas </w:t>
      </w:r>
      <w:proofErr w:type="spellStart"/>
      <w:r w:rsidRPr="00742656">
        <w:rPr>
          <w:rFonts w:ascii="Times New Roman" w:eastAsia="Calibri" w:hAnsi="Times New Roman" w:cs="Times New Roman"/>
          <w:lang w:val="lt-LT"/>
        </w:rPr>
        <w:t>talpykles</w:t>
      </w:r>
      <w:proofErr w:type="spellEnd"/>
      <w:r w:rsidRPr="00742656">
        <w:rPr>
          <w:rFonts w:ascii="Times New Roman" w:eastAsia="Calibri" w:hAnsi="Times New Roman" w:cs="Times New Roman"/>
          <w:lang w:val="lt-LT"/>
        </w:rPr>
        <w:t xml:space="preserve"> ir sunaikinami laikantis vietinių reikalavimų. </w:t>
      </w:r>
    </w:p>
    <w:p w14:paraId="378C2A37" w14:textId="77777777" w:rsidR="00A634F5" w:rsidRPr="00742656" w:rsidRDefault="00A634F5" w:rsidP="00742656">
      <w:pPr>
        <w:spacing w:after="0" w:line="240" w:lineRule="auto"/>
        <w:rPr>
          <w:rFonts w:ascii="Times New Roman" w:eastAsia="Calibri" w:hAnsi="Times New Roman" w:cs="Times New Roman"/>
          <w:iCs/>
          <w:lang w:val="lt-LT"/>
        </w:rPr>
      </w:pPr>
    </w:p>
    <w:p w14:paraId="173C4FDB"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b/>
          <w:lang w:val="lt-LT"/>
        </w:rPr>
        <w:t xml:space="preserve">Rekomenduojami veiksmai, jei dirbant su </w:t>
      </w:r>
      <w:proofErr w:type="spellStart"/>
      <w:r w:rsidRPr="00742656">
        <w:rPr>
          <w:rFonts w:ascii="Times New Roman" w:eastAsia="Calibri" w:hAnsi="Times New Roman" w:cs="Times New Roman"/>
          <w:b/>
          <w:lang w:val="lt-LT"/>
        </w:rPr>
        <w:t>botulino</w:t>
      </w:r>
      <w:proofErr w:type="spellEnd"/>
      <w:r w:rsidRPr="00742656">
        <w:rPr>
          <w:rFonts w:ascii="Times New Roman" w:eastAsia="Calibri" w:hAnsi="Times New Roman" w:cs="Times New Roman"/>
          <w:b/>
          <w:lang w:val="lt-LT"/>
        </w:rPr>
        <w:t xml:space="preserve"> toksinu įvyksta nelaimingas atsitikimas</w:t>
      </w:r>
    </w:p>
    <w:p w14:paraId="7FD05028" w14:textId="77777777" w:rsidR="00A634F5" w:rsidRPr="00742656" w:rsidRDefault="00A634F5" w:rsidP="00742656">
      <w:pPr>
        <w:spacing w:after="0" w:line="240" w:lineRule="auto"/>
        <w:rPr>
          <w:rFonts w:ascii="Times New Roman" w:eastAsia="Calibri" w:hAnsi="Times New Roman" w:cs="Times New Roman"/>
          <w:iCs/>
          <w:lang w:val="lt-LT"/>
        </w:rPr>
      </w:pPr>
    </w:p>
    <w:p w14:paraId="75A0194C" w14:textId="77777777" w:rsidR="00A634F5" w:rsidRPr="00742656" w:rsidRDefault="00A634F5" w:rsidP="00742656">
      <w:pPr>
        <w:keepNext/>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Jei dirbant įvyksta nelaimingas atsitikimas, nesvarbu, ar vaistinis preparatas sauso pavidalo ar ištirpintas, nedelsiant reikia atlikti toliau išvardytus veiksmus.</w:t>
      </w:r>
    </w:p>
    <w:p w14:paraId="19F761BD" w14:textId="77777777" w:rsidR="00A634F5" w:rsidRPr="00742656" w:rsidRDefault="00A634F5" w:rsidP="00742656">
      <w:pPr>
        <w:spacing w:after="0" w:line="240" w:lineRule="auto"/>
        <w:rPr>
          <w:rFonts w:ascii="Times New Roman" w:eastAsia="Calibri" w:hAnsi="Times New Roman" w:cs="Times New Roman"/>
          <w:iCs/>
          <w:lang w:val="lt-LT"/>
        </w:rPr>
      </w:pPr>
    </w:p>
    <w:p w14:paraId="426D3D24" w14:textId="77777777" w:rsidR="00A634F5" w:rsidRPr="00742656" w:rsidRDefault="00A634F5" w:rsidP="00742656">
      <w:pPr>
        <w:keepNext/>
        <w:numPr>
          <w:ilvl w:val="0"/>
          <w:numId w:val="19"/>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Jei vaistinis preparatas išsipila, bet kuriuo atveju jį reikia surinkti: sugeriamąja medžiaga, išmirkyta natrio </w:t>
      </w:r>
      <w:proofErr w:type="spellStart"/>
      <w:r w:rsidRPr="00742656">
        <w:rPr>
          <w:rFonts w:ascii="Times New Roman" w:eastAsia="Calibri" w:hAnsi="Times New Roman" w:cs="Times New Roman"/>
          <w:lang w:val="lt-LT"/>
        </w:rPr>
        <w:t>hipochlorito</w:t>
      </w:r>
      <w:proofErr w:type="spellEnd"/>
      <w:r w:rsidRPr="00742656">
        <w:rPr>
          <w:rFonts w:ascii="Times New Roman" w:eastAsia="Calibri" w:hAnsi="Times New Roman" w:cs="Times New Roman"/>
          <w:lang w:val="lt-LT"/>
        </w:rPr>
        <w:t xml:space="preserve"> tirpale (</w:t>
      </w:r>
      <w:proofErr w:type="spellStart"/>
      <w:r w:rsidRPr="00742656">
        <w:rPr>
          <w:rFonts w:ascii="Times New Roman" w:eastAsia="Calibri" w:hAnsi="Times New Roman" w:cs="Times New Roman"/>
          <w:i/>
          <w:lang w:val="lt-LT"/>
        </w:rPr>
        <w:t>Javel</w:t>
      </w:r>
      <w:proofErr w:type="spellEnd"/>
      <w:r w:rsidRPr="00742656">
        <w:rPr>
          <w:rFonts w:ascii="Times New Roman" w:eastAsia="Calibri" w:hAnsi="Times New Roman" w:cs="Times New Roman"/>
          <w:lang w:val="lt-LT"/>
        </w:rPr>
        <w:t xml:space="preserve"> tirpale), jei vaistinis preparatas sauso pavidalo, arba sausa sugeriamąja medžiaga, jei vaistinis preparatas jau ištirpintas.</w:t>
      </w:r>
    </w:p>
    <w:p w14:paraId="73CF71BB" w14:textId="77777777" w:rsidR="00A634F5" w:rsidRPr="00742656" w:rsidRDefault="00A634F5" w:rsidP="00742656">
      <w:pPr>
        <w:keepNext/>
        <w:spacing w:after="0" w:line="240" w:lineRule="auto"/>
        <w:ind w:left="360"/>
        <w:rPr>
          <w:rFonts w:ascii="Times New Roman" w:eastAsia="Calibri" w:hAnsi="Times New Roman" w:cs="Times New Roman"/>
          <w:lang w:val="lt-LT"/>
        </w:rPr>
      </w:pPr>
    </w:p>
    <w:p w14:paraId="784B0319" w14:textId="77777777" w:rsidR="00A634F5" w:rsidRPr="00742656" w:rsidRDefault="00A634F5" w:rsidP="00742656">
      <w:pPr>
        <w:keepNext/>
        <w:numPr>
          <w:ilvl w:val="0"/>
          <w:numId w:val="19"/>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Užterštus paviršius reikia nuvalyti sugeriamąja medžiaga, išmirkyta natrio </w:t>
      </w:r>
      <w:proofErr w:type="spellStart"/>
      <w:r w:rsidRPr="00742656">
        <w:rPr>
          <w:rFonts w:ascii="Times New Roman" w:eastAsia="Calibri" w:hAnsi="Times New Roman" w:cs="Times New Roman"/>
          <w:lang w:val="lt-LT"/>
        </w:rPr>
        <w:t>hipochlorito</w:t>
      </w:r>
      <w:proofErr w:type="spellEnd"/>
      <w:r w:rsidRPr="00742656">
        <w:rPr>
          <w:rFonts w:ascii="Times New Roman" w:eastAsia="Calibri" w:hAnsi="Times New Roman" w:cs="Times New Roman"/>
          <w:lang w:val="lt-LT"/>
        </w:rPr>
        <w:t xml:space="preserve"> tirpale (</w:t>
      </w:r>
      <w:proofErr w:type="spellStart"/>
      <w:r w:rsidRPr="00742656">
        <w:rPr>
          <w:rFonts w:ascii="Times New Roman" w:eastAsia="Calibri" w:hAnsi="Times New Roman" w:cs="Times New Roman"/>
          <w:i/>
          <w:lang w:val="lt-LT"/>
        </w:rPr>
        <w:t>Javel</w:t>
      </w:r>
      <w:proofErr w:type="spellEnd"/>
      <w:r w:rsidRPr="00742656">
        <w:rPr>
          <w:rFonts w:ascii="Times New Roman" w:eastAsia="Calibri" w:hAnsi="Times New Roman" w:cs="Times New Roman"/>
          <w:lang w:val="lt-LT"/>
        </w:rPr>
        <w:t xml:space="preserve"> tirpale), o po to nusausinti.</w:t>
      </w:r>
    </w:p>
    <w:p w14:paraId="70C2D322" w14:textId="77777777" w:rsidR="00A634F5" w:rsidRPr="00742656" w:rsidRDefault="00A634F5" w:rsidP="00742656">
      <w:pPr>
        <w:keepNext/>
        <w:spacing w:after="0" w:line="240" w:lineRule="auto"/>
        <w:ind w:left="360"/>
        <w:rPr>
          <w:rFonts w:ascii="Times New Roman" w:eastAsia="Calibri" w:hAnsi="Times New Roman" w:cs="Times New Roman"/>
          <w:lang w:val="lt-LT"/>
        </w:rPr>
      </w:pPr>
    </w:p>
    <w:p w14:paraId="7D2AC5B2" w14:textId="77777777" w:rsidR="00A634F5" w:rsidRPr="00742656" w:rsidRDefault="00A634F5" w:rsidP="00742656">
      <w:pPr>
        <w:keepNext/>
        <w:numPr>
          <w:ilvl w:val="0"/>
          <w:numId w:val="19"/>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Jei sudūžta flakonas, rūpestingai surinkite stiklo šukes bei vaistinį preparatą, kaip aprašyta anksčiau, vengdami įsipjauti.</w:t>
      </w:r>
    </w:p>
    <w:p w14:paraId="6CEF31BA" w14:textId="77777777" w:rsidR="00A634F5" w:rsidRPr="00742656" w:rsidRDefault="00A634F5" w:rsidP="00742656">
      <w:pPr>
        <w:keepNext/>
        <w:spacing w:after="0" w:line="240" w:lineRule="auto"/>
        <w:rPr>
          <w:rFonts w:ascii="Times New Roman" w:eastAsia="Calibri" w:hAnsi="Times New Roman" w:cs="Times New Roman"/>
          <w:lang w:val="lt-LT"/>
        </w:rPr>
      </w:pPr>
    </w:p>
    <w:p w14:paraId="2F539459" w14:textId="77777777" w:rsidR="00A634F5" w:rsidRPr="00742656" w:rsidRDefault="00A634F5" w:rsidP="00742656">
      <w:pPr>
        <w:keepNext/>
        <w:numPr>
          <w:ilvl w:val="0"/>
          <w:numId w:val="19"/>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Jeigu apsitaškėte, tas vietas nuplaukite natrio </w:t>
      </w:r>
      <w:proofErr w:type="spellStart"/>
      <w:r w:rsidRPr="00742656">
        <w:rPr>
          <w:rFonts w:ascii="Times New Roman" w:eastAsia="Calibri" w:hAnsi="Times New Roman" w:cs="Times New Roman"/>
          <w:lang w:val="lt-LT"/>
        </w:rPr>
        <w:t>hipochlorito</w:t>
      </w:r>
      <w:proofErr w:type="spellEnd"/>
      <w:r w:rsidRPr="00742656">
        <w:rPr>
          <w:rFonts w:ascii="Times New Roman" w:eastAsia="Calibri" w:hAnsi="Times New Roman" w:cs="Times New Roman"/>
          <w:lang w:val="lt-LT"/>
        </w:rPr>
        <w:t xml:space="preserve"> tirpalu, o po to kruopščiai nuskalaukite dideliu kiekiu vandens.</w:t>
      </w:r>
    </w:p>
    <w:p w14:paraId="346EE3D6" w14:textId="77777777" w:rsidR="00A634F5" w:rsidRPr="00742656" w:rsidRDefault="00A634F5" w:rsidP="00742656">
      <w:pPr>
        <w:keepNext/>
        <w:spacing w:after="0" w:line="240" w:lineRule="auto"/>
        <w:rPr>
          <w:rFonts w:ascii="Times New Roman" w:eastAsia="Calibri" w:hAnsi="Times New Roman" w:cs="Times New Roman"/>
          <w:lang w:val="lt-LT"/>
        </w:rPr>
      </w:pPr>
    </w:p>
    <w:p w14:paraId="1D2769DA" w14:textId="77777777" w:rsidR="00A634F5" w:rsidRPr="00742656" w:rsidRDefault="00A634F5" w:rsidP="00742656">
      <w:pPr>
        <w:keepNext/>
        <w:numPr>
          <w:ilvl w:val="0"/>
          <w:numId w:val="19"/>
        </w:num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Jei vaistinio preparato pateko į akį, kruopščiai plaukite dideliu kiekiu vandens arba tirpalu akims plauti.</w:t>
      </w:r>
    </w:p>
    <w:p w14:paraId="0C149342" w14:textId="77777777" w:rsidR="00A634F5" w:rsidRPr="00742656" w:rsidRDefault="00A634F5" w:rsidP="00742656">
      <w:pPr>
        <w:keepNext/>
        <w:spacing w:after="0" w:line="240" w:lineRule="auto"/>
        <w:rPr>
          <w:rFonts w:ascii="Times New Roman" w:eastAsia="Calibri" w:hAnsi="Times New Roman" w:cs="Times New Roman"/>
          <w:lang w:val="lt-LT"/>
        </w:rPr>
      </w:pPr>
    </w:p>
    <w:p w14:paraId="29AFF42E" w14:textId="326FDD4A" w:rsidR="00A634F5" w:rsidRPr="00742656" w:rsidRDefault="00A634F5" w:rsidP="003C2D87">
      <w:pPr>
        <w:spacing w:after="0" w:line="240" w:lineRule="auto"/>
        <w:ind w:left="360" w:hanging="360"/>
        <w:rPr>
          <w:rFonts w:ascii="Times New Roman" w:eastAsia="Calibri" w:hAnsi="Times New Roman" w:cs="Times New Roman"/>
          <w:lang w:val="lt-LT"/>
        </w:rPr>
      </w:pPr>
      <w:r w:rsidRPr="00742656">
        <w:rPr>
          <w:rFonts w:ascii="Times New Roman" w:eastAsia="Calibri" w:hAnsi="Times New Roman" w:cs="Times New Roman"/>
          <w:lang w:val="lt-LT"/>
        </w:rPr>
        <w:sym w:font="Symbol" w:char="F0B7"/>
      </w:r>
      <w:r w:rsidRPr="00742656">
        <w:rPr>
          <w:rFonts w:ascii="Times New Roman" w:eastAsia="Calibri" w:hAnsi="Times New Roman" w:cs="Times New Roman"/>
          <w:lang w:val="lt-LT"/>
        </w:rPr>
        <w:tab/>
        <w:t>Jei vaistinį preparatą švirkščiantis asmuo susižaloja pats (įsipjauna, įsiduria), reikia elgtis kaip aprašyta</w:t>
      </w:r>
      <w:r w:rsidR="003C2D87">
        <w:rPr>
          <w:rFonts w:ascii="Times New Roman" w:eastAsia="Calibri" w:hAnsi="Times New Roman" w:cs="Times New Roman"/>
          <w:lang w:val="lt-LT"/>
        </w:rPr>
        <w:t xml:space="preserve"> </w:t>
      </w:r>
      <w:r w:rsidRPr="00742656">
        <w:rPr>
          <w:rFonts w:ascii="Times New Roman" w:eastAsia="Calibri" w:hAnsi="Times New Roman" w:cs="Times New Roman"/>
          <w:lang w:val="lt-LT"/>
        </w:rPr>
        <w:t>anksčiau bei imtis atitinkamų medicininių priemonių, atsižvelgiant į sušvirkštą dozę.</w:t>
      </w:r>
    </w:p>
    <w:p w14:paraId="5E375822" w14:textId="77777777" w:rsidR="00A634F5" w:rsidRPr="00742656" w:rsidRDefault="00A634F5" w:rsidP="00742656">
      <w:pPr>
        <w:spacing w:after="0" w:line="240" w:lineRule="auto"/>
        <w:ind w:left="360"/>
        <w:rPr>
          <w:rFonts w:ascii="Times New Roman" w:eastAsia="Calibri" w:hAnsi="Times New Roman" w:cs="Times New Roman"/>
          <w:lang w:val="lt-LT"/>
        </w:rPr>
      </w:pPr>
    </w:p>
    <w:p w14:paraId="0C3CFEE0" w14:textId="77777777"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b/>
          <w:lang w:val="lt-LT"/>
        </w:rPr>
        <w:t>Vaistinio preparato identifikavimas</w:t>
      </w:r>
    </w:p>
    <w:p w14:paraId="1B0A87C8" w14:textId="3AE74491"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Tam, kad patikrintumėte ar gavote tikrą VISTABEL vaistinį preparatą iš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ant VISTABEL dėžutės viršaus ir apačios atvartų ieškokite lengvai plyštančio antspaudo, kuriame yra permatomas sidabro spalvos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logotipas. Taip pat, ieškokite holografinės plėvelės ant flakono etiketės. Norėdami pamatyti šią plėvelę, pažvelkite į flakoną po staline lempa ar fluorescencinės šviesos šaltiniu. Sukant flakoną pirmyn ir atgal tarp pirštų, ieškokite horizontalių vaivorykštės spalvos linijų ant etiketės ir įsitikinkite, kad pavadinimas </w:t>
      </w:r>
      <w:r w:rsidR="0073736C">
        <w:rPr>
          <w:rFonts w:ascii="Times New Roman" w:eastAsia="Calibri" w:hAnsi="Times New Roman" w:cs="Times New Roman"/>
          <w:lang w:val="lt-LT"/>
        </w:rPr>
        <w:t>„</w:t>
      </w:r>
      <w:proofErr w:type="spellStart"/>
      <w:r w:rsidRPr="00742656">
        <w:rPr>
          <w:rFonts w:ascii="Times New Roman" w:eastAsia="Calibri" w:hAnsi="Times New Roman" w:cs="Times New Roman"/>
          <w:lang w:val="lt-LT"/>
        </w:rPr>
        <w:t>Allergan</w:t>
      </w:r>
      <w:proofErr w:type="spellEnd"/>
      <w:r w:rsidR="003C2D87">
        <w:rPr>
          <w:rFonts w:ascii="Times New Roman" w:eastAsia="Calibri" w:hAnsi="Times New Roman" w:cs="Times New Roman"/>
          <w:lang w:val="lt-LT"/>
        </w:rPr>
        <w:t>“</w:t>
      </w:r>
      <w:r w:rsidRPr="00742656">
        <w:rPr>
          <w:rFonts w:ascii="Times New Roman" w:eastAsia="Calibri" w:hAnsi="Times New Roman" w:cs="Times New Roman"/>
          <w:lang w:val="lt-LT"/>
        </w:rPr>
        <w:t xml:space="preserve"> pasirodo ant vaivorykštės linijų.</w:t>
      </w:r>
    </w:p>
    <w:p w14:paraId="7E07C42B" w14:textId="77777777" w:rsidR="00A634F5" w:rsidRPr="00742656" w:rsidRDefault="00A634F5" w:rsidP="00742656">
      <w:pPr>
        <w:spacing w:after="0" w:line="240" w:lineRule="auto"/>
        <w:rPr>
          <w:rFonts w:ascii="Times New Roman" w:eastAsia="Calibri" w:hAnsi="Times New Roman" w:cs="Times New Roman"/>
          <w:lang w:val="lt-LT"/>
        </w:rPr>
      </w:pPr>
    </w:p>
    <w:p w14:paraId="0AFD8E86" w14:textId="58A5E197"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lastRenderedPageBreak/>
        <w:t xml:space="preserve">Negalima naudoti preparato ir reikia kreiptis į vietinį </w:t>
      </w:r>
      <w:proofErr w:type="spellStart"/>
      <w:r w:rsidR="00317FDD" w:rsidRPr="00742656">
        <w:rPr>
          <w:rFonts w:ascii="Times New Roman" w:eastAsia="Calibri" w:hAnsi="Times New Roman" w:cs="Times New Roman"/>
          <w:lang w:val="lt-LT"/>
        </w:rPr>
        <w:t>AbbVie</w:t>
      </w:r>
      <w:proofErr w:type="spellEnd"/>
      <w:r w:rsidR="00317FDD" w:rsidRPr="00742656">
        <w:rPr>
          <w:rFonts w:ascii="Times New Roman" w:eastAsia="Calibri" w:hAnsi="Times New Roman" w:cs="Times New Roman"/>
          <w:lang w:val="lt-LT"/>
        </w:rPr>
        <w:t xml:space="preserve"> </w:t>
      </w:r>
      <w:r w:rsidRPr="00742656">
        <w:rPr>
          <w:rFonts w:ascii="Times New Roman" w:eastAsia="Calibri" w:hAnsi="Times New Roman" w:cs="Times New Roman"/>
          <w:lang w:val="lt-LT"/>
        </w:rPr>
        <w:t>atstovą dėl papildomos informacijos, jei:</w:t>
      </w:r>
    </w:p>
    <w:p w14:paraId="3C51698C" w14:textId="495810B9" w:rsidR="00A634F5" w:rsidRPr="00742656" w:rsidRDefault="00A634F5" w:rsidP="00742656">
      <w:pPr>
        <w:numPr>
          <w:ilvl w:val="0"/>
          <w:numId w:val="20"/>
        </w:numPr>
        <w:spacing w:after="0" w:line="240" w:lineRule="auto"/>
        <w:contextualSpacing/>
        <w:rPr>
          <w:rFonts w:ascii="Times New Roman" w:eastAsia="Calibri" w:hAnsi="Times New Roman" w:cs="Times New Roman"/>
          <w:lang w:val="lt-LT"/>
        </w:rPr>
      </w:pPr>
      <w:r w:rsidRPr="00742656">
        <w:rPr>
          <w:rFonts w:ascii="Times New Roman" w:eastAsia="Calibri" w:hAnsi="Times New Roman" w:cs="Times New Roman"/>
          <w:lang w:val="lt-LT"/>
        </w:rPr>
        <w:t xml:space="preserve">nėra horizontalių vaivorykštės spalvos linijų arba žodžio </w:t>
      </w:r>
      <w:r w:rsidR="0073736C">
        <w:rPr>
          <w:rFonts w:ascii="Times New Roman" w:eastAsia="Calibri" w:hAnsi="Times New Roman" w:cs="Times New Roman"/>
          <w:lang w:val="lt-LT"/>
        </w:rPr>
        <w:t>„</w:t>
      </w:r>
      <w:proofErr w:type="spellStart"/>
      <w:r w:rsidRPr="00742656">
        <w:rPr>
          <w:rFonts w:ascii="Times New Roman" w:eastAsia="Calibri" w:hAnsi="Times New Roman" w:cs="Times New Roman"/>
          <w:lang w:val="lt-LT"/>
        </w:rPr>
        <w:t>Allergan</w:t>
      </w:r>
      <w:proofErr w:type="spellEnd"/>
      <w:r w:rsidR="003C2D87">
        <w:rPr>
          <w:rFonts w:ascii="Times New Roman" w:eastAsia="Calibri" w:hAnsi="Times New Roman" w:cs="Times New Roman"/>
          <w:lang w:val="lt-LT"/>
        </w:rPr>
        <w:t>“</w:t>
      </w:r>
      <w:r w:rsidRPr="00742656">
        <w:rPr>
          <w:rFonts w:ascii="Times New Roman" w:eastAsia="Calibri" w:hAnsi="Times New Roman" w:cs="Times New Roman"/>
          <w:lang w:val="lt-LT"/>
        </w:rPr>
        <w:t xml:space="preserve"> ant flakono etiketės;</w:t>
      </w:r>
    </w:p>
    <w:p w14:paraId="1A4AE28C" w14:textId="77777777" w:rsidR="00A634F5" w:rsidRPr="00742656" w:rsidRDefault="00A634F5" w:rsidP="00742656">
      <w:pPr>
        <w:numPr>
          <w:ilvl w:val="0"/>
          <w:numId w:val="20"/>
        </w:numPr>
        <w:spacing w:after="0" w:line="240" w:lineRule="auto"/>
        <w:contextualSpacing/>
        <w:rPr>
          <w:rFonts w:ascii="Times New Roman" w:eastAsia="Calibri" w:hAnsi="Times New Roman" w:cs="Times New Roman"/>
          <w:lang w:val="lt-LT"/>
        </w:rPr>
      </w:pPr>
      <w:r w:rsidRPr="00742656">
        <w:rPr>
          <w:rFonts w:ascii="Times New Roman" w:eastAsia="Calibri" w:hAnsi="Times New Roman" w:cs="Times New Roman"/>
          <w:lang w:val="lt-LT"/>
        </w:rPr>
        <w:t>lengvai plyštantis antspaudas yra pažeistas ir arba jo nėra ant abiejų dėžutės pusių;</w:t>
      </w:r>
    </w:p>
    <w:p w14:paraId="45E1E1A9" w14:textId="77777777" w:rsidR="00A634F5" w:rsidRPr="00742656" w:rsidRDefault="00A634F5" w:rsidP="00742656">
      <w:pPr>
        <w:numPr>
          <w:ilvl w:val="0"/>
          <w:numId w:val="20"/>
        </w:numPr>
        <w:spacing w:after="0" w:line="240" w:lineRule="auto"/>
        <w:contextualSpacing/>
        <w:rPr>
          <w:rFonts w:ascii="Times New Roman" w:eastAsia="Calibri" w:hAnsi="Times New Roman" w:cs="Times New Roman"/>
          <w:lang w:val="lt-LT"/>
        </w:rPr>
      </w:pPr>
      <w:r w:rsidRPr="00742656">
        <w:rPr>
          <w:rFonts w:ascii="Times New Roman" w:eastAsia="Calibri" w:hAnsi="Times New Roman" w:cs="Times New Roman"/>
          <w:lang w:val="lt-LT"/>
        </w:rPr>
        <w:t xml:space="preserve">permatomas sidabro spalvos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logotipas ant antspaudo nėra aiškiai matomas arba turi juodą, įstriža linija perbrauktą apskritimą (t. y. draudžiamą ženklą).</w:t>
      </w:r>
    </w:p>
    <w:p w14:paraId="059AF135" w14:textId="77777777" w:rsidR="00A634F5" w:rsidRPr="00742656" w:rsidRDefault="00A634F5" w:rsidP="00742656">
      <w:pPr>
        <w:spacing w:after="0" w:line="240" w:lineRule="auto"/>
        <w:rPr>
          <w:rFonts w:ascii="Times New Roman" w:eastAsia="Calibri" w:hAnsi="Times New Roman" w:cs="Times New Roman"/>
          <w:lang w:val="lt-LT"/>
        </w:rPr>
      </w:pPr>
    </w:p>
    <w:p w14:paraId="24242572" w14:textId="493265DD" w:rsidR="00A634F5" w:rsidRPr="00742656" w:rsidRDefault="00A634F5" w:rsidP="00742656">
      <w:pPr>
        <w:spacing w:after="0" w:line="240" w:lineRule="auto"/>
        <w:rPr>
          <w:rFonts w:ascii="Times New Roman" w:eastAsia="Calibri" w:hAnsi="Times New Roman" w:cs="Times New Roman"/>
          <w:lang w:val="lt-LT"/>
        </w:rPr>
      </w:pPr>
      <w:r w:rsidRPr="00742656">
        <w:rPr>
          <w:rFonts w:ascii="Times New Roman" w:eastAsia="Calibri" w:hAnsi="Times New Roman" w:cs="Times New Roman"/>
          <w:lang w:val="lt-LT"/>
        </w:rPr>
        <w:t xml:space="preserve">Be to,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 xml:space="preserve"> sukūrė nuimamus lipdukus ant VISTABEL flakono etiketės, ant kurių yra nurodomas vaistinio preparato partijos numeris ir galiojimo data. Šie lipdukai gali būti nuplėšti ir atsekamumo tikslais įklijuoti į paciento klinikinę bylą. Atkreipkite dėmesį, jei pašalinus VISTABEL flakono etiketės lipduką, pamatysite žodį </w:t>
      </w:r>
      <w:r w:rsidR="0073736C">
        <w:rPr>
          <w:rFonts w:ascii="Times New Roman" w:eastAsia="Calibri" w:hAnsi="Times New Roman" w:cs="Times New Roman"/>
          <w:lang w:val="lt-LT"/>
        </w:rPr>
        <w:t>„</w:t>
      </w:r>
      <w:r w:rsidRPr="00742656">
        <w:rPr>
          <w:rFonts w:ascii="Times New Roman" w:eastAsia="Calibri" w:hAnsi="Times New Roman" w:cs="Times New Roman"/>
          <w:lang w:val="lt-LT"/>
        </w:rPr>
        <w:t>PANAUDOTAS</w:t>
      </w:r>
      <w:r w:rsidR="003C2D87">
        <w:rPr>
          <w:rFonts w:ascii="Times New Roman" w:eastAsia="Calibri" w:hAnsi="Times New Roman" w:cs="Times New Roman"/>
          <w:lang w:val="lt-LT"/>
        </w:rPr>
        <w:t>“</w:t>
      </w:r>
      <w:r w:rsidRPr="00742656">
        <w:rPr>
          <w:rFonts w:ascii="Times New Roman" w:eastAsia="Calibri" w:hAnsi="Times New Roman" w:cs="Times New Roman"/>
          <w:lang w:val="lt-LT"/>
        </w:rPr>
        <w:t xml:space="preserve">, tai suteiks Jums daugiau garantijų, kad Jūs vartojate autentišką VISTABEL vaistinį preparatą, kurį pagamino </w:t>
      </w:r>
      <w:proofErr w:type="spellStart"/>
      <w:r w:rsidRPr="00742656">
        <w:rPr>
          <w:rFonts w:ascii="Times New Roman" w:eastAsia="Calibri" w:hAnsi="Times New Roman" w:cs="Times New Roman"/>
          <w:lang w:val="lt-LT"/>
        </w:rPr>
        <w:t>Allergan</w:t>
      </w:r>
      <w:proofErr w:type="spellEnd"/>
      <w:r w:rsidRPr="00742656">
        <w:rPr>
          <w:rFonts w:ascii="Times New Roman" w:eastAsia="Calibri" w:hAnsi="Times New Roman" w:cs="Times New Roman"/>
          <w:lang w:val="lt-LT"/>
        </w:rPr>
        <w:t>.</w:t>
      </w:r>
    </w:p>
    <w:p w14:paraId="4ED2AB11" w14:textId="77777777" w:rsidR="00A634F5" w:rsidRPr="00742656" w:rsidRDefault="00A634F5" w:rsidP="00742656">
      <w:pPr>
        <w:pStyle w:val="Pagrindinistekstas"/>
        <w:spacing w:after="0"/>
        <w:rPr>
          <w:b/>
          <w:strike/>
          <w:szCs w:val="22"/>
        </w:rPr>
      </w:pPr>
    </w:p>
    <w:sectPr w:rsidR="00A634F5" w:rsidRPr="00742656" w:rsidSect="00742656">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640DF" w14:textId="77777777" w:rsidR="006F61A4" w:rsidRDefault="006F61A4">
      <w:pPr>
        <w:spacing w:after="0" w:line="240" w:lineRule="auto"/>
      </w:pPr>
      <w:r>
        <w:separator/>
      </w:r>
    </w:p>
  </w:endnote>
  <w:endnote w:type="continuationSeparator" w:id="0">
    <w:p w14:paraId="663354E0" w14:textId="77777777" w:rsidR="006F61A4" w:rsidRDefault="006F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007B12" w:rsidRDefault="00007B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007B12" w:rsidRDefault="00007B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02F96D07" w:rsidR="00007B12" w:rsidRDefault="00007B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7649">
      <w:rPr>
        <w:rStyle w:val="Puslapionumeris"/>
        <w:noProof/>
      </w:rPr>
      <w:t>12</w:t>
    </w:r>
    <w:r>
      <w:rPr>
        <w:rStyle w:val="Puslapionumeris"/>
      </w:rPr>
      <w:fldChar w:fldCharType="end"/>
    </w:r>
  </w:p>
  <w:p w14:paraId="29D65BB4" w14:textId="77777777" w:rsidR="00007B12" w:rsidRDefault="00007B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45D8" w14:textId="77777777" w:rsidR="006F61A4" w:rsidRDefault="006F61A4">
      <w:pPr>
        <w:spacing w:after="0" w:line="240" w:lineRule="auto"/>
      </w:pPr>
      <w:r>
        <w:separator/>
      </w:r>
    </w:p>
  </w:footnote>
  <w:footnote w:type="continuationSeparator" w:id="0">
    <w:p w14:paraId="2EDBACCC" w14:textId="77777777" w:rsidR="006F61A4" w:rsidRDefault="006F6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929"/>
    <w:multiLevelType w:val="multilevel"/>
    <w:tmpl w:val="0C0C0003"/>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8F970E9"/>
    <w:multiLevelType w:val="multilevel"/>
    <w:tmpl w:val="CE4A6162"/>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66E0377"/>
    <w:multiLevelType w:val="hybridMultilevel"/>
    <w:tmpl w:val="1592F9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031C"/>
    <w:multiLevelType w:val="hybridMultilevel"/>
    <w:tmpl w:val="4EE04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32675D"/>
    <w:multiLevelType w:val="hybridMultilevel"/>
    <w:tmpl w:val="68E80E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F1DFC"/>
    <w:multiLevelType w:val="hybridMultilevel"/>
    <w:tmpl w:val="212A9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C73015"/>
    <w:multiLevelType w:val="hybridMultilevel"/>
    <w:tmpl w:val="9BEA0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7B45FF"/>
    <w:multiLevelType w:val="hybridMultilevel"/>
    <w:tmpl w:val="2DDA8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lvlOverride w:ilvl="0">
      <w:lvl w:ilvl="0">
        <w:start w:val="1"/>
        <w:numFmt w:val="bullet"/>
        <w:lvlText w:val="-"/>
        <w:lvlJc w:val="left"/>
        <w:pPr>
          <w:ind w:left="720" w:hanging="360"/>
        </w:pPr>
      </w:lvl>
    </w:lvlOverride>
  </w:num>
  <w:num w:numId="4">
    <w:abstractNumId w:val="8"/>
  </w:num>
  <w:num w:numId="5">
    <w:abstractNumId w:val="10"/>
  </w:num>
  <w:num w:numId="6">
    <w:abstractNumId w:val="1"/>
  </w:num>
  <w:num w:numId="7">
    <w:abstractNumId w:val="22"/>
  </w:num>
  <w:num w:numId="8">
    <w:abstractNumId w:val="16"/>
  </w:num>
  <w:num w:numId="9">
    <w:abstractNumId w:val="15"/>
  </w:num>
  <w:num w:numId="10">
    <w:abstractNumId w:val="13"/>
  </w:num>
  <w:num w:numId="11">
    <w:abstractNumId w:val="12"/>
  </w:num>
  <w:num w:numId="12">
    <w:abstractNumId w:val="14"/>
  </w:num>
  <w:num w:numId="13">
    <w:abstractNumId w:val="18"/>
  </w:num>
  <w:num w:numId="14">
    <w:abstractNumId w:val="4"/>
  </w:num>
  <w:num w:numId="15">
    <w:abstractNumId w:val="5"/>
  </w:num>
  <w:num w:numId="16">
    <w:abstractNumId w:val="3"/>
  </w:num>
  <w:num w:numId="17">
    <w:abstractNumId w:val="2"/>
  </w:num>
  <w:num w:numId="18">
    <w:abstractNumId w:val="7"/>
  </w:num>
  <w:num w:numId="19">
    <w:abstractNumId w:val="9"/>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07B12"/>
    <w:rsid w:val="0001100A"/>
    <w:rsid w:val="00031229"/>
    <w:rsid w:val="000567CF"/>
    <w:rsid w:val="00057924"/>
    <w:rsid w:val="00065BC3"/>
    <w:rsid w:val="000A0E5E"/>
    <w:rsid w:val="000A1A7B"/>
    <w:rsid w:val="000B03ED"/>
    <w:rsid w:val="00105934"/>
    <w:rsid w:val="00110DFC"/>
    <w:rsid w:val="001139DE"/>
    <w:rsid w:val="0011486E"/>
    <w:rsid w:val="00137436"/>
    <w:rsid w:val="00141446"/>
    <w:rsid w:val="00162E87"/>
    <w:rsid w:val="00163EC5"/>
    <w:rsid w:val="001900CC"/>
    <w:rsid w:val="0019379A"/>
    <w:rsid w:val="001A24DB"/>
    <w:rsid w:val="001C1B31"/>
    <w:rsid w:val="001C3B97"/>
    <w:rsid w:val="001D7199"/>
    <w:rsid w:val="00213697"/>
    <w:rsid w:val="0025156A"/>
    <w:rsid w:val="002620E7"/>
    <w:rsid w:val="00273A6A"/>
    <w:rsid w:val="00284E4D"/>
    <w:rsid w:val="00291A47"/>
    <w:rsid w:val="00297820"/>
    <w:rsid w:val="002A0B66"/>
    <w:rsid w:val="002F5D5F"/>
    <w:rsid w:val="00317FDD"/>
    <w:rsid w:val="0032380D"/>
    <w:rsid w:val="00335CAC"/>
    <w:rsid w:val="003439B1"/>
    <w:rsid w:val="0035786D"/>
    <w:rsid w:val="00360AF4"/>
    <w:rsid w:val="00367649"/>
    <w:rsid w:val="003815D8"/>
    <w:rsid w:val="003A3861"/>
    <w:rsid w:val="003A3C73"/>
    <w:rsid w:val="003B5C81"/>
    <w:rsid w:val="003C2D87"/>
    <w:rsid w:val="003C3F23"/>
    <w:rsid w:val="003D07DA"/>
    <w:rsid w:val="003F713E"/>
    <w:rsid w:val="00421DB0"/>
    <w:rsid w:val="00432BAB"/>
    <w:rsid w:val="00443FB2"/>
    <w:rsid w:val="00445CFD"/>
    <w:rsid w:val="00454E3B"/>
    <w:rsid w:val="0046113B"/>
    <w:rsid w:val="00461B44"/>
    <w:rsid w:val="004711A2"/>
    <w:rsid w:val="004733E7"/>
    <w:rsid w:val="00477A2E"/>
    <w:rsid w:val="004955EC"/>
    <w:rsid w:val="004A1170"/>
    <w:rsid w:val="004A23F4"/>
    <w:rsid w:val="004B4210"/>
    <w:rsid w:val="004E7CA3"/>
    <w:rsid w:val="004F4251"/>
    <w:rsid w:val="00577A02"/>
    <w:rsid w:val="00585617"/>
    <w:rsid w:val="005C2C35"/>
    <w:rsid w:val="005C7A9C"/>
    <w:rsid w:val="005D4317"/>
    <w:rsid w:val="005D5EC2"/>
    <w:rsid w:val="005E0632"/>
    <w:rsid w:val="00617513"/>
    <w:rsid w:val="006278E6"/>
    <w:rsid w:val="006412A0"/>
    <w:rsid w:val="00642997"/>
    <w:rsid w:val="00671939"/>
    <w:rsid w:val="006957D9"/>
    <w:rsid w:val="006B1919"/>
    <w:rsid w:val="006C4487"/>
    <w:rsid w:val="006C7CE1"/>
    <w:rsid w:val="006E20BA"/>
    <w:rsid w:val="006F5D75"/>
    <w:rsid w:val="006F61A4"/>
    <w:rsid w:val="006F7D33"/>
    <w:rsid w:val="0070227E"/>
    <w:rsid w:val="007038E5"/>
    <w:rsid w:val="0073736C"/>
    <w:rsid w:val="00742656"/>
    <w:rsid w:val="00747681"/>
    <w:rsid w:val="00774E9F"/>
    <w:rsid w:val="00783838"/>
    <w:rsid w:val="00795431"/>
    <w:rsid w:val="007C7693"/>
    <w:rsid w:val="007E4EA2"/>
    <w:rsid w:val="007F0CEB"/>
    <w:rsid w:val="0083348D"/>
    <w:rsid w:val="00866A8B"/>
    <w:rsid w:val="0087555A"/>
    <w:rsid w:val="00883F5D"/>
    <w:rsid w:val="00895BBC"/>
    <w:rsid w:val="008A0156"/>
    <w:rsid w:val="008A1524"/>
    <w:rsid w:val="008B594B"/>
    <w:rsid w:val="008B7DCE"/>
    <w:rsid w:val="008C3AC4"/>
    <w:rsid w:val="008D156B"/>
    <w:rsid w:val="008D3860"/>
    <w:rsid w:val="008D408E"/>
    <w:rsid w:val="008F568E"/>
    <w:rsid w:val="008F6E9C"/>
    <w:rsid w:val="0094557B"/>
    <w:rsid w:val="00947DF4"/>
    <w:rsid w:val="009518AE"/>
    <w:rsid w:val="009708A3"/>
    <w:rsid w:val="00976278"/>
    <w:rsid w:val="00991436"/>
    <w:rsid w:val="009A4A27"/>
    <w:rsid w:val="009B0004"/>
    <w:rsid w:val="009E3C6B"/>
    <w:rsid w:val="009F7B68"/>
    <w:rsid w:val="00A0131F"/>
    <w:rsid w:val="00A1568F"/>
    <w:rsid w:val="00A17915"/>
    <w:rsid w:val="00A30E87"/>
    <w:rsid w:val="00A60323"/>
    <w:rsid w:val="00A629C9"/>
    <w:rsid w:val="00A634F5"/>
    <w:rsid w:val="00A8722E"/>
    <w:rsid w:val="00AA0081"/>
    <w:rsid w:val="00AA029F"/>
    <w:rsid w:val="00AB403D"/>
    <w:rsid w:val="00AB5F47"/>
    <w:rsid w:val="00AC0343"/>
    <w:rsid w:val="00AD6954"/>
    <w:rsid w:val="00AE2BAB"/>
    <w:rsid w:val="00AE7B39"/>
    <w:rsid w:val="00B02BB7"/>
    <w:rsid w:val="00B04AD1"/>
    <w:rsid w:val="00B1421E"/>
    <w:rsid w:val="00B14A48"/>
    <w:rsid w:val="00B35830"/>
    <w:rsid w:val="00B46006"/>
    <w:rsid w:val="00B74804"/>
    <w:rsid w:val="00B905E7"/>
    <w:rsid w:val="00BA76D4"/>
    <w:rsid w:val="00BB21AB"/>
    <w:rsid w:val="00BF74AF"/>
    <w:rsid w:val="00C0617B"/>
    <w:rsid w:val="00C324C3"/>
    <w:rsid w:val="00C34F49"/>
    <w:rsid w:val="00C47E29"/>
    <w:rsid w:val="00C56DAC"/>
    <w:rsid w:val="00C827A2"/>
    <w:rsid w:val="00C9083C"/>
    <w:rsid w:val="00CB5A18"/>
    <w:rsid w:val="00CC4023"/>
    <w:rsid w:val="00CF08C2"/>
    <w:rsid w:val="00CF3E44"/>
    <w:rsid w:val="00D028B9"/>
    <w:rsid w:val="00D208C5"/>
    <w:rsid w:val="00D577F4"/>
    <w:rsid w:val="00D71625"/>
    <w:rsid w:val="00D74A16"/>
    <w:rsid w:val="00D86972"/>
    <w:rsid w:val="00D94D53"/>
    <w:rsid w:val="00DA5BD9"/>
    <w:rsid w:val="00DA7717"/>
    <w:rsid w:val="00DC1BFF"/>
    <w:rsid w:val="00DD5B30"/>
    <w:rsid w:val="00DE3598"/>
    <w:rsid w:val="00E21124"/>
    <w:rsid w:val="00E2122B"/>
    <w:rsid w:val="00E21CCC"/>
    <w:rsid w:val="00E51D1A"/>
    <w:rsid w:val="00E54FD0"/>
    <w:rsid w:val="00E717F1"/>
    <w:rsid w:val="00E73109"/>
    <w:rsid w:val="00E75429"/>
    <w:rsid w:val="00E75A3F"/>
    <w:rsid w:val="00E80807"/>
    <w:rsid w:val="00E9000B"/>
    <w:rsid w:val="00E94E16"/>
    <w:rsid w:val="00EA4890"/>
    <w:rsid w:val="00EB511D"/>
    <w:rsid w:val="00EF310E"/>
    <w:rsid w:val="00F04D20"/>
    <w:rsid w:val="00F22E44"/>
    <w:rsid w:val="00F5279B"/>
    <w:rsid w:val="00F978F9"/>
    <w:rsid w:val="00FC43A3"/>
    <w:rsid w:val="00FD26E9"/>
    <w:rsid w:val="00FE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A629C9"/>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A629C9"/>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C275-1D52-49AD-9FF9-907F2BE1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16278</Words>
  <Characters>9280</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4</cp:revision>
  <cp:lastPrinted>2016-06-23T11:13:00Z</cp:lastPrinted>
  <dcterms:created xsi:type="dcterms:W3CDTF">2023-12-20T11:54:00Z</dcterms:created>
  <dcterms:modified xsi:type="dcterms:W3CDTF">2024-01-08T11:14:00Z</dcterms:modified>
</cp:coreProperties>
</file>