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8B1B2" w14:textId="77777777" w:rsidR="0068383C" w:rsidRDefault="00534266">
      <w:pPr>
        <w:spacing w:after="0" w:line="240" w:lineRule="auto"/>
        <w:jc w:val="center"/>
        <w:rPr>
          <w:rFonts w:ascii="Times New Roman" w:hAnsi="Times New Roman"/>
          <w:b/>
          <w:color w:val="000000"/>
          <w:lang w:val="lt-LT"/>
        </w:rPr>
      </w:pPr>
      <w:bookmarkStart w:id="0" w:name="_GoBack"/>
      <w:bookmarkEnd w:id="0"/>
      <w:r>
        <w:rPr>
          <w:rFonts w:ascii="Times New Roman" w:hAnsi="Times New Roman"/>
          <w:b/>
          <w:lang w:val="lt-LT"/>
        </w:rPr>
        <w:t>Pakuotės</w:t>
      </w:r>
      <w:r>
        <w:rPr>
          <w:rFonts w:ascii="Times New Roman" w:hAnsi="Times New Roman"/>
          <w:i/>
          <w:lang w:val="lt-LT"/>
        </w:rPr>
        <w:t xml:space="preserve"> </w:t>
      </w:r>
      <w:r>
        <w:rPr>
          <w:rFonts w:ascii="Times New Roman" w:hAnsi="Times New Roman"/>
          <w:b/>
          <w:lang w:val="lt-LT"/>
        </w:rPr>
        <w:t>lapelis:</w:t>
      </w:r>
      <w:r>
        <w:rPr>
          <w:rFonts w:ascii="Times New Roman" w:hAnsi="Times New Roman"/>
          <w:i/>
          <w:lang w:val="lt-LT"/>
        </w:rPr>
        <w:t xml:space="preserve"> </w:t>
      </w:r>
      <w:r>
        <w:rPr>
          <w:rFonts w:ascii="Times New Roman" w:hAnsi="Times New Roman"/>
          <w:b/>
          <w:lang w:val="lt-LT"/>
        </w:rPr>
        <w:t>informacija</w:t>
      </w:r>
      <w:r>
        <w:rPr>
          <w:rFonts w:ascii="Times New Roman" w:hAnsi="Times New Roman"/>
          <w:i/>
          <w:lang w:val="lt-LT"/>
        </w:rPr>
        <w:t xml:space="preserve"> </w:t>
      </w:r>
      <w:r>
        <w:rPr>
          <w:rFonts w:ascii="Times New Roman" w:hAnsi="Times New Roman"/>
          <w:b/>
          <w:lang w:val="lt-LT"/>
        </w:rPr>
        <w:t>vartotojui</w:t>
      </w:r>
    </w:p>
    <w:p w14:paraId="2E05D0BB" w14:textId="77777777" w:rsidR="0068383C" w:rsidRDefault="0068383C">
      <w:pPr>
        <w:spacing w:after="0" w:line="240" w:lineRule="auto"/>
        <w:jc w:val="center"/>
        <w:rPr>
          <w:rFonts w:ascii="Times New Roman" w:hAnsi="Times New Roman"/>
          <w:b/>
          <w:lang w:val="lt-LT"/>
        </w:rPr>
      </w:pPr>
    </w:p>
    <w:p w14:paraId="30257252" w14:textId="77777777" w:rsidR="0068383C" w:rsidRDefault="00534266">
      <w:pPr>
        <w:spacing w:after="0" w:line="240" w:lineRule="auto"/>
        <w:jc w:val="center"/>
        <w:rPr>
          <w:rFonts w:ascii="Times New Roman" w:hAnsi="Times New Roman"/>
          <w:b/>
          <w:lang w:val="lt-LT"/>
        </w:rPr>
      </w:pPr>
      <w:proofErr w:type="spellStart"/>
      <w:r>
        <w:rPr>
          <w:rFonts w:ascii="Times New Roman" w:hAnsi="Times New Roman"/>
          <w:b/>
          <w:bCs/>
          <w:lang w:val="lt-LT"/>
        </w:rPr>
        <w:t>Human</w:t>
      </w:r>
      <w:proofErr w:type="spellEnd"/>
      <w:r>
        <w:rPr>
          <w:rFonts w:ascii="Times New Roman" w:hAnsi="Times New Roman"/>
          <w:b/>
          <w:bCs/>
          <w:lang w:val="lt-LT"/>
        </w:rPr>
        <w:t xml:space="preserve"> </w:t>
      </w:r>
      <w:proofErr w:type="spellStart"/>
      <w:r>
        <w:rPr>
          <w:rFonts w:ascii="Times New Roman" w:hAnsi="Times New Roman"/>
          <w:b/>
          <w:bCs/>
          <w:lang w:val="lt-LT"/>
        </w:rPr>
        <w:t>albumin</w:t>
      </w:r>
      <w:proofErr w:type="spellEnd"/>
      <w:r>
        <w:rPr>
          <w:rFonts w:ascii="Times New Roman" w:hAnsi="Times New Roman"/>
          <w:b/>
          <w:bCs/>
          <w:lang w:val="lt-LT"/>
        </w:rPr>
        <w:t xml:space="preserve"> CSL </w:t>
      </w:r>
      <w:proofErr w:type="spellStart"/>
      <w:r>
        <w:rPr>
          <w:rFonts w:ascii="Times New Roman" w:hAnsi="Times New Roman"/>
          <w:b/>
          <w:bCs/>
          <w:lang w:val="lt-LT"/>
        </w:rPr>
        <w:t>Behring</w:t>
      </w:r>
      <w:proofErr w:type="spellEnd"/>
      <w:r>
        <w:rPr>
          <w:rFonts w:ascii="Times New Roman" w:hAnsi="Times New Roman"/>
          <w:b/>
          <w:lang w:val="lt-LT"/>
        </w:rPr>
        <w:t xml:space="preserve"> 200 g/l infuzinis tirpalas</w:t>
      </w:r>
    </w:p>
    <w:p w14:paraId="279F8C35" w14:textId="1569C985" w:rsidR="0068383C" w:rsidRDefault="00250596">
      <w:pPr>
        <w:spacing w:after="0" w:line="240" w:lineRule="auto"/>
        <w:jc w:val="center"/>
        <w:rPr>
          <w:rFonts w:ascii="Times New Roman" w:hAnsi="Times New Roman"/>
          <w:lang w:val="lt-LT"/>
        </w:rPr>
      </w:pPr>
      <w:r>
        <w:rPr>
          <w:rFonts w:ascii="Times New Roman" w:hAnsi="Times New Roman"/>
          <w:lang w:val="lt-LT"/>
        </w:rPr>
        <w:t xml:space="preserve">žmogaus </w:t>
      </w:r>
      <w:proofErr w:type="spellStart"/>
      <w:r w:rsidR="00534266">
        <w:rPr>
          <w:rFonts w:ascii="Times New Roman" w:hAnsi="Times New Roman"/>
          <w:lang w:val="lt-LT"/>
        </w:rPr>
        <w:t>albuminas</w:t>
      </w:r>
      <w:proofErr w:type="spellEnd"/>
    </w:p>
    <w:p w14:paraId="2ED28D9E" w14:textId="77777777" w:rsidR="0068383C" w:rsidRDefault="0068383C">
      <w:pPr>
        <w:spacing w:after="0" w:line="240" w:lineRule="auto"/>
        <w:rPr>
          <w:rFonts w:ascii="Times New Roman" w:hAnsi="Times New Roman"/>
          <w:b/>
          <w:lang w:val="lt-LT"/>
        </w:rPr>
      </w:pPr>
    </w:p>
    <w:p w14:paraId="5E8FC15C" w14:textId="77777777" w:rsidR="0068383C" w:rsidRDefault="00534266">
      <w:pPr>
        <w:spacing w:after="0" w:line="240" w:lineRule="auto"/>
        <w:rPr>
          <w:rFonts w:ascii="Times New Roman" w:hAnsi="Times New Roman"/>
          <w:b/>
          <w:lang w:val="lt-LT"/>
        </w:rPr>
      </w:pPr>
      <w:r>
        <w:rPr>
          <w:rFonts w:ascii="Times New Roman" w:hAnsi="Times New Roman"/>
          <w:b/>
          <w:lang w:val="lt-LT"/>
        </w:rPr>
        <w:t>Atidžiai perskaitykite visą šį lapelį, prieš pradėdami vartoti vaistą, nes jame pateikiama Jums svarbi informacija.</w:t>
      </w:r>
    </w:p>
    <w:p w14:paraId="4BF9D3E4" w14:textId="77777777" w:rsidR="0068383C" w:rsidRDefault="00534266">
      <w:pPr>
        <w:numPr>
          <w:ilvl w:val="0"/>
          <w:numId w:val="2"/>
        </w:numPr>
        <w:spacing w:after="0" w:line="240" w:lineRule="auto"/>
        <w:rPr>
          <w:rFonts w:ascii="Times New Roman" w:hAnsi="Times New Roman"/>
          <w:lang w:val="lt-LT"/>
        </w:rPr>
      </w:pPr>
      <w:r>
        <w:rPr>
          <w:rFonts w:ascii="Times New Roman" w:hAnsi="Times New Roman"/>
          <w:lang w:val="lt-LT"/>
        </w:rPr>
        <w:t>Neišmeskite šio lapelio, nes vėl gali prireikti jį perskaityti.</w:t>
      </w:r>
    </w:p>
    <w:p w14:paraId="4A42BA21" w14:textId="77777777" w:rsidR="0068383C" w:rsidRDefault="00534266">
      <w:pPr>
        <w:numPr>
          <w:ilvl w:val="0"/>
          <w:numId w:val="2"/>
        </w:numPr>
        <w:spacing w:after="0" w:line="240" w:lineRule="auto"/>
        <w:rPr>
          <w:rFonts w:ascii="Times New Roman" w:hAnsi="Times New Roman"/>
          <w:lang w:val="lt-LT"/>
        </w:rPr>
      </w:pPr>
      <w:r>
        <w:rPr>
          <w:rFonts w:ascii="Times New Roman" w:hAnsi="Times New Roman"/>
          <w:lang w:val="lt-LT"/>
        </w:rPr>
        <w:t>Jeigu kiltų bet kokių klausimų, kreipkitės į gydytoją arba vaistininką.</w:t>
      </w:r>
    </w:p>
    <w:p w14:paraId="7CEB57D4" w14:textId="77777777" w:rsidR="0068383C" w:rsidRDefault="00534266">
      <w:pPr>
        <w:numPr>
          <w:ilvl w:val="0"/>
          <w:numId w:val="2"/>
        </w:numPr>
        <w:spacing w:after="0" w:line="240" w:lineRule="auto"/>
        <w:rPr>
          <w:rFonts w:ascii="Times New Roman" w:hAnsi="Times New Roman"/>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14:paraId="6B956A08" w14:textId="77777777" w:rsidR="0068383C" w:rsidRDefault="00534266">
      <w:pPr>
        <w:numPr>
          <w:ilvl w:val="0"/>
          <w:numId w:val="2"/>
        </w:numPr>
        <w:tabs>
          <w:tab w:val="left" w:pos="567"/>
        </w:tabs>
        <w:spacing w:after="0" w:line="240" w:lineRule="auto"/>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14:paraId="5E11A539" w14:textId="77777777" w:rsidR="0068383C" w:rsidRDefault="0068383C">
      <w:pPr>
        <w:spacing w:after="0" w:line="240" w:lineRule="auto"/>
        <w:rPr>
          <w:rFonts w:ascii="Times New Roman" w:hAnsi="Times New Roman"/>
          <w:lang w:val="lt-LT"/>
        </w:rPr>
      </w:pPr>
    </w:p>
    <w:p w14:paraId="65FC6055" w14:textId="77777777" w:rsidR="0068383C" w:rsidRDefault="00534266">
      <w:pPr>
        <w:keepNext/>
        <w:tabs>
          <w:tab w:val="left" w:pos="567"/>
        </w:tabs>
        <w:spacing w:after="0" w:line="240" w:lineRule="auto"/>
        <w:jc w:val="both"/>
        <w:outlineLvl w:val="3"/>
        <w:rPr>
          <w:rFonts w:ascii="Times New Roman" w:hAnsi="Times New Roman"/>
          <w:b/>
          <w:lang w:val="lt-LT"/>
        </w:rPr>
      </w:pPr>
      <w:r>
        <w:rPr>
          <w:rFonts w:ascii="Times New Roman" w:hAnsi="Times New Roman"/>
          <w:b/>
          <w:lang w:val="lt-LT"/>
        </w:rPr>
        <w:t>Apie ką rašoma šiame lapelyje?</w:t>
      </w:r>
    </w:p>
    <w:p w14:paraId="1E089AE9"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ir kam jis vartojamas</w:t>
      </w:r>
    </w:p>
    <w:p w14:paraId="4B2BA40D"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w:t>
      </w:r>
    </w:p>
    <w:p w14:paraId="64416488"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p>
    <w:p w14:paraId="3BBA9F21"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4.</w:t>
      </w:r>
      <w:r>
        <w:rPr>
          <w:rFonts w:ascii="Times New Roman" w:hAnsi="Times New Roman"/>
          <w:lang w:val="lt-LT"/>
        </w:rPr>
        <w:tab/>
        <w:t>Galimas šalutinis poveikis</w:t>
      </w:r>
    </w:p>
    <w:p w14:paraId="01779A25" w14:textId="77777777" w:rsidR="0068383C" w:rsidRDefault="00534266">
      <w:pPr>
        <w:tabs>
          <w:tab w:val="left" w:pos="540"/>
        </w:tabs>
        <w:spacing w:after="0" w:line="240" w:lineRule="auto"/>
        <w:rPr>
          <w:rFonts w:ascii="Times New Roman" w:hAnsi="Times New Roman"/>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p>
    <w:p w14:paraId="64613928" w14:textId="77777777" w:rsidR="0068383C" w:rsidRDefault="00534266">
      <w:pPr>
        <w:tabs>
          <w:tab w:val="left" w:pos="540"/>
        </w:tabs>
        <w:spacing w:after="0" w:line="240" w:lineRule="auto"/>
        <w:rPr>
          <w:rFonts w:ascii="Times New Roman" w:hAnsi="Times New Roman"/>
          <w:b/>
          <w:lang w:val="lt-LT"/>
        </w:rPr>
      </w:pPr>
      <w:r>
        <w:rPr>
          <w:rFonts w:ascii="Times New Roman" w:hAnsi="Times New Roman"/>
          <w:lang w:val="lt-LT"/>
        </w:rPr>
        <w:t>6.</w:t>
      </w:r>
      <w:r>
        <w:rPr>
          <w:rFonts w:ascii="Times New Roman" w:hAnsi="Times New Roman"/>
          <w:lang w:val="lt-LT"/>
        </w:rPr>
        <w:tab/>
        <w:t>Pakuotės turinys ir kita informacija</w:t>
      </w:r>
    </w:p>
    <w:p w14:paraId="00DAAAD3" w14:textId="77777777" w:rsidR="0068383C" w:rsidRDefault="0068383C">
      <w:pPr>
        <w:spacing w:after="0" w:line="240" w:lineRule="auto"/>
        <w:rPr>
          <w:rFonts w:ascii="Times New Roman" w:hAnsi="Times New Roman"/>
          <w:lang w:val="lt-LT"/>
        </w:rPr>
      </w:pPr>
    </w:p>
    <w:p w14:paraId="5FD7FFD2" w14:textId="77777777" w:rsidR="0068383C" w:rsidRDefault="0068383C">
      <w:pPr>
        <w:spacing w:after="0" w:line="240" w:lineRule="auto"/>
        <w:rPr>
          <w:rFonts w:ascii="Times New Roman" w:hAnsi="Times New Roman"/>
          <w:lang w:val="lt-LT"/>
        </w:rPr>
      </w:pPr>
    </w:p>
    <w:p w14:paraId="7C7E0AB5" w14:textId="77777777" w:rsidR="0068383C" w:rsidRDefault="00534266">
      <w:pPr>
        <w:spacing w:after="0" w:line="240" w:lineRule="auto"/>
        <w:ind w:left="540" w:hanging="540"/>
        <w:rPr>
          <w:rFonts w:ascii="Times New Roman" w:hAnsi="Times New Roman"/>
          <w:b/>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bCs/>
          <w:lang w:val="lt-LT"/>
        </w:rPr>
        <w:t>Human</w:t>
      </w:r>
      <w:proofErr w:type="spellEnd"/>
      <w:r>
        <w:rPr>
          <w:rFonts w:ascii="Times New Roman" w:hAnsi="Times New Roman"/>
          <w:b/>
          <w:bCs/>
          <w:lang w:val="lt-LT"/>
        </w:rPr>
        <w:t xml:space="preserve"> </w:t>
      </w:r>
      <w:proofErr w:type="spellStart"/>
      <w:r>
        <w:rPr>
          <w:rFonts w:ascii="Times New Roman" w:hAnsi="Times New Roman"/>
          <w:b/>
          <w:bCs/>
          <w:lang w:val="lt-LT"/>
        </w:rPr>
        <w:t>albumin</w:t>
      </w:r>
      <w:proofErr w:type="spellEnd"/>
      <w:r>
        <w:rPr>
          <w:rFonts w:ascii="Times New Roman" w:hAnsi="Times New Roman"/>
          <w:b/>
          <w:bCs/>
          <w:lang w:val="lt-LT"/>
        </w:rPr>
        <w:t xml:space="preserve"> CSL </w:t>
      </w:r>
      <w:proofErr w:type="spellStart"/>
      <w:r>
        <w:rPr>
          <w:rFonts w:ascii="Times New Roman" w:hAnsi="Times New Roman"/>
          <w:b/>
          <w:bCs/>
          <w:lang w:val="lt-LT"/>
        </w:rPr>
        <w:t>Behring</w:t>
      </w:r>
      <w:proofErr w:type="spellEnd"/>
      <w:r>
        <w:rPr>
          <w:rFonts w:ascii="Times New Roman" w:hAnsi="Times New Roman"/>
          <w:b/>
          <w:lang w:val="lt-LT"/>
        </w:rPr>
        <w:t xml:space="preserve"> ir kam jis vartojamas</w:t>
      </w:r>
    </w:p>
    <w:p w14:paraId="0A6DAAE2" w14:textId="77777777" w:rsidR="0068383C" w:rsidRDefault="0068383C">
      <w:pPr>
        <w:spacing w:after="0" w:line="240" w:lineRule="auto"/>
        <w:rPr>
          <w:rFonts w:ascii="Times New Roman" w:hAnsi="Times New Roman"/>
          <w:lang w:val="lt-LT"/>
        </w:rPr>
      </w:pPr>
    </w:p>
    <w:p w14:paraId="2C414D96" w14:textId="77777777" w:rsidR="0068383C" w:rsidRDefault="00534266">
      <w:pPr>
        <w:spacing w:after="0" w:line="240" w:lineRule="auto"/>
        <w:rPr>
          <w:rFonts w:ascii="Times New Roman" w:hAnsi="Times New Roman"/>
          <w:b/>
          <w:bCs/>
          <w:i/>
          <w:iCs/>
          <w:lang w:val="lt-LT"/>
        </w:rPr>
      </w:pPr>
      <w:r>
        <w:rPr>
          <w:rFonts w:ascii="Times New Roman" w:hAnsi="Times New Roman"/>
          <w:b/>
          <w:i/>
          <w:iCs/>
          <w:lang w:val="lt-LT"/>
        </w:rPr>
        <w:t xml:space="preserve">Kas yra </w:t>
      </w:r>
      <w:proofErr w:type="spellStart"/>
      <w:r>
        <w:rPr>
          <w:rFonts w:ascii="Times New Roman" w:hAnsi="Times New Roman"/>
          <w:b/>
          <w:bCs/>
          <w:i/>
          <w:iCs/>
          <w:lang w:val="lt-LT"/>
        </w:rPr>
        <w:t>Human</w:t>
      </w:r>
      <w:proofErr w:type="spellEnd"/>
      <w:r>
        <w:rPr>
          <w:rFonts w:ascii="Times New Roman" w:hAnsi="Times New Roman"/>
          <w:b/>
          <w:bCs/>
          <w:i/>
          <w:iCs/>
          <w:lang w:val="lt-LT"/>
        </w:rPr>
        <w:t xml:space="preserve"> </w:t>
      </w:r>
      <w:proofErr w:type="spellStart"/>
      <w:r>
        <w:rPr>
          <w:rFonts w:ascii="Times New Roman" w:hAnsi="Times New Roman"/>
          <w:b/>
          <w:bCs/>
          <w:i/>
          <w:iCs/>
          <w:lang w:val="lt-LT"/>
        </w:rPr>
        <w:t>albumin</w:t>
      </w:r>
      <w:proofErr w:type="spellEnd"/>
      <w:r>
        <w:rPr>
          <w:rFonts w:ascii="Times New Roman" w:hAnsi="Times New Roman"/>
          <w:b/>
          <w:bCs/>
          <w:i/>
          <w:iCs/>
          <w:lang w:val="lt-LT"/>
        </w:rPr>
        <w:t xml:space="preserve"> CSL </w:t>
      </w:r>
      <w:proofErr w:type="spellStart"/>
      <w:r>
        <w:rPr>
          <w:rFonts w:ascii="Times New Roman" w:hAnsi="Times New Roman"/>
          <w:b/>
          <w:bCs/>
          <w:i/>
          <w:iCs/>
          <w:lang w:val="lt-LT"/>
        </w:rPr>
        <w:t>Behring</w:t>
      </w:r>
      <w:proofErr w:type="spellEnd"/>
    </w:p>
    <w:p w14:paraId="604A30C8"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yra plazmos pakaitalas.</w:t>
      </w:r>
    </w:p>
    <w:p w14:paraId="193E58D4" w14:textId="77777777" w:rsidR="0068383C" w:rsidRDefault="0068383C">
      <w:pPr>
        <w:spacing w:after="0" w:line="240" w:lineRule="auto"/>
        <w:rPr>
          <w:rFonts w:ascii="Times New Roman" w:hAnsi="Times New Roman"/>
          <w:b/>
          <w:lang w:val="lt-LT"/>
        </w:rPr>
      </w:pPr>
    </w:p>
    <w:p w14:paraId="07E26D46" w14:textId="77777777" w:rsidR="0068383C" w:rsidRDefault="00534266">
      <w:pPr>
        <w:spacing w:after="0" w:line="240" w:lineRule="auto"/>
        <w:rPr>
          <w:rFonts w:ascii="Times New Roman" w:hAnsi="Times New Roman"/>
          <w:b/>
          <w:bCs/>
          <w:i/>
          <w:iCs/>
          <w:lang w:val="lt-LT"/>
        </w:rPr>
      </w:pPr>
      <w:r>
        <w:rPr>
          <w:rFonts w:ascii="Times New Roman" w:hAnsi="Times New Roman"/>
          <w:b/>
          <w:bCs/>
          <w:i/>
          <w:iCs/>
          <w:lang w:val="lt-LT"/>
        </w:rPr>
        <w:t xml:space="preserve">Kaip </w:t>
      </w:r>
      <w:proofErr w:type="spellStart"/>
      <w:r>
        <w:rPr>
          <w:rFonts w:ascii="Times New Roman" w:hAnsi="Times New Roman"/>
          <w:b/>
          <w:bCs/>
          <w:i/>
          <w:iCs/>
          <w:lang w:val="lt-LT"/>
        </w:rPr>
        <w:t>Human</w:t>
      </w:r>
      <w:proofErr w:type="spellEnd"/>
      <w:r>
        <w:rPr>
          <w:rFonts w:ascii="Times New Roman" w:hAnsi="Times New Roman"/>
          <w:b/>
          <w:bCs/>
          <w:i/>
          <w:iCs/>
          <w:lang w:val="lt-LT"/>
        </w:rPr>
        <w:t xml:space="preserve"> </w:t>
      </w:r>
      <w:proofErr w:type="spellStart"/>
      <w:r>
        <w:rPr>
          <w:rFonts w:ascii="Times New Roman" w:hAnsi="Times New Roman"/>
          <w:b/>
          <w:bCs/>
          <w:i/>
          <w:iCs/>
          <w:lang w:val="lt-LT"/>
        </w:rPr>
        <w:t>albumin</w:t>
      </w:r>
      <w:proofErr w:type="spellEnd"/>
      <w:r>
        <w:rPr>
          <w:rFonts w:ascii="Times New Roman" w:hAnsi="Times New Roman"/>
          <w:b/>
          <w:bCs/>
          <w:i/>
          <w:iCs/>
          <w:lang w:val="lt-LT"/>
        </w:rPr>
        <w:t xml:space="preserve"> CSL </w:t>
      </w:r>
      <w:proofErr w:type="spellStart"/>
      <w:r>
        <w:rPr>
          <w:rFonts w:ascii="Times New Roman" w:hAnsi="Times New Roman"/>
          <w:b/>
          <w:bCs/>
          <w:i/>
          <w:iCs/>
          <w:lang w:val="lt-LT"/>
        </w:rPr>
        <w:t>Behring</w:t>
      </w:r>
      <w:proofErr w:type="spellEnd"/>
      <w:r>
        <w:rPr>
          <w:rFonts w:ascii="Times New Roman" w:hAnsi="Times New Roman"/>
          <w:b/>
          <w:bCs/>
          <w:i/>
          <w:iCs/>
          <w:lang w:val="lt-LT"/>
        </w:rPr>
        <w:t xml:space="preserve"> veikia</w:t>
      </w:r>
    </w:p>
    <w:p w14:paraId="1486C902"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Albuminas</w:t>
      </w:r>
      <w:proofErr w:type="spellEnd"/>
      <w:r>
        <w:rPr>
          <w:rFonts w:ascii="Times New Roman" w:hAnsi="Times New Roman"/>
          <w:lang w:val="lt-LT"/>
        </w:rPr>
        <w:t xml:space="preserve"> stabilizuoja cirkuliuojančio kraujo tūrį. Tai yra hormonų, fermentų, vaistų ir toksinų nešiklis.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sudėtyje esantis baltymas </w:t>
      </w:r>
      <w:proofErr w:type="spellStart"/>
      <w:r>
        <w:rPr>
          <w:rFonts w:ascii="Times New Roman" w:hAnsi="Times New Roman"/>
          <w:lang w:val="lt-LT"/>
        </w:rPr>
        <w:t>albuminas</w:t>
      </w:r>
      <w:proofErr w:type="spellEnd"/>
      <w:r>
        <w:rPr>
          <w:rFonts w:ascii="Times New Roman" w:hAnsi="Times New Roman"/>
          <w:lang w:val="lt-LT"/>
        </w:rPr>
        <w:t xml:space="preserve"> yra paimtas iš žmogaus kraujo plazmos. Todėl </w:t>
      </w:r>
      <w:proofErr w:type="spellStart"/>
      <w:r>
        <w:rPr>
          <w:rFonts w:ascii="Times New Roman" w:hAnsi="Times New Roman"/>
          <w:lang w:val="lt-LT"/>
        </w:rPr>
        <w:t>albuminas</w:t>
      </w:r>
      <w:proofErr w:type="spellEnd"/>
      <w:r>
        <w:rPr>
          <w:rFonts w:ascii="Times New Roman" w:hAnsi="Times New Roman"/>
          <w:lang w:val="lt-LT"/>
        </w:rPr>
        <w:t xml:space="preserve"> veikia tiksliai taip, lyg tai būtų Jūsų paties baltymas.</w:t>
      </w:r>
    </w:p>
    <w:p w14:paraId="11DA1C82" w14:textId="77777777" w:rsidR="0068383C" w:rsidRDefault="0068383C">
      <w:pPr>
        <w:spacing w:after="0" w:line="240" w:lineRule="auto"/>
        <w:rPr>
          <w:rFonts w:ascii="Times New Roman" w:hAnsi="Times New Roman"/>
          <w:lang w:val="lt-LT"/>
        </w:rPr>
      </w:pPr>
    </w:p>
    <w:p w14:paraId="77846557" w14:textId="77777777" w:rsidR="0068383C" w:rsidRDefault="00534266">
      <w:pPr>
        <w:spacing w:after="0" w:line="240" w:lineRule="auto"/>
        <w:ind w:left="540" w:hanging="540"/>
        <w:rPr>
          <w:rFonts w:ascii="Times New Roman" w:hAnsi="Times New Roman"/>
          <w:b/>
          <w:i/>
          <w:iCs/>
          <w:lang w:val="lt-LT"/>
        </w:rPr>
      </w:pPr>
      <w:r>
        <w:rPr>
          <w:rFonts w:ascii="Times New Roman" w:hAnsi="Times New Roman"/>
          <w:b/>
          <w:i/>
          <w:iCs/>
          <w:lang w:val="lt-LT"/>
        </w:rPr>
        <w:t xml:space="preserve">Kam </w:t>
      </w:r>
      <w:proofErr w:type="spellStart"/>
      <w:r>
        <w:rPr>
          <w:rFonts w:ascii="Times New Roman" w:hAnsi="Times New Roman"/>
          <w:b/>
          <w:bCs/>
          <w:i/>
          <w:iCs/>
          <w:lang w:val="lt-LT"/>
        </w:rPr>
        <w:t>Human</w:t>
      </w:r>
      <w:proofErr w:type="spellEnd"/>
      <w:r>
        <w:rPr>
          <w:rFonts w:ascii="Times New Roman" w:hAnsi="Times New Roman"/>
          <w:b/>
          <w:bCs/>
          <w:i/>
          <w:iCs/>
          <w:lang w:val="lt-LT"/>
        </w:rPr>
        <w:t xml:space="preserve"> </w:t>
      </w:r>
      <w:proofErr w:type="spellStart"/>
      <w:r>
        <w:rPr>
          <w:rFonts w:ascii="Times New Roman" w:hAnsi="Times New Roman"/>
          <w:b/>
          <w:bCs/>
          <w:i/>
          <w:iCs/>
          <w:lang w:val="lt-LT"/>
        </w:rPr>
        <w:t>albumin</w:t>
      </w:r>
      <w:proofErr w:type="spellEnd"/>
      <w:r>
        <w:rPr>
          <w:rFonts w:ascii="Times New Roman" w:hAnsi="Times New Roman"/>
          <w:b/>
          <w:bCs/>
          <w:i/>
          <w:iCs/>
          <w:lang w:val="lt-LT"/>
        </w:rPr>
        <w:t xml:space="preserve"> CSL </w:t>
      </w:r>
      <w:proofErr w:type="spellStart"/>
      <w:r>
        <w:rPr>
          <w:rFonts w:ascii="Times New Roman" w:hAnsi="Times New Roman"/>
          <w:b/>
          <w:bCs/>
          <w:i/>
          <w:iCs/>
          <w:lang w:val="lt-LT"/>
        </w:rPr>
        <w:t>Behring</w:t>
      </w:r>
      <w:proofErr w:type="spellEnd"/>
      <w:r>
        <w:rPr>
          <w:rFonts w:ascii="Times New Roman" w:hAnsi="Times New Roman"/>
          <w:b/>
          <w:i/>
          <w:iCs/>
          <w:lang w:val="lt-LT"/>
        </w:rPr>
        <w:t xml:space="preserve"> vartojamas</w:t>
      </w:r>
    </w:p>
    <w:p w14:paraId="2D30AAB3"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vartojamas siekiant atstatyti ir palaikyti kraujo tūrį. Paprastai jis vartojamas intensyvios terapijos situacijose, kai kritiškai sumažėja Jūsų kraujo tūris. Tai gali būti tokiais atvejai kaip, pvz.:</w:t>
      </w:r>
    </w:p>
    <w:p w14:paraId="3F1164AD" w14:textId="77777777" w:rsidR="0068383C" w:rsidRDefault="00534266">
      <w:pPr>
        <w:pStyle w:val="ListParagraph"/>
        <w:numPr>
          <w:ilvl w:val="0"/>
          <w:numId w:val="3"/>
        </w:numPr>
        <w:spacing w:after="0" w:line="240" w:lineRule="auto"/>
        <w:ind w:hanging="720"/>
        <w:rPr>
          <w:rFonts w:ascii="Times New Roman" w:hAnsi="Times New Roman"/>
          <w:lang w:val="lt-LT"/>
        </w:rPr>
      </w:pPr>
      <w:r>
        <w:rPr>
          <w:rFonts w:ascii="Times New Roman" w:hAnsi="Times New Roman"/>
          <w:lang w:val="lt-LT"/>
        </w:rPr>
        <w:t xml:space="preserve">netekus daug kraujo po traumos </w:t>
      </w:r>
      <w:r>
        <w:rPr>
          <w:rFonts w:ascii="Times New Roman" w:hAnsi="Times New Roman"/>
          <w:i/>
          <w:iCs/>
          <w:lang w:val="lt-LT"/>
        </w:rPr>
        <w:t>arba</w:t>
      </w:r>
      <w:r>
        <w:rPr>
          <w:rFonts w:ascii="Times New Roman" w:hAnsi="Times New Roman"/>
          <w:lang w:val="lt-LT"/>
        </w:rPr>
        <w:t xml:space="preserve"> </w:t>
      </w:r>
    </w:p>
    <w:p w14:paraId="19501DE9" w14:textId="119B0241" w:rsidR="0068383C" w:rsidRDefault="00534266">
      <w:pPr>
        <w:pStyle w:val="ListParagraph"/>
        <w:numPr>
          <w:ilvl w:val="0"/>
          <w:numId w:val="3"/>
        </w:numPr>
        <w:spacing w:after="0" w:line="240" w:lineRule="auto"/>
        <w:ind w:hanging="720"/>
        <w:rPr>
          <w:rFonts w:ascii="Times New Roman" w:hAnsi="Times New Roman"/>
          <w:lang w:val="lt-LT"/>
        </w:rPr>
      </w:pPr>
      <w:r>
        <w:rPr>
          <w:rFonts w:ascii="Times New Roman" w:hAnsi="Times New Roman"/>
          <w:lang w:val="lt-LT"/>
        </w:rPr>
        <w:t>dėl didelio paviršiaus nudegimo</w:t>
      </w:r>
      <w:r w:rsidR="004B6BA3">
        <w:rPr>
          <w:rFonts w:ascii="Times New Roman" w:hAnsi="Times New Roman"/>
          <w:lang w:val="lt-LT"/>
        </w:rPr>
        <w:t>.</w:t>
      </w:r>
    </w:p>
    <w:p w14:paraId="31983E0D" w14:textId="34E2AA44" w:rsidR="0068383C" w:rsidRDefault="0098793F">
      <w:pPr>
        <w:spacing w:after="0" w:line="240" w:lineRule="auto"/>
      </w:pPr>
      <w:r>
        <w:rPr>
          <w:rFonts w:ascii="Times New Roman" w:hAnsi="Times New Roman"/>
          <w:lang w:val="lt-LT"/>
        </w:rPr>
        <w:t xml:space="preserve">Ar </w:t>
      </w:r>
      <w:r w:rsidR="00534266">
        <w:rPr>
          <w:rFonts w:ascii="Times New Roman" w:hAnsi="Times New Roman"/>
          <w:lang w:val="lt-LT"/>
        </w:rPr>
        <w:t xml:space="preserve">vartoti </w:t>
      </w:r>
      <w:proofErr w:type="spellStart"/>
      <w:r w:rsidR="00534266">
        <w:rPr>
          <w:rFonts w:ascii="Times New Roman" w:hAnsi="Times New Roman"/>
          <w:lang w:val="lt-LT"/>
        </w:rPr>
        <w:t>Human</w:t>
      </w:r>
      <w:proofErr w:type="spellEnd"/>
      <w:r w:rsidR="00534266">
        <w:rPr>
          <w:rFonts w:ascii="Times New Roman" w:hAnsi="Times New Roman"/>
          <w:lang w:val="lt-LT"/>
        </w:rPr>
        <w:t xml:space="preserve"> </w:t>
      </w:r>
      <w:proofErr w:type="spellStart"/>
      <w:r w:rsidR="00534266">
        <w:rPr>
          <w:rFonts w:ascii="Times New Roman" w:hAnsi="Times New Roman"/>
          <w:lang w:val="lt-LT"/>
        </w:rPr>
        <w:t>albumin</w:t>
      </w:r>
      <w:proofErr w:type="spellEnd"/>
      <w:r w:rsidR="00534266">
        <w:rPr>
          <w:rFonts w:ascii="Times New Roman" w:hAnsi="Times New Roman"/>
          <w:lang w:val="lt-LT"/>
        </w:rPr>
        <w:t xml:space="preserve"> CSL </w:t>
      </w:r>
      <w:proofErr w:type="spellStart"/>
      <w:r w:rsidR="00534266">
        <w:rPr>
          <w:rFonts w:ascii="Times New Roman" w:hAnsi="Times New Roman"/>
          <w:lang w:val="lt-LT"/>
        </w:rPr>
        <w:t>Behring</w:t>
      </w:r>
      <w:proofErr w:type="spellEnd"/>
      <w:r w:rsidR="004B6BA3">
        <w:rPr>
          <w:rFonts w:ascii="Times New Roman" w:hAnsi="Times New Roman"/>
          <w:lang w:val="lt-LT"/>
        </w:rPr>
        <w:t xml:space="preserve">, </w:t>
      </w:r>
      <w:r>
        <w:rPr>
          <w:rFonts w:ascii="Times New Roman" w:hAnsi="Times New Roman"/>
          <w:lang w:val="lt-LT"/>
        </w:rPr>
        <w:t>nuspręs</w:t>
      </w:r>
      <w:r w:rsidR="00534266">
        <w:rPr>
          <w:rFonts w:ascii="Times New Roman" w:hAnsi="Times New Roman"/>
          <w:lang w:val="lt-LT"/>
        </w:rPr>
        <w:t xml:space="preserve"> gydytojas. Tai priklauso nuo Jūsų klinikinės situacijos.</w:t>
      </w:r>
    </w:p>
    <w:p w14:paraId="38913A5C" w14:textId="77777777" w:rsidR="0068383C" w:rsidRDefault="0068383C">
      <w:pPr>
        <w:spacing w:after="0" w:line="240" w:lineRule="auto"/>
        <w:rPr>
          <w:rFonts w:ascii="Times New Roman" w:hAnsi="Times New Roman"/>
          <w:lang w:val="lt-LT"/>
        </w:rPr>
      </w:pPr>
    </w:p>
    <w:p w14:paraId="3678B9C2" w14:textId="77777777" w:rsidR="0068383C" w:rsidRDefault="0068383C">
      <w:pPr>
        <w:spacing w:after="0" w:line="240" w:lineRule="auto"/>
        <w:rPr>
          <w:rFonts w:ascii="Times New Roman" w:hAnsi="Times New Roman"/>
          <w:lang w:val="lt-LT"/>
        </w:rPr>
      </w:pPr>
    </w:p>
    <w:p w14:paraId="507B1540" w14:textId="77777777" w:rsidR="0068383C" w:rsidRDefault="00534266">
      <w:pPr>
        <w:spacing w:after="0" w:line="240" w:lineRule="auto"/>
        <w:ind w:left="540" w:hanging="540"/>
        <w:rPr>
          <w:rFonts w:ascii="Times New Roman" w:hAnsi="Times New Roman"/>
          <w:b/>
          <w:color w:val="000000"/>
          <w:lang w:val="lt-LT"/>
        </w:rPr>
      </w:pPr>
      <w:r>
        <w:rPr>
          <w:rFonts w:ascii="Times New Roman" w:hAnsi="Times New Roman"/>
          <w:b/>
          <w:lang w:val="lt-LT"/>
        </w:rPr>
        <w:t>2.</w:t>
      </w:r>
      <w:r>
        <w:rPr>
          <w:rFonts w:ascii="Times New Roman" w:hAnsi="Times New Roman"/>
          <w:b/>
          <w:lang w:val="lt-LT"/>
        </w:rPr>
        <w:tab/>
      </w:r>
      <w:r>
        <w:rPr>
          <w:rFonts w:ascii="Times New Roman" w:hAnsi="Times New Roman"/>
          <w:b/>
          <w:color w:val="000000"/>
          <w:lang w:val="lt-LT"/>
        </w:rPr>
        <w:t xml:space="preserve">Kas žinotina prieš vartojant </w:t>
      </w:r>
      <w:bookmarkStart w:id="1" w:name="_Hlk41335784"/>
      <w:proofErr w:type="spellStart"/>
      <w:r>
        <w:rPr>
          <w:rFonts w:ascii="Times New Roman" w:hAnsi="Times New Roman"/>
          <w:b/>
          <w:color w:val="000000"/>
          <w:lang w:val="lt-LT"/>
        </w:rPr>
        <w:t>Human</w:t>
      </w:r>
      <w:proofErr w:type="spellEnd"/>
      <w:r>
        <w:rPr>
          <w:rFonts w:ascii="Times New Roman" w:hAnsi="Times New Roman"/>
          <w:b/>
          <w:color w:val="000000"/>
          <w:lang w:val="lt-LT"/>
        </w:rPr>
        <w:t xml:space="preserve"> </w:t>
      </w:r>
      <w:proofErr w:type="spellStart"/>
      <w:r>
        <w:rPr>
          <w:rFonts w:ascii="Times New Roman" w:hAnsi="Times New Roman"/>
          <w:b/>
          <w:color w:val="000000"/>
          <w:lang w:val="lt-LT"/>
        </w:rPr>
        <w:t>albumin</w:t>
      </w:r>
      <w:proofErr w:type="spellEnd"/>
      <w:r>
        <w:rPr>
          <w:rFonts w:ascii="Times New Roman" w:hAnsi="Times New Roman"/>
          <w:b/>
          <w:color w:val="000000"/>
          <w:lang w:val="lt-LT"/>
        </w:rPr>
        <w:t xml:space="preserve"> CSL </w:t>
      </w:r>
      <w:proofErr w:type="spellStart"/>
      <w:r>
        <w:rPr>
          <w:rFonts w:ascii="Times New Roman" w:hAnsi="Times New Roman"/>
          <w:b/>
          <w:color w:val="000000"/>
          <w:lang w:val="lt-LT"/>
        </w:rPr>
        <w:t>Behring</w:t>
      </w:r>
      <w:bookmarkEnd w:id="1"/>
      <w:proofErr w:type="spellEnd"/>
    </w:p>
    <w:p w14:paraId="1CEB26EC" w14:textId="77777777" w:rsidR="0068383C" w:rsidRDefault="0068383C">
      <w:pPr>
        <w:spacing w:after="0" w:line="240" w:lineRule="auto"/>
        <w:rPr>
          <w:rFonts w:ascii="Times New Roman" w:hAnsi="Times New Roman"/>
          <w:b/>
          <w:lang w:val="lt-LT"/>
        </w:rPr>
      </w:pPr>
    </w:p>
    <w:p w14:paraId="0440EA14" w14:textId="5529C8EC" w:rsidR="0068383C" w:rsidRPr="00F53834" w:rsidRDefault="00534266">
      <w:pPr>
        <w:spacing w:after="0" w:line="240" w:lineRule="auto"/>
        <w:rPr>
          <w:lang w:val="lt-LT"/>
        </w:rPr>
      </w:pPr>
      <w:r>
        <w:rPr>
          <w:rFonts w:ascii="Times New Roman" w:hAnsi="Times New Roman"/>
          <w:bCs/>
          <w:lang w:val="lt-LT"/>
        </w:rPr>
        <w:t xml:space="preserve">Atidžiai perskaitykite šį skyrių. Prieš Jums skiriant </w:t>
      </w: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bCs/>
          <w:lang w:val="lt-LT"/>
        </w:rPr>
        <w:t>, Jūs ir Jūsų gydytojas turite atsižvelgti į pateiktą informaciją.</w:t>
      </w:r>
    </w:p>
    <w:p w14:paraId="4960B989" w14:textId="77777777" w:rsidR="0068383C" w:rsidRDefault="0068383C">
      <w:pPr>
        <w:spacing w:after="0" w:line="240" w:lineRule="auto"/>
        <w:rPr>
          <w:rFonts w:ascii="Times New Roman" w:hAnsi="Times New Roman"/>
          <w:b/>
          <w:lang w:val="lt-LT"/>
        </w:rPr>
      </w:pPr>
    </w:p>
    <w:p w14:paraId="1EBAA66C" w14:textId="6F0F06CB" w:rsidR="0068383C" w:rsidRDefault="00534266">
      <w:pPr>
        <w:spacing w:after="0" w:line="240" w:lineRule="auto"/>
        <w:rPr>
          <w:rFonts w:ascii="Times New Roman" w:hAnsi="Times New Roman"/>
          <w:b/>
          <w:lang w:val="lt-LT"/>
        </w:rPr>
      </w:pPr>
      <w:bookmarkStart w:id="2" w:name="_Hlk41337551"/>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bCs/>
          <w:lang w:val="lt-LT"/>
        </w:rPr>
        <w:t xml:space="preserve"> </w:t>
      </w:r>
      <w:bookmarkEnd w:id="2"/>
      <w:r>
        <w:rPr>
          <w:rFonts w:ascii="Times New Roman" w:hAnsi="Times New Roman"/>
          <w:b/>
          <w:lang w:val="lt-LT"/>
        </w:rPr>
        <w:t xml:space="preserve">vartoti </w:t>
      </w:r>
      <w:r w:rsidR="00BA2815">
        <w:rPr>
          <w:rFonts w:ascii="Times New Roman" w:hAnsi="Times New Roman"/>
          <w:b/>
          <w:lang w:val="lt-LT"/>
        </w:rPr>
        <w:t>draudžiama</w:t>
      </w:r>
    </w:p>
    <w:p w14:paraId="798F350E" w14:textId="77777777" w:rsidR="0068383C" w:rsidRPr="00F53834" w:rsidRDefault="00534266">
      <w:pPr>
        <w:numPr>
          <w:ilvl w:val="0"/>
          <w:numId w:val="2"/>
        </w:numPr>
        <w:spacing w:after="0" w:line="240" w:lineRule="auto"/>
        <w:rPr>
          <w:lang w:val="lt-LT"/>
        </w:rPr>
      </w:pPr>
      <w:r>
        <w:rPr>
          <w:rFonts w:ascii="Times New Roman" w:hAnsi="Times New Roman"/>
          <w:lang w:val="lt-LT"/>
        </w:rPr>
        <w:t xml:space="preserve">jeigu esate alergiškas (yra padidėjęs jautrumas) žmogaus </w:t>
      </w:r>
      <w:proofErr w:type="spellStart"/>
      <w:r>
        <w:rPr>
          <w:rFonts w:ascii="Times New Roman" w:hAnsi="Times New Roman"/>
          <w:lang w:val="lt-LT"/>
        </w:rPr>
        <w:t>albuminui</w:t>
      </w:r>
      <w:proofErr w:type="spellEnd"/>
      <w:r>
        <w:rPr>
          <w:rFonts w:ascii="Times New Roman" w:hAnsi="Times New Roman"/>
          <w:lang w:val="lt-LT"/>
        </w:rPr>
        <w:t xml:space="preserve"> arba bet kuriai pagalbinei šio vaisto medžiagai</w:t>
      </w:r>
      <w:r>
        <w:rPr>
          <w:rFonts w:ascii="Times New Roman" w:hAnsi="Times New Roman"/>
          <w:color w:val="000000"/>
          <w:lang w:val="lt-LT"/>
        </w:rPr>
        <w:t xml:space="preserve"> </w:t>
      </w:r>
      <w:r>
        <w:rPr>
          <w:rFonts w:ascii="Times New Roman" w:hAnsi="Times New Roman"/>
          <w:lang w:val="lt-LT"/>
        </w:rPr>
        <w:t>(jos išvardytos 6 skyriuje).</w:t>
      </w:r>
    </w:p>
    <w:p w14:paraId="05F3404B" w14:textId="77777777" w:rsidR="0068383C" w:rsidRDefault="0068383C">
      <w:pPr>
        <w:spacing w:after="0" w:line="240" w:lineRule="auto"/>
        <w:rPr>
          <w:rFonts w:ascii="Times New Roman" w:hAnsi="Times New Roman"/>
          <w:lang w:val="lt-LT"/>
        </w:rPr>
      </w:pPr>
    </w:p>
    <w:p w14:paraId="5FF6276E" w14:textId="77777777" w:rsidR="0068383C" w:rsidRDefault="00534266">
      <w:pPr>
        <w:keepNext/>
        <w:tabs>
          <w:tab w:val="left" w:pos="567"/>
        </w:tabs>
        <w:spacing w:after="0" w:line="240" w:lineRule="auto"/>
        <w:jc w:val="both"/>
        <w:outlineLvl w:val="3"/>
        <w:rPr>
          <w:rFonts w:ascii="Times New Roman" w:hAnsi="Times New Roman"/>
          <w:b/>
          <w:lang w:val="lt-LT"/>
        </w:rPr>
      </w:pPr>
      <w:r>
        <w:rPr>
          <w:rFonts w:ascii="Times New Roman" w:hAnsi="Times New Roman"/>
          <w:b/>
          <w:lang w:val="lt-LT"/>
        </w:rPr>
        <w:t>Įspėjimai ir atsargumo priemonės</w:t>
      </w:r>
    </w:p>
    <w:p w14:paraId="01538AEB"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Pasitarkite su gydytoju arba vaistininku, prieš pradėdami vartoti </w:t>
      </w:r>
      <w:proofErr w:type="spellStart"/>
      <w:r>
        <w:rPr>
          <w:rFonts w:ascii="Times New Roman" w:hAnsi="Times New Roman"/>
          <w:color w:val="000000"/>
          <w:lang w:val="lt-LT"/>
        </w:rPr>
        <w:t>Human</w:t>
      </w:r>
      <w:proofErr w:type="spellEnd"/>
      <w:r>
        <w:rPr>
          <w:rFonts w:ascii="Times New Roman" w:hAnsi="Times New Roman"/>
          <w:color w:val="000000"/>
          <w:lang w:val="lt-LT"/>
        </w:rPr>
        <w:t xml:space="preserve"> </w:t>
      </w:r>
      <w:proofErr w:type="spellStart"/>
      <w:r>
        <w:rPr>
          <w:rFonts w:ascii="Times New Roman" w:hAnsi="Times New Roman"/>
          <w:color w:val="000000"/>
          <w:lang w:val="lt-LT"/>
        </w:rPr>
        <w:t>albumin</w:t>
      </w:r>
      <w:proofErr w:type="spellEnd"/>
      <w:r>
        <w:rPr>
          <w:rFonts w:ascii="Times New Roman" w:hAnsi="Times New Roman"/>
          <w:color w:val="000000"/>
          <w:lang w:val="lt-LT"/>
        </w:rPr>
        <w:t xml:space="preserve"> CSL </w:t>
      </w:r>
      <w:proofErr w:type="spellStart"/>
      <w:r>
        <w:rPr>
          <w:rFonts w:ascii="Times New Roman" w:hAnsi="Times New Roman"/>
          <w:color w:val="000000"/>
          <w:lang w:val="lt-LT"/>
        </w:rPr>
        <w:t>Behring</w:t>
      </w:r>
      <w:proofErr w:type="spellEnd"/>
      <w:r>
        <w:rPr>
          <w:rFonts w:ascii="Times New Roman" w:hAnsi="Times New Roman"/>
          <w:lang w:val="lt-LT"/>
        </w:rPr>
        <w:t>.</w:t>
      </w:r>
    </w:p>
    <w:p w14:paraId="7D0518AF" w14:textId="77777777" w:rsidR="0068383C" w:rsidRDefault="0068383C">
      <w:pPr>
        <w:spacing w:after="0" w:line="240" w:lineRule="auto"/>
        <w:rPr>
          <w:rFonts w:ascii="Times New Roman" w:hAnsi="Times New Roman"/>
          <w:lang w:val="lt-LT"/>
        </w:rPr>
      </w:pPr>
    </w:p>
    <w:p w14:paraId="4790DE12" w14:textId="77777777" w:rsidR="0068383C" w:rsidRDefault="00534266">
      <w:pPr>
        <w:spacing w:after="0" w:line="240" w:lineRule="auto"/>
        <w:rPr>
          <w:rFonts w:ascii="Times New Roman" w:hAnsi="Times New Roman"/>
          <w:u w:val="single"/>
          <w:lang w:val="lt-LT"/>
        </w:rPr>
      </w:pPr>
      <w:r>
        <w:rPr>
          <w:rFonts w:ascii="Times New Roman" w:hAnsi="Times New Roman"/>
          <w:u w:val="single"/>
          <w:lang w:val="lt-LT"/>
        </w:rPr>
        <w:t>Kokios aplinkybės padidina šalutinio poveikio riziką?</w:t>
      </w:r>
    </w:p>
    <w:p w14:paraId="1BA43E85" w14:textId="11276903" w:rsidR="0068383C" w:rsidRPr="00F53834" w:rsidRDefault="00534266">
      <w:pPr>
        <w:spacing w:after="0" w:line="240" w:lineRule="auto"/>
        <w:rPr>
          <w:lang w:val="lt-LT"/>
        </w:rPr>
      </w:pPr>
      <w:r>
        <w:rPr>
          <w:rFonts w:ascii="Times New Roman" w:hAnsi="Times New Roman"/>
          <w:lang w:val="lt-LT"/>
        </w:rPr>
        <w:t>Gydytojas ar vaistininkas imsis specialių priemonių, jei nenormaliai padidėjęs Jūsų kraujo tūris (</w:t>
      </w:r>
      <w:proofErr w:type="spellStart"/>
      <w:r>
        <w:rPr>
          <w:rFonts w:ascii="Times New Roman" w:hAnsi="Times New Roman"/>
          <w:lang w:val="lt-LT"/>
        </w:rPr>
        <w:t>hipervolemija</w:t>
      </w:r>
      <w:proofErr w:type="spellEnd"/>
      <w:r>
        <w:rPr>
          <w:rFonts w:ascii="Times New Roman" w:hAnsi="Times New Roman"/>
          <w:lang w:val="lt-LT"/>
        </w:rPr>
        <w:t>) arba kraujo praskiedimas (</w:t>
      </w:r>
      <w:proofErr w:type="spellStart"/>
      <w:r>
        <w:rPr>
          <w:rFonts w:ascii="Times New Roman" w:hAnsi="Times New Roman"/>
          <w:lang w:val="lt-LT"/>
        </w:rPr>
        <w:t>hemodiliucija</w:t>
      </w:r>
      <w:proofErr w:type="spellEnd"/>
      <w:r>
        <w:rPr>
          <w:rFonts w:ascii="Times New Roman" w:hAnsi="Times New Roman"/>
          <w:lang w:val="lt-LT"/>
        </w:rPr>
        <w:t xml:space="preserve">) kels Jums pavojų. </w:t>
      </w:r>
    </w:p>
    <w:p w14:paraId="06FF2FF7" w14:textId="1CA7D9D0" w:rsidR="0068383C" w:rsidRDefault="00534266">
      <w:pPr>
        <w:spacing w:after="0" w:line="240" w:lineRule="auto"/>
      </w:pPr>
      <w:r>
        <w:rPr>
          <w:rFonts w:ascii="Times New Roman" w:hAnsi="Times New Roman"/>
          <w:lang w:val="lt-LT"/>
        </w:rPr>
        <w:t>Tokios būklės yra:</w:t>
      </w:r>
    </w:p>
    <w:p w14:paraId="06DFBA53"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širdies nepakankamumas, kurį reikia gydyti vaistais (</w:t>
      </w:r>
      <w:proofErr w:type="spellStart"/>
      <w:r>
        <w:rPr>
          <w:rFonts w:ascii="Times New Roman" w:hAnsi="Times New Roman"/>
          <w:lang w:val="lt-LT"/>
        </w:rPr>
        <w:t>dekompensuotas</w:t>
      </w:r>
      <w:proofErr w:type="spellEnd"/>
      <w:r>
        <w:rPr>
          <w:rFonts w:ascii="Times New Roman" w:hAnsi="Times New Roman"/>
          <w:lang w:val="lt-LT"/>
        </w:rPr>
        <w:t xml:space="preserve"> širdies nepakankamumas),</w:t>
      </w:r>
    </w:p>
    <w:p w14:paraId="4FFBC058"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aukštas kraujospūdis (hipertenzija),</w:t>
      </w:r>
    </w:p>
    <w:p w14:paraId="080EC0AC"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 xml:space="preserve">stemplės venų išsiplėtimas (stemplės venų </w:t>
      </w:r>
      <w:proofErr w:type="spellStart"/>
      <w:r>
        <w:rPr>
          <w:rFonts w:ascii="Times New Roman" w:hAnsi="Times New Roman"/>
          <w:lang w:val="lt-LT"/>
        </w:rPr>
        <w:t>varikozė</w:t>
      </w:r>
      <w:proofErr w:type="spellEnd"/>
      <w:r>
        <w:rPr>
          <w:rFonts w:ascii="Times New Roman" w:hAnsi="Times New Roman"/>
          <w:lang w:val="lt-LT"/>
        </w:rPr>
        <w:t>),</w:t>
      </w:r>
    </w:p>
    <w:p w14:paraId="39022BA6"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nenormalus skysčių kaupimasis plaučiuose (plaučių edema),</w:t>
      </w:r>
    </w:p>
    <w:p w14:paraId="23515CBE" w14:textId="77777777" w:rsidR="0068383C" w:rsidRDefault="00534266">
      <w:pPr>
        <w:pStyle w:val="ListParagraph"/>
        <w:numPr>
          <w:ilvl w:val="0"/>
          <w:numId w:val="4"/>
        </w:numPr>
        <w:tabs>
          <w:tab w:val="left" w:pos="540"/>
        </w:tabs>
        <w:spacing w:after="0" w:line="240" w:lineRule="auto"/>
        <w:ind w:left="567" w:hanging="567"/>
        <w:rPr>
          <w:rFonts w:ascii="Times New Roman" w:hAnsi="Times New Roman"/>
          <w:lang w:val="lt-LT"/>
        </w:rPr>
      </w:pPr>
      <w:r>
        <w:rPr>
          <w:rFonts w:ascii="Times New Roman" w:hAnsi="Times New Roman"/>
          <w:lang w:val="lt-LT"/>
        </w:rPr>
        <w:t>polinkis į kraujavimą (hemoraginė diatezė),</w:t>
      </w:r>
    </w:p>
    <w:p w14:paraId="035FABE9" w14:textId="6E5BC173" w:rsidR="0068383C" w:rsidRPr="00F53834" w:rsidRDefault="00534266">
      <w:pPr>
        <w:numPr>
          <w:ilvl w:val="0"/>
          <w:numId w:val="4"/>
        </w:numPr>
        <w:tabs>
          <w:tab w:val="left" w:pos="540"/>
        </w:tabs>
        <w:spacing w:after="0" w:line="240" w:lineRule="auto"/>
        <w:ind w:left="567" w:hanging="567"/>
        <w:rPr>
          <w:lang w:val="lt-LT"/>
        </w:rPr>
      </w:pPr>
      <w:r>
        <w:rPr>
          <w:rFonts w:ascii="Times New Roman" w:hAnsi="Times New Roman"/>
          <w:lang w:val="lt-LT"/>
        </w:rPr>
        <w:t>ryškus raudonųjų kraujo ląstelių skaičiaus sumažėjimas (sunki anemija),</w:t>
      </w:r>
    </w:p>
    <w:p w14:paraId="0852B6AE" w14:textId="51193E28" w:rsidR="0068383C" w:rsidRPr="00F53834" w:rsidRDefault="00534266">
      <w:pPr>
        <w:numPr>
          <w:ilvl w:val="0"/>
          <w:numId w:val="4"/>
        </w:numPr>
        <w:tabs>
          <w:tab w:val="left" w:pos="540"/>
        </w:tabs>
        <w:spacing w:after="0" w:line="240" w:lineRule="auto"/>
        <w:ind w:left="567" w:hanging="567"/>
        <w:rPr>
          <w:lang w:val="lt-LT"/>
        </w:rPr>
      </w:pPr>
      <w:r>
        <w:rPr>
          <w:rFonts w:ascii="Times New Roman" w:hAnsi="Times New Roman"/>
          <w:lang w:val="lt-LT"/>
        </w:rPr>
        <w:t>ryškus šlapimo išsiskyrimo sumažėjimas dėl inkstų veiklos sutrikimo ar šlapimo nutekėjimo sutrikimo (</w:t>
      </w:r>
      <w:proofErr w:type="spellStart"/>
      <w:r>
        <w:rPr>
          <w:rFonts w:ascii="Times New Roman" w:hAnsi="Times New Roman"/>
          <w:lang w:val="lt-LT"/>
        </w:rPr>
        <w:t>renalinė</w:t>
      </w:r>
      <w:proofErr w:type="spellEnd"/>
      <w:r>
        <w:rPr>
          <w:rFonts w:ascii="Times New Roman" w:hAnsi="Times New Roman"/>
          <w:lang w:val="lt-LT"/>
        </w:rPr>
        <w:t xml:space="preserve"> ar </w:t>
      </w:r>
      <w:proofErr w:type="spellStart"/>
      <w:r>
        <w:rPr>
          <w:rFonts w:ascii="Times New Roman" w:hAnsi="Times New Roman"/>
          <w:lang w:val="lt-LT"/>
        </w:rPr>
        <w:t>postrenalinė</w:t>
      </w:r>
      <w:proofErr w:type="spellEnd"/>
      <w:r>
        <w:rPr>
          <w:rFonts w:ascii="Times New Roman" w:hAnsi="Times New Roman"/>
          <w:lang w:val="lt-LT"/>
        </w:rPr>
        <w:t xml:space="preserve"> </w:t>
      </w:r>
      <w:proofErr w:type="spellStart"/>
      <w:r>
        <w:rPr>
          <w:rFonts w:ascii="Times New Roman" w:hAnsi="Times New Roman"/>
          <w:lang w:val="lt-LT"/>
        </w:rPr>
        <w:t>anurija</w:t>
      </w:r>
      <w:proofErr w:type="spellEnd"/>
      <w:r>
        <w:rPr>
          <w:rFonts w:ascii="Times New Roman" w:hAnsi="Times New Roman"/>
          <w:lang w:val="lt-LT"/>
        </w:rPr>
        <w:t>).</w:t>
      </w:r>
    </w:p>
    <w:p w14:paraId="6836EB0E" w14:textId="77777777" w:rsidR="0068383C" w:rsidRDefault="00534266">
      <w:pPr>
        <w:spacing w:after="0" w:line="240" w:lineRule="auto"/>
        <w:rPr>
          <w:rFonts w:ascii="Times New Roman" w:hAnsi="Times New Roman"/>
          <w:lang w:val="lt-LT"/>
        </w:rPr>
      </w:pPr>
      <w:r>
        <w:rPr>
          <w:rFonts w:ascii="Times New Roman" w:hAnsi="Times New Roman"/>
          <w:lang w:val="lt-LT"/>
        </w:rPr>
        <w:t>Jeigu manote, kad Jums yra kuris nors iš išvardytų sutrikimų, apie tai praneškite gydytojui arba vaistininkui.</w:t>
      </w:r>
    </w:p>
    <w:p w14:paraId="1DE45A9E" w14:textId="77777777" w:rsidR="0068383C" w:rsidRDefault="0068383C">
      <w:pPr>
        <w:spacing w:after="0" w:line="240" w:lineRule="auto"/>
        <w:rPr>
          <w:rFonts w:ascii="Times New Roman" w:hAnsi="Times New Roman"/>
          <w:lang w:val="lt-LT"/>
        </w:rPr>
      </w:pPr>
    </w:p>
    <w:p w14:paraId="5C7533C4" w14:textId="77777777" w:rsidR="0068383C" w:rsidRDefault="00534266">
      <w:pPr>
        <w:spacing w:after="0" w:line="240" w:lineRule="auto"/>
        <w:rPr>
          <w:rFonts w:ascii="Times New Roman" w:hAnsi="Times New Roman"/>
          <w:u w:val="single"/>
          <w:lang w:val="lt-LT"/>
        </w:rPr>
      </w:pPr>
      <w:r>
        <w:rPr>
          <w:rFonts w:ascii="Times New Roman" w:hAnsi="Times New Roman"/>
          <w:u w:val="single"/>
          <w:lang w:val="lt-LT"/>
        </w:rPr>
        <w:t>Kada gali prireikti nutraukti infuziją</w:t>
      </w:r>
    </w:p>
    <w:p w14:paraId="174FD447" w14:textId="77777777" w:rsidR="0068383C" w:rsidRDefault="00534266">
      <w:pPr>
        <w:pStyle w:val="ListParagraph"/>
        <w:numPr>
          <w:ilvl w:val="0"/>
          <w:numId w:val="5"/>
        </w:numPr>
        <w:spacing w:after="0" w:line="240" w:lineRule="auto"/>
        <w:ind w:left="567" w:hanging="567"/>
        <w:rPr>
          <w:rFonts w:ascii="Times New Roman" w:hAnsi="Times New Roman"/>
          <w:lang w:val="lt-LT"/>
        </w:rPr>
      </w:pPr>
      <w:r>
        <w:rPr>
          <w:rFonts w:ascii="Times New Roman" w:hAnsi="Times New Roman"/>
          <w:lang w:val="lt-LT"/>
        </w:rPr>
        <w:t xml:space="preserve">Gali pasireikšti alerginės reakcijos (padidėjusio jautrumo reakcijos), kurios labai retai gali būti pakankamai sunkios, kad sukeltų šoką (taip pat žr. 4 skyrių). </w:t>
      </w:r>
    </w:p>
    <w:p w14:paraId="6C8F54BF" w14:textId="5072553A" w:rsidR="0068383C" w:rsidRDefault="00534266">
      <w:pPr>
        <w:pStyle w:val="ListParagraph"/>
        <w:spacing w:after="0" w:line="240" w:lineRule="auto"/>
        <w:ind w:left="567"/>
        <w:rPr>
          <w:rFonts w:ascii="Times New Roman" w:hAnsi="Times New Roman"/>
          <w:lang w:val="lt-LT"/>
        </w:rPr>
      </w:pPr>
      <w:r>
        <w:rPr>
          <w:rFonts w:ascii="Times New Roman" w:hAnsi="Times New Roman"/>
          <w:lang w:val="lt-LT"/>
        </w:rPr>
        <w:t xml:space="preserve">Nedelsdami pasakykite gydytojui arba vaistininkui, jei pastebėjote tokias reakcijas </w:t>
      </w:r>
      <w:proofErr w:type="spellStart"/>
      <w:r>
        <w:rPr>
          <w:rFonts w:ascii="Times New Roman" w:hAnsi="Times New Roman"/>
          <w:lang w:val="lt-LT"/>
        </w:rPr>
        <w:t>albumino</w:t>
      </w:r>
      <w:proofErr w:type="spellEnd"/>
      <w:r>
        <w:rPr>
          <w:rFonts w:ascii="Times New Roman" w:hAnsi="Times New Roman"/>
          <w:lang w:val="lt-LT"/>
        </w:rPr>
        <w:t xml:space="preserve"> infuzijos metu. Jis arba ji nuspręs, ar reikia visiškai sustabdyti infuziją ir pradėti tinkamą gydymą.</w:t>
      </w:r>
    </w:p>
    <w:p w14:paraId="51B322FD" w14:textId="77777777" w:rsidR="0068383C" w:rsidRDefault="00534266">
      <w:pPr>
        <w:pStyle w:val="ListParagraph"/>
        <w:numPr>
          <w:ilvl w:val="0"/>
          <w:numId w:val="5"/>
        </w:numPr>
        <w:spacing w:after="0" w:line="240" w:lineRule="auto"/>
        <w:ind w:left="567" w:hanging="567"/>
        <w:rPr>
          <w:rFonts w:ascii="Times New Roman" w:hAnsi="Times New Roman"/>
          <w:lang w:val="lt-LT"/>
        </w:rPr>
      </w:pPr>
      <w:r>
        <w:rPr>
          <w:rFonts w:ascii="Times New Roman" w:hAnsi="Times New Roman"/>
          <w:lang w:val="lt-LT"/>
        </w:rPr>
        <w:t>Jei dozė ir infuzijos greitis nėra pritaikyti, gali nenormaliai padidėti kraujo tūris (</w:t>
      </w:r>
      <w:proofErr w:type="spellStart"/>
      <w:r>
        <w:rPr>
          <w:rFonts w:ascii="Times New Roman" w:hAnsi="Times New Roman"/>
          <w:lang w:val="lt-LT"/>
        </w:rPr>
        <w:t>hipervolemija</w:t>
      </w:r>
      <w:proofErr w:type="spellEnd"/>
      <w:r>
        <w:rPr>
          <w:rFonts w:ascii="Times New Roman" w:hAnsi="Times New Roman"/>
          <w:lang w:val="lt-LT"/>
        </w:rPr>
        <w:t>). Tai gali sukelti širdies ir kraujotakos sistemos perkrovą (kardiovaskulinę perkrovą). Pirmieji tokios perkrovos požymiai yra galvos skausmas, pasunkėjęs kvėpavimas ar kaklo venų patinimas (jungo venų persipildymas).</w:t>
      </w:r>
    </w:p>
    <w:p w14:paraId="60522AA3" w14:textId="4D3C83F6" w:rsidR="0068383C" w:rsidRPr="00F53834" w:rsidRDefault="00534266">
      <w:pPr>
        <w:spacing w:after="0" w:line="240" w:lineRule="auto"/>
        <w:ind w:left="567"/>
        <w:rPr>
          <w:lang w:val="lt-LT"/>
        </w:rPr>
      </w:pPr>
      <w:r>
        <w:rPr>
          <w:rFonts w:ascii="Times New Roman" w:hAnsi="Times New Roman"/>
          <w:lang w:val="lt-LT"/>
        </w:rPr>
        <w:t>Pastebėję tokius požymius, nedelsdami pasakykite gydytojui arba vaistininkui. Jis arba ji sustabdys infuziją ir prireikus stebės Jūsų kraujotaką.</w:t>
      </w:r>
    </w:p>
    <w:p w14:paraId="4B3A8A2D" w14:textId="77777777" w:rsidR="0068383C" w:rsidRDefault="0068383C">
      <w:pPr>
        <w:spacing w:after="0" w:line="240" w:lineRule="auto"/>
        <w:rPr>
          <w:rFonts w:ascii="Times New Roman" w:hAnsi="Times New Roman"/>
          <w:lang w:val="lt-LT"/>
        </w:rPr>
      </w:pPr>
    </w:p>
    <w:p w14:paraId="1FD3CDD2" w14:textId="77777777" w:rsidR="0068383C" w:rsidRDefault="00534266">
      <w:pPr>
        <w:spacing w:after="0" w:line="240" w:lineRule="auto"/>
        <w:rPr>
          <w:rFonts w:ascii="Times New Roman" w:hAnsi="Times New Roman"/>
          <w:u w:val="single"/>
          <w:lang w:val="lt-LT"/>
        </w:rPr>
      </w:pPr>
      <w:r>
        <w:rPr>
          <w:rFonts w:ascii="Times New Roman" w:hAnsi="Times New Roman"/>
          <w:u w:val="single"/>
          <w:lang w:val="lt-LT"/>
        </w:rPr>
        <w:t>Saugumas virusų atžvilgiu</w:t>
      </w:r>
    </w:p>
    <w:p w14:paraId="1B8BB33A" w14:textId="77777777" w:rsidR="0068383C" w:rsidRDefault="00534266">
      <w:pPr>
        <w:spacing w:after="0" w:line="240" w:lineRule="auto"/>
        <w:rPr>
          <w:rFonts w:ascii="Times New Roman" w:hAnsi="Times New Roman"/>
          <w:lang w:val="lt-LT"/>
        </w:rPr>
      </w:pPr>
      <w:r>
        <w:rPr>
          <w:rFonts w:ascii="Times New Roman" w:hAnsi="Times New Roman"/>
          <w:lang w:val="lt-LT"/>
        </w:rPr>
        <w:t>Kuomet vaistai gaminami iš žmogaus kraujo ar plazmos, imamasi tam tikrų priemonių, kad pacientams nebūtų perduodamas infekcinių ligų užkratas. Tam:</w:t>
      </w:r>
    </w:p>
    <w:p w14:paraId="59678BEA" w14:textId="77777777" w:rsidR="0068383C" w:rsidRDefault="00534266">
      <w:pPr>
        <w:pStyle w:val="ListParagraph"/>
        <w:numPr>
          <w:ilvl w:val="0"/>
          <w:numId w:val="5"/>
        </w:numPr>
        <w:spacing w:after="0" w:line="240" w:lineRule="auto"/>
        <w:ind w:left="567" w:hanging="567"/>
        <w:rPr>
          <w:rFonts w:ascii="Times New Roman" w:hAnsi="Times New Roman"/>
          <w:lang w:val="lt-LT"/>
        </w:rPr>
      </w:pPr>
      <w:r>
        <w:rPr>
          <w:rFonts w:ascii="Times New Roman" w:hAnsi="Times New Roman"/>
          <w:lang w:val="lt-LT"/>
        </w:rPr>
        <w:t>atliekama kruopšti kraujo ir plazmos donorų atranka, kad būtų atmesti tie, kurie gali būti infekcinių ligų užkrato nešiotojais;</w:t>
      </w:r>
    </w:p>
    <w:p w14:paraId="746F73A9" w14:textId="6C1212B7" w:rsidR="0068383C" w:rsidRPr="00F53834" w:rsidRDefault="00534266">
      <w:pPr>
        <w:pStyle w:val="ListParagraph"/>
        <w:numPr>
          <w:ilvl w:val="0"/>
          <w:numId w:val="5"/>
        </w:numPr>
        <w:spacing w:after="0" w:line="240" w:lineRule="auto"/>
        <w:ind w:left="567" w:hanging="567"/>
        <w:rPr>
          <w:lang w:val="lt-LT"/>
        </w:rPr>
      </w:pPr>
      <w:r>
        <w:rPr>
          <w:rFonts w:ascii="Times New Roman" w:hAnsi="Times New Roman"/>
          <w:lang w:val="lt-LT"/>
        </w:rPr>
        <w:t>tikrinami kiekvieno donoro ir plazmos kaupiniai dėl infekcijų/virusų požymių;</w:t>
      </w:r>
    </w:p>
    <w:p w14:paraId="72B50A8F" w14:textId="17613472" w:rsidR="0068383C" w:rsidRPr="00F53834" w:rsidRDefault="00534266">
      <w:pPr>
        <w:pStyle w:val="ListParagraph"/>
        <w:numPr>
          <w:ilvl w:val="0"/>
          <w:numId w:val="5"/>
        </w:numPr>
        <w:spacing w:after="0" w:line="240" w:lineRule="auto"/>
        <w:ind w:left="567" w:hanging="567"/>
        <w:rPr>
          <w:lang w:val="lt-LT"/>
        </w:rPr>
      </w:pPr>
      <w:r>
        <w:rPr>
          <w:rFonts w:ascii="Times New Roman" w:hAnsi="Times New Roman"/>
          <w:lang w:val="lt-LT"/>
        </w:rPr>
        <w:t xml:space="preserve">įtraukiami efektyvūs kraujo ir plazmos apdorojimo būdai, užtikrinantys virusų </w:t>
      </w:r>
      <w:proofErr w:type="spellStart"/>
      <w:r>
        <w:rPr>
          <w:rFonts w:ascii="Times New Roman" w:hAnsi="Times New Roman"/>
          <w:lang w:val="lt-LT"/>
        </w:rPr>
        <w:t>inaktyvaciją</w:t>
      </w:r>
      <w:proofErr w:type="spellEnd"/>
      <w:r>
        <w:rPr>
          <w:rFonts w:ascii="Times New Roman" w:hAnsi="Times New Roman"/>
          <w:lang w:val="lt-LT"/>
        </w:rPr>
        <w:t xml:space="preserve"> bei pašalinimą. </w:t>
      </w:r>
    </w:p>
    <w:p w14:paraId="26630D02"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Nepaisant šių priemonių, skiriant vaistus, pagamintus iš žmogaus kraujo ar plazmos, negalima visiškai atmesti infekcinio užkrato perdavimo tikimybės. Tai taikytina tiek nežinomiems ar naujiems virusams, tiek kitiems ligų sukėlėjams. </w:t>
      </w:r>
    </w:p>
    <w:p w14:paraId="40F6BF59" w14:textId="4DBF3D78" w:rsidR="0068383C" w:rsidRPr="00F53834" w:rsidRDefault="00534266">
      <w:pPr>
        <w:spacing w:after="0" w:line="240" w:lineRule="auto"/>
        <w:rPr>
          <w:lang w:val="lt-LT"/>
        </w:rPr>
      </w:pPr>
      <w:r>
        <w:rPr>
          <w:rFonts w:ascii="Times New Roman" w:hAnsi="Times New Roman"/>
          <w:lang w:val="lt-LT"/>
        </w:rPr>
        <w:t xml:space="preserve">Nėra pranešimų, kad virusai buvo perduoti vartojant </w:t>
      </w:r>
      <w:proofErr w:type="spellStart"/>
      <w:r>
        <w:rPr>
          <w:rFonts w:ascii="Times New Roman" w:hAnsi="Times New Roman"/>
          <w:lang w:val="lt-LT"/>
        </w:rPr>
        <w:t>albuminą</w:t>
      </w:r>
      <w:proofErr w:type="spellEnd"/>
      <w:r>
        <w:rPr>
          <w:rFonts w:ascii="Times New Roman" w:hAnsi="Times New Roman"/>
          <w:lang w:val="lt-LT"/>
        </w:rPr>
        <w:t>, kurio gamyba atitiko Europos Farmakopėjos reikalavimus.</w:t>
      </w:r>
    </w:p>
    <w:p w14:paraId="551786F5" w14:textId="77777777" w:rsidR="0068383C" w:rsidRDefault="0068383C">
      <w:pPr>
        <w:spacing w:after="0" w:line="240" w:lineRule="auto"/>
        <w:rPr>
          <w:rFonts w:ascii="Times New Roman" w:hAnsi="Times New Roman"/>
          <w:lang w:val="lt-LT"/>
        </w:rPr>
      </w:pPr>
    </w:p>
    <w:p w14:paraId="02A145BE"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Griežtai rekomenduojama kiekvieną kartą, kai pacientui skiriama </w:t>
      </w: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lang w:val="lt-LT"/>
        </w:rPr>
        <w:t>, užrašyti vaisto pavadinimą ir serijos numerį, kad prireikus būtų galima nustatyti, kokios serijos vaistas buvo suleistas pacientui.</w:t>
      </w:r>
    </w:p>
    <w:p w14:paraId="7FFD2A3D" w14:textId="77777777" w:rsidR="0068383C" w:rsidRDefault="0068383C">
      <w:pPr>
        <w:spacing w:after="0" w:line="240" w:lineRule="auto"/>
        <w:rPr>
          <w:rFonts w:ascii="Times New Roman" w:hAnsi="Times New Roman"/>
          <w:b/>
          <w:lang w:val="lt-LT"/>
        </w:rPr>
      </w:pPr>
    </w:p>
    <w:p w14:paraId="2E4A6A6A" w14:textId="77777777" w:rsidR="0068383C" w:rsidRDefault="00534266">
      <w:pPr>
        <w:keepNext/>
        <w:tabs>
          <w:tab w:val="left" w:pos="567"/>
        </w:tabs>
        <w:spacing w:after="0" w:line="240" w:lineRule="auto"/>
        <w:jc w:val="both"/>
        <w:outlineLvl w:val="3"/>
        <w:rPr>
          <w:rFonts w:ascii="Times New Roman" w:hAnsi="Times New Roman"/>
          <w:b/>
          <w:lang w:val="lt-LT"/>
        </w:rPr>
      </w:pPr>
      <w:r>
        <w:rPr>
          <w:rFonts w:ascii="Times New Roman" w:hAnsi="Times New Roman"/>
          <w:b/>
          <w:lang w:val="lt-LT"/>
        </w:rPr>
        <w:t xml:space="preserve">Kiti vaistai ir </w:t>
      </w: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p>
    <w:p w14:paraId="77E11F79"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Specifinė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sąveika su kitais vaistais nežinoma. Žalingo poveikio ar sąveikos taip pat nesitikima. Vis dėlto, jei vartojate ar neseniai vartojote kitų vaistų, arba dėl to nesate tikri, apie tai visada pasakykite gydytojui arba vaistininkui prieš pradedant gydymą. </w:t>
      </w:r>
    </w:p>
    <w:p w14:paraId="1281634A"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negalima maišyti su kitais vaistais ir iš kraujo gautais produktais.</w:t>
      </w:r>
    </w:p>
    <w:p w14:paraId="08CACAF4" w14:textId="77777777" w:rsidR="0068383C" w:rsidRDefault="0068383C">
      <w:pPr>
        <w:spacing w:after="0" w:line="240" w:lineRule="auto"/>
        <w:rPr>
          <w:rFonts w:ascii="Times New Roman" w:hAnsi="Times New Roman"/>
          <w:b/>
          <w:lang w:val="lt-LT"/>
        </w:rPr>
      </w:pPr>
    </w:p>
    <w:p w14:paraId="66D8A78A" w14:textId="77777777" w:rsidR="0068383C" w:rsidRDefault="00534266">
      <w:pPr>
        <w:spacing w:after="0" w:line="240" w:lineRule="auto"/>
        <w:rPr>
          <w:rFonts w:ascii="Times New Roman" w:hAnsi="Times New Roman"/>
          <w:b/>
          <w:lang w:val="lt-LT"/>
        </w:rPr>
      </w:pPr>
      <w:r>
        <w:rPr>
          <w:rFonts w:ascii="Times New Roman" w:hAnsi="Times New Roman"/>
          <w:b/>
          <w:lang w:val="lt-LT"/>
        </w:rPr>
        <w:lastRenderedPageBreak/>
        <w:t>Nėštumas, žindymo laikotarpis ir vaisingumas</w:t>
      </w:r>
    </w:p>
    <w:p w14:paraId="20A03C1E" w14:textId="77777777" w:rsidR="0068383C" w:rsidRDefault="00534266">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 tai prieš vartodama šį vaistą, pasitarkite su gydytoju arba vaistininku.</w:t>
      </w:r>
    </w:p>
    <w:p w14:paraId="3E2EFC5A" w14:textId="77777777" w:rsidR="0068383C" w:rsidRDefault="0068383C">
      <w:pPr>
        <w:spacing w:after="0" w:line="240" w:lineRule="auto"/>
        <w:rPr>
          <w:rFonts w:ascii="Times New Roman" w:hAnsi="Times New Roman"/>
          <w:lang w:val="lt-LT"/>
        </w:rPr>
      </w:pPr>
    </w:p>
    <w:p w14:paraId="2B93DE0A" w14:textId="6E0E233F" w:rsidR="0068383C" w:rsidRPr="00F53834" w:rsidRDefault="00534266">
      <w:pPr>
        <w:spacing w:after="0" w:line="240" w:lineRule="auto"/>
        <w:rPr>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vartojimas nėščioms ir žindančioms moterims nebuvo atskirai ištirtas. Nepaisant to, vaistai, kuriuose yra žmogaus </w:t>
      </w:r>
      <w:proofErr w:type="spellStart"/>
      <w:r>
        <w:rPr>
          <w:rFonts w:ascii="Times New Roman" w:hAnsi="Times New Roman"/>
          <w:lang w:val="lt-LT"/>
        </w:rPr>
        <w:t>albumino</w:t>
      </w:r>
      <w:proofErr w:type="spellEnd"/>
      <w:r>
        <w:rPr>
          <w:rFonts w:ascii="Times New Roman" w:hAnsi="Times New Roman"/>
          <w:lang w:val="lt-LT"/>
        </w:rPr>
        <w:t xml:space="preserve">, buvo </w:t>
      </w:r>
      <w:r w:rsidR="00020D07">
        <w:rPr>
          <w:rFonts w:ascii="Times New Roman" w:hAnsi="Times New Roman"/>
          <w:lang w:val="lt-LT"/>
        </w:rPr>
        <w:t xml:space="preserve">vartojami </w:t>
      </w:r>
      <w:r>
        <w:rPr>
          <w:rFonts w:ascii="Times New Roman" w:hAnsi="Times New Roman"/>
          <w:lang w:val="lt-LT"/>
        </w:rPr>
        <w:t>nėščioms ir žindančioms moterims. Patirtis rodo, kad žalingo poveikio nėštumo eigai ar vaisiui bei naujagimiui nereikia tikėtis.</w:t>
      </w:r>
    </w:p>
    <w:p w14:paraId="62B9FB33" w14:textId="77777777" w:rsidR="0068383C" w:rsidRDefault="0068383C">
      <w:pPr>
        <w:spacing w:after="0" w:line="240" w:lineRule="auto"/>
        <w:rPr>
          <w:rFonts w:ascii="Times New Roman" w:hAnsi="Times New Roman"/>
          <w:b/>
          <w:lang w:val="lt-LT"/>
        </w:rPr>
      </w:pPr>
    </w:p>
    <w:p w14:paraId="13E6BE01" w14:textId="77777777" w:rsidR="0068383C" w:rsidRDefault="00534266">
      <w:pPr>
        <w:keepNext/>
        <w:spacing w:after="0" w:line="240" w:lineRule="auto"/>
        <w:outlineLvl w:val="2"/>
        <w:rPr>
          <w:rFonts w:ascii="Times New Roman" w:hAnsi="Times New Roman"/>
          <w:b/>
          <w:lang w:val="lt-LT"/>
        </w:rPr>
      </w:pPr>
      <w:r>
        <w:rPr>
          <w:rFonts w:ascii="Times New Roman" w:hAnsi="Times New Roman"/>
          <w:b/>
          <w:lang w:val="lt-LT"/>
        </w:rPr>
        <w:t>Vairavimas ir mechanizmų valdymas</w:t>
      </w:r>
    </w:p>
    <w:p w14:paraId="1613E41D" w14:textId="00629AEA" w:rsidR="0068383C" w:rsidRDefault="00534266">
      <w:pPr>
        <w:spacing w:after="0" w:line="240" w:lineRule="auto"/>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g</w:t>
      </w:r>
      <w:r>
        <w:rPr>
          <w:rFonts w:ascii="Times New Roman" w:hAnsi="Times New Roman"/>
          <w:szCs w:val="24"/>
          <w:lang w:val="lt-LT" w:eastAsia="lt-LT"/>
        </w:rPr>
        <w:t>ebėjimo vairuoti ir valdyti mechanizmus neveikia arba veikia nereikšmingai</w:t>
      </w:r>
    </w:p>
    <w:p w14:paraId="1422E569" w14:textId="77777777" w:rsidR="0068383C" w:rsidRDefault="0068383C">
      <w:pPr>
        <w:spacing w:after="0" w:line="240" w:lineRule="auto"/>
        <w:rPr>
          <w:rFonts w:ascii="Times New Roman" w:hAnsi="Times New Roman"/>
          <w:b/>
          <w:color w:val="000000"/>
          <w:lang w:val="lt-LT"/>
        </w:rPr>
      </w:pPr>
    </w:p>
    <w:p w14:paraId="19C79B74" w14:textId="77777777" w:rsidR="0068383C" w:rsidRDefault="00534266">
      <w:pPr>
        <w:spacing w:after="0" w:line="240" w:lineRule="auto"/>
        <w:rPr>
          <w:rFonts w:ascii="Times New Roman" w:hAnsi="Times New Roman"/>
          <w:b/>
          <w:color w:val="000000"/>
          <w:lang w:val="lt-LT"/>
        </w:rPr>
      </w:pPr>
      <w:proofErr w:type="spellStart"/>
      <w:r>
        <w:rPr>
          <w:rFonts w:ascii="Times New Roman" w:hAnsi="Times New Roman"/>
          <w:b/>
          <w:color w:val="000000"/>
          <w:lang w:val="lt-LT"/>
        </w:rPr>
        <w:t>Human</w:t>
      </w:r>
      <w:proofErr w:type="spellEnd"/>
      <w:r>
        <w:rPr>
          <w:rFonts w:ascii="Times New Roman" w:hAnsi="Times New Roman"/>
          <w:b/>
          <w:color w:val="000000"/>
          <w:lang w:val="lt-LT"/>
        </w:rPr>
        <w:t xml:space="preserve"> </w:t>
      </w:r>
      <w:proofErr w:type="spellStart"/>
      <w:r>
        <w:rPr>
          <w:rFonts w:ascii="Times New Roman" w:hAnsi="Times New Roman"/>
          <w:b/>
          <w:color w:val="000000"/>
          <w:lang w:val="lt-LT"/>
        </w:rPr>
        <w:t>albumin</w:t>
      </w:r>
      <w:proofErr w:type="spellEnd"/>
      <w:r>
        <w:rPr>
          <w:rFonts w:ascii="Times New Roman" w:hAnsi="Times New Roman"/>
          <w:b/>
          <w:color w:val="000000"/>
          <w:lang w:val="lt-LT"/>
        </w:rPr>
        <w:t xml:space="preserve"> CSL </w:t>
      </w:r>
      <w:proofErr w:type="spellStart"/>
      <w:r>
        <w:rPr>
          <w:rFonts w:ascii="Times New Roman" w:hAnsi="Times New Roman"/>
          <w:b/>
          <w:color w:val="000000"/>
          <w:lang w:val="lt-LT"/>
        </w:rPr>
        <w:t>Behring</w:t>
      </w:r>
      <w:proofErr w:type="spellEnd"/>
      <w:r>
        <w:rPr>
          <w:rFonts w:ascii="Times New Roman" w:hAnsi="Times New Roman"/>
          <w:b/>
          <w:color w:val="000000"/>
          <w:lang w:val="lt-LT"/>
        </w:rPr>
        <w:t xml:space="preserve"> sudėtyje yra </w:t>
      </w:r>
      <w:r>
        <w:rPr>
          <w:rFonts w:ascii="Times New Roman" w:hAnsi="Times New Roman"/>
          <w:b/>
          <w:bCs/>
          <w:color w:val="000000"/>
          <w:lang w:val="lt-LT"/>
        </w:rPr>
        <w:t>natrio</w:t>
      </w:r>
    </w:p>
    <w:p w14:paraId="0D609EA6" w14:textId="77777777" w:rsidR="00250596" w:rsidRDefault="00250596" w:rsidP="00250596">
      <w:pPr>
        <w:spacing w:after="0" w:line="240" w:lineRule="auto"/>
        <w:rPr>
          <w:rFonts w:ascii="Times New Roman" w:eastAsia="Times New Roman" w:hAnsi="Times New Roman" w:cs="Times New Roman"/>
          <w:szCs w:val="20"/>
          <w:lang w:val="lt-LT"/>
        </w:rPr>
      </w:pPr>
    </w:p>
    <w:p w14:paraId="15ACE49B" w14:textId="4CAC69B8" w:rsidR="00250596" w:rsidRPr="00180685" w:rsidRDefault="00250596" w:rsidP="00250596">
      <w:pPr>
        <w:spacing w:after="0" w:line="240" w:lineRule="auto"/>
        <w:rPr>
          <w:rFonts w:ascii="Times New Roman" w:eastAsia="Times New Roman" w:hAnsi="Times New Roman" w:cs="Times New Roman"/>
          <w:i/>
          <w:iCs/>
          <w:szCs w:val="20"/>
          <w:lang w:val="lt-LT"/>
        </w:rPr>
      </w:pPr>
      <w:r w:rsidRPr="00180685">
        <w:rPr>
          <w:rFonts w:ascii="Times New Roman" w:eastAsia="Times New Roman" w:hAnsi="Times New Roman" w:cs="Times New Roman"/>
          <w:i/>
          <w:iCs/>
          <w:szCs w:val="20"/>
          <w:lang w:val="lt-LT"/>
        </w:rPr>
        <w:t>50 ml flakonas</w:t>
      </w:r>
    </w:p>
    <w:p w14:paraId="24CACF20" w14:textId="2F6B2CE3" w:rsidR="00250596" w:rsidRPr="00250596" w:rsidRDefault="00A00537" w:rsidP="00250596">
      <w:pPr>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Kiekv</w:t>
      </w:r>
      <w:r w:rsidR="00250596" w:rsidRPr="00250596">
        <w:rPr>
          <w:rFonts w:ascii="Times New Roman" w:eastAsia="Times New Roman" w:hAnsi="Times New Roman" w:cs="Times New Roman"/>
          <w:szCs w:val="20"/>
          <w:lang w:val="lt-LT"/>
        </w:rPr>
        <w:t xml:space="preserve">iename šio vaisto </w:t>
      </w:r>
      <w:r w:rsidR="00250596">
        <w:rPr>
          <w:rFonts w:ascii="Times New Roman" w:eastAsia="Times New Roman" w:hAnsi="Times New Roman" w:cs="Times New Roman"/>
          <w:szCs w:val="20"/>
          <w:lang w:val="lt-LT"/>
        </w:rPr>
        <w:t xml:space="preserve">50 ml </w:t>
      </w:r>
      <w:r w:rsidR="00250596" w:rsidRPr="00250596">
        <w:rPr>
          <w:rFonts w:ascii="Times New Roman" w:eastAsia="Times New Roman" w:hAnsi="Times New Roman" w:cs="Times New Roman"/>
          <w:szCs w:val="20"/>
          <w:lang w:val="lt-LT"/>
        </w:rPr>
        <w:t>flakone yra 1</w:t>
      </w:r>
      <w:r w:rsidR="00250596">
        <w:rPr>
          <w:rFonts w:ascii="Times New Roman" w:eastAsia="Times New Roman" w:hAnsi="Times New Roman" w:cs="Times New Roman"/>
          <w:szCs w:val="20"/>
          <w:lang w:val="lt-LT"/>
        </w:rPr>
        <w:t>44</w:t>
      </w:r>
      <w:r w:rsidR="00250596" w:rsidRPr="00250596">
        <w:rPr>
          <w:rFonts w:ascii="Times New Roman" w:eastAsia="Times New Roman" w:hAnsi="Times New Roman" w:cs="Times New Roman"/>
          <w:szCs w:val="20"/>
          <w:lang w:val="lt-LT"/>
        </w:rPr>
        <w:t> mg natrio (valgomosios druskos sudedamosios dalies). Tai atitinka 7</w:t>
      </w:r>
      <w:r w:rsidR="00250596">
        <w:rPr>
          <w:rFonts w:ascii="Times New Roman" w:eastAsia="Times New Roman" w:hAnsi="Times New Roman" w:cs="Times New Roman"/>
          <w:szCs w:val="20"/>
          <w:lang w:val="lt-LT"/>
        </w:rPr>
        <w:t>,2</w:t>
      </w:r>
      <w:r w:rsidR="00250596" w:rsidRPr="00250596">
        <w:rPr>
          <w:rFonts w:ascii="Times New Roman" w:eastAsia="Times New Roman" w:hAnsi="Times New Roman" w:cs="Times New Roman"/>
          <w:szCs w:val="20"/>
          <w:lang w:val="lt-LT"/>
        </w:rPr>
        <w:t> % didžiausios rekomenduojamos natrio paros normos suaugusiesiems.</w:t>
      </w:r>
    </w:p>
    <w:p w14:paraId="1378B6AD" w14:textId="77777777" w:rsidR="00250596" w:rsidRPr="00250596" w:rsidRDefault="00250596" w:rsidP="00250596">
      <w:pPr>
        <w:spacing w:after="0" w:line="240" w:lineRule="auto"/>
        <w:rPr>
          <w:rFonts w:ascii="Times New Roman" w:eastAsia="Times New Roman" w:hAnsi="Times New Roman" w:cs="Times New Roman"/>
          <w:szCs w:val="20"/>
          <w:lang w:val="lt-LT"/>
        </w:rPr>
      </w:pPr>
    </w:p>
    <w:p w14:paraId="1904B93B" w14:textId="77777777" w:rsidR="00250596" w:rsidRPr="00180685" w:rsidRDefault="00250596" w:rsidP="00250596">
      <w:pPr>
        <w:spacing w:after="0" w:line="240" w:lineRule="auto"/>
        <w:rPr>
          <w:rFonts w:ascii="Times New Roman" w:eastAsia="Times New Roman" w:hAnsi="Times New Roman" w:cs="Times New Roman"/>
          <w:i/>
          <w:iCs/>
          <w:szCs w:val="20"/>
          <w:lang w:val="lt-LT"/>
        </w:rPr>
      </w:pPr>
      <w:r w:rsidRPr="00180685">
        <w:rPr>
          <w:rFonts w:ascii="Times New Roman" w:eastAsia="Times New Roman" w:hAnsi="Times New Roman" w:cs="Times New Roman"/>
          <w:i/>
          <w:iCs/>
          <w:szCs w:val="20"/>
          <w:lang w:val="lt-LT"/>
        </w:rPr>
        <w:t>100 ml flakonas</w:t>
      </w:r>
    </w:p>
    <w:p w14:paraId="4F4A227A" w14:textId="17681BEF" w:rsidR="00250596" w:rsidRPr="00250596" w:rsidRDefault="00250596" w:rsidP="00250596">
      <w:pPr>
        <w:spacing w:after="0" w:line="240" w:lineRule="auto"/>
        <w:rPr>
          <w:rFonts w:ascii="Times New Roman" w:eastAsia="Times New Roman" w:hAnsi="Times New Roman" w:cs="Times New Roman"/>
          <w:b/>
          <w:szCs w:val="20"/>
          <w:lang w:val="lt-LT"/>
        </w:rPr>
      </w:pPr>
      <w:r w:rsidRPr="00250596">
        <w:rPr>
          <w:rFonts w:ascii="Times New Roman" w:eastAsia="Times New Roman" w:hAnsi="Times New Roman" w:cs="Times New Roman"/>
          <w:szCs w:val="20"/>
          <w:lang w:val="lt-LT"/>
        </w:rPr>
        <w:t xml:space="preserve">Kiekviename šio vaisto </w:t>
      </w:r>
      <w:r>
        <w:rPr>
          <w:rFonts w:ascii="Times New Roman" w:eastAsia="Times New Roman" w:hAnsi="Times New Roman" w:cs="Times New Roman"/>
          <w:szCs w:val="20"/>
          <w:lang w:val="lt-LT"/>
        </w:rPr>
        <w:t xml:space="preserve">100 ml </w:t>
      </w:r>
      <w:r w:rsidRPr="00250596">
        <w:rPr>
          <w:rFonts w:ascii="Times New Roman" w:eastAsia="Times New Roman" w:hAnsi="Times New Roman" w:cs="Times New Roman"/>
          <w:szCs w:val="20"/>
          <w:lang w:val="lt-LT"/>
        </w:rPr>
        <w:t>flakone yra 2</w:t>
      </w:r>
      <w:r>
        <w:rPr>
          <w:rFonts w:ascii="Times New Roman" w:eastAsia="Times New Roman" w:hAnsi="Times New Roman" w:cs="Times New Roman"/>
          <w:szCs w:val="20"/>
          <w:lang w:val="lt-LT"/>
        </w:rPr>
        <w:t>87,5</w:t>
      </w:r>
      <w:r w:rsidRPr="00250596">
        <w:rPr>
          <w:rFonts w:ascii="Times New Roman" w:eastAsia="Times New Roman" w:hAnsi="Times New Roman" w:cs="Times New Roman"/>
          <w:szCs w:val="20"/>
          <w:lang w:val="lt-LT"/>
        </w:rPr>
        <w:t> mg natrio (valgomosios druskos sudedamosios dalies). Tai atitinka 1</w:t>
      </w:r>
      <w:r>
        <w:rPr>
          <w:rFonts w:ascii="Times New Roman" w:eastAsia="Times New Roman" w:hAnsi="Times New Roman" w:cs="Times New Roman"/>
          <w:szCs w:val="20"/>
          <w:lang w:val="lt-LT"/>
        </w:rPr>
        <w:t>4,4</w:t>
      </w:r>
      <w:r w:rsidRPr="00250596">
        <w:rPr>
          <w:rFonts w:ascii="Times New Roman" w:eastAsia="Times New Roman" w:hAnsi="Times New Roman" w:cs="Times New Roman"/>
          <w:szCs w:val="20"/>
          <w:lang w:val="lt-LT"/>
        </w:rPr>
        <w:t> % didžiausios rekomenduojamos natrio paros normos suaugusiesiems.</w:t>
      </w:r>
    </w:p>
    <w:p w14:paraId="2DCD8242" w14:textId="77777777" w:rsidR="0068383C" w:rsidRDefault="0068383C">
      <w:pPr>
        <w:spacing w:after="0" w:line="240" w:lineRule="auto"/>
        <w:rPr>
          <w:rFonts w:ascii="Times New Roman" w:hAnsi="Times New Roman"/>
          <w:b/>
          <w:lang w:val="lt-LT"/>
        </w:rPr>
      </w:pPr>
    </w:p>
    <w:p w14:paraId="400AF8B7" w14:textId="77777777" w:rsidR="0068383C" w:rsidRDefault="0068383C">
      <w:pPr>
        <w:spacing w:after="0" w:line="240" w:lineRule="auto"/>
        <w:rPr>
          <w:rFonts w:ascii="Times New Roman" w:hAnsi="Times New Roman"/>
          <w:b/>
          <w:lang w:val="lt-LT"/>
        </w:rPr>
      </w:pPr>
    </w:p>
    <w:p w14:paraId="7FF45D0B" w14:textId="77777777" w:rsidR="0068383C" w:rsidRDefault="00534266">
      <w:pPr>
        <w:keepNext/>
        <w:spacing w:after="0" w:line="240" w:lineRule="auto"/>
        <w:ind w:left="540" w:hanging="540"/>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Kaip vartoti </w:t>
      </w:r>
      <w:bookmarkStart w:id="3" w:name="_Hlk41349973"/>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bookmarkEnd w:id="3"/>
      <w:proofErr w:type="spellEnd"/>
    </w:p>
    <w:p w14:paraId="5CA263A8" w14:textId="77777777" w:rsidR="0068383C" w:rsidRDefault="0068383C">
      <w:pPr>
        <w:keepNext/>
        <w:spacing w:after="0" w:line="240" w:lineRule="auto"/>
        <w:rPr>
          <w:rFonts w:ascii="Times New Roman" w:hAnsi="Times New Roman"/>
          <w:b/>
          <w:lang w:val="lt-LT"/>
        </w:rPr>
      </w:pPr>
    </w:p>
    <w:p w14:paraId="5CD61D30" w14:textId="795F0ADD" w:rsidR="0068383C" w:rsidRDefault="00534266">
      <w:pPr>
        <w:spacing w:after="0" w:line="240" w:lineRule="auto"/>
      </w:pP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bCs/>
          <w:lang w:val="lt-LT"/>
        </w:rPr>
        <w:t xml:space="preserve"> </w:t>
      </w:r>
      <w:r>
        <w:rPr>
          <w:rFonts w:ascii="Times New Roman" w:hAnsi="Times New Roman"/>
          <w:lang w:val="lt-LT"/>
        </w:rPr>
        <w:t xml:space="preserve">yra vaistas, kurį Jums skirs gydytojas.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skirtas tik lašinimui į Jūsų venas (</w:t>
      </w:r>
      <w:proofErr w:type="spellStart"/>
      <w:r>
        <w:rPr>
          <w:rFonts w:ascii="Times New Roman" w:hAnsi="Times New Roman"/>
          <w:lang w:val="lt-LT"/>
        </w:rPr>
        <w:t>intaveninė</w:t>
      </w:r>
      <w:proofErr w:type="spellEnd"/>
      <w:r>
        <w:rPr>
          <w:rFonts w:ascii="Times New Roman" w:hAnsi="Times New Roman"/>
          <w:lang w:val="lt-LT"/>
        </w:rPr>
        <w:t xml:space="preserve"> infuzija).</w:t>
      </w:r>
    </w:p>
    <w:p w14:paraId="1D2AAFA1" w14:textId="3DA5C3D3" w:rsidR="0068383C" w:rsidRDefault="00534266">
      <w:pPr>
        <w:spacing w:after="0" w:line="240" w:lineRule="auto"/>
        <w:rPr>
          <w:rFonts w:ascii="Times New Roman" w:hAnsi="Times New Roman"/>
          <w:lang w:val="lt-LT"/>
        </w:rPr>
      </w:pPr>
      <w:r>
        <w:rPr>
          <w:rFonts w:ascii="Times New Roman" w:hAnsi="Times New Roman"/>
          <w:lang w:val="lt-LT"/>
        </w:rPr>
        <w:t xml:space="preserve">Jūsų gydytojas nuspręs, kiek </w:t>
      </w:r>
      <w:proofErr w:type="spellStart"/>
      <w:r>
        <w:rPr>
          <w:rFonts w:ascii="Times New Roman" w:hAnsi="Times New Roman"/>
          <w:bCs/>
          <w:lang w:val="lt-LT"/>
        </w:rPr>
        <w:t>Human</w:t>
      </w:r>
      <w:proofErr w:type="spellEnd"/>
      <w:r>
        <w:rPr>
          <w:rFonts w:ascii="Times New Roman" w:hAnsi="Times New Roman"/>
          <w:bCs/>
          <w:lang w:val="lt-LT"/>
        </w:rPr>
        <w:t xml:space="preserve"> </w:t>
      </w:r>
      <w:proofErr w:type="spellStart"/>
      <w:r>
        <w:rPr>
          <w:rFonts w:ascii="Times New Roman" w:hAnsi="Times New Roman"/>
          <w:bCs/>
          <w:lang w:val="lt-LT"/>
        </w:rPr>
        <w:t>albumin</w:t>
      </w:r>
      <w:proofErr w:type="spellEnd"/>
      <w:r>
        <w:rPr>
          <w:rFonts w:ascii="Times New Roman" w:hAnsi="Times New Roman"/>
          <w:bCs/>
          <w:lang w:val="lt-LT"/>
        </w:rPr>
        <w:t xml:space="preserve"> CSL </w:t>
      </w:r>
      <w:proofErr w:type="spellStart"/>
      <w:r>
        <w:rPr>
          <w:rFonts w:ascii="Times New Roman" w:hAnsi="Times New Roman"/>
          <w:bCs/>
          <w:lang w:val="lt-LT"/>
        </w:rPr>
        <w:t>Behring</w:t>
      </w:r>
      <w:proofErr w:type="spellEnd"/>
      <w:r>
        <w:rPr>
          <w:rFonts w:ascii="Times New Roman" w:hAnsi="Times New Roman"/>
          <w:lang w:val="lt-LT"/>
        </w:rPr>
        <w:t xml:space="preserve"> Jums </w:t>
      </w:r>
      <w:r w:rsidR="00E27603">
        <w:rPr>
          <w:rFonts w:ascii="Times New Roman" w:hAnsi="Times New Roman"/>
          <w:lang w:val="lt-LT"/>
        </w:rPr>
        <w:t>paskirti</w:t>
      </w:r>
      <w:r>
        <w:rPr>
          <w:rFonts w:ascii="Times New Roman" w:hAnsi="Times New Roman"/>
          <w:lang w:val="lt-LT"/>
        </w:rPr>
        <w:t>. Infuzijos kiekis ir greitis priklauso nuo Jūsų individualių poreikių (taip pat žr. 2 skyrių).</w:t>
      </w:r>
    </w:p>
    <w:p w14:paraId="09A06A44" w14:textId="77777777" w:rsidR="0068383C" w:rsidRDefault="00534266">
      <w:pPr>
        <w:spacing w:after="0" w:line="240" w:lineRule="auto"/>
        <w:rPr>
          <w:rFonts w:ascii="Times New Roman" w:hAnsi="Times New Roman"/>
          <w:lang w:val="lt-LT"/>
        </w:rPr>
      </w:pPr>
      <w:r>
        <w:rPr>
          <w:rFonts w:ascii="Times New Roman" w:hAnsi="Times New Roman"/>
          <w:lang w:val="lt-LT"/>
        </w:rPr>
        <w:t>Gydytojas reguliariai stebės tokius svarbius kraujotakos rodiklius kaip:</w:t>
      </w:r>
    </w:p>
    <w:p w14:paraId="6A195DB6" w14:textId="77777777" w:rsidR="0068383C" w:rsidRDefault="00534266">
      <w:pPr>
        <w:pStyle w:val="ListParagraph"/>
        <w:numPr>
          <w:ilvl w:val="0"/>
          <w:numId w:val="6"/>
        </w:numPr>
        <w:spacing w:after="0" w:line="240" w:lineRule="auto"/>
        <w:ind w:left="567" w:hanging="567"/>
        <w:rPr>
          <w:rFonts w:ascii="Times New Roman" w:hAnsi="Times New Roman"/>
          <w:lang w:val="lt-LT"/>
        </w:rPr>
      </w:pPr>
      <w:r>
        <w:rPr>
          <w:rFonts w:ascii="Times New Roman" w:hAnsi="Times New Roman"/>
          <w:lang w:val="lt-LT"/>
        </w:rPr>
        <w:t>Jūsų kraujospūdis,</w:t>
      </w:r>
    </w:p>
    <w:p w14:paraId="6A2CF2FF" w14:textId="77777777" w:rsidR="0068383C" w:rsidRDefault="00534266">
      <w:pPr>
        <w:pStyle w:val="ListParagraph"/>
        <w:numPr>
          <w:ilvl w:val="0"/>
          <w:numId w:val="6"/>
        </w:numPr>
        <w:spacing w:after="0" w:line="240" w:lineRule="auto"/>
        <w:ind w:left="567" w:hanging="567"/>
        <w:rPr>
          <w:rFonts w:ascii="Times New Roman" w:hAnsi="Times New Roman"/>
          <w:lang w:val="lt-LT"/>
        </w:rPr>
      </w:pPr>
      <w:r>
        <w:rPr>
          <w:rFonts w:ascii="Times New Roman" w:hAnsi="Times New Roman"/>
          <w:lang w:val="lt-LT"/>
        </w:rPr>
        <w:t xml:space="preserve">Jūsų pulso dažnis </w:t>
      </w:r>
      <w:r>
        <w:rPr>
          <w:rFonts w:ascii="Times New Roman" w:hAnsi="Times New Roman"/>
          <w:i/>
          <w:iCs/>
          <w:lang w:val="lt-LT"/>
        </w:rPr>
        <w:t>arba</w:t>
      </w:r>
    </w:p>
    <w:p w14:paraId="5972FF58" w14:textId="77777777" w:rsidR="0068383C" w:rsidRDefault="00534266">
      <w:pPr>
        <w:pStyle w:val="ListParagraph"/>
        <w:numPr>
          <w:ilvl w:val="0"/>
          <w:numId w:val="6"/>
        </w:numPr>
        <w:spacing w:after="0" w:line="240" w:lineRule="auto"/>
        <w:ind w:left="567" w:hanging="567"/>
        <w:rPr>
          <w:rFonts w:ascii="Times New Roman" w:hAnsi="Times New Roman"/>
          <w:lang w:val="lt-LT"/>
        </w:rPr>
      </w:pPr>
      <w:r>
        <w:rPr>
          <w:rFonts w:ascii="Times New Roman" w:hAnsi="Times New Roman"/>
          <w:lang w:val="lt-LT"/>
        </w:rPr>
        <w:t>Jūsų išskiriamo šlapimo kiekis.</w:t>
      </w:r>
    </w:p>
    <w:p w14:paraId="2BBAC396" w14:textId="77777777" w:rsidR="0068383C" w:rsidRPr="00F53834" w:rsidRDefault="00534266">
      <w:pPr>
        <w:spacing w:after="0" w:line="240" w:lineRule="auto"/>
        <w:rPr>
          <w:lang w:val="lt-LT"/>
        </w:rPr>
      </w:pPr>
      <w:r>
        <w:rPr>
          <w:rFonts w:ascii="Times New Roman" w:hAnsi="Times New Roman"/>
          <w:lang w:val="lt-LT"/>
        </w:rPr>
        <w:t xml:space="preserve">Šių rodiklių vertės stebimos, </w:t>
      </w:r>
      <w:r w:rsidRPr="00F12AE9">
        <w:rPr>
          <w:rFonts w:ascii="Times New Roman" w:hAnsi="Times New Roman"/>
          <w:lang w:val="lt-LT"/>
        </w:rPr>
        <w:t>kad būtų galima nustatyti</w:t>
      </w:r>
      <w:r>
        <w:rPr>
          <w:rFonts w:ascii="Times New Roman" w:hAnsi="Times New Roman"/>
          <w:lang w:val="lt-LT"/>
        </w:rPr>
        <w:t xml:space="preserve"> tinkamą dozę ir infuzijos greitį. </w:t>
      </w:r>
    </w:p>
    <w:p w14:paraId="36EE2B8F" w14:textId="77777777" w:rsidR="0068383C" w:rsidRDefault="0068383C">
      <w:pPr>
        <w:spacing w:after="0" w:line="240" w:lineRule="auto"/>
        <w:rPr>
          <w:rFonts w:ascii="Times New Roman" w:hAnsi="Times New Roman"/>
          <w:lang w:val="lt-LT"/>
        </w:rPr>
      </w:pPr>
    </w:p>
    <w:p w14:paraId="6A09CD29" w14:textId="77777777" w:rsidR="0068383C" w:rsidRDefault="00534266">
      <w:pPr>
        <w:spacing w:after="0" w:line="240" w:lineRule="auto"/>
        <w:rPr>
          <w:rFonts w:ascii="Times New Roman" w:hAnsi="Times New Roman"/>
          <w:b/>
          <w:lang w:val="lt-LT"/>
        </w:rPr>
      </w:pPr>
      <w:r>
        <w:rPr>
          <w:rFonts w:ascii="Times New Roman" w:hAnsi="Times New Roman"/>
          <w:b/>
          <w:lang w:val="lt-LT"/>
        </w:rPr>
        <w:t xml:space="preserve">Pavartojus per didelę </w:t>
      </w:r>
      <w:bookmarkStart w:id="4" w:name="_Hlk41350689"/>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r>
        <w:rPr>
          <w:rFonts w:ascii="Times New Roman" w:hAnsi="Times New Roman"/>
          <w:b/>
          <w:lang w:val="lt-LT"/>
        </w:rPr>
        <w:t xml:space="preserve"> </w:t>
      </w:r>
      <w:bookmarkEnd w:id="4"/>
      <w:r>
        <w:rPr>
          <w:rFonts w:ascii="Times New Roman" w:hAnsi="Times New Roman"/>
          <w:b/>
          <w:lang w:val="lt-LT"/>
        </w:rPr>
        <w:t>dozę</w:t>
      </w:r>
    </w:p>
    <w:p w14:paraId="15109149"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paprastai skiriamas tik prižiūrint gydytojui. Taigi labai tikėtina, kad perdozavimo nebus. Jei dozė ir infuzijos greitis yra per dideli, gali atsirasti nenormalus kraujo tūrio padidėjimas (</w:t>
      </w:r>
      <w:proofErr w:type="spellStart"/>
      <w:r>
        <w:rPr>
          <w:rFonts w:ascii="Times New Roman" w:hAnsi="Times New Roman"/>
          <w:lang w:val="lt-LT"/>
        </w:rPr>
        <w:t>hipervolemija</w:t>
      </w:r>
      <w:proofErr w:type="spellEnd"/>
      <w:r>
        <w:rPr>
          <w:rFonts w:ascii="Times New Roman" w:hAnsi="Times New Roman"/>
          <w:lang w:val="lt-LT"/>
        </w:rPr>
        <w:t>). Tai gali sukelti širdies ir kraujotakos sistemos perkrovą (kardiovaskulinę perkrovą).</w:t>
      </w:r>
    </w:p>
    <w:p w14:paraId="37A26CDF" w14:textId="77777777" w:rsidR="0068383C" w:rsidRDefault="00534266">
      <w:pPr>
        <w:spacing w:after="0" w:line="240" w:lineRule="auto"/>
        <w:rPr>
          <w:rFonts w:ascii="Times New Roman" w:hAnsi="Times New Roman"/>
          <w:lang w:val="lt-LT"/>
        </w:rPr>
      </w:pPr>
      <w:r>
        <w:rPr>
          <w:rFonts w:ascii="Times New Roman" w:hAnsi="Times New Roman"/>
          <w:lang w:val="lt-LT"/>
        </w:rPr>
        <w:t>Pirmieji tokios perkrovos požymiai yra:</w:t>
      </w:r>
    </w:p>
    <w:p w14:paraId="6D376832" w14:textId="77777777" w:rsidR="0068383C" w:rsidRDefault="00534266">
      <w:pPr>
        <w:pStyle w:val="ListParagraph"/>
        <w:numPr>
          <w:ilvl w:val="0"/>
          <w:numId w:val="7"/>
        </w:numPr>
        <w:spacing w:after="0" w:line="240" w:lineRule="auto"/>
        <w:ind w:left="567" w:hanging="567"/>
        <w:rPr>
          <w:rFonts w:ascii="Times New Roman" w:hAnsi="Times New Roman"/>
          <w:lang w:val="lt-LT"/>
        </w:rPr>
      </w:pPr>
      <w:r>
        <w:rPr>
          <w:rFonts w:ascii="Times New Roman" w:hAnsi="Times New Roman"/>
          <w:lang w:val="lt-LT"/>
        </w:rPr>
        <w:t>galvos skausmas,</w:t>
      </w:r>
    </w:p>
    <w:p w14:paraId="01A5476B" w14:textId="77777777" w:rsidR="0068383C" w:rsidRDefault="00534266">
      <w:pPr>
        <w:pStyle w:val="ListParagraph"/>
        <w:numPr>
          <w:ilvl w:val="0"/>
          <w:numId w:val="7"/>
        </w:numPr>
        <w:spacing w:after="0" w:line="240" w:lineRule="auto"/>
        <w:ind w:left="567" w:hanging="567"/>
        <w:rPr>
          <w:rFonts w:ascii="Times New Roman" w:hAnsi="Times New Roman"/>
          <w:lang w:val="lt-LT"/>
        </w:rPr>
      </w:pPr>
      <w:r>
        <w:rPr>
          <w:rFonts w:ascii="Times New Roman" w:hAnsi="Times New Roman"/>
          <w:lang w:val="lt-LT"/>
        </w:rPr>
        <w:t xml:space="preserve">kvėpavimo pasunkėjimas </w:t>
      </w:r>
      <w:r>
        <w:rPr>
          <w:rFonts w:ascii="Times New Roman" w:hAnsi="Times New Roman"/>
          <w:i/>
          <w:iCs/>
          <w:lang w:val="lt-LT"/>
        </w:rPr>
        <w:t>arba</w:t>
      </w:r>
    </w:p>
    <w:p w14:paraId="3CB19416" w14:textId="77777777" w:rsidR="0068383C" w:rsidRDefault="00534266">
      <w:pPr>
        <w:pStyle w:val="ListParagraph"/>
        <w:numPr>
          <w:ilvl w:val="0"/>
          <w:numId w:val="7"/>
        </w:numPr>
        <w:spacing w:after="0" w:line="240" w:lineRule="auto"/>
        <w:ind w:left="567" w:hanging="567"/>
        <w:rPr>
          <w:rFonts w:ascii="Times New Roman" w:hAnsi="Times New Roman"/>
          <w:lang w:val="lt-LT"/>
        </w:rPr>
      </w:pPr>
      <w:r>
        <w:rPr>
          <w:rFonts w:ascii="Times New Roman" w:hAnsi="Times New Roman"/>
          <w:lang w:val="lt-LT"/>
        </w:rPr>
        <w:t>kaklo venų patinimas (jungo venų persipildymas).</w:t>
      </w:r>
    </w:p>
    <w:p w14:paraId="038ADD06" w14:textId="77777777" w:rsidR="0068383C" w:rsidRDefault="00534266">
      <w:pPr>
        <w:spacing w:after="0" w:line="240" w:lineRule="auto"/>
        <w:rPr>
          <w:rFonts w:ascii="Times New Roman" w:hAnsi="Times New Roman"/>
          <w:lang w:val="lt-LT"/>
        </w:rPr>
      </w:pPr>
      <w:r>
        <w:rPr>
          <w:rFonts w:ascii="Times New Roman" w:hAnsi="Times New Roman"/>
          <w:lang w:val="lt-LT"/>
        </w:rPr>
        <w:t>Nedelsdami pasakykite gydytojui, jei pastebėjote tokius simptomus.</w:t>
      </w:r>
    </w:p>
    <w:p w14:paraId="014DE3A2" w14:textId="77777777" w:rsidR="0068383C" w:rsidRDefault="0068383C">
      <w:pPr>
        <w:spacing w:after="0" w:line="240" w:lineRule="auto"/>
        <w:rPr>
          <w:rFonts w:ascii="Times New Roman" w:hAnsi="Times New Roman"/>
          <w:lang w:val="lt-LT"/>
        </w:rPr>
      </w:pPr>
    </w:p>
    <w:p w14:paraId="24227706" w14:textId="77777777" w:rsidR="0068383C" w:rsidRDefault="00534266">
      <w:pPr>
        <w:spacing w:after="0" w:line="240" w:lineRule="auto"/>
        <w:rPr>
          <w:rFonts w:ascii="Times New Roman" w:hAnsi="Times New Roman"/>
          <w:lang w:val="lt-LT"/>
        </w:rPr>
      </w:pPr>
      <w:r>
        <w:rPr>
          <w:rFonts w:ascii="Times New Roman" w:hAnsi="Times New Roman"/>
          <w:lang w:val="lt-LT"/>
        </w:rPr>
        <w:t>Jūsų gydytojas taip pat gali nustatyti tokius požymius kaip:</w:t>
      </w:r>
    </w:p>
    <w:p w14:paraId="593CEB5C" w14:textId="77777777" w:rsidR="0068383C" w:rsidRDefault="00534266">
      <w:pPr>
        <w:pStyle w:val="ListParagraph"/>
        <w:numPr>
          <w:ilvl w:val="0"/>
          <w:numId w:val="8"/>
        </w:numPr>
        <w:spacing w:after="0" w:line="240" w:lineRule="auto"/>
        <w:ind w:left="567" w:hanging="567"/>
        <w:rPr>
          <w:rFonts w:ascii="Times New Roman" w:hAnsi="Times New Roman"/>
          <w:lang w:val="lt-LT"/>
        </w:rPr>
      </w:pPr>
      <w:r>
        <w:rPr>
          <w:rFonts w:ascii="Times New Roman" w:hAnsi="Times New Roman"/>
          <w:lang w:val="lt-LT"/>
        </w:rPr>
        <w:t>padidėjęs kraujospūdis,</w:t>
      </w:r>
    </w:p>
    <w:p w14:paraId="111E0706" w14:textId="77777777" w:rsidR="0068383C" w:rsidRDefault="00534266">
      <w:pPr>
        <w:pStyle w:val="ListParagraph"/>
        <w:numPr>
          <w:ilvl w:val="0"/>
          <w:numId w:val="8"/>
        </w:numPr>
        <w:spacing w:after="0" w:line="240" w:lineRule="auto"/>
        <w:ind w:left="567" w:hanging="567"/>
        <w:rPr>
          <w:rFonts w:ascii="Times New Roman" w:hAnsi="Times New Roman"/>
          <w:lang w:val="lt-LT"/>
        </w:rPr>
      </w:pPr>
      <w:r>
        <w:rPr>
          <w:rFonts w:ascii="Times New Roman" w:hAnsi="Times New Roman"/>
          <w:lang w:val="lt-LT"/>
        </w:rPr>
        <w:t xml:space="preserve">padidėjęs centrinis veninis kraujospūdis </w:t>
      </w:r>
      <w:r>
        <w:rPr>
          <w:rFonts w:ascii="Times New Roman" w:hAnsi="Times New Roman"/>
          <w:i/>
          <w:iCs/>
          <w:lang w:val="lt-LT"/>
        </w:rPr>
        <w:t>arba</w:t>
      </w:r>
    </w:p>
    <w:p w14:paraId="48001DD6" w14:textId="77777777" w:rsidR="0068383C" w:rsidRDefault="00534266">
      <w:pPr>
        <w:pStyle w:val="ListParagraph"/>
        <w:numPr>
          <w:ilvl w:val="0"/>
          <w:numId w:val="8"/>
        </w:numPr>
        <w:spacing w:after="0" w:line="240" w:lineRule="auto"/>
        <w:ind w:left="567" w:hanging="567"/>
        <w:rPr>
          <w:rFonts w:ascii="Times New Roman" w:hAnsi="Times New Roman"/>
          <w:lang w:val="lt-LT"/>
        </w:rPr>
      </w:pPr>
      <w:r>
        <w:rPr>
          <w:rFonts w:ascii="Times New Roman" w:hAnsi="Times New Roman"/>
          <w:lang w:val="lt-LT"/>
        </w:rPr>
        <w:t>nenormalus skysčio kaupimasis plaučiuose (plaučių edema).</w:t>
      </w:r>
    </w:p>
    <w:p w14:paraId="47857E79" w14:textId="77777777" w:rsidR="0068383C" w:rsidRDefault="00534266">
      <w:pPr>
        <w:spacing w:after="0" w:line="240" w:lineRule="auto"/>
        <w:rPr>
          <w:rFonts w:ascii="Times New Roman" w:hAnsi="Times New Roman"/>
          <w:lang w:val="lt-LT"/>
        </w:rPr>
      </w:pPr>
      <w:r>
        <w:rPr>
          <w:rFonts w:ascii="Times New Roman" w:hAnsi="Times New Roman"/>
          <w:lang w:val="lt-LT"/>
        </w:rPr>
        <w:t>Visais šiais atvejais jis ar ji sustabdys infuziją ir prireikus stebės Jūsų kraujotaką.</w:t>
      </w:r>
    </w:p>
    <w:p w14:paraId="6751B8BA" w14:textId="77777777" w:rsidR="0068383C" w:rsidRDefault="0068383C">
      <w:pPr>
        <w:spacing w:after="0" w:line="240" w:lineRule="auto"/>
        <w:rPr>
          <w:rFonts w:ascii="Times New Roman" w:hAnsi="Times New Roman"/>
          <w:lang w:val="lt-LT"/>
        </w:rPr>
      </w:pPr>
    </w:p>
    <w:p w14:paraId="4528B06E" w14:textId="77777777" w:rsidR="0068383C" w:rsidRDefault="0068383C">
      <w:pPr>
        <w:spacing w:after="0" w:line="240" w:lineRule="auto"/>
        <w:rPr>
          <w:rFonts w:ascii="Times New Roman" w:hAnsi="Times New Roman"/>
          <w:lang w:val="lt-LT"/>
        </w:rPr>
      </w:pPr>
    </w:p>
    <w:p w14:paraId="45054547" w14:textId="77777777" w:rsidR="0068383C" w:rsidRDefault="00534266">
      <w:pPr>
        <w:spacing w:after="0" w:line="240" w:lineRule="auto"/>
        <w:ind w:left="540" w:hanging="540"/>
        <w:rPr>
          <w:rFonts w:ascii="Times New Roman" w:hAnsi="Times New Roman"/>
          <w:b/>
          <w:lang w:val="lt-LT"/>
        </w:rPr>
      </w:pPr>
      <w:r>
        <w:rPr>
          <w:rFonts w:ascii="Times New Roman" w:hAnsi="Times New Roman"/>
          <w:b/>
          <w:lang w:val="lt-LT"/>
        </w:rPr>
        <w:lastRenderedPageBreak/>
        <w:t>4.</w:t>
      </w:r>
      <w:r>
        <w:rPr>
          <w:rFonts w:ascii="Times New Roman" w:hAnsi="Times New Roman"/>
          <w:b/>
          <w:lang w:val="lt-LT"/>
        </w:rPr>
        <w:tab/>
        <w:t>Galimas šalutinis poveikis</w:t>
      </w:r>
    </w:p>
    <w:p w14:paraId="763F7C0C" w14:textId="77777777" w:rsidR="0068383C" w:rsidRDefault="0068383C">
      <w:pPr>
        <w:spacing w:after="0" w:line="240" w:lineRule="auto"/>
        <w:rPr>
          <w:rFonts w:ascii="Times New Roman" w:hAnsi="Times New Roman"/>
          <w:lang w:val="lt-LT"/>
        </w:rPr>
      </w:pPr>
    </w:p>
    <w:p w14:paraId="7C86CE98" w14:textId="77777777" w:rsidR="0068383C" w:rsidRDefault="00534266">
      <w:pPr>
        <w:spacing w:after="0" w:line="240" w:lineRule="auto"/>
        <w:ind w:right="-29"/>
        <w:rPr>
          <w:rFonts w:ascii="Times New Roman" w:hAnsi="Times New Roman"/>
          <w:lang w:val="lt-LT"/>
        </w:rPr>
      </w:pPr>
      <w:r>
        <w:rPr>
          <w:rFonts w:ascii="Times New Roman" w:hAnsi="Times New Roman"/>
          <w:lang w:val="lt-LT"/>
        </w:rPr>
        <w:t xml:space="preserve">Šis vaistas, kaip ir visi kiti, gali sukelti šalutinį poveikį, nors jis pasireiškia ne visiems žmonėms. Toks šalutinis poveikis gali atsirasti net tada, kai anksčiau vartojote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ir gerai jį toleravote.</w:t>
      </w:r>
    </w:p>
    <w:p w14:paraId="5AB08F55" w14:textId="77777777" w:rsidR="0068383C" w:rsidRDefault="0068383C">
      <w:pPr>
        <w:spacing w:after="0" w:line="240" w:lineRule="auto"/>
        <w:ind w:right="-2"/>
        <w:rPr>
          <w:rFonts w:ascii="Times New Roman" w:hAnsi="Times New Roman"/>
          <w:lang w:val="lt-LT"/>
        </w:rPr>
      </w:pPr>
    </w:p>
    <w:p w14:paraId="4277A24B" w14:textId="2BD487AE" w:rsidR="0068383C" w:rsidRDefault="00534266">
      <w:pPr>
        <w:spacing w:after="0" w:line="240" w:lineRule="auto"/>
        <w:ind w:right="-2"/>
        <w:rPr>
          <w:rFonts w:ascii="Times New Roman" w:hAnsi="Times New Roman"/>
          <w:lang w:val="lt-LT"/>
        </w:rPr>
      </w:pPr>
      <w:r>
        <w:rPr>
          <w:rFonts w:ascii="Times New Roman" w:hAnsi="Times New Roman"/>
          <w:b/>
          <w:bCs/>
          <w:lang w:val="lt-LT"/>
        </w:rPr>
        <w:t xml:space="preserve">Bendra </w:t>
      </w:r>
      <w:r>
        <w:rPr>
          <w:rFonts w:ascii="Times New Roman" w:hAnsi="Times New Roman"/>
          <w:lang w:val="lt-LT"/>
        </w:rPr>
        <w:t xml:space="preserve">žmogaus </w:t>
      </w:r>
      <w:proofErr w:type="spellStart"/>
      <w:r>
        <w:rPr>
          <w:rFonts w:ascii="Times New Roman" w:hAnsi="Times New Roman"/>
          <w:lang w:val="lt-LT"/>
        </w:rPr>
        <w:t>albumino</w:t>
      </w:r>
      <w:proofErr w:type="spellEnd"/>
      <w:r>
        <w:rPr>
          <w:rFonts w:ascii="Times New Roman" w:hAnsi="Times New Roman"/>
          <w:lang w:val="lt-LT"/>
        </w:rPr>
        <w:t xml:space="preserve"> tirpalų </w:t>
      </w:r>
      <w:r>
        <w:rPr>
          <w:rFonts w:ascii="Times New Roman" w:hAnsi="Times New Roman"/>
          <w:b/>
          <w:bCs/>
          <w:lang w:val="lt-LT"/>
        </w:rPr>
        <w:t>naudojimo patirtis</w:t>
      </w:r>
      <w:r>
        <w:rPr>
          <w:rFonts w:ascii="Times New Roman" w:hAnsi="Times New Roman"/>
          <w:lang w:val="lt-LT"/>
        </w:rPr>
        <w:t xml:space="preserve"> parodė, kad gali būti </w:t>
      </w:r>
      <w:r w:rsidR="009B19DE">
        <w:rPr>
          <w:rFonts w:ascii="Times New Roman" w:hAnsi="Times New Roman"/>
          <w:lang w:val="lt-LT"/>
        </w:rPr>
        <w:t xml:space="preserve">pastebimi </w:t>
      </w:r>
      <w:r>
        <w:rPr>
          <w:rFonts w:ascii="Times New Roman" w:hAnsi="Times New Roman"/>
          <w:lang w:val="lt-LT"/>
        </w:rPr>
        <w:t>toliau nurodyt</w:t>
      </w:r>
      <w:r w:rsidR="009B19DE">
        <w:rPr>
          <w:rFonts w:ascii="Times New Roman" w:hAnsi="Times New Roman"/>
          <w:lang w:val="lt-LT"/>
        </w:rPr>
        <w:t>i</w:t>
      </w:r>
      <w:r>
        <w:rPr>
          <w:rFonts w:ascii="Times New Roman" w:hAnsi="Times New Roman"/>
          <w:lang w:val="lt-LT"/>
        </w:rPr>
        <w:t xml:space="preserve"> </w:t>
      </w:r>
      <w:r w:rsidR="009B19DE" w:rsidRPr="009B19DE">
        <w:rPr>
          <w:rFonts w:ascii="Times New Roman" w:hAnsi="Times New Roman"/>
          <w:lang w:val="lt-LT"/>
        </w:rPr>
        <w:t>šalutinio poveikio reiškiniai</w:t>
      </w:r>
      <w:r>
        <w:rPr>
          <w:rFonts w:ascii="Times New Roman" w:hAnsi="Times New Roman"/>
          <w:lang w:val="lt-LT"/>
        </w:rPr>
        <w:t>.</w:t>
      </w:r>
    </w:p>
    <w:p w14:paraId="0299FF1A" w14:textId="77777777" w:rsidR="0068383C" w:rsidRDefault="0068383C">
      <w:pPr>
        <w:spacing w:after="0" w:line="240" w:lineRule="auto"/>
        <w:ind w:right="-2"/>
        <w:rPr>
          <w:rFonts w:ascii="Times New Roman" w:hAnsi="Times New Roman"/>
          <w:lang w:val="lt-LT"/>
        </w:rPr>
      </w:pPr>
    </w:p>
    <w:p w14:paraId="68DC327A" w14:textId="77777777" w:rsidR="0068383C" w:rsidRDefault="00534266">
      <w:pPr>
        <w:spacing w:after="0" w:line="240" w:lineRule="auto"/>
        <w:ind w:right="-2"/>
        <w:rPr>
          <w:rFonts w:ascii="Times New Roman" w:hAnsi="Times New Roman"/>
          <w:lang w:val="lt-LT"/>
        </w:rPr>
      </w:pPr>
      <w:r>
        <w:rPr>
          <w:rFonts w:ascii="Times New Roman" w:hAnsi="Times New Roman"/>
          <w:lang w:val="lt-LT"/>
        </w:rPr>
        <w:t>Gali atsirasti alerginės reakcijos (padidėjusio jautrumo reakcijos), kurios labai retai gali būti pakankamai sunkios, kad sukeltų šoką.</w:t>
      </w:r>
    </w:p>
    <w:p w14:paraId="62896EB4" w14:textId="77777777" w:rsidR="0068383C" w:rsidRDefault="00534266">
      <w:pPr>
        <w:spacing w:after="0" w:line="240" w:lineRule="auto"/>
        <w:ind w:right="-2"/>
        <w:rPr>
          <w:rFonts w:ascii="Times New Roman" w:hAnsi="Times New Roman"/>
          <w:lang w:val="lt-LT"/>
        </w:rPr>
      </w:pPr>
      <w:r>
        <w:rPr>
          <w:rFonts w:ascii="Times New Roman" w:hAnsi="Times New Roman"/>
          <w:lang w:val="lt-LT"/>
        </w:rPr>
        <w:t>Alerginės reakcijos simptomai gali būti šie, kai kurie ar daugelis iš šių:</w:t>
      </w:r>
    </w:p>
    <w:p w14:paraId="4D68CDF3" w14:textId="77777777" w:rsidR="0068383C" w:rsidRDefault="00534266">
      <w:pPr>
        <w:pStyle w:val="ListParagraph"/>
        <w:numPr>
          <w:ilvl w:val="0"/>
          <w:numId w:val="9"/>
        </w:numPr>
        <w:spacing w:after="0" w:line="240" w:lineRule="auto"/>
        <w:ind w:left="567" w:right="-2" w:hanging="567"/>
        <w:rPr>
          <w:rFonts w:ascii="Times New Roman" w:hAnsi="Times New Roman"/>
          <w:lang w:val="lt-LT"/>
        </w:rPr>
      </w:pPr>
      <w:r>
        <w:rPr>
          <w:rFonts w:ascii="Times New Roman" w:hAnsi="Times New Roman"/>
          <w:lang w:val="lt-LT"/>
        </w:rPr>
        <w:t>odos reakcijos, pvz., paraudimas, niežėjimas, patinimas, pūslių susidarymas, išbėrimas ar dilgėlinė (niežtintys iškilimai);</w:t>
      </w:r>
    </w:p>
    <w:p w14:paraId="48B1C5F5" w14:textId="77777777" w:rsidR="0068383C" w:rsidRDefault="00534266">
      <w:pPr>
        <w:pStyle w:val="ListParagraph"/>
        <w:numPr>
          <w:ilvl w:val="0"/>
          <w:numId w:val="9"/>
        </w:numPr>
        <w:spacing w:after="0" w:line="240" w:lineRule="auto"/>
        <w:ind w:left="567" w:right="-2" w:hanging="567"/>
        <w:rPr>
          <w:rFonts w:ascii="Times New Roman" w:hAnsi="Times New Roman"/>
          <w:lang w:val="lt-LT"/>
        </w:rPr>
      </w:pPr>
      <w:r>
        <w:rPr>
          <w:rFonts w:ascii="Times New Roman" w:hAnsi="Times New Roman"/>
          <w:lang w:val="lt-LT"/>
        </w:rPr>
        <w:t>pasunkėjęs kvėpavimas, pvz., švokštimas, spaudimas krūtinėje, dusulys ar kosulys;</w:t>
      </w:r>
    </w:p>
    <w:p w14:paraId="67042A4F" w14:textId="1C27324D" w:rsidR="0068383C" w:rsidRPr="00F53834" w:rsidRDefault="00534266">
      <w:pPr>
        <w:pStyle w:val="ListParagraph"/>
        <w:numPr>
          <w:ilvl w:val="0"/>
          <w:numId w:val="9"/>
        </w:numPr>
        <w:spacing w:after="0" w:line="240" w:lineRule="auto"/>
        <w:ind w:left="567" w:right="-2" w:hanging="567"/>
        <w:rPr>
          <w:lang w:val="lt-LT"/>
        </w:rPr>
      </w:pPr>
      <w:r>
        <w:rPr>
          <w:rFonts w:ascii="Times New Roman" w:hAnsi="Times New Roman"/>
          <w:lang w:val="lt-LT"/>
        </w:rPr>
        <w:t>veido, akių vokų, lūpų, liežuvio ar ryklės patinimas;</w:t>
      </w:r>
    </w:p>
    <w:p w14:paraId="25D7FE87" w14:textId="4E30C4E8" w:rsidR="0068383C" w:rsidRPr="00F53834" w:rsidRDefault="00534266">
      <w:pPr>
        <w:pStyle w:val="ListParagraph"/>
        <w:numPr>
          <w:ilvl w:val="0"/>
          <w:numId w:val="9"/>
        </w:numPr>
        <w:spacing w:after="0" w:line="240" w:lineRule="auto"/>
        <w:ind w:left="567" w:right="-2" w:hanging="567"/>
        <w:rPr>
          <w:lang w:val="lt-LT"/>
        </w:rPr>
      </w:pPr>
      <w:r>
        <w:rPr>
          <w:rFonts w:ascii="Times New Roman" w:hAnsi="Times New Roman"/>
          <w:lang w:val="lt-LT"/>
        </w:rPr>
        <w:t>į peršalimą panašūs simptomai, pvz., užgulta ar varvanti nosis, čiaudulys, raudonos, niežtinčios, patinusios ar ašarojančios akys;</w:t>
      </w:r>
    </w:p>
    <w:p w14:paraId="6A4C551C" w14:textId="77777777" w:rsidR="0068383C" w:rsidRDefault="00534266">
      <w:pPr>
        <w:pStyle w:val="ListParagraph"/>
        <w:numPr>
          <w:ilvl w:val="0"/>
          <w:numId w:val="9"/>
        </w:numPr>
        <w:spacing w:after="0" w:line="240" w:lineRule="auto"/>
        <w:ind w:left="567" w:right="-2" w:hanging="567"/>
        <w:rPr>
          <w:rFonts w:ascii="Times New Roman" w:hAnsi="Times New Roman"/>
          <w:lang w:val="lt-LT"/>
        </w:rPr>
      </w:pPr>
      <w:r>
        <w:rPr>
          <w:rFonts w:ascii="Times New Roman" w:hAnsi="Times New Roman"/>
          <w:lang w:val="lt-LT"/>
        </w:rPr>
        <w:t>galvos skausmas, pilvo skausmas, pykinimas, vėmimas ar viduriavimas.</w:t>
      </w:r>
    </w:p>
    <w:p w14:paraId="0D6A0BBC" w14:textId="77777777" w:rsidR="0068383C" w:rsidRDefault="0068383C">
      <w:pPr>
        <w:spacing w:after="0" w:line="240" w:lineRule="auto"/>
        <w:ind w:right="-2"/>
        <w:rPr>
          <w:rFonts w:ascii="Times New Roman" w:hAnsi="Times New Roman"/>
          <w:lang w:val="lt-LT"/>
        </w:rPr>
      </w:pPr>
    </w:p>
    <w:p w14:paraId="3850E8BD" w14:textId="77777777" w:rsidR="0068383C" w:rsidRDefault="00534266">
      <w:pPr>
        <w:spacing w:after="0" w:line="240" w:lineRule="auto"/>
        <w:ind w:right="-2"/>
        <w:rPr>
          <w:rFonts w:ascii="Times New Roman" w:hAnsi="Times New Roman"/>
          <w:lang w:val="lt-LT"/>
        </w:rPr>
      </w:pPr>
      <w:r>
        <w:rPr>
          <w:rFonts w:ascii="Times New Roman" w:hAnsi="Times New Roman"/>
          <w:lang w:val="lt-LT"/>
        </w:rPr>
        <w:t xml:space="preserve">Jei pastebite tokias reakcijas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infuzijos metu, pasakykite gydytojui arba vaistininkui. Tokiu atveju jis sustabdys infuziją ir pradės tinkamą gydymą. </w:t>
      </w:r>
    </w:p>
    <w:p w14:paraId="12FD7267" w14:textId="77777777" w:rsidR="0068383C" w:rsidRDefault="0068383C">
      <w:pPr>
        <w:spacing w:after="0" w:line="240" w:lineRule="auto"/>
        <w:ind w:right="-2"/>
        <w:rPr>
          <w:rFonts w:ascii="Times New Roman" w:hAnsi="Times New Roman"/>
          <w:lang w:val="lt-LT"/>
        </w:rPr>
      </w:pPr>
    </w:p>
    <w:p w14:paraId="201AA7CC" w14:textId="458A82E0" w:rsidR="0068383C" w:rsidRPr="00F53834" w:rsidRDefault="009F35CB">
      <w:pPr>
        <w:spacing w:after="0" w:line="240" w:lineRule="auto"/>
        <w:ind w:right="-2"/>
        <w:rPr>
          <w:lang w:val="lt-LT"/>
        </w:rPr>
      </w:pPr>
      <w:r w:rsidRPr="009F35CB">
        <w:rPr>
          <w:rFonts w:ascii="Times New Roman" w:eastAsia="Times New Roman" w:hAnsi="Times New Roman" w:cs="Times New Roman"/>
          <w:b/>
          <w:bCs/>
          <w:noProof/>
          <w:snapToGrid w:val="0"/>
          <w:lang w:val="lt-LT"/>
        </w:rPr>
        <w:t>Reti šalutinio poveikio reiškiniai (gali pasireikšti rečiau kaip 1 iš 1 000 asmenų)</w:t>
      </w:r>
      <w:r w:rsidR="00534266">
        <w:rPr>
          <w:rFonts w:ascii="Times New Roman" w:hAnsi="Times New Roman"/>
          <w:lang w:val="lt-LT"/>
        </w:rPr>
        <w:t>:</w:t>
      </w:r>
    </w:p>
    <w:p w14:paraId="39A3F070" w14:textId="5B1FF5CB" w:rsidR="0068383C" w:rsidRDefault="00534266">
      <w:pPr>
        <w:numPr>
          <w:ilvl w:val="0"/>
          <w:numId w:val="10"/>
        </w:numPr>
        <w:spacing w:after="0" w:line="240" w:lineRule="auto"/>
        <w:ind w:left="567" w:right="-2" w:hanging="567"/>
      </w:pPr>
      <w:r>
        <w:rPr>
          <w:rFonts w:ascii="Times New Roman" w:hAnsi="Times New Roman"/>
          <w:color w:val="000000"/>
          <w:lang w:val="lt-LT"/>
        </w:rPr>
        <w:t xml:space="preserve">veido </w:t>
      </w:r>
      <w:r w:rsidR="00385DCB">
        <w:rPr>
          <w:rFonts w:ascii="Times New Roman" w:hAnsi="Times New Roman"/>
          <w:color w:val="000000"/>
          <w:lang w:val="lt-LT"/>
        </w:rPr>
        <w:t xml:space="preserve">ir kaklo </w:t>
      </w:r>
      <w:r>
        <w:rPr>
          <w:rFonts w:ascii="Times New Roman" w:hAnsi="Times New Roman"/>
          <w:color w:val="000000"/>
          <w:lang w:val="lt-LT"/>
        </w:rPr>
        <w:t>paraudimas;</w:t>
      </w:r>
    </w:p>
    <w:p w14:paraId="614BBC6C" w14:textId="37F6B407" w:rsidR="0068383C" w:rsidRDefault="00534266">
      <w:pPr>
        <w:numPr>
          <w:ilvl w:val="0"/>
          <w:numId w:val="10"/>
        </w:numPr>
        <w:spacing w:after="0" w:line="240" w:lineRule="auto"/>
        <w:ind w:left="567" w:right="-2" w:hanging="567"/>
      </w:pPr>
      <w:r>
        <w:rPr>
          <w:rFonts w:ascii="Times New Roman" w:hAnsi="Times New Roman"/>
          <w:color w:val="000000"/>
          <w:lang w:val="lt-LT"/>
        </w:rPr>
        <w:t xml:space="preserve">niežtintis odos </w:t>
      </w:r>
      <w:r w:rsidR="009F35CB">
        <w:rPr>
          <w:rFonts w:ascii="Times New Roman" w:hAnsi="Times New Roman"/>
          <w:color w:val="000000"/>
          <w:lang w:val="lt-LT"/>
        </w:rPr>
        <w:t>iš</w:t>
      </w:r>
      <w:r>
        <w:rPr>
          <w:rFonts w:ascii="Times New Roman" w:hAnsi="Times New Roman"/>
          <w:color w:val="000000"/>
          <w:lang w:val="lt-LT"/>
        </w:rPr>
        <w:t>bėrimas (dilg</w:t>
      </w:r>
      <w:r w:rsidR="00F12AE9">
        <w:rPr>
          <w:rFonts w:ascii="Times New Roman" w:hAnsi="Times New Roman"/>
          <w:color w:val="000000"/>
          <w:lang w:val="lt-LT"/>
        </w:rPr>
        <w:t>ė</w:t>
      </w:r>
      <w:r>
        <w:rPr>
          <w:rFonts w:ascii="Times New Roman" w:hAnsi="Times New Roman"/>
          <w:color w:val="000000"/>
          <w:lang w:val="lt-LT"/>
        </w:rPr>
        <w:t>linė);</w:t>
      </w:r>
    </w:p>
    <w:p w14:paraId="31885CDE" w14:textId="77777777" w:rsidR="0068383C" w:rsidRDefault="00534266">
      <w:pPr>
        <w:numPr>
          <w:ilvl w:val="0"/>
          <w:numId w:val="10"/>
        </w:numPr>
        <w:spacing w:after="0" w:line="240" w:lineRule="auto"/>
        <w:ind w:left="567" w:right="-2" w:hanging="567"/>
        <w:rPr>
          <w:rFonts w:ascii="Times New Roman" w:hAnsi="Times New Roman"/>
          <w:lang w:val="lt-LT"/>
        </w:rPr>
      </w:pPr>
      <w:r>
        <w:rPr>
          <w:rFonts w:ascii="Times New Roman" w:hAnsi="Times New Roman"/>
          <w:color w:val="000000"/>
          <w:lang w:val="lt-LT"/>
        </w:rPr>
        <w:t>karščiavimas;</w:t>
      </w:r>
    </w:p>
    <w:p w14:paraId="575F7E20" w14:textId="77777777" w:rsidR="0068383C" w:rsidRDefault="00534266">
      <w:pPr>
        <w:numPr>
          <w:ilvl w:val="0"/>
          <w:numId w:val="10"/>
        </w:numPr>
        <w:spacing w:after="0" w:line="240" w:lineRule="auto"/>
        <w:ind w:left="567" w:right="-2" w:hanging="567"/>
        <w:rPr>
          <w:rFonts w:ascii="Times New Roman" w:hAnsi="Times New Roman"/>
          <w:lang w:val="lt-LT"/>
        </w:rPr>
      </w:pPr>
      <w:r>
        <w:rPr>
          <w:rFonts w:ascii="Times New Roman" w:hAnsi="Times New Roman"/>
          <w:lang w:val="lt-LT"/>
        </w:rPr>
        <w:t>pykinimas.</w:t>
      </w:r>
    </w:p>
    <w:p w14:paraId="0576646D" w14:textId="77777777" w:rsidR="0068383C" w:rsidRDefault="00534266">
      <w:pPr>
        <w:spacing w:after="0" w:line="240" w:lineRule="auto"/>
        <w:ind w:right="-2"/>
        <w:rPr>
          <w:rFonts w:ascii="Times New Roman" w:hAnsi="Times New Roman"/>
          <w:lang w:val="lt-LT"/>
        </w:rPr>
      </w:pPr>
      <w:r>
        <w:rPr>
          <w:rFonts w:ascii="Times New Roman" w:hAnsi="Times New Roman"/>
          <w:lang w:val="lt-LT"/>
        </w:rPr>
        <w:t>Paprastai jie greitai išnyksta, sulėtinus infuziją arba sustabdžius infuziją.</w:t>
      </w:r>
    </w:p>
    <w:p w14:paraId="29F75210" w14:textId="77777777" w:rsidR="0068383C" w:rsidRDefault="0068383C">
      <w:pPr>
        <w:spacing w:after="0" w:line="240" w:lineRule="auto"/>
        <w:ind w:right="-2"/>
        <w:rPr>
          <w:rFonts w:ascii="Times New Roman" w:hAnsi="Times New Roman"/>
          <w:lang w:val="lt-LT"/>
        </w:rPr>
      </w:pPr>
    </w:p>
    <w:p w14:paraId="1013E697" w14:textId="08A99288" w:rsidR="0068383C" w:rsidRPr="00F53834" w:rsidRDefault="00B75438">
      <w:pPr>
        <w:spacing w:after="0" w:line="240" w:lineRule="auto"/>
        <w:ind w:right="-2"/>
        <w:rPr>
          <w:lang w:val="lt-LT"/>
        </w:rPr>
      </w:pPr>
      <w:r w:rsidRPr="00B75438">
        <w:rPr>
          <w:rFonts w:ascii="Times New Roman" w:eastAsia="Times New Roman" w:hAnsi="Times New Roman" w:cs="Times New Roman"/>
          <w:b/>
          <w:bCs/>
          <w:noProof/>
          <w:snapToGrid w:val="0"/>
          <w:lang w:val="lt-LT"/>
        </w:rPr>
        <w:t>Labai reti šalutinio poveikio reiškiniai (gali pasireikšti rečiau kaip 1 iš 10 000 asmenų</w:t>
      </w:r>
      <w:r w:rsidR="00FE6423">
        <w:rPr>
          <w:rFonts w:ascii="Times New Roman" w:eastAsia="Times New Roman" w:hAnsi="Times New Roman" w:cs="Times New Roman"/>
          <w:b/>
          <w:bCs/>
          <w:noProof/>
          <w:snapToGrid w:val="0"/>
          <w:lang w:val="lt-LT"/>
        </w:rPr>
        <w:t>)</w:t>
      </w:r>
      <w:r w:rsidR="00534266">
        <w:rPr>
          <w:rFonts w:ascii="Times New Roman" w:hAnsi="Times New Roman"/>
          <w:lang w:val="lt-LT"/>
        </w:rPr>
        <w:t>:</w:t>
      </w:r>
    </w:p>
    <w:p w14:paraId="6681D9DD" w14:textId="77777777" w:rsidR="0068383C" w:rsidRDefault="00534266">
      <w:pPr>
        <w:numPr>
          <w:ilvl w:val="0"/>
          <w:numId w:val="10"/>
        </w:numPr>
        <w:spacing w:after="0" w:line="240" w:lineRule="auto"/>
        <w:ind w:left="567" w:right="-2" w:hanging="567"/>
        <w:rPr>
          <w:rFonts w:ascii="Times New Roman" w:hAnsi="Times New Roman"/>
          <w:color w:val="000000"/>
          <w:lang w:val="lt-LT"/>
        </w:rPr>
      </w:pPr>
      <w:r>
        <w:rPr>
          <w:rFonts w:ascii="Times New Roman" w:hAnsi="Times New Roman"/>
          <w:color w:val="000000"/>
          <w:lang w:val="lt-LT"/>
        </w:rPr>
        <w:t>šokas.</w:t>
      </w:r>
    </w:p>
    <w:p w14:paraId="1E8FD72B" w14:textId="77777777" w:rsidR="0068383C" w:rsidRDefault="0068383C">
      <w:pPr>
        <w:spacing w:after="0" w:line="240" w:lineRule="auto"/>
        <w:ind w:right="-2"/>
        <w:rPr>
          <w:rFonts w:ascii="Times New Roman" w:hAnsi="Times New Roman"/>
          <w:lang w:val="lt-LT"/>
        </w:rPr>
      </w:pPr>
    </w:p>
    <w:p w14:paraId="0F3E44F8" w14:textId="77777777" w:rsidR="0068383C" w:rsidRDefault="00534266">
      <w:pPr>
        <w:keepNext/>
        <w:tabs>
          <w:tab w:val="left" w:pos="567"/>
        </w:tabs>
        <w:spacing w:after="0" w:line="240" w:lineRule="auto"/>
        <w:rPr>
          <w:rFonts w:ascii="Times New Roman" w:hAnsi="Times New Roman"/>
          <w:b/>
          <w:lang w:val="lt-LT"/>
        </w:rPr>
      </w:pPr>
      <w:r>
        <w:rPr>
          <w:rFonts w:ascii="Times New Roman" w:hAnsi="Times New Roman"/>
          <w:b/>
          <w:lang w:val="lt-LT"/>
        </w:rPr>
        <w:t>Pranešimas apie šalutinį poveikį</w:t>
      </w:r>
    </w:p>
    <w:p w14:paraId="62E8A859" w14:textId="1EE7CC12" w:rsidR="0068383C" w:rsidRDefault="00534266">
      <w:pPr>
        <w:spacing w:after="0" w:line="240" w:lineRule="auto"/>
        <w:rPr>
          <w:rFonts w:ascii="Times New Roman" w:hAnsi="Times New Roman"/>
          <w:lang w:val="lt-LT"/>
        </w:rPr>
      </w:pPr>
      <w:r>
        <w:rPr>
          <w:rFonts w:ascii="Times New Roman" w:hAnsi="Times New Roman"/>
          <w:lang w:val="lt-LT"/>
        </w:rPr>
        <w:t xml:space="preserve">Jeigu pasireiškė šalutinis poveikis, įskaitant šiame lapelyje nenurodytą, pasakykite gydytojui arba vaistininkui. </w:t>
      </w:r>
      <w:r w:rsidR="00BA2815" w:rsidRPr="00BA2815">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BA2815" w:rsidRPr="00BA2815">
        <w:rPr>
          <w:rFonts w:ascii="Times New Roman" w:hAnsi="Times New Roman"/>
          <w:u w:val="single"/>
          <w:lang w:val="lt-LT"/>
        </w:rPr>
        <w:t>https://vapris.vvkt.lt/vvkt-web/public/nrv</w:t>
      </w:r>
      <w:r w:rsidR="00BA2815" w:rsidRPr="00BA2815">
        <w:rPr>
          <w:rFonts w:ascii="Times New Roman" w:hAnsi="Times New Roman"/>
          <w:lang w:val="lt-LT"/>
        </w:rPr>
        <w:t xml:space="preserve"> arba užpildant Paciento pranešimo apie įtariamą nepageidaujamą reakciją (ĮNR) formą, kuri skelbiama </w:t>
      </w:r>
      <w:r w:rsidR="00BA2815" w:rsidRPr="00BA2815">
        <w:rPr>
          <w:rFonts w:ascii="Times New Roman" w:hAnsi="Times New Roman"/>
          <w:u w:val="single"/>
          <w:lang w:val="lt-LT"/>
        </w:rPr>
        <w:t>https://www.vvkt.lt/index.php?4004286486</w:t>
      </w:r>
      <w:r w:rsidR="00BA2815" w:rsidRPr="00BA2815">
        <w:rPr>
          <w:rFonts w:ascii="Times New Roman" w:hAnsi="Times New Roman"/>
          <w:lang w:val="lt-LT"/>
        </w:rPr>
        <w:t xml:space="preserve">, ir atsiunčiant elektroniniu paštu (adresu </w:t>
      </w:r>
      <w:proofErr w:type="spellStart"/>
      <w:r w:rsidR="00BA2815" w:rsidRPr="00BA2815">
        <w:rPr>
          <w:rFonts w:ascii="Times New Roman" w:hAnsi="Times New Roman"/>
          <w:u w:val="single"/>
          <w:lang w:val="lt-LT"/>
        </w:rPr>
        <w:t>NepageidaujamaR@vvkt.lt</w:t>
      </w:r>
      <w:proofErr w:type="spellEnd"/>
      <w:r w:rsidR="00BA2815" w:rsidRPr="00BA2815">
        <w:rPr>
          <w:rFonts w:ascii="Times New Roman" w:hAnsi="Times New Roman"/>
          <w:lang w:val="lt-LT"/>
        </w:rPr>
        <w:t xml:space="preserve">) arba nemokamu telefonu 8 800 73 568. </w:t>
      </w:r>
      <w:r>
        <w:rPr>
          <w:rFonts w:ascii="Times New Roman" w:hAnsi="Times New Roman"/>
          <w:lang w:val="lt-LT"/>
        </w:rPr>
        <w:t>Pranešdami apie šalutinį poveikį galite mums padėti gauti daugiau informacijos apie šio vaisto saugumą.</w:t>
      </w:r>
    </w:p>
    <w:p w14:paraId="128F3866" w14:textId="77777777" w:rsidR="0068383C" w:rsidRDefault="0068383C">
      <w:pPr>
        <w:spacing w:after="0" w:line="240" w:lineRule="auto"/>
        <w:jc w:val="both"/>
        <w:rPr>
          <w:rFonts w:ascii="Times New Roman" w:hAnsi="Times New Roman"/>
          <w:lang w:val="lt-LT"/>
        </w:rPr>
      </w:pPr>
    </w:p>
    <w:p w14:paraId="1B736145" w14:textId="77777777" w:rsidR="0068383C" w:rsidRDefault="0068383C">
      <w:pPr>
        <w:spacing w:after="0" w:line="240" w:lineRule="auto"/>
        <w:jc w:val="both"/>
        <w:rPr>
          <w:rFonts w:ascii="Times New Roman" w:hAnsi="Times New Roman"/>
          <w:lang w:val="lt-LT"/>
        </w:rPr>
      </w:pPr>
    </w:p>
    <w:p w14:paraId="34676118" w14:textId="77777777" w:rsidR="0068383C" w:rsidRDefault="00534266">
      <w:pPr>
        <w:spacing w:after="0" w:line="240" w:lineRule="auto"/>
        <w:ind w:left="567" w:hanging="567"/>
        <w:jc w:val="both"/>
        <w:rPr>
          <w:rFonts w:ascii="Times New Roman" w:hAnsi="Times New Roman"/>
          <w:b/>
          <w:lang w:val="lt-LT"/>
        </w:rPr>
      </w:pPr>
      <w:r>
        <w:rPr>
          <w:rFonts w:ascii="Times New Roman" w:hAnsi="Times New Roman"/>
          <w:b/>
          <w:lang w:val="lt-LT"/>
        </w:rPr>
        <w:t>5.</w:t>
      </w:r>
      <w:r>
        <w:rPr>
          <w:rFonts w:ascii="Times New Roman" w:hAnsi="Times New Roman"/>
          <w:b/>
          <w:lang w:val="lt-LT"/>
        </w:rPr>
        <w:tab/>
        <w:t xml:space="preserve">Kaip laikyti </w:t>
      </w: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p>
    <w:p w14:paraId="7D04A510" w14:textId="77777777" w:rsidR="0068383C" w:rsidRDefault="0068383C">
      <w:pPr>
        <w:spacing w:after="0" w:line="240" w:lineRule="auto"/>
        <w:jc w:val="both"/>
        <w:rPr>
          <w:rFonts w:ascii="Times New Roman" w:hAnsi="Times New Roman"/>
          <w:lang w:val="lt-LT"/>
        </w:rPr>
      </w:pPr>
    </w:p>
    <w:p w14:paraId="363D64BA"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Šį vaistą laikykite vaikams nepastebimoje ir nepasiekiamoje vietoje.</w:t>
      </w:r>
    </w:p>
    <w:p w14:paraId="6C4E0E9B"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Ant flakono ir dėžutės po „EXP“ nurodytam tinkamumo laikui pasibaigus, šio vaisto vartoti negalima. Vaistas tinkamas vartoti iki paskutinės nurodyto mėnesio dienos.</w:t>
      </w:r>
    </w:p>
    <w:p w14:paraId="099344C0"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Laikyti ne aukštesnėje kaip 25 °C temperatūroje.</w:t>
      </w:r>
    </w:p>
    <w:p w14:paraId="71C137B7"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Negalima užšaldyti.</w:t>
      </w:r>
    </w:p>
    <w:p w14:paraId="1C8349A4"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Flakoną laikyti išorinėje dėžutėje, kad vaistas būtų apsaugotas nuo šviesos.</w:t>
      </w:r>
    </w:p>
    <w:p w14:paraId="73ACCA41"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lastRenderedPageBreak/>
        <w:t>Atidarius flakoną, jo turinį būtina suvartoti nedelsiant.</w:t>
      </w:r>
    </w:p>
    <w:p w14:paraId="46D809DD"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 xml:space="preserve">Pastebėjus, kad tirpalas yra drumstas ar jame yra dalelių, </w:t>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vartoti negalima.</w:t>
      </w:r>
    </w:p>
    <w:p w14:paraId="68FF2CA3" w14:textId="77777777" w:rsidR="0068383C" w:rsidRDefault="00534266">
      <w:pPr>
        <w:pStyle w:val="ListParagraph"/>
        <w:numPr>
          <w:ilvl w:val="0"/>
          <w:numId w:val="10"/>
        </w:numPr>
        <w:spacing w:after="0" w:line="240" w:lineRule="auto"/>
        <w:ind w:left="567" w:hanging="567"/>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14:paraId="206062C0" w14:textId="77777777" w:rsidR="0068383C" w:rsidRDefault="0068383C">
      <w:pPr>
        <w:spacing w:after="0" w:line="240" w:lineRule="auto"/>
        <w:jc w:val="both"/>
        <w:rPr>
          <w:rFonts w:ascii="Times New Roman" w:hAnsi="Times New Roman"/>
          <w:lang w:val="lt-LT"/>
        </w:rPr>
      </w:pPr>
    </w:p>
    <w:p w14:paraId="2CB92B0E" w14:textId="77777777" w:rsidR="0068383C" w:rsidRDefault="0068383C">
      <w:pPr>
        <w:spacing w:after="0" w:line="240" w:lineRule="auto"/>
        <w:jc w:val="both"/>
        <w:rPr>
          <w:rFonts w:ascii="Times New Roman" w:hAnsi="Times New Roman"/>
          <w:lang w:val="lt-LT"/>
        </w:rPr>
      </w:pPr>
    </w:p>
    <w:p w14:paraId="56B5809E" w14:textId="77777777" w:rsidR="0068383C" w:rsidRDefault="00534266">
      <w:pPr>
        <w:spacing w:after="0" w:line="240" w:lineRule="auto"/>
        <w:ind w:left="540" w:hanging="540"/>
        <w:rPr>
          <w:rFonts w:ascii="Times New Roman" w:hAnsi="Times New Roman"/>
          <w:b/>
          <w:lang w:val="lt-LT"/>
        </w:rPr>
      </w:pPr>
      <w:r>
        <w:rPr>
          <w:rFonts w:ascii="Times New Roman" w:hAnsi="Times New Roman"/>
          <w:b/>
          <w:lang w:val="lt-LT"/>
        </w:rPr>
        <w:t>6.</w:t>
      </w:r>
      <w:r>
        <w:rPr>
          <w:rFonts w:ascii="Times New Roman" w:hAnsi="Times New Roman"/>
          <w:b/>
          <w:lang w:val="lt-LT"/>
        </w:rPr>
        <w:tab/>
        <w:t>Pakuotės turinys ir kita informacija</w:t>
      </w:r>
    </w:p>
    <w:p w14:paraId="0C1400A6" w14:textId="77777777" w:rsidR="0068383C" w:rsidRDefault="0068383C">
      <w:pPr>
        <w:spacing w:after="0" w:line="240" w:lineRule="auto"/>
        <w:rPr>
          <w:rFonts w:ascii="Times New Roman" w:hAnsi="Times New Roman"/>
          <w:lang w:val="lt-LT"/>
        </w:rPr>
      </w:pPr>
    </w:p>
    <w:p w14:paraId="76698C36" w14:textId="77777777" w:rsidR="0068383C" w:rsidRDefault="00534266">
      <w:pPr>
        <w:spacing w:after="0" w:line="240" w:lineRule="auto"/>
        <w:rPr>
          <w:rFonts w:ascii="Times New Roman" w:hAnsi="Times New Roman"/>
          <w:b/>
          <w:lang w:val="lt-LT"/>
        </w:rPr>
      </w:pP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r>
        <w:rPr>
          <w:rFonts w:ascii="Times New Roman" w:hAnsi="Times New Roman"/>
          <w:b/>
          <w:lang w:val="lt-LT"/>
        </w:rPr>
        <w:t xml:space="preserve"> sudėtis</w:t>
      </w:r>
    </w:p>
    <w:p w14:paraId="4A34DE64" w14:textId="77777777" w:rsidR="0068383C" w:rsidRDefault="0068383C">
      <w:pPr>
        <w:spacing w:after="0" w:line="240" w:lineRule="auto"/>
        <w:rPr>
          <w:rFonts w:ascii="Times New Roman" w:hAnsi="Times New Roman"/>
          <w:lang w:val="lt-LT"/>
        </w:rPr>
      </w:pPr>
    </w:p>
    <w:p w14:paraId="69447605" w14:textId="77777777" w:rsidR="0068383C" w:rsidRDefault="00534266">
      <w:pPr>
        <w:pStyle w:val="ListParagraph"/>
        <w:numPr>
          <w:ilvl w:val="0"/>
          <w:numId w:val="11"/>
        </w:numPr>
        <w:spacing w:after="0" w:line="240" w:lineRule="auto"/>
        <w:rPr>
          <w:rFonts w:ascii="Times New Roman" w:hAnsi="Times New Roman"/>
          <w:lang w:val="lt-LT"/>
        </w:rPr>
      </w:pPr>
      <w:r w:rsidRPr="00726CC7">
        <w:rPr>
          <w:rFonts w:ascii="Times New Roman" w:hAnsi="Times New Roman"/>
          <w:bCs/>
          <w:lang w:val="lt-LT"/>
        </w:rPr>
        <w:t>Veiklioji medžiaga</w:t>
      </w:r>
      <w:r>
        <w:rPr>
          <w:rFonts w:ascii="Times New Roman" w:hAnsi="Times New Roman"/>
          <w:lang w:val="lt-LT"/>
        </w:rPr>
        <w:t xml:space="preserve"> yra žmogaus </w:t>
      </w:r>
      <w:proofErr w:type="spellStart"/>
      <w:r>
        <w:rPr>
          <w:rFonts w:ascii="Times New Roman" w:hAnsi="Times New Roman"/>
          <w:lang w:val="lt-LT"/>
        </w:rPr>
        <w:t>albuminas</w:t>
      </w:r>
      <w:proofErr w:type="spellEnd"/>
      <w:r>
        <w:rPr>
          <w:rFonts w:ascii="Times New Roman" w:hAnsi="Times New Roman"/>
          <w:lang w:val="lt-LT"/>
        </w:rPr>
        <w:t xml:space="preserve">. </w:t>
      </w:r>
    </w:p>
    <w:p w14:paraId="027099E7" w14:textId="77777777" w:rsidR="0068383C" w:rsidRDefault="00534266">
      <w:pPr>
        <w:pStyle w:val="ListParagraph"/>
        <w:tabs>
          <w:tab w:val="left" w:pos="567"/>
        </w:tabs>
        <w:spacing w:after="0" w:line="240" w:lineRule="auto"/>
        <w:ind w:left="567"/>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yra tirpalas, turintis 200 g/l bendro baltymo, kurio mažiausiai 96 % sudaro žmogaus </w:t>
      </w:r>
      <w:proofErr w:type="spellStart"/>
      <w:r>
        <w:rPr>
          <w:rFonts w:ascii="Times New Roman" w:hAnsi="Times New Roman"/>
          <w:lang w:val="lt-LT"/>
        </w:rPr>
        <w:t>albuminas</w:t>
      </w:r>
      <w:proofErr w:type="spellEnd"/>
      <w:r>
        <w:rPr>
          <w:rFonts w:ascii="Times New Roman" w:hAnsi="Times New Roman"/>
          <w:lang w:val="lt-LT"/>
        </w:rPr>
        <w:t>.</w:t>
      </w:r>
    </w:p>
    <w:p w14:paraId="34CCDE9A" w14:textId="77777777" w:rsidR="0068383C" w:rsidRDefault="0068383C">
      <w:pPr>
        <w:pStyle w:val="ListParagraph"/>
        <w:ind w:left="567"/>
        <w:rPr>
          <w:rFonts w:ascii="Times New Roman" w:hAnsi="Times New Roman"/>
          <w:lang w:val="lt-LT"/>
        </w:rPr>
      </w:pPr>
    </w:p>
    <w:p w14:paraId="32848FD1" w14:textId="77777777" w:rsidR="0068383C" w:rsidRDefault="00534266">
      <w:pPr>
        <w:pStyle w:val="ListParagraph"/>
        <w:ind w:left="567"/>
        <w:rPr>
          <w:rFonts w:ascii="Times New Roman" w:hAnsi="Times New Roman"/>
          <w:lang w:val="lt-LT"/>
        </w:rPr>
      </w:pPr>
      <w:r>
        <w:rPr>
          <w:rFonts w:ascii="Times New Roman" w:hAnsi="Times New Roman"/>
          <w:lang w:val="lt-LT"/>
        </w:rPr>
        <w:t xml:space="preserve">100 ml flakone yra mažiausiai 19,2 g žmogaus </w:t>
      </w:r>
      <w:proofErr w:type="spellStart"/>
      <w:r>
        <w:rPr>
          <w:rFonts w:ascii="Times New Roman" w:hAnsi="Times New Roman"/>
          <w:lang w:val="lt-LT"/>
        </w:rPr>
        <w:t>albumino</w:t>
      </w:r>
      <w:proofErr w:type="spellEnd"/>
      <w:r>
        <w:rPr>
          <w:rFonts w:ascii="Times New Roman" w:hAnsi="Times New Roman"/>
          <w:lang w:val="lt-LT"/>
        </w:rPr>
        <w:t>.</w:t>
      </w:r>
    </w:p>
    <w:p w14:paraId="228E158D" w14:textId="77777777" w:rsidR="0068383C" w:rsidRDefault="00534266">
      <w:pPr>
        <w:pStyle w:val="ListParagraph"/>
        <w:ind w:left="567"/>
        <w:rPr>
          <w:rFonts w:ascii="Times New Roman" w:hAnsi="Times New Roman"/>
          <w:lang w:val="lt-LT"/>
        </w:rPr>
      </w:pPr>
      <w:r>
        <w:rPr>
          <w:rFonts w:ascii="Times New Roman" w:hAnsi="Times New Roman"/>
          <w:lang w:val="lt-LT"/>
        </w:rPr>
        <w:t xml:space="preserve">50 ml flakone yra mažiausiai 9,6 g žmogaus </w:t>
      </w:r>
      <w:proofErr w:type="spellStart"/>
      <w:r>
        <w:rPr>
          <w:rFonts w:ascii="Times New Roman" w:hAnsi="Times New Roman"/>
          <w:lang w:val="lt-LT"/>
        </w:rPr>
        <w:t>albumino</w:t>
      </w:r>
      <w:proofErr w:type="spellEnd"/>
      <w:r>
        <w:rPr>
          <w:rFonts w:ascii="Times New Roman" w:hAnsi="Times New Roman"/>
          <w:lang w:val="lt-LT"/>
        </w:rPr>
        <w:t>.</w:t>
      </w:r>
    </w:p>
    <w:p w14:paraId="3FDD86C8" w14:textId="77777777" w:rsidR="0068383C" w:rsidRDefault="0068383C">
      <w:pPr>
        <w:pStyle w:val="ListParagraph"/>
        <w:ind w:left="567"/>
        <w:rPr>
          <w:rFonts w:ascii="Times New Roman" w:hAnsi="Times New Roman"/>
          <w:lang w:val="lt-LT"/>
        </w:rPr>
      </w:pPr>
    </w:p>
    <w:p w14:paraId="30888837" w14:textId="77777777" w:rsidR="0068383C" w:rsidRDefault="00534266">
      <w:pPr>
        <w:pStyle w:val="ListParagraph"/>
        <w:numPr>
          <w:ilvl w:val="0"/>
          <w:numId w:val="11"/>
        </w:numPr>
        <w:spacing w:after="0" w:line="240" w:lineRule="auto"/>
        <w:rPr>
          <w:rFonts w:ascii="Times New Roman" w:hAnsi="Times New Roman"/>
          <w:lang w:val="lt-LT"/>
        </w:rPr>
      </w:pPr>
      <w:r w:rsidRPr="00726CC7">
        <w:rPr>
          <w:rFonts w:ascii="Times New Roman" w:hAnsi="Times New Roman"/>
          <w:bCs/>
          <w:lang w:val="lt-LT"/>
        </w:rPr>
        <w:t>Pagalbinės medžiagos</w:t>
      </w:r>
      <w:r>
        <w:rPr>
          <w:rFonts w:ascii="Times New Roman" w:hAnsi="Times New Roman"/>
          <w:lang w:val="lt-LT"/>
        </w:rPr>
        <w:t xml:space="preserve"> yra natrio </w:t>
      </w:r>
      <w:proofErr w:type="spellStart"/>
      <w:r>
        <w:rPr>
          <w:rFonts w:ascii="Times New Roman" w:hAnsi="Times New Roman"/>
          <w:lang w:val="lt-LT"/>
        </w:rPr>
        <w:t>kaprilatas</w:t>
      </w:r>
      <w:proofErr w:type="spellEnd"/>
      <w:r>
        <w:rPr>
          <w:rFonts w:ascii="Times New Roman" w:hAnsi="Times New Roman"/>
          <w:lang w:val="lt-LT"/>
        </w:rPr>
        <w:t>, natrio N-</w:t>
      </w:r>
      <w:proofErr w:type="spellStart"/>
      <w:r>
        <w:rPr>
          <w:rFonts w:ascii="Times New Roman" w:hAnsi="Times New Roman"/>
          <w:lang w:val="lt-LT"/>
        </w:rPr>
        <w:t>acetil</w:t>
      </w:r>
      <w:proofErr w:type="spellEnd"/>
      <w:r>
        <w:rPr>
          <w:rFonts w:ascii="Times New Roman" w:hAnsi="Times New Roman"/>
          <w:lang w:val="lt-LT"/>
        </w:rPr>
        <w:t>-D, L-</w:t>
      </w:r>
      <w:proofErr w:type="spellStart"/>
      <w:r>
        <w:rPr>
          <w:rFonts w:ascii="Times New Roman" w:hAnsi="Times New Roman"/>
          <w:lang w:val="lt-LT"/>
        </w:rPr>
        <w:t>triptofanas</w:t>
      </w:r>
      <w:proofErr w:type="spellEnd"/>
      <w:r>
        <w:rPr>
          <w:rFonts w:ascii="Times New Roman" w:hAnsi="Times New Roman"/>
          <w:lang w:val="lt-LT"/>
        </w:rPr>
        <w:t xml:space="preserve">, natrio chloridas, natrio </w:t>
      </w:r>
      <w:proofErr w:type="spellStart"/>
      <w:r>
        <w:rPr>
          <w:rFonts w:ascii="Times New Roman" w:hAnsi="Times New Roman"/>
          <w:lang w:val="lt-LT"/>
        </w:rPr>
        <w:t>hidroksidas</w:t>
      </w:r>
      <w:proofErr w:type="spellEnd"/>
      <w:r>
        <w:rPr>
          <w:rFonts w:ascii="Times New Roman" w:hAnsi="Times New Roman"/>
          <w:lang w:val="lt-LT"/>
        </w:rPr>
        <w:t xml:space="preserve"> ar vandenilio chlorido rūgštis (nedideliais kiekiais pH koreguoti) ir injekcinis vanduo.</w:t>
      </w:r>
    </w:p>
    <w:p w14:paraId="00DE6C7E" w14:textId="77777777" w:rsidR="0068383C" w:rsidRDefault="0068383C">
      <w:pPr>
        <w:spacing w:after="0" w:line="240" w:lineRule="auto"/>
        <w:rPr>
          <w:rFonts w:ascii="Times New Roman" w:hAnsi="Times New Roman"/>
          <w:lang w:val="lt-LT"/>
        </w:rPr>
      </w:pPr>
    </w:p>
    <w:p w14:paraId="6FF4CE53" w14:textId="77777777" w:rsidR="0068383C" w:rsidRDefault="00534266">
      <w:pPr>
        <w:spacing w:after="0" w:line="240" w:lineRule="auto"/>
        <w:rPr>
          <w:rFonts w:ascii="Times New Roman" w:hAnsi="Times New Roman"/>
          <w:b/>
          <w:lang w:val="lt-LT"/>
        </w:rPr>
      </w:pPr>
      <w:proofErr w:type="spellStart"/>
      <w:r>
        <w:rPr>
          <w:rFonts w:ascii="Times New Roman" w:hAnsi="Times New Roman"/>
          <w:b/>
          <w:lang w:val="lt-LT"/>
        </w:rPr>
        <w:t>Human</w:t>
      </w:r>
      <w:proofErr w:type="spellEnd"/>
      <w:r>
        <w:rPr>
          <w:rFonts w:ascii="Times New Roman" w:hAnsi="Times New Roman"/>
          <w:b/>
          <w:lang w:val="lt-LT"/>
        </w:rPr>
        <w:t xml:space="preserve"> </w:t>
      </w:r>
      <w:proofErr w:type="spellStart"/>
      <w:r>
        <w:rPr>
          <w:rFonts w:ascii="Times New Roman" w:hAnsi="Times New Roman"/>
          <w:b/>
          <w:lang w:val="lt-LT"/>
        </w:rPr>
        <w:t>albumin</w:t>
      </w:r>
      <w:proofErr w:type="spellEnd"/>
      <w:r>
        <w:rPr>
          <w:rFonts w:ascii="Times New Roman" w:hAnsi="Times New Roman"/>
          <w:b/>
          <w:lang w:val="lt-LT"/>
        </w:rPr>
        <w:t xml:space="preserve"> CSL </w:t>
      </w:r>
      <w:proofErr w:type="spellStart"/>
      <w:r>
        <w:rPr>
          <w:rFonts w:ascii="Times New Roman" w:hAnsi="Times New Roman"/>
          <w:b/>
          <w:lang w:val="lt-LT"/>
        </w:rPr>
        <w:t>Behring</w:t>
      </w:r>
      <w:proofErr w:type="spellEnd"/>
      <w:r>
        <w:rPr>
          <w:rFonts w:ascii="Times New Roman" w:hAnsi="Times New Roman"/>
          <w:b/>
          <w:lang w:val="lt-LT"/>
        </w:rPr>
        <w:t xml:space="preserve"> išvaizda ir kiekis pakuotėje</w:t>
      </w:r>
    </w:p>
    <w:p w14:paraId="1D9C3AF8" w14:textId="559CE56E" w:rsidR="0068383C" w:rsidRDefault="00534266">
      <w:pPr>
        <w:spacing w:after="0" w:line="240" w:lineRule="auto"/>
        <w:rPr>
          <w:rFonts w:ascii="Times New Roman" w:hAnsi="Times New Roman"/>
          <w:lang w:val="lt-LT"/>
        </w:rPr>
      </w:pP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yra infuzinis tirpalas. Tirpalas yra skaidrus ir šiek tiek klampus. Jis gali būti beveik bespalvis arba geltonos, gintaro arba žalios spalvos.</w:t>
      </w:r>
    </w:p>
    <w:p w14:paraId="0D8F0201" w14:textId="77777777" w:rsidR="0068383C" w:rsidRDefault="0068383C">
      <w:pPr>
        <w:spacing w:after="0" w:line="240" w:lineRule="auto"/>
        <w:rPr>
          <w:rFonts w:ascii="Times New Roman" w:hAnsi="Times New Roman"/>
          <w:lang w:val="lt-LT"/>
        </w:rPr>
      </w:pPr>
    </w:p>
    <w:p w14:paraId="424CA5E6" w14:textId="77777777" w:rsidR="0068383C" w:rsidRDefault="00534266">
      <w:pPr>
        <w:spacing w:after="0" w:line="240" w:lineRule="auto"/>
        <w:rPr>
          <w:rFonts w:ascii="Times New Roman" w:hAnsi="Times New Roman"/>
          <w:lang w:val="lt-LT"/>
        </w:rPr>
      </w:pPr>
      <w:r>
        <w:rPr>
          <w:rFonts w:ascii="Times New Roman" w:hAnsi="Times New Roman"/>
          <w:lang w:val="lt-LT"/>
        </w:rPr>
        <w:t>Pakuotės dydis:</w:t>
      </w:r>
    </w:p>
    <w:p w14:paraId="1185319D" w14:textId="7F1A9B07" w:rsidR="0068383C" w:rsidRDefault="00534266">
      <w:pPr>
        <w:spacing w:after="0" w:line="240" w:lineRule="auto"/>
        <w:rPr>
          <w:rFonts w:ascii="Times New Roman" w:hAnsi="Times New Roman"/>
          <w:lang w:val="lt-LT"/>
        </w:rPr>
      </w:pPr>
      <w:r>
        <w:rPr>
          <w:rFonts w:ascii="Times New Roman" w:hAnsi="Times New Roman"/>
          <w:lang w:val="lt-LT"/>
        </w:rPr>
        <w:t>Vienas flakonas pakuotėje (50 ml / 100 ml).</w:t>
      </w:r>
    </w:p>
    <w:p w14:paraId="3DCD0B55" w14:textId="77777777" w:rsidR="0068383C" w:rsidRDefault="0068383C">
      <w:pPr>
        <w:spacing w:after="0" w:line="240" w:lineRule="auto"/>
        <w:rPr>
          <w:rFonts w:ascii="Times New Roman" w:hAnsi="Times New Roman"/>
          <w:lang w:val="lt-LT"/>
        </w:rPr>
      </w:pPr>
    </w:p>
    <w:p w14:paraId="7E3897AA" w14:textId="77777777" w:rsidR="0068383C" w:rsidRDefault="00534266">
      <w:pPr>
        <w:spacing w:after="0" w:line="240" w:lineRule="auto"/>
        <w:rPr>
          <w:rFonts w:ascii="Times New Roman" w:hAnsi="Times New Roman"/>
          <w:lang w:val="lt-LT"/>
        </w:rPr>
      </w:pPr>
      <w:r>
        <w:rPr>
          <w:rFonts w:ascii="Times New Roman" w:hAnsi="Times New Roman"/>
          <w:lang w:val="lt-LT"/>
        </w:rPr>
        <w:t>Gali būti tiekiamos ne visų dydžių pakuotės.</w:t>
      </w:r>
    </w:p>
    <w:p w14:paraId="5C1F4227" w14:textId="77777777" w:rsidR="0068383C" w:rsidRDefault="0068383C">
      <w:pPr>
        <w:spacing w:after="0" w:line="240" w:lineRule="auto"/>
        <w:rPr>
          <w:rFonts w:ascii="Times New Roman" w:hAnsi="Times New Roman"/>
          <w:lang w:val="lt-LT"/>
        </w:rPr>
      </w:pPr>
    </w:p>
    <w:p w14:paraId="3639B380" w14:textId="77777777" w:rsidR="0068383C" w:rsidRDefault="00534266">
      <w:pPr>
        <w:spacing w:after="0" w:line="220" w:lineRule="exact"/>
        <w:rPr>
          <w:rFonts w:ascii="Times New Roman" w:hAnsi="Times New Roman"/>
          <w:b/>
          <w:lang w:val="lt-LT"/>
        </w:rPr>
      </w:pPr>
      <w:r>
        <w:rPr>
          <w:rFonts w:ascii="Times New Roman" w:hAnsi="Times New Roman"/>
          <w:b/>
          <w:lang w:val="lt-LT"/>
        </w:rPr>
        <w:t>Registruotojas ir gamintojas</w:t>
      </w:r>
    </w:p>
    <w:p w14:paraId="5EA80D77"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CSL </w:t>
      </w:r>
      <w:proofErr w:type="spellStart"/>
      <w:r>
        <w:rPr>
          <w:rFonts w:ascii="Times New Roman" w:hAnsi="Times New Roman"/>
          <w:lang w:val="lt-LT"/>
        </w:rPr>
        <w:t>Behring</w:t>
      </w:r>
      <w:proofErr w:type="spellEnd"/>
      <w:r>
        <w:rPr>
          <w:rFonts w:ascii="Times New Roman" w:hAnsi="Times New Roman"/>
          <w:lang w:val="lt-LT"/>
        </w:rPr>
        <w:t xml:space="preserve"> </w:t>
      </w:r>
      <w:proofErr w:type="spellStart"/>
      <w:r>
        <w:rPr>
          <w:rFonts w:ascii="Times New Roman" w:hAnsi="Times New Roman"/>
          <w:lang w:val="lt-LT"/>
        </w:rPr>
        <w:t>GmbH</w:t>
      </w:r>
      <w:proofErr w:type="spellEnd"/>
    </w:p>
    <w:p w14:paraId="70197182" w14:textId="77777777" w:rsidR="0068383C" w:rsidRDefault="00534266">
      <w:pPr>
        <w:spacing w:after="0" w:line="240" w:lineRule="auto"/>
        <w:rPr>
          <w:rFonts w:ascii="Times New Roman" w:hAnsi="Times New Roman"/>
          <w:lang w:val="lt-LT"/>
        </w:rPr>
      </w:pPr>
      <w:proofErr w:type="spellStart"/>
      <w:r>
        <w:rPr>
          <w:rFonts w:ascii="Times New Roman" w:hAnsi="Times New Roman"/>
          <w:lang w:val="lt-LT"/>
        </w:rPr>
        <w:t>Emil-von-Behring-Strasse</w:t>
      </w:r>
      <w:proofErr w:type="spellEnd"/>
      <w:r>
        <w:rPr>
          <w:rFonts w:ascii="Times New Roman" w:hAnsi="Times New Roman"/>
          <w:lang w:val="lt-LT"/>
        </w:rPr>
        <w:t xml:space="preserve"> 76</w:t>
      </w:r>
    </w:p>
    <w:p w14:paraId="1B247BEB" w14:textId="77777777" w:rsidR="0068383C" w:rsidRDefault="00534266">
      <w:pPr>
        <w:spacing w:after="0" w:line="240" w:lineRule="auto"/>
        <w:rPr>
          <w:rFonts w:ascii="Times New Roman" w:hAnsi="Times New Roman"/>
          <w:lang w:val="lt-LT"/>
        </w:rPr>
      </w:pPr>
      <w:r>
        <w:rPr>
          <w:rFonts w:ascii="Times New Roman" w:hAnsi="Times New Roman"/>
          <w:lang w:val="lt-LT"/>
        </w:rPr>
        <w:t xml:space="preserve">35041 </w:t>
      </w:r>
      <w:proofErr w:type="spellStart"/>
      <w:r>
        <w:rPr>
          <w:rFonts w:ascii="Times New Roman" w:hAnsi="Times New Roman"/>
          <w:lang w:val="lt-LT"/>
        </w:rPr>
        <w:t>Marburg</w:t>
      </w:r>
      <w:proofErr w:type="spellEnd"/>
    </w:p>
    <w:p w14:paraId="61B2AB3A" w14:textId="77777777" w:rsidR="0068383C" w:rsidRDefault="00534266">
      <w:pPr>
        <w:spacing w:after="0" w:line="240" w:lineRule="auto"/>
        <w:rPr>
          <w:rFonts w:ascii="Times New Roman" w:hAnsi="Times New Roman"/>
          <w:lang w:val="lt-LT"/>
        </w:rPr>
      </w:pPr>
      <w:r>
        <w:rPr>
          <w:rFonts w:ascii="Times New Roman" w:hAnsi="Times New Roman"/>
          <w:lang w:val="lt-LT"/>
        </w:rPr>
        <w:t>Vokietija</w:t>
      </w:r>
    </w:p>
    <w:p w14:paraId="1E5FCD81" w14:textId="77777777" w:rsidR="0068383C" w:rsidRDefault="0068383C">
      <w:pPr>
        <w:spacing w:after="0" w:line="240" w:lineRule="auto"/>
        <w:rPr>
          <w:rFonts w:ascii="Times New Roman" w:hAnsi="Times New Roman"/>
          <w:lang w:val="lt-LT"/>
        </w:rPr>
      </w:pPr>
    </w:p>
    <w:p w14:paraId="3CF099EE" w14:textId="6754E556" w:rsidR="0068383C" w:rsidRDefault="00534266">
      <w:pPr>
        <w:spacing w:after="0" w:line="240" w:lineRule="auto"/>
        <w:rPr>
          <w:rFonts w:ascii="Times New Roman" w:hAnsi="Times New Roman"/>
          <w:lang w:val="lt-LT"/>
        </w:rPr>
      </w:pPr>
      <w:r>
        <w:rPr>
          <w:rFonts w:ascii="Times New Roman" w:hAnsi="Times New Roman"/>
          <w:b/>
          <w:lang w:val="lt-LT"/>
        </w:rPr>
        <w:t xml:space="preserve">Šis vaistas </w:t>
      </w:r>
      <w:r w:rsidR="0032186D" w:rsidRPr="0032186D">
        <w:rPr>
          <w:rFonts w:ascii="Times New Roman" w:hAnsi="Times New Roman"/>
          <w:b/>
          <w:lang w:val="lt-LT"/>
        </w:rPr>
        <w:t xml:space="preserve">Europos ekonominės erdvės valstybėse narėse ir Jungtinėje Karalystėje (Šiaurės Airijoje) </w:t>
      </w:r>
      <w:r>
        <w:rPr>
          <w:rFonts w:ascii="Times New Roman" w:hAnsi="Times New Roman"/>
          <w:b/>
          <w:lang w:val="lt-LT"/>
        </w:rPr>
        <w:t>registruotas tokiais pavadinimais:</w:t>
      </w:r>
    </w:p>
    <w:p w14:paraId="754E0943" w14:textId="20129AB3" w:rsidR="0068383C" w:rsidRDefault="00534266" w:rsidP="00D874F5">
      <w:pPr>
        <w:tabs>
          <w:tab w:val="left" w:pos="1843"/>
        </w:tabs>
        <w:spacing w:after="0" w:line="240" w:lineRule="auto"/>
        <w:rPr>
          <w:rFonts w:ascii="Times New Roman" w:hAnsi="Times New Roman"/>
          <w:lang w:val="lt-LT"/>
        </w:rPr>
      </w:pPr>
      <w:r>
        <w:rPr>
          <w:rFonts w:ascii="Times New Roman" w:hAnsi="Times New Roman"/>
          <w:lang w:val="lt-LT"/>
        </w:rPr>
        <w:t>Austrija</w:t>
      </w:r>
      <w:r>
        <w:rPr>
          <w:rFonts w:ascii="Times New Roman" w:hAnsi="Times New Roman"/>
          <w:lang w:val="lt-LT"/>
        </w:rPr>
        <w:tab/>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20% </w:t>
      </w:r>
      <w:proofErr w:type="spellStart"/>
      <w:r>
        <w:rPr>
          <w:rFonts w:ascii="Times New Roman" w:hAnsi="Times New Roman"/>
          <w:lang w:val="lt-LT"/>
        </w:rPr>
        <w:t>Infusionslösung</w:t>
      </w:r>
      <w:proofErr w:type="spellEnd"/>
    </w:p>
    <w:p w14:paraId="4E4BECCC" w14:textId="089A3C93" w:rsidR="00250596" w:rsidRPr="00250596" w:rsidRDefault="00250596" w:rsidP="00D874F5">
      <w:pPr>
        <w:tabs>
          <w:tab w:val="left" w:pos="1843"/>
        </w:tabs>
        <w:spacing w:after="0" w:line="240" w:lineRule="auto"/>
        <w:rPr>
          <w:rFonts w:ascii="Times New Roman" w:hAnsi="Times New Roman"/>
        </w:rPr>
      </w:pPr>
      <w:r>
        <w:rPr>
          <w:rFonts w:ascii="Times New Roman" w:hAnsi="Times New Roman"/>
          <w:lang w:val="lt-LT"/>
        </w:rPr>
        <w:t>Belgija</w:t>
      </w:r>
      <w:r>
        <w:rPr>
          <w:rFonts w:ascii="Times New Roman" w:hAnsi="Times New Roman"/>
          <w:lang w:val="lt-LT"/>
        </w:rPr>
        <w:tab/>
      </w:r>
      <w:r w:rsidRPr="00250596">
        <w:rPr>
          <w:rFonts w:ascii="Times New Roman" w:hAnsi="Times New Roman"/>
          <w:lang w:val="en-GB"/>
        </w:rPr>
        <w:t xml:space="preserve">Human Albumin CSL Behring 200 g/l </w:t>
      </w:r>
      <w:proofErr w:type="spellStart"/>
      <w:r w:rsidRPr="00250596">
        <w:rPr>
          <w:rFonts w:ascii="Times New Roman" w:hAnsi="Times New Roman"/>
          <w:lang w:val="en-GB"/>
        </w:rPr>
        <w:t>oplossing</w:t>
      </w:r>
      <w:proofErr w:type="spellEnd"/>
      <w:r w:rsidRPr="00250596">
        <w:rPr>
          <w:rFonts w:ascii="Times New Roman" w:hAnsi="Times New Roman"/>
          <w:lang w:val="en-GB"/>
        </w:rPr>
        <w:t xml:space="preserve"> </w:t>
      </w:r>
      <w:proofErr w:type="spellStart"/>
      <w:r w:rsidRPr="00250596">
        <w:rPr>
          <w:rFonts w:ascii="Times New Roman" w:hAnsi="Times New Roman"/>
          <w:lang w:val="en-GB"/>
        </w:rPr>
        <w:t>voor</w:t>
      </w:r>
      <w:proofErr w:type="spellEnd"/>
      <w:r w:rsidRPr="00250596">
        <w:rPr>
          <w:rFonts w:ascii="Times New Roman" w:hAnsi="Times New Roman"/>
          <w:lang w:val="en-GB"/>
        </w:rPr>
        <w:t xml:space="preserve"> </w:t>
      </w:r>
      <w:proofErr w:type="spellStart"/>
      <w:r w:rsidRPr="00250596">
        <w:rPr>
          <w:rFonts w:ascii="Times New Roman" w:hAnsi="Times New Roman"/>
          <w:lang w:val="en-GB"/>
        </w:rPr>
        <w:t>infusie</w:t>
      </w:r>
      <w:proofErr w:type="spellEnd"/>
      <w:r w:rsidRPr="00250596">
        <w:rPr>
          <w:rFonts w:ascii="Times New Roman" w:hAnsi="Times New Roman"/>
          <w:lang w:val="en-GB"/>
        </w:rPr>
        <w:t xml:space="preserve"> </w:t>
      </w:r>
    </w:p>
    <w:p w14:paraId="51C83090" w14:textId="77777777" w:rsidR="00250596" w:rsidRPr="00250596" w:rsidRDefault="00250596" w:rsidP="00D874F5">
      <w:pPr>
        <w:tabs>
          <w:tab w:val="left" w:pos="1843"/>
        </w:tabs>
        <w:spacing w:after="0" w:line="240" w:lineRule="auto"/>
        <w:ind w:left="1985" w:hanging="142"/>
        <w:rPr>
          <w:rFonts w:ascii="Times New Roman" w:hAnsi="Times New Roman"/>
          <w:lang w:val="en-GB"/>
        </w:rPr>
      </w:pPr>
      <w:r w:rsidRPr="00250596">
        <w:rPr>
          <w:rFonts w:ascii="Times New Roman" w:hAnsi="Times New Roman"/>
          <w:lang w:val="en-GB"/>
        </w:rPr>
        <w:t xml:space="preserve">Human Albumin CSL Behring 200 g/l solution pour perfusion </w:t>
      </w:r>
    </w:p>
    <w:p w14:paraId="07FBF815" w14:textId="77777777" w:rsidR="00250596" w:rsidRPr="00250596" w:rsidRDefault="00250596" w:rsidP="00D874F5">
      <w:pPr>
        <w:tabs>
          <w:tab w:val="left" w:pos="1843"/>
        </w:tabs>
        <w:spacing w:after="0" w:line="240" w:lineRule="auto"/>
        <w:ind w:left="1985" w:hanging="142"/>
        <w:rPr>
          <w:rFonts w:ascii="Times New Roman" w:hAnsi="Times New Roman"/>
        </w:rPr>
      </w:pPr>
      <w:r w:rsidRPr="00250596">
        <w:rPr>
          <w:rFonts w:ascii="Times New Roman" w:hAnsi="Times New Roman"/>
          <w:lang w:val="en-GB"/>
        </w:rPr>
        <w:t xml:space="preserve">Human Albumin CSL Behring 200 g/l </w:t>
      </w:r>
      <w:proofErr w:type="spellStart"/>
      <w:r w:rsidRPr="00250596">
        <w:rPr>
          <w:rFonts w:ascii="Times New Roman" w:hAnsi="Times New Roman"/>
          <w:lang w:val="en-GB"/>
        </w:rPr>
        <w:t>Infusionslösung</w:t>
      </w:r>
      <w:proofErr w:type="spellEnd"/>
    </w:p>
    <w:p w14:paraId="1EF25F7A" w14:textId="6868E317" w:rsidR="00250596" w:rsidRDefault="00250596" w:rsidP="00D874F5">
      <w:pPr>
        <w:tabs>
          <w:tab w:val="left" w:pos="1843"/>
        </w:tabs>
        <w:spacing w:after="0" w:line="240" w:lineRule="auto"/>
        <w:rPr>
          <w:rFonts w:ascii="Times New Roman" w:hAnsi="Times New Roman"/>
          <w:lang w:val="lt-LT"/>
        </w:rPr>
      </w:pPr>
    </w:p>
    <w:p w14:paraId="4DC64C52" w14:textId="77777777" w:rsidR="0068383C" w:rsidRDefault="00534266" w:rsidP="00D874F5">
      <w:pPr>
        <w:tabs>
          <w:tab w:val="left" w:pos="1843"/>
        </w:tabs>
        <w:spacing w:after="0" w:line="240" w:lineRule="auto"/>
        <w:rPr>
          <w:rFonts w:ascii="Times New Roman" w:hAnsi="Times New Roman"/>
          <w:lang w:val="lt-LT"/>
        </w:rPr>
      </w:pPr>
      <w:r>
        <w:rPr>
          <w:rFonts w:ascii="Times New Roman" w:hAnsi="Times New Roman"/>
          <w:lang w:val="lt-LT"/>
        </w:rPr>
        <w:t>Bulgarija</w:t>
      </w:r>
      <w:r>
        <w:rPr>
          <w:rFonts w:ascii="Times New Roman" w:hAnsi="Times New Roman"/>
          <w:lang w:val="lt-LT"/>
        </w:rPr>
        <w:tab/>
      </w:r>
      <w:proofErr w:type="spellStart"/>
      <w:r>
        <w:rPr>
          <w:rFonts w:ascii="Times New Roman" w:hAnsi="Times New Roman"/>
          <w:lang w:val="lt-LT"/>
        </w:rPr>
        <w:t>Human</w:t>
      </w:r>
      <w:proofErr w:type="spellEnd"/>
      <w:r>
        <w:rPr>
          <w:rFonts w:ascii="Times New Roman" w:hAnsi="Times New Roman"/>
          <w:lang w:val="lt-LT"/>
        </w:rPr>
        <w:t xml:space="preserve"> </w:t>
      </w:r>
      <w:proofErr w:type="spellStart"/>
      <w:r>
        <w:rPr>
          <w:rFonts w:ascii="Times New Roman" w:hAnsi="Times New Roman"/>
          <w:lang w:val="lt-LT"/>
        </w:rPr>
        <w:t>Albumin</w:t>
      </w:r>
      <w:proofErr w:type="spellEnd"/>
      <w:r>
        <w:rPr>
          <w:rFonts w:ascii="Times New Roman" w:hAnsi="Times New Roman"/>
          <w:lang w:val="lt-LT"/>
        </w:rPr>
        <w:t xml:space="preserve"> CSL </w:t>
      </w:r>
      <w:proofErr w:type="spellStart"/>
      <w:r>
        <w:rPr>
          <w:rFonts w:ascii="Times New Roman" w:hAnsi="Times New Roman"/>
          <w:lang w:val="lt-LT"/>
        </w:rPr>
        <w:t>Behring</w:t>
      </w:r>
      <w:proofErr w:type="spellEnd"/>
      <w:r>
        <w:rPr>
          <w:rFonts w:ascii="Times New Roman" w:hAnsi="Times New Roman"/>
          <w:lang w:val="lt-LT"/>
        </w:rPr>
        <w:t xml:space="preserve"> 200 g/L </w:t>
      </w:r>
      <w:proofErr w:type="spellStart"/>
      <w:r>
        <w:rPr>
          <w:rFonts w:ascii="Times New Roman" w:hAnsi="Times New Roman"/>
          <w:lang w:val="lt-LT"/>
        </w:rPr>
        <w:t>solution</w:t>
      </w:r>
      <w:proofErr w:type="spellEnd"/>
      <w:r>
        <w:rPr>
          <w:rFonts w:ascii="Times New Roman" w:hAnsi="Times New Roman"/>
          <w:lang w:val="lt-LT"/>
        </w:rPr>
        <w:t xml:space="preserve"> </w:t>
      </w:r>
      <w:proofErr w:type="spellStart"/>
      <w:r>
        <w:rPr>
          <w:rFonts w:ascii="Times New Roman" w:hAnsi="Times New Roman"/>
          <w:lang w:val="lt-LT"/>
        </w:rPr>
        <w:t>for</w:t>
      </w:r>
      <w:proofErr w:type="spellEnd"/>
      <w:r>
        <w:rPr>
          <w:rFonts w:ascii="Times New Roman" w:hAnsi="Times New Roman"/>
          <w:lang w:val="lt-LT"/>
        </w:rPr>
        <w:t xml:space="preserve"> </w:t>
      </w:r>
      <w:proofErr w:type="spellStart"/>
      <w:r>
        <w:rPr>
          <w:rFonts w:ascii="Times New Roman" w:hAnsi="Times New Roman"/>
          <w:lang w:val="lt-LT"/>
        </w:rPr>
        <w:t>infusion</w:t>
      </w:r>
      <w:proofErr w:type="spellEnd"/>
    </w:p>
    <w:p w14:paraId="4B6ABEBB" w14:textId="77777777" w:rsidR="0068383C" w:rsidRDefault="00534266" w:rsidP="00D874F5">
      <w:pPr>
        <w:pStyle w:val="LAGIPINormal"/>
        <w:tabs>
          <w:tab w:val="left" w:pos="1843"/>
        </w:tabs>
        <w:rPr>
          <w:sz w:val="22"/>
          <w:szCs w:val="22"/>
          <w:lang w:val="lt-LT"/>
        </w:rPr>
      </w:pPr>
      <w:r>
        <w:rPr>
          <w:sz w:val="22"/>
          <w:szCs w:val="22"/>
          <w:lang w:val="lt-LT"/>
        </w:rPr>
        <w:t>Kroatija</w:t>
      </w:r>
      <w:r>
        <w:rPr>
          <w:sz w:val="22"/>
          <w:szCs w:val="22"/>
          <w:lang w:val="lt-LT"/>
        </w:rPr>
        <w:tab/>
      </w:r>
      <w:proofErr w:type="spellStart"/>
      <w:r>
        <w:rPr>
          <w:sz w:val="22"/>
          <w:szCs w:val="22"/>
          <w:lang w:val="lt-LT"/>
        </w:rPr>
        <w:t>Albumeon</w:t>
      </w:r>
      <w:proofErr w:type="spellEnd"/>
      <w:r>
        <w:rPr>
          <w:sz w:val="22"/>
          <w:szCs w:val="22"/>
          <w:lang w:val="lt-LT"/>
        </w:rPr>
        <w:t xml:space="preserve"> 200 g/l </w:t>
      </w:r>
      <w:proofErr w:type="spellStart"/>
      <w:r>
        <w:rPr>
          <w:sz w:val="22"/>
          <w:szCs w:val="22"/>
          <w:lang w:val="lt-LT"/>
        </w:rPr>
        <w:t>otopina</w:t>
      </w:r>
      <w:proofErr w:type="spellEnd"/>
      <w:r>
        <w:rPr>
          <w:sz w:val="22"/>
          <w:szCs w:val="22"/>
          <w:lang w:val="lt-LT"/>
        </w:rPr>
        <w:t xml:space="preserve"> </w:t>
      </w:r>
      <w:proofErr w:type="spellStart"/>
      <w:r>
        <w:rPr>
          <w:sz w:val="22"/>
          <w:szCs w:val="22"/>
          <w:lang w:val="lt-LT"/>
        </w:rPr>
        <w:t>za</w:t>
      </w:r>
      <w:proofErr w:type="spellEnd"/>
      <w:r>
        <w:rPr>
          <w:sz w:val="22"/>
          <w:szCs w:val="22"/>
          <w:lang w:val="lt-LT"/>
        </w:rPr>
        <w:t xml:space="preserve"> </w:t>
      </w:r>
      <w:proofErr w:type="spellStart"/>
      <w:r>
        <w:rPr>
          <w:sz w:val="22"/>
          <w:szCs w:val="22"/>
          <w:lang w:val="lt-LT"/>
        </w:rPr>
        <w:t>infuziju</w:t>
      </w:r>
      <w:proofErr w:type="spellEnd"/>
    </w:p>
    <w:p w14:paraId="5923D6B6" w14:textId="77777777" w:rsidR="0068383C" w:rsidRDefault="00534266" w:rsidP="00D874F5">
      <w:pPr>
        <w:pStyle w:val="LAGIPINormal"/>
        <w:tabs>
          <w:tab w:val="left" w:pos="1843"/>
        </w:tabs>
        <w:rPr>
          <w:sz w:val="22"/>
          <w:szCs w:val="22"/>
          <w:lang w:val="lt-LT"/>
        </w:rPr>
      </w:pPr>
      <w:r>
        <w:rPr>
          <w:sz w:val="22"/>
          <w:szCs w:val="22"/>
          <w:lang w:val="lt-LT"/>
        </w:rPr>
        <w:t>Kipras</w:t>
      </w:r>
      <w:r>
        <w:rPr>
          <w:sz w:val="22"/>
          <w:szCs w:val="22"/>
          <w:lang w:val="lt-LT"/>
        </w:rPr>
        <w:tab/>
      </w:r>
      <w:proofErr w:type="spellStart"/>
      <w:r>
        <w:rPr>
          <w:sz w:val="22"/>
          <w:szCs w:val="22"/>
          <w:lang w:val="lt-LT"/>
        </w:rPr>
        <w:t>Albumeon</w:t>
      </w:r>
      <w:proofErr w:type="spellEnd"/>
    </w:p>
    <w:p w14:paraId="4EF0E898" w14:textId="77777777" w:rsidR="0068383C" w:rsidRDefault="00534266" w:rsidP="00D874F5">
      <w:pPr>
        <w:pStyle w:val="LAGIPINormal"/>
        <w:tabs>
          <w:tab w:val="left" w:pos="1843"/>
        </w:tabs>
        <w:rPr>
          <w:sz w:val="22"/>
          <w:szCs w:val="22"/>
          <w:lang w:val="lt-LT"/>
        </w:rPr>
      </w:pPr>
      <w:r>
        <w:rPr>
          <w:sz w:val="22"/>
          <w:szCs w:val="22"/>
          <w:lang w:val="lt-LT"/>
        </w:rPr>
        <w:t>Čekija</w:t>
      </w:r>
      <w:r>
        <w:rPr>
          <w:sz w:val="22"/>
          <w:szCs w:val="22"/>
          <w:lang w:val="lt-LT"/>
        </w:rPr>
        <w:tab/>
      </w:r>
      <w:proofErr w:type="spellStart"/>
      <w:r>
        <w:rPr>
          <w:sz w:val="22"/>
          <w:szCs w:val="22"/>
          <w:lang w:val="lt-LT"/>
        </w:rPr>
        <w:t>Human</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w:t>
      </w:r>
    </w:p>
    <w:p w14:paraId="0B17FF51" w14:textId="77777777" w:rsidR="0068383C" w:rsidRDefault="00534266" w:rsidP="00D874F5">
      <w:pPr>
        <w:pStyle w:val="LAGIPINormal"/>
        <w:tabs>
          <w:tab w:val="left" w:pos="1843"/>
        </w:tabs>
        <w:rPr>
          <w:sz w:val="22"/>
          <w:szCs w:val="22"/>
          <w:lang w:val="lt-LT"/>
        </w:rPr>
      </w:pPr>
      <w:r>
        <w:rPr>
          <w:sz w:val="22"/>
          <w:szCs w:val="22"/>
          <w:lang w:val="lt-LT"/>
        </w:rPr>
        <w:t>Danija</w:t>
      </w:r>
      <w:r>
        <w:rPr>
          <w:sz w:val="22"/>
          <w:szCs w:val="22"/>
          <w:lang w:val="lt-LT"/>
        </w:rPr>
        <w:tab/>
      </w:r>
      <w:proofErr w:type="spellStart"/>
      <w:r>
        <w:rPr>
          <w:sz w:val="22"/>
          <w:szCs w:val="22"/>
          <w:lang w:val="lt-LT"/>
        </w:rPr>
        <w:t>Albumin</w:t>
      </w:r>
      <w:proofErr w:type="spellEnd"/>
      <w:r>
        <w:rPr>
          <w:sz w:val="22"/>
          <w:szCs w:val="22"/>
          <w:lang w:val="lt-LT"/>
        </w:rPr>
        <w:t xml:space="preserve"> “</w:t>
      </w:r>
      <w:proofErr w:type="spellStart"/>
      <w:r>
        <w:rPr>
          <w:sz w:val="22"/>
          <w:szCs w:val="22"/>
          <w:lang w:val="lt-LT"/>
        </w:rPr>
        <w:t>Behring</w:t>
      </w:r>
      <w:proofErr w:type="spellEnd"/>
      <w:r>
        <w:rPr>
          <w:sz w:val="22"/>
          <w:szCs w:val="22"/>
          <w:lang w:val="lt-LT"/>
        </w:rPr>
        <w:t>”</w:t>
      </w:r>
    </w:p>
    <w:p w14:paraId="1A830CFE" w14:textId="77777777" w:rsidR="00250596" w:rsidRDefault="00250596" w:rsidP="00D874F5">
      <w:pPr>
        <w:pStyle w:val="LAGIPINormal"/>
        <w:tabs>
          <w:tab w:val="left" w:pos="1843"/>
        </w:tabs>
        <w:rPr>
          <w:sz w:val="22"/>
          <w:szCs w:val="22"/>
          <w:lang w:val="lt-LT"/>
        </w:rPr>
      </w:pPr>
      <w:r>
        <w:rPr>
          <w:sz w:val="22"/>
          <w:szCs w:val="22"/>
          <w:lang w:val="lt-LT"/>
        </w:rPr>
        <w:t>Estija</w:t>
      </w:r>
      <w:r>
        <w:rPr>
          <w:sz w:val="22"/>
          <w:szCs w:val="22"/>
          <w:lang w:val="lt-LT"/>
        </w:rPr>
        <w:tab/>
      </w:r>
      <w:r w:rsidRPr="003239B6">
        <w:t xml:space="preserve">Human albumin CSL Behring / 200 g/l / </w:t>
      </w:r>
      <w:proofErr w:type="spellStart"/>
      <w:r w:rsidRPr="003239B6">
        <w:t>infusioonilahus</w:t>
      </w:r>
      <w:proofErr w:type="spellEnd"/>
    </w:p>
    <w:p w14:paraId="32AA6FB6" w14:textId="1148376D" w:rsidR="0068383C" w:rsidRDefault="00534266" w:rsidP="00D874F5">
      <w:pPr>
        <w:pStyle w:val="LAGIPINormal"/>
        <w:tabs>
          <w:tab w:val="left" w:pos="1843"/>
        </w:tabs>
        <w:rPr>
          <w:sz w:val="22"/>
          <w:szCs w:val="22"/>
          <w:lang w:val="lt-LT"/>
        </w:rPr>
      </w:pPr>
      <w:r>
        <w:rPr>
          <w:sz w:val="22"/>
          <w:szCs w:val="22"/>
          <w:lang w:val="lt-LT"/>
        </w:rPr>
        <w:t>Suomija</w:t>
      </w:r>
      <w:r>
        <w:rPr>
          <w:sz w:val="22"/>
          <w:szCs w:val="22"/>
          <w:lang w:val="lt-LT"/>
        </w:rPr>
        <w:tab/>
      </w:r>
      <w:proofErr w:type="spellStart"/>
      <w:r>
        <w:rPr>
          <w:sz w:val="22"/>
          <w:szCs w:val="22"/>
          <w:lang w:val="lt-LT"/>
        </w:rPr>
        <w:t>Albumin</w:t>
      </w:r>
      <w:proofErr w:type="spellEnd"/>
      <w:r>
        <w:rPr>
          <w:sz w:val="22"/>
          <w:szCs w:val="22"/>
          <w:lang w:val="lt-LT"/>
        </w:rPr>
        <w:t xml:space="preserve"> </w:t>
      </w:r>
      <w:proofErr w:type="spellStart"/>
      <w:r>
        <w:rPr>
          <w:sz w:val="22"/>
          <w:szCs w:val="22"/>
          <w:lang w:val="lt-LT"/>
        </w:rPr>
        <w:t>Behring</w:t>
      </w:r>
      <w:proofErr w:type="spellEnd"/>
    </w:p>
    <w:p w14:paraId="0C9CFFC9" w14:textId="604E2BB0" w:rsidR="00250596" w:rsidRDefault="00250596" w:rsidP="00D874F5">
      <w:pPr>
        <w:pStyle w:val="LAGIPINormal"/>
        <w:tabs>
          <w:tab w:val="left" w:pos="1843"/>
        </w:tabs>
        <w:rPr>
          <w:sz w:val="22"/>
          <w:szCs w:val="22"/>
          <w:lang w:val="lt-LT"/>
        </w:rPr>
      </w:pPr>
      <w:r>
        <w:rPr>
          <w:sz w:val="22"/>
          <w:szCs w:val="22"/>
          <w:lang w:val="lt-LT"/>
        </w:rPr>
        <w:t>Prancūzija</w:t>
      </w:r>
      <w:r>
        <w:rPr>
          <w:sz w:val="22"/>
          <w:szCs w:val="22"/>
          <w:lang w:val="lt-LT"/>
        </w:rPr>
        <w:tab/>
      </w:r>
      <w:proofErr w:type="spellStart"/>
      <w:r w:rsidRPr="003239B6">
        <w:t>Albumine</w:t>
      </w:r>
      <w:proofErr w:type="spellEnd"/>
      <w:r w:rsidRPr="003239B6">
        <w:t xml:space="preserve"> </w:t>
      </w:r>
      <w:proofErr w:type="spellStart"/>
      <w:r w:rsidRPr="003239B6">
        <w:t>Humaine</w:t>
      </w:r>
      <w:proofErr w:type="spellEnd"/>
      <w:r w:rsidRPr="003239B6">
        <w:t xml:space="preserve"> CSL Behring 200 g/L, solution pour perfusion</w:t>
      </w:r>
    </w:p>
    <w:p w14:paraId="4F8C762D" w14:textId="30962F30" w:rsidR="0068383C" w:rsidRDefault="00534266" w:rsidP="00D874F5">
      <w:pPr>
        <w:pStyle w:val="LAGIPINormal"/>
        <w:tabs>
          <w:tab w:val="left" w:pos="1843"/>
        </w:tabs>
        <w:rPr>
          <w:sz w:val="22"/>
          <w:szCs w:val="22"/>
          <w:lang w:val="lt-LT"/>
        </w:rPr>
      </w:pPr>
      <w:r>
        <w:rPr>
          <w:sz w:val="22"/>
          <w:szCs w:val="22"/>
          <w:lang w:val="lt-LT"/>
        </w:rPr>
        <w:t>Vokietija</w:t>
      </w:r>
      <w:r>
        <w:rPr>
          <w:sz w:val="22"/>
          <w:szCs w:val="22"/>
          <w:lang w:val="lt-LT"/>
        </w:rPr>
        <w:tab/>
      </w:r>
      <w:proofErr w:type="spellStart"/>
      <w:r>
        <w:rPr>
          <w:sz w:val="22"/>
          <w:szCs w:val="22"/>
          <w:lang w:val="lt-LT"/>
        </w:rPr>
        <w:t>Albumeon</w:t>
      </w:r>
      <w:proofErr w:type="spellEnd"/>
    </w:p>
    <w:p w14:paraId="5A9E8D1D" w14:textId="77777777" w:rsidR="0068383C" w:rsidRDefault="00534266" w:rsidP="00D874F5">
      <w:pPr>
        <w:pStyle w:val="LAGIPINormal"/>
        <w:tabs>
          <w:tab w:val="left" w:pos="1843"/>
        </w:tabs>
        <w:rPr>
          <w:sz w:val="22"/>
          <w:szCs w:val="22"/>
          <w:lang w:val="lt-LT"/>
        </w:rPr>
      </w:pPr>
      <w:r>
        <w:rPr>
          <w:sz w:val="22"/>
          <w:szCs w:val="22"/>
          <w:lang w:val="lt-LT"/>
        </w:rPr>
        <w:lastRenderedPageBreak/>
        <w:t xml:space="preserve">Graikija </w:t>
      </w:r>
      <w:r>
        <w:rPr>
          <w:sz w:val="22"/>
          <w:szCs w:val="22"/>
          <w:lang w:val="lt-LT"/>
        </w:rPr>
        <w:tab/>
      </w:r>
      <w:proofErr w:type="spellStart"/>
      <w:r>
        <w:rPr>
          <w:sz w:val="22"/>
          <w:szCs w:val="22"/>
          <w:lang w:val="lt-LT"/>
        </w:rPr>
        <w:t>Albumeon</w:t>
      </w:r>
      <w:proofErr w:type="spellEnd"/>
    </w:p>
    <w:p w14:paraId="0F98798A" w14:textId="7B19FB22" w:rsidR="0068383C" w:rsidRDefault="00534266" w:rsidP="00D874F5">
      <w:pPr>
        <w:pStyle w:val="LAGIPINormal"/>
        <w:tabs>
          <w:tab w:val="left" w:pos="1843"/>
        </w:tabs>
        <w:rPr>
          <w:sz w:val="22"/>
          <w:szCs w:val="22"/>
          <w:lang w:val="lt-LT"/>
        </w:rPr>
      </w:pPr>
      <w:r>
        <w:rPr>
          <w:sz w:val="22"/>
          <w:szCs w:val="22"/>
          <w:lang w:val="lt-LT"/>
        </w:rPr>
        <w:t>Vengrija</w:t>
      </w:r>
      <w:r>
        <w:rPr>
          <w:sz w:val="22"/>
          <w:szCs w:val="22"/>
          <w:lang w:val="lt-LT"/>
        </w:rPr>
        <w:tab/>
      </w:r>
      <w:proofErr w:type="spellStart"/>
      <w:r>
        <w:rPr>
          <w:sz w:val="22"/>
          <w:szCs w:val="22"/>
          <w:lang w:val="lt-LT"/>
        </w:rPr>
        <w:t>Human</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 </w:t>
      </w:r>
      <w:proofErr w:type="spellStart"/>
      <w:r>
        <w:rPr>
          <w:sz w:val="22"/>
          <w:szCs w:val="22"/>
          <w:lang w:val="lt-LT"/>
        </w:rPr>
        <w:t>oldatos</w:t>
      </w:r>
      <w:proofErr w:type="spellEnd"/>
      <w:r>
        <w:rPr>
          <w:sz w:val="22"/>
          <w:szCs w:val="22"/>
          <w:lang w:val="lt-LT"/>
        </w:rPr>
        <w:t xml:space="preserve"> </w:t>
      </w:r>
      <w:proofErr w:type="spellStart"/>
      <w:r>
        <w:rPr>
          <w:sz w:val="22"/>
          <w:szCs w:val="22"/>
          <w:lang w:val="lt-LT"/>
        </w:rPr>
        <w:t>infuzio</w:t>
      </w:r>
      <w:proofErr w:type="spellEnd"/>
    </w:p>
    <w:p w14:paraId="2EC44A54" w14:textId="6DE9455D" w:rsidR="00250596" w:rsidRDefault="00250596" w:rsidP="00D874F5">
      <w:pPr>
        <w:pStyle w:val="LAGIPINormal"/>
        <w:tabs>
          <w:tab w:val="left" w:pos="1843"/>
        </w:tabs>
      </w:pPr>
      <w:r>
        <w:rPr>
          <w:sz w:val="22"/>
          <w:szCs w:val="22"/>
          <w:lang w:val="lt-LT"/>
        </w:rPr>
        <w:t>Islandija</w:t>
      </w:r>
      <w:r>
        <w:rPr>
          <w:sz w:val="22"/>
          <w:szCs w:val="22"/>
          <w:lang w:val="lt-LT"/>
        </w:rPr>
        <w:tab/>
      </w:r>
      <w:r w:rsidRPr="003239B6">
        <w:t>Albumin Behring</w:t>
      </w:r>
      <w:r w:rsidRPr="003239B6">
        <w:rPr>
          <w:vertAlign w:val="superscript"/>
        </w:rPr>
        <w:t>®</w:t>
      </w:r>
      <w:r w:rsidRPr="003239B6">
        <w:t xml:space="preserve"> / 200 g/l / solution for infusion</w:t>
      </w:r>
    </w:p>
    <w:p w14:paraId="2916E45E" w14:textId="2377D5BD" w:rsidR="00250596" w:rsidRDefault="00250596" w:rsidP="00D874F5">
      <w:pPr>
        <w:pStyle w:val="LAGIPINormal"/>
        <w:tabs>
          <w:tab w:val="left" w:pos="1843"/>
        </w:tabs>
        <w:rPr>
          <w:sz w:val="22"/>
          <w:szCs w:val="22"/>
          <w:lang w:val="lt-LT"/>
        </w:rPr>
      </w:pPr>
      <w:r w:rsidRPr="00D874F5">
        <w:rPr>
          <w:lang w:val="lt-LT"/>
        </w:rPr>
        <w:t>Airija</w:t>
      </w:r>
      <w:r>
        <w:tab/>
      </w:r>
      <w:r w:rsidRPr="003239B6">
        <w:t>Human Albumin CSL Behring / 200 g/l / solution for infusion</w:t>
      </w:r>
    </w:p>
    <w:p w14:paraId="677B5B1A" w14:textId="77777777" w:rsidR="0068383C" w:rsidRDefault="00534266" w:rsidP="00D874F5">
      <w:pPr>
        <w:pStyle w:val="LAGIPINormal"/>
        <w:tabs>
          <w:tab w:val="left" w:pos="1843"/>
        </w:tabs>
        <w:rPr>
          <w:sz w:val="22"/>
          <w:szCs w:val="22"/>
          <w:lang w:val="lt-LT"/>
        </w:rPr>
      </w:pPr>
      <w:r>
        <w:rPr>
          <w:sz w:val="22"/>
          <w:szCs w:val="22"/>
          <w:lang w:val="lt-LT"/>
        </w:rPr>
        <w:t>Italija</w:t>
      </w:r>
      <w:r>
        <w:rPr>
          <w:sz w:val="22"/>
          <w:szCs w:val="22"/>
          <w:lang w:val="lt-LT"/>
        </w:rPr>
        <w:tab/>
      </w:r>
      <w:proofErr w:type="spellStart"/>
      <w:r>
        <w:rPr>
          <w:sz w:val="22"/>
          <w:szCs w:val="22"/>
          <w:lang w:val="lt-LT"/>
        </w:rPr>
        <w:t>Albumeon</w:t>
      </w:r>
      <w:proofErr w:type="spellEnd"/>
      <w:r>
        <w:rPr>
          <w:sz w:val="22"/>
          <w:szCs w:val="22"/>
          <w:lang w:val="lt-LT"/>
        </w:rPr>
        <w:t xml:space="preserve">, 200 g/l, </w:t>
      </w:r>
      <w:proofErr w:type="spellStart"/>
      <w:r>
        <w:rPr>
          <w:sz w:val="22"/>
          <w:szCs w:val="22"/>
          <w:lang w:val="lt-LT"/>
        </w:rPr>
        <w:t>soluzione</w:t>
      </w:r>
      <w:proofErr w:type="spellEnd"/>
      <w:r>
        <w:rPr>
          <w:sz w:val="22"/>
          <w:szCs w:val="22"/>
          <w:lang w:val="lt-LT"/>
        </w:rPr>
        <w:t xml:space="preserve"> per </w:t>
      </w:r>
      <w:proofErr w:type="spellStart"/>
      <w:r>
        <w:rPr>
          <w:sz w:val="22"/>
          <w:szCs w:val="22"/>
          <w:lang w:val="lt-LT"/>
        </w:rPr>
        <w:t>infusione</w:t>
      </w:r>
      <w:proofErr w:type="spellEnd"/>
    </w:p>
    <w:p w14:paraId="0C9E0F90" w14:textId="60F6C669" w:rsidR="00250596" w:rsidRDefault="00250596" w:rsidP="00D874F5">
      <w:pPr>
        <w:pStyle w:val="LAGIPINormal"/>
        <w:tabs>
          <w:tab w:val="left" w:pos="1843"/>
        </w:tabs>
        <w:rPr>
          <w:sz w:val="22"/>
          <w:szCs w:val="22"/>
          <w:lang w:val="lt-LT"/>
        </w:rPr>
      </w:pPr>
      <w:r>
        <w:rPr>
          <w:sz w:val="22"/>
          <w:szCs w:val="22"/>
          <w:lang w:val="lt-LT"/>
        </w:rPr>
        <w:t>Latvija</w:t>
      </w:r>
      <w:r>
        <w:rPr>
          <w:sz w:val="22"/>
          <w:szCs w:val="22"/>
          <w:lang w:val="lt-LT"/>
        </w:rPr>
        <w:tab/>
      </w:r>
      <w:r w:rsidRPr="003239B6">
        <w:t>Human Albumin CSL Behring 200 g/l solution for infusion</w:t>
      </w:r>
    </w:p>
    <w:p w14:paraId="2C71BD6A" w14:textId="5BE8AD67" w:rsidR="00250596" w:rsidRDefault="00250596" w:rsidP="00D874F5">
      <w:pPr>
        <w:pStyle w:val="LAGIPINormal"/>
        <w:tabs>
          <w:tab w:val="left" w:pos="1843"/>
        </w:tabs>
      </w:pPr>
      <w:r>
        <w:rPr>
          <w:sz w:val="22"/>
          <w:szCs w:val="22"/>
          <w:lang w:val="lt-LT"/>
        </w:rPr>
        <w:t>Lietuva</w:t>
      </w:r>
      <w:r>
        <w:rPr>
          <w:sz w:val="22"/>
          <w:szCs w:val="22"/>
          <w:lang w:val="lt-LT"/>
        </w:rPr>
        <w:tab/>
      </w:r>
      <w:r w:rsidRPr="003239B6">
        <w:t xml:space="preserve">Human albumin CSL Behring 200 g/l </w:t>
      </w:r>
      <w:proofErr w:type="spellStart"/>
      <w:r w:rsidRPr="003239B6">
        <w:t>infuzinis</w:t>
      </w:r>
      <w:proofErr w:type="spellEnd"/>
      <w:r w:rsidRPr="003239B6">
        <w:t xml:space="preserve"> </w:t>
      </w:r>
      <w:proofErr w:type="spellStart"/>
      <w:r w:rsidRPr="003239B6">
        <w:t>tirpalas</w:t>
      </w:r>
      <w:proofErr w:type="spellEnd"/>
    </w:p>
    <w:p w14:paraId="10679507" w14:textId="77777777" w:rsidR="00D874F5" w:rsidRPr="00D874F5" w:rsidRDefault="00250596" w:rsidP="00D874F5">
      <w:pPr>
        <w:pStyle w:val="LAGIPINormal"/>
        <w:tabs>
          <w:tab w:val="left" w:pos="1843"/>
        </w:tabs>
      </w:pPr>
      <w:r w:rsidRPr="00D874F5">
        <w:rPr>
          <w:lang w:val="lt-LT"/>
        </w:rPr>
        <w:t>Liuksemburgas</w:t>
      </w:r>
      <w:r>
        <w:tab/>
      </w:r>
      <w:r w:rsidR="00D874F5" w:rsidRPr="00D874F5">
        <w:t>Human Albumin CSL Behring 200 g/l solution pour perfusion</w:t>
      </w:r>
    </w:p>
    <w:p w14:paraId="70CCFA1E" w14:textId="77777777" w:rsidR="00D874F5" w:rsidRPr="00D874F5" w:rsidRDefault="00D874F5" w:rsidP="00D874F5">
      <w:pPr>
        <w:pStyle w:val="LAGIPINormal"/>
        <w:tabs>
          <w:tab w:val="left" w:pos="1843"/>
        </w:tabs>
      </w:pPr>
      <w:r w:rsidRPr="00D874F5">
        <w:t>Malta</w:t>
      </w:r>
      <w:r w:rsidRPr="00D874F5">
        <w:tab/>
      </w:r>
      <w:proofErr w:type="spellStart"/>
      <w:r w:rsidRPr="00D874F5">
        <w:t>Albumeon</w:t>
      </w:r>
      <w:proofErr w:type="spellEnd"/>
      <w:r w:rsidRPr="00D874F5">
        <w:rPr>
          <w:vertAlign w:val="superscript"/>
        </w:rPr>
        <w:t>®</w:t>
      </w:r>
      <w:r w:rsidRPr="00D874F5">
        <w:t xml:space="preserve"> 20, 200 g/l, solution for infusion</w:t>
      </w:r>
    </w:p>
    <w:p w14:paraId="02A4432B" w14:textId="664D4E08" w:rsidR="00D874F5" w:rsidRPr="00D874F5" w:rsidRDefault="00D874F5" w:rsidP="00D874F5">
      <w:pPr>
        <w:pStyle w:val="LAGIPINormal"/>
        <w:tabs>
          <w:tab w:val="left" w:pos="1843"/>
        </w:tabs>
      </w:pPr>
      <w:r w:rsidRPr="00D874F5">
        <w:rPr>
          <w:lang w:val="lt-LT"/>
        </w:rPr>
        <w:t>Nyderlandai</w:t>
      </w:r>
      <w:r w:rsidRPr="00D874F5">
        <w:tab/>
        <w:t xml:space="preserve">Human Albumin CSL Behring 200 g/l </w:t>
      </w:r>
      <w:proofErr w:type="spellStart"/>
      <w:r w:rsidRPr="00D874F5">
        <w:t>oplossing</w:t>
      </w:r>
      <w:proofErr w:type="spellEnd"/>
      <w:r w:rsidRPr="00D874F5">
        <w:t xml:space="preserve"> </w:t>
      </w:r>
      <w:proofErr w:type="spellStart"/>
      <w:r w:rsidRPr="00D874F5">
        <w:t>voor</w:t>
      </w:r>
      <w:proofErr w:type="spellEnd"/>
      <w:r w:rsidRPr="00D874F5">
        <w:t xml:space="preserve"> </w:t>
      </w:r>
      <w:proofErr w:type="spellStart"/>
      <w:r w:rsidRPr="00D874F5">
        <w:t>infusie</w:t>
      </w:r>
      <w:proofErr w:type="spellEnd"/>
    </w:p>
    <w:p w14:paraId="0262E897" w14:textId="2EBD3A49" w:rsidR="0068383C" w:rsidRDefault="00534266" w:rsidP="00D874F5">
      <w:pPr>
        <w:pStyle w:val="LAGIPINormal"/>
        <w:tabs>
          <w:tab w:val="left" w:pos="1843"/>
        </w:tabs>
        <w:rPr>
          <w:sz w:val="22"/>
          <w:szCs w:val="22"/>
          <w:lang w:val="lt-LT"/>
        </w:rPr>
      </w:pPr>
      <w:r>
        <w:rPr>
          <w:sz w:val="22"/>
          <w:szCs w:val="22"/>
          <w:lang w:val="lt-LT"/>
        </w:rPr>
        <w:t>Norvegija</w:t>
      </w:r>
      <w:r>
        <w:rPr>
          <w:sz w:val="22"/>
          <w:szCs w:val="22"/>
          <w:lang w:val="lt-LT"/>
        </w:rPr>
        <w:tab/>
      </w:r>
      <w:proofErr w:type="spellStart"/>
      <w:r>
        <w:rPr>
          <w:sz w:val="22"/>
          <w:szCs w:val="22"/>
          <w:lang w:val="lt-LT"/>
        </w:rPr>
        <w:t>Albumin</w:t>
      </w:r>
      <w:proofErr w:type="spellEnd"/>
      <w:r>
        <w:rPr>
          <w:sz w:val="22"/>
          <w:szCs w:val="22"/>
          <w:lang w:val="lt-LT"/>
        </w:rPr>
        <w:t xml:space="preserve"> </w:t>
      </w:r>
      <w:proofErr w:type="spellStart"/>
      <w:r>
        <w:rPr>
          <w:sz w:val="22"/>
          <w:szCs w:val="22"/>
          <w:lang w:val="lt-LT"/>
        </w:rPr>
        <w:t>Behring</w:t>
      </w:r>
      <w:proofErr w:type="spellEnd"/>
    </w:p>
    <w:p w14:paraId="27818ACD" w14:textId="77777777" w:rsidR="0068383C" w:rsidRDefault="00534266" w:rsidP="00D874F5">
      <w:pPr>
        <w:pStyle w:val="LAGIPINormal"/>
        <w:tabs>
          <w:tab w:val="left" w:pos="1843"/>
        </w:tabs>
        <w:rPr>
          <w:sz w:val="22"/>
          <w:szCs w:val="22"/>
          <w:lang w:val="lt-LT"/>
        </w:rPr>
      </w:pPr>
      <w:r>
        <w:rPr>
          <w:sz w:val="22"/>
          <w:szCs w:val="22"/>
          <w:lang w:val="lt-LT"/>
        </w:rPr>
        <w:t>Lenkija</w:t>
      </w:r>
      <w:r>
        <w:rPr>
          <w:sz w:val="22"/>
          <w:szCs w:val="22"/>
          <w:lang w:val="lt-LT"/>
        </w:rPr>
        <w:tab/>
      </w:r>
      <w:proofErr w:type="spellStart"/>
      <w:r>
        <w:rPr>
          <w:sz w:val="22"/>
          <w:szCs w:val="22"/>
          <w:lang w:val="lt-LT"/>
        </w:rPr>
        <w:t>Human</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w:t>
      </w:r>
    </w:p>
    <w:p w14:paraId="2FB698D1" w14:textId="77777777" w:rsidR="0068383C" w:rsidRDefault="00534266" w:rsidP="00D874F5">
      <w:pPr>
        <w:pStyle w:val="LAGIPINormal"/>
        <w:tabs>
          <w:tab w:val="left" w:pos="1843"/>
        </w:tabs>
        <w:rPr>
          <w:sz w:val="22"/>
          <w:szCs w:val="22"/>
          <w:lang w:val="lt-LT"/>
        </w:rPr>
      </w:pPr>
      <w:r>
        <w:rPr>
          <w:sz w:val="22"/>
          <w:szCs w:val="22"/>
          <w:lang w:val="lt-LT"/>
        </w:rPr>
        <w:t>Portugalija</w:t>
      </w:r>
      <w:r>
        <w:rPr>
          <w:sz w:val="22"/>
          <w:szCs w:val="22"/>
          <w:lang w:val="lt-LT"/>
        </w:rPr>
        <w:tab/>
      </w:r>
      <w:proofErr w:type="spellStart"/>
      <w:r>
        <w:rPr>
          <w:sz w:val="22"/>
          <w:szCs w:val="22"/>
          <w:lang w:val="lt-LT"/>
        </w:rPr>
        <w:t>Albumina</w:t>
      </w:r>
      <w:proofErr w:type="spellEnd"/>
      <w:r>
        <w:rPr>
          <w:sz w:val="22"/>
          <w:szCs w:val="22"/>
          <w:lang w:val="lt-LT"/>
        </w:rPr>
        <w:t xml:space="preserve"> Humana CSL </w:t>
      </w:r>
      <w:proofErr w:type="spellStart"/>
      <w:r>
        <w:rPr>
          <w:sz w:val="22"/>
          <w:szCs w:val="22"/>
          <w:lang w:val="lt-LT"/>
        </w:rPr>
        <w:t>Behring</w:t>
      </w:r>
      <w:proofErr w:type="spellEnd"/>
      <w:r>
        <w:rPr>
          <w:sz w:val="22"/>
          <w:szCs w:val="22"/>
          <w:lang w:val="lt-LT"/>
        </w:rPr>
        <w:t xml:space="preserve"> 200 g/l </w:t>
      </w:r>
      <w:proofErr w:type="spellStart"/>
      <w:r>
        <w:rPr>
          <w:sz w:val="22"/>
          <w:szCs w:val="22"/>
          <w:lang w:val="lt-LT"/>
        </w:rPr>
        <w:t>solução</w:t>
      </w:r>
      <w:proofErr w:type="spellEnd"/>
      <w:r>
        <w:rPr>
          <w:sz w:val="22"/>
          <w:szCs w:val="22"/>
          <w:lang w:val="lt-LT"/>
        </w:rPr>
        <w:t xml:space="preserve"> para </w:t>
      </w:r>
      <w:proofErr w:type="spellStart"/>
      <w:r>
        <w:rPr>
          <w:sz w:val="22"/>
          <w:szCs w:val="22"/>
          <w:lang w:val="lt-LT"/>
        </w:rPr>
        <w:t>perfusão</w:t>
      </w:r>
      <w:proofErr w:type="spellEnd"/>
    </w:p>
    <w:p w14:paraId="0B115934" w14:textId="77777777" w:rsidR="0068383C" w:rsidRDefault="00534266" w:rsidP="00D874F5">
      <w:pPr>
        <w:pStyle w:val="LAGIPINormal"/>
        <w:tabs>
          <w:tab w:val="left" w:pos="1843"/>
        </w:tabs>
        <w:rPr>
          <w:rFonts w:cs="Arial"/>
          <w:sz w:val="22"/>
          <w:szCs w:val="22"/>
          <w:lang w:val="lt-LT"/>
        </w:rPr>
      </w:pPr>
      <w:r>
        <w:rPr>
          <w:sz w:val="22"/>
          <w:szCs w:val="22"/>
          <w:lang w:val="lt-LT"/>
        </w:rPr>
        <w:t>Rumunija</w:t>
      </w:r>
      <w:r>
        <w:rPr>
          <w:sz w:val="22"/>
          <w:szCs w:val="22"/>
          <w:lang w:val="lt-LT"/>
        </w:rPr>
        <w:tab/>
        <w:t xml:space="preserve">ALBUMEON 200 g/l </w:t>
      </w:r>
      <w:proofErr w:type="spellStart"/>
      <w:r>
        <w:rPr>
          <w:rFonts w:cs="Arial"/>
          <w:sz w:val="22"/>
          <w:szCs w:val="22"/>
          <w:lang w:val="lt-LT"/>
        </w:rPr>
        <w:t>soluție</w:t>
      </w:r>
      <w:proofErr w:type="spellEnd"/>
      <w:r>
        <w:rPr>
          <w:rFonts w:cs="Arial"/>
          <w:sz w:val="22"/>
          <w:szCs w:val="22"/>
          <w:lang w:val="lt-LT"/>
        </w:rPr>
        <w:t xml:space="preserve"> </w:t>
      </w:r>
      <w:proofErr w:type="spellStart"/>
      <w:r>
        <w:rPr>
          <w:rFonts w:cs="Arial"/>
          <w:sz w:val="22"/>
          <w:szCs w:val="22"/>
          <w:lang w:val="lt-LT"/>
        </w:rPr>
        <w:t>perfuzabilă</w:t>
      </w:r>
      <w:proofErr w:type="spellEnd"/>
    </w:p>
    <w:p w14:paraId="3397DA1C" w14:textId="77777777" w:rsidR="0068383C" w:rsidRDefault="00534266" w:rsidP="00D874F5">
      <w:pPr>
        <w:pStyle w:val="LAGIPINormal"/>
        <w:tabs>
          <w:tab w:val="left" w:pos="1843"/>
        </w:tabs>
        <w:rPr>
          <w:rFonts w:cs="Arial"/>
          <w:sz w:val="22"/>
          <w:szCs w:val="22"/>
          <w:lang w:val="lt-LT"/>
        </w:rPr>
      </w:pPr>
      <w:r>
        <w:rPr>
          <w:rFonts w:cs="Arial"/>
          <w:sz w:val="22"/>
          <w:szCs w:val="22"/>
          <w:lang w:val="lt-LT"/>
        </w:rPr>
        <w:t>Slovakija</w:t>
      </w:r>
      <w:r>
        <w:rPr>
          <w:rFonts w:cs="Arial"/>
          <w:sz w:val="22"/>
          <w:szCs w:val="22"/>
          <w:lang w:val="lt-LT"/>
        </w:rPr>
        <w:tab/>
      </w:r>
      <w:proofErr w:type="spellStart"/>
      <w:r>
        <w:rPr>
          <w:rFonts w:cs="Arial"/>
          <w:sz w:val="22"/>
          <w:szCs w:val="22"/>
          <w:lang w:val="lt-LT"/>
        </w:rPr>
        <w:t>Human</w:t>
      </w:r>
      <w:proofErr w:type="spellEnd"/>
      <w:r>
        <w:rPr>
          <w:rFonts w:cs="Arial"/>
          <w:sz w:val="22"/>
          <w:szCs w:val="22"/>
          <w:lang w:val="lt-LT"/>
        </w:rPr>
        <w:t xml:space="preserve"> </w:t>
      </w:r>
      <w:proofErr w:type="spellStart"/>
      <w:r>
        <w:rPr>
          <w:rFonts w:cs="Arial"/>
          <w:sz w:val="22"/>
          <w:szCs w:val="22"/>
          <w:lang w:val="lt-LT"/>
        </w:rPr>
        <w:t>Albumin</w:t>
      </w:r>
      <w:proofErr w:type="spellEnd"/>
      <w:r>
        <w:rPr>
          <w:rFonts w:cs="Arial"/>
          <w:sz w:val="22"/>
          <w:szCs w:val="22"/>
          <w:lang w:val="lt-LT"/>
        </w:rPr>
        <w:t xml:space="preserve"> CSL </w:t>
      </w:r>
      <w:proofErr w:type="spellStart"/>
      <w:r>
        <w:rPr>
          <w:rFonts w:cs="Arial"/>
          <w:sz w:val="22"/>
          <w:szCs w:val="22"/>
          <w:lang w:val="lt-LT"/>
        </w:rPr>
        <w:t>Behring</w:t>
      </w:r>
      <w:proofErr w:type="spellEnd"/>
      <w:r>
        <w:rPr>
          <w:rFonts w:cs="Arial"/>
          <w:sz w:val="22"/>
          <w:szCs w:val="22"/>
          <w:lang w:val="lt-LT"/>
        </w:rPr>
        <w:t xml:space="preserve"> 200 g/l</w:t>
      </w:r>
    </w:p>
    <w:p w14:paraId="6397432E" w14:textId="77777777" w:rsidR="0068383C" w:rsidRDefault="00534266" w:rsidP="00D874F5">
      <w:pPr>
        <w:pStyle w:val="LAGIPINormal"/>
        <w:tabs>
          <w:tab w:val="left" w:pos="1843"/>
        </w:tabs>
        <w:rPr>
          <w:sz w:val="22"/>
          <w:szCs w:val="22"/>
          <w:lang w:val="lt-LT"/>
        </w:rPr>
      </w:pPr>
      <w:r>
        <w:rPr>
          <w:sz w:val="22"/>
          <w:szCs w:val="22"/>
          <w:lang w:val="lt-LT"/>
        </w:rPr>
        <w:t>Slovėnija</w:t>
      </w:r>
      <w:r>
        <w:rPr>
          <w:sz w:val="22"/>
          <w:szCs w:val="22"/>
          <w:lang w:val="lt-LT"/>
        </w:rPr>
        <w:tab/>
      </w:r>
      <w:proofErr w:type="spellStart"/>
      <w:r>
        <w:rPr>
          <w:sz w:val="22"/>
          <w:szCs w:val="22"/>
          <w:lang w:val="lt-LT"/>
        </w:rPr>
        <w:t>Humani</w:t>
      </w:r>
      <w:proofErr w:type="spellEnd"/>
      <w:r>
        <w:rPr>
          <w:sz w:val="22"/>
          <w:szCs w:val="22"/>
          <w:lang w:val="lt-LT"/>
        </w:rPr>
        <w:t xml:space="preserve"> </w:t>
      </w:r>
      <w:proofErr w:type="spellStart"/>
      <w:r>
        <w:rPr>
          <w:sz w:val="22"/>
          <w:szCs w:val="22"/>
          <w:lang w:val="lt-LT"/>
        </w:rPr>
        <w:t>Albumin</w:t>
      </w:r>
      <w:proofErr w:type="spellEnd"/>
      <w:r>
        <w:rPr>
          <w:sz w:val="22"/>
          <w:szCs w:val="22"/>
          <w:lang w:val="lt-LT"/>
        </w:rPr>
        <w:t xml:space="preserve"> CSL </w:t>
      </w:r>
      <w:proofErr w:type="spellStart"/>
      <w:r>
        <w:rPr>
          <w:sz w:val="22"/>
          <w:szCs w:val="22"/>
          <w:lang w:val="lt-LT"/>
        </w:rPr>
        <w:t>Behring</w:t>
      </w:r>
      <w:proofErr w:type="spellEnd"/>
      <w:r>
        <w:rPr>
          <w:sz w:val="22"/>
          <w:szCs w:val="22"/>
          <w:lang w:val="lt-LT"/>
        </w:rPr>
        <w:t xml:space="preserve"> 200 g/l </w:t>
      </w:r>
      <w:proofErr w:type="spellStart"/>
      <w:r>
        <w:rPr>
          <w:sz w:val="22"/>
          <w:szCs w:val="22"/>
          <w:lang w:val="lt-LT"/>
        </w:rPr>
        <w:t>raztopina</w:t>
      </w:r>
      <w:proofErr w:type="spellEnd"/>
      <w:r>
        <w:rPr>
          <w:sz w:val="22"/>
          <w:szCs w:val="22"/>
          <w:lang w:val="lt-LT"/>
        </w:rPr>
        <w:t xml:space="preserve"> </w:t>
      </w:r>
      <w:proofErr w:type="spellStart"/>
      <w:r>
        <w:rPr>
          <w:sz w:val="22"/>
          <w:szCs w:val="22"/>
          <w:lang w:val="lt-LT"/>
        </w:rPr>
        <w:t>za</w:t>
      </w:r>
      <w:proofErr w:type="spellEnd"/>
      <w:r>
        <w:rPr>
          <w:sz w:val="22"/>
          <w:szCs w:val="22"/>
          <w:lang w:val="lt-LT"/>
        </w:rPr>
        <w:t xml:space="preserve"> </w:t>
      </w:r>
      <w:proofErr w:type="spellStart"/>
      <w:r>
        <w:rPr>
          <w:sz w:val="22"/>
          <w:szCs w:val="22"/>
          <w:lang w:val="lt-LT"/>
        </w:rPr>
        <w:t>infundiranje</w:t>
      </w:r>
      <w:proofErr w:type="spellEnd"/>
    </w:p>
    <w:p w14:paraId="3CF921D7" w14:textId="4AB029A3" w:rsidR="0068383C" w:rsidRDefault="00534266" w:rsidP="00D874F5">
      <w:pPr>
        <w:pStyle w:val="LAGIPINormal"/>
        <w:tabs>
          <w:tab w:val="left" w:pos="1843"/>
        </w:tabs>
        <w:rPr>
          <w:sz w:val="22"/>
          <w:szCs w:val="22"/>
          <w:lang w:val="en-US"/>
        </w:rPr>
      </w:pPr>
      <w:r>
        <w:rPr>
          <w:sz w:val="22"/>
          <w:szCs w:val="22"/>
          <w:lang w:val="lt-LT"/>
        </w:rPr>
        <w:t>Ispanija</w:t>
      </w:r>
      <w:r>
        <w:rPr>
          <w:sz w:val="22"/>
          <w:szCs w:val="22"/>
          <w:lang w:val="lt-LT"/>
        </w:rPr>
        <w:tab/>
      </w:r>
      <w:proofErr w:type="spellStart"/>
      <w:r>
        <w:rPr>
          <w:sz w:val="22"/>
          <w:szCs w:val="22"/>
          <w:lang w:val="en-US"/>
        </w:rPr>
        <w:t>Albúmina</w:t>
      </w:r>
      <w:proofErr w:type="spellEnd"/>
      <w:r>
        <w:rPr>
          <w:sz w:val="22"/>
          <w:szCs w:val="22"/>
          <w:lang w:val="en-US"/>
        </w:rPr>
        <w:t xml:space="preserve"> Humana CSL Behring 200 g/l </w:t>
      </w:r>
      <w:proofErr w:type="spellStart"/>
      <w:r>
        <w:rPr>
          <w:sz w:val="22"/>
          <w:szCs w:val="22"/>
          <w:lang w:val="en-US"/>
        </w:rPr>
        <w:t>solución</w:t>
      </w:r>
      <w:proofErr w:type="spellEnd"/>
      <w:r>
        <w:rPr>
          <w:sz w:val="22"/>
          <w:szCs w:val="22"/>
          <w:lang w:val="en-US"/>
        </w:rPr>
        <w:t xml:space="preserve"> para </w:t>
      </w:r>
      <w:r w:rsidR="00D874F5">
        <w:rPr>
          <w:sz w:val="22"/>
          <w:szCs w:val="22"/>
          <w:lang w:val="en-US"/>
        </w:rPr>
        <w:t>perfusion</w:t>
      </w:r>
    </w:p>
    <w:p w14:paraId="2111147C" w14:textId="75E51BD0" w:rsidR="00D874F5" w:rsidRDefault="00D874F5" w:rsidP="00D874F5">
      <w:pPr>
        <w:pStyle w:val="LAGIPINormal"/>
        <w:tabs>
          <w:tab w:val="left" w:pos="1843"/>
        </w:tabs>
        <w:rPr>
          <w:sz w:val="22"/>
          <w:szCs w:val="22"/>
        </w:rPr>
      </w:pPr>
      <w:r w:rsidRPr="00D874F5">
        <w:rPr>
          <w:sz w:val="22"/>
          <w:szCs w:val="22"/>
          <w:lang w:val="lt-LT"/>
        </w:rPr>
        <w:t>Jungtinė Karalystė</w:t>
      </w:r>
      <w:r w:rsidR="0032186D">
        <w:rPr>
          <w:sz w:val="22"/>
          <w:szCs w:val="22"/>
          <w:lang w:val="lt-LT"/>
        </w:rPr>
        <w:t xml:space="preserve"> </w:t>
      </w:r>
      <w:r w:rsidR="0032186D">
        <w:rPr>
          <w:sz w:val="22"/>
          <w:szCs w:val="22"/>
          <w:lang w:val="lt-LT"/>
        </w:rPr>
        <w:br/>
        <w:t>(Šiaurės Airija)</w:t>
      </w:r>
      <w:r>
        <w:rPr>
          <w:sz w:val="22"/>
          <w:szCs w:val="22"/>
          <w:lang w:val="en-US"/>
        </w:rPr>
        <w:tab/>
      </w:r>
      <w:proofErr w:type="spellStart"/>
      <w:r w:rsidRPr="003239B6">
        <w:t>Albumeon</w:t>
      </w:r>
      <w:proofErr w:type="spellEnd"/>
      <w:r w:rsidRPr="003239B6">
        <w:t xml:space="preserve"> 20</w:t>
      </w:r>
      <w:r w:rsidRPr="003239B6">
        <w:rPr>
          <w:vertAlign w:val="superscript"/>
        </w:rPr>
        <w:t>®</w:t>
      </w:r>
      <w:r w:rsidRPr="003239B6">
        <w:t>, 200 g/l solution for infusion</w:t>
      </w:r>
    </w:p>
    <w:p w14:paraId="3C93FEB0" w14:textId="77777777" w:rsidR="0068383C" w:rsidRDefault="0068383C">
      <w:pPr>
        <w:spacing w:after="0" w:line="240" w:lineRule="auto"/>
        <w:rPr>
          <w:rFonts w:ascii="Times New Roman" w:hAnsi="Times New Roman"/>
          <w:b/>
          <w:lang w:val="lt-LT"/>
        </w:rPr>
      </w:pPr>
    </w:p>
    <w:p w14:paraId="149E67A7" w14:textId="4305B914" w:rsidR="0068383C" w:rsidRDefault="00534266">
      <w:pPr>
        <w:spacing w:after="0" w:line="240" w:lineRule="auto"/>
        <w:rPr>
          <w:rFonts w:ascii="Times New Roman" w:hAnsi="Times New Roman"/>
          <w:lang w:val="lt-LT"/>
        </w:rPr>
      </w:pPr>
      <w:r>
        <w:rPr>
          <w:rFonts w:ascii="Times New Roman" w:hAnsi="Times New Roman"/>
          <w:b/>
          <w:lang w:val="lt-LT"/>
        </w:rPr>
        <w:t>Šis pakuotės lapelis paskutinį kartą peržiūrėtas</w:t>
      </w:r>
      <w:r w:rsidR="00B534C5">
        <w:rPr>
          <w:rFonts w:ascii="Times New Roman" w:hAnsi="Times New Roman"/>
          <w:b/>
          <w:lang w:val="lt-LT"/>
        </w:rPr>
        <w:t xml:space="preserve"> 2021-12-15.</w:t>
      </w:r>
    </w:p>
    <w:p w14:paraId="1BFB309C" w14:textId="77777777" w:rsidR="0068383C" w:rsidRDefault="0068383C">
      <w:pPr>
        <w:spacing w:after="0" w:line="240" w:lineRule="auto"/>
        <w:rPr>
          <w:rFonts w:ascii="Times New Roman" w:hAnsi="Times New Roman"/>
          <w:lang w:val="lt-LT"/>
        </w:rPr>
      </w:pPr>
    </w:p>
    <w:p w14:paraId="0E849A54" w14:textId="77777777" w:rsidR="0068383C" w:rsidRPr="00F53834" w:rsidRDefault="00534266">
      <w:pPr>
        <w:tabs>
          <w:tab w:val="left" w:pos="567"/>
        </w:tabs>
        <w:spacing w:after="0" w:line="240" w:lineRule="auto"/>
        <w:ind w:right="-2"/>
        <w:rPr>
          <w:lang w:val="lt-LT"/>
        </w:rPr>
      </w:pPr>
      <w:r>
        <w:rPr>
          <w:rFonts w:ascii="Times New Roman" w:hAnsi="Times New Roman"/>
          <w:lang w:val="lt-LT"/>
        </w:rPr>
        <w:t xml:space="preserve">Išsami informacija apie šį vaistą pateikiama Valstybinės vaistų kontrolės tarnybos prie Lietuvos Respublikos sveikatos apsaugos ministerijos </w:t>
      </w:r>
      <w:r>
        <w:rPr>
          <w:rFonts w:ascii="Times New Roman" w:hAnsi="Times New Roman" w:cs="Times New Roman"/>
          <w:lang w:val="lt-LT"/>
        </w:rPr>
        <w:t>tinklalapyje</w:t>
      </w:r>
      <w:r>
        <w:rPr>
          <w:rFonts w:ascii="Times New Roman" w:hAnsi="Times New Roman" w:cs="Times New Roman"/>
          <w:i/>
          <w:lang w:val="lt-LT"/>
        </w:rPr>
        <w:t xml:space="preserve"> </w:t>
      </w:r>
      <w:hyperlink r:id="rId6">
        <w:r>
          <w:rPr>
            <w:rStyle w:val="Internetosaitas"/>
            <w:rFonts w:ascii="Times New Roman" w:hAnsi="Times New Roman"/>
            <w:color w:val="0000FF"/>
            <w:lang w:val="lt-LT"/>
          </w:rPr>
          <w:t>http://www.vvkt.lt/</w:t>
        </w:r>
      </w:hyperlink>
      <w:r>
        <w:rPr>
          <w:rFonts w:ascii="Times New Roman" w:hAnsi="Times New Roman" w:cs="Times New Roman"/>
          <w:lang w:val="lt-LT"/>
        </w:rPr>
        <w:t>.</w:t>
      </w:r>
    </w:p>
    <w:p w14:paraId="10215133" w14:textId="77777777" w:rsidR="0068383C" w:rsidRPr="00F53834" w:rsidRDefault="0068383C">
      <w:pPr>
        <w:tabs>
          <w:tab w:val="left" w:pos="567"/>
        </w:tabs>
        <w:spacing w:after="0" w:line="240" w:lineRule="auto"/>
        <w:ind w:right="-2"/>
        <w:rPr>
          <w:lang w:val="lt-LT"/>
        </w:rPr>
      </w:pPr>
    </w:p>
    <w:sectPr w:rsidR="0068383C" w:rsidRPr="00F53834">
      <w:pgSz w:w="12240" w:h="15840"/>
      <w:pgMar w:top="1134" w:right="1418" w:bottom="1134" w:left="1418" w:header="0" w:footer="0" w:gutter="0"/>
      <w:cols w:space="1296"/>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A4B34" w16cex:dateUtc="2021-12-07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71633" w16cid:durableId="255A4B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94A"/>
    <w:multiLevelType w:val="multilevel"/>
    <w:tmpl w:val="B10230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6B492C"/>
    <w:multiLevelType w:val="multilevel"/>
    <w:tmpl w:val="BC8245FE"/>
    <w:lvl w:ilvl="0">
      <w:start w:val="1"/>
      <w:numFmt w:val="bullet"/>
      <w:lvlText w:val="-"/>
      <w:lvlJc w:val="left"/>
      <w:pPr>
        <w:tabs>
          <w:tab w:val="num" w:pos="567"/>
        </w:tabs>
        <w:ind w:left="567" w:hanging="56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1E2626"/>
    <w:multiLevelType w:val="multilevel"/>
    <w:tmpl w:val="6F20AA8A"/>
    <w:lvl w:ilvl="0">
      <w:start w:val="1"/>
      <w:numFmt w:val="bullet"/>
      <w:lvlText w:val=""/>
      <w:lvlJc w:val="left"/>
      <w:pPr>
        <w:ind w:left="360" w:hanging="360"/>
      </w:pPr>
      <w:rPr>
        <w:rFonts w:ascii="Symbol" w:hAnsi="Symbol"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F465E26"/>
    <w:multiLevelType w:val="multilevel"/>
    <w:tmpl w:val="49907D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6080E47"/>
    <w:multiLevelType w:val="multilevel"/>
    <w:tmpl w:val="F55C5246"/>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D860214"/>
    <w:multiLevelType w:val="multilevel"/>
    <w:tmpl w:val="BA8047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6296406"/>
    <w:multiLevelType w:val="multilevel"/>
    <w:tmpl w:val="215AF3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42C5565"/>
    <w:multiLevelType w:val="multilevel"/>
    <w:tmpl w:val="AA027D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1636025"/>
    <w:multiLevelType w:val="multilevel"/>
    <w:tmpl w:val="6F0818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20762AF"/>
    <w:multiLevelType w:val="multilevel"/>
    <w:tmpl w:val="30DAA3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B305D55"/>
    <w:multiLevelType w:val="multilevel"/>
    <w:tmpl w:val="A98AA5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77507A3"/>
    <w:multiLevelType w:val="multilevel"/>
    <w:tmpl w:val="5FA6F2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5"/>
  </w:num>
  <w:num w:numId="4">
    <w:abstractNumId w:val="3"/>
  </w:num>
  <w:num w:numId="5">
    <w:abstractNumId w:val="6"/>
  </w:num>
  <w:num w:numId="6">
    <w:abstractNumId w:val="7"/>
  </w:num>
  <w:num w:numId="7">
    <w:abstractNumId w:val="8"/>
  </w:num>
  <w:num w:numId="8">
    <w:abstractNumId w:val="0"/>
  </w:num>
  <w:num w:numId="9">
    <w:abstractNumId w:val="11"/>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3C"/>
    <w:rsid w:val="00020D07"/>
    <w:rsid w:val="00120AA5"/>
    <w:rsid w:val="00142194"/>
    <w:rsid w:val="00147DE0"/>
    <w:rsid w:val="00151CE2"/>
    <w:rsid w:val="00180685"/>
    <w:rsid w:val="00195AE8"/>
    <w:rsid w:val="001D4572"/>
    <w:rsid w:val="00250596"/>
    <w:rsid w:val="00276CF6"/>
    <w:rsid w:val="003033DB"/>
    <w:rsid w:val="0032186D"/>
    <w:rsid w:val="003221C1"/>
    <w:rsid w:val="00385DCB"/>
    <w:rsid w:val="00456886"/>
    <w:rsid w:val="004643B5"/>
    <w:rsid w:val="004B6BA3"/>
    <w:rsid w:val="0050550D"/>
    <w:rsid w:val="00534266"/>
    <w:rsid w:val="005E7E3A"/>
    <w:rsid w:val="0068383C"/>
    <w:rsid w:val="00692B75"/>
    <w:rsid w:val="006F1308"/>
    <w:rsid w:val="007062A5"/>
    <w:rsid w:val="00726CC7"/>
    <w:rsid w:val="00735D21"/>
    <w:rsid w:val="00775486"/>
    <w:rsid w:val="00777894"/>
    <w:rsid w:val="00790CD5"/>
    <w:rsid w:val="008646DD"/>
    <w:rsid w:val="0098793F"/>
    <w:rsid w:val="009B19DE"/>
    <w:rsid w:val="009E6E90"/>
    <w:rsid w:val="009F35CB"/>
    <w:rsid w:val="00A00537"/>
    <w:rsid w:val="00B0208E"/>
    <w:rsid w:val="00B534C5"/>
    <w:rsid w:val="00B75438"/>
    <w:rsid w:val="00BA2815"/>
    <w:rsid w:val="00BE5BE4"/>
    <w:rsid w:val="00C21F65"/>
    <w:rsid w:val="00CE21DB"/>
    <w:rsid w:val="00D874F5"/>
    <w:rsid w:val="00DA35BF"/>
    <w:rsid w:val="00E177F0"/>
    <w:rsid w:val="00E27603"/>
    <w:rsid w:val="00EA5D44"/>
    <w:rsid w:val="00F12AE9"/>
    <w:rsid w:val="00F53834"/>
    <w:rsid w:val="00F739C6"/>
    <w:rsid w:val="00FE1D60"/>
    <w:rsid w:val="00FE64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A47C"/>
  <w15:docId w15:val="{3999B797-8440-48DE-A1F6-4A5AB3BE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5F9"/>
    <w:pPr>
      <w:spacing w:after="200" w:line="276" w:lineRule="auto"/>
    </w:pPr>
    <w:rPr>
      <w:rFonts w:ascii="Calibri" w:eastAsiaTheme="minorHAnsi" w:hAnsi="Calibri"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basedOn w:val="DefaultParagraphFont"/>
    <w:uiPriority w:val="99"/>
    <w:semiHidden/>
    <w:unhideWhenUsed/>
    <w:rsid w:val="0046311F"/>
    <w:rPr>
      <w:color w:val="0563C1" w:themeColor="hyperlink"/>
      <w:u w:val="single"/>
    </w:rPr>
  </w:style>
  <w:style w:type="character" w:styleId="FollowedHyperlink">
    <w:name w:val="FollowedHyperlink"/>
    <w:basedOn w:val="DefaultParagraphFont"/>
    <w:uiPriority w:val="99"/>
    <w:semiHidden/>
    <w:unhideWhenUsed/>
    <w:qFormat/>
    <w:rsid w:val="0046311F"/>
    <w:rPr>
      <w:color w:val="0563C1" w:themeColor="followedHyperlink"/>
      <w:u w:val="single"/>
    </w:rPr>
  </w:style>
  <w:style w:type="character" w:customStyle="1" w:styleId="HeaderChar">
    <w:name w:val="Header Char"/>
    <w:basedOn w:val="DefaultParagraphFont"/>
    <w:link w:val="Header"/>
    <w:uiPriority w:val="99"/>
    <w:qFormat/>
    <w:rsid w:val="0046311F"/>
    <w:rPr>
      <w:rFonts w:eastAsiaTheme="minorHAnsi"/>
      <w:lang w:eastAsia="en-US"/>
    </w:rPr>
  </w:style>
  <w:style w:type="character" w:customStyle="1" w:styleId="FooterChar">
    <w:name w:val="Footer Char"/>
    <w:basedOn w:val="DefaultParagraphFont"/>
    <w:link w:val="Footer"/>
    <w:uiPriority w:val="99"/>
    <w:qFormat/>
    <w:rsid w:val="0046311F"/>
    <w:rPr>
      <w:rFonts w:eastAsiaTheme="minorHAnsi"/>
      <w:lang w:eastAsia="en-US"/>
    </w:rPr>
  </w:style>
  <w:style w:type="character" w:customStyle="1" w:styleId="BalloonTextChar">
    <w:name w:val="Balloon Text Char"/>
    <w:basedOn w:val="DefaultParagraphFont"/>
    <w:link w:val="BalloonText"/>
    <w:uiPriority w:val="99"/>
    <w:semiHidden/>
    <w:qFormat/>
    <w:rsid w:val="0046311F"/>
    <w:rPr>
      <w:rFonts w:ascii="Tahoma" w:eastAsiaTheme="minorHAnsi" w:hAnsi="Tahoma" w:cs="Tahoma"/>
      <w:sz w:val="16"/>
      <w:szCs w:val="16"/>
      <w:lang w:eastAsia="en-US"/>
    </w:rPr>
  </w:style>
  <w:style w:type="character" w:styleId="PageNumber">
    <w:name w:val="page number"/>
    <w:basedOn w:val="DefaultParagraphFont"/>
    <w:qFormat/>
    <w:rsid w:val="0046311F"/>
  </w:style>
  <w:style w:type="character" w:styleId="CommentReference">
    <w:name w:val="annotation reference"/>
    <w:basedOn w:val="DefaultParagraphFont"/>
    <w:uiPriority w:val="99"/>
    <w:semiHidden/>
    <w:unhideWhenUsed/>
    <w:qFormat/>
    <w:rsid w:val="0046311F"/>
    <w:rPr>
      <w:sz w:val="16"/>
      <w:szCs w:val="16"/>
    </w:rPr>
  </w:style>
  <w:style w:type="character" w:customStyle="1" w:styleId="CommentTextChar">
    <w:name w:val="Comment Text Char"/>
    <w:basedOn w:val="DefaultParagraphFont"/>
    <w:link w:val="CommentText"/>
    <w:semiHidden/>
    <w:qFormat/>
    <w:rsid w:val="0046311F"/>
    <w:rPr>
      <w:rFonts w:eastAsiaTheme="minorHAnsi"/>
      <w:sz w:val="20"/>
      <w:szCs w:val="20"/>
      <w:lang w:eastAsia="en-US"/>
    </w:rPr>
  </w:style>
  <w:style w:type="character" w:customStyle="1" w:styleId="CommentSubjectChar">
    <w:name w:val="Comment Subject Char"/>
    <w:basedOn w:val="CommentTextChar"/>
    <w:link w:val="CommentSubject"/>
    <w:uiPriority w:val="99"/>
    <w:semiHidden/>
    <w:qFormat/>
    <w:rsid w:val="0046311F"/>
    <w:rPr>
      <w:rFonts w:eastAsiaTheme="minorHAnsi"/>
      <w:b/>
      <w:bCs/>
      <w:sz w:val="20"/>
      <w:szCs w:val="20"/>
      <w:lang w:eastAsia="en-US"/>
    </w:rPr>
  </w:style>
  <w:style w:type="character" w:customStyle="1" w:styleId="BodyTextChar">
    <w:name w:val="Body Text Char"/>
    <w:basedOn w:val="DefaultParagraphFont"/>
    <w:link w:val="BodyText"/>
    <w:semiHidden/>
    <w:qFormat/>
    <w:rsid w:val="005B5665"/>
    <w:rPr>
      <w:rFonts w:ascii="Times New Roman" w:eastAsia="Times New Roman" w:hAnsi="Times New Roman" w:cs="Times New Roman"/>
      <w:szCs w:val="20"/>
      <w:lang w:val="lt-LT" w:eastAsia="lt-LT"/>
    </w:rPr>
  </w:style>
  <w:style w:type="paragraph" w:styleId="Caption">
    <w:name w:val="caption"/>
    <w:basedOn w:val="Normal"/>
    <w:next w:val="BodyText"/>
    <w:qFormat/>
    <w:pPr>
      <w:suppressLineNumbers/>
      <w:spacing w:before="120" w:after="120"/>
    </w:pPr>
    <w:rPr>
      <w:i/>
      <w:iCs/>
      <w:sz w:val="24"/>
      <w:szCs w:val="24"/>
    </w:rPr>
  </w:style>
  <w:style w:type="paragraph" w:styleId="BodyText">
    <w:name w:val="Body Text"/>
    <w:basedOn w:val="Normal"/>
    <w:link w:val="BodyTextChar"/>
    <w:semiHidden/>
    <w:unhideWhenUsed/>
    <w:rsid w:val="005B5665"/>
    <w:pPr>
      <w:spacing w:after="120" w:line="240" w:lineRule="auto"/>
    </w:pPr>
    <w:rPr>
      <w:rFonts w:ascii="Times New Roman" w:eastAsia="Times New Roman" w:hAnsi="Times New Roman" w:cs="Times New Roman"/>
      <w:szCs w:val="20"/>
      <w:lang w:val="lt-LT" w:eastAsia="lt-LT"/>
    </w:rPr>
  </w:style>
  <w:style w:type="paragraph" w:styleId="List">
    <w:name w:val="List"/>
    <w:basedOn w:val="BodyText"/>
    <w:rPr>
      <w:rFonts w:cs="Arial"/>
    </w:rPr>
  </w:style>
  <w:style w:type="paragraph" w:customStyle="1" w:styleId="Rodykl">
    <w:name w:val="Rodyklė"/>
    <w:basedOn w:val="Normal"/>
    <w:qFormat/>
    <w:pPr>
      <w:suppressLineNumbers/>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46311F"/>
    <w:pPr>
      <w:tabs>
        <w:tab w:val="center" w:pos="4680"/>
        <w:tab w:val="right" w:pos="9360"/>
      </w:tabs>
      <w:spacing w:after="0" w:line="240" w:lineRule="auto"/>
    </w:pPr>
  </w:style>
  <w:style w:type="paragraph" w:styleId="Footer">
    <w:name w:val="footer"/>
    <w:basedOn w:val="Normal"/>
    <w:link w:val="FooterChar"/>
    <w:uiPriority w:val="99"/>
    <w:unhideWhenUsed/>
    <w:rsid w:val="0046311F"/>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46311F"/>
    <w:pPr>
      <w:spacing w:after="0" w:line="240" w:lineRule="auto"/>
    </w:pPr>
    <w:rPr>
      <w:rFonts w:ascii="Tahoma" w:hAnsi="Tahoma" w:cs="Tahoma"/>
      <w:sz w:val="16"/>
      <w:szCs w:val="16"/>
    </w:rPr>
  </w:style>
  <w:style w:type="paragraph" w:styleId="Revision">
    <w:name w:val="Revision"/>
    <w:uiPriority w:val="99"/>
    <w:semiHidden/>
    <w:qFormat/>
    <w:rsid w:val="00C679AD"/>
    <w:rPr>
      <w:rFonts w:ascii="Calibri" w:eastAsiaTheme="minorHAnsi" w:hAnsi="Calibri" w:cs="Arial"/>
      <w:sz w:val="22"/>
      <w:lang w:eastAsia="en-US"/>
    </w:rPr>
  </w:style>
  <w:style w:type="paragraph" w:styleId="CommentText">
    <w:name w:val="annotation text"/>
    <w:basedOn w:val="Normal"/>
    <w:link w:val="CommentTextChar"/>
    <w:semiHidden/>
    <w:unhideWhenUsed/>
    <w:qFormat/>
    <w:rsid w:val="0046311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6311F"/>
    <w:rPr>
      <w:b/>
      <w:bCs/>
    </w:rPr>
  </w:style>
  <w:style w:type="paragraph" w:customStyle="1" w:styleId="LAFISPCNormal">
    <w:name w:val="LA_FI_SPC_Normal"/>
    <w:basedOn w:val="Normal"/>
    <w:qFormat/>
    <w:rsid w:val="003D0A3A"/>
    <w:pPr>
      <w:tabs>
        <w:tab w:val="left" w:pos="567"/>
      </w:tabs>
      <w:spacing w:after="0" w:line="240" w:lineRule="auto"/>
      <w:ind w:left="567"/>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FC4A5C"/>
    <w:pPr>
      <w:ind w:left="720"/>
      <w:contextualSpacing/>
    </w:pPr>
  </w:style>
  <w:style w:type="paragraph" w:customStyle="1" w:styleId="LAGIPINormal">
    <w:name w:val="LA_GI_PI_Normal"/>
    <w:basedOn w:val="BodyText"/>
    <w:qFormat/>
    <w:rsid w:val="00737767"/>
    <w:pPr>
      <w:spacing w:after="0"/>
    </w:pPr>
    <w:rPr>
      <w:rFonts w:eastAsia="SimSun"/>
      <w:sz w:val="24"/>
      <w:lang w:val="en-GB" w:eastAsia="en-US"/>
    </w:rPr>
  </w:style>
  <w:style w:type="numbering" w:customStyle="1" w:styleId="Sraonra1">
    <w:name w:val="Sąrašo nėra1"/>
    <w:uiPriority w:val="99"/>
    <w:semiHidden/>
    <w:unhideWhenUsed/>
    <w:qFormat/>
    <w:rsid w:val="0046311F"/>
  </w:style>
  <w:style w:type="character" w:styleId="Hyperlink">
    <w:name w:val="Hyperlink"/>
    <w:basedOn w:val="DefaultParagraphFont"/>
    <w:uiPriority w:val="99"/>
    <w:unhideWhenUsed/>
    <w:rsid w:val="00987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WS Life Sciences">
      <a:dk1>
        <a:srgbClr val="FFFFFF"/>
      </a:dk1>
      <a:lt1>
        <a:srgbClr val="FFFFFF"/>
      </a:lt1>
      <a:dk2>
        <a:srgbClr val="FFFFFF"/>
      </a:dk2>
      <a:lt2>
        <a:srgbClr val="FFFFFF"/>
      </a:lt2>
      <a:accent1>
        <a:srgbClr val="CD3674"/>
      </a:accent1>
      <a:accent2>
        <a:srgbClr val="00A89F"/>
      </a:accent2>
      <a:accent3>
        <a:srgbClr val="808184"/>
      </a:accent3>
      <a:accent4>
        <a:srgbClr val="4B4B4C"/>
      </a:accent4>
      <a:accent5>
        <a:srgbClr val="003D7E"/>
      </a:accent5>
      <a:accent6>
        <a:srgbClr val="FFFFFF"/>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3E2D-573F-418A-8CD6-E48DA540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9112</Words>
  <Characters>5195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Renewal Date</dc:creator>
  <dc:description/>
  <cp:lastModifiedBy>Birutė Valkauskaitė</cp:lastModifiedBy>
  <cp:revision>2</cp:revision>
  <cp:lastPrinted>2019-09-01T13:14:00Z</cp:lastPrinted>
  <dcterms:created xsi:type="dcterms:W3CDTF">2021-12-16T08:33:00Z</dcterms:created>
  <dcterms:modified xsi:type="dcterms:W3CDTF">2021-12-16T08:33:00Z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