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BB2B53" w14:textId="423F94FD" w:rsidR="009612F2" w:rsidRPr="00FE4704" w:rsidRDefault="009612F2" w:rsidP="009612F2">
      <w:pPr>
        <w:widowControl w:val="0"/>
        <w:tabs>
          <w:tab w:val="left" w:pos="567"/>
        </w:tabs>
        <w:spacing w:after="0" w:line="240" w:lineRule="auto"/>
        <w:rPr>
          <w:rFonts w:ascii="Times New Roman" w:eastAsia="Times New Roman" w:hAnsi="Times New Roman" w:cs="Times New Roman"/>
          <w:snapToGrid w:val="0"/>
        </w:rPr>
      </w:pPr>
    </w:p>
    <w:p w14:paraId="1C438F05" w14:textId="66D275E0" w:rsidR="007B47E6" w:rsidRPr="00FE4704" w:rsidRDefault="007B47E6" w:rsidP="009612F2">
      <w:pPr>
        <w:widowControl w:val="0"/>
        <w:tabs>
          <w:tab w:val="left" w:pos="567"/>
        </w:tabs>
        <w:spacing w:after="0" w:line="240" w:lineRule="auto"/>
        <w:rPr>
          <w:rFonts w:ascii="Times New Roman" w:eastAsia="Times New Roman" w:hAnsi="Times New Roman" w:cs="Times New Roman"/>
          <w:snapToGrid w:val="0"/>
        </w:rPr>
      </w:pPr>
    </w:p>
    <w:p w14:paraId="33010205" w14:textId="48B74605" w:rsidR="007B47E6" w:rsidRPr="00FE4704" w:rsidRDefault="007B47E6" w:rsidP="009612F2">
      <w:pPr>
        <w:widowControl w:val="0"/>
        <w:tabs>
          <w:tab w:val="left" w:pos="567"/>
        </w:tabs>
        <w:spacing w:after="0" w:line="240" w:lineRule="auto"/>
        <w:rPr>
          <w:rFonts w:ascii="Times New Roman" w:eastAsia="Times New Roman" w:hAnsi="Times New Roman" w:cs="Times New Roman"/>
          <w:snapToGrid w:val="0"/>
        </w:rPr>
      </w:pPr>
    </w:p>
    <w:p w14:paraId="3A05FD3E" w14:textId="12D0FBAF" w:rsidR="007B47E6" w:rsidRPr="00FE4704" w:rsidRDefault="007B47E6" w:rsidP="009612F2">
      <w:pPr>
        <w:widowControl w:val="0"/>
        <w:tabs>
          <w:tab w:val="left" w:pos="567"/>
        </w:tabs>
        <w:spacing w:after="0" w:line="240" w:lineRule="auto"/>
        <w:rPr>
          <w:rFonts w:ascii="Times New Roman" w:eastAsia="Times New Roman" w:hAnsi="Times New Roman" w:cs="Times New Roman"/>
          <w:snapToGrid w:val="0"/>
        </w:rPr>
      </w:pPr>
    </w:p>
    <w:p w14:paraId="765418FA" w14:textId="134F15B3" w:rsidR="007B47E6" w:rsidRPr="00FE4704" w:rsidRDefault="007B47E6" w:rsidP="009612F2">
      <w:pPr>
        <w:widowControl w:val="0"/>
        <w:tabs>
          <w:tab w:val="left" w:pos="567"/>
        </w:tabs>
        <w:spacing w:after="0" w:line="240" w:lineRule="auto"/>
        <w:rPr>
          <w:rFonts w:ascii="Times New Roman" w:eastAsia="Times New Roman" w:hAnsi="Times New Roman" w:cs="Times New Roman"/>
          <w:snapToGrid w:val="0"/>
        </w:rPr>
      </w:pPr>
    </w:p>
    <w:p w14:paraId="5C0036A3" w14:textId="0F3CF76A" w:rsidR="007B47E6" w:rsidRPr="00FE4704" w:rsidRDefault="007B47E6" w:rsidP="009612F2">
      <w:pPr>
        <w:widowControl w:val="0"/>
        <w:tabs>
          <w:tab w:val="left" w:pos="567"/>
        </w:tabs>
        <w:spacing w:after="0" w:line="240" w:lineRule="auto"/>
        <w:rPr>
          <w:rFonts w:ascii="Times New Roman" w:eastAsia="Times New Roman" w:hAnsi="Times New Roman" w:cs="Times New Roman"/>
          <w:snapToGrid w:val="0"/>
        </w:rPr>
      </w:pPr>
    </w:p>
    <w:p w14:paraId="30EC5C13" w14:textId="76951213" w:rsidR="007B47E6" w:rsidRPr="00FE4704" w:rsidRDefault="007B47E6" w:rsidP="009612F2">
      <w:pPr>
        <w:widowControl w:val="0"/>
        <w:tabs>
          <w:tab w:val="left" w:pos="567"/>
        </w:tabs>
        <w:spacing w:after="0" w:line="240" w:lineRule="auto"/>
        <w:rPr>
          <w:rFonts w:ascii="Times New Roman" w:eastAsia="Times New Roman" w:hAnsi="Times New Roman" w:cs="Times New Roman"/>
          <w:snapToGrid w:val="0"/>
        </w:rPr>
      </w:pPr>
    </w:p>
    <w:p w14:paraId="4FE3668D" w14:textId="61E20E9B" w:rsidR="007B47E6" w:rsidRPr="00FE4704" w:rsidRDefault="007B47E6" w:rsidP="009612F2">
      <w:pPr>
        <w:widowControl w:val="0"/>
        <w:tabs>
          <w:tab w:val="left" w:pos="567"/>
        </w:tabs>
        <w:spacing w:after="0" w:line="240" w:lineRule="auto"/>
        <w:rPr>
          <w:rFonts w:ascii="Times New Roman" w:eastAsia="Times New Roman" w:hAnsi="Times New Roman" w:cs="Times New Roman"/>
          <w:snapToGrid w:val="0"/>
        </w:rPr>
      </w:pPr>
    </w:p>
    <w:p w14:paraId="385732EA" w14:textId="04491659" w:rsidR="007B47E6" w:rsidRPr="00FE4704" w:rsidRDefault="007B47E6" w:rsidP="009612F2">
      <w:pPr>
        <w:widowControl w:val="0"/>
        <w:tabs>
          <w:tab w:val="left" w:pos="567"/>
        </w:tabs>
        <w:spacing w:after="0" w:line="240" w:lineRule="auto"/>
        <w:rPr>
          <w:rFonts w:ascii="Times New Roman" w:eastAsia="Times New Roman" w:hAnsi="Times New Roman" w:cs="Times New Roman"/>
          <w:snapToGrid w:val="0"/>
        </w:rPr>
      </w:pPr>
    </w:p>
    <w:p w14:paraId="02EB17EC" w14:textId="10016612" w:rsidR="007B47E6" w:rsidRPr="00FE4704" w:rsidRDefault="007B47E6" w:rsidP="009612F2">
      <w:pPr>
        <w:widowControl w:val="0"/>
        <w:tabs>
          <w:tab w:val="left" w:pos="567"/>
        </w:tabs>
        <w:spacing w:after="0" w:line="240" w:lineRule="auto"/>
        <w:rPr>
          <w:rFonts w:ascii="Times New Roman" w:eastAsia="Times New Roman" w:hAnsi="Times New Roman" w:cs="Times New Roman"/>
          <w:snapToGrid w:val="0"/>
        </w:rPr>
      </w:pPr>
    </w:p>
    <w:p w14:paraId="20B56FE6" w14:textId="6B928D3D" w:rsidR="007B47E6" w:rsidRPr="00FE4704" w:rsidRDefault="007B47E6" w:rsidP="009612F2">
      <w:pPr>
        <w:widowControl w:val="0"/>
        <w:tabs>
          <w:tab w:val="left" w:pos="567"/>
        </w:tabs>
        <w:spacing w:after="0" w:line="240" w:lineRule="auto"/>
        <w:rPr>
          <w:rFonts w:ascii="Times New Roman" w:eastAsia="Times New Roman" w:hAnsi="Times New Roman" w:cs="Times New Roman"/>
          <w:snapToGrid w:val="0"/>
        </w:rPr>
      </w:pPr>
    </w:p>
    <w:p w14:paraId="70415053" w14:textId="14B3610A" w:rsidR="007B47E6" w:rsidRPr="00FE4704" w:rsidRDefault="007B47E6" w:rsidP="009612F2">
      <w:pPr>
        <w:widowControl w:val="0"/>
        <w:tabs>
          <w:tab w:val="left" w:pos="567"/>
        </w:tabs>
        <w:spacing w:after="0" w:line="240" w:lineRule="auto"/>
        <w:rPr>
          <w:rFonts w:ascii="Times New Roman" w:eastAsia="Times New Roman" w:hAnsi="Times New Roman" w:cs="Times New Roman"/>
          <w:snapToGrid w:val="0"/>
        </w:rPr>
      </w:pPr>
    </w:p>
    <w:p w14:paraId="409E6ADD" w14:textId="18767CE6" w:rsidR="007B47E6" w:rsidRPr="00FE4704" w:rsidRDefault="007B47E6" w:rsidP="009612F2">
      <w:pPr>
        <w:widowControl w:val="0"/>
        <w:tabs>
          <w:tab w:val="left" w:pos="567"/>
        </w:tabs>
        <w:spacing w:after="0" w:line="240" w:lineRule="auto"/>
        <w:rPr>
          <w:rFonts w:ascii="Times New Roman" w:eastAsia="Times New Roman" w:hAnsi="Times New Roman" w:cs="Times New Roman"/>
          <w:snapToGrid w:val="0"/>
        </w:rPr>
      </w:pPr>
    </w:p>
    <w:p w14:paraId="14A24A84" w14:textId="31115DF4" w:rsidR="007B47E6" w:rsidRPr="00FE4704" w:rsidRDefault="007B47E6" w:rsidP="009612F2">
      <w:pPr>
        <w:widowControl w:val="0"/>
        <w:tabs>
          <w:tab w:val="left" w:pos="567"/>
        </w:tabs>
        <w:spacing w:after="0" w:line="240" w:lineRule="auto"/>
        <w:rPr>
          <w:rFonts w:ascii="Times New Roman" w:eastAsia="Times New Roman" w:hAnsi="Times New Roman" w:cs="Times New Roman"/>
          <w:snapToGrid w:val="0"/>
        </w:rPr>
      </w:pPr>
    </w:p>
    <w:p w14:paraId="024E35BB" w14:textId="0D70037B" w:rsidR="007B47E6" w:rsidRPr="00FE4704" w:rsidRDefault="007B47E6" w:rsidP="009612F2">
      <w:pPr>
        <w:widowControl w:val="0"/>
        <w:tabs>
          <w:tab w:val="left" w:pos="567"/>
        </w:tabs>
        <w:spacing w:after="0" w:line="240" w:lineRule="auto"/>
        <w:rPr>
          <w:rFonts w:ascii="Times New Roman" w:eastAsia="Times New Roman" w:hAnsi="Times New Roman" w:cs="Times New Roman"/>
          <w:snapToGrid w:val="0"/>
        </w:rPr>
      </w:pPr>
    </w:p>
    <w:p w14:paraId="1D42302C" w14:textId="0F3ED217" w:rsidR="007B47E6" w:rsidRPr="00FE4704" w:rsidRDefault="007B47E6" w:rsidP="009612F2">
      <w:pPr>
        <w:widowControl w:val="0"/>
        <w:tabs>
          <w:tab w:val="left" w:pos="567"/>
        </w:tabs>
        <w:spacing w:after="0" w:line="240" w:lineRule="auto"/>
        <w:rPr>
          <w:rFonts w:ascii="Times New Roman" w:eastAsia="Times New Roman" w:hAnsi="Times New Roman" w:cs="Times New Roman"/>
          <w:snapToGrid w:val="0"/>
        </w:rPr>
      </w:pPr>
    </w:p>
    <w:p w14:paraId="780E887B" w14:textId="6096C580" w:rsidR="007B47E6" w:rsidRPr="00FE4704" w:rsidRDefault="007B47E6" w:rsidP="009612F2">
      <w:pPr>
        <w:widowControl w:val="0"/>
        <w:tabs>
          <w:tab w:val="left" w:pos="567"/>
        </w:tabs>
        <w:spacing w:after="0" w:line="240" w:lineRule="auto"/>
        <w:rPr>
          <w:rFonts w:ascii="Times New Roman" w:eastAsia="Times New Roman" w:hAnsi="Times New Roman" w:cs="Times New Roman"/>
          <w:snapToGrid w:val="0"/>
        </w:rPr>
      </w:pPr>
    </w:p>
    <w:p w14:paraId="1323B238" w14:textId="77777777" w:rsidR="007B47E6" w:rsidRPr="00FE4704" w:rsidRDefault="007B47E6" w:rsidP="009612F2">
      <w:pPr>
        <w:widowControl w:val="0"/>
        <w:tabs>
          <w:tab w:val="left" w:pos="567"/>
        </w:tabs>
        <w:spacing w:after="0" w:line="240" w:lineRule="auto"/>
        <w:rPr>
          <w:rFonts w:ascii="Times New Roman" w:eastAsia="Times New Roman" w:hAnsi="Times New Roman" w:cs="Times New Roman"/>
          <w:snapToGrid w:val="0"/>
        </w:rPr>
      </w:pPr>
    </w:p>
    <w:p w14:paraId="7B79FB32" w14:textId="77777777" w:rsidR="009612F2" w:rsidRPr="00FE4704" w:rsidRDefault="009612F2" w:rsidP="009612F2">
      <w:pPr>
        <w:widowControl w:val="0"/>
        <w:tabs>
          <w:tab w:val="left" w:pos="567"/>
        </w:tabs>
        <w:spacing w:after="0" w:line="240" w:lineRule="auto"/>
        <w:rPr>
          <w:rFonts w:ascii="Times New Roman" w:eastAsia="Times New Roman" w:hAnsi="Times New Roman" w:cs="Times New Roman"/>
          <w:snapToGrid w:val="0"/>
        </w:rPr>
      </w:pPr>
    </w:p>
    <w:p w14:paraId="11A6AA86" w14:textId="5B78C557" w:rsidR="009612F2" w:rsidRPr="00FE4704" w:rsidRDefault="009612F2" w:rsidP="009612F2">
      <w:pPr>
        <w:widowControl w:val="0"/>
        <w:tabs>
          <w:tab w:val="left" w:pos="567"/>
        </w:tabs>
        <w:spacing w:after="0" w:line="240" w:lineRule="auto"/>
        <w:rPr>
          <w:rFonts w:ascii="Times New Roman" w:eastAsia="Times New Roman" w:hAnsi="Times New Roman" w:cs="Times New Roman"/>
          <w:snapToGrid w:val="0"/>
        </w:rPr>
      </w:pPr>
    </w:p>
    <w:p w14:paraId="433780E2" w14:textId="4358359E" w:rsidR="007B47E6" w:rsidRPr="00FE4704" w:rsidRDefault="007B47E6" w:rsidP="009612F2">
      <w:pPr>
        <w:widowControl w:val="0"/>
        <w:tabs>
          <w:tab w:val="left" w:pos="567"/>
        </w:tabs>
        <w:spacing w:after="0" w:line="240" w:lineRule="auto"/>
        <w:rPr>
          <w:rFonts w:ascii="Times New Roman" w:eastAsia="Times New Roman" w:hAnsi="Times New Roman" w:cs="Times New Roman"/>
          <w:snapToGrid w:val="0"/>
        </w:rPr>
      </w:pPr>
    </w:p>
    <w:p w14:paraId="2A0DCE3C" w14:textId="77777777" w:rsidR="007B47E6" w:rsidRPr="00FE4704" w:rsidRDefault="007B47E6" w:rsidP="009612F2">
      <w:pPr>
        <w:widowControl w:val="0"/>
        <w:tabs>
          <w:tab w:val="left" w:pos="567"/>
        </w:tabs>
        <w:spacing w:after="0" w:line="240" w:lineRule="auto"/>
        <w:rPr>
          <w:rFonts w:ascii="Times New Roman" w:eastAsia="Times New Roman" w:hAnsi="Times New Roman" w:cs="Times New Roman"/>
          <w:snapToGrid w:val="0"/>
        </w:rPr>
      </w:pPr>
    </w:p>
    <w:p w14:paraId="41E885CF" w14:textId="77777777" w:rsidR="009612F2" w:rsidRPr="00FE4704" w:rsidRDefault="009612F2" w:rsidP="009612F2">
      <w:pPr>
        <w:widowControl w:val="0"/>
        <w:tabs>
          <w:tab w:val="left" w:pos="567"/>
        </w:tabs>
        <w:spacing w:after="0" w:line="240" w:lineRule="auto"/>
        <w:rPr>
          <w:rFonts w:ascii="Times New Roman" w:eastAsia="Times New Roman" w:hAnsi="Times New Roman" w:cs="Times New Roman"/>
          <w:snapToGrid w:val="0"/>
        </w:rPr>
      </w:pPr>
    </w:p>
    <w:p w14:paraId="106239B5" w14:textId="77777777" w:rsidR="009612F2" w:rsidRPr="00FE4704" w:rsidRDefault="009612F2" w:rsidP="009612F2">
      <w:pPr>
        <w:widowControl w:val="0"/>
        <w:tabs>
          <w:tab w:val="left" w:pos="567"/>
        </w:tabs>
        <w:spacing w:after="0" w:line="240" w:lineRule="auto"/>
        <w:jc w:val="center"/>
        <w:outlineLvl w:val="1"/>
        <w:rPr>
          <w:rFonts w:ascii="Times New Roman" w:eastAsia="Times New Roman" w:hAnsi="Times New Roman" w:cs="Times New Roman"/>
          <w:b/>
          <w:snapToGrid w:val="0"/>
          <w:lang w:eastAsia="x-none"/>
        </w:rPr>
      </w:pPr>
      <w:r w:rsidRPr="00FE4704">
        <w:rPr>
          <w:rFonts w:ascii="Times New Roman" w:eastAsia="Times New Roman" w:hAnsi="Times New Roman" w:cs="Times New Roman"/>
          <w:b/>
          <w:bCs/>
          <w:iCs/>
          <w:snapToGrid w:val="0"/>
          <w:lang w:eastAsia="x-none"/>
        </w:rPr>
        <w:t>A. ŽENKLINIMAS</w:t>
      </w:r>
    </w:p>
    <w:p w14:paraId="234C90A0" w14:textId="77777777" w:rsidR="009612F2" w:rsidRPr="00FE4704" w:rsidRDefault="009612F2" w:rsidP="009612F2">
      <w:pPr>
        <w:widowControl w:val="0"/>
        <w:tabs>
          <w:tab w:val="left" w:pos="567"/>
        </w:tabs>
        <w:spacing w:after="0" w:line="240" w:lineRule="auto"/>
        <w:rPr>
          <w:rFonts w:ascii="Times New Roman" w:eastAsia="Times New Roman" w:hAnsi="Times New Roman" w:cs="Times New Roman"/>
          <w:snapToGrid w:val="0"/>
        </w:rPr>
      </w:pPr>
      <w:r w:rsidRPr="00FE4704">
        <w:rPr>
          <w:rFonts w:ascii="Times New Roman" w:eastAsia="Times New Roman" w:hAnsi="Times New Roman" w:cs="Times New Roman"/>
          <w:snapToGrid w:val="0"/>
        </w:rPr>
        <w:br w:type="page"/>
      </w:r>
    </w:p>
    <w:p w14:paraId="4B55029F" w14:textId="77777777" w:rsidR="009612F2" w:rsidRPr="00FE4704" w:rsidRDefault="009612F2" w:rsidP="009612F2">
      <w:pPr>
        <w:widowControl w:val="0"/>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snapToGrid w:val="0"/>
        </w:rPr>
      </w:pPr>
      <w:r w:rsidRPr="00FE4704">
        <w:rPr>
          <w:rFonts w:ascii="Times New Roman" w:eastAsia="Times New Roman" w:hAnsi="Times New Roman" w:cs="Times New Roman"/>
          <w:b/>
          <w:snapToGrid w:val="0"/>
        </w:rPr>
        <w:lastRenderedPageBreak/>
        <w:t>INFORMACIJA ANT IŠORINĖS PAKUOTĖS</w:t>
      </w:r>
    </w:p>
    <w:p w14:paraId="175265F5" w14:textId="77777777" w:rsidR="009612F2" w:rsidRPr="00FE4704" w:rsidRDefault="009612F2" w:rsidP="009612F2">
      <w:pPr>
        <w:widowControl w:val="0"/>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snapToGrid w:val="0"/>
        </w:rPr>
      </w:pPr>
    </w:p>
    <w:p w14:paraId="4F1E1376" w14:textId="77777777" w:rsidR="009612F2" w:rsidRPr="00FE4704" w:rsidRDefault="009612F2" w:rsidP="009612F2">
      <w:pPr>
        <w:widowControl w:val="0"/>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snapToGrid w:val="0"/>
        </w:rPr>
      </w:pPr>
      <w:r w:rsidRPr="00FE4704">
        <w:rPr>
          <w:rFonts w:ascii="Times New Roman" w:eastAsia="Times New Roman" w:hAnsi="Times New Roman" w:cs="Times New Roman"/>
          <w:b/>
          <w:snapToGrid w:val="0"/>
        </w:rPr>
        <w:t>LIZDINIŲ PLOKŠTELIŲ DĖŽUTĖ</w:t>
      </w:r>
    </w:p>
    <w:p w14:paraId="4FDD7D31" w14:textId="77777777" w:rsidR="009612F2" w:rsidRPr="00FE4704" w:rsidRDefault="009612F2" w:rsidP="009612F2">
      <w:pPr>
        <w:widowControl w:val="0"/>
        <w:tabs>
          <w:tab w:val="left" w:pos="567"/>
        </w:tabs>
        <w:spacing w:after="0" w:line="240" w:lineRule="auto"/>
        <w:rPr>
          <w:rFonts w:ascii="Times New Roman" w:eastAsia="Times New Roman" w:hAnsi="Times New Roman" w:cs="Times New Roman"/>
          <w:snapToGrid w:val="0"/>
        </w:rPr>
      </w:pPr>
    </w:p>
    <w:p w14:paraId="7F18AD25" w14:textId="77777777" w:rsidR="009612F2" w:rsidRPr="00FE4704" w:rsidRDefault="009612F2" w:rsidP="009612F2">
      <w:pPr>
        <w:widowControl w:val="0"/>
        <w:tabs>
          <w:tab w:val="left" w:pos="567"/>
        </w:tabs>
        <w:spacing w:after="0" w:line="240" w:lineRule="auto"/>
        <w:rPr>
          <w:rFonts w:ascii="Times New Roman" w:eastAsia="Times New Roman" w:hAnsi="Times New Roman" w:cs="Times New Roman"/>
          <w:snapToGrid w:val="0"/>
        </w:rPr>
      </w:pPr>
    </w:p>
    <w:p w14:paraId="70B7574E" w14:textId="77777777" w:rsidR="009612F2" w:rsidRPr="00FE4704" w:rsidRDefault="009612F2" w:rsidP="009612F2">
      <w:pPr>
        <w:widowControl w:val="0"/>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rPr>
      </w:pPr>
      <w:r w:rsidRPr="00FE4704">
        <w:rPr>
          <w:rFonts w:ascii="Times New Roman" w:eastAsia="Times New Roman" w:hAnsi="Times New Roman" w:cs="Times New Roman"/>
          <w:b/>
          <w:snapToGrid w:val="0"/>
        </w:rPr>
        <w:t>1.</w:t>
      </w:r>
      <w:r w:rsidRPr="00FE4704">
        <w:rPr>
          <w:rFonts w:ascii="Times New Roman" w:eastAsia="Times New Roman" w:hAnsi="Times New Roman" w:cs="Times New Roman"/>
          <w:b/>
          <w:snapToGrid w:val="0"/>
        </w:rPr>
        <w:tab/>
      </w:r>
      <w:r w:rsidRPr="00FE4704">
        <w:rPr>
          <w:rFonts w:ascii="Times New Roman" w:eastAsia="Times New Roman" w:hAnsi="Times New Roman" w:cs="Times New Roman"/>
          <w:b/>
          <w:caps/>
          <w:snapToGrid w:val="0"/>
        </w:rPr>
        <w:t>VAISTINIO</w:t>
      </w:r>
      <w:r w:rsidRPr="00FE4704">
        <w:rPr>
          <w:rFonts w:ascii="Times New Roman" w:eastAsia="Times New Roman" w:hAnsi="Times New Roman" w:cs="Times New Roman"/>
          <w:b/>
          <w:snapToGrid w:val="0"/>
        </w:rPr>
        <w:t xml:space="preserve"> PREPARATO PAVADINIMAS</w:t>
      </w:r>
    </w:p>
    <w:p w14:paraId="449D36B5" w14:textId="77777777" w:rsidR="009612F2" w:rsidRPr="00FE4704" w:rsidRDefault="009612F2" w:rsidP="009612F2">
      <w:pPr>
        <w:widowControl w:val="0"/>
        <w:tabs>
          <w:tab w:val="left" w:pos="567"/>
        </w:tabs>
        <w:spacing w:after="0" w:line="240" w:lineRule="auto"/>
        <w:rPr>
          <w:rFonts w:ascii="Times New Roman" w:eastAsia="Times New Roman" w:hAnsi="Times New Roman" w:cs="Times New Roman"/>
          <w:snapToGrid w:val="0"/>
        </w:rPr>
      </w:pPr>
    </w:p>
    <w:p w14:paraId="5E48A2D5" w14:textId="77777777" w:rsidR="009612F2" w:rsidRPr="00FE4704" w:rsidRDefault="009612F2" w:rsidP="009612F2">
      <w:pPr>
        <w:widowControl w:val="0"/>
        <w:tabs>
          <w:tab w:val="left" w:pos="567"/>
        </w:tabs>
        <w:spacing w:after="0" w:line="240" w:lineRule="auto"/>
        <w:rPr>
          <w:rFonts w:ascii="Times New Roman" w:eastAsia="Times New Roman" w:hAnsi="Times New Roman" w:cs="Times New Roman"/>
          <w:snapToGrid w:val="0"/>
        </w:rPr>
      </w:pPr>
      <w:r w:rsidRPr="00FE4704">
        <w:rPr>
          <w:rFonts w:ascii="Times New Roman" w:eastAsia="Times New Roman" w:hAnsi="Times New Roman" w:cs="Times New Roman"/>
          <w:snapToGrid w:val="0"/>
        </w:rPr>
        <w:t>Ulcamed 120 mg plėvele dengtos tabletės</w:t>
      </w:r>
    </w:p>
    <w:p w14:paraId="239BA07E" w14:textId="2DCA4B42" w:rsidR="009612F2" w:rsidRPr="00FE4704" w:rsidRDefault="00EE7BF9" w:rsidP="009612F2">
      <w:pPr>
        <w:widowControl w:val="0"/>
        <w:tabs>
          <w:tab w:val="left" w:pos="567"/>
        </w:tabs>
        <w:spacing w:after="0" w:line="240" w:lineRule="auto"/>
        <w:rPr>
          <w:rFonts w:ascii="Times New Roman" w:eastAsia="Times New Roman" w:hAnsi="Times New Roman" w:cs="Times New Roman"/>
          <w:snapToGrid w:val="0"/>
        </w:rPr>
      </w:pPr>
      <w:r w:rsidRPr="00FE4704">
        <w:rPr>
          <w:rFonts w:ascii="Times New Roman" w:eastAsia="Times New Roman" w:hAnsi="Times New Roman" w:cs="Times New Roman"/>
          <w:snapToGrid w:val="0"/>
        </w:rPr>
        <w:t>b</w:t>
      </w:r>
      <w:r w:rsidR="009612F2" w:rsidRPr="00FE4704">
        <w:rPr>
          <w:rFonts w:ascii="Times New Roman" w:eastAsia="Times New Roman" w:hAnsi="Times New Roman" w:cs="Times New Roman"/>
          <w:snapToGrid w:val="0"/>
        </w:rPr>
        <w:t>ismuto oksidas</w:t>
      </w:r>
    </w:p>
    <w:p w14:paraId="2468D6D2" w14:textId="77777777" w:rsidR="009612F2" w:rsidRPr="00FE4704" w:rsidRDefault="009612F2" w:rsidP="009612F2">
      <w:pPr>
        <w:widowControl w:val="0"/>
        <w:tabs>
          <w:tab w:val="left" w:pos="567"/>
        </w:tabs>
        <w:spacing w:after="0" w:line="240" w:lineRule="auto"/>
        <w:rPr>
          <w:rFonts w:ascii="Times New Roman" w:eastAsia="Times New Roman" w:hAnsi="Times New Roman" w:cs="Times New Roman"/>
          <w:snapToGrid w:val="0"/>
        </w:rPr>
      </w:pPr>
    </w:p>
    <w:p w14:paraId="6505EFFB" w14:textId="77777777" w:rsidR="009612F2" w:rsidRPr="00FE4704" w:rsidRDefault="009612F2" w:rsidP="009612F2">
      <w:pPr>
        <w:widowControl w:val="0"/>
        <w:tabs>
          <w:tab w:val="left" w:pos="567"/>
        </w:tabs>
        <w:spacing w:after="0" w:line="240" w:lineRule="auto"/>
        <w:rPr>
          <w:rFonts w:ascii="Times New Roman" w:eastAsia="Times New Roman" w:hAnsi="Times New Roman" w:cs="Times New Roman"/>
          <w:snapToGrid w:val="0"/>
        </w:rPr>
      </w:pPr>
    </w:p>
    <w:p w14:paraId="2FD46B24" w14:textId="77777777" w:rsidR="009612F2" w:rsidRPr="00FE4704" w:rsidRDefault="009612F2" w:rsidP="009612F2">
      <w:pPr>
        <w:widowControl w:val="0"/>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b/>
          <w:snapToGrid w:val="0"/>
        </w:rPr>
      </w:pPr>
      <w:r w:rsidRPr="00FE4704">
        <w:rPr>
          <w:rFonts w:ascii="Times New Roman" w:eastAsia="Times New Roman" w:hAnsi="Times New Roman" w:cs="Times New Roman"/>
          <w:b/>
          <w:snapToGrid w:val="0"/>
        </w:rPr>
        <w:t>2.</w:t>
      </w:r>
      <w:r w:rsidRPr="00FE4704">
        <w:rPr>
          <w:rFonts w:ascii="Times New Roman" w:eastAsia="Times New Roman" w:hAnsi="Times New Roman" w:cs="Times New Roman"/>
          <w:b/>
          <w:snapToGrid w:val="0"/>
        </w:rPr>
        <w:tab/>
        <w:t>VEIKLIOJI (-IOS) MEDŽIAGA (-OS) IR JOS (-Ų) KIEKIS (-IAI)</w:t>
      </w:r>
    </w:p>
    <w:p w14:paraId="031F20B2" w14:textId="77777777" w:rsidR="009612F2" w:rsidRPr="00FE4704" w:rsidRDefault="009612F2" w:rsidP="009612F2">
      <w:pPr>
        <w:widowControl w:val="0"/>
        <w:tabs>
          <w:tab w:val="left" w:pos="567"/>
        </w:tabs>
        <w:spacing w:after="0" w:line="240" w:lineRule="auto"/>
        <w:rPr>
          <w:rFonts w:ascii="Times New Roman" w:eastAsia="Times New Roman" w:hAnsi="Times New Roman" w:cs="Times New Roman"/>
          <w:snapToGrid w:val="0"/>
        </w:rPr>
      </w:pPr>
    </w:p>
    <w:p w14:paraId="5C35ED42" w14:textId="77777777" w:rsidR="009612F2" w:rsidRPr="00FE4704" w:rsidRDefault="009612F2" w:rsidP="009612F2">
      <w:pPr>
        <w:widowControl w:val="0"/>
        <w:tabs>
          <w:tab w:val="left" w:pos="567"/>
        </w:tabs>
        <w:spacing w:after="0" w:line="240" w:lineRule="auto"/>
        <w:rPr>
          <w:rFonts w:ascii="Times New Roman" w:eastAsia="Times New Roman" w:hAnsi="Times New Roman" w:cs="Times New Roman"/>
          <w:snapToGrid w:val="0"/>
        </w:rPr>
      </w:pPr>
      <w:r w:rsidRPr="00FE4704">
        <w:rPr>
          <w:rFonts w:ascii="Times New Roman" w:eastAsia="Times New Roman" w:hAnsi="Times New Roman" w:cs="Times New Roman"/>
          <w:snapToGrid w:val="0"/>
        </w:rPr>
        <w:t>Kiekvienoje plėvele dengtoje tabletėje yra 120 mg bismuto oksido (</w:t>
      </w:r>
      <w:proofErr w:type="spellStart"/>
      <w:r w:rsidRPr="00FE4704">
        <w:rPr>
          <w:rFonts w:ascii="Times New Roman" w:eastAsia="Times New Roman" w:hAnsi="Times New Roman" w:cs="Times New Roman"/>
          <w:snapToGrid w:val="0"/>
        </w:rPr>
        <w:t>trikalio</w:t>
      </w:r>
      <w:proofErr w:type="spellEnd"/>
      <w:r w:rsidRPr="00FE4704">
        <w:rPr>
          <w:rFonts w:ascii="Times New Roman" w:eastAsia="Times New Roman" w:hAnsi="Times New Roman" w:cs="Times New Roman"/>
          <w:snapToGrid w:val="0"/>
        </w:rPr>
        <w:t xml:space="preserve"> </w:t>
      </w:r>
      <w:proofErr w:type="spellStart"/>
      <w:r w:rsidRPr="00FE4704">
        <w:rPr>
          <w:rFonts w:ascii="Times New Roman" w:eastAsia="Times New Roman" w:hAnsi="Times New Roman" w:cs="Times New Roman"/>
          <w:snapToGrid w:val="0"/>
        </w:rPr>
        <w:t>dicitrato</w:t>
      </w:r>
      <w:proofErr w:type="spellEnd"/>
      <w:r w:rsidRPr="00FE4704">
        <w:rPr>
          <w:rFonts w:ascii="Times New Roman" w:eastAsia="Times New Roman" w:hAnsi="Times New Roman" w:cs="Times New Roman"/>
          <w:snapToGrid w:val="0"/>
        </w:rPr>
        <w:t xml:space="preserve"> </w:t>
      </w:r>
      <w:proofErr w:type="spellStart"/>
      <w:r w:rsidRPr="00FE4704">
        <w:rPr>
          <w:rFonts w:ascii="Times New Roman" w:eastAsia="Times New Roman" w:hAnsi="Times New Roman" w:cs="Times New Roman"/>
          <w:snapToGrid w:val="0"/>
        </w:rPr>
        <w:t>bismutato</w:t>
      </w:r>
      <w:proofErr w:type="spellEnd"/>
      <w:r w:rsidRPr="00FE4704">
        <w:rPr>
          <w:rFonts w:ascii="Times New Roman" w:eastAsia="Times New Roman" w:hAnsi="Times New Roman" w:cs="Times New Roman"/>
          <w:snapToGrid w:val="0"/>
        </w:rPr>
        <w:t xml:space="preserve"> (bismuto </w:t>
      </w:r>
      <w:proofErr w:type="spellStart"/>
      <w:r w:rsidRPr="00FE4704">
        <w:rPr>
          <w:rFonts w:ascii="Times New Roman" w:eastAsia="Times New Roman" w:hAnsi="Times New Roman" w:cs="Times New Roman"/>
          <w:snapToGrid w:val="0"/>
        </w:rPr>
        <w:t>subcitrato</w:t>
      </w:r>
      <w:proofErr w:type="spellEnd"/>
      <w:r w:rsidRPr="00FE4704">
        <w:rPr>
          <w:rFonts w:ascii="Times New Roman" w:eastAsia="Times New Roman" w:hAnsi="Times New Roman" w:cs="Times New Roman"/>
          <w:snapToGrid w:val="0"/>
        </w:rPr>
        <w:t>) pavidalu).</w:t>
      </w:r>
    </w:p>
    <w:p w14:paraId="1BDBD758" w14:textId="77777777" w:rsidR="009612F2" w:rsidRPr="00FE4704" w:rsidRDefault="009612F2" w:rsidP="009612F2">
      <w:pPr>
        <w:widowControl w:val="0"/>
        <w:tabs>
          <w:tab w:val="left" w:pos="567"/>
        </w:tabs>
        <w:spacing w:after="0" w:line="240" w:lineRule="auto"/>
        <w:rPr>
          <w:rFonts w:ascii="Times New Roman" w:eastAsia="Times New Roman" w:hAnsi="Times New Roman" w:cs="Times New Roman"/>
          <w:snapToGrid w:val="0"/>
        </w:rPr>
      </w:pPr>
    </w:p>
    <w:p w14:paraId="5BE117B2" w14:textId="77777777" w:rsidR="009612F2" w:rsidRPr="00FE4704" w:rsidRDefault="009612F2" w:rsidP="009612F2">
      <w:pPr>
        <w:widowControl w:val="0"/>
        <w:tabs>
          <w:tab w:val="left" w:pos="567"/>
        </w:tabs>
        <w:spacing w:after="0" w:line="240" w:lineRule="auto"/>
        <w:rPr>
          <w:rFonts w:ascii="Times New Roman" w:eastAsia="Times New Roman" w:hAnsi="Times New Roman" w:cs="Times New Roman"/>
          <w:snapToGrid w:val="0"/>
        </w:rPr>
      </w:pPr>
    </w:p>
    <w:p w14:paraId="6556E180" w14:textId="77777777" w:rsidR="009612F2" w:rsidRPr="00FE4704" w:rsidRDefault="009612F2" w:rsidP="009612F2">
      <w:pPr>
        <w:widowControl w:val="0"/>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rPr>
      </w:pPr>
      <w:r w:rsidRPr="00FE4704">
        <w:rPr>
          <w:rFonts w:ascii="Times New Roman" w:eastAsia="Times New Roman" w:hAnsi="Times New Roman" w:cs="Times New Roman"/>
          <w:b/>
          <w:snapToGrid w:val="0"/>
        </w:rPr>
        <w:t>3.</w:t>
      </w:r>
      <w:r w:rsidRPr="00FE4704">
        <w:rPr>
          <w:rFonts w:ascii="Times New Roman" w:eastAsia="Times New Roman" w:hAnsi="Times New Roman" w:cs="Times New Roman"/>
          <w:b/>
          <w:snapToGrid w:val="0"/>
        </w:rPr>
        <w:tab/>
        <w:t>PAGALBINIŲ MEDŽIAGŲ SĄRAŠAS</w:t>
      </w:r>
    </w:p>
    <w:p w14:paraId="5115E389" w14:textId="77777777" w:rsidR="009612F2" w:rsidRPr="00FE4704" w:rsidRDefault="009612F2" w:rsidP="009612F2">
      <w:pPr>
        <w:widowControl w:val="0"/>
        <w:tabs>
          <w:tab w:val="left" w:pos="567"/>
        </w:tabs>
        <w:spacing w:after="0" w:line="240" w:lineRule="auto"/>
        <w:rPr>
          <w:rFonts w:ascii="Times New Roman" w:eastAsia="Times New Roman" w:hAnsi="Times New Roman" w:cs="Times New Roman"/>
          <w:snapToGrid w:val="0"/>
        </w:rPr>
      </w:pPr>
    </w:p>
    <w:p w14:paraId="4FC6D829" w14:textId="77777777" w:rsidR="009612F2" w:rsidRPr="00FE4704" w:rsidRDefault="009612F2" w:rsidP="009612F2">
      <w:pPr>
        <w:widowControl w:val="0"/>
        <w:tabs>
          <w:tab w:val="left" w:pos="567"/>
        </w:tabs>
        <w:spacing w:after="0" w:line="240" w:lineRule="auto"/>
        <w:rPr>
          <w:rFonts w:ascii="Times New Roman" w:eastAsia="Times New Roman" w:hAnsi="Times New Roman" w:cs="Times New Roman"/>
          <w:snapToGrid w:val="0"/>
        </w:rPr>
      </w:pPr>
    </w:p>
    <w:p w14:paraId="1A5F6B1F" w14:textId="77777777" w:rsidR="009612F2" w:rsidRPr="00FE4704" w:rsidRDefault="009612F2" w:rsidP="009612F2">
      <w:pPr>
        <w:widowControl w:val="0"/>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rPr>
      </w:pPr>
      <w:r w:rsidRPr="00FE4704">
        <w:rPr>
          <w:rFonts w:ascii="Times New Roman" w:eastAsia="Times New Roman" w:hAnsi="Times New Roman" w:cs="Times New Roman"/>
          <w:b/>
          <w:snapToGrid w:val="0"/>
        </w:rPr>
        <w:t>4.</w:t>
      </w:r>
      <w:r w:rsidRPr="00FE4704">
        <w:rPr>
          <w:rFonts w:ascii="Times New Roman" w:eastAsia="Times New Roman" w:hAnsi="Times New Roman" w:cs="Times New Roman"/>
          <w:b/>
          <w:snapToGrid w:val="0"/>
        </w:rPr>
        <w:tab/>
        <w:t>FARMACINĖ FORMA IR KIEKIS PAKUOTĖJE</w:t>
      </w:r>
    </w:p>
    <w:p w14:paraId="599D5003" w14:textId="77777777" w:rsidR="009612F2" w:rsidRPr="00FE4704" w:rsidRDefault="009612F2" w:rsidP="009612F2">
      <w:pPr>
        <w:widowControl w:val="0"/>
        <w:tabs>
          <w:tab w:val="left" w:pos="567"/>
        </w:tabs>
        <w:spacing w:after="0" w:line="240" w:lineRule="auto"/>
        <w:rPr>
          <w:rFonts w:ascii="Times New Roman" w:eastAsia="Times New Roman" w:hAnsi="Times New Roman" w:cs="Times New Roman"/>
          <w:snapToGrid w:val="0"/>
        </w:rPr>
      </w:pPr>
    </w:p>
    <w:p w14:paraId="0313756F" w14:textId="77777777" w:rsidR="009612F2" w:rsidRPr="00FE4704" w:rsidRDefault="009612F2" w:rsidP="009612F2">
      <w:pPr>
        <w:widowControl w:val="0"/>
        <w:tabs>
          <w:tab w:val="left" w:pos="1440"/>
        </w:tabs>
        <w:spacing w:after="0" w:line="240" w:lineRule="auto"/>
        <w:rPr>
          <w:rFonts w:ascii="Times New Roman" w:eastAsia="Times New Roman" w:hAnsi="Times New Roman" w:cs="Times New Roman"/>
          <w:snapToGrid w:val="0"/>
          <w:szCs w:val="20"/>
          <w:highlight w:val="lightGray"/>
        </w:rPr>
      </w:pPr>
      <w:r w:rsidRPr="00FE4704">
        <w:rPr>
          <w:rFonts w:ascii="Times New Roman" w:eastAsia="Times New Roman" w:hAnsi="Times New Roman" w:cs="Times New Roman"/>
          <w:snapToGrid w:val="0"/>
          <w:szCs w:val="20"/>
          <w:highlight w:val="lightGray"/>
        </w:rPr>
        <w:t>plėvele dengta tabletė</w:t>
      </w:r>
    </w:p>
    <w:p w14:paraId="1C8CDDD9" w14:textId="77777777" w:rsidR="009612F2" w:rsidRPr="00FE4704" w:rsidRDefault="009612F2" w:rsidP="009612F2">
      <w:pPr>
        <w:widowControl w:val="0"/>
        <w:tabs>
          <w:tab w:val="left" w:pos="1440"/>
        </w:tabs>
        <w:spacing w:after="0" w:line="240" w:lineRule="auto"/>
        <w:rPr>
          <w:rFonts w:ascii="Times New Roman" w:eastAsia="Times New Roman" w:hAnsi="Times New Roman" w:cs="Times New Roman"/>
          <w:iCs/>
          <w:highlight w:val="cyan"/>
        </w:rPr>
      </w:pPr>
    </w:p>
    <w:p w14:paraId="6B62D0F4" w14:textId="77777777" w:rsidR="009612F2" w:rsidRPr="00FE4704" w:rsidRDefault="009612F2" w:rsidP="009612F2">
      <w:pPr>
        <w:widowControl w:val="0"/>
        <w:spacing w:after="0" w:line="240" w:lineRule="auto"/>
        <w:rPr>
          <w:rFonts w:ascii="Times New Roman" w:eastAsia="Times New Roman" w:hAnsi="Times New Roman" w:cs="Times New Roman"/>
          <w:lang w:eastAsia="sl-SI"/>
        </w:rPr>
      </w:pPr>
      <w:r w:rsidRPr="00FE4704">
        <w:rPr>
          <w:rFonts w:ascii="Times New Roman" w:eastAsia="Times New Roman" w:hAnsi="Times New Roman" w:cs="Times New Roman"/>
          <w:snapToGrid w:val="0"/>
          <w:szCs w:val="20"/>
        </w:rPr>
        <w:t xml:space="preserve">56 </w:t>
      </w:r>
      <w:r w:rsidRPr="00FE4704">
        <w:rPr>
          <w:rFonts w:ascii="Times New Roman" w:eastAsia="Times New Roman" w:hAnsi="Times New Roman" w:cs="Times New Roman"/>
          <w:snapToGrid w:val="0"/>
          <w:szCs w:val="20"/>
          <w:highlight w:val="lightGray"/>
        </w:rPr>
        <w:t>plėvele dengtos</w:t>
      </w:r>
      <w:r w:rsidRPr="00FE4704">
        <w:rPr>
          <w:rFonts w:ascii="Times New Roman" w:eastAsia="Times New Roman" w:hAnsi="Times New Roman" w:cs="Times New Roman"/>
          <w:snapToGrid w:val="0"/>
          <w:szCs w:val="20"/>
        </w:rPr>
        <w:t xml:space="preserve"> tabletės</w:t>
      </w:r>
    </w:p>
    <w:p w14:paraId="4ABF7B48" w14:textId="77777777" w:rsidR="009612F2" w:rsidRPr="00FE4704" w:rsidRDefault="009612F2" w:rsidP="009612F2">
      <w:pPr>
        <w:widowControl w:val="0"/>
        <w:spacing w:after="0" w:line="240" w:lineRule="auto"/>
        <w:rPr>
          <w:rFonts w:ascii="Times New Roman" w:eastAsia="Times New Roman" w:hAnsi="Times New Roman" w:cs="Times New Roman"/>
        </w:rPr>
      </w:pPr>
    </w:p>
    <w:p w14:paraId="2EE96581" w14:textId="77777777" w:rsidR="009612F2" w:rsidRPr="00FE4704" w:rsidRDefault="009612F2" w:rsidP="009612F2">
      <w:pPr>
        <w:widowControl w:val="0"/>
        <w:tabs>
          <w:tab w:val="left" w:pos="567"/>
        </w:tabs>
        <w:spacing w:after="0" w:line="240" w:lineRule="auto"/>
        <w:rPr>
          <w:rFonts w:ascii="Times New Roman" w:eastAsia="Times New Roman" w:hAnsi="Times New Roman" w:cs="Times New Roman"/>
          <w:snapToGrid w:val="0"/>
        </w:rPr>
      </w:pPr>
    </w:p>
    <w:p w14:paraId="4AE7D25D" w14:textId="77777777" w:rsidR="009612F2" w:rsidRPr="00FE4704" w:rsidRDefault="009612F2" w:rsidP="009612F2">
      <w:pPr>
        <w:widowControl w:val="0"/>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rPr>
      </w:pPr>
      <w:r w:rsidRPr="00FE4704">
        <w:rPr>
          <w:rFonts w:ascii="Times New Roman" w:eastAsia="Times New Roman" w:hAnsi="Times New Roman" w:cs="Times New Roman"/>
          <w:b/>
          <w:snapToGrid w:val="0"/>
        </w:rPr>
        <w:t>5.</w:t>
      </w:r>
      <w:r w:rsidRPr="00FE4704">
        <w:rPr>
          <w:rFonts w:ascii="Times New Roman" w:eastAsia="Times New Roman" w:hAnsi="Times New Roman" w:cs="Times New Roman"/>
          <w:b/>
          <w:snapToGrid w:val="0"/>
        </w:rPr>
        <w:tab/>
        <w:t>VARTOJIMO METODAS IR BŪDAS (-AI)</w:t>
      </w:r>
    </w:p>
    <w:p w14:paraId="3A7E2515" w14:textId="77777777" w:rsidR="009612F2" w:rsidRPr="00FE4704" w:rsidRDefault="009612F2" w:rsidP="009612F2">
      <w:pPr>
        <w:widowControl w:val="0"/>
        <w:tabs>
          <w:tab w:val="left" w:pos="567"/>
        </w:tabs>
        <w:spacing w:after="0" w:line="240" w:lineRule="auto"/>
        <w:rPr>
          <w:rFonts w:ascii="Times New Roman" w:eastAsia="Times New Roman" w:hAnsi="Times New Roman" w:cs="Times New Roman"/>
          <w:snapToGrid w:val="0"/>
        </w:rPr>
      </w:pPr>
    </w:p>
    <w:p w14:paraId="146174AB" w14:textId="77777777" w:rsidR="009612F2" w:rsidRPr="00FE4704" w:rsidRDefault="009612F2" w:rsidP="009612F2">
      <w:pPr>
        <w:widowControl w:val="0"/>
        <w:tabs>
          <w:tab w:val="left" w:pos="567"/>
        </w:tabs>
        <w:spacing w:after="0" w:line="240" w:lineRule="auto"/>
        <w:rPr>
          <w:rFonts w:ascii="Times New Roman" w:eastAsia="Times New Roman" w:hAnsi="Times New Roman" w:cs="Times New Roman"/>
          <w:snapToGrid w:val="0"/>
        </w:rPr>
      </w:pPr>
      <w:r w:rsidRPr="00FE4704">
        <w:rPr>
          <w:rFonts w:ascii="Times New Roman" w:eastAsia="Times New Roman" w:hAnsi="Times New Roman" w:cs="Times New Roman"/>
          <w:snapToGrid w:val="0"/>
        </w:rPr>
        <w:t>Prieš vartojimą perskaitykite pakuotės lapelį.</w:t>
      </w:r>
    </w:p>
    <w:p w14:paraId="79C57605" w14:textId="77777777" w:rsidR="009612F2" w:rsidRPr="00FE4704" w:rsidRDefault="009612F2" w:rsidP="009612F2">
      <w:pPr>
        <w:widowControl w:val="0"/>
        <w:tabs>
          <w:tab w:val="left" w:pos="567"/>
        </w:tabs>
        <w:spacing w:after="0" w:line="240" w:lineRule="auto"/>
        <w:rPr>
          <w:rFonts w:ascii="Times New Roman" w:eastAsia="Times New Roman" w:hAnsi="Times New Roman" w:cs="Times New Roman"/>
          <w:snapToGrid w:val="0"/>
        </w:rPr>
      </w:pPr>
      <w:r w:rsidRPr="00FE4704">
        <w:rPr>
          <w:rFonts w:ascii="Times New Roman" w:eastAsia="Times New Roman" w:hAnsi="Times New Roman" w:cs="Times New Roman"/>
          <w:snapToGrid w:val="0"/>
        </w:rPr>
        <w:t>Vartoti per burną.</w:t>
      </w:r>
    </w:p>
    <w:p w14:paraId="274D9CF9" w14:textId="77777777" w:rsidR="009612F2" w:rsidRPr="00FE4704" w:rsidRDefault="009612F2" w:rsidP="009612F2">
      <w:pPr>
        <w:widowControl w:val="0"/>
        <w:tabs>
          <w:tab w:val="left" w:pos="567"/>
        </w:tabs>
        <w:spacing w:after="0" w:line="240" w:lineRule="auto"/>
        <w:rPr>
          <w:rFonts w:ascii="Times New Roman" w:eastAsia="Times New Roman" w:hAnsi="Times New Roman" w:cs="Times New Roman"/>
          <w:snapToGrid w:val="0"/>
        </w:rPr>
      </w:pPr>
    </w:p>
    <w:p w14:paraId="678BB95F" w14:textId="77777777" w:rsidR="009612F2" w:rsidRPr="00FE4704" w:rsidRDefault="009612F2" w:rsidP="009612F2">
      <w:pPr>
        <w:widowControl w:val="0"/>
        <w:tabs>
          <w:tab w:val="left" w:pos="567"/>
        </w:tabs>
        <w:spacing w:after="0" w:line="240" w:lineRule="auto"/>
        <w:rPr>
          <w:rFonts w:ascii="Times New Roman" w:eastAsia="Times New Roman" w:hAnsi="Times New Roman" w:cs="Times New Roman"/>
          <w:snapToGrid w:val="0"/>
        </w:rPr>
      </w:pPr>
    </w:p>
    <w:p w14:paraId="76536533" w14:textId="77777777" w:rsidR="009612F2" w:rsidRPr="00FE4704" w:rsidRDefault="009612F2" w:rsidP="009612F2">
      <w:pPr>
        <w:widowControl w:val="0"/>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rPr>
      </w:pPr>
      <w:r w:rsidRPr="00FE4704">
        <w:rPr>
          <w:rFonts w:ascii="Times New Roman" w:eastAsia="Times New Roman" w:hAnsi="Times New Roman" w:cs="Times New Roman"/>
          <w:b/>
          <w:snapToGrid w:val="0"/>
        </w:rPr>
        <w:t>6.</w:t>
      </w:r>
      <w:r w:rsidRPr="00FE4704">
        <w:rPr>
          <w:rFonts w:ascii="Times New Roman" w:eastAsia="Times New Roman" w:hAnsi="Times New Roman" w:cs="Times New Roman"/>
          <w:b/>
          <w:snapToGrid w:val="0"/>
        </w:rPr>
        <w:tab/>
        <w:t>SPECIALUS ĮSPĖJIMAS, KAD VAISTINĮ PREPARATĄ BŪTINA LAIKYTI VAIKAMS NEPASTEBIMOJE IR NEPASIEKIAMOJE VIETOJE</w:t>
      </w:r>
    </w:p>
    <w:p w14:paraId="785E40BF" w14:textId="77777777" w:rsidR="009612F2" w:rsidRPr="00FE4704" w:rsidRDefault="009612F2" w:rsidP="009612F2">
      <w:pPr>
        <w:widowControl w:val="0"/>
        <w:tabs>
          <w:tab w:val="left" w:pos="567"/>
        </w:tabs>
        <w:spacing w:after="0" w:line="240" w:lineRule="auto"/>
        <w:rPr>
          <w:rFonts w:ascii="Times New Roman" w:eastAsia="Times New Roman" w:hAnsi="Times New Roman" w:cs="Times New Roman"/>
          <w:snapToGrid w:val="0"/>
        </w:rPr>
      </w:pPr>
    </w:p>
    <w:p w14:paraId="52E6DCE4" w14:textId="77777777" w:rsidR="009612F2" w:rsidRPr="00FE4704" w:rsidRDefault="009612F2" w:rsidP="009612F2">
      <w:pPr>
        <w:widowControl w:val="0"/>
        <w:tabs>
          <w:tab w:val="left" w:pos="567"/>
        </w:tabs>
        <w:spacing w:after="0" w:line="240" w:lineRule="auto"/>
        <w:rPr>
          <w:rFonts w:ascii="Times New Roman" w:eastAsia="Times New Roman" w:hAnsi="Times New Roman" w:cs="Times New Roman"/>
          <w:snapToGrid w:val="0"/>
        </w:rPr>
      </w:pPr>
      <w:r w:rsidRPr="00FE4704">
        <w:rPr>
          <w:rFonts w:ascii="Times New Roman" w:eastAsia="Times New Roman" w:hAnsi="Times New Roman" w:cs="Times New Roman"/>
          <w:snapToGrid w:val="0"/>
        </w:rPr>
        <w:t>Laikyti vaikams nepastebimoje ir nepasiekiamoje vietoje.</w:t>
      </w:r>
    </w:p>
    <w:p w14:paraId="7DB4FA41" w14:textId="77777777" w:rsidR="009612F2" w:rsidRPr="00FE4704" w:rsidRDefault="009612F2" w:rsidP="009612F2">
      <w:pPr>
        <w:widowControl w:val="0"/>
        <w:tabs>
          <w:tab w:val="left" w:pos="567"/>
        </w:tabs>
        <w:spacing w:after="0" w:line="240" w:lineRule="auto"/>
        <w:rPr>
          <w:rFonts w:ascii="Times New Roman" w:eastAsia="Times New Roman" w:hAnsi="Times New Roman" w:cs="Times New Roman"/>
          <w:snapToGrid w:val="0"/>
        </w:rPr>
      </w:pPr>
    </w:p>
    <w:p w14:paraId="22F1913E" w14:textId="77777777" w:rsidR="009612F2" w:rsidRPr="00FE4704" w:rsidRDefault="009612F2" w:rsidP="009612F2">
      <w:pPr>
        <w:widowControl w:val="0"/>
        <w:tabs>
          <w:tab w:val="left" w:pos="567"/>
        </w:tabs>
        <w:spacing w:after="0" w:line="240" w:lineRule="auto"/>
        <w:rPr>
          <w:rFonts w:ascii="Times New Roman" w:eastAsia="Times New Roman" w:hAnsi="Times New Roman" w:cs="Times New Roman"/>
          <w:snapToGrid w:val="0"/>
        </w:rPr>
      </w:pPr>
    </w:p>
    <w:p w14:paraId="285DB44B" w14:textId="77777777" w:rsidR="009612F2" w:rsidRPr="00FE4704" w:rsidRDefault="009612F2" w:rsidP="009612F2">
      <w:pPr>
        <w:widowControl w:val="0"/>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rPr>
      </w:pPr>
      <w:r w:rsidRPr="00FE4704">
        <w:rPr>
          <w:rFonts w:ascii="Times New Roman" w:eastAsia="Times New Roman" w:hAnsi="Times New Roman" w:cs="Times New Roman"/>
          <w:b/>
          <w:snapToGrid w:val="0"/>
        </w:rPr>
        <w:t>7.</w:t>
      </w:r>
      <w:r w:rsidRPr="00FE4704">
        <w:rPr>
          <w:rFonts w:ascii="Times New Roman" w:eastAsia="Times New Roman" w:hAnsi="Times New Roman" w:cs="Times New Roman"/>
          <w:b/>
          <w:snapToGrid w:val="0"/>
        </w:rPr>
        <w:tab/>
        <w:t>KITAS (-I) SPECIALUS (-ŪS) ĮSPĖJIMAS (-AI) (JEI REIKIA)</w:t>
      </w:r>
    </w:p>
    <w:p w14:paraId="2DDA60A3" w14:textId="77777777" w:rsidR="009612F2" w:rsidRPr="00FE4704" w:rsidRDefault="009612F2" w:rsidP="009612F2">
      <w:pPr>
        <w:widowControl w:val="0"/>
        <w:tabs>
          <w:tab w:val="left" w:pos="567"/>
        </w:tabs>
        <w:spacing w:after="0" w:line="240" w:lineRule="auto"/>
        <w:rPr>
          <w:rFonts w:ascii="Times New Roman" w:eastAsia="Times New Roman" w:hAnsi="Times New Roman" w:cs="Times New Roman"/>
          <w:snapToGrid w:val="0"/>
        </w:rPr>
      </w:pPr>
    </w:p>
    <w:p w14:paraId="2DBA1A51" w14:textId="77777777" w:rsidR="009612F2" w:rsidRPr="00FE4704" w:rsidRDefault="009612F2" w:rsidP="009612F2">
      <w:pPr>
        <w:widowControl w:val="0"/>
        <w:tabs>
          <w:tab w:val="left" w:pos="567"/>
        </w:tabs>
        <w:spacing w:after="0" w:line="240" w:lineRule="auto"/>
        <w:rPr>
          <w:rFonts w:ascii="Times New Roman" w:eastAsia="Times New Roman" w:hAnsi="Times New Roman" w:cs="Times New Roman"/>
          <w:snapToGrid w:val="0"/>
        </w:rPr>
      </w:pPr>
    </w:p>
    <w:p w14:paraId="57906BBE" w14:textId="77777777" w:rsidR="009612F2" w:rsidRPr="00FE4704" w:rsidRDefault="009612F2" w:rsidP="009612F2">
      <w:pPr>
        <w:widowControl w:val="0"/>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rPr>
      </w:pPr>
      <w:r w:rsidRPr="00FE4704">
        <w:rPr>
          <w:rFonts w:ascii="Times New Roman" w:eastAsia="Times New Roman" w:hAnsi="Times New Roman" w:cs="Times New Roman"/>
          <w:b/>
          <w:snapToGrid w:val="0"/>
        </w:rPr>
        <w:t>8.</w:t>
      </w:r>
      <w:r w:rsidRPr="00FE4704">
        <w:rPr>
          <w:rFonts w:ascii="Times New Roman" w:eastAsia="Times New Roman" w:hAnsi="Times New Roman" w:cs="Times New Roman"/>
          <w:b/>
          <w:snapToGrid w:val="0"/>
        </w:rPr>
        <w:tab/>
        <w:t>TINKAMUMO LAIKAS</w:t>
      </w:r>
    </w:p>
    <w:p w14:paraId="5A823B74" w14:textId="77777777" w:rsidR="009612F2" w:rsidRPr="00FE4704" w:rsidRDefault="009612F2" w:rsidP="009612F2">
      <w:pPr>
        <w:widowControl w:val="0"/>
        <w:tabs>
          <w:tab w:val="left" w:pos="567"/>
        </w:tabs>
        <w:spacing w:after="0" w:line="240" w:lineRule="auto"/>
        <w:rPr>
          <w:rFonts w:ascii="Times New Roman" w:eastAsia="Times New Roman" w:hAnsi="Times New Roman" w:cs="Times New Roman"/>
          <w:snapToGrid w:val="0"/>
        </w:rPr>
      </w:pPr>
    </w:p>
    <w:p w14:paraId="2CF5CE66" w14:textId="72B7F40C" w:rsidR="009612F2" w:rsidRPr="00FE4704" w:rsidRDefault="009612F2" w:rsidP="009612F2">
      <w:pPr>
        <w:widowControl w:val="0"/>
        <w:tabs>
          <w:tab w:val="left" w:pos="567"/>
        </w:tabs>
        <w:snapToGrid w:val="0"/>
        <w:spacing w:after="0" w:line="260" w:lineRule="exact"/>
        <w:rPr>
          <w:rFonts w:ascii="Times New Roman" w:eastAsia="Times New Roman" w:hAnsi="Times New Roman" w:cs="Times New Roman"/>
          <w:snapToGrid w:val="0"/>
        </w:rPr>
      </w:pPr>
      <w:r w:rsidRPr="00FE4704">
        <w:rPr>
          <w:rFonts w:ascii="Times New Roman" w:eastAsia="Times New Roman" w:hAnsi="Times New Roman" w:cs="Times New Roman"/>
          <w:snapToGrid w:val="0"/>
          <w:szCs w:val="20"/>
        </w:rPr>
        <w:t>EXP: (MMMM mm)</w:t>
      </w:r>
    </w:p>
    <w:p w14:paraId="6CFBF6DE" w14:textId="77777777" w:rsidR="009612F2" w:rsidRPr="00FE4704" w:rsidRDefault="009612F2" w:rsidP="009612F2">
      <w:pPr>
        <w:widowControl w:val="0"/>
        <w:tabs>
          <w:tab w:val="left" w:pos="567"/>
        </w:tabs>
        <w:spacing w:after="0" w:line="240" w:lineRule="auto"/>
        <w:rPr>
          <w:rFonts w:ascii="Times New Roman" w:eastAsia="Times New Roman" w:hAnsi="Times New Roman" w:cs="Times New Roman"/>
          <w:snapToGrid w:val="0"/>
        </w:rPr>
      </w:pPr>
    </w:p>
    <w:p w14:paraId="193A9E5C" w14:textId="77777777" w:rsidR="009612F2" w:rsidRPr="00FE4704" w:rsidRDefault="009612F2" w:rsidP="009612F2">
      <w:pPr>
        <w:widowControl w:val="0"/>
        <w:tabs>
          <w:tab w:val="left" w:pos="567"/>
        </w:tabs>
        <w:spacing w:after="0" w:line="240" w:lineRule="auto"/>
        <w:rPr>
          <w:rFonts w:ascii="Times New Roman" w:eastAsia="Times New Roman" w:hAnsi="Times New Roman" w:cs="Times New Roman"/>
          <w:snapToGrid w:val="0"/>
        </w:rPr>
      </w:pPr>
    </w:p>
    <w:p w14:paraId="78D9DEB3" w14:textId="77777777" w:rsidR="009612F2" w:rsidRPr="00FE4704" w:rsidRDefault="009612F2" w:rsidP="009612F2">
      <w:pPr>
        <w:widowControl w:val="0"/>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rPr>
      </w:pPr>
      <w:r w:rsidRPr="00FE4704">
        <w:rPr>
          <w:rFonts w:ascii="Times New Roman" w:eastAsia="Times New Roman" w:hAnsi="Times New Roman" w:cs="Times New Roman"/>
          <w:b/>
          <w:snapToGrid w:val="0"/>
        </w:rPr>
        <w:t>9.</w:t>
      </w:r>
      <w:r w:rsidRPr="00FE4704">
        <w:rPr>
          <w:rFonts w:ascii="Times New Roman" w:eastAsia="Times New Roman" w:hAnsi="Times New Roman" w:cs="Times New Roman"/>
          <w:b/>
          <w:snapToGrid w:val="0"/>
        </w:rPr>
        <w:tab/>
        <w:t>SPECIALIOS LAIKYMO SĄLYGOS</w:t>
      </w:r>
    </w:p>
    <w:p w14:paraId="59416A78" w14:textId="77777777" w:rsidR="009612F2" w:rsidRPr="00FE4704" w:rsidRDefault="009612F2" w:rsidP="009612F2">
      <w:pPr>
        <w:widowControl w:val="0"/>
        <w:tabs>
          <w:tab w:val="left" w:pos="567"/>
        </w:tabs>
        <w:spacing w:after="0" w:line="240" w:lineRule="auto"/>
        <w:rPr>
          <w:rFonts w:ascii="Times New Roman" w:eastAsia="Times New Roman" w:hAnsi="Times New Roman" w:cs="Times New Roman"/>
          <w:snapToGrid w:val="0"/>
        </w:rPr>
      </w:pPr>
    </w:p>
    <w:p w14:paraId="3D9E57BC" w14:textId="77777777" w:rsidR="009612F2" w:rsidRPr="00FE4704" w:rsidRDefault="009612F2" w:rsidP="009612F2">
      <w:pPr>
        <w:widowControl w:val="0"/>
        <w:spacing w:after="0" w:line="240" w:lineRule="auto"/>
        <w:rPr>
          <w:rFonts w:ascii="Times New Roman" w:eastAsia="Times New Roman" w:hAnsi="Times New Roman" w:cs="Times New Roman"/>
          <w:snapToGrid w:val="0"/>
          <w:color w:val="0D0D0D"/>
        </w:rPr>
      </w:pPr>
      <w:r w:rsidRPr="00FE4704">
        <w:rPr>
          <w:rFonts w:ascii="Times New Roman" w:eastAsia="Times New Roman" w:hAnsi="Times New Roman" w:cs="Times New Roman"/>
          <w:snapToGrid w:val="0"/>
          <w:color w:val="0D0D0D"/>
        </w:rPr>
        <w:t>Laikyti gamintojo pakuotėje, kad vaistas būtų apsaugotas nuo šviesos ir drėgmės.</w:t>
      </w:r>
    </w:p>
    <w:p w14:paraId="7E988E7A" w14:textId="77777777" w:rsidR="009612F2" w:rsidRPr="00FE4704" w:rsidRDefault="009612F2" w:rsidP="009612F2">
      <w:pPr>
        <w:widowControl w:val="0"/>
        <w:tabs>
          <w:tab w:val="left" w:pos="567"/>
        </w:tabs>
        <w:spacing w:after="0" w:line="240" w:lineRule="auto"/>
        <w:rPr>
          <w:rFonts w:ascii="Times New Roman" w:eastAsia="Times New Roman" w:hAnsi="Times New Roman" w:cs="Times New Roman"/>
          <w:snapToGrid w:val="0"/>
        </w:rPr>
      </w:pPr>
    </w:p>
    <w:p w14:paraId="3D9ECD97" w14:textId="77777777" w:rsidR="009612F2" w:rsidRPr="00FE4704" w:rsidRDefault="009612F2" w:rsidP="009612F2">
      <w:pPr>
        <w:widowControl w:val="0"/>
        <w:tabs>
          <w:tab w:val="left" w:pos="567"/>
        </w:tabs>
        <w:spacing w:after="0" w:line="240" w:lineRule="auto"/>
        <w:rPr>
          <w:rFonts w:ascii="Times New Roman" w:eastAsia="Times New Roman" w:hAnsi="Times New Roman" w:cs="Times New Roman"/>
          <w:snapToGrid w:val="0"/>
        </w:rPr>
      </w:pPr>
    </w:p>
    <w:p w14:paraId="1041E9A8" w14:textId="77777777" w:rsidR="009612F2" w:rsidRPr="00FE4704" w:rsidRDefault="009612F2" w:rsidP="009612F2">
      <w:pPr>
        <w:widowControl w:val="0"/>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snapToGrid w:val="0"/>
        </w:rPr>
      </w:pPr>
      <w:r w:rsidRPr="00FE4704">
        <w:rPr>
          <w:rFonts w:ascii="Times New Roman" w:eastAsia="Times New Roman" w:hAnsi="Times New Roman" w:cs="Times New Roman"/>
          <w:b/>
          <w:snapToGrid w:val="0"/>
        </w:rPr>
        <w:lastRenderedPageBreak/>
        <w:t>10.</w:t>
      </w:r>
      <w:r w:rsidRPr="00FE4704">
        <w:rPr>
          <w:rFonts w:ascii="Times New Roman" w:eastAsia="Times New Roman" w:hAnsi="Times New Roman" w:cs="Times New Roman"/>
          <w:b/>
          <w:snapToGrid w:val="0"/>
        </w:rPr>
        <w:tab/>
        <w:t>SPECIALIOS ATSARGUMO PRIEMONĖS DĖL NESUVARTOTO VAISTINIO PREPARATO AR JO ATLIEKŲ TVARKYMO (JEI REIKIA)</w:t>
      </w:r>
    </w:p>
    <w:p w14:paraId="4BAD96AA" w14:textId="77777777" w:rsidR="009612F2" w:rsidRPr="00FE4704" w:rsidRDefault="009612F2" w:rsidP="009612F2">
      <w:pPr>
        <w:widowControl w:val="0"/>
        <w:tabs>
          <w:tab w:val="left" w:pos="567"/>
        </w:tabs>
        <w:spacing w:after="0" w:line="240" w:lineRule="auto"/>
        <w:rPr>
          <w:rFonts w:ascii="Times New Roman" w:eastAsia="Times New Roman" w:hAnsi="Times New Roman" w:cs="Times New Roman"/>
          <w:snapToGrid w:val="0"/>
        </w:rPr>
      </w:pPr>
    </w:p>
    <w:p w14:paraId="5D79E048" w14:textId="77777777" w:rsidR="009612F2" w:rsidRPr="00FE4704" w:rsidRDefault="009612F2" w:rsidP="009612F2">
      <w:pPr>
        <w:widowControl w:val="0"/>
        <w:tabs>
          <w:tab w:val="left" w:pos="567"/>
        </w:tabs>
        <w:spacing w:after="0" w:line="240" w:lineRule="auto"/>
        <w:rPr>
          <w:rFonts w:ascii="Times New Roman" w:eastAsia="Times New Roman" w:hAnsi="Times New Roman" w:cs="Times New Roman"/>
          <w:snapToGrid w:val="0"/>
        </w:rPr>
      </w:pPr>
    </w:p>
    <w:p w14:paraId="279E12E8" w14:textId="515D9730" w:rsidR="009612F2" w:rsidRPr="00FE4704" w:rsidRDefault="009612F2" w:rsidP="009612F2">
      <w:pPr>
        <w:widowControl w:val="0"/>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snapToGrid w:val="0"/>
        </w:rPr>
      </w:pPr>
      <w:r w:rsidRPr="00FE4704">
        <w:rPr>
          <w:rFonts w:ascii="Times New Roman" w:eastAsia="Times New Roman" w:hAnsi="Times New Roman" w:cs="Times New Roman"/>
          <w:b/>
          <w:snapToGrid w:val="0"/>
        </w:rPr>
        <w:t>11.</w:t>
      </w:r>
      <w:r w:rsidRPr="00FE4704">
        <w:rPr>
          <w:rFonts w:ascii="Times New Roman" w:eastAsia="Times New Roman" w:hAnsi="Times New Roman" w:cs="Times New Roman"/>
          <w:b/>
          <w:snapToGrid w:val="0"/>
        </w:rPr>
        <w:tab/>
      </w:r>
      <w:r w:rsidRPr="00FE4704">
        <w:rPr>
          <w:rFonts w:ascii="Times New Roman" w:eastAsia="Times New Roman" w:hAnsi="Times New Roman" w:cs="Times New Roman"/>
          <w:b/>
          <w:caps/>
          <w:snapToGrid w:val="0"/>
        </w:rPr>
        <w:t xml:space="preserve"> LYGIAGRETUS IMPORTUOTOJAS</w:t>
      </w:r>
    </w:p>
    <w:p w14:paraId="76482592" w14:textId="77777777" w:rsidR="009612F2" w:rsidRPr="00FE4704" w:rsidRDefault="009612F2" w:rsidP="009612F2">
      <w:pPr>
        <w:widowControl w:val="0"/>
        <w:tabs>
          <w:tab w:val="left" w:pos="567"/>
        </w:tabs>
        <w:spacing w:after="0" w:line="240" w:lineRule="auto"/>
        <w:rPr>
          <w:rFonts w:ascii="Times New Roman" w:eastAsia="Times New Roman" w:hAnsi="Times New Roman" w:cs="Times New Roman"/>
          <w:snapToGrid w:val="0"/>
        </w:rPr>
      </w:pPr>
    </w:p>
    <w:p w14:paraId="1B0FABD6" w14:textId="77777777" w:rsidR="009612F2" w:rsidRPr="00FE4704" w:rsidRDefault="009612F2" w:rsidP="009612F2">
      <w:pPr>
        <w:spacing w:after="0" w:line="240" w:lineRule="auto"/>
        <w:jc w:val="both"/>
        <w:rPr>
          <w:rFonts w:ascii="Times New Roman" w:eastAsia="Times New Roman" w:hAnsi="Times New Roman" w:cs="Times New Roman"/>
          <w:b/>
          <w:lang w:eastAsia="fr-FR"/>
        </w:rPr>
      </w:pPr>
      <w:r w:rsidRPr="00FE4704">
        <w:rPr>
          <w:rFonts w:ascii="Times New Roman" w:eastAsia="Times New Roman" w:hAnsi="Times New Roman" w:cs="Times New Roman"/>
          <w:b/>
          <w:lang w:eastAsia="fr-FR"/>
        </w:rPr>
        <w:t>Lygiagretus importuotojas</w:t>
      </w:r>
    </w:p>
    <w:p w14:paraId="433FE0EC" w14:textId="77777777" w:rsidR="009612F2" w:rsidRPr="00FE4704" w:rsidRDefault="009612F2" w:rsidP="009612F2">
      <w:pPr>
        <w:spacing w:after="0" w:line="240" w:lineRule="auto"/>
        <w:rPr>
          <w:rFonts w:ascii="Times New Roman" w:hAnsi="Times New Roman" w:cs="Times New Roman"/>
          <w:lang w:eastAsia="lt-LT"/>
        </w:rPr>
      </w:pPr>
      <w:r w:rsidRPr="00FE4704">
        <w:rPr>
          <w:rFonts w:ascii="Times New Roman" w:hAnsi="Times New Roman" w:cs="Times New Roman"/>
          <w:lang w:eastAsia="lt-LT"/>
        </w:rPr>
        <w:t>UAB „</w:t>
      </w:r>
      <w:proofErr w:type="spellStart"/>
      <w:r w:rsidRPr="00FE4704">
        <w:rPr>
          <w:rFonts w:ascii="Times New Roman" w:hAnsi="Times New Roman" w:cs="Times New Roman"/>
          <w:lang w:eastAsia="lt-LT"/>
        </w:rPr>
        <w:t>Ideal</w:t>
      </w:r>
      <w:proofErr w:type="spellEnd"/>
      <w:r w:rsidRPr="00FE4704">
        <w:rPr>
          <w:rFonts w:ascii="Times New Roman" w:hAnsi="Times New Roman" w:cs="Times New Roman"/>
          <w:lang w:eastAsia="lt-LT"/>
        </w:rPr>
        <w:t xml:space="preserve"> </w:t>
      </w:r>
      <w:proofErr w:type="spellStart"/>
      <w:r w:rsidRPr="00FE4704">
        <w:rPr>
          <w:rFonts w:ascii="Times New Roman" w:hAnsi="Times New Roman" w:cs="Times New Roman"/>
          <w:lang w:eastAsia="lt-LT"/>
        </w:rPr>
        <w:t>Trade</w:t>
      </w:r>
      <w:proofErr w:type="spellEnd"/>
      <w:r w:rsidRPr="00FE4704">
        <w:rPr>
          <w:rFonts w:ascii="Times New Roman" w:hAnsi="Times New Roman" w:cs="Times New Roman"/>
          <w:lang w:eastAsia="lt-LT"/>
        </w:rPr>
        <w:t xml:space="preserve"> Links“</w:t>
      </w:r>
    </w:p>
    <w:p w14:paraId="04A48FB6" w14:textId="77777777" w:rsidR="009612F2" w:rsidRPr="00FE4704" w:rsidRDefault="009612F2" w:rsidP="009612F2">
      <w:pPr>
        <w:spacing w:after="0" w:line="240" w:lineRule="auto"/>
        <w:rPr>
          <w:rFonts w:ascii="Times New Roman" w:hAnsi="Times New Roman" w:cs="Times New Roman"/>
          <w:highlight w:val="lightGray"/>
        </w:rPr>
      </w:pPr>
      <w:proofErr w:type="spellStart"/>
      <w:r w:rsidRPr="00FE4704">
        <w:rPr>
          <w:rFonts w:ascii="Times New Roman" w:hAnsi="Times New Roman" w:cs="Times New Roman"/>
          <w:highlight w:val="lightGray"/>
        </w:rPr>
        <w:t>Kerupės</w:t>
      </w:r>
      <w:proofErr w:type="spellEnd"/>
      <w:r w:rsidRPr="00FE4704">
        <w:rPr>
          <w:rFonts w:ascii="Times New Roman" w:hAnsi="Times New Roman" w:cs="Times New Roman"/>
          <w:highlight w:val="lightGray"/>
        </w:rPr>
        <w:t xml:space="preserve"> g. 17, Zapyškis</w:t>
      </w:r>
    </w:p>
    <w:p w14:paraId="3829E1A7" w14:textId="44B5DD7F" w:rsidR="009612F2" w:rsidRPr="00FE4704" w:rsidRDefault="009612F2" w:rsidP="009612F2">
      <w:pPr>
        <w:spacing w:after="0" w:line="240" w:lineRule="auto"/>
        <w:rPr>
          <w:rFonts w:ascii="Times New Roman" w:hAnsi="Times New Roman" w:cs="Times New Roman"/>
          <w:highlight w:val="lightGray"/>
        </w:rPr>
      </w:pPr>
      <w:r w:rsidRPr="00FE4704">
        <w:rPr>
          <w:rFonts w:ascii="Times New Roman" w:hAnsi="Times New Roman" w:cs="Times New Roman"/>
          <w:highlight w:val="lightGray"/>
        </w:rPr>
        <w:t>LT-534</w:t>
      </w:r>
      <w:r w:rsidR="007B47E6" w:rsidRPr="00FE4704">
        <w:rPr>
          <w:rFonts w:ascii="Times New Roman" w:hAnsi="Times New Roman" w:cs="Times New Roman"/>
          <w:highlight w:val="lightGray"/>
        </w:rPr>
        <w:t>31</w:t>
      </w:r>
      <w:r w:rsidRPr="00FE4704">
        <w:rPr>
          <w:rFonts w:ascii="Times New Roman" w:hAnsi="Times New Roman" w:cs="Times New Roman"/>
          <w:highlight w:val="lightGray"/>
        </w:rPr>
        <w:t xml:space="preserve"> Kauno r.</w:t>
      </w:r>
    </w:p>
    <w:p w14:paraId="39C2A7C6" w14:textId="77777777" w:rsidR="009612F2" w:rsidRPr="00FE4704" w:rsidRDefault="009612F2" w:rsidP="009612F2">
      <w:pPr>
        <w:spacing w:after="0" w:line="240" w:lineRule="auto"/>
        <w:rPr>
          <w:rFonts w:ascii="Times New Roman" w:hAnsi="Times New Roman" w:cs="Times New Roman"/>
        </w:rPr>
      </w:pPr>
      <w:r w:rsidRPr="00FE4704">
        <w:rPr>
          <w:rFonts w:ascii="Times New Roman" w:hAnsi="Times New Roman" w:cs="Times New Roman"/>
          <w:highlight w:val="lightGray"/>
        </w:rPr>
        <w:t>Lietuva</w:t>
      </w:r>
    </w:p>
    <w:p w14:paraId="621CFAE2" w14:textId="77777777" w:rsidR="009612F2" w:rsidRPr="00FE4704" w:rsidRDefault="009612F2" w:rsidP="009612F2">
      <w:pPr>
        <w:widowControl w:val="0"/>
        <w:tabs>
          <w:tab w:val="left" w:pos="567"/>
        </w:tabs>
        <w:spacing w:after="0" w:line="240" w:lineRule="auto"/>
        <w:rPr>
          <w:rFonts w:ascii="Times New Roman" w:eastAsia="Times New Roman" w:hAnsi="Times New Roman" w:cs="Times New Roman"/>
          <w:snapToGrid w:val="0"/>
        </w:rPr>
      </w:pPr>
    </w:p>
    <w:p w14:paraId="0CD19E06" w14:textId="77777777" w:rsidR="009612F2" w:rsidRPr="00FE4704" w:rsidRDefault="009612F2" w:rsidP="009612F2">
      <w:pPr>
        <w:widowControl w:val="0"/>
        <w:tabs>
          <w:tab w:val="left" w:pos="567"/>
        </w:tabs>
        <w:spacing w:after="0" w:line="240" w:lineRule="auto"/>
        <w:rPr>
          <w:rFonts w:ascii="Times New Roman" w:eastAsia="Times New Roman" w:hAnsi="Times New Roman" w:cs="Times New Roman"/>
          <w:snapToGrid w:val="0"/>
        </w:rPr>
      </w:pPr>
    </w:p>
    <w:p w14:paraId="60A81190" w14:textId="0213AA0A" w:rsidR="009612F2" w:rsidRPr="00FE4704" w:rsidRDefault="009612F2" w:rsidP="009612F2">
      <w:pPr>
        <w:widowControl w:val="0"/>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snapToGrid w:val="0"/>
          <w:szCs w:val="20"/>
        </w:rPr>
      </w:pPr>
      <w:r w:rsidRPr="00FE4704">
        <w:rPr>
          <w:rFonts w:ascii="Times New Roman" w:eastAsia="Times New Roman" w:hAnsi="Times New Roman" w:cs="Times New Roman"/>
          <w:b/>
          <w:snapToGrid w:val="0"/>
        </w:rPr>
        <w:t>12.</w:t>
      </w:r>
      <w:r w:rsidRPr="00FE4704">
        <w:rPr>
          <w:rFonts w:ascii="Times New Roman" w:eastAsia="Times New Roman" w:hAnsi="Times New Roman" w:cs="Times New Roman"/>
          <w:b/>
          <w:snapToGrid w:val="0"/>
        </w:rPr>
        <w:tab/>
        <w:t>LYGIAGRETAUS IMPORTO LEIDIMO NUMERIS (-IAI)</w:t>
      </w:r>
    </w:p>
    <w:p w14:paraId="2AB6A2CC" w14:textId="77777777" w:rsidR="009612F2" w:rsidRPr="00FE4704" w:rsidRDefault="009612F2" w:rsidP="009612F2">
      <w:pPr>
        <w:widowControl w:val="0"/>
        <w:tabs>
          <w:tab w:val="left" w:pos="567"/>
        </w:tabs>
        <w:spacing w:after="0" w:line="240" w:lineRule="auto"/>
        <w:rPr>
          <w:rFonts w:ascii="Times New Roman" w:eastAsia="Times New Roman" w:hAnsi="Times New Roman" w:cs="Times New Roman"/>
          <w:snapToGrid w:val="0"/>
        </w:rPr>
      </w:pPr>
    </w:p>
    <w:p w14:paraId="6F8AD6C2" w14:textId="71667DB6" w:rsidR="009612F2" w:rsidRPr="00FE4704" w:rsidRDefault="009612F2" w:rsidP="009612F2">
      <w:pPr>
        <w:widowControl w:val="0"/>
        <w:spacing w:after="0" w:line="240" w:lineRule="auto"/>
        <w:rPr>
          <w:rFonts w:ascii="Times New Roman" w:eastAsia="Times New Roman" w:hAnsi="Times New Roman" w:cs="Times New Roman"/>
          <w:snapToGrid w:val="0"/>
        </w:rPr>
      </w:pPr>
      <w:r w:rsidRPr="00FE4704">
        <w:rPr>
          <w:rFonts w:ascii="Times New Roman" w:eastAsia="Times New Roman" w:hAnsi="Times New Roman" w:cs="Times New Roman"/>
          <w:snapToGrid w:val="0"/>
        </w:rPr>
        <w:t>LT/L</w:t>
      </w:r>
      <w:r w:rsidR="0007509A" w:rsidRPr="00FE4704">
        <w:rPr>
          <w:rFonts w:ascii="Times New Roman" w:eastAsia="Times New Roman" w:hAnsi="Times New Roman" w:cs="Times New Roman"/>
          <w:snapToGrid w:val="0"/>
        </w:rPr>
        <w:t>/20/1258/001</w:t>
      </w:r>
    </w:p>
    <w:p w14:paraId="00039A13" w14:textId="77777777" w:rsidR="009612F2" w:rsidRPr="00FE4704" w:rsidRDefault="009612F2" w:rsidP="009612F2">
      <w:pPr>
        <w:widowControl w:val="0"/>
        <w:spacing w:after="0" w:line="240" w:lineRule="auto"/>
        <w:rPr>
          <w:rFonts w:ascii="Times New Roman" w:eastAsia="Times New Roman" w:hAnsi="Times New Roman" w:cs="Times New Roman"/>
          <w:bCs/>
          <w:snapToGrid w:val="0"/>
        </w:rPr>
      </w:pPr>
    </w:p>
    <w:p w14:paraId="3C5DCF7B" w14:textId="77777777" w:rsidR="009612F2" w:rsidRPr="00FE4704" w:rsidRDefault="009612F2" w:rsidP="009612F2">
      <w:pPr>
        <w:widowControl w:val="0"/>
        <w:tabs>
          <w:tab w:val="left" w:pos="567"/>
        </w:tabs>
        <w:spacing w:after="0" w:line="240" w:lineRule="auto"/>
        <w:rPr>
          <w:rFonts w:ascii="Times New Roman" w:eastAsia="Times New Roman" w:hAnsi="Times New Roman" w:cs="Times New Roman"/>
          <w:snapToGrid w:val="0"/>
        </w:rPr>
      </w:pPr>
    </w:p>
    <w:p w14:paraId="75ED7706" w14:textId="77777777" w:rsidR="009612F2" w:rsidRPr="00FE4704" w:rsidRDefault="009612F2" w:rsidP="009612F2">
      <w:pPr>
        <w:widowControl w:val="0"/>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snapToGrid w:val="0"/>
          <w:szCs w:val="20"/>
        </w:rPr>
      </w:pPr>
      <w:r w:rsidRPr="00FE4704">
        <w:rPr>
          <w:rFonts w:ascii="Times New Roman" w:eastAsia="Times New Roman" w:hAnsi="Times New Roman" w:cs="Times New Roman"/>
          <w:b/>
          <w:snapToGrid w:val="0"/>
        </w:rPr>
        <w:t>13.</w:t>
      </w:r>
      <w:r w:rsidRPr="00FE4704">
        <w:rPr>
          <w:rFonts w:ascii="Times New Roman" w:eastAsia="Times New Roman" w:hAnsi="Times New Roman" w:cs="Times New Roman"/>
          <w:b/>
          <w:snapToGrid w:val="0"/>
        </w:rPr>
        <w:tab/>
        <w:t>SERIJOS NUMERIS</w:t>
      </w:r>
    </w:p>
    <w:p w14:paraId="31FC1D1D" w14:textId="77777777" w:rsidR="009612F2" w:rsidRPr="00FE4704" w:rsidRDefault="009612F2" w:rsidP="009612F2">
      <w:pPr>
        <w:widowControl w:val="0"/>
        <w:tabs>
          <w:tab w:val="left" w:pos="567"/>
        </w:tabs>
        <w:snapToGrid w:val="0"/>
        <w:spacing w:after="0" w:line="260" w:lineRule="exact"/>
        <w:rPr>
          <w:rFonts w:ascii="Times New Roman" w:eastAsia="Times New Roman" w:hAnsi="Times New Roman" w:cs="Times New Roman"/>
          <w:snapToGrid w:val="0"/>
          <w:szCs w:val="20"/>
        </w:rPr>
      </w:pPr>
    </w:p>
    <w:p w14:paraId="7DE648CA" w14:textId="493D4236" w:rsidR="009612F2" w:rsidRPr="00FE4704" w:rsidRDefault="009612F2" w:rsidP="009612F2">
      <w:pPr>
        <w:widowControl w:val="0"/>
        <w:tabs>
          <w:tab w:val="left" w:pos="567"/>
        </w:tabs>
        <w:spacing w:after="0" w:line="240" w:lineRule="auto"/>
        <w:rPr>
          <w:rFonts w:ascii="Times New Roman" w:eastAsia="Times New Roman" w:hAnsi="Times New Roman" w:cs="Times New Roman"/>
          <w:snapToGrid w:val="0"/>
        </w:rPr>
      </w:pPr>
      <w:proofErr w:type="spellStart"/>
      <w:r w:rsidRPr="00FE4704">
        <w:rPr>
          <w:rFonts w:ascii="Times New Roman" w:eastAsia="Times New Roman" w:hAnsi="Times New Roman" w:cs="Times New Roman"/>
          <w:snapToGrid w:val="0"/>
          <w:szCs w:val="20"/>
        </w:rPr>
        <w:t>Lot</w:t>
      </w:r>
      <w:proofErr w:type="spellEnd"/>
      <w:r w:rsidRPr="00FE4704">
        <w:rPr>
          <w:rFonts w:ascii="Times New Roman" w:eastAsia="Times New Roman" w:hAnsi="Times New Roman" w:cs="Times New Roman"/>
          <w:snapToGrid w:val="0"/>
          <w:szCs w:val="20"/>
        </w:rPr>
        <w:t>:</w:t>
      </w:r>
    </w:p>
    <w:p w14:paraId="06836ABE" w14:textId="77777777" w:rsidR="009612F2" w:rsidRPr="00FE4704" w:rsidRDefault="009612F2" w:rsidP="009612F2">
      <w:pPr>
        <w:widowControl w:val="0"/>
        <w:tabs>
          <w:tab w:val="left" w:pos="567"/>
        </w:tabs>
        <w:spacing w:after="0" w:line="240" w:lineRule="auto"/>
        <w:rPr>
          <w:rFonts w:ascii="Times New Roman" w:eastAsia="Times New Roman" w:hAnsi="Times New Roman" w:cs="Times New Roman"/>
          <w:snapToGrid w:val="0"/>
        </w:rPr>
      </w:pPr>
    </w:p>
    <w:p w14:paraId="7AA2AA26" w14:textId="77777777" w:rsidR="009612F2" w:rsidRPr="00FE4704" w:rsidRDefault="009612F2" w:rsidP="009612F2">
      <w:pPr>
        <w:widowControl w:val="0"/>
        <w:tabs>
          <w:tab w:val="left" w:pos="567"/>
        </w:tabs>
        <w:spacing w:after="0" w:line="240" w:lineRule="auto"/>
        <w:rPr>
          <w:rFonts w:ascii="Times New Roman" w:eastAsia="Times New Roman" w:hAnsi="Times New Roman" w:cs="Times New Roman"/>
          <w:snapToGrid w:val="0"/>
        </w:rPr>
      </w:pPr>
    </w:p>
    <w:p w14:paraId="4D667DAC" w14:textId="77777777" w:rsidR="009612F2" w:rsidRPr="00FE4704" w:rsidRDefault="009612F2" w:rsidP="009612F2">
      <w:pPr>
        <w:widowControl w:val="0"/>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snapToGrid w:val="0"/>
        </w:rPr>
      </w:pPr>
      <w:r w:rsidRPr="00FE4704">
        <w:rPr>
          <w:rFonts w:ascii="Times New Roman" w:eastAsia="Times New Roman" w:hAnsi="Times New Roman" w:cs="Times New Roman"/>
          <w:b/>
          <w:snapToGrid w:val="0"/>
        </w:rPr>
        <w:t>14.</w:t>
      </w:r>
      <w:r w:rsidRPr="00FE4704">
        <w:rPr>
          <w:rFonts w:ascii="Times New Roman" w:eastAsia="Times New Roman" w:hAnsi="Times New Roman" w:cs="Times New Roman"/>
          <w:b/>
          <w:snapToGrid w:val="0"/>
        </w:rPr>
        <w:tab/>
        <w:t>PARDAVIMO (IŠDAVIMO) TVARKA</w:t>
      </w:r>
    </w:p>
    <w:p w14:paraId="6FF011B6" w14:textId="77777777" w:rsidR="009612F2" w:rsidRPr="00FE4704" w:rsidRDefault="009612F2" w:rsidP="009612F2">
      <w:pPr>
        <w:widowControl w:val="0"/>
        <w:tabs>
          <w:tab w:val="left" w:pos="567"/>
        </w:tabs>
        <w:spacing w:after="0" w:line="240" w:lineRule="auto"/>
        <w:rPr>
          <w:rFonts w:ascii="Times New Roman" w:eastAsia="Times New Roman" w:hAnsi="Times New Roman" w:cs="Times New Roman"/>
          <w:snapToGrid w:val="0"/>
        </w:rPr>
      </w:pPr>
    </w:p>
    <w:p w14:paraId="67E47856" w14:textId="77777777" w:rsidR="009612F2" w:rsidRPr="00FE4704" w:rsidRDefault="009612F2" w:rsidP="009612F2">
      <w:pPr>
        <w:widowControl w:val="0"/>
        <w:tabs>
          <w:tab w:val="left" w:pos="567"/>
        </w:tabs>
        <w:spacing w:after="0" w:line="240" w:lineRule="auto"/>
        <w:rPr>
          <w:rFonts w:ascii="Times New Roman" w:eastAsia="Times New Roman" w:hAnsi="Times New Roman" w:cs="Times New Roman"/>
          <w:snapToGrid w:val="0"/>
        </w:rPr>
      </w:pPr>
      <w:r w:rsidRPr="00FE4704">
        <w:rPr>
          <w:rFonts w:ascii="Times New Roman" w:eastAsia="Times New Roman" w:hAnsi="Times New Roman" w:cs="Times New Roman"/>
          <w:snapToGrid w:val="0"/>
        </w:rPr>
        <w:t>Receptinis vaistas</w:t>
      </w:r>
    </w:p>
    <w:p w14:paraId="42E979F2" w14:textId="77777777" w:rsidR="009612F2" w:rsidRPr="00FE4704" w:rsidRDefault="009612F2" w:rsidP="009612F2">
      <w:pPr>
        <w:widowControl w:val="0"/>
        <w:tabs>
          <w:tab w:val="left" w:pos="567"/>
        </w:tabs>
        <w:spacing w:after="0" w:line="240" w:lineRule="auto"/>
        <w:rPr>
          <w:rFonts w:ascii="Times New Roman" w:eastAsia="Times New Roman" w:hAnsi="Times New Roman" w:cs="Times New Roman"/>
          <w:snapToGrid w:val="0"/>
        </w:rPr>
      </w:pPr>
    </w:p>
    <w:p w14:paraId="11F818AD" w14:textId="77777777" w:rsidR="009612F2" w:rsidRPr="00FE4704" w:rsidRDefault="009612F2" w:rsidP="009612F2">
      <w:pPr>
        <w:widowControl w:val="0"/>
        <w:tabs>
          <w:tab w:val="left" w:pos="567"/>
        </w:tabs>
        <w:spacing w:after="0" w:line="240" w:lineRule="auto"/>
        <w:rPr>
          <w:rFonts w:ascii="Times New Roman" w:eastAsia="Times New Roman" w:hAnsi="Times New Roman" w:cs="Times New Roman"/>
          <w:snapToGrid w:val="0"/>
        </w:rPr>
      </w:pPr>
    </w:p>
    <w:p w14:paraId="75D75D91" w14:textId="77777777" w:rsidR="009612F2" w:rsidRPr="00FE4704" w:rsidRDefault="009612F2" w:rsidP="009612F2">
      <w:pPr>
        <w:widowControl w:val="0"/>
        <w:pBdr>
          <w:top w:val="single" w:sz="4" w:space="2"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snapToGrid w:val="0"/>
        </w:rPr>
      </w:pPr>
      <w:r w:rsidRPr="00FE4704">
        <w:rPr>
          <w:rFonts w:ascii="Times New Roman" w:eastAsia="Times New Roman" w:hAnsi="Times New Roman" w:cs="Times New Roman"/>
          <w:b/>
          <w:snapToGrid w:val="0"/>
        </w:rPr>
        <w:t>15.</w:t>
      </w:r>
      <w:r w:rsidRPr="00FE4704">
        <w:rPr>
          <w:rFonts w:ascii="Times New Roman" w:eastAsia="Times New Roman" w:hAnsi="Times New Roman" w:cs="Times New Roman"/>
          <w:b/>
          <w:snapToGrid w:val="0"/>
        </w:rPr>
        <w:tab/>
        <w:t>VARTOJIMO INSTRUKCIJA</w:t>
      </w:r>
    </w:p>
    <w:p w14:paraId="622D70C5" w14:textId="77777777" w:rsidR="009612F2" w:rsidRPr="00FE4704" w:rsidRDefault="009612F2" w:rsidP="009612F2">
      <w:pPr>
        <w:widowControl w:val="0"/>
        <w:tabs>
          <w:tab w:val="left" w:pos="567"/>
        </w:tabs>
        <w:spacing w:after="0" w:line="240" w:lineRule="auto"/>
        <w:rPr>
          <w:rFonts w:ascii="Times New Roman" w:eastAsia="Times New Roman" w:hAnsi="Times New Roman" w:cs="Times New Roman"/>
          <w:snapToGrid w:val="0"/>
        </w:rPr>
      </w:pPr>
    </w:p>
    <w:p w14:paraId="044C2164" w14:textId="77777777" w:rsidR="009612F2" w:rsidRPr="00FE4704" w:rsidRDefault="009612F2" w:rsidP="009612F2">
      <w:pPr>
        <w:widowControl w:val="0"/>
        <w:tabs>
          <w:tab w:val="left" w:pos="567"/>
        </w:tabs>
        <w:spacing w:after="0" w:line="240" w:lineRule="auto"/>
        <w:rPr>
          <w:rFonts w:ascii="Times New Roman" w:eastAsia="Times New Roman" w:hAnsi="Times New Roman" w:cs="Times New Roman"/>
          <w:snapToGrid w:val="0"/>
        </w:rPr>
      </w:pPr>
    </w:p>
    <w:p w14:paraId="77A9BB69" w14:textId="77777777" w:rsidR="009612F2" w:rsidRPr="00FE4704" w:rsidRDefault="009612F2" w:rsidP="009612F2">
      <w:pPr>
        <w:widowControl w:val="0"/>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eastAsia="Times New Roman" w:hAnsi="Times New Roman" w:cs="Times New Roman"/>
          <w:snapToGrid w:val="0"/>
          <w:color w:val="008000"/>
        </w:rPr>
      </w:pPr>
      <w:r w:rsidRPr="00FE4704">
        <w:rPr>
          <w:rFonts w:ascii="Times New Roman" w:eastAsia="Times New Roman" w:hAnsi="Times New Roman" w:cs="Times New Roman"/>
          <w:b/>
          <w:snapToGrid w:val="0"/>
        </w:rPr>
        <w:t>16.</w:t>
      </w:r>
      <w:r w:rsidRPr="00FE4704">
        <w:rPr>
          <w:rFonts w:ascii="Times New Roman" w:eastAsia="Times New Roman" w:hAnsi="Times New Roman" w:cs="Times New Roman"/>
          <w:b/>
          <w:snapToGrid w:val="0"/>
        </w:rPr>
        <w:tab/>
        <w:t>INFORMACIJA BRAILIO RAŠTU</w:t>
      </w:r>
    </w:p>
    <w:p w14:paraId="4587B34A" w14:textId="77777777" w:rsidR="009612F2" w:rsidRPr="00FE4704" w:rsidRDefault="009612F2" w:rsidP="009612F2">
      <w:pPr>
        <w:widowControl w:val="0"/>
        <w:tabs>
          <w:tab w:val="left" w:pos="567"/>
        </w:tabs>
        <w:spacing w:after="0" w:line="240" w:lineRule="auto"/>
        <w:rPr>
          <w:rFonts w:ascii="Times New Roman" w:eastAsia="Times New Roman" w:hAnsi="Times New Roman" w:cs="Times New Roman"/>
          <w:snapToGrid w:val="0"/>
        </w:rPr>
      </w:pPr>
    </w:p>
    <w:p w14:paraId="01F5F960" w14:textId="5A25971A" w:rsidR="009612F2" w:rsidRPr="00FE4704" w:rsidRDefault="009612F2" w:rsidP="009612F2">
      <w:pPr>
        <w:widowControl w:val="0"/>
        <w:tabs>
          <w:tab w:val="left" w:pos="567"/>
        </w:tabs>
        <w:spacing w:after="0" w:line="240" w:lineRule="auto"/>
        <w:rPr>
          <w:rFonts w:ascii="Times New Roman" w:eastAsia="Times New Roman" w:hAnsi="Times New Roman" w:cs="Times New Roman"/>
          <w:snapToGrid w:val="0"/>
        </w:rPr>
      </w:pPr>
      <w:proofErr w:type="spellStart"/>
      <w:r w:rsidRPr="00FE4704">
        <w:rPr>
          <w:rFonts w:ascii="Times New Roman" w:eastAsia="Times New Roman" w:hAnsi="Times New Roman" w:cs="Times New Roman"/>
          <w:snapToGrid w:val="0"/>
        </w:rPr>
        <w:t>ulcamed</w:t>
      </w:r>
      <w:proofErr w:type="spellEnd"/>
      <w:r w:rsidRPr="00FE4704">
        <w:rPr>
          <w:rFonts w:ascii="Times New Roman" w:eastAsia="Times New Roman" w:hAnsi="Times New Roman" w:cs="Times New Roman"/>
          <w:snapToGrid w:val="0"/>
        </w:rPr>
        <w:t xml:space="preserve"> 120 mg</w:t>
      </w:r>
    </w:p>
    <w:p w14:paraId="546C8308" w14:textId="77777777" w:rsidR="009612F2" w:rsidRPr="00FE4704" w:rsidRDefault="009612F2" w:rsidP="009612F2">
      <w:pPr>
        <w:widowControl w:val="0"/>
        <w:tabs>
          <w:tab w:val="left" w:pos="567"/>
        </w:tabs>
        <w:spacing w:after="0" w:line="240" w:lineRule="auto"/>
        <w:rPr>
          <w:rFonts w:ascii="Times New Roman" w:eastAsia="Times New Roman" w:hAnsi="Times New Roman" w:cs="Times New Roman"/>
          <w:snapToGrid w:val="0"/>
        </w:rPr>
      </w:pPr>
    </w:p>
    <w:p w14:paraId="61EBBBB9" w14:textId="77777777" w:rsidR="009612F2" w:rsidRPr="00FE4704" w:rsidRDefault="009612F2" w:rsidP="009612F2">
      <w:pPr>
        <w:widowControl w:val="0"/>
        <w:tabs>
          <w:tab w:val="left" w:pos="567"/>
        </w:tabs>
        <w:spacing w:after="0" w:line="240" w:lineRule="auto"/>
        <w:rPr>
          <w:rFonts w:ascii="Times New Roman" w:eastAsia="Times New Roman" w:hAnsi="Times New Roman" w:cs="Times New Roman"/>
          <w:snapToGrid w:val="0"/>
        </w:rPr>
      </w:pPr>
    </w:p>
    <w:p w14:paraId="2B8D95AE" w14:textId="77777777" w:rsidR="009612F2" w:rsidRPr="00FE4704" w:rsidRDefault="009612F2" w:rsidP="009612F2">
      <w:pPr>
        <w:pBdr>
          <w:top w:val="single" w:sz="4" w:space="1" w:color="auto"/>
          <w:left w:val="single" w:sz="4" w:space="4" w:color="auto"/>
          <w:bottom w:val="single" w:sz="4" w:space="0" w:color="auto"/>
          <w:right w:val="single" w:sz="4" w:space="4" w:color="auto"/>
        </w:pBdr>
        <w:tabs>
          <w:tab w:val="left" w:pos="567"/>
        </w:tabs>
        <w:spacing w:after="0" w:line="260" w:lineRule="exact"/>
        <w:rPr>
          <w:rFonts w:ascii="Times New Roman" w:eastAsia="Times New Roman" w:hAnsi="Times New Roman" w:cs="Times New Roman"/>
          <w:i/>
          <w:snapToGrid w:val="0"/>
          <w:szCs w:val="20"/>
        </w:rPr>
      </w:pPr>
      <w:r w:rsidRPr="00FE4704">
        <w:rPr>
          <w:rFonts w:ascii="Times New Roman" w:eastAsia="Times New Roman" w:hAnsi="Times New Roman" w:cs="Times New Roman"/>
          <w:b/>
          <w:snapToGrid w:val="0"/>
          <w:szCs w:val="20"/>
        </w:rPr>
        <w:t>17.</w:t>
      </w:r>
      <w:r w:rsidRPr="00FE4704">
        <w:rPr>
          <w:rFonts w:ascii="Times New Roman" w:eastAsia="Times New Roman" w:hAnsi="Times New Roman" w:cs="Times New Roman"/>
          <w:b/>
          <w:snapToGrid w:val="0"/>
          <w:szCs w:val="20"/>
        </w:rPr>
        <w:tab/>
        <w:t>UNIKALUS IDENTIFIKATORIUS – 2D BRŪKŠNINIS KODAS</w:t>
      </w:r>
    </w:p>
    <w:p w14:paraId="71B3F625" w14:textId="77777777" w:rsidR="009612F2" w:rsidRPr="00FE4704" w:rsidRDefault="009612F2" w:rsidP="009612F2">
      <w:pPr>
        <w:widowControl w:val="0"/>
        <w:tabs>
          <w:tab w:val="left" w:pos="567"/>
        </w:tabs>
        <w:spacing w:after="0" w:line="260" w:lineRule="exact"/>
        <w:rPr>
          <w:rFonts w:ascii="Times New Roman" w:eastAsia="Calibri" w:hAnsi="Times New Roman" w:cs="Times New Roman"/>
          <w:snapToGrid w:val="0"/>
          <w:szCs w:val="20"/>
          <w:highlight w:val="lightGray"/>
        </w:rPr>
      </w:pPr>
    </w:p>
    <w:p w14:paraId="1FF6E3A7" w14:textId="4FC90D21" w:rsidR="009612F2" w:rsidRPr="00FE4704" w:rsidRDefault="009612F2" w:rsidP="009612F2">
      <w:pPr>
        <w:widowControl w:val="0"/>
        <w:tabs>
          <w:tab w:val="left" w:pos="567"/>
        </w:tabs>
        <w:spacing w:after="0" w:line="260" w:lineRule="exact"/>
        <w:rPr>
          <w:rFonts w:ascii="Times New Roman" w:eastAsia="Calibri" w:hAnsi="Times New Roman" w:cs="Times New Roman"/>
          <w:snapToGrid w:val="0"/>
          <w:szCs w:val="20"/>
          <w:highlight w:val="lightGray"/>
        </w:rPr>
      </w:pPr>
      <w:r w:rsidRPr="00FE4704">
        <w:rPr>
          <w:rFonts w:ascii="Times New Roman" w:eastAsia="Calibri" w:hAnsi="Times New Roman" w:cs="Times New Roman"/>
          <w:snapToGrid w:val="0"/>
          <w:szCs w:val="20"/>
          <w:highlight w:val="lightGray"/>
        </w:rPr>
        <w:t>2D brūkšninis kodas su nurodytu unikaliu identifikatoriumi.</w:t>
      </w:r>
    </w:p>
    <w:p w14:paraId="11F50D7F" w14:textId="77777777" w:rsidR="009612F2" w:rsidRPr="00FE4704" w:rsidRDefault="009612F2" w:rsidP="009612F2">
      <w:pPr>
        <w:widowControl w:val="0"/>
        <w:tabs>
          <w:tab w:val="left" w:pos="567"/>
        </w:tabs>
        <w:spacing w:after="0" w:line="260" w:lineRule="exact"/>
        <w:rPr>
          <w:rFonts w:ascii="Times New Roman" w:eastAsia="Times New Roman" w:hAnsi="Times New Roman" w:cs="Times New Roman"/>
          <w:snapToGrid w:val="0"/>
          <w:szCs w:val="20"/>
        </w:rPr>
      </w:pPr>
    </w:p>
    <w:p w14:paraId="01137418" w14:textId="77777777" w:rsidR="009612F2" w:rsidRPr="00FE4704" w:rsidRDefault="009612F2" w:rsidP="009612F2">
      <w:pPr>
        <w:widowControl w:val="0"/>
        <w:tabs>
          <w:tab w:val="left" w:pos="567"/>
        </w:tabs>
        <w:spacing w:after="0" w:line="260" w:lineRule="exact"/>
        <w:rPr>
          <w:rFonts w:ascii="Times New Roman" w:eastAsia="Times New Roman" w:hAnsi="Times New Roman" w:cs="Times New Roman"/>
          <w:snapToGrid w:val="0"/>
          <w:szCs w:val="20"/>
        </w:rPr>
      </w:pPr>
    </w:p>
    <w:p w14:paraId="62595D9C" w14:textId="77777777" w:rsidR="009612F2" w:rsidRPr="00FE4704" w:rsidRDefault="009612F2" w:rsidP="009612F2">
      <w:pPr>
        <w:pBdr>
          <w:top w:val="single" w:sz="4" w:space="1" w:color="auto"/>
          <w:left w:val="single" w:sz="4" w:space="4" w:color="auto"/>
          <w:bottom w:val="single" w:sz="4" w:space="0" w:color="auto"/>
          <w:right w:val="single" w:sz="4" w:space="4" w:color="auto"/>
        </w:pBdr>
        <w:tabs>
          <w:tab w:val="left" w:pos="567"/>
        </w:tabs>
        <w:spacing w:after="0" w:line="260" w:lineRule="exact"/>
        <w:rPr>
          <w:rFonts w:ascii="Times New Roman" w:eastAsia="Times New Roman" w:hAnsi="Times New Roman" w:cs="Times New Roman"/>
          <w:i/>
          <w:snapToGrid w:val="0"/>
          <w:szCs w:val="20"/>
        </w:rPr>
      </w:pPr>
      <w:r w:rsidRPr="00FE4704">
        <w:rPr>
          <w:rFonts w:ascii="Times New Roman" w:eastAsia="Times New Roman" w:hAnsi="Times New Roman" w:cs="Times New Roman"/>
          <w:b/>
          <w:snapToGrid w:val="0"/>
          <w:szCs w:val="20"/>
        </w:rPr>
        <w:t>18.</w:t>
      </w:r>
      <w:r w:rsidRPr="00FE4704">
        <w:rPr>
          <w:rFonts w:ascii="Times New Roman" w:eastAsia="Times New Roman" w:hAnsi="Times New Roman" w:cs="Times New Roman"/>
          <w:b/>
          <w:snapToGrid w:val="0"/>
          <w:szCs w:val="20"/>
        </w:rPr>
        <w:tab/>
        <w:t>UNIKALUS IDENTIFIKATORIUS – ŽMONĖMS SUPRANTAMI DUOMENYS</w:t>
      </w:r>
    </w:p>
    <w:p w14:paraId="19691FEA" w14:textId="77777777" w:rsidR="009612F2" w:rsidRPr="00FE4704" w:rsidRDefault="009612F2" w:rsidP="009612F2">
      <w:pPr>
        <w:widowControl w:val="0"/>
        <w:tabs>
          <w:tab w:val="left" w:pos="567"/>
        </w:tabs>
        <w:spacing w:after="0" w:line="260" w:lineRule="exact"/>
        <w:rPr>
          <w:rFonts w:ascii="Times New Roman" w:eastAsia="Calibri" w:hAnsi="Times New Roman" w:cs="Times New Roman"/>
          <w:snapToGrid w:val="0"/>
          <w:szCs w:val="20"/>
        </w:rPr>
      </w:pPr>
    </w:p>
    <w:p w14:paraId="70FA04B5" w14:textId="2F07875F" w:rsidR="009612F2" w:rsidRPr="00FE4704" w:rsidRDefault="009612F2" w:rsidP="009612F2">
      <w:pPr>
        <w:tabs>
          <w:tab w:val="left" w:pos="567"/>
        </w:tabs>
        <w:spacing w:after="0" w:line="260" w:lineRule="exact"/>
        <w:rPr>
          <w:rFonts w:ascii="Times New Roman" w:eastAsia="Times New Roman" w:hAnsi="Times New Roman" w:cs="Times New Roman"/>
          <w:snapToGrid w:val="0"/>
          <w:szCs w:val="20"/>
        </w:rPr>
      </w:pPr>
      <w:r w:rsidRPr="00FE4704">
        <w:rPr>
          <w:rFonts w:ascii="Times New Roman" w:eastAsia="Times New Roman" w:hAnsi="Times New Roman" w:cs="Times New Roman"/>
          <w:snapToGrid w:val="0"/>
          <w:szCs w:val="20"/>
        </w:rPr>
        <w:t>PC:</w:t>
      </w:r>
    </w:p>
    <w:p w14:paraId="42939681" w14:textId="77777777" w:rsidR="009612F2" w:rsidRPr="00FE4704" w:rsidRDefault="009612F2" w:rsidP="009612F2">
      <w:pPr>
        <w:tabs>
          <w:tab w:val="left" w:pos="567"/>
        </w:tabs>
        <w:spacing w:after="0" w:line="260" w:lineRule="exact"/>
        <w:rPr>
          <w:rFonts w:ascii="Times New Roman" w:eastAsia="Times New Roman" w:hAnsi="Times New Roman" w:cs="Times New Roman"/>
          <w:snapToGrid w:val="0"/>
          <w:szCs w:val="20"/>
        </w:rPr>
      </w:pPr>
      <w:r w:rsidRPr="00FE4704">
        <w:rPr>
          <w:rFonts w:ascii="Times New Roman" w:eastAsia="Times New Roman" w:hAnsi="Times New Roman" w:cs="Times New Roman"/>
          <w:snapToGrid w:val="0"/>
          <w:szCs w:val="20"/>
        </w:rPr>
        <w:t>SN:</w:t>
      </w:r>
    </w:p>
    <w:p w14:paraId="3301AB5B" w14:textId="4EE1137D" w:rsidR="009612F2" w:rsidRPr="00FE4704" w:rsidRDefault="009612F2" w:rsidP="009612F2">
      <w:pPr>
        <w:tabs>
          <w:tab w:val="left" w:pos="567"/>
        </w:tabs>
        <w:spacing w:after="0" w:line="260" w:lineRule="exact"/>
        <w:rPr>
          <w:rFonts w:ascii="Times New Roman" w:eastAsia="Times New Roman" w:hAnsi="Times New Roman" w:cs="Times New Roman"/>
          <w:snapToGrid w:val="0"/>
          <w:szCs w:val="20"/>
        </w:rPr>
      </w:pPr>
      <w:r w:rsidRPr="00FE4704">
        <w:rPr>
          <w:rFonts w:ascii="Times New Roman" w:eastAsia="Times New Roman" w:hAnsi="Times New Roman" w:cs="Times New Roman"/>
          <w:snapToGrid w:val="0"/>
          <w:szCs w:val="20"/>
          <w:highlight w:val="lightGray"/>
        </w:rPr>
        <w:t>NN:</w:t>
      </w:r>
    </w:p>
    <w:p w14:paraId="17AEBA8A" w14:textId="77777777" w:rsidR="009612F2" w:rsidRPr="00FE4704" w:rsidRDefault="009612F2" w:rsidP="009612F2">
      <w:pPr>
        <w:widowControl w:val="0"/>
        <w:tabs>
          <w:tab w:val="left" w:pos="567"/>
        </w:tabs>
        <w:spacing w:after="0" w:line="260" w:lineRule="exact"/>
        <w:rPr>
          <w:rFonts w:ascii="Times New Roman" w:eastAsia="Times New Roman" w:hAnsi="Times New Roman" w:cs="Times New Roman"/>
          <w:snapToGrid w:val="0"/>
        </w:rPr>
      </w:pPr>
    </w:p>
    <w:p w14:paraId="368015D4" w14:textId="59BC03B1" w:rsidR="009612F2" w:rsidRPr="00FE4704" w:rsidRDefault="009612F2" w:rsidP="009612F2">
      <w:pPr>
        <w:widowControl w:val="0"/>
        <w:numPr>
          <w:ilvl w:val="12"/>
          <w:numId w:val="0"/>
        </w:numPr>
        <w:tabs>
          <w:tab w:val="left" w:pos="567"/>
        </w:tabs>
        <w:spacing w:after="0" w:line="240" w:lineRule="auto"/>
        <w:ind w:right="-2"/>
        <w:rPr>
          <w:rFonts w:ascii="Times New Roman" w:eastAsia="Times New Roman" w:hAnsi="Times New Roman" w:cs="Times New Roman"/>
          <w:snapToGrid w:val="0"/>
          <w:szCs w:val="20"/>
        </w:rPr>
      </w:pPr>
      <w:r w:rsidRPr="00FE4704">
        <w:rPr>
          <w:rFonts w:ascii="Times New Roman" w:eastAsia="Times New Roman" w:hAnsi="Times New Roman" w:cs="Times New Roman"/>
          <w:b/>
          <w:lang w:eastAsia="fr-FR"/>
        </w:rPr>
        <w:t xml:space="preserve">Gamintojas </w:t>
      </w:r>
      <w:r w:rsidRPr="00FE4704">
        <w:rPr>
          <w:rFonts w:ascii="Times New Roman" w:eastAsia="Times New Roman" w:hAnsi="Times New Roman" w:cs="Times New Roman"/>
          <w:snapToGrid w:val="0"/>
          <w:szCs w:val="20"/>
        </w:rPr>
        <w:t xml:space="preserve">KRKA, </w:t>
      </w:r>
      <w:proofErr w:type="spellStart"/>
      <w:r w:rsidRPr="00FE4704">
        <w:rPr>
          <w:rFonts w:ascii="Times New Roman" w:eastAsia="Times New Roman" w:hAnsi="Times New Roman" w:cs="Times New Roman"/>
          <w:snapToGrid w:val="0"/>
          <w:szCs w:val="20"/>
        </w:rPr>
        <w:t>d.d</w:t>
      </w:r>
      <w:proofErr w:type="spellEnd"/>
      <w:r w:rsidRPr="00FE4704">
        <w:rPr>
          <w:rFonts w:ascii="Times New Roman" w:eastAsia="Times New Roman" w:hAnsi="Times New Roman" w:cs="Times New Roman"/>
          <w:snapToGrid w:val="0"/>
          <w:szCs w:val="20"/>
        </w:rPr>
        <w:t>., Novo mesto, Slovėnija</w:t>
      </w:r>
    </w:p>
    <w:p w14:paraId="25370764" w14:textId="6AD22B79" w:rsidR="009612F2" w:rsidRPr="00FE4704" w:rsidRDefault="009612F2" w:rsidP="009612F2">
      <w:pPr>
        <w:spacing w:after="0" w:line="240" w:lineRule="auto"/>
        <w:rPr>
          <w:rFonts w:ascii="Times New Roman" w:eastAsia="Times New Roman" w:hAnsi="Times New Roman" w:cs="Times New Roman"/>
        </w:rPr>
      </w:pPr>
    </w:p>
    <w:p w14:paraId="57E1ED05" w14:textId="48FB3339" w:rsidR="00DD6049" w:rsidRPr="00DD6049" w:rsidRDefault="00DD6049" w:rsidP="00DD6049">
      <w:pPr>
        <w:spacing w:after="0" w:line="240" w:lineRule="auto"/>
        <w:ind w:left="567" w:hanging="567"/>
        <w:rPr>
          <w:rFonts w:ascii="Times New Roman" w:eastAsia="Times New Roman" w:hAnsi="Times New Roman" w:cs="Times New Roman"/>
          <w:highlight w:val="lightGray"/>
          <w:lang w:eastAsia="lt-LT"/>
        </w:rPr>
      </w:pPr>
      <w:r w:rsidRPr="00FE4704">
        <w:rPr>
          <w:rFonts w:ascii="Times New Roman" w:eastAsia="Times New Roman" w:hAnsi="Times New Roman" w:cs="Times New Roman"/>
          <w:b/>
          <w:bCs/>
          <w:lang w:eastAsia="lt-LT"/>
        </w:rPr>
        <w:t>Perpakavo</w:t>
      </w:r>
      <w:r w:rsidRPr="00FE4704">
        <w:rPr>
          <w:rFonts w:ascii="Times New Roman" w:eastAsia="Times New Roman" w:hAnsi="Times New Roman" w:cs="Times New Roman"/>
          <w:lang w:eastAsia="lt-LT"/>
        </w:rPr>
        <w:t xml:space="preserve"> </w:t>
      </w:r>
      <w:r w:rsidRPr="00DD6049">
        <w:rPr>
          <w:rFonts w:ascii="Times New Roman" w:eastAsia="Times New Roman" w:hAnsi="Times New Roman" w:cs="Times New Roman"/>
          <w:highlight w:val="lightGray"/>
          <w:lang w:eastAsia="lt-LT"/>
        </w:rPr>
        <w:t>UAB „</w:t>
      </w:r>
      <w:proofErr w:type="spellStart"/>
      <w:r w:rsidRPr="00DD6049">
        <w:rPr>
          <w:rFonts w:ascii="Times New Roman" w:eastAsia="Times New Roman" w:hAnsi="Times New Roman" w:cs="Times New Roman"/>
          <w:highlight w:val="lightGray"/>
          <w:lang w:eastAsia="lt-LT"/>
        </w:rPr>
        <w:t>Entafarma</w:t>
      </w:r>
      <w:proofErr w:type="spellEnd"/>
      <w:r w:rsidRPr="00DD6049">
        <w:rPr>
          <w:rFonts w:ascii="Times New Roman" w:eastAsia="Times New Roman" w:hAnsi="Times New Roman" w:cs="Times New Roman"/>
          <w:highlight w:val="lightGray"/>
          <w:lang w:eastAsia="lt-LT"/>
        </w:rPr>
        <w:t>“</w:t>
      </w:r>
    </w:p>
    <w:p w14:paraId="114ECED5" w14:textId="77777777" w:rsidR="00DD6049" w:rsidRPr="00DD6049" w:rsidRDefault="00DD6049" w:rsidP="00DD6049">
      <w:pPr>
        <w:spacing w:after="0" w:line="240" w:lineRule="auto"/>
        <w:ind w:left="567" w:hanging="567"/>
        <w:rPr>
          <w:rFonts w:ascii="Times New Roman" w:eastAsia="Times New Roman" w:hAnsi="Times New Roman" w:cs="Times New Roman"/>
          <w:highlight w:val="lightGray"/>
          <w:lang w:eastAsia="lt-LT"/>
        </w:rPr>
      </w:pPr>
      <w:proofErr w:type="spellStart"/>
      <w:r w:rsidRPr="00DD6049">
        <w:rPr>
          <w:rFonts w:ascii="Times New Roman" w:eastAsia="Times New Roman" w:hAnsi="Times New Roman" w:cs="Times New Roman"/>
          <w:highlight w:val="lightGray"/>
          <w:lang w:eastAsia="lt-LT"/>
        </w:rPr>
        <w:t>Cefea</w:t>
      </w:r>
      <w:proofErr w:type="spellEnd"/>
      <w:r w:rsidRPr="00DD6049">
        <w:rPr>
          <w:rFonts w:ascii="Times New Roman" w:eastAsia="Times New Roman" w:hAnsi="Times New Roman" w:cs="Times New Roman"/>
          <w:highlight w:val="lightGray"/>
          <w:lang w:eastAsia="lt-LT"/>
        </w:rPr>
        <w:t xml:space="preserve"> Sp. z </w:t>
      </w:r>
      <w:proofErr w:type="spellStart"/>
      <w:r w:rsidRPr="00DD6049">
        <w:rPr>
          <w:rFonts w:ascii="Times New Roman" w:eastAsia="Times New Roman" w:hAnsi="Times New Roman" w:cs="Times New Roman"/>
          <w:highlight w:val="lightGray"/>
          <w:lang w:eastAsia="lt-LT"/>
        </w:rPr>
        <w:t>o.o</w:t>
      </w:r>
      <w:proofErr w:type="spellEnd"/>
      <w:r w:rsidRPr="00DD6049">
        <w:rPr>
          <w:rFonts w:ascii="Times New Roman" w:eastAsia="Times New Roman" w:hAnsi="Times New Roman" w:cs="Times New Roman"/>
          <w:highlight w:val="lightGray"/>
          <w:lang w:eastAsia="lt-LT"/>
        </w:rPr>
        <w:t>. S.K, Lenkija</w:t>
      </w:r>
    </w:p>
    <w:p w14:paraId="17617814" w14:textId="646AB49D" w:rsidR="00DD6049" w:rsidRPr="00DD6049" w:rsidRDefault="00DD6049" w:rsidP="00DD6049">
      <w:pPr>
        <w:spacing w:after="0" w:line="240" w:lineRule="auto"/>
        <w:ind w:left="567" w:hanging="567"/>
        <w:rPr>
          <w:rFonts w:ascii="Times New Roman" w:eastAsia="Times New Roman" w:hAnsi="Times New Roman" w:cs="Times New Roman"/>
          <w:lang w:eastAsia="lt-LT"/>
        </w:rPr>
      </w:pPr>
      <w:proofErr w:type="spellStart"/>
      <w:r w:rsidRPr="00DD6049">
        <w:rPr>
          <w:rFonts w:ascii="Times New Roman" w:eastAsia="Times New Roman" w:hAnsi="Times New Roman" w:cs="Times New Roman"/>
          <w:highlight w:val="lightGray"/>
          <w:lang w:eastAsia="lt-LT"/>
        </w:rPr>
        <w:t>M</w:t>
      </w:r>
      <w:r w:rsidR="00F20E13" w:rsidRPr="00FE4704">
        <w:rPr>
          <w:rFonts w:ascii="Times New Roman" w:eastAsia="Times New Roman" w:hAnsi="Times New Roman" w:cs="Times New Roman"/>
          <w:highlight w:val="lightGray"/>
          <w:lang w:eastAsia="lt-LT"/>
        </w:rPr>
        <w:t>edezin</w:t>
      </w:r>
      <w:proofErr w:type="spellEnd"/>
      <w:r w:rsidRPr="00DD6049">
        <w:rPr>
          <w:rFonts w:ascii="Times New Roman" w:eastAsia="Times New Roman" w:hAnsi="Times New Roman" w:cs="Times New Roman"/>
          <w:highlight w:val="lightGray"/>
          <w:lang w:eastAsia="lt-LT"/>
        </w:rPr>
        <w:t xml:space="preserve"> sp. z </w:t>
      </w:r>
      <w:proofErr w:type="spellStart"/>
      <w:r w:rsidRPr="00DD6049">
        <w:rPr>
          <w:rFonts w:ascii="Times New Roman" w:eastAsia="Times New Roman" w:hAnsi="Times New Roman" w:cs="Times New Roman"/>
          <w:highlight w:val="lightGray"/>
          <w:lang w:eastAsia="lt-LT"/>
        </w:rPr>
        <w:t>o.o</w:t>
      </w:r>
      <w:proofErr w:type="spellEnd"/>
      <w:r w:rsidRPr="00DD6049">
        <w:rPr>
          <w:rFonts w:ascii="Times New Roman" w:eastAsia="Times New Roman" w:hAnsi="Times New Roman" w:cs="Times New Roman"/>
          <w:highlight w:val="lightGray"/>
          <w:lang w:eastAsia="lt-LT"/>
        </w:rPr>
        <w:t>., Lenkija</w:t>
      </w:r>
    </w:p>
    <w:p w14:paraId="7ED8932D" w14:textId="77777777" w:rsidR="009612F2" w:rsidRPr="00FE4704" w:rsidRDefault="009612F2" w:rsidP="009612F2">
      <w:pPr>
        <w:pStyle w:val="Antrat2"/>
        <w:shd w:val="clear" w:color="auto" w:fill="FFFFFF"/>
        <w:spacing w:before="0" w:beforeAutospacing="0" w:after="0" w:afterAutospacing="0"/>
        <w:textAlignment w:val="baseline"/>
        <w:rPr>
          <w:color w:val="010E18"/>
          <w:sz w:val="22"/>
          <w:szCs w:val="22"/>
        </w:rPr>
      </w:pPr>
    </w:p>
    <w:p w14:paraId="7A9C44F4" w14:textId="1A2FC4EC" w:rsidR="009612F2" w:rsidRPr="00FE4704" w:rsidRDefault="009612F2" w:rsidP="00C51376">
      <w:pPr>
        <w:pStyle w:val="Antrat2"/>
        <w:shd w:val="clear" w:color="auto" w:fill="FFFFFF"/>
        <w:spacing w:before="0" w:beforeAutospacing="0" w:after="0" w:afterAutospacing="0"/>
        <w:textAlignment w:val="baseline"/>
        <w:rPr>
          <w:snapToGrid w:val="0"/>
        </w:rPr>
      </w:pPr>
      <w:proofErr w:type="spellStart"/>
      <w:r w:rsidRPr="00FE4704">
        <w:rPr>
          <w:rFonts w:eastAsia="Calibri"/>
          <w:sz w:val="22"/>
          <w:szCs w:val="22"/>
          <w:highlight w:val="lightGray"/>
          <w:lang w:eastAsia="fr-FR"/>
        </w:rPr>
        <w:t>Perpak</w:t>
      </w:r>
      <w:proofErr w:type="spellEnd"/>
      <w:r w:rsidRPr="00FE4704">
        <w:rPr>
          <w:rFonts w:eastAsia="Calibri"/>
          <w:sz w:val="22"/>
          <w:szCs w:val="22"/>
          <w:highlight w:val="lightGray"/>
          <w:lang w:eastAsia="fr-FR"/>
        </w:rPr>
        <w:t>. serija</w:t>
      </w:r>
      <w:r w:rsidRPr="00FE4704">
        <w:rPr>
          <w:snapToGrid w:val="0"/>
        </w:rPr>
        <w:br w:type="page"/>
      </w:r>
    </w:p>
    <w:p w14:paraId="580E4537" w14:textId="77777777" w:rsidR="009612F2" w:rsidRPr="00FE4704" w:rsidRDefault="009612F2" w:rsidP="009612F2">
      <w:pPr>
        <w:widowControl w:val="0"/>
        <w:tabs>
          <w:tab w:val="left" w:pos="567"/>
        </w:tabs>
        <w:spacing w:after="0" w:line="240" w:lineRule="auto"/>
        <w:outlineLvl w:val="0"/>
        <w:rPr>
          <w:rFonts w:ascii="Times New Roman" w:eastAsia="Times New Roman" w:hAnsi="Times New Roman" w:cs="Times New Roman"/>
          <w:snapToGrid w:val="0"/>
        </w:rPr>
      </w:pPr>
    </w:p>
    <w:p w14:paraId="3682437F" w14:textId="77777777" w:rsidR="009612F2" w:rsidRPr="00FE4704" w:rsidRDefault="009612F2" w:rsidP="009612F2">
      <w:pPr>
        <w:widowControl w:val="0"/>
        <w:tabs>
          <w:tab w:val="left" w:pos="567"/>
        </w:tabs>
        <w:spacing w:after="0" w:line="240" w:lineRule="auto"/>
        <w:outlineLvl w:val="0"/>
        <w:rPr>
          <w:rFonts w:ascii="Times New Roman" w:eastAsia="Times New Roman" w:hAnsi="Times New Roman" w:cs="Times New Roman"/>
          <w:snapToGrid w:val="0"/>
        </w:rPr>
      </w:pPr>
    </w:p>
    <w:p w14:paraId="3E6423EC" w14:textId="77777777" w:rsidR="009612F2" w:rsidRPr="00FE4704" w:rsidRDefault="009612F2" w:rsidP="009612F2">
      <w:pPr>
        <w:widowControl w:val="0"/>
        <w:tabs>
          <w:tab w:val="left" w:pos="567"/>
        </w:tabs>
        <w:spacing w:after="0" w:line="240" w:lineRule="auto"/>
        <w:outlineLvl w:val="0"/>
        <w:rPr>
          <w:rFonts w:ascii="Times New Roman" w:eastAsia="Times New Roman" w:hAnsi="Times New Roman" w:cs="Times New Roman"/>
          <w:snapToGrid w:val="0"/>
        </w:rPr>
      </w:pPr>
    </w:p>
    <w:p w14:paraId="22C2E4D6" w14:textId="77777777" w:rsidR="009612F2" w:rsidRPr="00FE4704" w:rsidRDefault="009612F2" w:rsidP="009612F2">
      <w:pPr>
        <w:widowControl w:val="0"/>
        <w:tabs>
          <w:tab w:val="left" w:pos="567"/>
        </w:tabs>
        <w:spacing w:after="0" w:line="240" w:lineRule="auto"/>
        <w:outlineLvl w:val="0"/>
        <w:rPr>
          <w:rFonts w:ascii="Times New Roman" w:eastAsia="Times New Roman" w:hAnsi="Times New Roman" w:cs="Times New Roman"/>
          <w:snapToGrid w:val="0"/>
        </w:rPr>
      </w:pPr>
    </w:p>
    <w:p w14:paraId="29D19FE3" w14:textId="77777777" w:rsidR="009612F2" w:rsidRPr="00FE4704" w:rsidRDefault="009612F2" w:rsidP="009612F2">
      <w:pPr>
        <w:widowControl w:val="0"/>
        <w:tabs>
          <w:tab w:val="left" w:pos="567"/>
        </w:tabs>
        <w:spacing w:after="0" w:line="240" w:lineRule="auto"/>
        <w:outlineLvl w:val="0"/>
        <w:rPr>
          <w:rFonts w:ascii="Times New Roman" w:eastAsia="Times New Roman" w:hAnsi="Times New Roman" w:cs="Times New Roman"/>
          <w:snapToGrid w:val="0"/>
        </w:rPr>
      </w:pPr>
    </w:p>
    <w:p w14:paraId="69EF9F81" w14:textId="77777777" w:rsidR="009612F2" w:rsidRPr="00FE4704" w:rsidRDefault="009612F2" w:rsidP="009612F2">
      <w:pPr>
        <w:widowControl w:val="0"/>
        <w:tabs>
          <w:tab w:val="left" w:pos="567"/>
        </w:tabs>
        <w:spacing w:after="0" w:line="240" w:lineRule="auto"/>
        <w:outlineLvl w:val="0"/>
        <w:rPr>
          <w:rFonts w:ascii="Times New Roman" w:eastAsia="Times New Roman" w:hAnsi="Times New Roman" w:cs="Times New Roman"/>
          <w:snapToGrid w:val="0"/>
        </w:rPr>
      </w:pPr>
    </w:p>
    <w:p w14:paraId="28C7021D" w14:textId="77777777" w:rsidR="009612F2" w:rsidRPr="00FE4704" w:rsidRDefault="009612F2" w:rsidP="009612F2">
      <w:pPr>
        <w:widowControl w:val="0"/>
        <w:tabs>
          <w:tab w:val="left" w:pos="567"/>
        </w:tabs>
        <w:spacing w:after="0" w:line="240" w:lineRule="auto"/>
        <w:outlineLvl w:val="0"/>
        <w:rPr>
          <w:rFonts w:ascii="Times New Roman" w:eastAsia="Times New Roman" w:hAnsi="Times New Roman" w:cs="Times New Roman"/>
          <w:snapToGrid w:val="0"/>
        </w:rPr>
      </w:pPr>
    </w:p>
    <w:p w14:paraId="75A8DBBD" w14:textId="77777777" w:rsidR="009612F2" w:rsidRPr="00FE4704" w:rsidRDefault="009612F2" w:rsidP="009612F2">
      <w:pPr>
        <w:widowControl w:val="0"/>
        <w:tabs>
          <w:tab w:val="left" w:pos="567"/>
        </w:tabs>
        <w:spacing w:after="0" w:line="240" w:lineRule="auto"/>
        <w:outlineLvl w:val="0"/>
        <w:rPr>
          <w:rFonts w:ascii="Times New Roman" w:eastAsia="Times New Roman" w:hAnsi="Times New Roman" w:cs="Times New Roman"/>
          <w:snapToGrid w:val="0"/>
        </w:rPr>
      </w:pPr>
    </w:p>
    <w:p w14:paraId="6A02CD41" w14:textId="77777777" w:rsidR="009612F2" w:rsidRPr="00FE4704" w:rsidRDefault="009612F2" w:rsidP="009612F2">
      <w:pPr>
        <w:widowControl w:val="0"/>
        <w:tabs>
          <w:tab w:val="left" w:pos="567"/>
        </w:tabs>
        <w:spacing w:after="0" w:line="240" w:lineRule="auto"/>
        <w:outlineLvl w:val="0"/>
        <w:rPr>
          <w:rFonts w:ascii="Times New Roman" w:eastAsia="Times New Roman" w:hAnsi="Times New Roman" w:cs="Times New Roman"/>
          <w:snapToGrid w:val="0"/>
        </w:rPr>
      </w:pPr>
    </w:p>
    <w:p w14:paraId="08893086" w14:textId="77777777" w:rsidR="009612F2" w:rsidRPr="00FE4704" w:rsidRDefault="009612F2" w:rsidP="009612F2">
      <w:pPr>
        <w:widowControl w:val="0"/>
        <w:tabs>
          <w:tab w:val="left" w:pos="567"/>
        </w:tabs>
        <w:spacing w:after="0" w:line="240" w:lineRule="auto"/>
        <w:outlineLvl w:val="0"/>
        <w:rPr>
          <w:rFonts w:ascii="Times New Roman" w:eastAsia="Times New Roman" w:hAnsi="Times New Roman" w:cs="Times New Roman"/>
          <w:snapToGrid w:val="0"/>
        </w:rPr>
      </w:pPr>
    </w:p>
    <w:p w14:paraId="12174C77" w14:textId="77777777" w:rsidR="009612F2" w:rsidRPr="00FE4704" w:rsidRDefault="009612F2" w:rsidP="009612F2">
      <w:pPr>
        <w:widowControl w:val="0"/>
        <w:tabs>
          <w:tab w:val="left" w:pos="567"/>
        </w:tabs>
        <w:spacing w:after="0" w:line="240" w:lineRule="auto"/>
        <w:outlineLvl w:val="0"/>
        <w:rPr>
          <w:rFonts w:ascii="Times New Roman" w:eastAsia="Times New Roman" w:hAnsi="Times New Roman" w:cs="Times New Roman"/>
          <w:snapToGrid w:val="0"/>
        </w:rPr>
      </w:pPr>
    </w:p>
    <w:p w14:paraId="22DD2528" w14:textId="77777777" w:rsidR="009612F2" w:rsidRPr="00FE4704" w:rsidRDefault="009612F2" w:rsidP="009612F2">
      <w:pPr>
        <w:widowControl w:val="0"/>
        <w:tabs>
          <w:tab w:val="left" w:pos="567"/>
        </w:tabs>
        <w:spacing w:after="0" w:line="240" w:lineRule="auto"/>
        <w:outlineLvl w:val="0"/>
        <w:rPr>
          <w:rFonts w:ascii="Times New Roman" w:eastAsia="Times New Roman" w:hAnsi="Times New Roman" w:cs="Times New Roman"/>
          <w:snapToGrid w:val="0"/>
        </w:rPr>
      </w:pPr>
    </w:p>
    <w:p w14:paraId="18E744A7" w14:textId="77777777" w:rsidR="009612F2" w:rsidRPr="00FE4704" w:rsidRDefault="009612F2" w:rsidP="009612F2">
      <w:pPr>
        <w:widowControl w:val="0"/>
        <w:tabs>
          <w:tab w:val="left" w:pos="567"/>
        </w:tabs>
        <w:spacing w:after="0" w:line="240" w:lineRule="auto"/>
        <w:outlineLvl w:val="0"/>
        <w:rPr>
          <w:rFonts w:ascii="Times New Roman" w:eastAsia="Times New Roman" w:hAnsi="Times New Roman" w:cs="Times New Roman"/>
          <w:snapToGrid w:val="0"/>
        </w:rPr>
      </w:pPr>
    </w:p>
    <w:p w14:paraId="7B417B54" w14:textId="77777777" w:rsidR="009612F2" w:rsidRPr="00FE4704" w:rsidRDefault="009612F2" w:rsidP="009612F2">
      <w:pPr>
        <w:widowControl w:val="0"/>
        <w:tabs>
          <w:tab w:val="left" w:pos="567"/>
        </w:tabs>
        <w:spacing w:after="0" w:line="240" w:lineRule="auto"/>
        <w:outlineLvl w:val="0"/>
        <w:rPr>
          <w:rFonts w:ascii="Times New Roman" w:eastAsia="Times New Roman" w:hAnsi="Times New Roman" w:cs="Times New Roman"/>
          <w:snapToGrid w:val="0"/>
        </w:rPr>
      </w:pPr>
    </w:p>
    <w:p w14:paraId="1A253C5B" w14:textId="77777777" w:rsidR="009612F2" w:rsidRPr="00FE4704" w:rsidRDefault="009612F2" w:rsidP="009612F2">
      <w:pPr>
        <w:widowControl w:val="0"/>
        <w:tabs>
          <w:tab w:val="left" w:pos="567"/>
        </w:tabs>
        <w:spacing w:after="0" w:line="240" w:lineRule="auto"/>
        <w:outlineLvl w:val="0"/>
        <w:rPr>
          <w:rFonts w:ascii="Times New Roman" w:eastAsia="Times New Roman" w:hAnsi="Times New Roman" w:cs="Times New Roman"/>
          <w:snapToGrid w:val="0"/>
        </w:rPr>
      </w:pPr>
    </w:p>
    <w:p w14:paraId="218925D5" w14:textId="77777777" w:rsidR="009612F2" w:rsidRPr="00FE4704" w:rsidRDefault="009612F2" w:rsidP="009612F2">
      <w:pPr>
        <w:widowControl w:val="0"/>
        <w:tabs>
          <w:tab w:val="left" w:pos="567"/>
        </w:tabs>
        <w:spacing w:after="0" w:line="240" w:lineRule="auto"/>
        <w:outlineLvl w:val="0"/>
        <w:rPr>
          <w:rFonts w:ascii="Times New Roman" w:eastAsia="Times New Roman" w:hAnsi="Times New Roman" w:cs="Times New Roman"/>
          <w:snapToGrid w:val="0"/>
        </w:rPr>
      </w:pPr>
    </w:p>
    <w:p w14:paraId="257D2DC1" w14:textId="77777777" w:rsidR="009612F2" w:rsidRPr="00FE4704" w:rsidRDefault="009612F2" w:rsidP="009612F2">
      <w:pPr>
        <w:widowControl w:val="0"/>
        <w:tabs>
          <w:tab w:val="left" w:pos="567"/>
        </w:tabs>
        <w:spacing w:after="0" w:line="240" w:lineRule="auto"/>
        <w:outlineLvl w:val="0"/>
        <w:rPr>
          <w:rFonts w:ascii="Times New Roman" w:eastAsia="Times New Roman" w:hAnsi="Times New Roman" w:cs="Times New Roman"/>
          <w:snapToGrid w:val="0"/>
        </w:rPr>
      </w:pPr>
    </w:p>
    <w:p w14:paraId="4E5102A1" w14:textId="77777777" w:rsidR="009612F2" w:rsidRPr="00FE4704" w:rsidRDefault="009612F2" w:rsidP="009612F2">
      <w:pPr>
        <w:widowControl w:val="0"/>
        <w:tabs>
          <w:tab w:val="left" w:pos="567"/>
        </w:tabs>
        <w:spacing w:after="0" w:line="240" w:lineRule="auto"/>
        <w:outlineLvl w:val="0"/>
        <w:rPr>
          <w:rFonts w:ascii="Times New Roman" w:eastAsia="Times New Roman" w:hAnsi="Times New Roman" w:cs="Times New Roman"/>
          <w:snapToGrid w:val="0"/>
        </w:rPr>
      </w:pPr>
    </w:p>
    <w:p w14:paraId="14DEB933" w14:textId="77777777" w:rsidR="009612F2" w:rsidRPr="00FE4704" w:rsidRDefault="009612F2" w:rsidP="009612F2">
      <w:pPr>
        <w:widowControl w:val="0"/>
        <w:tabs>
          <w:tab w:val="left" w:pos="567"/>
        </w:tabs>
        <w:spacing w:after="0" w:line="240" w:lineRule="auto"/>
        <w:outlineLvl w:val="0"/>
        <w:rPr>
          <w:rFonts w:ascii="Times New Roman" w:eastAsia="Times New Roman" w:hAnsi="Times New Roman" w:cs="Times New Roman"/>
          <w:snapToGrid w:val="0"/>
        </w:rPr>
      </w:pPr>
    </w:p>
    <w:p w14:paraId="3F73A3C8" w14:textId="77777777" w:rsidR="009612F2" w:rsidRPr="00FE4704" w:rsidRDefault="009612F2" w:rsidP="009612F2">
      <w:pPr>
        <w:widowControl w:val="0"/>
        <w:tabs>
          <w:tab w:val="left" w:pos="567"/>
        </w:tabs>
        <w:spacing w:after="0" w:line="240" w:lineRule="auto"/>
        <w:outlineLvl w:val="0"/>
        <w:rPr>
          <w:rFonts w:ascii="Times New Roman" w:eastAsia="Times New Roman" w:hAnsi="Times New Roman" w:cs="Times New Roman"/>
          <w:snapToGrid w:val="0"/>
        </w:rPr>
      </w:pPr>
    </w:p>
    <w:p w14:paraId="525F09B8" w14:textId="77777777" w:rsidR="009612F2" w:rsidRPr="00FE4704" w:rsidRDefault="009612F2" w:rsidP="009612F2">
      <w:pPr>
        <w:widowControl w:val="0"/>
        <w:tabs>
          <w:tab w:val="left" w:pos="567"/>
        </w:tabs>
        <w:spacing w:after="0" w:line="240" w:lineRule="auto"/>
        <w:outlineLvl w:val="0"/>
        <w:rPr>
          <w:rFonts w:ascii="Times New Roman" w:eastAsia="Times New Roman" w:hAnsi="Times New Roman" w:cs="Times New Roman"/>
          <w:snapToGrid w:val="0"/>
        </w:rPr>
      </w:pPr>
    </w:p>
    <w:p w14:paraId="2304BE6C" w14:textId="35A25086" w:rsidR="009612F2" w:rsidRPr="00FE4704" w:rsidRDefault="009612F2" w:rsidP="009612F2">
      <w:pPr>
        <w:widowControl w:val="0"/>
        <w:tabs>
          <w:tab w:val="left" w:pos="567"/>
        </w:tabs>
        <w:spacing w:after="0" w:line="240" w:lineRule="auto"/>
        <w:outlineLvl w:val="0"/>
        <w:rPr>
          <w:rFonts w:ascii="Times New Roman" w:eastAsia="Times New Roman" w:hAnsi="Times New Roman" w:cs="Times New Roman"/>
          <w:snapToGrid w:val="0"/>
        </w:rPr>
      </w:pPr>
    </w:p>
    <w:p w14:paraId="2EF806C3" w14:textId="77777777" w:rsidR="00C51376" w:rsidRPr="00FE4704" w:rsidRDefault="00C51376" w:rsidP="009612F2">
      <w:pPr>
        <w:widowControl w:val="0"/>
        <w:tabs>
          <w:tab w:val="left" w:pos="567"/>
        </w:tabs>
        <w:spacing w:after="0" w:line="240" w:lineRule="auto"/>
        <w:outlineLvl w:val="0"/>
        <w:rPr>
          <w:rFonts w:ascii="Times New Roman" w:eastAsia="Times New Roman" w:hAnsi="Times New Roman" w:cs="Times New Roman"/>
          <w:snapToGrid w:val="0"/>
        </w:rPr>
      </w:pPr>
    </w:p>
    <w:p w14:paraId="080A0244" w14:textId="77777777" w:rsidR="009612F2" w:rsidRPr="00FE4704" w:rsidRDefault="009612F2" w:rsidP="009612F2">
      <w:pPr>
        <w:widowControl w:val="0"/>
        <w:tabs>
          <w:tab w:val="left" w:pos="567"/>
        </w:tabs>
        <w:spacing w:after="0" w:line="240" w:lineRule="auto"/>
        <w:jc w:val="center"/>
        <w:outlineLvl w:val="0"/>
        <w:rPr>
          <w:rFonts w:ascii="Times New Roman" w:eastAsia="Times New Roman" w:hAnsi="Times New Roman" w:cs="Times New Roman"/>
          <w:b/>
          <w:snapToGrid w:val="0"/>
        </w:rPr>
      </w:pPr>
      <w:r w:rsidRPr="00FE4704">
        <w:rPr>
          <w:rFonts w:ascii="Times New Roman" w:eastAsia="Times New Roman" w:hAnsi="Times New Roman" w:cs="Times New Roman"/>
          <w:b/>
          <w:snapToGrid w:val="0"/>
        </w:rPr>
        <w:t>B. PAKUOTĖS LAPELIS</w:t>
      </w:r>
    </w:p>
    <w:p w14:paraId="030593B1" w14:textId="77777777" w:rsidR="009612F2" w:rsidRPr="00FE4704" w:rsidRDefault="009612F2" w:rsidP="009612F2">
      <w:pPr>
        <w:widowControl w:val="0"/>
        <w:tabs>
          <w:tab w:val="left" w:pos="567"/>
        </w:tabs>
        <w:spacing w:after="0" w:line="240" w:lineRule="auto"/>
        <w:jc w:val="center"/>
        <w:outlineLvl w:val="1"/>
        <w:rPr>
          <w:rFonts w:ascii="Times New Roman" w:eastAsia="Times New Roman" w:hAnsi="Times New Roman" w:cs="Times New Roman"/>
          <w:b/>
          <w:snapToGrid w:val="0"/>
          <w:lang w:eastAsia="x-none"/>
        </w:rPr>
      </w:pPr>
      <w:r w:rsidRPr="00FE4704">
        <w:rPr>
          <w:rFonts w:ascii="Times New Roman" w:eastAsia="Times New Roman" w:hAnsi="Times New Roman" w:cs="Times New Roman"/>
          <w:b/>
          <w:bCs/>
          <w:iCs/>
          <w:snapToGrid w:val="0"/>
          <w:lang w:eastAsia="x-none"/>
        </w:rPr>
        <w:br w:type="page"/>
      </w:r>
      <w:r w:rsidRPr="00FE4704">
        <w:rPr>
          <w:rFonts w:ascii="Times New Roman" w:eastAsia="Times New Roman" w:hAnsi="Times New Roman" w:cs="Times New Roman"/>
          <w:b/>
          <w:bCs/>
          <w:iCs/>
          <w:snapToGrid w:val="0"/>
          <w:lang w:eastAsia="x-none"/>
        </w:rPr>
        <w:lastRenderedPageBreak/>
        <w:t>Pakuotės lapelis:</w:t>
      </w:r>
      <w:r w:rsidRPr="00FE4704">
        <w:rPr>
          <w:rFonts w:ascii="Times New Roman" w:eastAsia="Times New Roman" w:hAnsi="Times New Roman" w:cs="Times New Roman"/>
          <w:b/>
          <w:snapToGrid w:val="0"/>
          <w:lang w:eastAsia="x-none"/>
        </w:rPr>
        <w:t xml:space="preserve"> </w:t>
      </w:r>
      <w:r w:rsidRPr="00FE4704">
        <w:rPr>
          <w:rFonts w:ascii="Times New Roman" w:eastAsia="Times New Roman" w:hAnsi="Times New Roman" w:cs="Times New Roman"/>
          <w:b/>
          <w:bCs/>
          <w:iCs/>
          <w:snapToGrid w:val="0"/>
          <w:lang w:eastAsia="x-none"/>
        </w:rPr>
        <w:t>informacija pacientui</w:t>
      </w:r>
    </w:p>
    <w:p w14:paraId="07FFAE7E" w14:textId="77777777" w:rsidR="009612F2" w:rsidRPr="00FE4704" w:rsidRDefault="009612F2" w:rsidP="009612F2">
      <w:pPr>
        <w:widowControl w:val="0"/>
        <w:numPr>
          <w:ilvl w:val="12"/>
          <w:numId w:val="0"/>
        </w:numPr>
        <w:shd w:val="clear" w:color="auto" w:fill="FFFFFF"/>
        <w:spacing w:after="0" w:line="240" w:lineRule="auto"/>
        <w:jc w:val="center"/>
        <w:rPr>
          <w:rFonts w:ascii="Times New Roman" w:eastAsia="Times New Roman" w:hAnsi="Times New Roman" w:cs="Times New Roman"/>
          <w:snapToGrid w:val="0"/>
        </w:rPr>
      </w:pPr>
    </w:p>
    <w:p w14:paraId="76D5CC4C" w14:textId="77777777" w:rsidR="009612F2" w:rsidRPr="00FE4704" w:rsidRDefault="009612F2" w:rsidP="009612F2">
      <w:pPr>
        <w:widowControl w:val="0"/>
        <w:tabs>
          <w:tab w:val="left" w:pos="567"/>
        </w:tabs>
        <w:spacing w:after="0" w:line="240" w:lineRule="auto"/>
        <w:jc w:val="center"/>
        <w:outlineLvl w:val="1"/>
        <w:rPr>
          <w:rFonts w:ascii="Times New Roman" w:eastAsia="Times New Roman" w:hAnsi="Times New Roman" w:cs="Times New Roman"/>
          <w:b/>
          <w:bCs/>
          <w:iCs/>
          <w:snapToGrid w:val="0"/>
          <w:lang w:eastAsia="x-none"/>
        </w:rPr>
      </w:pPr>
      <w:r w:rsidRPr="00FE4704">
        <w:rPr>
          <w:rFonts w:ascii="Times New Roman" w:eastAsia="Times New Roman" w:hAnsi="Times New Roman" w:cs="Times New Roman"/>
          <w:b/>
          <w:bCs/>
          <w:iCs/>
          <w:snapToGrid w:val="0"/>
          <w:lang w:eastAsia="x-none"/>
        </w:rPr>
        <w:t>Ulcamed 120 mg plėvele dengtos tabletės</w:t>
      </w:r>
    </w:p>
    <w:p w14:paraId="030B7D1C" w14:textId="0FFF25A9" w:rsidR="009612F2" w:rsidRPr="00FE4704" w:rsidRDefault="007B47E6" w:rsidP="009612F2">
      <w:pPr>
        <w:widowControl w:val="0"/>
        <w:tabs>
          <w:tab w:val="left" w:pos="567"/>
        </w:tabs>
        <w:spacing w:after="0" w:line="240" w:lineRule="auto"/>
        <w:jc w:val="center"/>
        <w:rPr>
          <w:rFonts w:ascii="Times New Roman" w:eastAsia="Times New Roman" w:hAnsi="Times New Roman" w:cs="Times New Roman"/>
          <w:snapToGrid w:val="0"/>
        </w:rPr>
      </w:pPr>
      <w:r w:rsidRPr="00FE4704">
        <w:rPr>
          <w:rFonts w:ascii="Times New Roman" w:eastAsia="Times New Roman" w:hAnsi="Times New Roman" w:cs="Times New Roman"/>
          <w:snapToGrid w:val="0"/>
        </w:rPr>
        <w:t>b</w:t>
      </w:r>
      <w:r w:rsidR="009612F2" w:rsidRPr="00FE4704">
        <w:rPr>
          <w:rFonts w:ascii="Times New Roman" w:eastAsia="Times New Roman" w:hAnsi="Times New Roman" w:cs="Times New Roman"/>
          <w:snapToGrid w:val="0"/>
        </w:rPr>
        <w:t>ismuto oksidas</w:t>
      </w:r>
    </w:p>
    <w:p w14:paraId="6ACB48F3" w14:textId="77777777" w:rsidR="009612F2" w:rsidRPr="00FE4704" w:rsidRDefault="009612F2" w:rsidP="009612F2">
      <w:pPr>
        <w:widowControl w:val="0"/>
        <w:numPr>
          <w:ilvl w:val="12"/>
          <w:numId w:val="0"/>
        </w:numPr>
        <w:spacing w:after="0" w:line="240" w:lineRule="auto"/>
        <w:jc w:val="center"/>
        <w:rPr>
          <w:rFonts w:ascii="Times New Roman" w:eastAsia="Times New Roman" w:hAnsi="Times New Roman" w:cs="Times New Roman"/>
          <w:snapToGrid w:val="0"/>
        </w:rPr>
      </w:pPr>
    </w:p>
    <w:p w14:paraId="13BA91D0" w14:textId="77777777" w:rsidR="009612F2" w:rsidRPr="00FE4704" w:rsidRDefault="009612F2" w:rsidP="009612F2">
      <w:pPr>
        <w:widowControl w:val="0"/>
        <w:spacing w:after="0" w:line="240" w:lineRule="auto"/>
        <w:rPr>
          <w:rFonts w:ascii="Times New Roman" w:eastAsia="Times New Roman" w:hAnsi="Times New Roman" w:cs="Times New Roman"/>
          <w:snapToGrid w:val="0"/>
        </w:rPr>
      </w:pPr>
      <w:r w:rsidRPr="00FE4704">
        <w:rPr>
          <w:rFonts w:ascii="Times New Roman" w:eastAsia="Times New Roman" w:hAnsi="Times New Roman" w:cs="Times New Roman"/>
          <w:b/>
          <w:snapToGrid w:val="0"/>
        </w:rPr>
        <w:t>Atidžiai perskaitykite visą šį lapelį, prieš pradėdami vartoti vaistą, nes jame pateikiama Jums svarbi informacija.</w:t>
      </w:r>
    </w:p>
    <w:p w14:paraId="77788298" w14:textId="77777777" w:rsidR="009612F2" w:rsidRPr="00FE4704" w:rsidRDefault="009612F2" w:rsidP="009612F2">
      <w:pPr>
        <w:widowControl w:val="0"/>
        <w:numPr>
          <w:ilvl w:val="0"/>
          <w:numId w:val="1"/>
        </w:numPr>
        <w:tabs>
          <w:tab w:val="left" w:pos="567"/>
        </w:tabs>
        <w:spacing w:after="0" w:line="240" w:lineRule="auto"/>
        <w:ind w:left="567" w:right="-2" w:hanging="567"/>
        <w:rPr>
          <w:rFonts w:ascii="Times New Roman" w:eastAsia="Times New Roman" w:hAnsi="Times New Roman" w:cs="Times New Roman"/>
          <w:snapToGrid w:val="0"/>
          <w:szCs w:val="24"/>
        </w:rPr>
      </w:pPr>
      <w:r w:rsidRPr="00FE4704">
        <w:rPr>
          <w:rFonts w:ascii="Times New Roman" w:eastAsia="Times New Roman" w:hAnsi="Times New Roman" w:cs="Times New Roman"/>
          <w:snapToGrid w:val="0"/>
        </w:rPr>
        <w:t>Neišmeskite šio lapelio, nes vėl gali prireikti jį perskaityti.</w:t>
      </w:r>
    </w:p>
    <w:p w14:paraId="6536FD99" w14:textId="77777777" w:rsidR="009612F2" w:rsidRPr="00FE4704" w:rsidRDefault="009612F2" w:rsidP="009612F2">
      <w:pPr>
        <w:widowControl w:val="0"/>
        <w:numPr>
          <w:ilvl w:val="0"/>
          <w:numId w:val="1"/>
        </w:numPr>
        <w:tabs>
          <w:tab w:val="left" w:pos="567"/>
        </w:tabs>
        <w:spacing w:after="0" w:line="240" w:lineRule="auto"/>
        <w:ind w:left="567" w:right="-2" w:hanging="567"/>
        <w:rPr>
          <w:rFonts w:ascii="Times New Roman" w:eastAsia="Times New Roman" w:hAnsi="Times New Roman" w:cs="Times New Roman"/>
          <w:snapToGrid w:val="0"/>
        </w:rPr>
      </w:pPr>
      <w:r w:rsidRPr="00FE4704">
        <w:rPr>
          <w:rFonts w:ascii="Times New Roman" w:eastAsia="Times New Roman" w:hAnsi="Times New Roman" w:cs="Times New Roman"/>
          <w:snapToGrid w:val="0"/>
        </w:rPr>
        <w:t>Jeigu kiltų daugiau klausimų, kreipkitės į gydytoją arba vaistininką.</w:t>
      </w:r>
    </w:p>
    <w:p w14:paraId="09ABC481" w14:textId="77777777" w:rsidR="009612F2" w:rsidRPr="00FE4704" w:rsidRDefault="009612F2" w:rsidP="009612F2">
      <w:pPr>
        <w:widowControl w:val="0"/>
        <w:tabs>
          <w:tab w:val="left" w:pos="567"/>
        </w:tabs>
        <w:spacing w:after="0" w:line="240" w:lineRule="auto"/>
        <w:ind w:left="567" w:right="-2" w:hanging="567"/>
        <w:rPr>
          <w:rFonts w:ascii="Times New Roman" w:eastAsia="Times New Roman" w:hAnsi="Times New Roman" w:cs="Times New Roman"/>
          <w:snapToGrid w:val="0"/>
        </w:rPr>
      </w:pPr>
      <w:r w:rsidRPr="00FE4704">
        <w:rPr>
          <w:rFonts w:ascii="Times New Roman" w:eastAsia="Times New Roman" w:hAnsi="Times New Roman" w:cs="Times New Roman"/>
          <w:snapToGrid w:val="0"/>
        </w:rPr>
        <w:t>-</w:t>
      </w:r>
      <w:r w:rsidRPr="00FE4704">
        <w:rPr>
          <w:rFonts w:ascii="Times New Roman" w:eastAsia="Times New Roman" w:hAnsi="Times New Roman" w:cs="Times New Roman"/>
          <w:snapToGrid w:val="0"/>
        </w:rPr>
        <w:tab/>
        <w:t>Šis vaistas skirtas tik Jums, todėl kitiems žmonėms jo duoti negalima. Vaistas gali jiems pakenkti (net tiems, kurių ligos požymiai yra tokie patys kaip Jūsų).</w:t>
      </w:r>
    </w:p>
    <w:p w14:paraId="1D9E4E40" w14:textId="77777777" w:rsidR="009612F2" w:rsidRPr="00FE4704" w:rsidRDefault="009612F2" w:rsidP="009612F2">
      <w:pPr>
        <w:widowControl w:val="0"/>
        <w:numPr>
          <w:ilvl w:val="0"/>
          <w:numId w:val="1"/>
        </w:numPr>
        <w:tabs>
          <w:tab w:val="left" w:pos="567"/>
        </w:tabs>
        <w:spacing w:after="0" w:line="240" w:lineRule="auto"/>
        <w:ind w:left="567" w:hanging="567"/>
        <w:rPr>
          <w:rFonts w:ascii="Times New Roman" w:eastAsia="Times New Roman" w:hAnsi="Times New Roman" w:cs="Times New Roman"/>
          <w:snapToGrid w:val="0"/>
        </w:rPr>
      </w:pPr>
      <w:r w:rsidRPr="00FE4704">
        <w:rPr>
          <w:rFonts w:ascii="Times New Roman" w:eastAsia="Times New Roman" w:hAnsi="Times New Roman" w:cs="Times New Roman"/>
          <w:snapToGrid w:val="0"/>
        </w:rPr>
        <w:t>Jeigu pasireiškė šalutinis poveikis (net jeigu jis šiame lapelyje nenurodytas), kreipkitės į gydytoją arba vaistininką. Žr. 4 skyrių.</w:t>
      </w:r>
    </w:p>
    <w:p w14:paraId="5D2CA85E" w14:textId="77777777" w:rsidR="009612F2" w:rsidRPr="00FE4704" w:rsidRDefault="009612F2" w:rsidP="009612F2">
      <w:pPr>
        <w:widowControl w:val="0"/>
        <w:spacing w:after="0" w:line="240" w:lineRule="auto"/>
        <w:ind w:right="-2"/>
        <w:rPr>
          <w:rFonts w:ascii="Times New Roman" w:eastAsia="Times New Roman" w:hAnsi="Times New Roman" w:cs="Times New Roman"/>
          <w:snapToGrid w:val="0"/>
        </w:rPr>
      </w:pPr>
    </w:p>
    <w:p w14:paraId="1544040E" w14:textId="77777777" w:rsidR="009612F2" w:rsidRPr="00FE4704" w:rsidRDefault="009612F2" w:rsidP="009612F2">
      <w:pPr>
        <w:widowControl w:val="0"/>
        <w:tabs>
          <w:tab w:val="left" w:pos="567"/>
        </w:tabs>
        <w:spacing w:after="0" w:line="240" w:lineRule="auto"/>
        <w:jc w:val="both"/>
        <w:outlineLvl w:val="3"/>
        <w:rPr>
          <w:rFonts w:ascii="Times New Roman" w:eastAsia="Times New Roman" w:hAnsi="Times New Roman" w:cs="Times New Roman"/>
          <w:b/>
          <w:bCs/>
          <w:snapToGrid w:val="0"/>
          <w:lang w:eastAsia="x-none"/>
        </w:rPr>
      </w:pPr>
      <w:r w:rsidRPr="00FE4704">
        <w:rPr>
          <w:rFonts w:ascii="Times New Roman" w:eastAsia="Times New Roman" w:hAnsi="Times New Roman" w:cs="Times New Roman"/>
          <w:b/>
          <w:bCs/>
          <w:snapToGrid w:val="0"/>
          <w:lang w:eastAsia="x-none"/>
        </w:rPr>
        <w:t>Apie ką rašoma šiame lapelyje?</w:t>
      </w:r>
    </w:p>
    <w:p w14:paraId="6D5C41C2" w14:textId="77777777" w:rsidR="009612F2" w:rsidRPr="00FE4704" w:rsidRDefault="009612F2" w:rsidP="009612F2">
      <w:pPr>
        <w:widowControl w:val="0"/>
        <w:numPr>
          <w:ilvl w:val="12"/>
          <w:numId w:val="0"/>
        </w:numPr>
        <w:spacing w:after="0" w:line="240" w:lineRule="auto"/>
        <w:ind w:left="284" w:right="-2"/>
        <w:rPr>
          <w:rFonts w:ascii="Times New Roman" w:eastAsia="Times New Roman" w:hAnsi="Times New Roman" w:cs="Times New Roman"/>
          <w:snapToGrid w:val="0"/>
        </w:rPr>
      </w:pPr>
    </w:p>
    <w:p w14:paraId="0753A3EB" w14:textId="77777777" w:rsidR="009612F2" w:rsidRPr="00FE4704" w:rsidRDefault="009612F2" w:rsidP="009612F2">
      <w:pPr>
        <w:widowControl w:val="0"/>
        <w:numPr>
          <w:ilvl w:val="12"/>
          <w:numId w:val="0"/>
        </w:numPr>
        <w:tabs>
          <w:tab w:val="left" w:pos="709"/>
        </w:tabs>
        <w:spacing w:after="0" w:line="240" w:lineRule="auto"/>
        <w:ind w:right="-2"/>
        <w:rPr>
          <w:rFonts w:ascii="Times New Roman" w:eastAsia="Times New Roman" w:hAnsi="Times New Roman" w:cs="Times New Roman"/>
          <w:snapToGrid w:val="0"/>
        </w:rPr>
      </w:pPr>
      <w:r w:rsidRPr="00FE4704">
        <w:rPr>
          <w:rFonts w:ascii="Times New Roman" w:eastAsia="Times New Roman" w:hAnsi="Times New Roman" w:cs="Times New Roman"/>
          <w:snapToGrid w:val="0"/>
        </w:rPr>
        <w:t>1.</w:t>
      </w:r>
      <w:r w:rsidRPr="00FE4704">
        <w:rPr>
          <w:rFonts w:ascii="Times New Roman" w:eastAsia="Times New Roman" w:hAnsi="Times New Roman" w:cs="Times New Roman"/>
          <w:snapToGrid w:val="0"/>
        </w:rPr>
        <w:tab/>
        <w:t>Kas yra Ulcamed ir kam jis vartojamas</w:t>
      </w:r>
    </w:p>
    <w:p w14:paraId="2EC42C57" w14:textId="77777777" w:rsidR="009612F2" w:rsidRPr="00FE4704" w:rsidRDefault="009612F2" w:rsidP="009612F2">
      <w:pPr>
        <w:widowControl w:val="0"/>
        <w:numPr>
          <w:ilvl w:val="12"/>
          <w:numId w:val="0"/>
        </w:numPr>
        <w:tabs>
          <w:tab w:val="left" w:pos="709"/>
        </w:tabs>
        <w:spacing w:after="0" w:line="240" w:lineRule="auto"/>
        <w:ind w:right="-2"/>
        <w:rPr>
          <w:rFonts w:ascii="Times New Roman" w:eastAsia="Times New Roman" w:hAnsi="Times New Roman" w:cs="Times New Roman"/>
          <w:snapToGrid w:val="0"/>
        </w:rPr>
      </w:pPr>
      <w:r w:rsidRPr="00FE4704">
        <w:rPr>
          <w:rFonts w:ascii="Times New Roman" w:eastAsia="Times New Roman" w:hAnsi="Times New Roman" w:cs="Times New Roman"/>
          <w:snapToGrid w:val="0"/>
        </w:rPr>
        <w:t>2.</w:t>
      </w:r>
      <w:r w:rsidRPr="00FE4704">
        <w:rPr>
          <w:rFonts w:ascii="Times New Roman" w:eastAsia="Times New Roman" w:hAnsi="Times New Roman" w:cs="Times New Roman"/>
          <w:snapToGrid w:val="0"/>
        </w:rPr>
        <w:tab/>
        <w:t>Kas žinotina prieš vartojant Ulcamed</w:t>
      </w:r>
    </w:p>
    <w:p w14:paraId="36E5C166" w14:textId="77777777" w:rsidR="009612F2" w:rsidRPr="00FE4704" w:rsidRDefault="009612F2" w:rsidP="009612F2">
      <w:pPr>
        <w:widowControl w:val="0"/>
        <w:numPr>
          <w:ilvl w:val="12"/>
          <w:numId w:val="0"/>
        </w:numPr>
        <w:tabs>
          <w:tab w:val="left" w:pos="709"/>
        </w:tabs>
        <w:spacing w:after="0" w:line="240" w:lineRule="auto"/>
        <w:ind w:right="-2"/>
        <w:rPr>
          <w:rFonts w:ascii="Times New Roman" w:eastAsia="Times New Roman" w:hAnsi="Times New Roman" w:cs="Times New Roman"/>
          <w:snapToGrid w:val="0"/>
        </w:rPr>
      </w:pPr>
      <w:r w:rsidRPr="00FE4704">
        <w:rPr>
          <w:rFonts w:ascii="Times New Roman" w:eastAsia="Times New Roman" w:hAnsi="Times New Roman" w:cs="Times New Roman"/>
          <w:snapToGrid w:val="0"/>
        </w:rPr>
        <w:t>3.</w:t>
      </w:r>
      <w:r w:rsidRPr="00FE4704">
        <w:rPr>
          <w:rFonts w:ascii="Times New Roman" w:eastAsia="Times New Roman" w:hAnsi="Times New Roman" w:cs="Times New Roman"/>
          <w:snapToGrid w:val="0"/>
        </w:rPr>
        <w:tab/>
        <w:t>Kaip vartoti Ulcamed</w:t>
      </w:r>
    </w:p>
    <w:p w14:paraId="27393DF3" w14:textId="77777777" w:rsidR="009612F2" w:rsidRPr="00FE4704" w:rsidRDefault="009612F2" w:rsidP="009612F2">
      <w:pPr>
        <w:widowControl w:val="0"/>
        <w:numPr>
          <w:ilvl w:val="12"/>
          <w:numId w:val="0"/>
        </w:numPr>
        <w:tabs>
          <w:tab w:val="left" w:pos="709"/>
        </w:tabs>
        <w:spacing w:after="0" w:line="240" w:lineRule="auto"/>
        <w:ind w:right="-2"/>
        <w:rPr>
          <w:rFonts w:ascii="Times New Roman" w:eastAsia="Times New Roman" w:hAnsi="Times New Roman" w:cs="Times New Roman"/>
          <w:snapToGrid w:val="0"/>
        </w:rPr>
      </w:pPr>
      <w:r w:rsidRPr="00FE4704">
        <w:rPr>
          <w:rFonts w:ascii="Times New Roman" w:eastAsia="Times New Roman" w:hAnsi="Times New Roman" w:cs="Times New Roman"/>
          <w:snapToGrid w:val="0"/>
        </w:rPr>
        <w:t>4.</w:t>
      </w:r>
      <w:r w:rsidRPr="00FE4704">
        <w:rPr>
          <w:rFonts w:ascii="Times New Roman" w:eastAsia="Times New Roman" w:hAnsi="Times New Roman" w:cs="Times New Roman"/>
          <w:snapToGrid w:val="0"/>
        </w:rPr>
        <w:tab/>
        <w:t>Galimas šalutinis poveikis</w:t>
      </w:r>
    </w:p>
    <w:p w14:paraId="5A0A4939" w14:textId="77777777" w:rsidR="009612F2" w:rsidRPr="00FE4704" w:rsidRDefault="009612F2" w:rsidP="009612F2">
      <w:pPr>
        <w:widowControl w:val="0"/>
        <w:numPr>
          <w:ilvl w:val="12"/>
          <w:numId w:val="0"/>
        </w:numPr>
        <w:tabs>
          <w:tab w:val="left" w:pos="709"/>
        </w:tabs>
        <w:spacing w:after="0" w:line="240" w:lineRule="auto"/>
        <w:ind w:right="-2"/>
        <w:rPr>
          <w:rFonts w:ascii="Times New Roman" w:eastAsia="Times New Roman" w:hAnsi="Times New Roman" w:cs="Times New Roman"/>
          <w:snapToGrid w:val="0"/>
        </w:rPr>
      </w:pPr>
      <w:r w:rsidRPr="00FE4704">
        <w:rPr>
          <w:rFonts w:ascii="Times New Roman" w:eastAsia="Times New Roman" w:hAnsi="Times New Roman" w:cs="Times New Roman"/>
          <w:snapToGrid w:val="0"/>
        </w:rPr>
        <w:t>5.</w:t>
      </w:r>
      <w:r w:rsidRPr="00FE4704">
        <w:rPr>
          <w:rFonts w:ascii="Times New Roman" w:eastAsia="Times New Roman" w:hAnsi="Times New Roman" w:cs="Times New Roman"/>
          <w:snapToGrid w:val="0"/>
        </w:rPr>
        <w:tab/>
        <w:t>Kaip laikyti Ulcamed</w:t>
      </w:r>
    </w:p>
    <w:p w14:paraId="57A80784" w14:textId="77777777" w:rsidR="009612F2" w:rsidRPr="00FE4704" w:rsidRDefault="009612F2" w:rsidP="009612F2">
      <w:pPr>
        <w:widowControl w:val="0"/>
        <w:numPr>
          <w:ilvl w:val="12"/>
          <w:numId w:val="0"/>
        </w:numPr>
        <w:tabs>
          <w:tab w:val="left" w:pos="709"/>
        </w:tabs>
        <w:spacing w:after="0" w:line="240" w:lineRule="auto"/>
        <w:ind w:right="-2"/>
        <w:rPr>
          <w:rFonts w:ascii="Times New Roman" w:eastAsia="Times New Roman" w:hAnsi="Times New Roman" w:cs="Times New Roman"/>
          <w:snapToGrid w:val="0"/>
        </w:rPr>
      </w:pPr>
      <w:r w:rsidRPr="00FE4704">
        <w:rPr>
          <w:rFonts w:ascii="Times New Roman" w:eastAsia="Times New Roman" w:hAnsi="Times New Roman" w:cs="Times New Roman"/>
          <w:snapToGrid w:val="0"/>
        </w:rPr>
        <w:t>6.</w:t>
      </w:r>
      <w:r w:rsidRPr="00FE4704">
        <w:rPr>
          <w:rFonts w:ascii="Times New Roman" w:eastAsia="Times New Roman" w:hAnsi="Times New Roman" w:cs="Times New Roman"/>
          <w:snapToGrid w:val="0"/>
        </w:rPr>
        <w:tab/>
        <w:t>Pakuotės turinys ir kita informacija</w:t>
      </w:r>
    </w:p>
    <w:p w14:paraId="64353DCD" w14:textId="77777777" w:rsidR="009612F2" w:rsidRPr="00FE4704" w:rsidRDefault="009612F2" w:rsidP="009612F2">
      <w:pPr>
        <w:widowControl w:val="0"/>
        <w:numPr>
          <w:ilvl w:val="12"/>
          <w:numId w:val="0"/>
        </w:numPr>
        <w:spacing w:after="0" w:line="240" w:lineRule="auto"/>
        <w:ind w:right="-2"/>
        <w:rPr>
          <w:rFonts w:ascii="Times New Roman" w:eastAsia="Times New Roman" w:hAnsi="Times New Roman" w:cs="Times New Roman"/>
          <w:snapToGrid w:val="0"/>
        </w:rPr>
      </w:pPr>
    </w:p>
    <w:p w14:paraId="6990BC0F" w14:textId="77777777" w:rsidR="009612F2" w:rsidRPr="00FE4704" w:rsidRDefault="009612F2" w:rsidP="009612F2">
      <w:pPr>
        <w:widowControl w:val="0"/>
        <w:numPr>
          <w:ilvl w:val="12"/>
          <w:numId w:val="0"/>
        </w:numPr>
        <w:spacing w:after="0" w:line="240" w:lineRule="auto"/>
        <w:ind w:right="-2"/>
        <w:rPr>
          <w:rFonts w:ascii="Times New Roman" w:eastAsia="Times New Roman" w:hAnsi="Times New Roman" w:cs="Times New Roman"/>
          <w:snapToGrid w:val="0"/>
        </w:rPr>
      </w:pPr>
    </w:p>
    <w:p w14:paraId="708B7C70" w14:textId="77777777" w:rsidR="009612F2" w:rsidRPr="00FE4704" w:rsidRDefault="009612F2" w:rsidP="009612F2">
      <w:pPr>
        <w:widowControl w:val="0"/>
        <w:tabs>
          <w:tab w:val="left" w:pos="567"/>
        </w:tabs>
        <w:spacing w:after="0" w:line="240" w:lineRule="auto"/>
        <w:jc w:val="both"/>
        <w:outlineLvl w:val="3"/>
        <w:rPr>
          <w:rFonts w:ascii="Times New Roman" w:eastAsia="Times New Roman" w:hAnsi="Times New Roman" w:cs="Times New Roman"/>
          <w:b/>
          <w:bCs/>
          <w:snapToGrid w:val="0"/>
          <w:lang w:eastAsia="x-none"/>
        </w:rPr>
      </w:pPr>
      <w:r w:rsidRPr="00FE4704">
        <w:rPr>
          <w:rFonts w:ascii="Times New Roman" w:eastAsia="Times New Roman" w:hAnsi="Times New Roman" w:cs="Times New Roman"/>
          <w:b/>
          <w:bCs/>
          <w:snapToGrid w:val="0"/>
          <w:lang w:eastAsia="x-none"/>
        </w:rPr>
        <w:t>1.</w:t>
      </w:r>
      <w:r w:rsidRPr="00FE4704">
        <w:rPr>
          <w:rFonts w:ascii="Times New Roman" w:eastAsia="Times New Roman" w:hAnsi="Times New Roman" w:cs="Times New Roman"/>
          <w:b/>
          <w:bCs/>
          <w:snapToGrid w:val="0"/>
          <w:lang w:eastAsia="x-none"/>
        </w:rPr>
        <w:tab/>
        <w:t>Kas yra Ulcamed ir kam jis vartojamas</w:t>
      </w:r>
    </w:p>
    <w:p w14:paraId="3231D198" w14:textId="77777777" w:rsidR="009612F2" w:rsidRPr="00FE4704" w:rsidRDefault="009612F2" w:rsidP="009612F2">
      <w:pPr>
        <w:widowControl w:val="0"/>
        <w:numPr>
          <w:ilvl w:val="12"/>
          <w:numId w:val="0"/>
        </w:numPr>
        <w:spacing w:after="0" w:line="240" w:lineRule="auto"/>
        <w:ind w:right="-2"/>
        <w:rPr>
          <w:rFonts w:ascii="Times New Roman" w:eastAsia="Times New Roman" w:hAnsi="Times New Roman" w:cs="Times New Roman"/>
          <w:snapToGrid w:val="0"/>
        </w:rPr>
      </w:pPr>
    </w:p>
    <w:p w14:paraId="3C428644" w14:textId="77777777" w:rsidR="009612F2" w:rsidRPr="00FE4704" w:rsidRDefault="009612F2" w:rsidP="009612F2">
      <w:pPr>
        <w:widowControl w:val="0"/>
        <w:numPr>
          <w:ilvl w:val="12"/>
          <w:numId w:val="0"/>
        </w:numPr>
        <w:spacing w:after="0" w:line="240" w:lineRule="auto"/>
        <w:ind w:right="-2"/>
        <w:rPr>
          <w:rFonts w:ascii="Times New Roman" w:eastAsia="Times New Roman" w:hAnsi="Times New Roman" w:cs="Times New Roman"/>
          <w:snapToGrid w:val="0"/>
        </w:rPr>
      </w:pPr>
      <w:r w:rsidRPr="00FE4704">
        <w:rPr>
          <w:rFonts w:ascii="Times New Roman" w:eastAsia="Times New Roman" w:hAnsi="Times New Roman" w:cs="Times New Roman"/>
          <w:snapToGrid w:val="0"/>
        </w:rPr>
        <w:t xml:space="preserve">Skrandžio ar dvylikapirštės žarnos (pirmosios plonosios žarnos dalies) uždegimas gali sukelti su viršutine pilvo dalimi susijusių simptomų. Ulcamed gydo opas ir gleivinės uždegimą, nes sudaro apsauginį sluoksnį (tarsi pleistrą) ir apsaugo nuo tolesnio skrandžio rūgšties sukeliamo dirginimo. Be to, sukeliamas antibakterinis poveikis apsaugo nuo </w:t>
      </w:r>
      <w:proofErr w:type="spellStart"/>
      <w:r w:rsidRPr="00FE4704">
        <w:rPr>
          <w:rFonts w:ascii="Times New Roman" w:eastAsia="Times New Roman" w:hAnsi="Times New Roman" w:cs="Times New Roman"/>
          <w:i/>
          <w:snapToGrid w:val="0"/>
        </w:rPr>
        <w:t>Helicobacter</w:t>
      </w:r>
      <w:proofErr w:type="spellEnd"/>
      <w:r w:rsidRPr="00FE4704">
        <w:rPr>
          <w:rFonts w:ascii="Times New Roman" w:eastAsia="Times New Roman" w:hAnsi="Times New Roman" w:cs="Times New Roman"/>
          <w:i/>
          <w:snapToGrid w:val="0"/>
        </w:rPr>
        <w:t xml:space="preserve"> </w:t>
      </w:r>
      <w:proofErr w:type="spellStart"/>
      <w:r w:rsidRPr="00FE4704">
        <w:rPr>
          <w:rFonts w:ascii="Times New Roman" w:eastAsia="Times New Roman" w:hAnsi="Times New Roman" w:cs="Times New Roman"/>
          <w:i/>
          <w:snapToGrid w:val="0"/>
        </w:rPr>
        <w:t>pylori</w:t>
      </w:r>
      <w:proofErr w:type="spellEnd"/>
      <w:r w:rsidRPr="00FE4704">
        <w:rPr>
          <w:rFonts w:ascii="Times New Roman" w:eastAsia="Times New Roman" w:hAnsi="Times New Roman" w:cs="Times New Roman"/>
          <w:snapToGrid w:val="0"/>
        </w:rPr>
        <w:t xml:space="preserve">, t. y. bakterijų, kurios, tikėtina, sukelia gleivinės uždegimą ir </w:t>
      </w:r>
      <w:proofErr w:type="spellStart"/>
      <w:r w:rsidRPr="00FE4704">
        <w:rPr>
          <w:rFonts w:ascii="Times New Roman" w:eastAsia="Times New Roman" w:hAnsi="Times New Roman" w:cs="Times New Roman"/>
          <w:snapToGrid w:val="0"/>
        </w:rPr>
        <w:t>pepsines</w:t>
      </w:r>
      <w:proofErr w:type="spellEnd"/>
      <w:r w:rsidRPr="00FE4704">
        <w:rPr>
          <w:rFonts w:ascii="Times New Roman" w:eastAsia="Times New Roman" w:hAnsi="Times New Roman" w:cs="Times New Roman"/>
          <w:snapToGrid w:val="0"/>
        </w:rPr>
        <w:t xml:space="preserve"> opas.</w:t>
      </w:r>
    </w:p>
    <w:p w14:paraId="5F25B492" w14:textId="77777777" w:rsidR="009612F2" w:rsidRPr="00FE4704" w:rsidRDefault="009612F2" w:rsidP="009612F2">
      <w:pPr>
        <w:widowControl w:val="0"/>
        <w:numPr>
          <w:ilvl w:val="12"/>
          <w:numId w:val="0"/>
        </w:numPr>
        <w:spacing w:after="0" w:line="240" w:lineRule="auto"/>
        <w:ind w:right="-2"/>
        <w:rPr>
          <w:rFonts w:ascii="Times New Roman" w:eastAsia="Times New Roman" w:hAnsi="Times New Roman" w:cs="Times New Roman"/>
          <w:snapToGrid w:val="0"/>
        </w:rPr>
      </w:pPr>
    </w:p>
    <w:p w14:paraId="448D2506" w14:textId="77777777" w:rsidR="009612F2" w:rsidRPr="00FE4704" w:rsidRDefault="009612F2" w:rsidP="009612F2">
      <w:pPr>
        <w:widowControl w:val="0"/>
        <w:numPr>
          <w:ilvl w:val="12"/>
          <w:numId w:val="0"/>
        </w:numPr>
        <w:spacing w:after="0" w:line="240" w:lineRule="auto"/>
        <w:ind w:right="-2"/>
        <w:rPr>
          <w:rFonts w:ascii="Times New Roman" w:eastAsia="Times New Roman" w:hAnsi="Times New Roman" w:cs="Times New Roman"/>
          <w:snapToGrid w:val="0"/>
        </w:rPr>
      </w:pPr>
      <w:r w:rsidRPr="00FE4704">
        <w:rPr>
          <w:rFonts w:ascii="Times New Roman" w:eastAsia="Times New Roman" w:hAnsi="Times New Roman" w:cs="Times New Roman"/>
          <w:snapToGrid w:val="0"/>
        </w:rPr>
        <w:t xml:space="preserve">Kad opa užgytų visam laikui, būtina sunaikinti bakterijas. Ulcamed padeda pašalinti ar sumažinti šių baterijų sukeliamą infekciją. Jūsų gydytojas Ulcamed gali skirti kartu su kitais vaistais, kad jis padėtų išnaikinti </w:t>
      </w:r>
      <w:proofErr w:type="spellStart"/>
      <w:r w:rsidRPr="00FE4704">
        <w:rPr>
          <w:rFonts w:ascii="Times New Roman" w:eastAsia="Times New Roman" w:hAnsi="Times New Roman" w:cs="Times New Roman"/>
          <w:i/>
          <w:snapToGrid w:val="0"/>
        </w:rPr>
        <w:t>Helicobacter</w:t>
      </w:r>
      <w:proofErr w:type="spellEnd"/>
      <w:r w:rsidRPr="00FE4704">
        <w:rPr>
          <w:rFonts w:ascii="Times New Roman" w:eastAsia="Times New Roman" w:hAnsi="Times New Roman" w:cs="Times New Roman"/>
          <w:i/>
          <w:snapToGrid w:val="0"/>
        </w:rPr>
        <w:t xml:space="preserve"> </w:t>
      </w:r>
      <w:proofErr w:type="spellStart"/>
      <w:r w:rsidRPr="00FE4704">
        <w:rPr>
          <w:rFonts w:ascii="Times New Roman" w:eastAsia="Times New Roman" w:hAnsi="Times New Roman" w:cs="Times New Roman"/>
          <w:i/>
          <w:snapToGrid w:val="0"/>
        </w:rPr>
        <w:t>pylori</w:t>
      </w:r>
      <w:proofErr w:type="spellEnd"/>
      <w:r w:rsidRPr="00FE4704">
        <w:rPr>
          <w:rFonts w:ascii="Times New Roman" w:eastAsia="Times New Roman" w:hAnsi="Times New Roman" w:cs="Times New Roman"/>
          <w:snapToGrid w:val="0"/>
        </w:rPr>
        <w:t>.</w:t>
      </w:r>
    </w:p>
    <w:p w14:paraId="75D224CD" w14:textId="77777777" w:rsidR="009612F2" w:rsidRPr="00FE4704" w:rsidRDefault="009612F2" w:rsidP="009612F2">
      <w:pPr>
        <w:widowControl w:val="0"/>
        <w:numPr>
          <w:ilvl w:val="12"/>
          <w:numId w:val="0"/>
        </w:numPr>
        <w:spacing w:after="0" w:line="240" w:lineRule="auto"/>
        <w:ind w:right="-2"/>
        <w:rPr>
          <w:rFonts w:ascii="Times New Roman" w:eastAsia="Times New Roman" w:hAnsi="Times New Roman" w:cs="Times New Roman"/>
          <w:snapToGrid w:val="0"/>
        </w:rPr>
      </w:pPr>
    </w:p>
    <w:p w14:paraId="19DAD392" w14:textId="77777777" w:rsidR="009612F2" w:rsidRPr="00FE4704" w:rsidRDefault="009612F2" w:rsidP="009612F2">
      <w:pPr>
        <w:widowControl w:val="0"/>
        <w:numPr>
          <w:ilvl w:val="12"/>
          <w:numId w:val="0"/>
        </w:numPr>
        <w:spacing w:after="0" w:line="240" w:lineRule="auto"/>
        <w:ind w:right="-2"/>
        <w:rPr>
          <w:rFonts w:ascii="Times New Roman" w:eastAsia="Times New Roman" w:hAnsi="Times New Roman" w:cs="Times New Roman"/>
          <w:snapToGrid w:val="0"/>
        </w:rPr>
      </w:pPr>
    </w:p>
    <w:p w14:paraId="7AF34EB1" w14:textId="77777777" w:rsidR="009612F2" w:rsidRPr="00FE4704" w:rsidRDefault="009612F2" w:rsidP="009612F2">
      <w:pPr>
        <w:widowControl w:val="0"/>
        <w:tabs>
          <w:tab w:val="left" w:pos="567"/>
        </w:tabs>
        <w:spacing w:after="0" w:line="240" w:lineRule="auto"/>
        <w:jc w:val="both"/>
        <w:outlineLvl w:val="3"/>
        <w:rPr>
          <w:rFonts w:ascii="Times New Roman" w:eastAsia="Times New Roman" w:hAnsi="Times New Roman" w:cs="Times New Roman"/>
          <w:b/>
          <w:bCs/>
          <w:snapToGrid w:val="0"/>
          <w:lang w:eastAsia="x-none"/>
        </w:rPr>
      </w:pPr>
      <w:r w:rsidRPr="00FE4704">
        <w:rPr>
          <w:rFonts w:ascii="Times New Roman" w:eastAsia="Times New Roman" w:hAnsi="Times New Roman" w:cs="Times New Roman"/>
          <w:b/>
          <w:bCs/>
          <w:snapToGrid w:val="0"/>
          <w:lang w:eastAsia="x-none"/>
        </w:rPr>
        <w:t>2.</w:t>
      </w:r>
      <w:r w:rsidRPr="00FE4704">
        <w:rPr>
          <w:rFonts w:ascii="Times New Roman" w:eastAsia="Times New Roman" w:hAnsi="Times New Roman" w:cs="Times New Roman"/>
          <w:b/>
          <w:bCs/>
          <w:snapToGrid w:val="0"/>
          <w:lang w:eastAsia="x-none"/>
        </w:rPr>
        <w:tab/>
        <w:t>Kas žinotina prieš vartojant Ulcamed</w:t>
      </w:r>
    </w:p>
    <w:p w14:paraId="631EE784" w14:textId="77777777" w:rsidR="009612F2" w:rsidRPr="00FE4704" w:rsidRDefault="009612F2" w:rsidP="009612F2">
      <w:pPr>
        <w:widowControl w:val="0"/>
        <w:numPr>
          <w:ilvl w:val="12"/>
          <w:numId w:val="0"/>
        </w:numPr>
        <w:spacing w:after="0" w:line="240" w:lineRule="auto"/>
        <w:ind w:right="-2"/>
        <w:rPr>
          <w:rFonts w:ascii="Times New Roman" w:eastAsia="Times New Roman" w:hAnsi="Times New Roman" w:cs="Times New Roman"/>
          <w:snapToGrid w:val="0"/>
        </w:rPr>
      </w:pPr>
    </w:p>
    <w:p w14:paraId="33A49FAD" w14:textId="4A5473AD" w:rsidR="009612F2" w:rsidRPr="00FE4704" w:rsidRDefault="009612F2" w:rsidP="009612F2">
      <w:pPr>
        <w:widowControl w:val="0"/>
        <w:tabs>
          <w:tab w:val="left" w:pos="567"/>
        </w:tabs>
        <w:spacing w:after="0" w:line="240" w:lineRule="auto"/>
        <w:jc w:val="both"/>
        <w:outlineLvl w:val="3"/>
        <w:rPr>
          <w:rFonts w:ascii="Times New Roman" w:eastAsia="Times New Roman" w:hAnsi="Times New Roman" w:cs="Times New Roman"/>
          <w:b/>
          <w:bCs/>
          <w:snapToGrid w:val="0"/>
          <w:lang w:eastAsia="x-none"/>
        </w:rPr>
      </w:pPr>
      <w:r w:rsidRPr="00FE4704">
        <w:rPr>
          <w:rFonts w:ascii="Times New Roman" w:eastAsia="Times New Roman" w:hAnsi="Times New Roman" w:cs="Times New Roman"/>
          <w:b/>
          <w:bCs/>
          <w:snapToGrid w:val="0"/>
          <w:lang w:eastAsia="x-none"/>
        </w:rPr>
        <w:t xml:space="preserve">Ulcamed vartoti </w:t>
      </w:r>
      <w:r w:rsidR="007B47E6" w:rsidRPr="00FE4704">
        <w:rPr>
          <w:rFonts w:ascii="Times New Roman" w:eastAsia="Times New Roman" w:hAnsi="Times New Roman" w:cs="Times New Roman"/>
          <w:b/>
          <w:bCs/>
          <w:snapToGrid w:val="0"/>
          <w:lang w:eastAsia="x-none"/>
        </w:rPr>
        <w:t>draudžiama</w:t>
      </w:r>
      <w:r w:rsidRPr="00FE4704">
        <w:rPr>
          <w:rFonts w:ascii="Times New Roman" w:eastAsia="Times New Roman" w:hAnsi="Times New Roman" w:cs="Times New Roman"/>
          <w:b/>
          <w:bCs/>
          <w:snapToGrid w:val="0"/>
          <w:lang w:eastAsia="x-none"/>
        </w:rPr>
        <w:t>:</w:t>
      </w:r>
    </w:p>
    <w:p w14:paraId="4D8E78D4" w14:textId="77777777" w:rsidR="009612F2" w:rsidRPr="00FE4704" w:rsidRDefault="009612F2" w:rsidP="009612F2">
      <w:pPr>
        <w:widowControl w:val="0"/>
        <w:numPr>
          <w:ilvl w:val="12"/>
          <w:numId w:val="0"/>
        </w:numPr>
        <w:tabs>
          <w:tab w:val="left" w:pos="567"/>
        </w:tabs>
        <w:spacing w:after="0" w:line="240" w:lineRule="auto"/>
        <w:ind w:left="567" w:hanging="567"/>
        <w:rPr>
          <w:rFonts w:ascii="Times New Roman" w:eastAsia="Times New Roman" w:hAnsi="Times New Roman" w:cs="Times New Roman"/>
          <w:snapToGrid w:val="0"/>
        </w:rPr>
      </w:pPr>
      <w:r w:rsidRPr="00FE4704">
        <w:rPr>
          <w:rFonts w:ascii="Times New Roman" w:eastAsia="Times New Roman" w:hAnsi="Times New Roman" w:cs="Times New Roman"/>
          <w:snapToGrid w:val="0"/>
        </w:rPr>
        <w:t>-</w:t>
      </w:r>
      <w:r w:rsidRPr="00FE4704">
        <w:rPr>
          <w:rFonts w:ascii="Times New Roman" w:eastAsia="Times New Roman" w:hAnsi="Times New Roman" w:cs="Times New Roman"/>
          <w:snapToGrid w:val="0"/>
        </w:rPr>
        <w:tab/>
        <w:t>jeigu yra alergija bismuto oksidui arba bet kuriai pagalbinei šio vaisto medžiagai (jos išvardytos 6 skyriuje);</w:t>
      </w:r>
    </w:p>
    <w:p w14:paraId="6DBE33B5" w14:textId="77777777" w:rsidR="009612F2" w:rsidRPr="00FE4704" w:rsidRDefault="009612F2" w:rsidP="009612F2">
      <w:pPr>
        <w:widowControl w:val="0"/>
        <w:numPr>
          <w:ilvl w:val="12"/>
          <w:numId w:val="0"/>
        </w:numPr>
        <w:tabs>
          <w:tab w:val="left" w:pos="567"/>
        </w:tabs>
        <w:spacing w:after="0" w:line="240" w:lineRule="auto"/>
        <w:ind w:left="567" w:hanging="567"/>
        <w:rPr>
          <w:rFonts w:ascii="Times New Roman" w:eastAsia="Times New Roman" w:hAnsi="Times New Roman" w:cs="Times New Roman"/>
          <w:snapToGrid w:val="0"/>
        </w:rPr>
      </w:pPr>
      <w:r w:rsidRPr="00FE4704">
        <w:rPr>
          <w:rFonts w:ascii="Times New Roman" w:eastAsia="Times New Roman" w:hAnsi="Times New Roman" w:cs="Times New Roman"/>
          <w:snapToGrid w:val="0"/>
        </w:rPr>
        <w:t>-</w:t>
      </w:r>
      <w:r w:rsidRPr="00FE4704">
        <w:rPr>
          <w:rFonts w:ascii="Times New Roman" w:eastAsia="Times New Roman" w:hAnsi="Times New Roman" w:cs="Times New Roman"/>
          <w:snapToGrid w:val="0"/>
        </w:rPr>
        <w:tab/>
        <w:t>jeigu yra sunkių inkstų sutrikimų (inkstų nepakankamumas).</w:t>
      </w:r>
    </w:p>
    <w:p w14:paraId="34D286AA" w14:textId="77777777" w:rsidR="009612F2" w:rsidRPr="00FE4704" w:rsidRDefault="009612F2" w:rsidP="009612F2">
      <w:pPr>
        <w:widowControl w:val="0"/>
        <w:numPr>
          <w:ilvl w:val="12"/>
          <w:numId w:val="0"/>
        </w:numPr>
        <w:spacing w:after="0" w:line="240" w:lineRule="auto"/>
        <w:ind w:right="-2"/>
        <w:rPr>
          <w:rFonts w:ascii="Times New Roman" w:eastAsia="Times New Roman" w:hAnsi="Times New Roman" w:cs="Times New Roman"/>
          <w:snapToGrid w:val="0"/>
        </w:rPr>
      </w:pPr>
    </w:p>
    <w:p w14:paraId="0B84EE6B" w14:textId="77777777" w:rsidR="009612F2" w:rsidRPr="00FE4704" w:rsidRDefault="009612F2" w:rsidP="009612F2">
      <w:pPr>
        <w:widowControl w:val="0"/>
        <w:tabs>
          <w:tab w:val="left" w:pos="567"/>
        </w:tabs>
        <w:spacing w:after="0" w:line="240" w:lineRule="auto"/>
        <w:jc w:val="both"/>
        <w:outlineLvl w:val="3"/>
        <w:rPr>
          <w:rFonts w:ascii="Times New Roman" w:eastAsia="Times New Roman" w:hAnsi="Times New Roman" w:cs="Times New Roman"/>
          <w:b/>
          <w:bCs/>
          <w:snapToGrid w:val="0"/>
          <w:sz w:val="28"/>
          <w:szCs w:val="28"/>
          <w:lang w:eastAsia="x-none"/>
        </w:rPr>
      </w:pPr>
      <w:r w:rsidRPr="00FE4704">
        <w:rPr>
          <w:rFonts w:ascii="Times New Roman" w:eastAsia="Times New Roman" w:hAnsi="Times New Roman" w:cs="Times New Roman"/>
          <w:b/>
          <w:bCs/>
          <w:snapToGrid w:val="0"/>
          <w:lang w:eastAsia="x-none"/>
        </w:rPr>
        <w:t>Įspėjimai ir atsargumo priemonės</w:t>
      </w:r>
    </w:p>
    <w:p w14:paraId="05BB3D5D" w14:textId="77777777" w:rsidR="009612F2" w:rsidRPr="00FE4704" w:rsidRDefault="009612F2" w:rsidP="009612F2">
      <w:pPr>
        <w:widowControl w:val="0"/>
        <w:numPr>
          <w:ilvl w:val="12"/>
          <w:numId w:val="0"/>
        </w:numPr>
        <w:spacing w:after="0" w:line="240" w:lineRule="auto"/>
        <w:ind w:right="-2"/>
        <w:rPr>
          <w:rFonts w:ascii="Times New Roman" w:eastAsia="Times New Roman" w:hAnsi="Times New Roman" w:cs="Times New Roman"/>
          <w:snapToGrid w:val="0"/>
        </w:rPr>
      </w:pPr>
      <w:r w:rsidRPr="00FE4704">
        <w:rPr>
          <w:rFonts w:ascii="Times New Roman" w:eastAsia="Times New Roman" w:hAnsi="Times New Roman" w:cs="Times New Roman"/>
          <w:snapToGrid w:val="0"/>
        </w:rPr>
        <w:t>Pasitarkite su gydytoju arba vaistininku, prieš pradėdami vartoti Ulcamed.</w:t>
      </w:r>
    </w:p>
    <w:p w14:paraId="7B2DDEFD" w14:textId="77777777" w:rsidR="009612F2" w:rsidRPr="00FE4704" w:rsidRDefault="009612F2" w:rsidP="009612F2">
      <w:pPr>
        <w:widowControl w:val="0"/>
        <w:numPr>
          <w:ilvl w:val="12"/>
          <w:numId w:val="0"/>
        </w:numPr>
        <w:spacing w:after="0" w:line="240" w:lineRule="auto"/>
        <w:ind w:right="-2"/>
        <w:rPr>
          <w:rFonts w:ascii="Times New Roman" w:eastAsia="Times New Roman" w:hAnsi="Times New Roman" w:cs="Times New Roman"/>
          <w:snapToGrid w:val="0"/>
        </w:rPr>
      </w:pPr>
    </w:p>
    <w:p w14:paraId="29D097AF" w14:textId="77777777" w:rsidR="009612F2" w:rsidRPr="00FE4704" w:rsidRDefault="009612F2" w:rsidP="009612F2">
      <w:pPr>
        <w:widowControl w:val="0"/>
        <w:numPr>
          <w:ilvl w:val="12"/>
          <w:numId w:val="0"/>
        </w:numPr>
        <w:spacing w:after="0" w:line="240" w:lineRule="auto"/>
        <w:ind w:right="-2"/>
        <w:rPr>
          <w:rFonts w:ascii="Times New Roman" w:eastAsia="Times New Roman" w:hAnsi="Times New Roman" w:cs="Times New Roman"/>
          <w:snapToGrid w:val="0"/>
        </w:rPr>
      </w:pPr>
      <w:r w:rsidRPr="00FE4704">
        <w:rPr>
          <w:rFonts w:ascii="Times New Roman" w:eastAsia="Times New Roman" w:hAnsi="Times New Roman" w:cs="Times New Roman"/>
          <w:snapToGrid w:val="0"/>
        </w:rPr>
        <w:t>Kitų vaistų, kurių sudėtyje yra bismuto, kartu su Ulcamed vartoti negalima.</w:t>
      </w:r>
    </w:p>
    <w:p w14:paraId="4257CD25" w14:textId="77777777" w:rsidR="009612F2" w:rsidRPr="00FE4704" w:rsidRDefault="009612F2" w:rsidP="009612F2">
      <w:pPr>
        <w:widowControl w:val="0"/>
        <w:numPr>
          <w:ilvl w:val="12"/>
          <w:numId w:val="0"/>
        </w:numPr>
        <w:spacing w:after="0" w:line="240" w:lineRule="auto"/>
        <w:ind w:right="-2"/>
        <w:rPr>
          <w:rFonts w:ascii="Times New Roman" w:eastAsia="Times New Roman" w:hAnsi="Times New Roman" w:cs="Times New Roman"/>
          <w:snapToGrid w:val="0"/>
        </w:rPr>
      </w:pPr>
    </w:p>
    <w:p w14:paraId="3D65E39A" w14:textId="77777777" w:rsidR="009612F2" w:rsidRPr="00FE4704" w:rsidRDefault="009612F2" w:rsidP="009612F2">
      <w:pPr>
        <w:widowControl w:val="0"/>
        <w:numPr>
          <w:ilvl w:val="12"/>
          <w:numId w:val="0"/>
        </w:numPr>
        <w:spacing w:after="0" w:line="240" w:lineRule="auto"/>
        <w:ind w:right="-2"/>
        <w:rPr>
          <w:rFonts w:ascii="Times New Roman" w:eastAsia="Times New Roman" w:hAnsi="Times New Roman" w:cs="Times New Roman"/>
          <w:snapToGrid w:val="0"/>
        </w:rPr>
      </w:pPr>
      <w:r w:rsidRPr="00FE4704">
        <w:rPr>
          <w:rFonts w:ascii="Times New Roman" w:eastAsia="Times New Roman" w:hAnsi="Times New Roman" w:cs="Times New Roman"/>
          <w:snapToGrid w:val="0"/>
        </w:rPr>
        <w:t>Vaistų, kurių sudėtyje yra bismuto, nerekomenduojama vartoti ilgai. Gydytojas Ulcamed paprastai neskiria ilgiau nei dviem mėnesiams.</w:t>
      </w:r>
    </w:p>
    <w:p w14:paraId="08D958A6" w14:textId="77777777" w:rsidR="009612F2" w:rsidRPr="00FE4704" w:rsidRDefault="009612F2" w:rsidP="009612F2">
      <w:pPr>
        <w:widowControl w:val="0"/>
        <w:numPr>
          <w:ilvl w:val="12"/>
          <w:numId w:val="0"/>
        </w:numPr>
        <w:spacing w:after="0" w:line="240" w:lineRule="auto"/>
        <w:ind w:right="-2"/>
        <w:rPr>
          <w:rFonts w:ascii="Times New Roman" w:eastAsia="Times New Roman" w:hAnsi="Times New Roman" w:cs="Times New Roman"/>
          <w:snapToGrid w:val="0"/>
        </w:rPr>
      </w:pPr>
    </w:p>
    <w:p w14:paraId="152A99A5" w14:textId="77777777" w:rsidR="009612F2" w:rsidRPr="00FE4704" w:rsidRDefault="009612F2" w:rsidP="009612F2">
      <w:pPr>
        <w:widowControl w:val="0"/>
        <w:tabs>
          <w:tab w:val="left" w:pos="567"/>
        </w:tabs>
        <w:spacing w:after="0" w:line="240" w:lineRule="auto"/>
        <w:jc w:val="both"/>
        <w:outlineLvl w:val="3"/>
        <w:rPr>
          <w:rFonts w:ascii="Times New Roman" w:eastAsia="Times New Roman" w:hAnsi="Times New Roman" w:cs="Times New Roman"/>
          <w:b/>
          <w:bCs/>
          <w:snapToGrid w:val="0"/>
          <w:lang w:eastAsia="x-none"/>
        </w:rPr>
      </w:pPr>
      <w:r w:rsidRPr="00FE4704">
        <w:rPr>
          <w:rFonts w:ascii="Times New Roman" w:eastAsia="Times New Roman" w:hAnsi="Times New Roman" w:cs="Times New Roman"/>
          <w:b/>
          <w:bCs/>
          <w:snapToGrid w:val="0"/>
          <w:lang w:eastAsia="x-none"/>
        </w:rPr>
        <w:t>Vaikams ir paaugliams</w:t>
      </w:r>
    </w:p>
    <w:p w14:paraId="1E551168" w14:textId="77777777" w:rsidR="009612F2" w:rsidRPr="00FE4704" w:rsidRDefault="009612F2" w:rsidP="009612F2">
      <w:pPr>
        <w:widowControl w:val="0"/>
        <w:numPr>
          <w:ilvl w:val="12"/>
          <w:numId w:val="0"/>
        </w:numPr>
        <w:spacing w:after="0" w:line="240" w:lineRule="auto"/>
        <w:ind w:right="-2"/>
        <w:rPr>
          <w:rFonts w:ascii="Times New Roman" w:eastAsia="Times New Roman" w:hAnsi="Times New Roman" w:cs="Times New Roman"/>
          <w:snapToGrid w:val="0"/>
        </w:rPr>
      </w:pPr>
      <w:r w:rsidRPr="00FE4704">
        <w:rPr>
          <w:rFonts w:ascii="Times New Roman" w:eastAsia="Times New Roman" w:hAnsi="Times New Roman" w:cs="Times New Roman"/>
          <w:snapToGrid w:val="0"/>
        </w:rPr>
        <w:t>Ulcamed nėra skirtas vartoti vaikams ir paaugliams.</w:t>
      </w:r>
    </w:p>
    <w:p w14:paraId="40897AAE" w14:textId="77777777" w:rsidR="009612F2" w:rsidRPr="00FE4704" w:rsidRDefault="009612F2" w:rsidP="009612F2">
      <w:pPr>
        <w:widowControl w:val="0"/>
        <w:numPr>
          <w:ilvl w:val="12"/>
          <w:numId w:val="0"/>
        </w:numPr>
        <w:spacing w:after="0" w:line="240" w:lineRule="auto"/>
        <w:ind w:right="-2"/>
        <w:rPr>
          <w:rFonts w:ascii="Times New Roman" w:eastAsia="Times New Roman" w:hAnsi="Times New Roman" w:cs="Times New Roman"/>
          <w:snapToGrid w:val="0"/>
        </w:rPr>
      </w:pPr>
    </w:p>
    <w:p w14:paraId="75342C04" w14:textId="77777777" w:rsidR="009612F2" w:rsidRPr="00FE4704" w:rsidRDefault="009612F2" w:rsidP="009612F2">
      <w:pPr>
        <w:widowControl w:val="0"/>
        <w:tabs>
          <w:tab w:val="left" w:pos="567"/>
        </w:tabs>
        <w:spacing w:after="0" w:line="240" w:lineRule="auto"/>
        <w:jc w:val="both"/>
        <w:outlineLvl w:val="3"/>
        <w:rPr>
          <w:rFonts w:ascii="Times New Roman" w:eastAsia="Times New Roman" w:hAnsi="Times New Roman" w:cs="Times New Roman"/>
          <w:b/>
          <w:bCs/>
          <w:snapToGrid w:val="0"/>
          <w:lang w:eastAsia="x-none"/>
        </w:rPr>
      </w:pPr>
      <w:r w:rsidRPr="00FE4704">
        <w:rPr>
          <w:rFonts w:ascii="Times New Roman" w:eastAsia="Times New Roman" w:hAnsi="Times New Roman" w:cs="Times New Roman"/>
          <w:b/>
          <w:bCs/>
          <w:snapToGrid w:val="0"/>
          <w:lang w:eastAsia="x-none"/>
        </w:rPr>
        <w:lastRenderedPageBreak/>
        <w:t>Kiti vaistai ir Ulcamed</w:t>
      </w:r>
    </w:p>
    <w:p w14:paraId="6D89883E" w14:textId="77777777" w:rsidR="009612F2" w:rsidRPr="00FE4704" w:rsidRDefault="009612F2" w:rsidP="009612F2">
      <w:pPr>
        <w:widowControl w:val="0"/>
        <w:numPr>
          <w:ilvl w:val="12"/>
          <w:numId w:val="0"/>
        </w:numPr>
        <w:spacing w:after="0" w:line="240" w:lineRule="auto"/>
        <w:ind w:right="-2"/>
        <w:rPr>
          <w:rFonts w:ascii="Times New Roman" w:eastAsia="Times New Roman" w:hAnsi="Times New Roman" w:cs="Times New Roman"/>
          <w:snapToGrid w:val="0"/>
        </w:rPr>
      </w:pPr>
      <w:r w:rsidRPr="00FE4704">
        <w:rPr>
          <w:rFonts w:ascii="Times New Roman" w:eastAsia="Times New Roman" w:hAnsi="Times New Roman" w:cs="Times New Roman"/>
          <w:snapToGrid w:val="0"/>
        </w:rPr>
        <w:t>Jeigu vartojate ar neseniai vartojote kitų vaistų arba dėl to nesate tikri, apie tai pasakykite gydytojui arba vaistininkui.</w:t>
      </w:r>
    </w:p>
    <w:p w14:paraId="503C96DA" w14:textId="77777777" w:rsidR="009612F2" w:rsidRPr="00FE4704" w:rsidRDefault="009612F2" w:rsidP="009612F2">
      <w:pPr>
        <w:widowControl w:val="0"/>
        <w:numPr>
          <w:ilvl w:val="12"/>
          <w:numId w:val="0"/>
        </w:numPr>
        <w:spacing w:after="0" w:line="240" w:lineRule="auto"/>
        <w:ind w:right="-2"/>
        <w:rPr>
          <w:rFonts w:ascii="Times New Roman" w:eastAsia="Times New Roman" w:hAnsi="Times New Roman" w:cs="Times New Roman"/>
          <w:snapToGrid w:val="0"/>
        </w:rPr>
      </w:pPr>
    </w:p>
    <w:p w14:paraId="3F740B6D" w14:textId="77777777" w:rsidR="009612F2" w:rsidRPr="00FE4704" w:rsidRDefault="009612F2" w:rsidP="009612F2">
      <w:pPr>
        <w:widowControl w:val="0"/>
        <w:tabs>
          <w:tab w:val="left" w:pos="567"/>
        </w:tabs>
        <w:spacing w:after="0" w:line="240" w:lineRule="auto"/>
        <w:rPr>
          <w:rFonts w:ascii="Times New Roman" w:eastAsia="Times New Roman" w:hAnsi="Times New Roman" w:cs="Times New Roman"/>
          <w:snapToGrid w:val="0"/>
        </w:rPr>
      </w:pPr>
      <w:r w:rsidRPr="00FE4704">
        <w:rPr>
          <w:rFonts w:ascii="Times New Roman" w:eastAsia="Times New Roman" w:hAnsi="Times New Roman" w:cs="Times New Roman"/>
          <w:snapToGrid w:val="0"/>
        </w:rPr>
        <w:t>Kitų vaistų (ypač mažinančių skrandžio rūgštingumą) negalima vartoti pusę valandos iki Ulcamed vartojimo bei pusę valandos po jo, nes gali pakisti Ulcamed poveikis.</w:t>
      </w:r>
    </w:p>
    <w:p w14:paraId="61E73375" w14:textId="77777777" w:rsidR="009612F2" w:rsidRPr="00FE4704" w:rsidRDefault="009612F2" w:rsidP="009612F2">
      <w:pPr>
        <w:widowControl w:val="0"/>
        <w:numPr>
          <w:ilvl w:val="12"/>
          <w:numId w:val="0"/>
        </w:numPr>
        <w:spacing w:after="0" w:line="240" w:lineRule="auto"/>
        <w:ind w:right="-2"/>
        <w:rPr>
          <w:rFonts w:ascii="Times New Roman" w:eastAsia="Times New Roman" w:hAnsi="Times New Roman" w:cs="Times New Roman"/>
          <w:snapToGrid w:val="0"/>
        </w:rPr>
      </w:pPr>
    </w:p>
    <w:p w14:paraId="7DADE7B1" w14:textId="77777777" w:rsidR="009612F2" w:rsidRPr="00FE4704" w:rsidRDefault="009612F2" w:rsidP="009612F2">
      <w:pPr>
        <w:widowControl w:val="0"/>
        <w:numPr>
          <w:ilvl w:val="12"/>
          <w:numId w:val="0"/>
        </w:numPr>
        <w:spacing w:after="0" w:line="240" w:lineRule="auto"/>
        <w:ind w:right="-2"/>
        <w:rPr>
          <w:rFonts w:ascii="Times New Roman" w:eastAsia="Times New Roman" w:hAnsi="Times New Roman" w:cs="Times New Roman"/>
          <w:snapToGrid w:val="0"/>
        </w:rPr>
      </w:pPr>
      <w:r w:rsidRPr="00FE4704">
        <w:rPr>
          <w:rFonts w:ascii="Times New Roman" w:eastAsia="Times New Roman" w:hAnsi="Times New Roman" w:cs="Times New Roman"/>
          <w:snapToGrid w:val="0"/>
        </w:rPr>
        <w:t xml:space="preserve">Ulcamed gali silpninti kartu vartojamų antibiotikų, vadinamų </w:t>
      </w:r>
      <w:proofErr w:type="spellStart"/>
      <w:r w:rsidRPr="00FE4704">
        <w:rPr>
          <w:rFonts w:ascii="Times New Roman" w:eastAsia="Times New Roman" w:hAnsi="Times New Roman" w:cs="Times New Roman"/>
          <w:snapToGrid w:val="0"/>
        </w:rPr>
        <w:t>tetraciklinais</w:t>
      </w:r>
      <w:proofErr w:type="spellEnd"/>
      <w:r w:rsidRPr="00FE4704">
        <w:rPr>
          <w:rFonts w:ascii="Times New Roman" w:eastAsia="Times New Roman" w:hAnsi="Times New Roman" w:cs="Times New Roman"/>
          <w:snapToGrid w:val="0"/>
        </w:rPr>
        <w:t>, poveikį.</w:t>
      </w:r>
    </w:p>
    <w:p w14:paraId="139E697D" w14:textId="77777777" w:rsidR="009612F2" w:rsidRPr="00FE4704" w:rsidRDefault="009612F2" w:rsidP="009612F2">
      <w:pPr>
        <w:widowControl w:val="0"/>
        <w:numPr>
          <w:ilvl w:val="12"/>
          <w:numId w:val="0"/>
        </w:numPr>
        <w:spacing w:after="0" w:line="240" w:lineRule="auto"/>
        <w:ind w:right="-2"/>
        <w:rPr>
          <w:rFonts w:ascii="Times New Roman" w:eastAsia="Times New Roman" w:hAnsi="Times New Roman" w:cs="Times New Roman"/>
          <w:snapToGrid w:val="0"/>
        </w:rPr>
      </w:pPr>
    </w:p>
    <w:p w14:paraId="3F41A160" w14:textId="77777777" w:rsidR="009612F2" w:rsidRPr="00FE4704" w:rsidRDefault="009612F2" w:rsidP="009612F2">
      <w:pPr>
        <w:widowControl w:val="0"/>
        <w:tabs>
          <w:tab w:val="left" w:pos="567"/>
        </w:tabs>
        <w:spacing w:after="0" w:line="240" w:lineRule="auto"/>
        <w:jc w:val="both"/>
        <w:outlineLvl w:val="3"/>
        <w:rPr>
          <w:rFonts w:ascii="Times New Roman" w:eastAsia="Times New Roman" w:hAnsi="Times New Roman" w:cs="Times New Roman"/>
          <w:b/>
          <w:bCs/>
          <w:snapToGrid w:val="0"/>
          <w:lang w:eastAsia="x-none"/>
        </w:rPr>
      </w:pPr>
      <w:r w:rsidRPr="00FE4704">
        <w:rPr>
          <w:rFonts w:ascii="Times New Roman" w:eastAsia="Times New Roman" w:hAnsi="Times New Roman" w:cs="Times New Roman"/>
          <w:b/>
          <w:bCs/>
          <w:snapToGrid w:val="0"/>
          <w:lang w:eastAsia="x-none"/>
        </w:rPr>
        <w:t>Ulcamed vartojimas su maistu ir gėrimais</w:t>
      </w:r>
    </w:p>
    <w:p w14:paraId="53D8A5DB" w14:textId="77777777" w:rsidR="009612F2" w:rsidRPr="00FE4704" w:rsidRDefault="009612F2" w:rsidP="009612F2">
      <w:pPr>
        <w:widowControl w:val="0"/>
        <w:numPr>
          <w:ilvl w:val="12"/>
          <w:numId w:val="0"/>
        </w:numPr>
        <w:spacing w:after="0" w:line="240" w:lineRule="auto"/>
        <w:rPr>
          <w:rFonts w:ascii="Times New Roman" w:eastAsia="Times New Roman" w:hAnsi="Times New Roman" w:cs="Times New Roman"/>
          <w:snapToGrid w:val="0"/>
        </w:rPr>
      </w:pPr>
      <w:r w:rsidRPr="00FE4704">
        <w:rPr>
          <w:rFonts w:ascii="Times New Roman" w:eastAsia="Times New Roman" w:hAnsi="Times New Roman" w:cs="Times New Roman"/>
          <w:snapToGrid w:val="0"/>
        </w:rPr>
        <w:t>Negalima nieko valgyti ir gerti pusę valandos iki Ulcamed vartojimo bei pusę valandos po jo. Tinkamą vaisto poveikį ypač gali sutrikdyti pienas, vaisiai ar jų sultys.</w:t>
      </w:r>
    </w:p>
    <w:p w14:paraId="395FB56D" w14:textId="77777777" w:rsidR="009612F2" w:rsidRPr="00FE4704" w:rsidRDefault="009612F2" w:rsidP="009612F2">
      <w:pPr>
        <w:widowControl w:val="0"/>
        <w:numPr>
          <w:ilvl w:val="12"/>
          <w:numId w:val="0"/>
        </w:numPr>
        <w:spacing w:after="0" w:line="240" w:lineRule="auto"/>
        <w:rPr>
          <w:rFonts w:ascii="Times New Roman" w:eastAsia="Times New Roman" w:hAnsi="Times New Roman" w:cs="Times New Roman"/>
          <w:snapToGrid w:val="0"/>
        </w:rPr>
      </w:pPr>
    </w:p>
    <w:p w14:paraId="27BFDB89" w14:textId="77777777" w:rsidR="009612F2" w:rsidRPr="00FE4704" w:rsidRDefault="009612F2" w:rsidP="009612F2">
      <w:pPr>
        <w:widowControl w:val="0"/>
        <w:tabs>
          <w:tab w:val="left" w:pos="567"/>
        </w:tabs>
        <w:spacing w:after="0" w:line="240" w:lineRule="auto"/>
        <w:jc w:val="both"/>
        <w:outlineLvl w:val="3"/>
        <w:rPr>
          <w:rFonts w:ascii="Times New Roman" w:eastAsia="Times New Roman" w:hAnsi="Times New Roman" w:cs="Times New Roman"/>
          <w:b/>
          <w:bCs/>
          <w:snapToGrid w:val="0"/>
          <w:lang w:eastAsia="x-none"/>
        </w:rPr>
      </w:pPr>
      <w:r w:rsidRPr="00FE4704">
        <w:rPr>
          <w:rFonts w:ascii="Times New Roman" w:eastAsia="Times New Roman" w:hAnsi="Times New Roman" w:cs="Times New Roman"/>
          <w:b/>
          <w:bCs/>
          <w:snapToGrid w:val="0"/>
          <w:lang w:eastAsia="x-none"/>
        </w:rPr>
        <w:t>Nėštumas, žindymo laikotarpis ir vaisingumas</w:t>
      </w:r>
    </w:p>
    <w:p w14:paraId="0655CE72" w14:textId="77777777" w:rsidR="009612F2" w:rsidRPr="00FE4704" w:rsidRDefault="009612F2" w:rsidP="009612F2">
      <w:pPr>
        <w:widowControl w:val="0"/>
        <w:numPr>
          <w:ilvl w:val="12"/>
          <w:numId w:val="0"/>
        </w:numPr>
        <w:spacing w:after="0" w:line="240" w:lineRule="auto"/>
        <w:rPr>
          <w:rFonts w:ascii="Times New Roman" w:eastAsia="Times New Roman" w:hAnsi="Times New Roman" w:cs="Times New Roman"/>
          <w:snapToGrid w:val="0"/>
        </w:rPr>
      </w:pPr>
      <w:r w:rsidRPr="00FE4704">
        <w:rPr>
          <w:rFonts w:ascii="Times New Roman" w:eastAsia="Times New Roman" w:hAnsi="Times New Roman" w:cs="Times New Roman"/>
          <w:snapToGrid w:val="0"/>
        </w:rPr>
        <w:t>Jeigu esate nėščia, žindote kūdikį, manote, kad galbūt esate nėščia, arba planuojate pastoti, tai prieš vartodama šį vaistą, pasitarkite su gydytoju arba vaistininku.</w:t>
      </w:r>
    </w:p>
    <w:p w14:paraId="24DD9D51" w14:textId="77777777" w:rsidR="009612F2" w:rsidRPr="00FE4704" w:rsidRDefault="009612F2" w:rsidP="009612F2">
      <w:pPr>
        <w:widowControl w:val="0"/>
        <w:numPr>
          <w:ilvl w:val="12"/>
          <w:numId w:val="0"/>
        </w:numPr>
        <w:spacing w:after="0" w:line="240" w:lineRule="auto"/>
        <w:rPr>
          <w:rFonts w:ascii="Times New Roman" w:eastAsia="Times New Roman" w:hAnsi="Times New Roman" w:cs="Times New Roman"/>
          <w:snapToGrid w:val="0"/>
        </w:rPr>
      </w:pPr>
    </w:p>
    <w:p w14:paraId="64E90537" w14:textId="77777777" w:rsidR="009612F2" w:rsidRPr="00FE4704" w:rsidRDefault="009612F2" w:rsidP="009612F2">
      <w:pPr>
        <w:widowControl w:val="0"/>
        <w:numPr>
          <w:ilvl w:val="12"/>
          <w:numId w:val="0"/>
        </w:numPr>
        <w:spacing w:after="0" w:line="240" w:lineRule="auto"/>
        <w:rPr>
          <w:rFonts w:ascii="Times New Roman" w:eastAsia="Times New Roman" w:hAnsi="Times New Roman" w:cs="Times New Roman"/>
          <w:snapToGrid w:val="0"/>
        </w:rPr>
      </w:pPr>
      <w:r w:rsidRPr="00FE4704">
        <w:rPr>
          <w:rFonts w:ascii="Times New Roman" w:eastAsia="Times New Roman" w:hAnsi="Times New Roman" w:cs="Times New Roman"/>
          <w:snapToGrid w:val="0"/>
        </w:rPr>
        <w:t>Ulcamed nėštumo ir žindymo laikotarpiu galima vartoti tik jei neabejotinai būtina.</w:t>
      </w:r>
    </w:p>
    <w:p w14:paraId="5A79F22F" w14:textId="77777777" w:rsidR="009612F2" w:rsidRPr="00FE4704" w:rsidRDefault="009612F2" w:rsidP="009612F2">
      <w:pPr>
        <w:widowControl w:val="0"/>
        <w:numPr>
          <w:ilvl w:val="12"/>
          <w:numId w:val="0"/>
        </w:numPr>
        <w:spacing w:after="0" w:line="240" w:lineRule="auto"/>
        <w:rPr>
          <w:rFonts w:ascii="Times New Roman" w:eastAsia="Times New Roman" w:hAnsi="Times New Roman" w:cs="Times New Roman"/>
          <w:snapToGrid w:val="0"/>
        </w:rPr>
      </w:pPr>
    </w:p>
    <w:p w14:paraId="134CE1CC" w14:textId="77777777" w:rsidR="009612F2" w:rsidRPr="00FE4704" w:rsidRDefault="009612F2" w:rsidP="009612F2">
      <w:pPr>
        <w:widowControl w:val="0"/>
        <w:tabs>
          <w:tab w:val="left" w:pos="567"/>
        </w:tabs>
        <w:spacing w:after="0" w:line="240" w:lineRule="auto"/>
        <w:jc w:val="both"/>
        <w:outlineLvl w:val="3"/>
        <w:rPr>
          <w:rFonts w:ascii="Times New Roman" w:eastAsia="Times New Roman" w:hAnsi="Times New Roman" w:cs="Times New Roman"/>
          <w:b/>
          <w:bCs/>
          <w:snapToGrid w:val="0"/>
          <w:lang w:eastAsia="x-none"/>
        </w:rPr>
      </w:pPr>
      <w:r w:rsidRPr="00FE4704">
        <w:rPr>
          <w:rFonts w:ascii="Times New Roman" w:eastAsia="Times New Roman" w:hAnsi="Times New Roman" w:cs="Times New Roman"/>
          <w:b/>
          <w:bCs/>
          <w:snapToGrid w:val="0"/>
          <w:lang w:eastAsia="x-none"/>
        </w:rPr>
        <w:t>Vairavimas ir mechanizmų valdymas</w:t>
      </w:r>
    </w:p>
    <w:p w14:paraId="077F1818" w14:textId="77777777" w:rsidR="009612F2" w:rsidRPr="00FE4704" w:rsidRDefault="009612F2" w:rsidP="009612F2">
      <w:pPr>
        <w:widowControl w:val="0"/>
        <w:numPr>
          <w:ilvl w:val="12"/>
          <w:numId w:val="0"/>
        </w:numPr>
        <w:spacing w:after="0" w:line="240" w:lineRule="auto"/>
        <w:ind w:right="-2"/>
        <w:rPr>
          <w:rFonts w:ascii="Times New Roman" w:eastAsia="Times New Roman" w:hAnsi="Times New Roman" w:cs="Times New Roman"/>
          <w:snapToGrid w:val="0"/>
        </w:rPr>
      </w:pPr>
      <w:r w:rsidRPr="00FE4704">
        <w:rPr>
          <w:rFonts w:ascii="Times New Roman" w:eastAsia="Times New Roman" w:hAnsi="Times New Roman" w:cs="Times New Roman"/>
          <w:snapToGrid w:val="0"/>
        </w:rPr>
        <w:t>Nėra tikėtina, kad Ulcamed paveiks Jūsų gebėjimą vairuoti ir vadyti mechanizmus.</w:t>
      </w:r>
    </w:p>
    <w:p w14:paraId="31CC010C" w14:textId="77777777" w:rsidR="009612F2" w:rsidRPr="00FE4704" w:rsidRDefault="009612F2" w:rsidP="009612F2">
      <w:pPr>
        <w:widowControl w:val="0"/>
        <w:numPr>
          <w:ilvl w:val="12"/>
          <w:numId w:val="0"/>
        </w:numPr>
        <w:spacing w:after="0" w:line="240" w:lineRule="auto"/>
        <w:ind w:right="-2"/>
        <w:rPr>
          <w:rFonts w:ascii="Times New Roman" w:eastAsia="Times New Roman" w:hAnsi="Times New Roman" w:cs="Times New Roman"/>
          <w:snapToGrid w:val="0"/>
        </w:rPr>
      </w:pPr>
    </w:p>
    <w:p w14:paraId="69C9B66F" w14:textId="77777777" w:rsidR="007B47E6" w:rsidRPr="00FE4704" w:rsidRDefault="007B47E6" w:rsidP="007B47E6">
      <w:pPr>
        <w:widowControl w:val="0"/>
        <w:numPr>
          <w:ilvl w:val="12"/>
          <w:numId w:val="0"/>
        </w:numPr>
        <w:tabs>
          <w:tab w:val="left" w:pos="1296"/>
        </w:tabs>
        <w:snapToGrid w:val="0"/>
        <w:spacing w:after="0" w:line="240" w:lineRule="auto"/>
        <w:ind w:right="-2"/>
        <w:rPr>
          <w:rFonts w:ascii="Times New Roman" w:eastAsia="Times New Roman" w:hAnsi="Times New Roman" w:cs="Times New Roman"/>
          <w:b/>
        </w:rPr>
      </w:pPr>
      <w:r w:rsidRPr="00FE4704">
        <w:rPr>
          <w:rFonts w:ascii="Times New Roman" w:eastAsia="Times New Roman" w:hAnsi="Times New Roman" w:cs="Times New Roman"/>
          <w:b/>
        </w:rPr>
        <w:t>Ulcamed sudėtyje yra kalio</w:t>
      </w:r>
    </w:p>
    <w:p w14:paraId="7A510944" w14:textId="57F4C956" w:rsidR="009612F2" w:rsidRPr="00FE4704" w:rsidRDefault="007B47E6" w:rsidP="007B47E6">
      <w:pPr>
        <w:widowControl w:val="0"/>
        <w:numPr>
          <w:ilvl w:val="12"/>
          <w:numId w:val="0"/>
        </w:numPr>
        <w:spacing w:after="0" w:line="240" w:lineRule="auto"/>
        <w:ind w:right="-2"/>
        <w:rPr>
          <w:rFonts w:ascii="Times New Roman" w:eastAsia="Times New Roman" w:hAnsi="Times New Roman" w:cs="Times New Roman"/>
          <w:snapToGrid w:val="0"/>
        </w:rPr>
      </w:pPr>
      <w:r w:rsidRPr="00FE4704">
        <w:rPr>
          <w:rFonts w:ascii="Times New Roman" w:eastAsia="Times New Roman" w:hAnsi="Times New Roman" w:cs="Times New Roman"/>
          <w:snapToGrid w:val="0"/>
        </w:rPr>
        <w:t>Šio vaisto tabletėje yra 1,19 </w:t>
      </w:r>
      <w:proofErr w:type="spellStart"/>
      <w:r w:rsidRPr="00FE4704">
        <w:rPr>
          <w:rFonts w:ascii="Times New Roman" w:eastAsia="Times New Roman" w:hAnsi="Times New Roman" w:cs="Times New Roman"/>
          <w:snapToGrid w:val="0"/>
        </w:rPr>
        <w:t>mmol</w:t>
      </w:r>
      <w:proofErr w:type="spellEnd"/>
      <w:r w:rsidRPr="00FE4704">
        <w:rPr>
          <w:rFonts w:ascii="Times New Roman" w:eastAsia="Times New Roman" w:hAnsi="Times New Roman" w:cs="Times New Roman"/>
          <w:snapToGrid w:val="0"/>
        </w:rPr>
        <w:t xml:space="preserve"> (arba 46,58 mg) kalio. Būtina atsižvelgti, jei sutrikusi inkstų funkcija arba kontroliuojamas kalio kiekis maiste.</w:t>
      </w:r>
    </w:p>
    <w:p w14:paraId="64DCC5D3" w14:textId="0DED3ADA" w:rsidR="007B47E6" w:rsidRPr="00FE4704" w:rsidRDefault="007B47E6" w:rsidP="007B47E6">
      <w:pPr>
        <w:widowControl w:val="0"/>
        <w:numPr>
          <w:ilvl w:val="12"/>
          <w:numId w:val="0"/>
        </w:numPr>
        <w:spacing w:after="0" w:line="240" w:lineRule="auto"/>
        <w:ind w:right="-2"/>
        <w:rPr>
          <w:rFonts w:ascii="Times New Roman" w:eastAsia="Times New Roman" w:hAnsi="Times New Roman" w:cs="Times New Roman"/>
          <w:snapToGrid w:val="0"/>
        </w:rPr>
      </w:pPr>
    </w:p>
    <w:p w14:paraId="60F784FA" w14:textId="77777777" w:rsidR="005A4E61" w:rsidRPr="00FE4704" w:rsidRDefault="005A4E61" w:rsidP="007B47E6">
      <w:pPr>
        <w:widowControl w:val="0"/>
        <w:numPr>
          <w:ilvl w:val="12"/>
          <w:numId w:val="0"/>
        </w:numPr>
        <w:spacing w:after="0" w:line="240" w:lineRule="auto"/>
        <w:ind w:right="-2"/>
        <w:rPr>
          <w:rFonts w:ascii="Times New Roman" w:eastAsia="Times New Roman" w:hAnsi="Times New Roman" w:cs="Times New Roman"/>
          <w:snapToGrid w:val="0"/>
        </w:rPr>
      </w:pPr>
    </w:p>
    <w:p w14:paraId="11DD62BA" w14:textId="77777777" w:rsidR="009612F2" w:rsidRPr="00FE4704" w:rsidRDefault="009612F2" w:rsidP="009612F2">
      <w:pPr>
        <w:widowControl w:val="0"/>
        <w:tabs>
          <w:tab w:val="left" w:pos="567"/>
        </w:tabs>
        <w:spacing w:after="0" w:line="240" w:lineRule="auto"/>
        <w:outlineLvl w:val="2"/>
        <w:rPr>
          <w:rFonts w:ascii="Times New Roman" w:eastAsia="Times New Roman" w:hAnsi="Times New Roman" w:cs="Times New Roman"/>
          <w:b/>
          <w:bCs/>
          <w:snapToGrid w:val="0"/>
          <w:lang w:eastAsia="x-none"/>
        </w:rPr>
      </w:pPr>
      <w:r w:rsidRPr="00FE4704">
        <w:rPr>
          <w:rFonts w:ascii="Times New Roman" w:eastAsia="Times New Roman" w:hAnsi="Times New Roman" w:cs="Times New Roman"/>
          <w:b/>
          <w:bCs/>
          <w:snapToGrid w:val="0"/>
          <w:lang w:eastAsia="x-none"/>
        </w:rPr>
        <w:t>3.</w:t>
      </w:r>
      <w:r w:rsidRPr="00FE4704">
        <w:rPr>
          <w:rFonts w:ascii="Times New Roman" w:eastAsia="Times New Roman" w:hAnsi="Times New Roman" w:cs="Times New Roman"/>
          <w:b/>
          <w:bCs/>
          <w:snapToGrid w:val="0"/>
          <w:lang w:eastAsia="x-none"/>
        </w:rPr>
        <w:tab/>
        <w:t>Kaip vartoti Ulcamed</w:t>
      </w:r>
    </w:p>
    <w:p w14:paraId="75213822" w14:textId="77777777" w:rsidR="009612F2" w:rsidRPr="00FE4704" w:rsidRDefault="009612F2" w:rsidP="009612F2">
      <w:pPr>
        <w:widowControl w:val="0"/>
        <w:numPr>
          <w:ilvl w:val="12"/>
          <w:numId w:val="0"/>
        </w:numPr>
        <w:spacing w:after="0" w:line="240" w:lineRule="auto"/>
        <w:ind w:right="-2"/>
        <w:rPr>
          <w:rFonts w:ascii="Times New Roman" w:eastAsia="Times New Roman" w:hAnsi="Times New Roman" w:cs="Times New Roman"/>
          <w:snapToGrid w:val="0"/>
        </w:rPr>
      </w:pPr>
    </w:p>
    <w:p w14:paraId="167363E5" w14:textId="77777777" w:rsidR="009612F2" w:rsidRPr="00FE4704" w:rsidRDefault="009612F2" w:rsidP="009612F2">
      <w:pPr>
        <w:widowControl w:val="0"/>
        <w:numPr>
          <w:ilvl w:val="12"/>
          <w:numId w:val="0"/>
        </w:numPr>
        <w:spacing w:after="0" w:line="240" w:lineRule="auto"/>
        <w:ind w:right="-2"/>
        <w:rPr>
          <w:rFonts w:ascii="Times New Roman" w:eastAsia="Times New Roman" w:hAnsi="Times New Roman" w:cs="Times New Roman"/>
          <w:snapToGrid w:val="0"/>
        </w:rPr>
      </w:pPr>
      <w:r w:rsidRPr="00FE4704">
        <w:rPr>
          <w:rFonts w:ascii="Times New Roman" w:eastAsia="Times New Roman" w:hAnsi="Times New Roman" w:cs="Times New Roman"/>
          <w:snapToGrid w:val="0"/>
        </w:rPr>
        <w:t>Visada vartokite šį vaistą tiksliai kaip nurodė gydytojas arba vaistininkas. Jeigu abejojate, kreipkitės į gydytoją arba vaistininką.</w:t>
      </w:r>
    </w:p>
    <w:p w14:paraId="63CBFF43" w14:textId="77777777" w:rsidR="009612F2" w:rsidRPr="00FE4704" w:rsidRDefault="009612F2" w:rsidP="009612F2">
      <w:pPr>
        <w:widowControl w:val="0"/>
        <w:numPr>
          <w:ilvl w:val="12"/>
          <w:numId w:val="0"/>
        </w:numPr>
        <w:spacing w:after="0" w:line="240" w:lineRule="auto"/>
        <w:ind w:right="-2"/>
        <w:rPr>
          <w:rFonts w:ascii="Times New Roman" w:eastAsia="Times New Roman" w:hAnsi="Times New Roman" w:cs="Times New Roman"/>
          <w:snapToGrid w:val="0"/>
        </w:rPr>
      </w:pPr>
    </w:p>
    <w:p w14:paraId="240C9A96" w14:textId="39A02416" w:rsidR="009612F2" w:rsidRPr="00FE4704" w:rsidRDefault="007B47E6" w:rsidP="009612F2">
      <w:pPr>
        <w:widowControl w:val="0"/>
        <w:numPr>
          <w:ilvl w:val="12"/>
          <w:numId w:val="0"/>
        </w:numPr>
        <w:tabs>
          <w:tab w:val="left" w:pos="567"/>
        </w:tabs>
        <w:spacing w:after="0" w:line="240" w:lineRule="auto"/>
        <w:ind w:right="-2"/>
        <w:rPr>
          <w:rFonts w:ascii="Times New Roman" w:eastAsia="Times New Roman" w:hAnsi="Times New Roman" w:cs="Times New Roman"/>
        </w:rPr>
      </w:pPr>
      <w:r w:rsidRPr="00FE4704">
        <w:rPr>
          <w:rFonts w:ascii="Times New Roman" w:eastAsia="Times New Roman" w:hAnsi="Times New Roman" w:cs="Times New Roman"/>
        </w:rPr>
        <w:t xml:space="preserve">Rekomenduojama </w:t>
      </w:r>
      <w:r w:rsidR="009612F2" w:rsidRPr="00FE4704">
        <w:rPr>
          <w:rFonts w:ascii="Times New Roman" w:eastAsia="Times New Roman" w:hAnsi="Times New Roman" w:cs="Times New Roman"/>
        </w:rPr>
        <w:t>dozė suaugusie</w:t>
      </w:r>
      <w:r w:rsidRPr="00FE4704">
        <w:rPr>
          <w:rFonts w:ascii="Times New Roman" w:eastAsia="Times New Roman" w:hAnsi="Times New Roman" w:cs="Times New Roman"/>
        </w:rPr>
        <w:t>siems</w:t>
      </w:r>
      <w:r w:rsidR="009612F2" w:rsidRPr="00FE4704">
        <w:rPr>
          <w:rFonts w:ascii="Times New Roman" w:eastAsia="Times New Roman" w:hAnsi="Times New Roman" w:cs="Times New Roman"/>
        </w:rPr>
        <w:t xml:space="preserve"> ir senyviems žmonėms yra 4 tabletės. Jas galima išgerti taip:</w:t>
      </w:r>
    </w:p>
    <w:p w14:paraId="12933FE4" w14:textId="77777777" w:rsidR="009612F2" w:rsidRPr="00FE4704" w:rsidRDefault="009612F2" w:rsidP="009612F2">
      <w:pPr>
        <w:widowControl w:val="0"/>
        <w:numPr>
          <w:ilvl w:val="0"/>
          <w:numId w:val="3"/>
        </w:numPr>
        <w:tabs>
          <w:tab w:val="left" w:pos="567"/>
        </w:tabs>
        <w:spacing w:after="0" w:line="240" w:lineRule="auto"/>
        <w:ind w:left="567" w:hanging="567"/>
        <w:rPr>
          <w:rFonts w:ascii="Times New Roman" w:eastAsia="Times New Roman" w:hAnsi="Times New Roman" w:cs="Times New Roman"/>
          <w:snapToGrid w:val="0"/>
        </w:rPr>
      </w:pPr>
      <w:r w:rsidRPr="00FE4704">
        <w:rPr>
          <w:rFonts w:ascii="Times New Roman" w:eastAsia="Times New Roman" w:hAnsi="Times New Roman" w:cs="Times New Roman"/>
          <w:snapToGrid w:val="0"/>
        </w:rPr>
        <w:t>po 1 tabletę keturis kartus per parą nevalgius (likus pusvalandžiui iki pagrindinių trijų valgių ir prieš miegą),</w:t>
      </w:r>
    </w:p>
    <w:p w14:paraId="3606C7AC" w14:textId="77777777" w:rsidR="009612F2" w:rsidRPr="00FE4704" w:rsidRDefault="009612F2" w:rsidP="009612F2">
      <w:pPr>
        <w:widowControl w:val="0"/>
        <w:tabs>
          <w:tab w:val="left" w:pos="567"/>
        </w:tabs>
        <w:spacing w:after="0" w:line="240" w:lineRule="auto"/>
        <w:rPr>
          <w:rFonts w:ascii="Times New Roman" w:eastAsia="Times New Roman" w:hAnsi="Times New Roman" w:cs="Times New Roman"/>
          <w:i/>
          <w:snapToGrid w:val="0"/>
        </w:rPr>
      </w:pPr>
      <w:r w:rsidRPr="00FE4704">
        <w:rPr>
          <w:rFonts w:ascii="Times New Roman" w:eastAsia="Times New Roman" w:hAnsi="Times New Roman" w:cs="Times New Roman"/>
          <w:i/>
          <w:snapToGrid w:val="0"/>
        </w:rPr>
        <w:t>arba</w:t>
      </w:r>
    </w:p>
    <w:p w14:paraId="3D26F404" w14:textId="77777777" w:rsidR="009612F2" w:rsidRPr="00FE4704" w:rsidRDefault="009612F2" w:rsidP="009612F2">
      <w:pPr>
        <w:widowControl w:val="0"/>
        <w:numPr>
          <w:ilvl w:val="0"/>
          <w:numId w:val="3"/>
        </w:numPr>
        <w:tabs>
          <w:tab w:val="left" w:pos="567"/>
        </w:tabs>
        <w:spacing w:after="0" w:line="240" w:lineRule="auto"/>
        <w:ind w:left="567" w:hanging="567"/>
        <w:rPr>
          <w:rFonts w:ascii="Times New Roman" w:eastAsia="Times New Roman" w:hAnsi="Times New Roman" w:cs="Times New Roman"/>
          <w:snapToGrid w:val="0"/>
        </w:rPr>
      </w:pPr>
      <w:r w:rsidRPr="00FE4704">
        <w:rPr>
          <w:rFonts w:ascii="Times New Roman" w:eastAsia="Times New Roman" w:hAnsi="Times New Roman" w:cs="Times New Roman"/>
          <w:snapToGrid w:val="0"/>
        </w:rPr>
        <w:t>po 2 tabletes du kartus per parą (likus pusvalandžiui iki pusryčių ir pusvalandžiui iki vakarienės arba prieš miegą).</w:t>
      </w:r>
    </w:p>
    <w:p w14:paraId="1A6C11D3" w14:textId="77777777" w:rsidR="009612F2" w:rsidRPr="00FE4704" w:rsidRDefault="009612F2" w:rsidP="009612F2">
      <w:pPr>
        <w:widowControl w:val="0"/>
        <w:numPr>
          <w:ilvl w:val="12"/>
          <w:numId w:val="0"/>
        </w:numPr>
        <w:tabs>
          <w:tab w:val="left" w:pos="567"/>
        </w:tabs>
        <w:spacing w:after="0" w:line="240" w:lineRule="auto"/>
        <w:ind w:right="-2"/>
        <w:rPr>
          <w:rFonts w:ascii="Times New Roman" w:eastAsia="Times New Roman" w:hAnsi="Times New Roman" w:cs="Times New Roman"/>
        </w:rPr>
      </w:pPr>
    </w:p>
    <w:p w14:paraId="3EF4935C" w14:textId="77777777" w:rsidR="009612F2" w:rsidRPr="00FE4704" w:rsidRDefault="009612F2" w:rsidP="009612F2">
      <w:pPr>
        <w:widowControl w:val="0"/>
        <w:tabs>
          <w:tab w:val="left" w:pos="567"/>
        </w:tabs>
        <w:spacing w:after="0" w:line="240" w:lineRule="auto"/>
        <w:rPr>
          <w:rFonts w:ascii="Times New Roman" w:eastAsia="Times New Roman" w:hAnsi="Times New Roman" w:cs="Times New Roman"/>
          <w:snapToGrid w:val="0"/>
        </w:rPr>
      </w:pPr>
      <w:r w:rsidRPr="00FE4704">
        <w:rPr>
          <w:rFonts w:ascii="Times New Roman" w:eastAsia="Times New Roman" w:hAnsi="Times New Roman" w:cs="Times New Roman"/>
          <w:snapToGrid w:val="0"/>
        </w:rPr>
        <w:t>Ulcamed tabletes reikia nuryti sveikas, užgeriant pakankamu kiekiu vandens.</w:t>
      </w:r>
    </w:p>
    <w:p w14:paraId="47C603BE" w14:textId="77777777" w:rsidR="009612F2" w:rsidRPr="00FE4704" w:rsidRDefault="009612F2" w:rsidP="009612F2">
      <w:pPr>
        <w:widowControl w:val="0"/>
        <w:numPr>
          <w:ilvl w:val="12"/>
          <w:numId w:val="0"/>
        </w:numPr>
        <w:tabs>
          <w:tab w:val="left" w:pos="567"/>
        </w:tabs>
        <w:spacing w:after="0" w:line="240" w:lineRule="auto"/>
        <w:ind w:right="-2"/>
        <w:rPr>
          <w:rFonts w:ascii="Times New Roman" w:eastAsia="Times New Roman" w:hAnsi="Times New Roman" w:cs="Times New Roman"/>
        </w:rPr>
      </w:pPr>
    </w:p>
    <w:p w14:paraId="128A6944" w14:textId="77777777" w:rsidR="009612F2" w:rsidRPr="00FE4704" w:rsidRDefault="009612F2" w:rsidP="009612F2">
      <w:pPr>
        <w:widowControl w:val="0"/>
        <w:numPr>
          <w:ilvl w:val="12"/>
          <w:numId w:val="0"/>
        </w:numPr>
        <w:tabs>
          <w:tab w:val="left" w:pos="567"/>
        </w:tabs>
        <w:spacing w:after="0" w:line="240" w:lineRule="auto"/>
        <w:ind w:right="-2"/>
        <w:rPr>
          <w:rFonts w:ascii="Times New Roman" w:eastAsia="Times New Roman" w:hAnsi="Times New Roman" w:cs="Times New Roman"/>
        </w:rPr>
      </w:pPr>
      <w:r w:rsidRPr="00FE4704">
        <w:rPr>
          <w:rFonts w:ascii="Times New Roman" w:eastAsia="Times New Roman" w:hAnsi="Times New Roman" w:cs="Times New Roman"/>
        </w:rPr>
        <w:t>Negalima valgyti ar gerti pusę valandos prieš tablečių gėrimą ir pusę valandos po jo. Jei praleiskite valgį, vis tiek turite išgerti tabletę (-</w:t>
      </w:r>
      <w:proofErr w:type="spellStart"/>
      <w:r w:rsidRPr="00FE4704">
        <w:rPr>
          <w:rFonts w:ascii="Times New Roman" w:eastAsia="Times New Roman" w:hAnsi="Times New Roman" w:cs="Times New Roman"/>
        </w:rPr>
        <w:t>es</w:t>
      </w:r>
      <w:proofErr w:type="spellEnd"/>
      <w:r w:rsidRPr="00FE4704">
        <w:rPr>
          <w:rFonts w:ascii="Times New Roman" w:eastAsia="Times New Roman" w:hAnsi="Times New Roman" w:cs="Times New Roman"/>
        </w:rPr>
        <w:t>).</w:t>
      </w:r>
    </w:p>
    <w:p w14:paraId="62F515FD" w14:textId="77777777" w:rsidR="009612F2" w:rsidRPr="00FE4704" w:rsidRDefault="009612F2" w:rsidP="009612F2">
      <w:pPr>
        <w:widowControl w:val="0"/>
        <w:numPr>
          <w:ilvl w:val="12"/>
          <w:numId w:val="0"/>
        </w:numPr>
        <w:tabs>
          <w:tab w:val="left" w:pos="567"/>
        </w:tabs>
        <w:spacing w:after="0" w:line="240" w:lineRule="auto"/>
        <w:ind w:right="-2"/>
        <w:rPr>
          <w:rFonts w:ascii="Times New Roman" w:eastAsia="Times New Roman" w:hAnsi="Times New Roman" w:cs="Times New Roman"/>
        </w:rPr>
      </w:pPr>
    </w:p>
    <w:p w14:paraId="6F598544" w14:textId="77777777" w:rsidR="009612F2" w:rsidRPr="00FE4704" w:rsidRDefault="009612F2" w:rsidP="009612F2">
      <w:pPr>
        <w:widowControl w:val="0"/>
        <w:numPr>
          <w:ilvl w:val="12"/>
          <w:numId w:val="0"/>
        </w:numPr>
        <w:tabs>
          <w:tab w:val="left" w:pos="567"/>
        </w:tabs>
        <w:spacing w:after="0" w:line="240" w:lineRule="auto"/>
        <w:ind w:right="-2"/>
        <w:rPr>
          <w:rFonts w:ascii="Times New Roman" w:eastAsia="Times New Roman" w:hAnsi="Times New Roman" w:cs="Times New Roman"/>
          <w:b/>
        </w:rPr>
      </w:pPr>
      <w:r w:rsidRPr="00FE4704">
        <w:rPr>
          <w:rFonts w:ascii="Times New Roman" w:eastAsia="Times New Roman" w:hAnsi="Times New Roman" w:cs="Times New Roman"/>
          <w:b/>
        </w:rPr>
        <w:t>Gydymo trukmė</w:t>
      </w:r>
    </w:p>
    <w:p w14:paraId="585A734B" w14:textId="77777777" w:rsidR="009612F2" w:rsidRPr="00FE4704" w:rsidRDefault="009612F2" w:rsidP="009612F2">
      <w:pPr>
        <w:widowControl w:val="0"/>
        <w:tabs>
          <w:tab w:val="left" w:pos="567"/>
        </w:tabs>
        <w:spacing w:after="0" w:line="240" w:lineRule="auto"/>
        <w:rPr>
          <w:rFonts w:ascii="Times New Roman" w:eastAsia="Times New Roman" w:hAnsi="Times New Roman" w:cs="Times New Roman"/>
          <w:snapToGrid w:val="0"/>
        </w:rPr>
      </w:pPr>
      <w:r w:rsidRPr="00FE4704">
        <w:rPr>
          <w:rFonts w:ascii="Times New Roman" w:eastAsia="Times New Roman" w:hAnsi="Times New Roman" w:cs="Times New Roman"/>
          <w:snapToGrid w:val="0"/>
        </w:rPr>
        <w:t>Gydant skandžio ar dvylikapirštės žarnos opą, vieno gydymo kurso trukmė yra 4</w:t>
      </w:r>
      <w:r w:rsidRPr="00FE4704">
        <w:rPr>
          <w:rFonts w:ascii="Times New Roman" w:eastAsia="Times New Roman" w:hAnsi="Times New Roman" w:cs="Times New Roman"/>
          <w:snapToGrid w:val="0"/>
        </w:rPr>
        <w:noBreakHyphen/>
        <w:t>8 savaitės.</w:t>
      </w:r>
    </w:p>
    <w:p w14:paraId="2105EC2D" w14:textId="77777777" w:rsidR="009612F2" w:rsidRPr="00FE4704" w:rsidRDefault="009612F2" w:rsidP="009612F2">
      <w:pPr>
        <w:widowControl w:val="0"/>
        <w:tabs>
          <w:tab w:val="left" w:pos="567"/>
        </w:tabs>
        <w:spacing w:after="0" w:line="240" w:lineRule="auto"/>
        <w:rPr>
          <w:rFonts w:ascii="Times New Roman" w:eastAsia="Times New Roman" w:hAnsi="Times New Roman" w:cs="Times New Roman"/>
          <w:snapToGrid w:val="0"/>
        </w:rPr>
      </w:pPr>
    </w:p>
    <w:p w14:paraId="7B422B59" w14:textId="4F953F9A" w:rsidR="009612F2" w:rsidRPr="00FE4704" w:rsidRDefault="009612F2" w:rsidP="009612F2">
      <w:pPr>
        <w:widowControl w:val="0"/>
        <w:tabs>
          <w:tab w:val="left" w:pos="567"/>
        </w:tabs>
        <w:spacing w:after="0" w:line="240" w:lineRule="auto"/>
        <w:rPr>
          <w:rFonts w:ascii="Times New Roman" w:eastAsia="Times New Roman" w:hAnsi="Times New Roman" w:cs="Times New Roman"/>
          <w:snapToGrid w:val="0"/>
        </w:rPr>
      </w:pPr>
      <w:r w:rsidRPr="00FE4704">
        <w:rPr>
          <w:rFonts w:ascii="Times New Roman" w:eastAsia="Times New Roman" w:hAnsi="Times New Roman" w:cs="Times New Roman"/>
          <w:snapToGrid w:val="0"/>
        </w:rPr>
        <w:t xml:space="preserve">Naikinant </w:t>
      </w:r>
      <w:r w:rsidRPr="00FE4704">
        <w:rPr>
          <w:rFonts w:ascii="Times New Roman" w:eastAsia="Times New Roman" w:hAnsi="Times New Roman" w:cs="Times New Roman"/>
          <w:i/>
          <w:snapToGrid w:val="0"/>
        </w:rPr>
        <w:t xml:space="preserve">H. </w:t>
      </w:r>
      <w:proofErr w:type="spellStart"/>
      <w:r w:rsidRPr="00FE4704">
        <w:rPr>
          <w:rFonts w:ascii="Times New Roman" w:eastAsia="Times New Roman" w:hAnsi="Times New Roman" w:cs="Times New Roman"/>
          <w:i/>
          <w:snapToGrid w:val="0"/>
        </w:rPr>
        <w:t>pylori</w:t>
      </w:r>
      <w:proofErr w:type="spellEnd"/>
      <w:r w:rsidRPr="00FE4704">
        <w:rPr>
          <w:rFonts w:ascii="Times New Roman" w:eastAsia="Times New Roman" w:hAnsi="Times New Roman" w:cs="Times New Roman"/>
          <w:snapToGrid w:val="0"/>
        </w:rPr>
        <w:t>, kombinuotasis gydymas bei gydymo trukmė (7</w:t>
      </w:r>
      <w:r w:rsidR="005A4E61" w:rsidRPr="00FE4704">
        <w:rPr>
          <w:rFonts w:ascii="Times New Roman" w:eastAsia="Times New Roman" w:hAnsi="Times New Roman" w:cs="Times New Roman"/>
          <w:snapToGrid w:val="0"/>
        </w:rPr>
        <w:t>–</w:t>
      </w:r>
      <w:r w:rsidRPr="00FE4704">
        <w:rPr>
          <w:rFonts w:ascii="Times New Roman" w:eastAsia="Times New Roman" w:hAnsi="Times New Roman" w:cs="Times New Roman"/>
          <w:snapToGrid w:val="0"/>
        </w:rPr>
        <w:t>14 dienų) turi būti parenkami įvertinant individualų vaisto toleravimą, be to, būtina atsižvelgti į regioninius atsparumo duomenis bei gydymo gaires.</w:t>
      </w:r>
    </w:p>
    <w:p w14:paraId="3485ED98" w14:textId="77777777" w:rsidR="009612F2" w:rsidRPr="00FE4704" w:rsidRDefault="009612F2" w:rsidP="009612F2">
      <w:pPr>
        <w:widowControl w:val="0"/>
        <w:numPr>
          <w:ilvl w:val="12"/>
          <w:numId w:val="0"/>
        </w:numPr>
        <w:tabs>
          <w:tab w:val="left" w:pos="567"/>
        </w:tabs>
        <w:spacing w:after="0" w:line="240" w:lineRule="auto"/>
        <w:ind w:right="-2"/>
        <w:rPr>
          <w:rFonts w:ascii="Times New Roman" w:eastAsia="Times New Roman" w:hAnsi="Times New Roman" w:cs="Times New Roman"/>
        </w:rPr>
      </w:pPr>
    </w:p>
    <w:p w14:paraId="10F8A83A" w14:textId="77777777" w:rsidR="009612F2" w:rsidRPr="00FE4704" w:rsidRDefault="009612F2" w:rsidP="009612F2">
      <w:pPr>
        <w:widowControl w:val="0"/>
        <w:numPr>
          <w:ilvl w:val="12"/>
          <w:numId w:val="0"/>
        </w:numPr>
        <w:tabs>
          <w:tab w:val="left" w:pos="567"/>
        </w:tabs>
        <w:spacing w:after="0" w:line="240" w:lineRule="auto"/>
        <w:ind w:right="-2"/>
        <w:rPr>
          <w:rFonts w:ascii="Times New Roman" w:eastAsia="Times New Roman" w:hAnsi="Times New Roman" w:cs="Times New Roman"/>
          <w:snapToGrid w:val="0"/>
        </w:rPr>
      </w:pPr>
      <w:r w:rsidRPr="00FE4704">
        <w:rPr>
          <w:rFonts w:ascii="Times New Roman" w:eastAsia="Times New Roman" w:hAnsi="Times New Roman" w:cs="Times New Roman"/>
        </w:rPr>
        <w:t xml:space="preserve">Ilgiausia vieno gydymo kurso trukmė yra du mėnesiai; Ulcamed ar kitų vaistų, kurių sudėtyje yra bismuto, ilgiau vartoti negalima. </w:t>
      </w:r>
      <w:r w:rsidRPr="00FE4704">
        <w:rPr>
          <w:rFonts w:ascii="Times New Roman" w:eastAsia="Times New Roman" w:hAnsi="Times New Roman" w:cs="Times New Roman"/>
          <w:snapToGrid w:val="0"/>
        </w:rPr>
        <w:t>Po gydymo Ulcamed du mėnesius negalima vartoti jokio vaisto, kurio sudėtyje yra bismuto.</w:t>
      </w:r>
    </w:p>
    <w:p w14:paraId="2E5A81E7" w14:textId="77777777" w:rsidR="009612F2" w:rsidRPr="00FE4704" w:rsidRDefault="009612F2" w:rsidP="009612F2">
      <w:pPr>
        <w:widowControl w:val="0"/>
        <w:numPr>
          <w:ilvl w:val="12"/>
          <w:numId w:val="0"/>
        </w:numPr>
        <w:spacing w:after="0" w:line="240" w:lineRule="auto"/>
        <w:ind w:right="-2"/>
        <w:rPr>
          <w:rFonts w:ascii="Times New Roman" w:eastAsia="Times New Roman" w:hAnsi="Times New Roman" w:cs="Times New Roman"/>
          <w:snapToGrid w:val="0"/>
        </w:rPr>
      </w:pPr>
    </w:p>
    <w:p w14:paraId="613643AC" w14:textId="77777777" w:rsidR="009612F2" w:rsidRPr="00FE4704" w:rsidRDefault="009612F2" w:rsidP="009612F2">
      <w:pPr>
        <w:widowControl w:val="0"/>
        <w:tabs>
          <w:tab w:val="left" w:pos="567"/>
        </w:tabs>
        <w:spacing w:after="0" w:line="240" w:lineRule="auto"/>
        <w:jc w:val="both"/>
        <w:outlineLvl w:val="3"/>
        <w:rPr>
          <w:rFonts w:ascii="Times New Roman" w:eastAsia="Times New Roman" w:hAnsi="Times New Roman" w:cs="Times New Roman"/>
          <w:b/>
          <w:bCs/>
          <w:snapToGrid w:val="0"/>
          <w:lang w:eastAsia="x-none"/>
        </w:rPr>
      </w:pPr>
      <w:r w:rsidRPr="00FE4704">
        <w:rPr>
          <w:rFonts w:ascii="Times New Roman" w:eastAsia="Times New Roman" w:hAnsi="Times New Roman" w:cs="Times New Roman"/>
          <w:b/>
          <w:bCs/>
          <w:snapToGrid w:val="0"/>
          <w:lang w:eastAsia="x-none"/>
        </w:rPr>
        <w:lastRenderedPageBreak/>
        <w:t>Ką daryti pavartojus per didelę Ulcamed dozę?</w:t>
      </w:r>
    </w:p>
    <w:p w14:paraId="79CF05A2" w14:textId="77777777" w:rsidR="009612F2" w:rsidRPr="00FE4704" w:rsidRDefault="009612F2" w:rsidP="009612F2">
      <w:pPr>
        <w:widowControl w:val="0"/>
        <w:numPr>
          <w:ilvl w:val="12"/>
          <w:numId w:val="0"/>
        </w:numPr>
        <w:spacing w:after="0" w:line="240" w:lineRule="auto"/>
        <w:ind w:right="-2"/>
        <w:rPr>
          <w:rFonts w:ascii="Times New Roman" w:eastAsia="Times New Roman" w:hAnsi="Times New Roman" w:cs="Times New Roman"/>
          <w:snapToGrid w:val="0"/>
        </w:rPr>
      </w:pPr>
      <w:r w:rsidRPr="00FE4704">
        <w:rPr>
          <w:rFonts w:ascii="Times New Roman" w:eastAsia="Times New Roman" w:hAnsi="Times New Roman" w:cs="Times New Roman"/>
          <w:snapToGrid w:val="0"/>
        </w:rPr>
        <w:t>Jei išgersite vieną ar dvi papildomas tabletes, nesijaudinkite. Vos dėlto jei vienu metu ar per trumpą laikotarpį išgersite daug daugiau tablečių, nedelsdami kreipkitės į savo gydytoją. Jis/ji imsis reikiamų priemonių, kad užtikrintų, jog bismutas nebūtų pasisavintas. Be to, kelias savaites bus stebima Jūsų inkstų funkcija.</w:t>
      </w:r>
    </w:p>
    <w:p w14:paraId="16180420" w14:textId="77777777" w:rsidR="009612F2" w:rsidRPr="00FE4704" w:rsidRDefault="009612F2" w:rsidP="009612F2">
      <w:pPr>
        <w:widowControl w:val="0"/>
        <w:numPr>
          <w:ilvl w:val="12"/>
          <w:numId w:val="0"/>
        </w:numPr>
        <w:spacing w:after="0" w:line="240" w:lineRule="auto"/>
        <w:ind w:right="-2"/>
        <w:rPr>
          <w:rFonts w:ascii="Times New Roman" w:eastAsia="Times New Roman" w:hAnsi="Times New Roman" w:cs="Times New Roman"/>
          <w:snapToGrid w:val="0"/>
        </w:rPr>
      </w:pPr>
    </w:p>
    <w:p w14:paraId="3263053C" w14:textId="77777777" w:rsidR="009612F2" w:rsidRPr="00FE4704" w:rsidRDefault="009612F2" w:rsidP="009612F2">
      <w:pPr>
        <w:widowControl w:val="0"/>
        <w:tabs>
          <w:tab w:val="left" w:pos="567"/>
        </w:tabs>
        <w:spacing w:after="0" w:line="240" w:lineRule="auto"/>
        <w:jc w:val="both"/>
        <w:outlineLvl w:val="3"/>
        <w:rPr>
          <w:rFonts w:ascii="Times New Roman" w:eastAsia="Times New Roman" w:hAnsi="Times New Roman" w:cs="Times New Roman"/>
          <w:b/>
          <w:bCs/>
          <w:snapToGrid w:val="0"/>
          <w:lang w:eastAsia="x-none"/>
        </w:rPr>
      </w:pPr>
      <w:r w:rsidRPr="00FE4704">
        <w:rPr>
          <w:rFonts w:ascii="Times New Roman" w:eastAsia="Times New Roman" w:hAnsi="Times New Roman" w:cs="Times New Roman"/>
          <w:b/>
          <w:bCs/>
          <w:snapToGrid w:val="0"/>
          <w:lang w:eastAsia="x-none"/>
        </w:rPr>
        <w:t>Pamiršus pavartoti Ulcamed</w:t>
      </w:r>
    </w:p>
    <w:p w14:paraId="1BCC9ED3" w14:textId="77777777" w:rsidR="009612F2" w:rsidRPr="00FE4704" w:rsidRDefault="009612F2" w:rsidP="009612F2">
      <w:pPr>
        <w:widowControl w:val="0"/>
        <w:numPr>
          <w:ilvl w:val="12"/>
          <w:numId w:val="0"/>
        </w:numPr>
        <w:spacing w:after="0" w:line="240" w:lineRule="auto"/>
        <w:ind w:right="-2"/>
        <w:rPr>
          <w:rFonts w:ascii="Times New Roman" w:eastAsia="Times New Roman" w:hAnsi="Times New Roman" w:cs="Times New Roman"/>
          <w:snapToGrid w:val="0"/>
        </w:rPr>
      </w:pPr>
      <w:r w:rsidRPr="00FE4704">
        <w:rPr>
          <w:rFonts w:ascii="Times New Roman" w:eastAsia="Times New Roman" w:hAnsi="Times New Roman" w:cs="Times New Roman"/>
          <w:snapToGrid w:val="0"/>
        </w:rPr>
        <w:t>Negalima vartoti dvigubos dozės norint kompensuoti praleistą dozę.</w:t>
      </w:r>
    </w:p>
    <w:p w14:paraId="13F5B7D5" w14:textId="77777777" w:rsidR="009612F2" w:rsidRPr="00FE4704" w:rsidRDefault="009612F2" w:rsidP="009612F2">
      <w:pPr>
        <w:widowControl w:val="0"/>
        <w:numPr>
          <w:ilvl w:val="12"/>
          <w:numId w:val="0"/>
        </w:numPr>
        <w:spacing w:after="0" w:line="240" w:lineRule="auto"/>
        <w:ind w:right="-2"/>
        <w:rPr>
          <w:rFonts w:ascii="Times New Roman" w:eastAsia="Times New Roman" w:hAnsi="Times New Roman" w:cs="Times New Roman"/>
          <w:snapToGrid w:val="0"/>
        </w:rPr>
      </w:pPr>
    </w:p>
    <w:p w14:paraId="549A1C2D" w14:textId="77777777" w:rsidR="009612F2" w:rsidRPr="00FE4704" w:rsidRDefault="009612F2" w:rsidP="009612F2">
      <w:pPr>
        <w:widowControl w:val="0"/>
        <w:numPr>
          <w:ilvl w:val="12"/>
          <w:numId w:val="0"/>
        </w:numPr>
        <w:spacing w:after="0" w:line="240" w:lineRule="auto"/>
        <w:ind w:right="-2"/>
        <w:rPr>
          <w:rFonts w:ascii="Times New Roman" w:eastAsia="Times New Roman" w:hAnsi="Times New Roman" w:cs="Times New Roman"/>
          <w:snapToGrid w:val="0"/>
        </w:rPr>
      </w:pPr>
      <w:r w:rsidRPr="00FE4704">
        <w:rPr>
          <w:rFonts w:ascii="Times New Roman" w:eastAsia="Times New Roman" w:hAnsi="Times New Roman" w:cs="Times New Roman"/>
          <w:snapToGrid w:val="0"/>
        </w:rPr>
        <w:t>Jei pamiršite pavartoti dozę, ją išgerkite, kai tik prisiminsite, nebent jau laikas gerti kitą dozę (tokiu atveju pamirštą dozę praleiskite).</w:t>
      </w:r>
    </w:p>
    <w:p w14:paraId="3737D439" w14:textId="77777777" w:rsidR="009612F2" w:rsidRPr="00FE4704" w:rsidRDefault="009612F2" w:rsidP="009612F2">
      <w:pPr>
        <w:widowControl w:val="0"/>
        <w:numPr>
          <w:ilvl w:val="12"/>
          <w:numId w:val="0"/>
        </w:numPr>
        <w:spacing w:after="0" w:line="240" w:lineRule="auto"/>
        <w:rPr>
          <w:rFonts w:ascii="Times New Roman" w:eastAsia="Times New Roman" w:hAnsi="Times New Roman" w:cs="Times New Roman"/>
          <w:snapToGrid w:val="0"/>
        </w:rPr>
      </w:pPr>
    </w:p>
    <w:p w14:paraId="73D55B6E" w14:textId="77777777" w:rsidR="009612F2" w:rsidRPr="00FE4704" w:rsidRDefault="009612F2" w:rsidP="009612F2">
      <w:pPr>
        <w:widowControl w:val="0"/>
        <w:numPr>
          <w:ilvl w:val="12"/>
          <w:numId w:val="0"/>
        </w:numPr>
        <w:spacing w:after="0" w:line="240" w:lineRule="auto"/>
        <w:rPr>
          <w:rFonts w:ascii="Times New Roman" w:eastAsia="Times New Roman" w:hAnsi="Times New Roman" w:cs="Times New Roman"/>
          <w:snapToGrid w:val="0"/>
        </w:rPr>
      </w:pPr>
    </w:p>
    <w:p w14:paraId="5B218B29" w14:textId="77777777" w:rsidR="009612F2" w:rsidRPr="00FE4704" w:rsidRDefault="009612F2" w:rsidP="009612F2">
      <w:pPr>
        <w:widowControl w:val="0"/>
        <w:tabs>
          <w:tab w:val="left" w:pos="567"/>
        </w:tabs>
        <w:spacing w:after="0" w:line="240" w:lineRule="auto"/>
        <w:outlineLvl w:val="2"/>
        <w:rPr>
          <w:rFonts w:ascii="Times New Roman" w:eastAsia="Times New Roman" w:hAnsi="Times New Roman" w:cs="Times New Roman"/>
          <w:b/>
          <w:bCs/>
          <w:snapToGrid w:val="0"/>
          <w:lang w:eastAsia="x-none"/>
        </w:rPr>
      </w:pPr>
      <w:r w:rsidRPr="00FE4704">
        <w:rPr>
          <w:rFonts w:ascii="Times New Roman" w:eastAsia="Times New Roman" w:hAnsi="Times New Roman" w:cs="Times New Roman"/>
          <w:b/>
          <w:bCs/>
          <w:snapToGrid w:val="0"/>
          <w:lang w:eastAsia="x-none"/>
        </w:rPr>
        <w:t>4.</w:t>
      </w:r>
      <w:r w:rsidRPr="00FE4704">
        <w:rPr>
          <w:rFonts w:ascii="Times New Roman" w:eastAsia="Times New Roman" w:hAnsi="Times New Roman" w:cs="Times New Roman"/>
          <w:b/>
          <w:bCs/>
          <w:snapToGrid w:val="0"/>
          <w:lang w:eastAsia="x-none"/>
        </w:rPr>
        <w:tab/>
        <w:t>Galimas šalutinis poveikis</w:t>
      </w:r>
    </w:p>
    <w:p w14:paraId="30E49C01" w14:textId="77777777" w:rsidR="009612F2" w:rsidRPr="00FE4704" w:rsidRDefault="009612F2" w:rsidP="009612F2">
      <w:pPr>
        <w:widowControl w:val="0"/>
        <w:numPr>
          <w:ilvl w:val="12"/>
          <w:numId w:val="0"/>
        </w:numPr>
        <w:spacing w:after="0" w:line="240" w:lineRule="auto"/>
        <w:rPr>
          <w:rFonts w:ascii="Times New Roman" w:eastAsia="Times New Roman" w:hAnsi="Times New Roman" w:cs="Times New Roman"/>
          <w:snapToGrid w:val="0"/>
        </w:rPr>
      </w:pPr>
    </w:p>
    <w:p w14:paraId="4D41B2B8" w14:textId="77777777" w:rsidR="009612F2" w:rsidRPr="00FE4704" w:rsidRDefault="009612F2" w:rsidP="009612F2">
      <w:pPr>
        <w:widowControl w:val="0"/>
        <w:numPr>
          <w:ilvl w:val="12"/>
          <w:numId w:val="0"/>
        </w:numPr>
        <w:spacing w:after="0" w:line="240" w:lineRule="auto"/>
        <w:ind w:right="-29"/>
        <w:rPr>
          <w:rFonts w:ascii="Times New Roman" w:eastAsia="Times New Roman" w:hAnsi="Times New Roman" w:cs="Times New Roman"/>
          <w:snapToGrid w:val="0"/>
        </w:rPr>
      </w:pPr>
      <w:r w:rsidRPr="00FE4704">
        <w:rPr>
          <w:rFonts w:ascii="Times New Roman" w:eastAsia="Times New Roman" w:hAnsi="Times New Roman" w:cs="Times New Roman"/>
          <w:snapToGrid w:val="0"/>
        </w:rPr>
        <w:t>Šis vaistas, kaip ir visi kiti, gali sukelti šalutinį poveikį, nors jis pasireiškia ne visiems žmonėms.</w:t>
      </w:r>
    </w:p>
    <w:p w14:paraId="6C722D4F" w14:textId="77777777" w:rsidR="009612F2" w:rsidRPr="00FE4704" w:rsidRDefault="009612F2" w:rsidP="009612F2">
      <w:pPr>
        <w:widowControl w:val="0"/>
        <w:numPr>
          <w:ilvl w:val="12"/>
          <w:numId w:val="0"/>
        </w:numPr>
        <w:spacing w:after="0" w:line="240" w:lineRule="auto"/>
        <w:ind w:right="-29"/>
        <w:rPr>
          <w:rFonts w:ascii="Times New Roman" w:eastAsia="Times New Roman" w:hAnsi="Times New Roman" w:cs="Times New Roman"/>
          <w:snapToGrid w:val="0"/>
        </w:rPr>
      </w:pPr>
    </w:p>
    <w:p w14:paraId="73412230" w14:textId="77777777" w:rsidR="009612F2" w:rsidRPr="00FE4704" w:rsidRDefault="009612F2" w:rsidP="009612F2">
      <w:pPr>
        <w:widowControl w:val="0"/>
        <w:numPr>
          <w:ilvl w:val="12"/>
          <w:numId w:val="0"/>
        </w:numPr>
        <w:spacing w:after="0" w:line="240" w:lineRule="auto"/>
        <w:ind w:right="-29"/>
        <w:rPr>
          <w:rFonts w:ascii="Times New Roman" w:eastAsia="Times New Roman" w:hAnsi="Times New Roman" w:cs="Times New Roman"/>
        </w:rPr>
      </w:pPr>
      <w:r w:rsidRPr="00FE4704">
        <w:rPr>
          <w:rFonts w:ascii="Times New Roman" w:eastAsia="Times New Roman" w:hAnsi="Times New Roman" w:cs="Times New Roman"/>
        </w:rPr>
        <w:t xml:space="preserve">Vartojant Ulcamed, gali pasireikšti gyvybei pavojų sukelti galinti </w:t>
      </w:r>
      <w:r w:rsidRPr="00FE4704">
        <w:rPr>
          <w:rFonts w:ascii="Times New Roman" w:eastAsia="Times New Roman" w:hAnsi="Times New Roman" w:cs="Times New Roman"/>
          <w:b/>
        </w:rPr>
        <w:t>alerginė reakcija</w:t>
      </w:r>
      <w:r w:rsidRPr="00FE4704">
        <w:rPr>
          <w:rFonts w:ascii="Times New Roman" w:eastAsia="Times New Roman" w:hAnsi="Times New Roman" w:cs="Times New Roman"/>
        </w:rPr>
        <w:t>. Alergijos požymiai yra staiga pasireiškęs švokštimas, lūpų, liežuvio ir gerklės patinimas, rijimo pasunkėjimas, išbėrimas ar net apalpimas.</w:t>
      </w:r>
    </w:p>
    <w:p w14:paraId="24C97A42" w14:textId="77777777" w:rsidR="009612F2" w:rsidRPr="00FE4704" w:rsidRDefault="009612F2" w:rsidP="009612F2">
      <w:pPr>
        <w:widowControl w:val="0"/>
        <w:numPr>
          <w:ilvl w:val="12"/>
          <w:numId w:val="0"/>
        </w:numPr>
        <w:spacing w:after="0" w:line="240" w:lineRule="auto"/>
        <w:ind w:right="-29"/>
        <w:rPr>
          <w:rFonts w:ascii="Times New Roman" w:eastAsia="Times New Roman" w:hAnsi="Times New Roman" w:cs="Times New Roman"/>
        </w:rPr>
      </w:pPr>
      <w:r w:rsidRPr="00FE4704">
        <w:rPr>
          <w:rFonts w:ascii="Times New Roman" w:eastAsia="Times New Roman" w:hAnsi="Times New Roman" w:cs="Times New Roman"/>
        </w:rPr>
        <w:t xml:space="preserve">Jei pastebėsite bet kurį iš šių simptomų, nutraukite Ulcamed vartojimą ir </w:t>
      </w:r>
      <w:r w:rsidRPr="00FE4704">
        <w:rPr>
          <w:rFonts w:ascii="Times New Roman" w:eastAsia="Times New Roman" w:hAnsi="Times New Roman" w:cs="Times New Roman"/>
          <w:b/>
        </w:rPr>
        <w:t>nedelsdami kreipkitės į gydytoją</w:t>
      </w:r>
      <w:r w:rsidRPr="00FE4704">
        <w:rPr>
          <w:rFonts w:ascii="Times New Roman" w:eastAsia="Times New Roman" w:hAnsi="Times New Roman" w:cs="Times New Roman"/>
        </w:rPr>
        <w:t>. Toks poveikis yra sunkus, tačiau pasireiškia labai retai (</w:t>
      </w:r>
      <w:r w:rsidRPr="00FE4704">
        <w:rPr>
          <w:rFonts w:ascii="Times New Roman" w:eastAsia="Times New Roman" w:hAnsi="Times New Roman" w:cs="Times New Roman"/>
          <w:lang w:eastAsia="sl-SI"/>
        </w:rPr>
        <w:t>gali pasireikšti ne daugiau kaip 1 iš 10000 žmonių</w:t>
      </w:r>
      <w:r w:rsidRPr="00FE4704">
        <w:rPr>
          <w:rFonts w:ascii="Times New Roman" w:eastAsia="Times New Roman" w:hAnsi="Times New Roman" w:cs="Times New Roman"/>
        </w:rPr>
        <w:t>).</w:t>
      </w:r>
    </w:p>
    <w:p w14:paraId="60640254" w14:textId="77777777" w:rsidR="009612F2" w:rsidRPr="00FE4704" w:rsidRDefault="009612F2" w:rsidP="009612F2">
      <w:pPr>
        <w:widowControl w:val="0"/>
        <w:numPr>
          <w:ilvl w:val="12"/>
          <w:numId w:val="0"/>
        </w:numPr>
        <w:spacing w:after="0" w:line="240" w:lineRule="auto"/>
        <w:ind w:right="-29"/>
        <w:rPr>
          <w:rFonts w:ascii="Times New Roman" w:eastAsia="Times New Roman" w:hAnsi="Times New Roman" w:cs="Times New Roman"/>
        </w:rPr>
      </w:pPr>
    </w:p>
    <w:p w14:paraId="77BA2DE0" w14:textId="77777777" w:rsidR="009612F2" w:rsidRPr="00FE4704" w:rsidRDefault="009612F2" w:rsidP="009612F2">
      <w:pPr>
        <w:widowControl w:val="0"/>
        <w:numPr>
          <w:ilvl w:val="12"/>
          <w:numId w:val="0"/>
        </w:numPr>
        <w:spacing w:after="0" w:line="240" w:lineRule="auto"/>
        <w:ind w:right="-29"/>
        <w:rPr>
          <w:rFonts w:ascii="Times New Roman" w:eastAsia="Times New Roman" w:hAnsi="Times New Roman" w:cs="Times New Roman"/>
        </w:rPr>
      </w:pPr>
      <w:r w:rsidRPr="00FE4704">
        <w:rPr>
          <w:rFonts w:ascii="Times New Roman" w:eastAsia="Times New Roman" w:hAnsi="Times New Roman" w:cs="Times New Roman"/>
        </w:rPr>
        <w:t>Toliau išvardytas kitoks galimas šalutinis poveikis.</w:t>
      </w:r>
    </w:p>
    <w:p w14:paraId="3C7ED0A7" w14:textId="77777777" w:rsidR="009612F2" w:rsidRPr="00FE4704" w:rsidRDefault="009612F2" w:rsidP="009612F2">
      <w:pPr>
        <w:widowControl w:val="0"/>
        <w:numPr>
          <w:ilvl w:val="12"/>
          <w:numId w:val="0"/>
        </w:numPr>
        <w:spacing w:after="0" w:line="240" w:lineRule="auto"/>
        <w:ind w:right="-29"/>
        <w:rPr>
          <w:rFonts w:ascii="Times New Roman" w:eastAsia="Times New Roman" w:hAnsi="Times New Roman" w:cs="Times New Roman"/>
        </w:rPr>
      </w:pPr>
    </w:p>
    <w:p w14:paraId="68176E42" w14:textId="77CA0FB1" w:rsidR="009612F2" w:rsidRPr="00FE4704" w:rsidRDefault="001D69E9" w:rsidP="009612F2">
      <w:pPr>
        <w:widowControl w:val="0"/>
        <w:tabs>
          <w:tab w:val="left" w:pos="567"/>
        </w:tabs>
        <w:spacing w:after="0" w:line="240" w:lineRule="auto"/>
        <w:rPr>
          <w:rFonts w:ascii="Times New Roman" w:eastAsia="Times New Roman" w:hAnsi="Times New Roman" w:cs="Times New Roman"/>
          <w:snapToGrid w:val="0"/>
          <w:szCs w:val="20"/>
          <w:lang w:eastAsia="sl-SI"/>
        </w:rPr>
      </w:pPr>
      <w:r w:rsidRPr="00FE4704">
        <w:rPr>
          <w:rFonts w:ascii="Times New Roman" w:hAnsi="Times New Roman" w:cs="Times New Roman"/>
          <w:b/>
          <w:bCs/>
          <w:noProof/>
          <w:snapToGrid w:val="0"/>
        </w:rPr>
        <w:t>Labai dažni šalutinio poveikio reiškiniai (gali pasireikšti ne rečiau kaip 1 iš 10 asmenų)</w:t>
      </w:r>
      <w:r w:rsidR="009612F2" w:rsidRPr="00FE4704">
        <w:rPr>
          <w:rFonts w:ascii="Times New Roman" w:eastAsia="Times New Roman" w:hAnsi="Times New Roman" w:cs="Times New Roman"/>
          <w:lang w:eastAsia="sl-SI"/>
        </w:rPr>
        <w:t>:</w:t>
      </w:r>
    </w:p>
    <w:p w14:paraId="65EDC0C7" w14:textId="77777777" w:rsidR="009612F2" w:rsidRPr="00FE4704" w:rsidRDefault="009612F2" w:rsidP="009612F2">
      <w:pPr>
        <w:widowControl w:val="0"/>
        <w:numPr>
          <w:ilvl w:val="0"/>
          <w:numId w:val="3"/>
        </w:numPr>
        <w:tabs>
          <w:tab w:val="left" w:pos="567"/>
        </w:tabs>
        <w:spacing w:after="0" w:line="240" w:lineRule="auto"/>
        <w:rPr>
          <w:rFonts w:ascii="Times New Roman" w:eastAsia="Times New Roman" w:hAnsi="Times New Roman" w:cs="Times New Roman"/>
          <w:lang w:eastAsia="sl-SI"/>
        </w:rPr>
      </w:pPr>
      <w:r w:rsidRPr="00FE4704">
        <w:rPr>
          <w:rFonts w:ascii="Times New Roman" w:eastAsia="Times New Roman" w:hAnsi="Times New Roman" w:cs="Times New Roman"/>
          <w:lang w:eastAsia="sl-SI"/>
        </w:rPr>
        <w:t>juodos išmatos. Dėl to nereikia nerimauti, poveikis išnyks nedelsiant po gydymo nutraukimo.</w:t>
      </w:r>
    </w:p>
    <w:p w14:paraId="6D097439" w14:textId="77777777" w:rsidR="009612F2" w:rsidRPr="00FE4704" w:rsidRDefault="009612F2" w:rsidP="009612F2">
      <w:pPr>
        <w:widowControl w:val="0"/>
        <w:tabs>
          <w:tab w:val="left" w:pos="567"/>
        </w:tabs>
        <w:spacing w:after="0" w:line="240" w:lineRule="auto"/>
        <w:rPr>
          <w:rFonts w:ascii="Times New Roman" w:eastAsia="Times New Roman" w:hAnsi="Times New Roman" w:cs="Times New Roman"/>
          <w:lang w:eastAsia="sl-SI"/>
        </w:rPr>
      </w:pPr>
    </w:p>
    <w:p w14:paraId="1EBC980F" w14:textId="3EEE0015" w:rsidR="009612F2" w:rsidRPr="00FE4704" w:rsidRDefault="00E939DF" w:rsidP="009612F2">
      <w:pPr>
        <w:widowControl w:val="0"/>
        <w:tabs>
          <w:tab w:val="left" w:pos="567"/>
        </w:tabs>
        <w:spacing w:after="0" w:line="240" w:lineRule="auto"/>
        <w:rPr>
          <w:rFonts w:ascii="Times New Roman" w:eastAsia="Times New Roman" w:hAnsi="Times New Roman" w:cs="Times New Roman"/>
          <w:b/>
          <w:bCs/>
          <w:lang w:eastAsia="sl-SI"/>
        </w:rPr>
      </w:pPr>
      <w:r w:rsidRPr="00FE4704">
        <w:rPr>
          <w:rFonts w:ascii="Times New Roman" w:eastAsia="Calibri" w:hAnsi="Times New Roman" w:cs="Times New Roman"/>
          <w:b/>
          <w:bCs/>
          <w:noProof/>
          <w:snapToGrid w:val="0"/>
        </w:rPr>
        <w:t>Nedažni šalutinio poveikio reiškiniai (gali pasireikšti rečiau kaip 1 iš 100 asmenų</w:t>
      </w:r>
      <w:r w:rsidR="009612F2" w:rsidRPr="00FE4704">
        <w:rPr>
          <w:rFonts w:ascii="Times New Roman" w:eastAsia="Times New Roman" w:hAnsi="Times New Roman" w:cs="Times New Roman"/>
          <w:b/>
          <w:bCs/>
          <w:lang w:eastAsia="sl-SI"/>
        </w:rPr>
        <w:t>):</w:t>
      </w:r>
    </w:p>
    <w:p w14:paraId="442239E9" w14:textId="77777777" w:rsidR="009612F2" w:rsidRPr="00FE4704" w:rsidRDefault="009612F2" w:rsidP="009612F2">
      <w:pPr>
        <w:widowControl w:val="0"/>
        <w:numPr>
          <w:ilvl w:val="0"/>
          <w:numId w:val="3"/>
        </w:numPr>
        <w:tabs>
          <w:tab w:val="left" w:pos="567"/>
        </w:tabs>
        <w:spacing w:after="0" w:line="240" w:lineRule="auto"/>
        <w:rPr>
          <w:rFonts w:ascii="Times New Roman" w:eastAsia="Times New Roman" w:hAnsi="Times New Roman" w:cs="Times New Roman"/>
          <w:lang w:eastAsia="sl-SI"/>
        </w:rPr>
      </w:pPr>
      <w:r w:rsidRPr="00FE4704">
        <w:rPr>
          <w:rFonts w:ascii="Times New Roman" w:eastAsia="Times New Roman" w:hAnsi="Times New Roman" w:cs="Times New Roman"/>
          <w:lang w:eastAsia="sl-SI"/>
        </w:rPr>
        <w:t>pykinimas, vėmimas, vidurių užkietėjimas ar viduriavimas;</w:t>
      </w:r>
    </w:p>
    <w:p w14:paraId="70147DE7" w14:textId="77777777" w:rsidR="009612F2" w:rsidRPr="00FE4704" w:rsidRDefault="009612F2" w:rsidP="009612F2">
      <w:pPr>
        <w:widowControl w:val="0"/>
        <w:numPr>
          <w:ilvl w:val="0"/>
          <w:numId w:val="3"/>
        </w:numPr>
        <w:tabs>
          <w:tab w:val="left" w:pos="567"/>
        </w:tabs>
        <w:spacing w:after="0" w:line="240" w:lineRule="auto"/>
        <w:rPr>
          <w:rFonts w:ascii="Times New Roman" w:eastAsia="Times New Roman" w:hAnsi="Times New Roman" w:cs="Times New Roman"/>
          <w:lang w:eastAsia="sl-SI"/>
        </w:rPr>
      </w:pPr>
      <w:r w:rsidRPr="00FE4704">
        <w:rPr>
          <w:rFonts w:ascii="Times New Roman" w:eastAsia="Times New Roman" w:hAnsi="Times New Roman" w:cs="Times New Roman"/>
          <w:lang w:eastAsia="sl-SI"/>
        </w:rPr>
        <w:t>išbėrimas, niežėjimas.</w:t>
      </w:r>
    </w:p>
    <w:p w14:paraId="5D2EF416" w14:textId="77777777" w:rsidR="009612F2" w:rsidRPr="00FE4704" w:rsidRDefault="009612F2" w:rsidP="009612F2">
      <w:pPr>
        <w:widowControl w:val="0"/>
        <w:tabs>
          <w:tab w:val="left" w:pos="567"/>
        </w:tabs>
        <w:spacing w:after="0" w:line="240" w:lineRule="auto"/>
        <w:rPr>
          <w:rFonts w:ascii="Times New Roman" w:eastAsia="Times New Roman" w:hAnsi="Times New Roman" w:cs="Times New Roman"/>
          <w:b/>
          <w:snapToGrid w:val="0"/>
        </w:rPr>
      </w:pPr>
    </w:p>
    <w:p w14:paraId="6D56E2DB" w14:textId="77777777" w:rsidR="009612F2" w:rsidRPr="00FE4704" w:rsidRDefault="009612F2" w:rsidP="009612F2">
      <w:pPr>
        <w:widowControl w:val="0"/>
        <w:tabs>
          <w:tab w:val="left" w:pos="567"/>
        </w:tabs>
        <w:spacing w:after="0" w:line="240" w:lineRule="auto"/>
        <w:rPr>
          <w:rFonts w:ascii="Times New Roman" w:eastAsia="Times New Roman" w:hAnsi="Times New Roman" w:cs="Times New Roman"/>
          <w:b/>
          <w:snapToGrid w:val="0"/>
        </w:rPr>
      </w:pPr>
      <w:r w:rsidRPr="00FE4704">
        <w:rPr>
          <w:rFonts w:ascii="Times New Roman" w:eastAsia="Times New Roman" w:hAnsi="Times New Roman" w:cs="Times New Roman"/>
          <w:b/>
          <w:snapToGrid w:val="0"/>
        </w:rPr>
        <w:t>Pranešimas apie šalutinį poveikį</w:t>
      </w:r>
    </w:p>
    <w:p w14:paraId="340B4565" w14:textId="7E01F3A4" w:rsidR="00E939DF" w:rsidRPr="00FE4704" w:rsidRDefault="009612F2" w:rsidP="00E939DF">
      <w:pPr>
        <w:tabs>
          <w:tab w:val="left" w:pos="567"/>
        </w:tabs>
        <w:spacing w:line="260" w:lineRule="exact"/>
        <w:ind w:right="-1"/>
        <w:rPr>
          <w:rFonts w:ascii="Times New Roman" w:eastAsia="Times New Roman" w:hAnsi="Times New Roman" w:cs="Times New Roman"/>
          <w:snapToGrid w:val="0"/>
          <w:szCs w:val="20"/>
        </w:rPr>
      </w:pPr>
      <w:r w:rsidRPr="00FE4704">
        <w:rPr>
          <w:rFonts w:ascii="Times New Roman" w:eastAsia="Times New Roman" w:hAnsi="Times New Roman" w:cs="Times New Roman"/>
          <w:snapToGrid w:val="0"/>
        </w:rPr>
        <w:t xml:space="preserve">Jeigu pasireiškė šalutinis poveikis, įskaitant šiame lapelyje nenurodytą, pasakykite gydytojui arba vaistininkui. </w:t>
      </w:r>
      <w:r w:rsidR="00E939DF" w:rsidRPr="00FE4704">
        <w:rPr>
          <w:rFonts w:ascii="Times New Roman" w:eastAsia="Times New Roman" w:hAnsi="Times New Roman" w:cs="Times New Roman"/>
          <w:snapToGrid w:val="0"/>
          <w:szCs w:val="20"/>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hyperlink r:id="rId8" w:history="1">
        <w:r w:rsidR="00E939DF" w:rsidRPr="00FE4704">
          <w:rPr>
            <w:rFonts w:ascii="Times New Roman" w:eastAsia="Times New Roman" w:hAnsi="Times New Roman" w:cs="Times New Roman"/>
            <w:snapToGrid w:val="0"/>
            <w:color w:val="0000FF"/>
            <w:szCs w:val="20"/>
            <w:u w:val="single"/>
          </w:rPr>
          <w:t>https://vapris.vvkt.lt/vvkt-web/public/nrv</w:t>
        </w:r>
      </w:hyperlink>
      <w:r w:rsidR="00E939DF" w:rsidRPr="00FE4704">
        <w:rPr>
          <w:rFonts w:ascii="Times New Roman" w:eastAsia="Times New Roman" w:hAnsi="Times New Roman" w:cs="Times New Roman"/>
          <w:snapToGrid w:val="0"/>
          <w:szCs w:val="20"/>
        </w:rPr>
        <w:t xml:space="preserve"> arba užpildant Paciento pranešimo apie įtariamą nepageidaujamą reakciją (ĮNR) formą, kuri skelbiama </w:t>
      </w:r>
      <w:hyperlink r:id="rId9" w:history="1">
        <w:r w:rsidR="00E939DF" w:rsidRPr="00FE4704">
          <w:rPr>
            <w:rFonts w:ascii="Times New Roman" w:eastAsia="Times New Roman" w:hAnsi="Times New Roman" w:cs="Times New Roman"/>
            <w:snapToGrid w:val="0"/>
            <w:color w:val="0000FF"/>
            <w:szCs w:val="20"/>
            <w:u w:val="single"/>
          </w:rPr>
          <w:t>https://www.vvkt.lt/index.php?4004286486</w:t>
        </w:r>
      </w:hyperlink>
      <w:r w:rsidR="00E939DF" w:rsidRPr="00FE4704">
        <w:rPr>
          <w:rFonts w:ascii="Times New Roman" w:eastAsia="Times New Roman" w:hAnsi="Times New Roman" w:cs="Times New Roman"/>
          <w:snapToGrid w:val="0"/>
          <w:szCs w:val="20"/>
        </w:rPr>
        <w:t xml:space="preserve">, ir atsiunčiant elektroniniu paštu (adresu </w:t>
      </w:r>
      <w:hyperlink r:id="rId10" w:history="1">
        <w:r w:rsidR="00E939DF" w:rsidRPr="00FE4704">
          <w:rPr>
            <w:rFonts w:ascii="Times New Roman" w:eastAsia="Times New Roman" w:hAnsi="Times New Roman" w:cs="Times New Roman"/>
            <w:snapToGrid w:val="0"/>
            <w:color w:val="0000FF"/>
            <w:szCs w:val="20"/>
            <w:u w:val="single"/>
          </w:rPr>
          <w:t>NepageidaujamaR@vvkt.lt</w:t>
        </w:r>
      </w:hyperlink>
      <w:r w:rsidR="00E939DF" w:rsidRPr="00FE4704">
        <w:rPr>
          <w:rFonts w:ascii="Times New Roman" w:eastAsia="Times New Roman" w:hAnsi="Times New Roman" w:cs="Times New Roman"/>
          <w:snapToGrid w:val="0"/>
          <w:szCs w:val="20"/>
        </w:rPr>
        <w:t>) arba nemokamu telefonu 8 800 73 568. Pranešdami apie šalutinį poveikį galite mums padėti gauti daugiau informacijos apie šio vaisto saugumą.</w:t>
      </w:r>
    </w:p>
    <w:p w14:paraId="6AAD387B" w14:textId="77777777" w:rsidR="009612F2" w:rsidRPr="00FE4704" w:rsidRDefault="009612F2" w:rsidP="009612F2">
      <w:pPr>
        <w:widowControl w:val="0"/>
        <w:tabs>
          <w:tab w:val="left" w:pos="567"/>
        </w:tabs>
        <w:spacing w:after="0" w:line="240" w:lineRule="auto"/>
        <w:ind w:right="-449"/>
        <w:rPr>
          <w:rFonts w:ascii="Times New Roman" w:eastAsia="Times New Roman" w:hAnsi="Times New Roman" w:cs="Times New Roman"/>
          <w:snapToGrid w:val="0"/>
        </w:rPr>
      </w:pPr>
    </w:p>
    <w:p w14:paraId="125CC5D7" w14:textId="77777777" w:rsidR="009612F2" w:rsidRPr="00FE4704" w:rsidRDefault="009612F2" w:rsidP="009612F2">
      <w:pPr>
        <w:widowControl w:val="0"/>
        <w:tabs>
          <w:tab w:val="left" w:pos="567"/>
        </w:tabs>
        <w:spacing w:after="0" w:line="240" w:lineRule="auto"/>
        <w:outlineLvl w:val="2"/>
        <w:rPr>
          <w:rFonts w:ascii="Times New Roman" w:eastAsia="Times New Roman" w:hAnsi="Times New Roman" w:cs="Times New Roman"/>
          <w:b/>
          <w:bCs/>
          <w:snapToGrid w:val="0"/>
          <w:lang w:eastAsia="x-none"/>
        </w:rPr>
      </w:pPr>
      <w:r w:rsidRPr="00FE4704">
        <w:rPr>
          <w:rFonts w:ascii="Times New Roman" w:eastAsia="Times New Roman" w:hAnsi="Times New Roman" w:cs="Times New Roman"/>
          <w:b/>
          <w:bCs/>
          <w:snapToGrid w:val="0"/>
          <w:lang w:eastAsia="x-none"/>
        </w:rPr>
        <w:t>5.</w:t>
      </w:r>
      <w:r w:rsidRPr="00FE4704">
        <w:rPr>
          <w:rFonts w:ascii="Times New Roman" w:eastAsia="Times New Roman" w:hAnsi="Times New Roman" w:cs="Times New Roman"/>
          <w:b/>
          <w:bCs/>
          <w:snapToGrid w:val="0"/>
          <w:lang w:eastAsia="x-none"/>
        </w:rPr>
        <w:tab/>
        <w:t>Kaip laikyti Ulcamed</w:t>
      </w:r>
    </w:p>
    <w:p w14:paraId="0C1E85F3" w14:textId="77777777" w:rsidR="009612F2" w:rsidRPr="00FE4704" w:rsidRDefault="009612F2" w:rsidP="009612F2">
      <w:pPr>
        <w:widowControl w:val="0"/>
        <w:numPr>
          <w:ilvl w:val="12"/>
          <w:numId w:val="0"/>
        </w:numPr>
        <w:spacing w:after="0" w:line="240" w:lineRule="auto"/>
        <w:ind w:right="-2"/>
        <w:rPr>
          <w:rFonts w:ascii="Times New Roman" w:eastAsia="Times New Roman" w:hAnsi="Times New Roman" w:cs="Times New Roman"/>
          <w:snapToGrid w:val="0"/>
        </w:rPr>
      </w:pPr>
    </w:p>
    <w:p w14:paraId="0A0581A3" w14:textId="77777777" w:rsidR="009612F2" w:rsidRPr="00FE4704" w:rsidRDefault="009612F2" w:rsidP="009612F2">
      <w:pPr>
        <w:widowControl w:val="0"/>
        <w:numPr>
          <w:ilvl w:val="12"/>
          <w:numId w:val="0"/>
        </w:numPr>
        <w:spacing w:after="0" w:line="240" w:lineRule="auto"/>
        <w:ind w:right="-2"/>
        <w:rPr>
          <w:rFonts w:ascii="Times New Roman" w:eastAsia="Times New Roman" w:hAnsi="Times New Roman" w:cs="Times New Roman"/>
          <w:snapToGrid w:val="0"/>
        </w:rPr>
      </w:pPr>
      <w:r w:rsidRPr="00FE4704">
        <w:rPr>
          <w:rFonts w:ascii="Times New Roman" w:eastAsia="Times New Roman" w:hAnsi="Times New Roman" w:cs="Times New Roman"/>
          <w:snapToGrid w:val="0"/>
        </w:rPr>
        <w:t>Šį vaistą laikykite vaikams nepastebimoje ir nepasiekiamoje vietoje.</w:t>
      </w:r>
    </w:p>
    <w:p w14:paraId="104B1333" w14:textId="77777777" w:rsidR="009612F2" w:rsidRPr="00FE4704" w:rsidRDefault="009612F2" w:rsidP="009612F2">
      <w:pPr>
        <w:widowControl w:val="0"/>
        <w:numPr>
          <w:ilvl w:val="12"/>
          <w:numId w:val="0"/>
        </w:numPr>
        <w:spacing w:after="0" w:line="240" w:lineRule="auto"/>
        <w:ind w:right="-2"/>
        <w:rPr>
          <w:rFonts w:ascii="Times New Roman" w:eastAsia="Times New Roman" w:hAnsi="Times New Roman" w:cs="Times New Roman"/>
          <w:snapToGrid w:val="0"/>
        </w:rPr>
      </w:pPr>
    </w:p>
    <w:p w14:paraId="2B2C3BDC" w14:textId="6B9CA6BD" w:rsidR="009612F2" w:rsidRPr="00FE4704" w:rsidRDefault="009612F2" w:rsidP="009612F2">
      <w:pPr>
        <w:widowControl w:val="0"/>
        <w:numPr>
          <w:ilvl w:val="12"/>
          <w:numId w:val="0"/>
        </w:numPr>
        <w:spacing w:after="0" w:line="240" w:lineRule="auto"/>
        <w:ind w:right="-2"/>
        <w:rPr>
          <w:rFonts w:ascii="Times New Roman" w:eastAsia="Times New Roman" w:hAnsi="Times New Roman" w:cs="Times New Roman"/>
          <w:snapToGrid w:val="0"/>
        </w:rPr>
      </w:pPr>
      <w:r w:rsidRPr="00FE4704">
        <w:rPr>
          <w:rFonts w:ascii="Times New Roman" w:eastAsia="Times New Roman" w:hAnsi="Times New Roman" w:cs="Times New Roman"/>
          <w:snapToGrid w:val="0"/>
        </w:rPr>
        <w:t>Ant dėžutės ir lizdinės plokštelės po „EXP“ nurodytam tinkamumo laikui pasibaigus, šio vaisto vartoti negalima. Vaistas tinkamas vartoti iki paskutinės nurodyto mėnesio dienos.</w:t>
      </w:r>
    </w:p>
    <w:p w14:paraId="5B012077" w14:textId="77777777" w:rsidR="009612F2" w:rsidRPr="00FE4704" w:rsidRDefault="009612F2" w:rsidP="009612F2">
      <w:pPr>
        <w:widowControl w:val="0"/>
        <w:numPr>
          <w:ilvl w:val="12"/>
          <w:numId w:val="0"/>
        </w:numPr>
        <w:spacing w:after="0" w:line="240" w:lineRule="auto"/>
        <w:ind w:right="-2"/>
        <w:rPr>
          <w:rFonts w:ascii="Times New Roman" w:eastAsia="Times New Roman" w:hAnsi="Times New Roman" w:cs="Times New Roman"/>
          <w:snapToGrid w:val="0"/>
        </w:rPr>
      </w:pPr>
    </w:p>
    <w:p w14:paraId="55476240" w14:textId="77777777" w:rsidR="009612F2" w:rsidRPr="00FE4704" w:rsidRDefault="009612F2" w:rsidP="009612F2">
      <w:pPr>
        <w:widowControl w:val="0"/>
        <w:spacing w:after="0" w:line="240" w:lineRule="auto"/>
        <w:rPr>
          <w:rFonts w:ascii="Times New Roman" w:eastAsia="Times New Roman" w:hAnsi="Times New Roman" w:cs="Times New Roman"/>
          <w:snapToGrid w:val="0"/>
          <w:color w:val="0D0D0D"/>
        </w:rPr>
      </w:pPr>
      <w:r w:rsidRPr="00FE4704">
        <w:rPr>
          <w:rFonts w:ascii="Times New Roman" w:eastAsia="Times New Roman" w:hAnsi="Times New Roman" w:cs="Times New Roman"/>
          <w:snapToGrid w:val="0"/>
          <w:color w:val="0D0D0D"/>
        </w:rPr>
        <w:t>Laikyti gamintojo pakuotėje, kad vaistas būtų apsaugotas nuo šviesos ir drėgmės.</w:t>
      </w:r>
    </w:p>
    <w:p w14:paraId="2E91161B" w14:textId="77777777" w:rsidR="009612F2" w:rsidRPr="00FE4704" w:rsidRDefault="009612F2" w:rsidP="009612F2">
      <w:pPr>
        <w:widowControl w:val="0"/>
        <w:spacing w:after="0" w:line="240" w:lineRule="auto"/>
        <w:rPr>
          <w:rFonts w:ascii="Times New Roman" w:eastAsia="Times New Roman" w:hAnsi="Times New Roman" w:cs="Times New Roman"/>
          <w:snapToGrid w:val="0"/>
          <w:color w:val="0D0D0D"/>
        </w:rPr>
      </w:pPr>
      <w:r w:rsidRPr="00FE4704">
        <w:rPr>
          <w:rFonts w:ascii="Times New Roman" w:eastAsia="Times New Roman" w:hAnsi="Times New Roman" w:cs="Times New Roman"/>
          <w:snapToGrid w:val="0"/>
          <w:color w:val="0D0D0D"/>
        </w:rPr>
        <w:t>Šio vaisto laikymui specialių temperatūros sąlygų nereikalaujama.</w:t>
      </w:r>
    </w:p>
    <w:p w14:paraId="0F09D005" w14:textId="77777777" w:rsidR="009612F2" w:rsidRPr="00FE4704" w:rsidRDefault="009612F2" w:rsidP="009612F2">
      <w:pPr>
        <w:widowControl w:val="0"/>
        <w:numPr>
          <w:ilvl w:val="12"/>
          <w:numId w:val="0"/>
        </w:numPr>
        <w:spacing w:after="0" w:line="240" w:lineRule="auto"/>
        <w:ind w:right="-2"/>
        <w:rPr>
          <w:rFonts w:ascii="Times New Roman" w:eastAsia="Times New Roman" w:hAnsi="Times New Roman" w:cs="Times New Roman"/>
          <w:snapToGrid w:val="0"/>
        </w:rPr>
      </w:pPr>
    </w:p>
    <w:p w14:paraId="067E0ADD" w14:textId="77777777" w:rsidR="009612F2" w:rsidRPr="00FE4704" w:rsidRDefault="009612F2" w:rsidP="009612F2">
      <w:pPr>
        <w:widowControl w:val="0"/>
        <w:numPr>
          <w:ilvl w:val="12"/>
          <w:numId w:val="0"/>
        </w:numPr>
        <w:spacing w:after="0" w:line="240" w:lineRule="auto"/>
        <w:ind w:right="-2"/>
        <w:rPr>
          <w:rFonts w:ascii="Times New Roman" w:eastAsia="Times New Roman" w:hAnsi="Times New Roman" w:cs="Times New Roman"/>
          <w:i/>
          <w:snapToGrid w:val="0"/>
        </w:rPr>
      </w:pPr>
      <w:r w:rsidRPr="00FE4704">
        <w:rPr>
          <w:rFonts w:ascii="Times New Roman" w:eastAsia="Times New Roman" w:hAnsi="Times New Roman" w:cs="Times New Roman"/>
          <w:snapToGrid w:val="0"/>
        </w:rPr>
        <w:t xml:space="preserve">Vaistų negalima išmesti į kanalizaciją arba su buitinėmis atliekomis. Kaip išmesti nereikalingus </w:t>
      </w:r>
      <w:r w:rsidRPr="00FE4704">
        <w:rPr>
          <w:rFonts w:ascii="Times New Roman" w:eastAsia="Times New Roman" w:hAnsi="Times New Roman" w:cs="Times New Roman"/>
          <w:snapToGrid w:val="0"/>
        </w:rPr>
        <w:lastRenderedPageBreak/>
        <w:t>vaistus, klauskite vaistininko. Šios priemonės padės apsaugoti aplinką.</w:t>
      </w:r>
    </w:p>
    <w:p w14:paraId="2C7378DC" w14:textId="77777777" w:rsidR="009612F2" w:rsidRPr="00FE4704" w:rsidRDefault="009612F2" w:rsidP="009612F2">
      <w:pPr>
        <w:widowControl w:val="0"/>
        <w:numPr>
          <w:ilvl w:val="12"/>
          <w:numId w:val="0"/>
        </w:numPr>
        <w:spacing w:after="0" w:line="240" w:lineRule="auto"/>
        <w:ind w:right="-2"/>
        <w:rPr>
          <w:rFonts w:ascii="Times New Roman" w:eastAsia="Times New Roman" w:hAnsi="Times New Roman" w:cs="Times New Roman"/>
          <w:snapToGrid w:val="0"/>
        </w:rPr>
      </w:pPr>
    </w:p>
    <w:p w14:paraId="64F048B7" w14:textId="77777777" w:rsidR="009612F2" w:rsidRPr="00FE4704" w:rsidRDefault="009612F2" w:rsidP="009612F2">
      <w:pPr>
        <w:widowControl w:val="0"/>
        <w:numPr>
          <w:ilvl w:val="12"/>
          <w:numId w:val="0"/>
        </w:numPr>
        <w:spacing w:after="0" w:line="240" w:lineRule="auto"/>
        <w:ind w:right="-2"/>
        <w:rPr>
          <w:rFonts w:ascii="Times New Roman" w:eastAsia="Times New Roman" w:hAnsi="Times New Roman" w:cs="Times New Roman"/>
          <w:snapToGrid w:val="0"/>
        </w:rPr>
      </w:pPr>
    </w:p>
    <w:p w14:paraId="7122888B" w14:textId="77777777" w:rsidR="009612F2" w:rsidRPr="00FE4704" w:rsidRDefault="009612F2" w:rsidP="009612F2">
      <w:pPr>
        <w:widowControl w:val="0"/>
        <w:tabs>
          <w:tab w:val="left" w:pos="567"/>
        </w:tabs>
        <w:spacing w:after="0" w:line="240" w:lineRule="auto"/>
        <w:outlineLvl w:val="2"/>
        <w:rPr>
          <w:rFonts w:ascii="Times New Roman" w:eastAsia="Times New Roman" w:hAnsi="Times New Roman" w:cs="Times New Roman"/>
          <w:b/>
          <w:bCs/>
          <w:snapToGrid w:val="0"/>
          <w:lang w:eastAsia="x-none"/>
        </w:rPr>
      </w:pPr>
      <w:r w:rsidRPr="00FE4704">
        <w:rPr>
          <w:rFonts w:ascii="Times New Roman" w:eastAsia="Times New Roman" w:hAnsi="Times New Roman" w:cs="Times New Roman"/>
          <w:b/>
          <w:bCs/>
          <w:snapToGrid w:val="0"/>
          <w:lang w:eastAsia="x-none"/>
        </w:rPr>
        <w:t>6.</w:t>
      </w:r>
      <w:r w:rsidRPr="00FE4704">
        <w:rPr>
          <w:rFonts w:ascii="Times New Roman" w:eastAsia="Times New Roman" w:hAnsi="Times New Roman" w:cs="Times New Roman"/>
          <w:bCs/>
          <w:snapToGrid w:val="0"/>
          <w:lang w:eastAsia="x-none"/>
        </w:rPr>
        <w:tab/>
      </w:r>
      <w:r w:rsidRPr="00FE4704">
        <w:rPr>
          <w:rFonts w:ascii="Times New Roman" w:eastAsia="Times New Roman" w:hAnsi="Times New Roman" w:cs="Times New Roman"/>
          <w:b/>
          <w:bCs/>
          <w:snapToGrid w:val="0"/>
          <w:lang w:eastAsia="x-none"/>
        </w:rPr>
        <w:t>Pakuotės turinys ir kita informacija</w:t>
      </w:r>
    </w:p>
    <w:p w14:paraId="54DD2432" w14:textId="77777777" w:rsidR="009612F2" w:rsidRPr="00FE4704" w:rsidRDefault="009612F2" w:rsidP="009612F2">
      <w:pPr>
        <w:widowControl w:val="0"/>
        <w:numPr>
          <w:ilvl w:val="12"/>
          <w:numId w:val="0"/>
        </w:numPr>
        <w:spacing w:after="0" w:line="240" w:lineRule="auto"/>
        <w:rPr>
          <w:rFonts w:ascii="Times New Roman" w:eastAsia="Times New Roman" w:hAnsi="Times New Roman" w:cs="Times New Roman"/>
          <w:snapToGrid w:val="0"/>
        </w:rPr>
      </w:pPr>
    </w:p>
    <w:p w14:paraId="42C27AFD" w14:textId="77777777" w:rsidR="009612F2" w:rsidRPr="00FE4704" w:rsidRDefault="009612F2" w:rsidP="009612F2">
      <w:pPr>
        <w:widowControl w:val="0"/>
        <w:tabs>
          <w:tab w:val="left" w:pos="567"/>
        </w:tabs>
        <w:spacing w:after="0" w:line="240" w:lineRule="auto"/>
        <w:jc w:val="both"/>
        <w:outlineLvl w:val="3"/>
        <w:rPr>
          <w:rFonts w:ascii="Times New Roman" w:eastAsia="Times New Roman" w:hAnsi="Times New Roman" w:cs="Times New Roman"/>
          <w:b/>
          <w:bCs/>
          <w:snapToGrid w:val="0"/>
          <w:sz w:val="28"/>
          <w:szCs w:val="28"/>
          <w:lang w:eastAsia="x-none"/>
        </w:rPr>
      </w:pPr>
      <w:r w:rsidRPr="00FE4704">
        <w:rPr>
          <w:rFonts w:ascii="Times New Roman" w:eastAsia="Times New Roman" w:hAnsi="Times New Roman" w:cs="Times New Roman"/>
          <w:b/>
          <w:bCs/>
          <w:snapToGrid w:val="0"/>
          <w:lang w:eastAsia="x-none"/>
        </w:rPr>
        <w:t>Ulcamed sudėtis</w:t>
      </w:r>
    </w:p>
    <w:p w14:paraId="39F51A2C" w14:textId="77777777" w:rsidR="009612F2" w:rsidRPr="00FE4704" w:rsidRDefault="009612F2" w:rsidP="009612F2">
      <w:pPr>
        <w:widowControl w:val="0"/>
        <w:numPr>
          <w:ilvl w:val="0"/>
          <w:numId w:val="2"/>
        </w:numPr>
        <w:tabs>
          <w:tab w:val="left" w:pos="567"/>
        </w:tabs>
        <w:spacing w:after="0" w:line="240" w:lineRule="auto"/>
        <w:ind w:left="567" w:right="-2" w:hanging="567"/>
        <w:rPr>
          <w:rFonts w:ascii="Times New Roman" w:eastAsia="Times New Roman" w:hAnsi="Times New Roman" w:cs="Times New Roman"/>
          <w:snapToGrid w:val="0"/>
        </w:rPr>
      </w:pPr>
      <w:r w:rsidRPr="00FE4704">
        <w:rPr>
          <w:rFonts w:ascii="Times New Roman" w:eastAsia="Times New Roman" w:hAnsi="Times New Roman" w:cs="Times New Roman"/>
          <w:snapToGrid w:val="0"/>
        </w:rPr>
        <w:t>Veiklioji medžiaga yra bismuto oksidas. Kiekvienoje plėvele dengtoje tabletėje yra 120 mg bismuto oksido (</w:t>
      </w:r>
      <w:proofErr w:type="spellStart"/>
      <w:r w:rsidRPr="00FE4704">
        <w:rPr>
          <w:rFonts w:ascii="Times New Roman" w:eastAsia="Times New Roman" w:hAnsi="Times New Roman" w:cs="Times New Roman"/>
          <w:snapToGrid w:val="0"/>
        </w:rPr>
        <w:t>trikalio</w:t>
      </w:r>
      <w:proofErr w:type="spellEnd"/>
      <w:r w:rsidRPr="00FE4704">
        <w:rPr>
          <w:rFonts w:ascii="Times New Roman" w:eastAsia="Times New Roman" w:hAnsi="Times New Roman" w:cs="Times New Roman"/>
          <w:snapToGrid w:val="0"/>
        </w:rPr>
        <w:t xml:space="preserve"> </w:t>
      </w:r>
      <w:proofErr w:type="spellStart"/>
      <w:r w:rsidRPr="00FE4704">
        <w:rPr>
          <w:rFonts w:ascii="Times New Roman" w:eastAsia="Times New Roman" w:hAnsi="Times New Roman" w:cs="Times New Roman"/>
          <w:snapToGrid w:val="0"/>
        </w:rPr>
        <w:t>dicitrato</w:t>
      </w:r>
      <w:proofErr w:type="spellEnd"/>
      <w:r w:rsidRPr="00FE4704">
        <w:rPr>
          <w:rFonts w:ascii="Times New Roman" w:eastAsia="Times New Roman" w:hAnsi="Times New Roman" w:cs="Times New Roman"/>
          <w:snapToGrid w:val="0"/>
        </w:rPr>
        <w:t xml:space="preserve"> </w:t>
      </w:r>
      <w:proofErr w:type="spellStart"/>
      <w:r w:rsidRPr="00FE4704">
        <w:rPr>
          <w:rFonts w:ascii="Times New Roman" w:eastAsia="Times New Roman" w:hAnsi="Times New Roman" w:cs="Times New Roman"/>
          <w:snapToGrid w:val="0"/>
        </w:rPr>
        <w:t>bismutato</w:t>
      </w:r>
      <w:proofErr w:type="spellEnd"/>
      <w:r w:rsidRPr="00FE4704">
        <w:rPr>
          <w:rFonts w:ascii="Times New Roman" w:eastAsia="Times New Roman" w:hAnsi="Times New Roman" w:cs="Times New Roman"/>
          <w:snapToGrid w:val="0"/>
        </w:rPr>
        <w:t xml:space="preserve"> (bismuto </w:t>
      </w:r>
      <w:proofErr w:type="spellStart"/>
      <w:r w:rsidRPr="00FE4704">
        <w:rPr>
          <w:rFonts w:ascii="Times New Roman" w:eastAsia="Times New Roman" w:hAnsi="Times New Roman" w:cs="Times New Roman"/>
          <w:snapToGrid w:val="0"/>
        </w:rPr>
        <w:t>subcitrato</w:t>
      </w:r>
      <w:proofErr w:type="spellEnd"/>
      <w:r w:rsidRPr="00FE4704">
        <w:rPr>
          <w:rFonts w:ascii="Times New Roman" w:eastAsia="Times New Roman" w:hAnsi="Times New Roman" w:cs="Times New Roman"/>
          <w:snapToGrid w:val="0"/>
        </w:rPr>
        <w:t>) pavidalu).</w:t>
      </w:r>
    </w:p>
    <w:p w14:paraId="4E90ABAC" w14:textId="5B0A31FD" w:rsidR="00D4190C" w:rsidRPr="00FE4704" w:rsidRDefault="009612F2" w:rsidP="00856B8F">
      <w:pPr>
        <w:widowControl w:val="0"/>
        <w:spacing w:line="240" w:lineRule="auto"/>
        <w:ind w:left="567" w:right="-2"/>
        <w:rPr>
          <w:rFonts w:ascii="Times New Roman" w:eastAsia="Times New Roman" w:hAnsi="Times New Roman" w:cs="Times New Roman"/>
          <w:snapToGrid w:val="0"/>
        </w:rPr>
      </w:pPr>
      <w:r w:rsidRPr="00FE4704">
        <w:rPr>
          <w:rFonts w:ascii="Times New Roman" w:eastAsia="Times New Roman" w:hAnsi="Times New Roman" w:cs="Times New Roman"/>
          <w:snapToGrid w:val="0"/>
        </w:rPr>
        <w:t xml:space="preserve">Pagalbinės medžiagos yra kukurūzų krakmolas, </w:t>
      </w:r>
      <w:proofErr w:type="spellStart"/>
      <w:r w:rsidRPr="00FE4704">
        <w:rPr>
          <w:rFonts w:ascii="Times New Roman" w:eastAsia="Times New Roman" w:hAnsi="Times New Roman" w:cs="Times New Roman"/>
          <w:snapToGrid w:val="0"/>
        </w:rPr>
        <w:t>povidonas</w:t>
      </w:r>
      <w:proofErr w:type="spellEnd"/>
      <w:r w:rsidRPr="00FE4704">
        <w:rPr>
          <w:rFonts w:ascii="Times New Roman" w:eastAsia="Times New Roman" w:hAnsi="Times New Roman" w:cs="Times New Roman"/>
          <w:snapToGrid w:val="0"/>
        </w:rPr>
        <w:t xml:space="preserve"> K30, </w:t>
      </w:r>
      <w:proofErr w:type="spellStart"/>
      <w:r w:rsidRPr="00FE4704">
        <w:rPr>
          <w:rFonts w:ascii="Times New Roman" w:eastAsia="Times New Roman" w:hAnsi="Times New Roman" w:cs="Times New Roman"/>
          <w:snapToGrid w:val="0"/>
        </w:rPr>
        <w:t>polakrilino</w:t>
      </w:r>
      <w:proofErr w:type="spellEnd"/>
      <w:r w:rsidRPr="00FE4704">
        <w:rPr>
          <w:rFonts w:ascii="Times New Roman" w:eastAsia="Times New Roman" w:hAnsi="Times New Roman" w:cs="Times New Roman"/>
          <w:snapToGrid w:val="0"/>
        </w:rPr>
        <w:t xml:space="preserve"> kalio druska, </w:t>
      </w:r>
      <w:proofErr w:type="spellStart"/>
      <w:r w:rsidRPr="00FE4704">
        <w:rPr>
          <w:rFonts w:ascii="Times New Roman" w:eastAsia="Times New Roman" w:hAnsi="Times New Roman" w:cs="Times New Roman"/>
          <w:snapToGrid w:val="0"/>
        </w:rPr>
        <w:t>makrogolis</w:t>
      </w:r>
      <w:proofErr w:type="spellEnd"/>
      <w:r w:rsidRPr="00FE4704">
        <w:rPr>
          <w:rFonts w:ascii="Times New Roman" w:eastAsia="Times New Roman" w:hAnsi="Times New Roman" w:cs="Times New Roman"/>
          <w:snapToGrid w:val="0"/>
        </w:rPr>
        <w:t xml:space="preserve"> 6000 ir magnio </w:t>
      </w:r>
      <w:proofErr w:type="spellStart"/>
      <w:r w:rsidRPr="00FE4704">
        <w:rPr>
          <w:rFonts w:ascii="Times New Roman" w:eastAsia="Times New Roman" w:hAnsi="Times New Roman" w:cs="Times New Roman"/>
          <w:snapToGrid w:val="0"/>
        </w:rPr>
        <w:t>stearatas</w:t>
      </w:r>
      <w:proofErr w:type="spellEnd"/>
      <w:r w:rsidRPr="00FE4704">
        <w:rPr>
          <w:rFonts w:ascii="Times New Roman" w:eastAsia="Times New Roman" w:hAnsi="Times New Roman" w:cs="Times New Roman"/>
          <w:snapToGrid w:val="0"/>
        </w:rPr>
        <w:t xml:space="preserve"> (E470b) (tabletės branduolys) bei </w:t>
      </w:r>
      <w:proofErr w:type="spellStart"/>
      <w:r w:rsidRPr="00FE4704">
        <w:rPr>
          <w:rFonts w:ascii="Times New Roman" w:eastAsia="Times New Roman" w:hAnsi="Times New Roman" w:cs="Times New Roman"/>
          <w:snapToGrid w:val="0"/>
        </w:rPr>
        <w:t>polivinilo</w:t>
      </w:r>
      <w:proofErr w:type="spellEnd"/>
      <w:r w:rsidRPr="00FE4704">
        <w:rPr>
          <w:rFonts w:ascii="Times New Roman" w:eastAsia="Times New Roman" w:hAnsi="Times New Roman" w:cs="Times New Roman"/>
          <w:snapToGrid w:val="0"/>
        </w:rPr>
        <w:t xml:space="preserve"> alkoholis, </w:t>
      </w:r>
      <w:proofErr w:type="spellStart"/>
      <w:r w:rsidRPr="00FE4704">
        <w:rPr>
          <w:rFonts w:ascii="Times New Roman" w:eastAsia="Times New Roman" w:hAnsi="Times New Roman" w:cs="Times New Roman"/>
          <w:snapToGrid w:val="0"/>
        </w:rPr>
        <w:t>makrogolis</w:t>
      </w:r>
      <w:proofErr w:type="spellEnd"/>
      <w:r w:rsidRPr="00FE4704">
        <w:rPr>
          <w:rFonts w:ascii="Times New Roman" w:eastAsia="Times New Roman" w:hAnsi="Times New Roman" w:cs="Times New Roman"/>
          <w:snapToGrid w:val="0"/>
        </w:rPr>
        <w:t> 4000, talkas ir titano dioksidas (E171) (tabletės plėvelė).</w:t>
      </w:r>
      <w:r w:rsidR="00111E30" w:rsidRPr="00FE4704">
        <w:rPr>
          <w:rFonts w:ascii="Times New Roman" w:eastAsia="Times New Roman" w:hAnsi="Times New Roman" w:cs="Times New Roman"/>
          <w:snapToGrid w:val="0"/>
        </w:rPr>
        <w:t xml:space="preserve"> </w:t>
      </w:r>
      <w:r w:rsidR="00111E30" w:rsidRPr="00FE4704">
        <w:rPr>
          <w:rFonts w:ascii="Times New Roman" w:hAnsi="Times New Roman" w:cs="Times New Roman"/>
        </w:rPr>
        <w:t>Žr. 2 skyrių „Ulcamed sudėtyje yra kalio“.</w:t>
      </w:r>
    </w:p>
    <w:p w14:paraId="20CB2451" w14:textId="77777777" w:rsidR="009612F2" w:rsidRPr="00FE4704" w:rsidRDefault="009612F2" w:rsidP="009612F2">
      <w:pPr>
        <w:widowControl w:val="0"/>
        <w:tabs>
          <w:tab w:val="left" w:pos="567"/>
        </w:tabs>
        <w:spacing w:after="0" w:line="240" w:lineRule="auto"/>
        <w:jc w:val="both"/>
        <w:outlineLvl w:val="3"/>
        <w:rPr>
          <w:rFonts w:ascii="Times New Roman" w:eastAsia="Times New Roman" w:hAnsi="Times New Roman" w:cs="Times New Roman"/>
          <w:b/>
          <w:bCs/>
          <w:snapToGrid w:val="0"/>
          <w:lang w:eastAsia="x-none"/>
        </w:rPr>
      </w:pPr>
      <w:r w:rsidRPr="00FE4704">
        <w:rPr>
          <w:rFonts w:ascii="Times New Roman" w:eastAsia="Times New Roman" w:hAnsi="Times New Roman" w:cs="Times New Roman"/>
          <w:b/>
          <w:bCs/>
          <w:snapToGrid w:val="0"/>
          <w:lang w:eastAsia="x-none"/>
        </w:rPr>
        <w:t>Ulcamed išvaizda ir kiekis pakuotėje</w:t>
      </w:r>
    </w:p>
    <w:p w14:paraId="2C3CF338" w14:textId="77777777" w:rsidR="009612F2" w:rsidRPr="00FE4704" w:rsidRDefault="009612F2" w:rsidP="009612F2">
      <w:pPr>
        <w:widowControl w:val="0"/>
        <w:tabs>
          <w:tab w:val="left" w:pos="567"/>
        </w:tabs>
        <w:spacing w:after="0" w:line="240" w:lineRule="auto"/>
        <w:rPr>
          <w:rFonts w:ascii="Times New Roman" w:eastAsia="Times New Roman" w:hAnsi="Times New Roman" w:cs="Times New Roman"/>
          <w:snapToGrid w:val="0"/>
        </w:rPr>
      </w:pPr>
      <w:r w:rsidRPr="00FE4704">
        <w:rPr>
          <w:rFonts w:ascii="Times New Roman" w:eastAsia="Times New Roman" w:hAnsi="Times New Roman" w:cs="Times New Roman"/>
          <w:snapToGrid w:val="0"/>
        </w:rPr>
        <w:t>Plėvele dengtos tabletės (tabletės) yra baltos arba beveik baltos, apvalios (10 mm skersmens), šiek tiek abipus išgaubtos, nuožulniais kraštais.</w:t>
      </w:r>
    </w:p>
    <w:p w14:paraId="394B833C" w14:textId="77777777" w:rsidR="009612F2" w:rsidRPr="00FE4704" w:rsidRDefault="009612F2" w:rsidP="009612F2">
      <w:pPr>
        <w:widowControl w:val="0"/>
        <w:tabs>
          <w:tab w:val="left" w:pos="567"/>
        </w:tabs>
        <w:spacing w:after="0" w:line="240" w:lineRule="auto"/>
        <w:rPr>
          <w:rFonts w:ascii="Times New Roman" w:eastAsia="Times New Roman" w:hAnsi="Times New Roman" w:cs="Times New Roman"/>
          <w:snapToGrid w:val="0"/>
        </w:rPr>
      </w:pPr>
    </w:p>
    <w:p w14:paraId="20F6711C" w14:textId="3D93DECE" w:rsidR="009612F2" w:rsidRPr="00FE4704" w:rsidRDefault="009612F2" w:rsidP="009612F2">
      <w:pPr>
        <w:widowControl w:val="0"/>
        <w:spacing w:after="0" w:line="240" w:lineRule="auto"/>
        <w:rPr>
          <w:rFonts w:ascii="Times New Roman" w:eastAsia="Times New Roman" w:hAnsi="Times New Roman" w:cs="Times New Roman"/>
          <w:snapToGrid w:val="0"/>
        </w:rPr>
      </w:pPr>
      <w:r w:rsidRPr="00FE4704">
        <w:rPr>
          <w:rFonts w:ascii="Times New Roman" w:eastAsia="Times New Roman" w:hAnsi="Times New Roman" w:cs="Times New Roman"/>
          <w:snapToGrid w:val="0"/>
        </w:rPr>
        <w:t>Ulcamed pakuotėje yra 56 plėvele dengt</w:t>
      </w:r>
      <w:r w:rsidR="00C51376" w:rsidRPr="00FE4704">
        <w:rPr>
          <w:rFonts w:ascii="Times New Roman" w:eastAsia="Times New Roman" w:hAnsi="Times New Roman" w:cs="Times New Roman"/>
          <w:snapToGrid w:val="0"/>
        </w:rPr>
        <w:t>os</w:t>
      </w:r>
      <w:r w:rsidRPr="00FE4704">
        <w:rPr>
          <w:rFonts w:ascii="Times New Roman" w:eastAsia="Times New Roman" w:hAnsi="Times New Roman" w:cs="Times New Roman"/>
          <w:snapToGrid w:val="0"/>
        </w:rPr>
        <w:t xml:space="preserve"> table</w:t>
      </w:r>
      <w:r w:rsidR="00C51376" w:rsidRPr="00FE4704">
        <w:rPr>
          <w:rFonts w:ascii="Times New Roman" w:eastAsia="Times New Roman" w:hAnsi="Times New Roman" w:cs="Times New Roman"/>
          <w:snapToGrid w:val="0"/>
        </w:rPr>
        <w:t>tės</w:t>
      </w:r>
      <w:r w:rsidRPr="00FE4704">
        <w:rPr>
          <w:rFonts w:ascii="Times New Roman" w:eastAsia="Times New Roman" w:hAnsi="Times New Roman" w:cs="Times New Roman"/>
          <w:snapToGrid w:val="0"/>
        </w:rPr>
        <w:t xml:space="preserve"> lizdinėse plokštelėse.</w:t>
      </w:r>
    </w:p>
    <w:p w14:paraId="18B06840" w14:textId="77777777" w:rsidR="009612F2" w:rsidRPr="00FE4704" w:rsidRDefault="009612F2" w:rsidP="009612F2">
      <w:pPr>
        <w:widowControl w:val="0"/>
        <w:numPr>
          <w:ilvl w:val="12"/>
          <w:numId w:val="0"/>
        </w:numPr>
        <w:spacing w:after="0" w:line="240" w:lineRule="auto"/>
        <w:ind w:right="-2"/>
        <w:rPr>
          <w:rFonts w:ascii="Times New Roman" w:eastAsia="Times New Roman" w:hAnsi="Times New Roman" w:cs="Times New Roman"/>
          <w:snapToGrid w:val="0"/>
        </w:rPr>
      </w:pPr>
    </w:p>
    <w:p w14:paraId="429C137A" w14:textId="361F54F2" w:rsidR="009612F2" w:rsidRPr="00FE4704" w:rsidRDefault="009612F2" w:rsidP="009612F2">
      <w:pPr>
        <w:widowControl w:val="0"/>
        <w:tabs>
          <w:tab w:val="left" w:pos="567"/>
        </w:tabs>
        <w:spacing w:after="0" w:line="240" w:lineRule="auto"/>
        <w:jc w:val="both"/>
        <w:outlineLvl w:val="3"/>
        <w:rPr>
          <w:rFonts w:ascii="Times New Roman" w:eastAsia="Times New Roman" w:hAnsi="Times New Roman" w:cs="Times New Roman"/>
          <w:b/>
          <w:bCs/>
          <w:snapToGrid w:val="0"/>
          <w:lang w:eastAsia="x-none"/>
        </w:rPr>
      </w:pPr>
      <w:r w:rsidRPr="00FE4704">
        <w:rPr>
          <w:rFonts w:ascii="Times New Roman" w:eastAsia="Times New Roman" w:hAnsi="Times New Roman" w:cs="Times New Roman"/>
          <w:b/>
          <w:bCs/>
          <w:snapToGrid w:val="0"/>
          <w:lang w:eastAsia="x-none"/>
        </w:rPr>
        <w:t>Registruotojas ir gamintojas eksportuojančioje valstybėje</w:t>
      </w:r>
    </w:p>
    <w:p w14:paraId="78A3F9F2" w14:textId="77777777" w:rsidR="009612F2" w:rsidRPr="00FE4704" w:rsidRDefault="009612F2" w:rsidP="009612F2">
      <w:pPr>
        <w:widowControl w:val="0"/>
        <w:numPr>
          <w:ilvl w:val="12"/>
          <w:numId w:val="0"/>
        </w:numPr>
        <w:tabs>
          <w:tab w:val="left" w:pos="567"/>
        </w:tabs>
        <w:spacing w:after="0" w:line="240" w:lineRule="auto"/>
        <w:ind w:right="-2"/>
        <w:rPr>
          <w:rFonts w:ascii="Times New Roman" w:eastAsia="Times New Roman" w:hAnsi="Times New Roman" w:cs="Times New Roman"/>
          <w:snapToGrid w:val="0"/>
          <w:szCs w:val="20"/>
        </w:rPr>
      </w:pPr>
      <w:r w:rsidRPr="00FE4704">
        <w:rPr>
          <w:rFonts w:ascii="Times New Roman" w:eastAsia="Times New Roman" w:hAnsi="Times New Roman" w:cs="Times New Roman"/>
          <w:snapToGrid w:val="0"/>
          <w:szCs w:val="20"/>
        </w:rPr>
        <w:t xml:space="preserve">KRKA, </w:t>
      </w:r>
      <w:proofErr w:type="spellStart"/>
      <w:r w:rsidRPr="00FE4704">
        <w:rPr>
          <w:rFonts w:ascii="Times New Roman" w:eastAsia="Times New Roman" w:hAnsi="Times New Roman" w:cs="Times New Roman"/>
          <w:snapToGrid w:val="0"/>
          <w:szCs w:val="20"/>
        </w:rPr>
        <w:t>d.d</w:t>
      </w:r>
      <w:proofErr w:type="spellEnd"/>
      <w:r w:rsidRPr="00FE4704">
        <w:rPr>
          <w:rFonts w:ascii="Times New Roman" w:eastAsia="Times New Roman" w:hAnsi="Times New Roman" w:cs="Times New Roman"/>
          <w:snapToGrid w:val="0"/>
          <w:szCs w:val="20"/>
        </w:rPr>
        <w:t>., Novo mesto</w:t>
      </w:r>
    </w:p>
    <w:p w14:paraId="45B8B5D2" w14:textId="77777777" w:rsidR="009612F2" w:rsidRPr="00FE4704" w:rsidRDefault="009612F2" w:rsidP="009612F2">
      <w:pPr>
        <w:widowControl w:val="0"/>
        <w:numPr>
          <w:ilvl w:val="12"/>
          <w:numId w:val="0"/>
        </w:numPr>
        <w:tabs>
          <w:tab w:val="left" w:pos="567"/>
        </w:tabs>
        <w:spacing w:after="0" w:line="240" w:lineRule="auto"/>
        <w:ind w:right="-2"/>
        <w:rPr>
          <w:rFonts w:ascii="Times New Roman" w:eastAsia="Times New Roman" w:hAnsi="Times New Roman" w:cs="Times New Roman"/>
          <w:snapToGrid w:val="0"/>
          <w:szCs w:val="20"/>
        </w:rPr>
      </w:pPr>
      <w:proofErr w:type="spellStart"/>
      <w:r w:rsidRPr="00FE4704">
        <w:rPr>
          <w:rFonts w:ascii="Times New Roman" w:eastAsia="Times New Roman" w:hAnsi="Times New Roman" w:cs="Times New Roman"/>
          <w:snapToGrid w:val="0"/>
          <w:szCs w:val="20"/>
        </w:rPr>
        <w:t>Šmarješka</w:t>
      </w:r>
      <w:proofErr w:type="spellEnd"/>
      <w:r w:rsidRPr="00FE4704">
        <w:rPr>
          <w:rFonts w:ascii="Times New Roman" w:eastAsia="Times New Roman" w:hAnsi="Times New Roman" w:cs="Times New Roman"/>
          <w:snapToGrid w:val="0"/>
          <w:szCs w:val="20"/>
        </w:rPr>
        <w:t xml:space="preserve"> </w:t>
      </w:r>
      <w:proofErr w:type="spellStart"/>
      <w:r w:rsidRPr="00FE4704">
        <w:rPr>
          <w:rFonts w:ascii="Times New Roman" w:eastAsia="Times New Roman" w:hAnsi="Times New Roman" w:cs="Times New Roman"/>
          <w:snapToGrid w:val="0"/>
          <w:szCs w:val="20"/>
        </w:rPr>
        <w:t>cesta</w:t>
      </w:r>
      <w:proofErr w:type="spellEnd"/>
      <w:r w:rsidRPr="00FE4704">
        <w:rPr>
          <w:rFonts w:ascii="Times New Roman" w:eastAsia="Times New Roman" w:hAnsi="Times New Roman" w:cs="Times New Roman"/>
          <w:snapToGrid w:val="0"/>
          <w:szCs w:val="20"/>
        </w:rPr>
        <w:t xml:space="preserve"> 6</w:t>
      </w:r>
    </w:p>
    <w:p w14:paraId="5A240B56" w14:textId="77777777" w:rsidR="009612F2" w:rsidRPr="00FE4704" w:rsidRDefault="009612F2" w:rsidP="009612F2">
      <w:pPr>
        <w:widowControl w:val="0"/>
        <w:numPr>
          <w:ilvl w:val="12"/>
          <w:numId w:val="0"/>
        </w:numPr>
        <w:tabs>
          <w:tab w:val="left" w:pos="567"/>
        </w:tabs>
        <w:spacing w:after="0" w:line="240" w:lineRule="auto"/>
        <w:ind w:right="-2"/>
        <w:rPr>
          <w:rFonts w:ascii="Times New Roman" w:eastAsia="Times New Roman" w:hAnsi="Times New Roman" w:cs="Times New Roman"/>
          <w:snapToGrid w:val="0"/>
          <w:szCs w:val="20"/>
        </w:rPr>
      </w:pPr>
      <w:r w:rsidRPr="00FE4704">
        <w:rPr>
          <w:rFonts w:ascii="Times New Roman" w:eastAsia="Times New Roman" w:hAnsi="Times New Roman" w:cs="Times New Roman"/>
          <w:snapToGrid w:val="0"/>
          <w:szCs w:val="20"/>
        </w:rPr>
        <w:t>8501 Novo mesto</w:t>
      </w:r>
    </w:p>
    <w:p w14:paraId="33D3B81C" w14:textId="77777777" w:rsidR="009612F2" w:rsidRPr="00FE4704" w:rsidRDefault="009612F2" w:rsidP="009612F2">
      <w:pPr>
        <w:widowControl w:val="0"/>
        <w:numPr>
          <w:ilvl w:val="12"/>
          <w:numId w:val="0"/>
        </w:numPr>
        <w:tabs>
          <w:tab w:val="left" w:pos="567"/>
        </w:tabs>
        <w:spacing w:after="0" w:line="240" w:lineRule="auto"/>
        <w:ind w:right="-2"/>
        <w:rPr>
          <w:rFonts w:ascii="Times New Roman" w:eastAsia="Times New Roman" w:hAnsi="Times New Roman" w:cs="Times New Roman"/>
          <w:snapToGrid w:val="0"/>
          <w:szCs w:val="20"/>
        </w:rPr>
      </w:pPr>
      <w:r w:rsidRPr="00FE4704">
        <w:rPr>
          <w:rFonts w:ascii="Times New Roman" w:eastAsia="Times New Roman" w:hAnsi="Times New Roman" w:cs="Times New Roman"/>
          <w:snapToGrid w:val="0"/>
          <w:szCs w:val="20"/>
        </w:rPr>
        <w:t>Slovėnija</w:t>
      </w:r>
    </w:p>
    <w:p w14:paraId="5C4AEA27" w14:textId="036A30E8" w:rsidR="009612F2" w:rsidRPr="00FE4704" w:rsidRDefault="009612F2" w:rsidP="009612F2">
      <w:pPr>
        <w:widowControl w:val="0"/>
        <w:numPr>
          <w:ilvl w:val="12"/>
          <w:numId w:val="0"/>
        </w:numPr>
        <w:spacing w:after="0" w:line="240" w:lineRule="auto"/>
        <w:ind w:right="-2"/>
        <w:rPr>
          <w:rFonts w:ascii="Times New Roman" w:eastAsia="Times New Roman" w:hAnsi="Times New Roman" w:cs="Times New Roman"/>
          <w:snapToGrid w:val="0"/>
        </w:rPr>
      </w:pPr>
    </w:p>
    <w:p w14:paraId="3FEADB11" w14:textId="77777777" w:rsidR="009612F2" w:rsidRPr="00FE4704" w:rsidRDefault="009612F2" w:rsidP="009612F2">
      <w:pPr>
        <w:spacing w:after="0" w:line="240" w:lineRule="auto"/>
        <w:jc w:val="both"/>
        <w:rPr>
          <w:rFonts w:ascii="Times New Roman" w:eastAsia="Times New Roman" w:hAnsi="Times New Roman" w:cs="Times New Roman"/>
          <w:b/>
          <w:lang w:eastAsia="fr-FR"/>
        </w:rPr>
      </w:pPr>
      <w:r w:rsidRPr="00FE4704">
        <w:rPr>
          <w:rFonts w:ascii="Times New Roman" w:eastAsia="Times New Roman" w:hAnsi="Times New Roman" w:cs="Times New Roman"/>
          <w:b/>
          <w:lang w:eastAsia="fr-FR"/>
        </w:rPr>
        <w:t>Lygiagretus importuotojas</w:t>
      </w:r>
    </w:p>
    <w:p w14:paraId="2FE302A7" w14:textId="77777777" w:rsidR="009612F2" w:rsidRPr="00FE4704" w:rsidRDefault="009612F2" w:rsidP="009612F2">
      <w:pPr>
        <w:spacing w:after="0" w:line="240" w:lineRule="auto"/>
        <w:rPr>
          <w:rFonts w:ascii="Times New Roman" w:hAnsi="Times New Roman" w:cs="Times New Roman"/>
          <w:lang w:eastAsia="lt-LT"/>
        </w:rPr>
      </w:pPr>
      <w:r w:rsidRPr="00FE4704">
        <w:rPr>
          <w:rFonts w:ascii="Times New Roman" w:hAnsi="Times New Roman" w:cs="Times New Roman"/>
          <w:lang w:eastAsia="lt-LT"/>
        </w:rPr>
        <w:t>UAB „</w:t>
      </w:r>
      <w:proofErr w:type="spellStart"/>
      <w:r w:rsidRPr="00FE4704">
        <w:rPr>
          <w:rFonts w:ascii="Times New Roman" w:hAnsi="Times New Roman" w:cs="Times New Roman"/>
          <w:lang w:eastAsia="lt-LT"/>
        </w:rPr>
        <w:t>Ideal</w:t>
      </w:r>
      <w:proofErr w:type="spellEnd"/>
      <w:r w:rsidRPr="00FE4704">
        <w:rPr>
          <w:rFonts w:ascii="Times New Roman" w:hAnsi="Times New Roman" w:cs="Times New Roman"/>
          <w:lang w:eastAsia="lt-LT"/>
        </w:rPr>
        <w:t xml:space="preserve"> </w:t>
      </w:r>
      <w:proofErr w:type="spellStart"/>
      <w:r w:rsidRPr="00FE4704">
        <w:rPr>
          <w:rFonts w:ascii="Times New Roman" w:hAnsi="Times New Roman" w:cs="Times New Roman"/>
          <w:lang w:eastAsia="lt-LT"/>
        </w:rPr>
        <w:t>Trade</w:t>
      </w:r>
      <w:proofErr w:type="spellEnd"/>
      <w:r w:rsidRPr="00FE4704">
        <w:rPr>
          <w:rFonts w:ascii="Times New Roman" w:hAnsi="Times New Roman" w:cs="Times New Roman"/>
          <w:lang w:eastAsia="lt-LT"/>
        </w:rPr>
        <w:t xml:space="preserve"> Links“</w:t>
      </w:r>
    </w:p>
    <w:p w14:paraId="32E99497" w14:textId="77777777" w:rsidR="009612F2" w:rsidRPr="00FE4704" w:rsidRDefault="009612F2" w:rsidP="009612F2">
      <w:pPr>
        <w:spacing w:after="0" w:line="240" w:lineRule="auto"/>
        <w:rPr>
          <w:rFonts w:ascii="Times New Roman" w:hAnsi="Times New Roman" w:cs="Times New Roman"/>
        </w:rPr>
      </w:pPr>
      <w:proofErr w:type="spellStart"/>
      <w:r w:rsidRPr="00FE4704">
        <w:rPr>
          <w:rFonts w:ascii="Times New Roman" w:hAnsi="Times New Roman" w:cs="Times New Roman"/>
        </w:rPr>
        <w:t>Kerupės</w:t>
      </w:r>
      <w:proofErr w:type="spellEnd"/>
      <w:r w:rsidRPr="00FE4704">
        <w:rPr>
          <w:rFonts w:ascii="Times New Roman" w:hAnsi="Times New Roman" w:cs="Times New Roman"/>
        </w:rPr>
        <w:t xml:space="preserve"> g. 17, Zapyškis</w:t>
      </w:r>
    </w:p>
    <w:p w14:paraId="45F6291D" w14:textId="290DF833" w:rsidR="009612F2" w:rsidRPr="00FE4704" w:rsidRDefault="009612F2" w:rsidP="009612F2">
      <w:pPr>
        <w:spacing w:after="0" w:line="240" w:lineRule="auto"/>
        <w:rPr>
          <w:rFonts w:ascii="Times New Roman" w:hAnsi="Times New Roman" w:cs="Times New Roman"/>
        </w:rPr>
      </w:pPr>
      <w:r w:rsidRPr="00FE4704">
        <w:rPr>
          <w:rFonts w:ascii="Times New Roman" w:hAnsi="Times New Roman" w:cs="Times New Roman"/>
        </w:rPr>
        <w:t>LT-534</w:t>
      </w:r>
      <w:r w:rsidR="001D69E9" w:rsidRPr="00FE4704">
        <w:rPr>
          <w:rFonts w:ascii="Times New Roman" w:hAnsi="Times New Roman" w:cs="Times New Roman"/>
        </w:rPr>
        <w:t>31</w:t>
      </w:r>
      <w:r w:rsidRPr="00FE4704">
        <w:rPr>
          <w:rFonts w:ascii="Times New Roman" w:hAnsi="Times New Roman" w:cs="Times New Roman"/>
        </w:rPr>
        <w:t xml:space="preserve"> Kauno r.</w:t>
      </w:r>
    </w:p>
    <w:p w14:paraId="0F942996" w14:textId="77777777" w:rsidR="009612F2" w:rsidRPr="00FE4704" w:rsidRDefault="009612F2" w:rsidP="009612F2">
      <w:pPr>
        <w:tabs>
          <w:tab w:val="left" w:pos="567"/>
        </w:tabs>
        <w:autoSpaceDE w:val="0"/>
        <w:autoSpaceDN w:val="0"/>
        <w:adjustRightInd w:val="0"/>
        <w:spacing w:after="0" w:line="240" w:lineRule="auto"/>
        <w:rPr>
          <w:rFonts w:ascii="Times New Roman" w:hAnsi="Times New Roman" w:cs="Times New Roman"/>
        </w:rPr>
      </w:pPr>
      <w:r w:rsidRPr="00FE4704">
        <w:rPr>
          <w:rFonts w:ascii="Times New Roman" w:hAnsi="Times New Roman" w:cs="Times New Roman"/>
        </w:rPr>
        <w:t>Lietuva</w:t>
      </w:r>
    </w:p>
    <w:p w14:paraId="420C101F" w14:textId="77777777" w:rsidR="009612F2" w:rsidRPr="00FE4704" w:rsidRDefault="009612F2" w:rsidP="009612F2">
      <w:pPr>
        <w:tabs>
          <w:tab w:val="left" w:pos="567"/>
        </w:tabs>
        <w:autoSpaceDE w:val="0"/>
        <w:autoSpaceDN w:val="0"/>
        <w:adjustRightInd w:val="0"/>
        <w:spacing w:after="0" w:line="240" w:lineRule="auto"/>
        <w:rPr>
          <w:rFonts w:ascii="Times New Roman" w:eastAsia="Times New Roman" w:hAnsi="Times New Roman" w:cs="Times New Roman"/>
          <w:szCs w:val="20"/>
          <w:lang w:eastAsia="fr-FR"/>
        </w:rPr>
      </w:pPr>
    </w:p>
    <w:p w14:paraId="63D34AAE" w14:textId="77777777" w:rsidR="009612F2" w:rsidRPr="00FE4704" w:rsidRDefault="009612F2" w:rsidP="009612F2">
      <w:pPr>
        <w:tabs>
          <w:tab w:val="left" w:pos="567"/>
        </w:tabs>
        <w:autoSpaceDE w:val="0"/>
        <w:autoSpaceDN w:val="0"/>
        <w:adjustRightInd w:val="0"/>
        <w:spacing w:after="0" w:line="240" w:lineRule="auto"/>
        <w:rPr>
          <w:rFonts w:ascii="Times New Roman" w:eastAsia="Times New Roman" w:hAnsi="Times New Roman" w:cs="Times New Roman"/>
          <w:b/>
          <w:szCs w:val="20"/>
          <w:lang w:eastAsia="fr-FR"/>
        </w:rPr>
      </w:pPr>
      <w:r w:rsidRPr="00FE4704">
        <w:rPr>
          <w:rFonts w:ascii="Times New Roman" w:eastAsia="Times New Roman" w:hAnsi="Times New Roman" w:cs="Times New Roman"/>
          <w:b/>
          <w:szCs w:val="20"/>
          <w:lang w:eastAsia="fr-FR"/>
        </w:rPr>
        <w:t xml:space="preserve">Perpakavo </w:t>
      </w:r>
    </w:p>
    <w:p w14:paraId="3BE4D1BF" w14:textId="77777777" w:rsidR="009612F2" w:rsidRPr="00FE4704" w:rsidRDefault="009612F2" w:rsidP="009612F2">
      <w:pPr>
        <w:tabs>
          <w:tab w:val="left" w:pos="567"/>
        </w:tabs>
        <w:autoSpaceDE w:val="0"/>
        <w:autoSpaceDN w:val="0"/>
        <w:adjustRightInd w:val="0"/>
        <w:spacing w:after="0" w:line="240" w:lineRule="auto"/>
        <w:rPr>
          <w:rFonts w:ascii="Times New Roman" w:eastAsia="Times New Roman" w:hAnsi="Times New Roman" w:cs="Times New Roman"/>
          <w:szCs w:val="20"/>
          <w:lang w:eastAsia="fr-FR"/>
        </w:rPr>
      </w:pPr>
      <w:r w:rsidRPr="00FE4704">
        <w:rPr>
          <w:rFonts w:ascii="Times New Roman" w:eastAsia="Times New Roman" w:hAnsi="Times New Roman" w:cs="Times New Roman"/>
          <w:szCs w:val="20"/>
          <w:lang w:eastAsia="fr-FR"/>
        </w:rPr>
        <w:t>UAB „</w:t>
      </w:r>
      <w:proofErr w:type="spellStart"/>
      <w:r w:rsidRPr="00FE4704">
        <w:rPr>
          <w:rFonts w:ascii="Times New Roman" w:eastAsia="Times New Roman" w:hAnsi="Times New Roman" w:cs="Times New Roman"/>
          <w:szCs w:val="20"/>
          <w:lang w:eastAsia="fr-FR"/>
        </w:rPr>
        <w:t>Entafarma</w:t>
      </w:r>
      <w:proofErr w:type="spellEnd"/>
      <w:r w:rsidRPr="00FE4704">
        <w:rPr>
          <w:rFonts w:ascii="Times New Roman" w:eastAsia="Times New Roman" w:hAnsi="Times New Roman" w:cs="Times New Roman"/>
          <w:szCs w:val="20"/>
          <w:lang w:eastAsia="fr-FR"/>
        </w:rPr>
        <w:t>“</w:t>
      </w:r>
    </w:p>
    <w:p w14:paraId="544F72BD" w14:textId="77777777" w:rsidR="009612F2" w:rsidRPr="00FE4704" w:rsidRDefault="009612F2" w:rsidP="009612F2">
      <w:pPr>
        <w:tabs>
          <w:tab w:val="left" w:pos="567"/>
        </w:tabs>
        <w:autoSpaceDE w:val="0"/>
        <w:autoSpaceDN w:val="0"/>
        <w:adjustRightInd w:val="0"/>
        <w:spacing w:after="0" w:line="240" w:lineRule="auto"/>
        <w:rPr>
          <w:rFonts w:ascii="Times New Roman" w:eastAsia="Times New Roman" w:hAnsi="Times New Roman" w:cs="Times New Roman"/>
          <w:szCs w:val="20"/>
          <w:lang w:eastAsia="fr-FR"/>
        </w:rPr>
      </w:pPr>
      <w:proofErr w:type="spellStart"/>
      <w:r w:rsidRPr="00FE4704">
        <w:rPr>
          <w:rFonts w:ascii="Times New Roman" w:eastAsia="Times New Roman" w:hAnsi="Times New Roman" w:cs="Times New Roman"/>
          <w:szCs w:val="20"/>
          <w:lang w:eastAsia="fr-FR"/>
        </w:rPr>
        <w:t>Klonėnų</w:t>
      </w:r>
      <w:proofErr w:type="spellEnd"/>
      <w:r w:rsidRPr="00FE4704">
        <w:rPr>
          <w:rFonts w:ascii="Times New Roman" w:eastAsia="Times New Roman" w:hAnsi="Times New Roman" w:cs="Times New Roman"/>
          <w:szCs w:val="20"/>
          <w:lang w:eastAsia="fr-FR"/>
        </w:rPr>
        <w:t xml:space="preserve"> vs. 1</w:t>
      </w:r>
    </w:p>
    <w:p w14:paraId="06F19B26" w14:textId="17F7910D" w:rsidR="009612F2" w:rsidRPr="00FE4704" w:rsidRDefault="009612F2" w:rsidP="009612F2">
      <w:pPr>
        <w:tabs>
          <w:tab w:val="left" w:pos="567"/>
        </w:tabs>
        <w:autoSpaceDE w:val="0"/>
        <w:autoSpaceDN w:val="0"/>
        <w:adjustRightInd w:val="0"/>
        <w:spacing w:after="0" w:line="240" w:lineRule="auto"/>
        <w:rPr>
          <w:rFonts w:ascii="Times New Roman" w:eastAsia="Times New Roman" w:hAnsi="Times New Roman" w:cs="Times New Roman"/>
          <w:szCs w:val="20"/>
          <w:lang w:eastAsia="fr-FR"/>
        </w:rPr>
      </w:pPr>
      <w:r w:rsidRPr="00FE4704">
        <w:rPr>
          <w:rFonts w:ascii="Times New Roman" w:eastAsia="Times New Roman" w:hAnsi="Times New Roman" w:cs="Times New Roman"/>
          <w:szCs w:val="20"/>
          <w:lang w:eastAsia="fr-FR"/>
        </w:rPr>
        <w:t xml:space="preserve">LT-19156 Širvintų r. sav. </w:t>
      </w:r>
    </w:p>
    <w:p w14:paraId="7DD9B626" w14:textId="77777777" w:rsidR="009612F2" w:rsidRPr="00FE4704" w:rsidRDefault="009612F2" w:rsidP="009612F2">
      <w:pPr>
        <w:tabs>
          <w:tab w:val="left" w:pos="567"/>
        </w:tabs>
        <w:autoSpaceDE w:val="0"/>
        <w:autoSpaceDN w:val="0"/>
        <w:adjustRightInd w:val="0"/>
        <w:spacing w:after="0" w:line="240" w:lineRule="auto"/>
        <w:rPr>
          <w:rFonts w:ascii="Times New Roman" w:eastAsia="Times New Roman" w:hAnsi="Times New Roman" w:cs="Times New Roman"/>
          <w:szCs w:val="20"/>
          <w:lang w:eastAsia="fr-FR"/>
        </w:rPr>
      </w:pPr>
      <w:r w:rsidRPr="00FE4704">
        <w:rPr>
          <w:rFonts w:ascii="Times New Roman" w:eastAsia="Times New Roman" w:hAnsi="Times New Roman" w:cs="Times New Roman"/>
          <w:szCs w:val="20"/>
          <w:lang w:eastAsia="fr-FR"/>
        </w:rPr>
        <w:t>Lietuva</w:t>
      </w:r>
    </w:p>
    <w:p w14:paraId="242DDC99" w14:textId="77777777" w:rsidR="009612F2" w:rsidRPr="00FE4704" w:rsidRDefault="009612F2" w:rsidP="009612F2">
      <w:pPr>
        <w:tabs>
          <w:tab w:val="left" w:pos="567"/>
        </w:tabs>
        <w:autoSpaceDE w:val="0"/>
        <w:autoSpaceDN w:val="0"/>
        <w:adjustRightInd w:val="0"/>
        <w:spacing w:after="0" w:line="240" w:lineRule="auto"/>
        <w:rPr>
          <w:rFonts w:ascii="Times New Roman" w:eastAsia="Times New Roman" w:hAnsi="Times New Roman" w:cs="Times New Roman"/>
          <w:szCs w:val="20"/>
          <w:lang w:eastAsia="fr-FR"/>
        </w:rPr>
      </w:pPr>
    </w:p>
    <w:p w14:paraId="0E7498C0" w14:textId="77777777" w:rsidR="009612F2" w:rsidRPr="00FE4704" w:rsidRDefault="009612F2" w:rsidP="009612F2">
      <w:pPr>
        <w:spacing w:after="0" w:line="240" w:lineRule="auto"/>
        <w:rPr>
          <w:rFonts w:ascii="Times New Roman" w:hAnsi="Times New Roman" w:cs="Times New Roman"/>
          <w:bCs/>
          <w:iCs/>
        </w:rPr>
      </w:pPr>
      <w:r w:rsidRPr="00FE4704">
        <w:rPr>
          <w:rFonts w:ascii="Times New Roman" w:hAnsi="Times New Roman" w:cs="Times New Roman"/>
          <w:bCs/>
          <w:iCs/>
        </w:rPr>
        <w:t xml:space="preserve">arba </w:t>
      </w:r>
    </w:p>
    <w:p w14:paraId="2A14B5F3" w14:textId="77777777" w:rsidR="009612F2" w:rsidRPr="00FE4704" w:rsidRDefault="009612F2" w:rsidP="009612F2">
      <w:pPr>
        <w:spacing w:after="0" w:line="240" w:lineRule="auto"/>
        <w:rPr>
          <w:rFonts w:ascii="Times New Roman" w:hAnsi="Times New Roman" w:cs="Times New Roman"/>
          <w:bCs/>
          <w:iCs/>
        </w:rPr>
      </w:pPr>
    </w:p>
    <w:p w14:paraId="7794E797" w14:textId="61006922" w:rsidR="009612F2" w:rsidRPr="00FE4704" w:rsidRDefault="009612F2" w:rsidP="009612F2">
      <w:pPr>
        <w:spacing w:after="0" w:line="240" w:lineRule="auto"/>
        <w:rPr>
          <w:rFonts w:ascii="Times New Roman" w:hAnsi="Times New Roman" w:cs="Times New Roman"/>
          <w:color w:val="010E18"/>
        </w:rPr>
      </w:pPr>
      <w:proofErr w:type="spellStart"/>
      <w:r w:rsidRPr="00FE4704">
        <w:rPr>
          <w:rFonts w:ascii="Times New Roman" w:hAnsi="Times New Roman" w:cs="Times New Roman"/>
          <w:color w:val="010E18"/>
        </w:rPr>
        <w:t>Cefea</w:t>
      </w:r>
      <w:proofErr w:type="spellEnd"/>
      <w:r w:rsidRPr="00FE4704">
        <w:rPr>
          <w:rFonts w:ascii="Times New Roman" w:hAnsi="Times New Roman" w:cs="Times New Roman"/>
          <w:color w:val="010E18"/>
        </w:rPr>
        <w:t xml:space="preserve"> Sp. z </w:t>
      </w:r>
      <w:proofErr w:type="spellStart"/>
      <w:r w:rsidRPr="00FE4704">
        <w:rPr>
          <w:rFonts w:ascii="Times New Roman" w:hAnsi="Times New Roman" w:cs="Times New Roman"/>
          <w:color w:val="010E18"/>
        </w:rPr>
        <w:t>o.o</w:t>
      </w:r>
      <w:proofErr w:type="spellEnd"/>
      <w:r w:rsidRPr="00FE4704">
        <w:rPr>
          <w:rFonts w:ascii="Times New Roman" w:hAnsi="Times New Roman" w:cs="Times New Roman"/>
          <w:color w:val="010E18"/>
        </w:rPr>
        <w:t xml:space="preserve">. </w:t>
      </w:r>
      <w:r w:rsidR="00DD6049" w:rsidRPr="00FE4704">
        <w:rPr>
          <w:rFonts w:ascii="Times New Roman" w:hAnsi="Times New Roman" w:cs="Times New Roman"/>
          <w:color w:val="010E18"/>
        </w:rPr>
        <w:t>S.K.</w:t>
      </w:r>
      <w:r w:rsidRPr="00FE4704">
        <w:rPr>
          <w:rFonts w:ascii="Times New Roman" w:hAnsi="Times New Roman" w:cs="Times New Roman"/>
          <w:color w:val="010E18"/>
        </w:rPr>
        <w:t xml:space="preserve"> </w:t>
      </w:r>
    </w:p>
    <w:p w14:paraId="26859487" w14:textId="77777777" w:rsidR="009612F2" w:rsidRPr="00FE4704" w:rsidRDefault="009612F2" w:rsidP="009612F2">
      <w:pPr>
        <w:spacing w:after="0" w:line="240" w:lineRule="auto"/>
        <w:rPr>
          <w:rFonts w:ascii="Times New Roman" w:hAnsi="Times New Roman" w:cs="Times New Roman"/>
          <w:color w:val="010E18"/>
        </w:rPr>
      </w:pPr>
      <w:proofErr w:type="spellStart"/>
      <w:r w:rsidRPr="00FE4704">
        <w:rPr>
          <w:rFonts w:ascii="Times New Roman" w:hAnsi="Times New Roman" w:cs="Times New Roman"/>
          <w:color w:val="010E18"/>
        </w:rPr>
        <w:t>ul</w:t>
      </w:r>
      <w:proofErr w:type="spellEnd"/>
      <w:r w:rsidRPr="00FE4704">
        <w:rPr>
          <w:rFonts w:ascii="Times New Roman" w:hAnsi="Times New Roman" w:cs="Times New Roman"/>
          <w:color w:val="010E18"/>
        </w:rPr>
        <w:t xml:space="preserve">. </w:t>
      </w:r>
      <w:proofErr w:type="spellStart"/>
      <w:r w:rsidRPr="00FE4704">
        <w:rPr>
          <w:rFonts w:ascii="Times New Roman" w:hAnsi="Times New Roman" w:cs="Times New Roman"/>
          <w:color w:val="010E18"/>
        </w:rPr>
        <w:t>Działkowa</w:t>
      </w:r>
      <w:proofErr w:type="spellEnd"/>
      <w:r w:rsidRPr="00FE4704">
        <w:rPr>
          <w:rFonts w:ascii="Times New Roman" w:hAnsi="Times New Roman" w:cs="Times New Roman"/>
          <w:color w:val="010E18"/>
        </w:rPr>
        <w:t xml:space="preserve"> 56</w:t>
      </w:r>
    </w:p>
    <w:p w14:paraId="6D9FBE81" w14:textId="67CE1C5C" w:rsidR="009612F2" w:rsidRPr="00FE4704" w:rsidRDefault="009612F2" w:rsidP="009612F2">
      <w:pPr>
        <w:spacing w:after="0" w:line="240" w:lineRule="auto"/>
        <w:rPr>
          <w:rFonts w:ascii="Times New Roman" w:hAnsi="Times New Roman" w:cs="Times New Roman"/>
          <w:color w:val="010E18"/>
        </w:rPr>
      </w:pPr>
      <w:r w:rsidRPr="00FE4704">
        <w:rPr>
          <w:rFonts w:ascii="Times New Roman" w:hAnsi="Times New Roman" w:cs="Times New Roman"/>
          <w:color w:val="010E18"/>
        </w:rPr>
        <w:t xml:space="preserve">02-234 </w:t>
      </w:r>
      <w:proofErr w:type="spellStart"/>
      <w:r w:rsidRPr="00FE4704">
        <w:rPr>
          <w:rFonts w:ascii="Times New Roman" w:hAnsi="Times New Roman" w:cs="Times New Roman"/>
          <w:color w:val="010E18"/>
        </w:rPr>
        <w:t>Warszaw</w:t>
      </w:r>
      <w:proofErr w:type="spellEnd"/>
    </w:p>
    <w:p w14:paraId="245C554C" w14:textId="77777777" w:rsidR="009612F2" w:rsidRPr="00FE4704" w:rsidRDefault="009612F2" w:rsidP="009612F2">
      <w:pPr>
        <w:spacing w:after="0" w:line="240" w:lineRule="auto"/>
        <w:rPr>
          <w:rFonts w:ascii="Times New Roman" w:hAnsi="Times New Roman" w:cs="Times New Roman"/>
          <w:iCs/>
        </w:rPr>
      </w:pPr>
      <w:r w:rsidRPr="00FE4704">
        <w:rPr>
          <w:rFonts w:ascii="Times New Roman" w:hAnsi="Times New Roman" w:cs="Times New Roman"/>
          <w:color w:val="010E18"/>
        </w:rPr>
        <w:t>Lenkija</w:t>
      </w:r>
    </w:p>
    <w:p w14:paraId="1BE2ECA1" w14:textId="77777777" w:rsidR="009612F2" w:rsidRPr="00FE4704" w:rsidRDefault="009612F2" w:rsidP="009612F2">
      <w:pPr>
        <w:widowControl w:val="0"/>
        <w:numPr>
          <w:ilvl w:val="12"/>
          <w:numId w:val="0"/>
        </w:numPr>
        <w:spacing w:after="0" w:line="240" w:lineRule="auto"/>
        <w:ind w:right="-2"/>
        <w:rPr>
          <w:rFonts w:ascii="Times New Roman" w:eastAsia="Times New Roman" w:hAnsi="Times New Roman" w:cs="Times New Roman"/>
          <w:snapToGrid w:val="0"/>
        </w:rPr>
      </w:pPr>
    </w:p>
    <w:p w14:paraId="13F86B43" w14:textId="77777777" w:rsidR="00F20E13" w:rsidRPr="00F20E13" w:rsidRDefault="00F20E13" w:rsidP="00F20E13">
      <w:pPr>
        <w:widowControl w:val="0"/>
        <w:numPr>
          <w:ilvl w:val="12"/>
          <w:numId w:val="0"/>
        </w:numPr>
        <w:spacing w:after="0" w:line="240" w:lineRule="auto"/>
        <w:ind w:right="-2"/>
        <w:rPr>
          <w:rFonts w:ascii="Times New Roman" w:eastAsia="Times New Roman" w:hAnsi="Times New Roman" w:cs="Times New Roman"/>
          <w:lang w:eastAsia="sl-SI"/>
        </w:rPr>
      </w:pPr>
      <w:r w:rsidRPr="00F20E13">
        <w:rPr>
          <w:rFonts w:ascii="Times New Roman" w:eastAsia="Times New Roman" w:hAnsi="Times New Roman" w:cs="Times New Roman"/>
          <w:lang w:eastAsia="sl-SI"/>
        </w:rPr>
        <w:t>arba</w:t>
      </w:r>
    </w:p>
    <w:p w14:paraId="3C379373" w14:textId="77777777" w:rsidR="00F20E13" w:rsidRPr="00F20E13" w:rsidRDefault="00F20E13" w:rsidP="00F20E13">
      <w:pPr>
        <w:autoSpaceDE w:val="0"/>
        <w:autoSpaceDN w:val="0"/>
        <w:adjustRightInd w:val="0"/>
        <w:spacing w:after="0" w:line="240" w:lineRule="auto"/>
        <w:ind w:left="567" w:hanging="567"/>
        <w:rPr>
          <w:rFonts w:ascii="Times New Roman" w:eastAsia="Times New Roman" w:hAnsi="Times New Roman" w:cs="Times New Roman"/>
          <w:color w:val="000000"/>
          <w:lang w:eastAsia="lt-LT"/>
        </w:rPr>
      </w:pPr>
    </w:p>
    <w:p w14:paraId="3B207FC4" w14:textId="77777777" w:rsidR="00F20E13" w:rsidRPr="00F20E13" w:rsidRDefault="00F20E13" w:rsidP="00F20E13">
      <w:pPr>
        <w:autoSpaceDE w:val="0"/>
        <w:autoSpaceDN w:val="0"/>
        <w:adjustRightInd w:val="0"/>
        <w:spacing w:after="0" w:line="240" w:lineRule="auto"/>
        <w:ind w:left="567" w:hanging="567"/>
        <w:rPr>
          <w:rFonts w:ascii="Times New Roman" w:eastAsia="Times New Roman" w:hAnsi="Times New Roman" w:cs="Times New Roman"/>
          <w:color w:val="000000"/>
          <w:lang w:eastAsia="lt-LT"/>
        </w:rPr>
      </w:pPr>
      <w:proofErr w:type="spellStart"/>
      <w:r w:rsidRPr="00F20E13">
        <w:rPr>
          <w:rFonts w:ascii="Times New Roman" w:eastAsia="Times New Roman" w:hAnsi="Times New Roman" w:cs="Times New Roman"/>
          <w:color w:val="000000"/>
          <w:lang w:eastAsia="lt-LT"/>
        </w:rPr>
        <w:t>Medezin</w:t>
      </w:r>
      <w:proofErr w:type="spellEnd"/>
      <w:r w:rsidRPr="00F20E13">
        <w:rPr>
          <w:rFonts w:ascii="Times New Roman" w:eastAsia="Times New Roman" w:hAnsi="Times New Roman" w:cs="Times New Roman"/>
          <w:color w:val="000000"/>
          <w:lang w:eastAsia="lt-LT"/>
        </w:rPr>
        <w:t xml:space="preserve"> Sp. z </w:t>
      </w:r>
      <w:proofErr w:type="spellStart"/>
      <w:r w:rsidRPr="00F20E13">
        <w:rPr>
          <w:rFonts w:ascii="Times New Roman" w:eastAsia="Times New Roman" w:hAnsi="Times New Roman" w:cs="Times New Roman"/>
          <w:color w:val="000000"/>
          <w:lang w:eastAsia="lt-LT"/>
        </w:rPr>
        <w:t>o.o</w:t>
      </w:r>
      <w:proofErr w:type="spellEnd"/>
      <w:r w:rsidRPr="00F20E13">
        <w:rPr>
          <w:rFonts w:ascii="Times New Roman" w:eastAsia="Times New Roman" w:hAnsi="Times New Roman" w:cs="Times New Roman"/>
          <w:color w:val="000000"/>
          <w:lang w:eastAsia="lt-LT"/>
        </w:rPr>
        <w:t>.</w:t>
      </w:r>
    </w:p>
    <w:p w14:paraId="68D245A3" w14:textId="77777777" w:rsidR="00F20E13" w:rsidRPr="00F20E13" w:rsidRDefault="00F20E13" w:rsidP="00F20E13">
      <w:pPr>
        <w:autoSpaceDE w:val="0"/>
        <w:autoSpaceDN w:val="0"/>
        <w:adjustRightInd w:val="0"/>
        <w:spacing w:after="0" w:line="240" w:lineRule="auto"/>
        <w:ind w:left="567" w:hanging="567"/>
        <w:rPr>
          <w:rFonts w:ascii="Times New Roman" w:eastAsia="Times New Roman" w:hAnsi="Times New Roman" w:cs="Times New Roman"/>
          <w:color w:val="000000"/>
          <w:lang w:eastAsia="lt-LT"/>
        </w:rPr>
      </w:pPr>
      <w:proofErr w:type="spellStart"/>
      <w:r w:rsidRPr="00F20E13">
        <w:rPr>
          <w:rFonts w:ascii="Times New Roman" w:eastAsia="Times New Roman" w:hAnsi="Times New Roman" w:cs="Times New Roman"/>
          <w:color w:val="000000"/>
          <w:lang w:eastAsia="lt-LT"/>
        </w:rPr>
        <w:t>Ul</w:t>
      </w:r>
      <w:proofErr w:type="spellEnd"/>
      <w:r w:rsidRPr="00F20E13">
        <w:rPr>
          <w:rFonts w:ascii="Times New Roman" w:eastAsia="Times New Roman" w:hAnsi="Times New Roman" w:cs="Times New Roman"/>
          <w:color w:val="000000"/>
          <w:lang w:eastAsia="lt-LT"/>
        </w:rPr>
        <w:t xml:space="preserve">. </w:t>
      </w:r>
      <w:proofErr w:type="spellStart"/>
      <w:r w:rsidRPr="00F20E13">
        <w:rPr>
          <w:rFonts w:ascii="Times New Roman" w:eastAsia="Times New Roman" w:hAnsi="Times New Roman" w:cs="Times New Roman"/>
          <w:color w:val="000000"/>
          <w:lang w:eastAsia="lt-LT"/>
        </w:rPr>
        <w:t>Księdza</w:t>
      </w:r>
      <w:proofErr w:type="spellEnd"/>
      <w:r w:rsidRPr="00F20E13">
        <w:rPr>
          <w:rFonts w:ascii="Times New Roman" w:eastAsia="Times New Roman" w:hAnsi="Times New Roman" w:cs="Times New Roman"/>
          <w:color w:val="000000"/>
          <w:lang w:eastAsia="lt-LT"/>
        </w:rPr>
        <w:t xml:space="preserve"> </w:t>
      </w:r>
      <w:proofErr w:type="spellStart"/>
      <w:r w:rsidRPr="00F20E13">
        <w:rPr>
          <w:rFonts w:ascii="Times New Roman" w:eastAsia="Times New Roman" w:hAnsi="Times New Roman" w:cs="Times New Roman"/>
          <w:color w:val="000000"/>
          <w:lang w:eastAsia="lt-LT"/>
        </w:rPr>
        <w:t>Kazimierza</w:t>
      </w:r>
      <w:proofErr w:type="spellEnd"/>
      <w:r w:rsidRPr="00F20E13">
        <w:rPr>
          <w:rFonts w:ascii="Times New Roman" w:eastAsia="Times New Roman" w:hAnsi="Times New Roman" w:cs="Times New Roman"/>
          <w:color w:val="000000"/>
          <w:lang w:eastAsia="lt-LT"/>
        </w:rPr>
        <w:t xml:space="preserve"> </w:t>
      </w:r>
      <w:proofErr w:type="spellStart"/>
      <w:r w:rsidRPr="00F20E13">
        <w:rPr>
          <w:rFonts w:ascii="Times New Roman" w:eastAsia="Times New Roman" w:hAnsi="Times New Roman" w:cs="Times New Roman"/>
          <w:color w:val="000000"/>
          <w:lang w:eastAsia="lt-LT"/>
        </w:rPr>
        <w:t>Janika</w:t>
      </w:r>
      <w:proofErr w:type="spellEnd"/>
      <w:r w:rsidRPr="00F20E13">
        <w:rPr>
          <w:rFonts w:ascii="Times New Roman" w:eastAsia="Times New Roman" w:hAnsi="Times New Roman" w:cs="Times New Roman"/>
          <w:color w:val="000000"/>
          <w:lang w:eastAsia="lt-LT"/>
        </w:rPr>
        <w:t xml:space="preserve"> 14</w:t>
      </w:r>
    </w:p>
    <w:p w14:paraId="65C66A56" w14:textId="77777777" w:rsidR="00F20E13" w:rsidRPr="00F20E13" w:rsidRDefault="00F20E13" w:rsidP="00F20E13">
      <w:pPr>
        <w:autoSpaceDE w:val="0"/>
        <w:autoSpaceDN w:val="0"/>
        <w:adjustRightInd w:val="0"/>
        <w:spacing w:after="0" w:line="240" w:lineRule="auto"/>
        <w:ind w:left="567" w:hanging="567"/>
        <w:rPr>
          <w:rFonts w:ascii="Times New Roman" w:eastAsia="Times New Roman" w:hAnsi="Times New Roman" w:cs="Times New Roman"/>
          <w:color w:val="000000"/>
          <w:lang w:eastAsia="lt-LT"/>
        </w:rPr>
      </w:pPr>
      <w:proofErr w:type="spellStart"/>
      <w:r w:rsidRPr="00F20E13">
        <w:rPr>
          <w:rFonts w:ascii="Times New Roman" w:eastAsia="Times New Roman" w:hAnsi="Times New Roman" w:cs="Times New Roman"/>
          <w:color w:val="000000"/>
          <w:lang w:eastAsia="lt-LT"/>
        </w:rPr>
        <w:t>Konstantynow</w:t>
      </w:r>
      <w:proofErr w:type="spellEnd"/>
      <w:r w:rsidRPr="00F20E13">
        <w:rPr>
          <w:rFonts w:ascii="Times New Roman" w:eastAsia="Times New Roman" w:hAnsi="Times New Roman" w:cs="Times New Roman"/>
          <w:color w:val="000000"/>
          <w:lang w:eastAsia="lt-LT"/>
        </w:rPr>
        <w:t xml:space="preserve"> </w:t>
      </w:r>
      <w:proofErr w:type="spellStart"/>
      <w:r w:rsidRPr="00F20E13">
        <w:rPr>
          <w:rFonts w:ascii="Times New Roman" w:eastAsia="Times New Roman" w:hAnsi="Times New Roman" w:cs="Times New Roman"/>
          <w:color w:val="000000"/>
          <w:lang w:eastAsia="lt-LT"/>
        </w:rPr>
        <w:t>Łódzki</w:t>
      </w:r>
      <w:proofErr w:type="spellEnd"/>
      <w:r w:rsidRPr="00F20E13">
        <w:rPr>
          <w:rFonts w:ascii="Times New Roman" w:eastAsia="Times New Roman" w:hAnsi="Times New Roman" w:cs="Times New Roman"/>
          <w:color w:val="000000"/>
          <w:lang w:eastAsia="lt-LT"/>
        </w:rPr>
        <w:t xml:space="preserve">, </w:t>
      </w:r>
      <w:proofErr w:type="spellStart"/>
      <w:r w:rsidRPr="00F20E13">
        <w:rPr>
          <w:rFonts w:ascii="Times New Roman" w:eastAsia="Times New Roman" w:hAnsi="Times New Roman" w:cs="Times New Roman"/>
          <w:color w:val="000000"/>
          <w:lang w:eastAsia="lt-LT"/>
        </w:rPr>
        <w:t>Łódzkie</w:t>
      </w:r>
      <w:proofErr w:type="spellEnd"/>
      <w:r w:rsidRPr="00F20E13">
        <w:rPr>
          <w:rFonts w:ascii="Times New Roman" w:eastAsia="Times New Roman" w:hAnsi="Times New Roman" w:cs="Times New Roman"/>
          <w:color w:val="000000"/>
          <w:lang w:eastAsia="lt-LT"/>
        </w:rPr>
        <w:t xml:space="preserve"> 95-050</w:t>
      </w:r>
    </w:p>
    <w:p w14:paraId="19534DBC" w14:textId="090134E2" w:rsidR="009612F2" w:rsidRPr="00FE4704" w:rsidRDefault="00F20E13" w:rsidP="00F20E13">
      <w:pPr>
        <w:widowControl w:val="0"/>
        <w:numPr>
          <w:ilvl w:val="12"/>
          <w:numId w:val="0"/>
        </w:numPr>
        <w:tabs>
          <w:tab w:val="left" w:pos="567"/>
        </w:tabs>
        <w:spacing w:after="0" w:line="240" w:lineRule="auto"/>
        <w:ind w:right="-2"/>
        <w:rPr>
          <w:rFonts w:ascii="Times New Roman" w:eastAsia="Times New Roman" w:hAnsi="Times New Roman" w:cs="Times New Roman"/>
          <w:color w:val="000000"/>
          <w:lang w:eastAsia="lt-LT"/>
        </w:rPr>
      </w:pPr>
      <w:r w:rsidRPr="00FE4704">
        <w:rPr>
          <w:rFonts w:ascii="Times New Roman" w:eastAsia="Times New Roman" w:hAnsi="Times New Roman" w:cs="Times New Roman"/>
          <w:color w:val="000000"/>
          <w:lang w:eastAsia="lt-LT"/>
        </w:rPr>
        <w:t>Lenkija</w:t>
      </w:r>
    </w:p>
    <w:p w14:paraId="0E566998" w14:textId="77777777" w:rsidR="00F20E13" w:rsidRPr="00FE4704" w:rsidRDefault="00F20E13" w:rsidP="00F20E13">
      <w:pPr>
        <w:widowControl w:val="0"/>
        <w:numPr>
          <w:ilvl w:val="12"/>
          <w:numId w:val="0"/>
        </w:numPr>
        <w:tabs>
          <w:tab w:val="left" w:pos="567"/>
        </w:tabs>
        <w:spacing w:after="0" w:line="240" w:lineRule="auto"/>
        <w:ind w:right="-2"/>
        <w:rPr>
          <w:rFonts w:ascii="Times New Roman" w:eastAsia="Times New Roman" w:hAnsi="Times New Roman" w:cs="Times New Roman"/>
          <w:snapToGrid w:val="0"/>
        </w:rPr>
      </w:pPr>
    </w:p>
    <w:p w14:paraId="2BD9F120" w14:textId="61D7A471" w:rsidR="009612F2" w:rsidRPr="00FE4704" w:rsidRDefault="009612F2" w:rsidP="009612F2">
      <w:pPr>
        <w:widowControl w:val="0"/>
        <w:numPr>
          <w:ilvl w:val="12"/>
          <w:numId w:val="0"/>
        </w:numPr>
        <w:tabs>
          <w:tab w:val="left" w:pos="567"/>
        </w:tabs>
        <w:spacing w:after="0" w:line="240" w:lineRule="auto"/>
        <w:ind w:right="-2"/>
        <w:rPr>
          <w:rFonts w:ascii="Times New Roman" w:eastAsia="Times New Roman" w:hAnsi="Times New Roman" w:cs="Times New Roman"/>
          <w:snapToGrid w:val="0"/>
        </w:rPr>
      </w:pPr>
      <w:r w:rsidRPr="00FE4704">
        <w:rPr>
          <w:rFonts w:ascii="Times New Roman" w:eastAsia="Times New Roman" w:hAnsi="Times New Roman" w:cs="Times New Roman"/>
          <w:b/>
          <w:snapToGrid w:val="0"/>
        </w:rPr>
        <w:t xml:space="preserve">Šis vaistas </w:t>
      </w:r>
      <w:r w:rsidR="007B47E6" w:rsidRPr="00FE4704">
        <w:rPr>
          <w:rFonts w:ascii="Times New Roman" w:hAnsi="Times New Roman" w:cs="Times New Roman"/>
          <w:b/>
          <w:snapToGrid w:val="0"/>
        </w:rPr>
        <w:t>Europos ekonominės erdvės</w:t>
      </w:r>
      <w:r w:rsidRPr="00FE4704">
        <w:rPr>
          <w:rFonts w:ascii="Times New Roman" w:eastAsia="Times New Roman" w:hAnsi="Times New Roman" w:cs="Times New Roman"/>
          <w:b/>
          <w:snapToGrid w:val="0"/>
        </w:rPr>
        <w:t xml:space="preserve"> valstybėse narėse registruotas tokiais pavadinimais</w:t>
      </w:r>
      <w:r w:rsidRPr="00FE4704">
        <w:rPr>
          <w:rFonts w:ascii="Times New Roman" w:eastAsia="Times New Roman" w:hAnsi="Times New Roman" w:cs="Times New Roman"/>
          <w:snapToGrid w:val="0"/>
        </w:rPr>
        <w:t>:</w:t>
      </w:r>
    </w:p>
    <w:p w14:paraId="63042B92" w14:textId="77777777" w:rsidR="009612F2" w:rsidRPr="00FE4704" w:rsidRDefault="009612F2" w:rsidP="009612F2">
      <w:pPr>
        <w:widowControl w:val="0"/>
        <w:tabs>
          <w:tab w:val="left" w:pos="567"/>
        </w:tabs>
        <w:spacing w:after="0" w:line="240" w:lineRule="auto"/>
        <w:ind w:left="567" w:hanging="567"/>
        <w:rPr>
          <w:rFonts w:ascii="Times New Roman" w:eastAsia="Times New Roman" w:hAnsi="Times New Roman" w:cs="Times New Roman"/>
          <w:snapToGrid w:val="0"/>
        </w:rPr>
      </w:pPr>
    </w:p>
    <w:tbl>
      <w:tblPr>
        <w:tblW w:w="63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1"/>
        <w:gridCol w:w="3060"/>
      </w:tblGrid>
      <w:tr w:rsidR="009612F2" w:rsidRPr="00FE4704" w14:paraId="09575D46" w14:textId="77777777" w:rsidTr="00D84FA5">
        <w:tc>
          <w:tcPr>
            <w:tcW w:w="3261" w:type="dxa"/>
          </w:tcPr>
          <w:p w14:paraId="32085CCD" w14:textId="77777777" w:rsidR="009612F2" w:rsidRPr="00FE4704" w:rsidRDefault="009612F2" w:rsidP="009612F2">
            <w:pPr>
              <w:widowControl w:val="0"/>
              <w:numPr>
                <w:ilvl w:val="12"/>
                <w:numId w:val="0"/>
              </w:numPr>
              <w:spacing w:after="0" w:line="240" w:lineRule="auto"/>
              <w:ind w:right="-2"/>
              <w:rPr>
                <w:rFonts w:ascii="Times New Roman" w:eastAsia="Times New Roman" w:hAnsi="Times New Roman" w:cs="Times New Roman"/>
                <w:b/>
                <w:bCs/>
                <w:lang w:eastAsia="sl-SI"/>
              </w:rPr>
            </w:pPr>
            <w:r w:rsidRPr="00FE4704">
              <w:rPr>
                <w:rFonts w:ascii="Times New Roman" w:eastAsia="Times New Roman" w:hAnsi="Times New Roman" w:cs="Times New Roman"/>
                <w:b/>
                <w:bCs/>
                <w:snapToGrid w:val="0"/>
              </w:rPr>
              <w:t>Valstybės narės pavadinimas</w:t>
            </w:r>
          </w:p>
        </w:tc>
        <w:tc>
          <w:tcPr>
            <w:tcW w:w="3060" w:type="dxa"/>
          </w:tcPr>
          <w:p w14:paraId="05DCF95F" w14:textId="77777777" w:rsidR="009612F2" w:rsidRPr="00FE4704" w:rsidRDefault="009612F2" w:rsidP="009612F2">
            <w:pPr>
              <w:widowControl w:val="0"/>
              <w:numPr>
                <w:ilvl w:val="12"/>
                <w:numId w:val="0"/>
              </w:numPr>
              <w:spacing w:after="0" w:line="240" w:lineRule="auto"/>
              <w:ind w:right="-2"/>
              <w:rPr>
                <w:rFonts w:ascii="Times New Roman" w:eastAsia="Times New Roman" w:hAnsi="Times New Roman" w:cs="Times New Roman"/>
                <w:b/>
                <w:bCs/>
                <w:lang w:eastAsia="sl-SI"/>
              </w:rPr>
            </w:pPr>
            <w:r w:rsidRPr="00FE4704">
              <w:rPr>
                <w:rFonts w:ascii="Times New Roman" w:eastAsia="Times New Roman" w:hAnsi="Times New Roman" w:cs="Times New Roman"/>
                <w:b/>
                <w:bCs/>
                <w:snapToGrid w:val="0"/>
              </w:rPr>
              <w:t>Vaisto pavadinimas</w:t>
            </w:r>
          </w:p>
        </w:tc>
      </w:tr>
      <w:tr w:rsidR="009612F2" w:rsidRPr="00FE4704" w14:paraId="109A97CF" w14:textId="77777777" w:rsidTr="00D84FA5">
        <w:tc>
          <w:tcPr>
            <w:tcW w:w="3261" w:type="dxa"/>
          </w:tcPr>
          <w:p w14:paraId="77A1FCE6" w14:textId="03642D68" w:rsidR="009612F2" w:rsidRPr="00FE4704" w:rsidRDefault="009612F2" w:rsidP="009612F2">
            <w:pPr>
              <w:widowControl w:val="0"/>
              <w:numPr>
                <w:ilvl w:val="12"/>
                <w:numId w:val="0"/>
              </w:numPr>
              <w:spacing w:after="0" w:line="240" w:lineRule="auto"/>
              <w:ind w:right="-2"/>
              <w:rPr>
                <w:rFonts w:ascii="Times New Roman" w:eastAsia="Times New Roman" w:hAnsi="Times New Roman" w:cs="Times New Roman"/>
                <w:snapToGrid w:val="0"/>
                <w:szCs w:val="20"/>
              </w:rPr>
            </w:pPr>
            <w:r w:rsidRPr="00FE4704">
              <w:rPr>
                <w:rFonts w:ascii="Times New Roman" w:eastAsia="Times New Roman" w:hAnsi="Times New Roman" w:cs="Times New Roman"/>
                <w:lang w:eastAsia="sl-SI"/>
              </w:rPr>
              <w:t xml:space="preserve">Austrija, </w:t>
            </w:r>
            <w:r w:rsidRPr="00FE4704">
              <w:rPr>
                <w:rFonts w:ascii="Times New Roman" w:eastAsia="Times New Roman" w:hAnsi="Times New Roman" w:cs="Times New Roman"/>
                <w:snapToGrid w:val="0"/>
                <w:szCs w:val="20"/>
              </w:rPr>
              <w:t xml:space="preserve">Lietuva, Estija, Čekija,, </w:t>
            </w:r>
            <w:r w:rsidRPr="00FE4704">
              <w:rPr>
                <w:rFonts w:ascii="Times New Roman" w:eastAsia="Times New Roman" w:hAnsi="Times New Roman" w:cs="Times New Roman"/>
                <w:snapToGrid w:val="0"/>
                <w:szCs w:val="20"/>
              </w:rPr>
              <w:lastRenderedPageBreak/>
              <w:t>Vengrija, Lenkija, Rumunija, Slovakija, Kroatija</w:t>
            </w:r>
          </w:p>
        </w:tc>
        <w:tc>
          <w:tcPr>
            <w:tcW w:w="3060" w:type="dxa"/>
          </w:tcPr>
          <w:p w14:paraId="1C7005C8" w14:textId="77777777" w:rsidR="009612F2" w:rsidRPr="00FE4704" w:rsidRDefault="009612F2" w:rsidP="009612F2">
            <w:pPr>
              <w:widowControl w:val="0"/>
              <w:numPr>
                <w:ilvl w:val="12"/>
                <w:numId w:val="0"/>
              </w:numPr>
              <w:spacing w:after="0" w:line="240" w:lineRule="auto"/>
              <w:ind w:right="-2"/>
              <w:rPr>
                <w:rFonts w:ascii="Times New Roman" w:eastAsia="Times New Roman" w:hAnsi="Times New Roman" w:cs="Times New Roman"/>
                <w:lang w:eastAsia="sl-SI"/>
              </w:rPr>
            </w:pPr>
            <w:r w:rsidRPr="00FE4704">
              <w:rPr>
                <w:rFonts w:ascii="Times New Roman" w:eastAsia="Times New Roman" w:hAnsi="Times New Roman" w:cs="Times New Roman"/>
                <w:lang w:eastAsia="sl-SI"/>
              </w:rPr>
              <w:lastRenderedPageBreak/>
              <w:t>Ulcamed</w:t>
            </w:r>
          </w:p>
        </w:tc>
      </w:tr>
      <w:tr w:rsidR="009612F2" w:rsidRPr="00FE4704" w14:paraId="2C19C573" w14:textId="77777777" w:rsidTr="00D84FA5">
        <w:tc>
          <w:tcPr>
            <w:tcW w:w="3261" w:type="dxa"/>
          </w:tcPr>
          <w:p w14:paraId="15BEA4FC" w14:textId="77777777" w:rsidR="009612F2" w:rsidRPr="00FE4704" w:rsidRDefault="009612F2" w:rsidP="009612F2">
            <w:pPr>
              <w:widowControl w:val="0"/>
              <w:numPr>
                <w:ilvl w:val="12"/>
                <w:numId w:val="0"/>
              </w:numPr>
              <w:spacing w:after="0" w:line="240" w:lineRule="auto"/>
              <w:ind w:right="-2"/>
              <w:rPr>
                <w:rFonts w:ascii="Times New Roman" w:eastAsia="Times New Roman" w:hAnsi="Times New Roman" w:cs="Times New Roman"/>
                <w:lang w:eastAsia="sl-SI"/>
              </w:rPr>
            </w:pPr>
            <w:r w:rsidRPr="00FE4704">
              <w:rPr>
                <w:rFonts w:ascii="Times New Roman" w:eastAsia="Times New Roman" w:hAnsi="Times New Roman" w:cs="Times New Roman"/>
                <w:lang w:eastAsia="sl-SI"/>
              </w:rPr>
              <w:t>Bulgarija</w:t>
            </w:r>
          </w:p>
        </w:tc>
        <w:tc>
          <w:tcPr>
            <w:tcW w:w="3060" w:type="dxa"/>
          </w:tcPr>
          <w:p w14:paraId="4DCC27A5" w14:textId="77777777" w:rsidR="009612F2" w:rsidRPr="00FE4704" w:rsidRDefault="009612F2" w:rsidP="009612F2">
            <w:pPr>
              <w:widowControl w:val="0"/>
              <w:numPr>
                <w:ilvl w:val="12"/>
                <w:numId w:val="0"/>
              </w:numPr>
              <w:spacing w:after="0" w:line="240" w:lineRule="auto"/>
              <w:ind w:right="-2"/>
              <w:rPr>
                <w:rFonts w:ascii="Times New Roman" w:eastAsia="Times New Roman" w:hAnsi="Times New Roman" w:cs="Times New Roman"/>
                <w:lang w:eastAsia="sl-SI"/>
              </w:rPr>
            </w:pPr>
            <w:proofErr w:type="spellStart"/>
            <w:r w:rsidRPr="00FE4704">
              <w:rPr>
                <w:rFonts w:ascii="Times New Roman" w:eastAsia="Times New Roman" w:hAnsi="Times New Roman" w:cs="Times New Roman"/>
                <w:lang w:eastAsia="sl-SI"/>
              </w:rPr>
              <w:t>Улкамед</w:t>
            </w:r>
            <w:proofErr w:type="spellEnd"/>
          </w:p>
        </w:tc>
      </w:tr>
      <w:tr w:rsidR="009612F2" w:rsidRPr="00FE4704" w14:paraId="141A17B5" w14:textId="77777777" w:rsidTr="00D84FA5">
        <w:tc>
          <w:tcPr>
            <w:tcW w:w="3261" w:type="dxa"/>
          </w:tcPr>
          <w:p w14:paraId="73B8A4D1" w14:textId="77777777" w:rsidR="009612F2" w:rsidRPr="00FE4704" w:rsidRDefault="009612F2" w:rsidP="009612F2">
            <w:pPr>
              <w:widowControl w:val="0"/>
              <w:numPr>
                <w:ilvl w:val="12"/>
                <w:numId w:val="0"/>
              </w:numPr>
              <w:spacing w:after="0" w:line="240" w:lineRule="auto"/>
              <w:ind w:right="-2"/>
              <w:rPr>
                <w:rFonts w:ascii="Times New Roman" w:eastAsia="Times New Roman" w:hAnsi="Times New Roman" w:cs="Times New Roman"/>
                <w:lang w:eastAsia="sl-SI"/>
              </w:rPr>
            </w:pPr>
            <w:r w:rsidRPr="00FE4704">
              <w:rPr>
                <w:rFonts w:ascii="Times New Roman" w:eastAsia="Times New Roman" w:hAnsi="Times New Roman" w:cs="Times New Roman"/>
                <w:lang w:eastAsia="sl-SI"/>
              </w:rPr>
              <w:t>Slovėnija</w:t>
            </w:r>
          </w:p>
        </w:tc>
        <w:tc>
          <w:tcPr>
            <w:tcW w:w="3060" w:type="dxa"/>
          </w:tcPr>
          <w:p w14:paraId="0D97D02D" w14:textId="77777777" w:rsidR="009612F2" w:rsidRPr="00FE4704" w:rsidRDefault="009612F2" w:rsidP="009612F2">
            <w:pPr>
              <w:widowControl w:val="0"/>
              <w:numPr>
                <w:ilvl w:val="12"/>
                <w:numId w:val="0"/>
              </w:numPr>
              <w:spacing w:after="0" w:line="240" w:lineRule="auto"/>
              <w:ind w:right="-2"/>
              <w:rPr>
                <w:rFonts w:ascii="Times New Roman" w:eastAsia="Times New Roman" w:hAnsi="Times New Roman" w:cs="Times New Roman"/>
                <w:lang w:eastAsia="sl-SI"/>
              </w:rPr>
            </w:pPr>
            <w:proofErr w:type="spellStart"/>
            <w:r w:rsidRPr="00FE4704">
              <w:rPr>
                <w:rFonts w:ascii="Times New Roman" w:eastAsia="Times New Roman" w:hAnsi="Times New Roman" w:cs="Times New Roman"/>
                <w:lang w:eastAsia="sl-SI"/>
              </w:rPr>
              <w:t>Bizmutov</w:t>
            </w:r>
            <w:proofErr w:type="spellEnd"/>
            <w:r w:rsidRPr="00FE4704">
              <w:rPr>
                <w:rFonts w:ascii="Times New Roman" w:eastAsia="Times New Roman" w:hAnsi="Times New Roman" w:cs="Times New Roman"/>
                <w:lang w:eastAsia="sl-SI"/>
              </w:rPr>
              <w:t xml:space="preserve"> </w:t>
            </w:r>
            <w:proofErr w:type="spellStart"/>
            <w:r w:rsidRPr="00FE4704">
              <w:rPr>
                <w:rFonts w:ascii="Times New Roman" w:eastAsia="Times New Roman" w:hAnsi="Times New Roman" w:cs="Times New Roman"/>
                <w:lang w:eastAsia="sl-SI"/>
              </w:rPr>
              <w:t>oksid</w:t>
            </w:r>
            <w:proofErr w:type="spellEnd"/>
            <w:r w:rsidRPr="00FE4704">
              <w:rPr>
                <w:rFonts w:ascii="Times New Roman" w:eastAsia="Times New Roman" w:hAnsi="Times New Roman" w:cs="Times New Roman"/>
                <w:lang w:eastAsia="sl-SI"/>
              </w:rPr>
              <w:t xml:space="preserve"> </w:t>
            </w:r>
            <w:proofErr w:type="spellStart"/>
            <w:r w:rsidRPr="00FE4704">
              <w:rPr>
                <w:rFonts w:ascii="Times New Roman" w:eastAsia="Times New Roman" w:hAnsi="Times New Roman" w:cs="Times New Roman"/>
                <w:lang w:eastAsia="sl-SI"/>
              </w:rPr>
              <w:t>Krka</w:t>
            </w:r>
            <w:proofErr w:type="spellEnd"/>
          </w:p>
        </w:tc>
      </w:tr>
    </w:tbl>
    <w:p w14:paraId="480C2790" w14:textId="77777777" w:rsidR="009612F2" w:rsidRPr="00FE4704" w:rsidRDefault="009612F2" w:rsidP="009612F2">
      <w:pPr>
        <w:widowControl w:val="0"/>
        <w:numPr>
          <w:ilvl w:val="12"/>
          <w:numId w:val="0"/>
        </w:numPr>
        <w:spacing w:after="0" w:line="240" w:lineRule="auto"/>
        <w:ind w:right="-2"/>
        <w:rPr>
          <w:rFonts w:ascii="Times New Roman" w:eastAsia="Times New Roman" w:hAnsi="Times New Roman" w:cs="Times New Roman"/>
          <w:b/>
          <w:snapToGrid w:val="0"/>
        </w:rPr>
      </w:pPr>
    </w:p>
    <w:p w14:paraId="15568A9E" w14:textId="2BF802C8" w:rsidR="009612F2" w:rsidRPr="00FE4704" w:rsidRDefault="009612F2" w:rsidP="009612F2">
      <w:pPr>
        <w:widowControl w:val="0"/>
        <w:numPr>
          <w:ilvl w:val="12"/>
          <w:numId w:val="0"/>
        </w:numPr>
        <w:tabs>
          <w:tab w:val="left" w:pos="567"/>
        </w:tabs>
        <w:spacing w:after="0" w:line="240" w:lineRule="auto"/>
        <w:ind w:right="-2"/>
        <w:rPr>
          <w:rFonts w:ascii="Times New Roman" w:eastAsia="Times New Roman" w:hAnsi="Times New Roman" w:cs="Times New Roman"/>
          <w:b/>
          <w:snapToGrid w:val="0"/>
          <w:szCs w:val="20"/>
        </w:rPr>
      </w:pPr>
      <w:r w:rsidRPr="00FE4704">
        <w:rPr>
          <w:rFonts w:ascii="Times New Roman" w:eastAsia="Times New Roman" w:hAnsi="Times New Roman" w:cs="Times New Roman"/>
          <w:b/>
          <w:snapToGrid w:val="0"/>
        </w:rPr>
        <w:t>Šis pakuotės lape</w:t>
      </w:r>
      <w:r w:rsidR="0007509A" w:rsidRPr="00FE4704">
        <w:rPr>
          <w:rFonts w:ascii="Times New Roman" w:eastAsia="Times New Roman" w:hAnsi="Times New Roman" w:cs="Times New Roman"/>
          <w:b/>
          <w:snapToGrid w:val="0"/>
        </w:rPr>
        <w:t>lis paskutinį kartą peržiūrėtas</w:t>
      </w:r>
      <w:r w:rsidR="00206C8A">
        <w:rPr>
          <w:rFonts w:ascii="Times New Roman" w:eastAsia="Times New Roman" w:hAnsi="Times New Roman" w:cs="Times New Roman"/>
          <w:b/>
          <w:snapToGrid w:val="0"/>
        </w:rPr>
        <w:t xml:space="preserve"> 2023-03-28.</w:t>
      </w:r>
      <w:bookmarkStart w:id="0" w:name="_GoBack"/>
      <w:bookmarkEnd w:id="0"/>
    </w:p>
    <w:p w14:paraId="341097EE" w14:textId="77777777" w:rsidR="009612F2" w:rsidRPr="00FE4704" w:rsidRDefault="009612F2" w:rsidP="009612F2">
      <w:pPr>
        <w:widowControl w:val="0"/>
        <w:numPr>
          <w:ilvl w:val="12"/>
          <w:numId w:val="0"/>
        </w:numPr>
        <w:tabs>
          <w:tab w:val="left" w:pos="567"/>
        </w:tabs>
        <w:spacing w:after="0" w:line="240" w:lineRule="auto"/>
        <w:ind w:right="-2"/>
        <w:rPr>
          <w:rFonts w:ascii="Times New Roman" w:eastAsia="Times New Roman" w:hAnsi="Times New Roman" w:cs="Times New Roman"/>
          <w:i/>
          <w:snapToGrid w:val="0"/>
        </w:rPr>
      </w:pPr>
    </w:p>
    <w:p w14:paraId="7BA158B4" w14:textId="77777777" w:rsidR="009612F2" w:rsidRPr="00FE4704" w:rsidRDefault="009612F2" w:rsidP="009612F2">
      <w:pPr>
        <w:widowControl w:val="0"/>
        <w:numPr>
          <w:ilvl w:val="12"/>
          <w:numId w:val="0"/>
        </w:numPr>
        <w:tabs>
          <w:tab w:val="left" w:pos="567"/>
        </w:tabs>
        <w:spacing w:after="0" w:line="240" w:lineRule="auto"/>
        <w:ind w:right="-2"/>
        <w:rPr>
          <w:rFonts w:ascii="Times New Roman" w:eastAsia="Times New Roman" w:hAnsi="Times New Roman" w:cs="Times New Roman"/>
          <w:snapToGrid w:val="0"/>
        </w:rPr>
      </w:pPr>
      <w:r w:rsidRPr="00FE4704">
        <w:rPr>
          <w:rFonts w:ascii="Times New Roman" w:eastAsia="Times New Roman" w:hAnsi="Times New Roman" w:cs="Times New Roman"/>
          <w:snapToGrid w:val="0"/>
        </w:rPr>
        <w:t>Išsami informacija apie šį vaistą pateikiama Valstybinės vaistų kontrolės tarnybos prie Lietuvos Respublikos sveikatos apsaugos ministerijos tinklalapyje</w:t>
      </w:r>
      <w:r w:rsidRPr="00FE4704">
        <w:rPr>
          <w:rFonts w:ascii="Times New Roman" w:eastAsia="Times New Roman" w:hAnsi="Times New Roman" w:cs="Times New Roman"/>
          <w:i/>
          <w:snapToGrid w:val="0"/>
        </w:rPr>
        <w:t xml:space="preserve"> </w:t>
      </w:r>
      <w:hyperlink r:id="rId11" w:history="1">
        <w:r w:rsidRPr="00FE4704">
          <w:rPr>
            <w:rFonts w:ascii="Times New Roman" w:eastAsia="SimSun" w:hAnsi="Times New Roman" w:cs="Times New Roman"/>
            <w:snapToGrid w:val="0"/>
            <w:color w:val="0000FF"/>
            <w:u w:val="single"/>
          </w:rPr>
          <w:t>http://www.vvkt.lt/</w:t>
        </w:r>
      </w:hyperlink>
      <w:r w:rsidRPr="00FE4704">
        <w:rPr>
          <w:rFonts w:ascii="Times New Roman" w:eastAsia="Times New Roman" w:hAnsi="Times New Roman" w:cs="Times New Roman"/>
          <w:snapToGrid w:val="0"/>
        </w:rPr>
        <w:t>.</w:t>
      </w:r>
    </w:p>
    <w:p w14:paraId="4F98B38E" w14:textId="77777777" w:rsidR="00867275" w:rsidRPr="00FE4704" w:rsidRDefault="00867275"/>
    <w:sectPr w:rsidR="00867275" w:rsidRPr="00FE4704">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56B515E3"/>
    <w:multiLevelType w:val="hybridMultilevel"/>
    <w:tmpl w:val="C494FE62"/>
    <w:lvl w:ilvl="0" w:tplc="FFFFFFFF">
      <w:start w:val="1"/>
      <w:numFmt w:val="bullet"/>
      <w:lvlText w:val="-"/>
      <w:lvlJc w:val="left"/>
      <w:pPr>
        <w:ind w:left="720" w:hanging="360"/>
      </w:p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vlJc w:val="left"/>
        <w:pPr>
          <w:ind w:left="360" w:hanging="360"/>
        </w:pPr>
      </w:lvl>
    </w:lvlOverride>
  </w:num>
  <w:num w:numId="2">
    <w:abstractNumId w:val="0"/>
    <w:lvlOverride w:ilvl="0">
      <w:lvl w:ilvl="0">
        <w:start w:val="1"/>
        <w:numFmt w:val="bullet"/>
        <w:lvlText w:val="-"/>
        <w:lvlJc w:val="left"/>
        <w:pPr>
          <w:ind w:left="360" w:hanging="360"/>
        </w:pPr>
      </w:lvl>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12F2"/>
    <w:rsid w:val="00033635"/>
    <w:rsid w:val="0007509A"/>
    <w:rsid w:val="00111E30"/>
    <w:rsid w:val="001D69E9"/>
    <w:rsid w:val="00206C8A"/>
    <w:rsid w:val="002A4903"/>
    <w:rsid w:val="00315ECE"/>
    <w:rsid w:val="00320DAD"/>
    <w:rsid w:val="005A4E61"/>
    <w:rsid w:val="007B47E6"/>
    <w:rsid w:val="00856B8F"/>
    <w:rsid w:val="00867275"/>
    <w:rsid w:val="00907726"/>
    <w:rsid w:val="009612F2"/>
    <w:rsid w:val="00B816E2"/>
    <w:rsid w:val="00C51376"/>
    <w:rsid w:val="00CD7C94"/>
    <w:rsid w:val="00D4190C"/>
    <w:rsid w:val="00DD6049"/>
    <w:rsid w:val="00E939DF"/>
    <w:rsid w:val="00EE7BF9"/>
    <w:rsid w:val="00F20E13"/>
    <w:rsid w:val="00FE470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D0541C"/>
  <w15:chartTrackingRefBased/>
  <w15:docId w15:val="{A4E9186D-0805-42CC-8375-D5803E061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2">
    <w:name w:val="heading 2"/>
    <w:basedOn w:val="prastasis"/>
    <w:link w:val="Antrat2Diagrama"/>
    <w:uiPriority w:val="9"/>
    <w:qFormat/>
    <w:rsid w:val="009612F2"/>
    <w:pPr>
      <w:spacing w:before="100" w:beforeAutospacing="1" w:after="100" w:afterAutospacing="1" w:line="240" w:lineRule="auto"/>
      <w:outlineLvl w:val="1"/>
    </w:pPr>
    <w:rPr>
      <w:rFonts w:ascii="Times New Roman" w:eastAsia="Times New Roman" w:hAnsi="Times New Roman" w:cs="Times New Roman"/>
      <w:b/>
      <w:bCs/>
      <w:sz w:val="36"/>
      <w:szCs w:val="36"/>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rsid w:val="009612F2"/>
    <w:rPr>
      <w:rFonts w:ascii="Times New Roman" w:eastAsia="Times New Roman" w:hAnsi="Times New Roman" w:cs="Times New Roman"/>
      <w:b/>
      <w:bCs/>
      <w:sz w:val="36"/>
      <w:szCs w:val="36"/>
      <w:lang w:eastAsia="lt-LT"/>
    </w:rPr>
  </w:style>
  <w:style w:type="paragraph" w:styleId="Pataisymai">
    <w:name w:val="Revision"/>
    <w:hidden/>
    <w:uiPriority w:val="99"/>
    <w:semiHidden/>
    <w:rsid w:val="007B47E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9094781">
      <w:bodyDiv w:val="1"/>
      <w:marLeft w:val="0"/>
      <w:marRight w:val="0"/>
      <w:marTop w:val="0"/>
      <w:marBottom w:val="0"/>
      <w:divBdr>
        <w:top w:val="none" w:sz="0" w:space="0" w:color="auto"/>
        <w:left w:val="none" w:sz="0" w:space="0" w:color="auto"/>
        <w:bottom w:val="none" w:sz="0" w:space="0" w:color="auto"/>
        <w:right w:val="none" w:sz="0" w:space="0" w:color="auto"/>
      </w:divBdr>
    </w:div>
    <w:div w:id="1987084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apris.vvkt.lt/vvkt-web/public/nrv"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ema.europa.eu" TargetMode="External"/><Relationship Id="rId5" Type="http://schemas.openxmlformats.org/officeDocument/2006/relationships/styles" Target="styles.xml"/><Relationship Id="rId10" Type="http://schemas.openxmlformats.org/officeDocument/2006/relationships/hyperlink" Target="mailto:NepageidaujamaR@vvkt.lt" TargetMode="External"/><Relationship Id="rId4" Type="http://schemas.openxmlformats.org/officeDocument/2006/relationships/numbering" Target="numbering.xml"/><Relationship Id="rId9" Type="http://schemas.openxmlformats.org/officeDocument/2006/relationships/hyperlink" Target="https://www.vvkt.lt/index.php?400428648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397A22F29A86714C83556F2C20505BC2" ma:contentTypeVersion="14" ma:contentTypeDescription="Kurkite naują dokumentą." ma:contentTypeScope="" ma:versionID="542178c6cc1b41e259c5f1706fb7d375">
  <xsd:schema xmlns:xsd="http://www.w3.org/2001/XMLSchema" xmlns:xs="http://www.w3.org/2001/XMLSchema" xmlns:p="http://schemas.microsoft.com/office/2006/metadata/properties" xmlns:ns2="71aa4cd2-bec5-4f2f-9760-54a51ac0c700" xmlns:ns3="8c54d1d4-8a50-4b16-b050-2289fc7c4d80" targetNamespace="http://schemas.microsoft.com/office/2006/metadata/properties" ma:root="true" ma:fieldsID="0d3907681b18a690b9d2c24dbbc80ae8" ns2:_="" ns3:_="">
    <xsd:import namespace="71aa4cd2-bec5-4f2f-9760-54a51ac0c700"/>
    <xsd:import namespace="8c54d1d4-8a50-4b16-b050-2289fc7c4d8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a4cd2-bec5-4f2f-9760-54a51ac0c7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Vaizdų žymės" ma:readOnly="false" ma:fieldId="{5cf76f15-5ced-4ddc-b409-7134ff3c332f}" ma:taxonomyMulti="true" ma:sspId="8ef81112-7da5-43e9-b077-42be36c7c32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c54d1d4-8a50-4b16-b050-2289fc7c4d8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80e9a0f-a03a-42e3-9648-264e98f3251e}" ma:internalName="TaxCatchAll" ma:showField="CatchAllData" ma:web="8c54d1d4-8a50-4b16-b050-2289fc7c4d80">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8c54d1d4-8a50-4b16-b050-2289fc7c4d80" xsi:nil="true"/>
    <lcf76f155ced4ddcb4097134ff3c332f xmlns="71aa4cd2-bec5-4f2f-9760-54a51ac0c700">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0BDF090-F5FF-4C64-8238-80E890CB31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a4cd2-bec5-4f2f-9760-54a51ac0c700"/>
    <ds:schemaRef ds:uri="8c54d1d4-8a50-4b16-b050-2289fc7c4d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D350D5D-8C6D-4E9F-A275-4A9ACA73B087}">
  <ds:schemaRefs>
    <ds:schemaRef ds:uri="http://purl.org/dc/dcmitype/"/>
    <ds:schemaRef ds:uri="http://www.w3.org/XML/1998/namespace"/>
    <ds:schemaRef ds:uri="http://schemas.microsoft.com/office/2006/documentManagement/types"/>
    <ds:schemaRef ds:uri="http://schemas.microsoft.com/office/2006/metadata/properties"/>
    <ds:schemaRef ds:uri="http://purl.org/dc/elements/1.1/"/>
    <ds:schemaRef ds:uri="http://schemas.microsoft.com/office/infopath/2007/PartnerControls"/>
    <ds:schemaRef ds:uri="http://purl.org/dc/terms/"/>
    <ds:schemaRef ds:uri="http://schemas.openxmlformats.org/package/2006/metadata/core-properties"/>
    <ds:schemaRef ds:uri="8c54d1d4-8a50-4b16-b050-2289fc7c4d80"/>
    <ds:schemaRef ds:uri="71aa4cd2-bec5-4f2f-9760-54a51ac0c700"/>
  </ds:schemaRefs>
</ds:datastoreItem>
</file>

<file path=customXml/itemProps3.xml><?xml version="1.0" encoding="utf-8"?>
<ds:datastoreItem xmlns:ds="http://schemas.openxmlformats.org/officeDocument/2006/customXml" ds:itemID="{C094F0C1-A54C-4930-A498-2B6AE6143CF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7336</Words>
  <Characters>4182</Characters>
  <Application>Microsoft Office Word</Application>
  <DocSecurity>0</DocSecurity>
  <Lines>34</Lines>
  <Paragraphs>22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ITL</dc:creator>
  <cp:keywords/>
  <dc:description/>
  <cp:lastModifiedBy>Božena Kuntelija</cp:lastModifiedBy>
  <cp:revision>3</cp:revision>
  <dcterms:created xsi:type="dcterms:W3CDTF">2023-03-28T10:47:00Z</dcterms:created>
  <dcterms:modified xsi:type="dcterms:W3CDTF">2023-04-03T06:48:00Z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0x010100397A22F29A86714C83556F2C20505BC2</vt:lpwstr>
  </property>
  <property fmtid="{D5CDD505-2E9C-101B-9397-08002B2CF9AE}" pid="3" name="MediaServiceImageTags">
    <vt:lpwstr/>
  </property>
</Properties>
</file>