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11CF" w:rsidRPr="002A1A8B" w:rsidRDefault="002F11CF" w:rsidP="002F11CF">
      <w:pPr>
        <w:spacing w:after="0" w:line="240" w:lineRule="auto"/>
        <w:jc w:val="center"/>
        <w:rPr>
          <w:rFonts w:ascii="Times New Roman" w:eastAsia="Times New Roman" w:hAnsi="Times New Roman" w:cs="Times New Roman"/>
          <w:b/>
        </w:rPr>
      </w:pPr>
      <w:bookmarkStart w:id="0" w:name="_Toc129243138"/>
      <w:r w:rsidRPr="002A1A8B">
        <w:rPr>
          <w:rFonts w:ascii="Times New Roman" w:eastAsia="Times New Roman" w:hAnsi="Times New Roman" w:cs="Times New Roman"/>
          <w:b/>
          <w:bCs/>
          <w:lang w:eastAsia="lt-LT"/>
        </w:rPr>
        <w:t>Pakuotės lapelis: informacija vartotojui</w:t>
      </w:r>
      <w:bookmarkEnd w:id="0"/>
    </w:p>
    <w:p w:rsidR="002F11CF" w:rsidRPr="002A1A8B" w:rsidRDefault="002F11CF" w:rsidP="002F11CF">
      <w:pPr>
        <w:spacing w:after="0" w:line="240" w:lineRule="auto"/>
        <w:jc w:val="center"/>
        <w:rPr>
          <w:rFonts w:ascii="Times New Roman" w:eastAsia="Times New Roman" w:hAnsi="Times New Roman" w:cs="Times New Roman"/>
          <w:b/>
        </w:rPr>
      </w:pPr>
    </w:p>
    <w:p w:rsidR="002F11CF" w:rsidRPr="002A1A8B" w:rsidRDefault="002F11CF" w:rsidP="002F11CF">
      <w:pPr>
        <w:spacing w:after="0" w:line="240" w:lineRule="auto"/>
        <w:jc w:val="center"/>
        <w:rPr>
          <w:rFonts w:ascii="Times New Roman" w:eastAsia="Times New Roman" w:hAnsi="Times New Roman" w:cs="Times New Roman"/>
          <w:b/>
        </w:rPr>
      </w:pPr>
    </w:p>
    <w:p w:rsidR="002F11CF" w:rsidRPr="002A1A8B" w:rsidRDefault="002F11CF" w:rsidP="002F11CF">
      <w:pPr>
        <w:spacing w:after="0" w:line="240" w:lineRule="auto"/>
        <w:jc w:val="center"/>
        <w:rPr>
          <w:rFonts w:ascii="Times New Roman" w:eastAsia="Times New Roman" w:hAnsi="Times New Roman" w:cs="Times New Roman"/>
          <w:b/>
          <w:highlight w:val="lightGray"/>
        </w:rPr>
      </w:pPr>
      <w:proofErr w:type="spellStart"/>
      <w:r w:rsidRPr="002A1A8B">
        <w:rPr>
          <w:rFonts w:ascii="Times New Roman" w:eastAsia="Times New Roman" w:hAnsi="Times New Roman" w:cs="Times New Roman"/>
          <w:b/>
        </w:rPr>
        <w:t>Olezela</w:t>
      </w:r>
      <w:proofErr w:type="spellEnd"/>
      <w:r w:rsidRPr="002A1A8B">
        <w:rPr>
          <w:rFonts w:ascii="Times New Roman" w:eastAsia="Times New Roman" w:hAnsi="Times New Roman" w:cs="Times New Roman"/>
          <w:b/>
        </w:rPr>
        <w:t xml:space="preserve"> 20 mg skrandyje neirios kietosios kapsulės</w:t>
      </w:r>
    </w:p>
    <w:p w:rsidR="002F11CF" w:rsidRPr="002A1A8B" w:rsidRDefault="002F11CF" w:rsidP="002F11CF">
      <w:pPr>
        <w:spacing w:after="0" w:line="240" w:lineRule="auto"/>
        <w:jc w:val="center"/>
        <w:rPr>
          <w:rFonts w:ascii="Times New Roman" w:eastAsia="Times New Roman" w:hAnsi="Times New Roman" w:cs="Times New Roman"/>
        </w:rPr>
      </w:pPr>
      <w:proofErr w:type="spellStart"/>
      <w:r w:rsidRPr="002A1A8B">
        <w:rPr>
          <w:rFonts w:ascii="Times New Roman" w:eastAsia="Times New Roman" w:hAnsi="Times New Roman" w:cs="Times New Roman"/>
        </w:rPr>
        <w:t>omeprazolas</w:t>
      </w:r>
      <w:proofErr w:type="spellEnd"/>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t>Atidžiai perskaitykite visą šį lapelį, prieš pradėdami vartoti vaistą</w:t>
      </w:r>
      <w:r w:rsidRPr="002A1A8B">
        <w:rPr>
          <w:rFonts w:ascii="Times New Roman" w:eastAsia="Times New Roman" w:hAnsi="Times New Roman" w:cs="Times New Roman"/>
          <w:b/>
          <w:bCs/>
          <w:lang w:eastAsia="lt-LT"/>
        </w:rPr>
        <w:t>, nes jame pateikiama Jums svarbi informacija</w:t>
      </w:r>
      <w:r w:rsidRPr="002A1A8B">
        <w:rPr>
          <w:rFonts w:ascii="Times New Roman" w:eastAsia="Times New Roman" w:hAnsi="Times New Roman" w:cs="Times New Roman"/>
          <w:b/>
        </w:rPr>
        <w:t>.</w:t>
      </w:r>
    </w:p>
    <w:p w:rsidR="002F11CF" w:rsidRPr="002A1A8B" w:rsidRDefault="002F11CF" w:rsidP="002F11CF">
      <w:pPr>
        <w:spacing w:after="0" w:line="240" w:lineRule="auto"/>
        <w:rPr>
          <w:rFonts w:ascii="Times New Roman" w:eastAsia="Times New Roman" w:hAnsi="Times New Roman" w:cs="Times New Roman"/>
          <w:b/>
        </w:rPr>
      </w:pPr>
      <w:r w:rsidRPr="002A1A8B">
        <w:rPr>
          <w:rFonts w:ascii="Times New Roman" w:eastAsia="Calibri" w:hAnsi="Times New Roman" w:cs="Times New Roman"/>
        </w:rPr>
        <w:t>Visada vartokite šį vaistą tiksliai kaip aprašyta šiame lapelyje arba kaip nurodė gydytojas, arba vaistininkas.</w:t>
      </w:r>
    </w:p>
    <w:p w:rsidR="002F11CF" w:rsidRPr="002A1A8B" w:rsidRDefault="002F11CF" w:rsidP="002F11CF">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w:t>
      </w:r>
      <w:r w:rsidRPr="002A1A8B">
        <w:rPr>
          <w:rFonts w:ascii="Times New Roman" w:eastAsia="Times New Roman" w:hAnsi="Times New Roman" w:cs="Times New Roman"/>
        </w:rPr>
        <w:tab/>
        <w:t>Neišmeskite šio lapelio, nes vėl gali prireikti jį perskaityti.</w:t>
      </w:r>
    </w:p>
    <w:p w:rsidR="002F11CF" w:rsidRPr="002A1A8B" w:rsidRDefault="002F11CF" w:rsidP="002F11CF">
      <w:pPr>
        <w:spacing w:after="0" w:line="240" w:lineRule="auto"/>
        <w:ind w:left="540" w:hanging="540"/>
        <w:rPr>
          <w:rFonts w:ascii="Times New Roman" w:eastAsia="Calibri" w:hAnsi="Times New Roman" w:cs="Times New Roman"/>
        </w:rPr>
      </w:pPr>
      <w:r w:rsidRPr="002A1A8B">
        <w:rPr>
          <w:rFonts w:ascii="Times New Roman" w:eastAsia="Times New Roman" w:hAnsi="Times New Roman" w:cs="Times New Roman"/>
        </w:rPr>
        <w:t>-</w:t>
      </w:r>
      <w:r w:rsidRPr="002A1A8B">
        <w:rPr>
          <w:rFonts w:ascii="Times New Roman" w:eastAsia="Times New Roman" w:hAnsi="Times New Roman" w:cs="Times New Roman"/>
        </w:rPr>
        <w:tab/>
      </w:r>
      <w:r w:rsidRPr="002A1A8B">
        <w:rPr>
          <w:rFonts w:ascii="Times New Roman" w:eastAsia="Calibri" w:hAnsi="Times New Roman" w:cs="Times New Roman"/>
        </w:rPr>
        <w:t>Jeigu norite sužinoti daugiau arba pasitarti, kreipkitės į vaistininką.</w:t>
      </w:r>
    </w:p>
    <w:p w:rsidR="002F11CF" w:rsidRPr="002A1A8B" w:rsidRDefault="002F11CF" w:rsidP="002F11CF">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w:t>
      </w:r>
      <w:r w:rsidRPr="002A1A8B">
        <w:rPr>
          <w:rFonts w:ascii="Times New Roman" w:eastAsia="Times New Roman" w:hAnsi="Times New Roman" w:cs="Times New Roman"/>
        </w:rPr>
        <w:tab/>
        <w:t xml:space="preserve">Jeigu pasireiškė šalutinis poveikis </w:t>
      </w:r>
      <w:r w:rsidRPr="002A1A8B">
        <w:rPr>
          <w:rFonts w:ascii="Times New Roman" w:eastAsia="Times New Roman" w:hAnsi="Times New Roman" w:cs="Times New Roman"/>
          <w:lang w:eastAsia="lt-LT"/>
        </w:rPr>
        <w:t>(net jeigu jis</w:t>
      </w:r>
      <w:r w:rsidRPr="002A1A8B">
        <w:rPr>
          <w:rFonts w:ascii="Times New Roman" w:eastAsia="Times New Roman" w:hAnsi="Times New Roman" w:cs="Times New Roman"/>
        </w:rPr>
        <w:t xml:space="preserve"> šiame lapelyje </w:t>
      </w:r>
      <w:r w:rsidRPr="002A1A8B">
        <w:rPr>
          <w:rFonts w:ascii="Times New Roman" w:eastAsia="Times New Roman" w:hAnsi="Times New Roman" w:cs="Times New Roman"/>
          <w:lang w:eastAsia="lt-LT"/>
        </w:rPr>
        <w:t>nenurodytas), kreipkitės į gydytoją arba vaistininką. Žr. 4 skyrių</w:t>
      </w:r>
      <w:r w:rsidRPr="002A1A8B">
        <w:rPr>
          <w:rFonts w:ascii="Times New Roman" w:eastAsia="Times New Roman" w:hAnsi="Times New Roman" w:cs="Times New Roman"/>
        </w:rPr>
        <w:t>.</w:t>
      </w:r>
    </w:p>
    <w:p w:rsidR="002F11CF" w:rsidRPr="002A1A8B" w:rsidRDefault="002F11CF" w:rsidP="002F11CF">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w:t>
      </w:r>
      <w:r w:rsidRPr="002A1A8B">
        <w:rPr>
          <w:rFonts w:ascii="Times New Roman" w:eastAsia="Times New Roman" w:hAnsi="Times New Roman" w:cs="Times New Roman"/>
        </w:rPr>
        <w:tab/>
      </w:r>
      <w:r w:rsidRPr="002A1A8B">
        <w:rPr>
          <w:rFonts w:ascii="Times New Roman" w:eastAsia="Calibri" w:hAnsi="Times New Roman" w:cs="Times New Roman"/>
        </w:rPr>
        <w:t>Jeigu per 14 dienų Jūsų savijauta nepagerėjo arba net pablogėjo, kreipkitės į gydytoją.</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keepNext/>
        <w:tabs>
          <w:tab w:val="left" w:pos="567"/>
        </w:tabs>
        <w:spacing w:after="0" w:line="240" w:lineRule="auto"/>
        <w:jc w:val="both"/>
        <w:outlineLvl w:val="3"/>
        <w:rPr>
          <w:rFonts w:ascii="Times New Roman" w:eastAsia="Times New Roman" w:hAnsi="Times New Roman" w:cs="Times New Roman"/>
          <w:b/>
          <w:bCs/>
          <w:snapToGrid w:val="0"/>
        </w:rPr>
      </w:pPr>
      <w:r w:rsidRPr="002A1A8B">
        <w:rPr>
          <w:rFonts w:ascii="Times New Roman" w:eastAsia="Times New Roman" w:hAnsi="Times New Roman" w:cs="Times New Roman"/>
          <w:b/>
          <w:bCs/>
          <w:snapToGrid w:val="0"/>
        </w:rPr>
        <w:t>Apie ką rašoma šiame lapelyje?</w:t>
      </w:r>
    </w:p>
    <w:p w:rsidR="002F11CF" w:rsidRPr="002A1A8B" w:rsidRDefault="002F11CF" w:rsidP="002F11CF">
      <w:pPr>
        <w:keepNext/>
        <w:tabs>
          <w:tab w:val="left" w:pos="567"/>
        </w:tabs>
        <w:spacing w:after="0" w:line="240" w:lineRule="auto"/>
        <w:jc w:val="both"/>
        <w:outlineLvl w:val="3"/>
        <w:rPr>
          <w:rFonts w:ascii="Times New Roman" w:eastAsia="Times New Roman" w:hAnsi="Times New Roman" w:cs="Times New Roman"/>
          <w:b/>
          <w:bCs/>
          <w:snapToGrid w:val="0"/>
        </w:rPr>
      </w:pPr>
    </w:p>
    <w:p w:rsidR="002F11CF" w:rsidRPr="002A1A8B" w:rsidRDefault="002F11CF" w:rsidP="002F11CF">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1.</w:t>
      </w:r>
      <w:r w:rsidRPr="002A1A8B">
        <w:rPr>
          <w:rFonts w:ascii="Times New Roman" w:eastAsia="Times New Roman" w:hAnsi="Times New Roman" w:cs="Times New Roman"/>
        </w:rPr>
        <w:tab/>
        <w:t xml:space="preserve">Kas yra </w:t>
      </w:r>
      <w:proofErr w:type="spellStart"/>
      <w:r w:rsidRPr="002A1A8B">
        <w:rPr>
          <w:rFonts w:ascii="Times New Roman" w:eastAsia="Times New Roman" w:hAnsi="Times New Roman" w:cs="Times New Roman"/>
        </w:rPr>
        <w:t>Olezela</w:t>
      </w:r>
      <w:proofErr w:type="spellEnd"/>
      <w:r w:rsidRPr="002A1A8B">
        <w:rPr>
          <w:rFonts w:ascii="Times New Roman" w:eastAsia="Times New Roman" w:hAnsi="Times New Roman" w:cs="Times New Roman"/>
        </w:rPr>
        <w:t xml:space="preserve"> ir kam jis vartojamas</w:t>
      </w:r>
    </w:p>
    <w:p w:rsidR="002F11CF" w:rsidRPr="002A1A8B" w:rsidRDefault="002F11CF" w:rsidP="002F11CF">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2.</w:t>
      </w:r>
      <w:r w:rsidRPr="002A1A8B">
        <w:rPr>
          <w:rFonts w:ascii="Times New Roman" w:eastAsia="Times New Roman" w:hAnsi="Times New Roman" w:cs="Times New Roman"/>
        </w:rPr>
        <w:tab/>
        <w:t xml:space="preserve">Kas žinotina prieš vartojant </w:t>
      </w:r>
      <w:proofErr w:type="spellStart"/>
      <w:r w:rsidRPr="002A1A8B">
        <w:rPr>
          <w:rFonts w:ascii="Times New Roman" w:eastAsia="Times New Roman" w:hAnsi="Times New Roman" w:cs="Times New Roman"/>
        </w:rPr>
        <w:t>Olezela</w:t>
      </w:r>
      <w:proofErr w:type="spellEnd"/>
      <w:r w:rsidRPr="002A1A8B">
        <w:rPr>
          <w:rFonts w:ascii="Times New Roman" w:eastAsia="Times New Roman" w:hAnsi="Times New Roman" w:cs="Times New Roman"/>
        </w:rPr>
        <w:t xml:space="preserve"> </w:t>
      </w:r>
    </w:p>
    <w:p w:rsidR="002F11CF" w:rsidRPr="002A1A8B" w:rsidRDefault="002F11CF" w:rsidP="002F11CF">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3.</w:t>
      </w:r>
      <w:r w:rsidRPr="002A1A8B">
        <w:rPr>
          <w:rFonts w:ascii="Times New Roman" w:eastAsia="Times New Roman" w:hAnsi="Times New Roman" w:cs="Times New Roman"/>
        </w:rPr>
        <w:tab/>
        <w:t xml:space="preserve">Kaip vartoti </w:t>
      </w:r>
      <w:proofErr w:type="spellStart"/>
      <w:r w:rsidRPr="002A1A8B">
        <w:rPr>
          <w:rFonts w:ascii="Times New Roman" w:eastAsia="Times New Roman" w:hAnsi="Times New Roman" w:cs="Times New Roman"/>
        </w:rPr>
        <w:t>Olezela</w:t>
      </w:r>
      <w:proofErr w:type="spellEnd"/>
      <w:r w:rsidRPr="002A1A8B">
        <w:rPr>
          <w:rFonts w:ascii="Times New Roman" w:eastAsia="Times New Roman" w:hAnsi="Times New Roman" w:cs="Times New Roman"/>
        </w:rPr>
        <w:t xml:space="preserve"> </w:t>
      </w:r>
    </w:p>
    <w:p w:rsidR="002F11CF" w:rsidRPr="002A1A8B" w:rsidRDefault="002F11CF" w:rsidP="002F11CF">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4.</w:t>
      </w:r>
      <w:r w:rsidRPr="002A1A8B">
        <w:rPr>
          <w:rFonts w:ascii="Times New Roman" w:eastAsia="Times New Roman" w:hAnsi="Times New Roman" w:cs="Times New Roman"/>
        </w:rPr>
        <w:tab/>
        <w:t>Galimas šalutinis poveikis</w:t>
      </w:r>
    </w:p>
    <w:p w:rsidR="002F11CF" w:rsidRPr="002A1A8B" w:rsidRDefault="002F11CF" w:rsidP="002F11CF">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5.</w:t>
      </w:r>
      <w:r w:rsidRPr="002A1A8B">
        <w:rPr>
          <w:rFonts w:ascii="Times New Roman" w:eastAsia="Times New Roman" w:hAnsi="Times New Roman" w:cs="Times New Roman"/>
        </w:rPr>
        <w:tab/>
        <w:t xml:space="preserve">Kaip laikyti </w:t>
      </w:r>
      <w:proofErr w:type="spellStart"/>
      <w:r w:rsidRPr="002A1A8B">
        <w:rPr>
          <w:rFonts w:ascii="Times New Roman" w:eastAsia="Times New Roman" w:hAnsi="Times New Roman" w:cs="Times New Roman"/>
        </w:rPr>
        <w:t>Olezela</w:t>
      </w:r>
      <w:proofErr w:type="spellEnd"/>
      <w:r w:rsidRPr="002A1A8B">
        <w:rPr>
          <w:rFonts w:ascii="Times New Roman" w:eastAsia="Times New Roman" w:hAnsi="Times New Roman" w:cs="Times New Roman"/>
        </w:rPr>
        <w:t xml:space="preserve"> </w:t>
      </w:r>
    </w:p>
    <w:p w:rsidR="002F11CF" w:rsidRPr="002A1A8B" w:rsidRDefault="002F11CF" w:rsidP="002F11CF">
      <w:pPr>
        <w:spacing w:after="0" w:line="240" w:lineRule="auto"/>
        <w:ind w:left="540" w:hanging="540"/>
        <w:rPr>
          <w:rFonts w:ascii="Times New Roman" w:eastAsia="Times New Roman" w:hAnsi="Times New Roman" w:cs="Times New Roman"/>
        </w:rPr>
      </w:pPr>
      <w:r w:rsidRPr="002A1A8B">
        <w:rPr>
          <w:rFonts w:ascii="Times New Roman" w:eastAsia="Times New Roman" w:hAnsi="Times New Roman" w:cs="Times New Roman"/>
        </w:rPr>
        <w:t>6.</w:t>
      </w:r>
      <w:r w:rsidRPr="002A1A8B">
        <w:rPr>
          <w:rFonts w:ascii="Times New Roman" w:eastAsia="Times New Roman" w:hAnsi="Times New Roman" w:cs="Times New Roman"/>
        </w:rPr>
        <w:tab/>
      </w:r>
      <w:r w:rsidRPr="002A1A8B">
        <w:rPr>
          <w:rFonts w:ascii="Times New Roman" w:eastAsia="Times New Roman" w:hAnsi="Times New Roman" w:cs="Times New Roman"/>
          <w:lang w:eastAsia="lt-LT"/>
        </w:rPr>
        <w:t>Pakuotės turinys ir kita</w:t>
      </w:r>
      <w:r w:rsidRPr="002A1A8B">
        <w:rPr>
          <w:rFonts w:ascii="Times New Roman" w:eastAsia="Times New Roman" w:hAnsi="Times New Roman" w:cs="Times New Roman"/>
        </w:rPr>
        <w:t xml:space="preserve"> informacija</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ind w:left="540" w:hanging="540"/>
        <w:rPr>
          <w:rFonts w:ascii="Times New Roman" w:eastAsia="Times New Roman" w:hAnsi="Times New Roman" w:cs="Times New Roman"/>
          <w:b/>
          <w:bCs/>
          <w:lang w:eastAsia="lt-LT"/>
        </w:rPr>
      </w:pPr>
      <w:bookmarkStart w:id="1" w:name="_Toc129243264"/>
      <w:bookmarkStart w:id="2" w:name="_Toc129243139"/>
      <w:bookmarkEnd w:id="1"/>
      <w:r w:rsidRPr="002A1A8B">
        <w:rPr>
          <w:rFonts w:ascii="Times New Roman" w:eastAsia="Times New Roman" w:hAnsi="Times New Roman" w:cs="Times New Roman"/>
          <w:b/>
          <w:bCs/>
          <w:lang w:eastAsia="lt-LT"/>
        </w:rPr>
        <w:t>1.</w:t>
      </w:r>
      <w:r w:rsidRPr="002A1A8B">
        <w:rPr>
          <w:rFonts w:ascii="Times New Roman" w:eastAsia="Times New Roman" w:hAnsi="Times New Roman" w:cs="Times New Roman"/>
          <w:b/>
          <w:bCs/>
          <w:lang w:eastAsia="lt-LT"/>
        </w:rPr>
        <w:tab/>
        <w:t xml:space="preserve">Kas yra </w:t>
      </w:r>
      <w:bookmarkEnd w:id="2"/>
      <w:proofErr w:type="spellStart"/>
      <w:r w:rsidRPr="002A1A8B">
        <w:rPr>
          <w:rFonts w:ascii="Times New Roman" w:eastAsia="Times New Roman" w:hAnsi="Times New Roman" w:cs="Times New Roman"/>
          <w:b/>
          <w:bCs/>
          <w:lang w:eastAsia="lt-LT"/>
        </w:rPr>
        <w:t>Olezela</w:t>
      </w:r>
      <w:proofErr w:type="spellEnd"/>
      <w:r w:rsidRPr="002A1A8B">
        <w:rPr>
          <w:rFonts w:ascii="Times New Roman" w:eastAsia="Times New Roman" w:hAnsi="Times New Roman" w:cs="Times New Roman"/>
          <w:b/>
          <w:bCs/>
          <w:lang w:eastAsia="lt-LT"/>
        </w:rPr>
        <w:t xml:space="preserve"> ir kam jis vartojamas</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veikioji medžiaga yra </w:t>
      </w:r>
      <w:proofErr w:type="spellStart"/>
      <w:r w:rsidRPr="002A1A8B">
        <w:rPr>
          <w:rFonts w:ascii="Times New Roman" w:eastAsia="SimSun" w:hAnsi="Times New Roman" w:cs="Times New Roman"/>
          <w:lang w:eastAsia="zh-CN"/>
        </w:rPr>
        <w:t>omeprazolas</w:t>
      </w:r>
      <w:proofErr w:type="spellEnd"/>
      <w:r w:rsidRPr="002A1A8B">
        <w:rPr>
          <w:rFonts w:ascii="Times New Roman" w:eastAsia="SimSun" w:hAnsi="Times New Roman" w:cs="Times New Roman"/>
          <w:lang w:eastAsia="zh-CN"/>
        </w:rPr>
        <w:t>, kuris priklauso vaistų, vadinamų protonų siurblio inhibitoriais, grupei. Šie vaistai mažina rūgšties kiekį Jūsų skrandyje.</w:t>
      </w:r>
    </w:p>
    <w:p w:rsidR="002F11CF" w:rsidRPr="002A1A8B" w:rsidRDefault="002F11CF" w:rsidP="002F11CF">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rsidR="002F11CF" w:rsidRPr="002A1A8B" w:rsidRDefault="002F11CF" w:rsidP="002F11CF">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skirtas suaugusių žmonių trumpalaikiam </w:t>
      </w:r>
      <w:proofErr w:type="spellStart"/>
      <w:r w:rsidRPr="002A1A8B">
        <w:rPr>
          <w:rFonts w:ascii="Times New Roman" w:eastAsia="SimSun" w:hAnsi="Times New Roman" w:cs="Times New Roman"/>
          <w:lang w:eastAsia="zh-CN"/>
        </w:rPr>
        <w:t>gastroezofaginio</w:t>
      </w:r>
      <w:proofErr w:type="spellEnd"/>
      <w:r w:rsidRPr="002A1A8B">
        <w:rPr>
          <w:rFonts w:ascii="Times New Roman" w:eastAsia="SimSun" w:hAnsi="Times New Roman" w:cs="Times New Roman"/>
          <w:lang w:eastAsia="zh-CN"/>
        </w:rPr>
        <w:t xml:space="preserve"> </w:t>
      </w:r>
      <w:proofErr w:type="spellStart"/>
      <w:r w:rsidRPr="002A1A8B">
        <w:rPr>
          <w:rFonts w:ascii="Times New Roman" w:eastAsia="SimSun" w:hAnsi="Times New Roman" w:cs="Times New Roman"/>
          <w:lang w:eastAsia="zh-CN"/>
        </w:rPr>
        <w:t>refliukso</w:t>
      </w:r>
      <w:proofErr w:type="spellEnd"/>
      <w:r w:rsidRPr="002A1A8B">
        <w:rPr>
          <w:rFonts w:ascii="Times New Roman" w:eastAsia="SimSun" w:hAnsi="Times New Roman" w:cs="Times New Roman"/>
          <w:lang w:eastAsia="zh-CN"/>
        </w:rPr>
        <w:t xml:space="preserve"> simptomų (rėmens ir rūgšties atpylimo) gydymui.</w:t>
      </w:r>
    </w:p>
    <w:p w:rsidR="002F11CF" w:rsidRPr="002A1A8B" w:rsidRDefault="002F11CF" w:rsidP="002F11CF">
      <w:pPr>
        <w:numPr>
          <w:ilvl w:val="12"/>
          <w:numId w:val="0"/>
        </w:numPr>
        <w:tabs>
          <w:tab w:val="left" w:pos="567"/>
          <w:tab w:val="left" w:pos="8505"/>
        </w:tabs>
        <w:spacing w:after="0" w:line="240" w:lineRule="auto"/>
        <w:ind w:right="-2"/>
        <w:rPr>
          <w:rFonts w:ascii="Times New Roman" w:eastAsia="SimSun" w:hAnsi="Times New Roman" w:cs="Times New Roman"/>
          <w:lang w:eastAsia="zh-CN"/>
        </w:rPr>
      </w:pPr>
    </w:p>
    <w:p w:rsidR="002F11CF" w:rsidRPr="002A1A8B" w:rsidRDefault="002F11CF" w:rsidP="002F11CF">
      <w:pPr>
        <w:tabs>
          <w:tab w:val="left" w:pos="567"/>
        </w:tabs>
        <w:autoSpaceDE w:val="0"/>
        <w:autoSpaceDN w:val="0"/>
        <w:adjustRightInd w:val="0"/>
        <w:spacing w:after="0" w:line="260" w:lineRule="exact"/>
        <w:rPr>
          <w:rFonts w:ascii="Times New Roman" w:eastAsia="SimSun" w:hAnsi="Times New Roman" w:cs="Times New Roman"/>
          <w:lang w:eastAsia="zh-CN"/>
        </w:rPr>
      </w:pPr>
      <w:proofErr w:type="spellStart"/>
      <w:r w:rsidRPr="002A1A8B">
        <w:rPr>
          <w:rFonts w:ascii="Times New Roman" w:eastAsia="SimSun" w:hAnsi="Times New Roman" w:cs="Times New Roman"/>
          <w:lang w:eastAsia="zh-CN"/>
        </w:rPr>
        <w:t>Refliuksas</w:t>
      </w:r>
      <w:proofErr w:type="spellEnd"/>
      <w:r w:rsidRPr="002A1A8B">
        <w:rPr>
          <w:rFonts w:ascii="Times New Roman" w:eastAsia="SimSun" w:hAnsi="Times New Roman" w:cs="Times New Roman"/>
          <w:lang w:eastAsia="zh-CN"/>
        </w:rPr>
        <w:t xml:space="preserve"> yra rūgšties atpylimas iš skrandžio į stemplę „maistinį vamzdį“, kuri gali tapti uždegiminė ir skausminga. Tai gali sukelti simptomus, tokius, kaip skausmingas deginantis pojūtis krūtinėje, kylantis iki gerklės (rėmuo) ir rūgštus skonis burnoje (rūgšties atrūgimas).</w:t>
      </w:r>
    </w:p>
    <w:p w:rsidR="002F11CF" w:rsidRPr="002A1A8B" w:rsidRDefault="002F11CF" w:rsidP="002F11CF">
      <w:pPr>
        <w:tabs>
          <w:tab w:val="left" w:pos="567"/>
        </w:tabs>
        <w:autoSpaceDE w:val="0"/>
        <w:autoSpaceDN w:val="0"/>
        <w:adjustRightInd w:val="0"/>
        <w:spacing w:after="0" w:line="260" w:lineRule="exact"/>
        <w:rPr>
          <w:rFonts w:ascii="Times New Roman" w:eastAsia="SimSun" w:hAnsi="Times New Roman" w:cs="Times New Roman"/>
          <w:lang w:eastAsia="zh-CN"/>
        </w:rPr>
      </w:pPr>
    </w:p>
    <w:p w:rsidR="002F11CF" w:rsidRPr="002A1A8B" w:rsidRDefault="002F11CF" w:rsidP="002F11CF">
      <w:pPr>
        <w:tabs>
          <w:tab w:val="left" w:pos="567"/>
        </w:tabs>
        <w:autoSpaceDE w:val="0"/>
        <w:autoSpaceDN w:val="0"/>
        <w:adjustRightInd w:val="0"/>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 xml:space="preserve">Gali tekti kapsulių vartoti 2-3 paras iš eilės, kol sumažės simptomai. </w:t>
      </w:r>
    </w:p>
    <w:p w:rsidR="002F11CF" w:rsidRPr="002A1A8B" w:rsidRDefault="002F11CF" w:rsidP="002F11CF">
      <w:pPr>
        <w:tabs>
          <w:tab w:val="left" w:pos="567"/>
        </w:tabs>
        <w:autoSpaceDE w:val="0"/>
        <w:autoSpaceDN w:val="0"/>
        <w:adjustRightInd w:val="0"/>
        <w:spacing w:after="0" w:line="260" w:lineRule="exact"/>
        <w:rPr>
          <w:rFonts w:ascii="Times New Roman" w:eastAsia="SimSun" w:hAnsi="Times New Roman" w:cs="Times New Roman"/>
          <w:lang w:eastAsia="zh-CN"/>
        </w:rPr>
      </w:pPr>
    </w:p>
    <w:p w:rsidR="002F11CF" w:rsidRPr="002A1A8B" w:rsidRDefault="002F11CF" w:rsidP="002F11CF">
      <w:pPr>
        <w:tabs>
          <w:tab w:val="left" w:pos="567"/>
        </w:tabs>
        <w:autoSpaceDE w:val="0"/>
        <w:autoSpaceDN w:val="0"/>
        <w:adjustRightInd w:val="0"/>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Jeigu per 14 dienų Jūsų savijauta nepagerėjo arba net pablogėjo, kreipkitės į gydytoją.</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ind w:left="540" w:hanging="540"/>
        <w:rPr>
          <w:rFonts w:ascii="Times New Roman" w:eastAsia="Times New Roman" w:hAnsi="Times New Roman" w:cs="Times New Roman"/>
          <w:lang w:eastAsia="lt-LT"/>
        </w:rPr>
      </w:pPr>
      <w:r w:rsidRPr="002A1A8B">
        <w:rPr>
          <w:rFonts w:ascii="Times New Roman" w:eastAsia="Times New Roman" w:hAnsi="Times New Roman" w:cs="Times New Roman"/>
          <w:b/>
          <w:bCs/>
          <w:lang w:eastAsia="lt-LT"/>
        </w:rPr>
        <w:t>2.</w:t>
      </w:r>
      <w:r w:rsidRPr="002A1A8B">
        <w:rPr>
          <w:rFonts w:ascii="Times New Roman" w:eastAsia="Times New Roman" w:hAnsi="Times New Roman" w:cs="Times New Roman"/>
          <w:b/>
          <w:bCs/>
          <w:lang w:eastAsia="lt-LT"/>
        </w:rPr>
        <w:tab/>
        <w:t xml:space="preserve">Kas žinotina prieš vartojant </w:t>
      </w:r>
      <w:proofErr w:type="spellStart"/>
      <w:r w:rsidRPr="002A1A8B">
        <w:rPr>
          <w:rFonts w:ascii="Times New Roman" w:eastAsia="Times New Roman" w:hAnsi="Times New Roman" w:cs="Times New Roman"/>
          <w:b/>
          <w:bCs/>
          <w:lang w:eastAsia="lt-LT"/>
        </w:rPr>
        <w:t>Olezela</w:t>
      </w:r>
      <w:proofErr w:type="spellEnd"/>
      <w:r w:rsidRPr="002A1A8B">
        <w:rPr>
          <w:rFonts w:ascii="Times New Roman" w:eastAsia="Times New Roman" w:hAnsi="Times New Roman" w:cs="Times New Roman"/>
          <w:b/>
          <w:bCs/>
          <w:lang w:eastAsia="lt-LT"/>
        </w:rPr>
        <w:t xml:space="preserve"> </w:t>
      </w:r>
    </w:p>
    <w:p w:rsidR="002F11CF" w:rsidRPr="002A1A8B" w:rsidRDefault="002F11CF" w:rsidP="002F11CF">
      <w:pPr>
        <w:spacing w:after="0" w:line="240" w:lineRule="auto"/>
        <w:rPr>
          <w:rFonts w:ascii="Times New Roman" w:eastAsia="Times New Roman" w:hAnsi="Times New Roman" w:cs="Times New Roman"/>
          <w:lang w:eastAsia="lt-LT"/>
        </w:rPr>
      </w:pPr>
    </w:p>
    <w:p w:rsidR="002F11CF" w:rsidRPr="002A1A8B" w:rsidRDefault="002F11CF" w:rsidP="002F11CF">
      <w:pPr>
        <w:keepNext/>
        <w:tabs>
          <w:tab w:val="left" w:pos="567"/>
        </w:tabs>
        <w:spacing w:after="0" w:line="240" w:lineRule="auto"/>
        <w:jc w:val="both"/>
        <w:outlineLvl w:val="3"/>
        <w:rPr>
          <w:rFonts w:ascii="Times New Roman" w:eastAsia="SimSun" w:hAnsi="Times New Roman" w:cs="Times New Roman"/>
          <w:b/>
          <w:bCs/>
          <w:lang w:eastAsia="lt-LT"/>
        </w:rPr>
      </w:pPr>
      <w:proofErr w:type="spellStart"/>
      <w:r w:rsidRPr="002A1A8B">
        <w:rPr>
          <w:rFonts w:ascii="Times New Roman" w:eastAsia="SimSun" w:hAnsi="Times New Roman" w:cs="Times New Roman"/>
          <w:b/>
          <w:bCs/>
          <w:lang w:eastAsia="lt-LT"/>
        </w:rPr>
        <w:t>Olezela</w:t>
      </w:r>
      <w:proofErr w:type="spellEnd"/>
      <w:r w:rsidRPr="002A1A8B">
        <w:rPr>
          <w:rFonts w:ascii="Times New Roman" w:eastAsia="SimSun" w:hAnsi="Times New Roman" w:cs="Times New Roman"/>
          <w:b/>
          <w:bCs/>
          <w:lang w:eastAsia="lt-LT"/>
        </w:rPr>
        <w:t xml:space="preserve"> vartoti draudžiama:</w:t>
      </w:r>
    </w:p>
    <w:p w:rsidR="002F11CF" w:rsidRPr="002A1A8B" w:rsidRDefault="002F11CF" w:rsidP="002F11CF">
      <w:pPr>
        <w:numPr>
          <w:ilvl w:val="12"/>
          <w:numId w:val="0"/>
        </w:numPr>
        <w:tabs>
          <w:tab w:val="left" w:pos="567"/>
        </w:tabs>
        <w:spacing w:after="0" w:line="240" w:lineRule="auto"/>
        <w:ind w:left="567" w:hanging="567"/>
        <w:rPr>
          <w:rFonts w:ascii="Times New Roman" w:eastAsia="SimSun" w:hAnsi="Times New Roman" w:cs="Times New Roman"/>
          <w:lang w:eastAsia="zh-CN"/>
        </w:rPr>
      </w:pPr>
      <w:r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ab/>
        <w:t xml:space="preserve">jeigu yra alergija </w:t>
      </w:r>
      <w:proofErr w:type="spellStart"/>
      <w:r w:rsidRPr="002A1A8B">
        <w:rPr>
          <w:rFonts w:ascii="Times New Roman" w:eastAsia="SimSun" w:hAnsi="Times New Roman" w:cs="Times New Roman"/>
          <w:lang w:eastAsia="zh-CN"/>
        </w:rPr>
        <w:t>omeprazolui</w:t>
      </w:r>
      <w:proofErr w:type="spellEnd"/>
      <w:r w:rsidRPr="002A1A8B">
        <w:rPr>
          <w:rFonts w:ascii="Times New Roman" w:eastAsia="SimSun" w:hAnsi="Times New Roman" w:cs="Times New Roman"/>
          <w:lang w:eastAsia="zh-CN"/>
        </w:rPr>
        <w:t xml:space="preserve"> arba bet kuriai pagalbinei šio vaisto medžiagai (jos išvardytos 6 skyriuje);</w:t>
      </w:r>
    </w:p>
    <w:p w:rsidR="002F11CF" w:rsidRPr="002A1A8B" w:rsidRDefault="002F11CF" w:rsidP="002F11CF">
      <w:pPr>
        <w:numPr>
          <w:ilvl w:val="12"/>
          <w:numId w:val="0"/>
        </w:numPr>
        <w:tabs>
          <w:tab w:val="left" w:pos="567"/>
        </w:tabs>
        <w:spacing w:after="0" w:line="240" w:lineRule="auto"/>
        <w:ind w:left="567" w:hanging="567"/>
        <w:rPr>
          <w:rFonts w:ascii="Times New Roman" w:eastAsia="SimSun" w:hAnsi="Times New Roman" w:cs="Times New Roman"/>
          <w:lang w:eastAsia="zh-CN"/>
        </w:rPr>
      </w:pPr>
      <w:r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ab/>
        <w:t xml:space="preserve">jeigu yra alergija kitiems vaistams, priklausantiems protonų siurblio inhibitorių grupei (pvz., </w:t>
      </w:r>
      <w:proofErr w:type="spellStart"/>
      <w:r w:rsidRPr="002A1A8B">
        <w:rPr>
          <w:rFonts w:ascii="Times New Roman" w:eastAsia="SimSun" w:hAnsi="Times New Roman" w:cs="Times New Roman"/>
          <w:lang w:eastAsia="zh-CN"/>
        </w:rPr>
        <w:t>pantoprazolui</w:t>
      </w:r>
      <w:proofErr w:type="spellEnd"/>
      <w:r w:rsidRPr="002A1A8B">
        <w:rPr>
          <w:rFonts w:ascii="Times New Roman" w:eastAsia="SimSun" w:hAnsi="Times New Roman" w:cs="Times New Roman"/>
          <w:lang w:eastAsia="zh-CN"/>
        </w:rPr>
        <w:t xml:space="preserve">, </w:t>
      </w:r>
      <w:proofErr w:type="spellStart"/>
      <w:r w:rsidRPr="002A1A8B">
        <w:rPr>
          <w:rFonts w:ascii="Times New Roman" w:eastAsia="SimSun" w:hAnsi="Times New Roman" w:cs="Times New Roman"/>
          <w:lang w:eastAsia="zh-CN"/>
        </w:rPr>
        <w:t>lansoprazolui</w:t>
      </w:r>
      <w:proofErr w:type="spellEnd"/>
      <w:r w:rsidRPr="002A1A8B">
        <w:rPr>
          <w:rFonts w:ascii="Times New Roman" w:eastAsia="SimSun" w:hAnsi="Times New Roman" w:cs="Times New Roman"/>
          <w:lang w:eastAsia="zh-CN"/>
        </w:rPr>
        <w:t xml:space="preserve">, </w:t>
      </w:r>
      <w:proofErr w:type="spellStart"/>
      <w:r w:rsidRPr="002A1A8B">
        <w:rPr>
          <w:rFonts w:ascii="Times New Roman" w:eastAsia="SimSun" w:hAnsi="Times New Roman" w:cs="Times New Roman"/>
          <w:lang w:eastAsia="zh-CN"/>
        </w:rPr>
        <w:t>rabeprazolui</w:t>
      </w:r>
      <w:proofErr w:type="spellEnd"/>
      <w:r w:rsidRPr="002A1A8B">
        <w:rPr>
          <w:rFonts w:ascii="Times New Roman" w:eastAsia="SimSun" w:hAnsi="Times New Roman" w:cs="Times New Roman"/>
          <w:lang w:eastAsia="zh-CN"/>
        </w:rPr>
        <w:t xml:space="preserve">, </w:t>
      </w:r>
      <w:proofErr w:type="spellStart"/>
      <w:r w:rsidRPr="002A1A8B">
        <w:rPr>
          <w:rFonts w:ascii="Times New Roman" w:eastAsia="SimSun" w:hAnsi="Times New Roman" w:cs="Times New Roman"/>
          <w:lang w:eastAsia="zh-CN"/>
        </w:rPr>
        <w:t>ezomeprazolui</w:t>
      </w:r>
      <w:proofErr w:type="spellEnd"/>
      <w:r w:rsidRPr="002A1A8B">
        <w:rPr>
          <w:rFonts w:ascii="Times New Roman" w:eastAsia="SimSun" w:hAnsi="Times New Roman" w:cs="Times New Roman"/>
          <w:lang w:eastAsia="zh-CN"/>
        </w:rPr>
        <w:t>);</w:t>
      </w:r>
    </w:p>
    <w:p w:rsidR="002F11CF" w:rsidRPr="002A1A8B" w:rsidRDefault="002F11CF" w:rsidP="002F11CF">
      <w:pPr>
        <w:numPr>
          <w:ilvl w:val="12"/>
          <w:numId w:val="0"/>
        </w:numPr>
        <w:tabs>
          <w:tab w:val="left" w:pos="567"/>
        </w:tabs>
        <w:spacing w:after="0" w:line="240" w:lineRule="auto"/>
        <w:ind w:left="567" w:hanging="567"/>
        <w:rPr>
          <w:rFonts w:ascii="Times New Roman" w:eastAsia="SimSun" w:hAnsi="Times New Roman" w:cs="Times New Roman"/>
          <w:lang w:eastAsia="zh-CN"/>
        </w:rPr>
      </w:pPr>
      <w:r w:rsidRPr="002A1A8B">
        <w:rPr>
          <w:rFonts w:ascii="Times New Roman" w:eastAsia="SimSun" w:hAnsi="Times New Roman" w:cs="Times New Roman"/>
          <w:lang w:eastAsia="zh-CN"/>
        </w:rPr>
        <w:t>-</w:t>
      </w:r>
      <w:r w:rsidRPr="002A1A8B">
        <w:rPr>
          <w:rFonts w:ascii="Times New Roman" w:eastAsia="SimSun" w:hAnsi="Times New Roman" w:cs="Times New Roman"/>
          <w:lang w:eastAsia="zh-CN"/>
        </w:rPr>
        <w:tab/>
        <w:t xml:space="preserve">jeigu vartojate vaistų, kurių sudėtyje yra </w:t>
      </w:r>
      <w:proofErr w:type="spellStart"/>
      <w:r w:rsidRPr="002A1A8B">
        <w:rPr>
          <w:rFonts w:ascii="Times New Roman" w:eastAsia="SimSun" w:hAnsi="Times New Roman" w:cs="Times New Roman"/>
          <w:lang w:eastAsia="zh-CN"/>
        </w:rPr>
        <w:t>nelfinaviro</w:t>
      </w:r>
      <w:proofErr w:type="spellEnd"/>
      <w:r w:rsidRPr="002A1A8B">
        <w:rPr>
          <w:rFonts w:ascii="Times New Roman" w:eastAsia="SimSun" w:hAnsi="Times New Roman" w:cs="Times New Roman"/>
          <w:lang w:eastAsia="zh-CN"/>
        </w:rPr>
        <w:t xml:space="preserve"> (vartojamo nuo ŽIV infekcijos).</w:t>
      </w:r>
    </w:p>
    <w:p w:rsidR="002F11CF" w:rsidRPr="002A1A8B" w:rsidRDefault="002F11CF" w:rsidP="002F11CF">
      <w:pPr>
        <w:numPr>
          <w:ilvl w:val="12"/>
          <w:numId w:val="0"/>
        </w:numPr>
        <w:tabs>
          <w:tab w:val="left" w:pos="567"/>
        </w:tabs>
        <w:spacing w:after="0" w:line="240" w:lineRule="auto"/>
        <w:ind w:left="567" w:hanging="567"/>
        <w:rPr>
          <w:rFonts w:ascii="Times New Roman" w:eastAsia="SimSun" w:hAnsi="Times New Roman" w:cs="Times New Roman"/>
          <w:lang w:eastAsia="zh-CN"/>
        </w:rPr>
      </w:pPr>
      <w:r w:rsidRPr="002A1A8B">
        <w:rPr>
          <w:rFonts w:ascii="Times New Roman" w:eastAsia="SimSun" w:hAnsi="Times New Roman" w:cs="Times New Roman"/>
          <w:lang w:eastAsia="zh-CN"/>
        </w:rPr>
        <w:tab/>
      </w:r>
    </w:p>
    <w:p w:rsidR="002F11CF" w:rsidRPr="002A1A8B" w:rsidRDefault="002F11CF" w:rsidP="002F11CF">
      <w:pPr>
        <w:numPr>
          <w:ilvl w:val="12"/>
          <w:numId w:val="0"/>
        </w:numPr>
        <w:tabs>
          <w:tab w:val="left" w:pos="0"/>
        </w:tabs>
        <w:spacing w:after="0" w:line="240" w:lineRule="auto"/>
        <w:rPr>
          <w:rFonts w:ascii="Times New Roman" w:eastAsia="SimSun" w:hAnsi="Times New Roman" w:cs="Times New Roman"/>
          <w:lang w:eastAsia="zh-CN"/>
        </w:rPr>
      </w:pPr>
      <w:r w:rsidRPr="002A1A8B">
        <w:rPr>
          <w:rFonts w:ascii="Times New Roman" w:eastAsia="Times New Roman" w:hAnsi="Times New Roman" w:cs="Times New Roman"/>
        </w:rPr>
        <w:lastRenderedPageBreak/>
        <w:t xml:space="preserve">Jeigu bet kuri paminėta būklė Jums tinka, </w:t>
      </w:r>
      <w:proofErr w:type="spellStart"/>
      <w:r w:rsidRPr="002A1A8B">
        <w:rPr>
          <w:rFonts w:ascii="Times New Roman" w:eastAsia="Times New Roman" w:hAnsi="Times New Roman" w:cs="Times New Roman"/>
        </w:rPr>
        <w:t>Olezela</w:t>
      </w:r>
      <w:proofErr w:type="spellEnd"/>
      <w:r w:rsidRPr="002A1A8B">
        <w:rPr>
          <w:rFonts w:ascii="Times New Roman" w:eastAsia="Times New Roman" w:hAnsi="Times New Roman" w:cs="Times New Roman"/>
        </w:rPr>
        <w:t xml:space="preserve"> nevartokite. </w:t>
      </w:r>
      <w:r w:rsidRPr="002A1A8B">
        <w:rPr>
          <w:rFonts w:ascii="Times New Roman" w:eastAsia="SimSun" w:hAnsi="Times New Roman" w:cs="Times New Roman"/>
          <w:lang w:eastAsia="zh-CN"/>
        </w:rPr>
        <w:t xml:space="preserve">Jeigu abejojate, tai prieš pradėdami vartoti </w:t>
      </w: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pasitarkite su gydytoju arba vaistininku.</w:t>
      </w: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
    <w:p w:rsidR="002F11CF" w:rsidRPr="002A1A8B" w:rsidRDefault="002F11CF" w:rsidP="002F11CF">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 xml:space="preserve">Įspėjimai ir atsargumo priemonės </w:t>
      </w: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Pasitarkite su gydytoju, prieš pradėdami vartoti </w:t>
      </w: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w:t>
      </w: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gali maskuoti kitų ligų simptomus, todėl tuojau pat pasitarkite su gydytoju, jeigu prieš pradedant vartoti </w:t>
      </w: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arba vartojant šį vaistą Jums pasireiškia kuris nors iš šių sutrikimų:</w:t>
      </w:r>
    </w:p>
    <w:p w:rsidR="002F11CF" w:rsidRPr="002A1A8B" w:rsidRDefault="002F11CF" w:rsidP="002F11CF">
      <w:pPr>
        <w:pStyle w:val="Sraopastraipa"/>
        <w:numPr>
          <w:ilvl w:val="0"/>
          <w:numId w:val="2"/>
        </w:numPr>
        <w:tabs>
          <w:tab w:val="left" w:pos="567"/>
        </w:tabs>
        <w:ind w:left="0" w:firstLine="0"/>
        <w:rPr>
          <w:rFonts w:eastAsia="SimSun"/>
          <w:sz w:val="22"/>
          <w:szCs w:val="22"/>
          <w:lang w:eastAsia="zh-CN"/>
        </w:rPr>
      </w:pPr>
      <w:r w:rsidRPr="002A1A8B">
        <w:rPr>
          <w:rFonts w:eastAsia="SimSun"/>
          <w:sz w:val="22"/>
          <w:szCs w:val="22"/>
          <w:lang w:eastAsia="zh-CN"/>
        </w:rPr>
        <w:t>be aiškios priežasties gerokai sumažėjo kūno svoris arba sutriko rijimas;</w:t>
      </w:r>
    </w:p>
    <w:p w:rsidR="002F11CF" w:rsidRPr="002A1A8B" w:rsidRDefault="002F11CF" w:rsidP="002F11CF">
      <w:pPr>
        <w:pStyle w:val="Sraopastraipa"/>
        <w:numPr>
          <w:ilvl w:val="0"/>
          <w:numId w:val="2"/>
        </w:numPr>
        <w:tabs>
          <w:tab w:val="left" w:pos="567"/>
        </w:tabs>
        <w:ind w:left="0" w:firstLine="0"/>
        <w:rPr>
          <w:rFonts w:eastAsia="SimSun"/>
          <w:sz w:val="22"/>
          <w:szCs w:val="22"/>
          <w:lang w:eastAsia="zh-CN"/>
        </w:rPr>
      </w:pPr>
      <w:r w:rsidRPr="002A1A8B">
        <w:rPr>
          <w:rFonts w:eastAsia="SimSun"/>
          <w:sz w:val="22"/>
          <w:szCs w:val="22"/>
          <w:lang w:eastAsia="zh-CN"/>
        </w:rPr>
        <w:t>skauda pilvą arba nevirškina;</w:t>
      </w:r>
    </w:p>
    <w:p w:rsidR="002F11CF" w:rsidRPr="002A1A8B" w:rsidRDefault="002F11CF" w:rsidP="002F11CF">
      <w:pPr>
        <w:pStyle w:val="Sraopastraipa"/>
        <w:numPr>
          <w:ilvl w:val="0"/>
          <w:numId w:val="2"/>
        </w:numPr>
        <w:tabs>
          <w:tab w:val="left" w:pos="567"/>
        </w:tabs>
        <w:ind w:left="0" w:firstLine="0"/>
        <w:rPr>
          <w:rFonts w:eastAsia="SimSun"/>
          <w:sz w:val="22"/>
          <w:szCs w:val="22"/>
          <w:lang w:eastAsia="zh-CN"/>
        </w:rPr>
      </w:pPr>
      <w:r w:rsidRPr="002A1A8B">
        <w:rPr>
          <w:rFonts w:eastAsia="SimSun"/>
          <w:sz w:val="22"/>
          <w:szCs w:val="22"/>
          <w:lang w:eastAsia="zh-CN"/>
        </w:rPr>
        <w:t>pradedate vemti maistu arba krauju;</w:t>
      </w:r>
    </w:p>
    <w:p w:rsidR="002F11CF" w:rsidRPr="002A1A8B" w:rsidRDefault="002F11CF" w:rsidP="002F11CF">
      <w:pPr>
        <w:pStyle w:val="Sraopastraipa"/>
        <w:numPr>
          <w:ilvl w:val="0"/>
          <w:numId w:val="2"/>
        </w:numPr>
        <w:tabs>
          <w:tab w:val="left" w:pos="567"/>
        </w:tabs>
        <w:ind w:left="0" w:firstLine="0"/>
        <w:rPr>
          <w:rFonts w:eastAsia="SimSun"/>
          <w:sz w:val="22"/>
          <w:szCs w:val="22"/>
          <w:lang w:eastAsia="zh-CN"/>
        </w:rPr>
      </w:pPr>
      <w:r w:rsidRPr="002A1A8B">
        <w:rPr>
          <w:rFonts w:eastAsia="SimSun"/>
          <w:sz w:val="22"/>
          <w:szCs w:val="22"/>
          <w:lang w:eastAsia="zh-CN"/>
        </w:rPr>
        <w:t>išmatos tampa juodos arba suteptos krauju;</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stiprus arba nepraeinantis viduriavimas (vartojant </w:t>
      </w:r>
      <w:proofErr w:type="spellStart"/>
      <w:r w:rsidRPr="002A1A8B">
        <w:rPr>
          <w:rFonts w:eastAsia="SimSun"/>
          <w:sz w:val="22"/>
          <w:szCs w:val="22"/>
          <w:lang w:eastAsia="zh-CN"/>
        </w:rPr>
        <w:t>omeprazolą</w:t>
      </w:r>
      <w:proofErr w:type="spellEnd"/>
      <w:r w:rsidRPr="002A1A8B">
        <w:rPr>
          <w:rFonts w:eastAsia="SimSun"/>
          <w:sz w:val="22"/>
          <w:szCs w:val="22"/>
          <w:lang w:eastAsia="zh-CN"/>
        </w:rPr>
        <w:t>, šiek tiek padidėja infekcinio viduriavimo rizika);</w:t>
      </w:r>
    </w:p>
    <w:p w:rsidR="002F11CF" w:rsidRPr="002A1A8B" w:rsidRDefault="002F11CF" w:rsidP="002F11CF">
      <w:pPr>
        <w:pStyle w:val="Sraopastraipa"/>
        <w:numPr>
          <w:ilvl w:val="0"/>
          <w:numId w:val="2"/>
        </w:numPr>
        <w:tabs>
          <w:tab w:val="left" w:pos="567"/>
        </w:tabs>
        <w:ind w:left="0" w:firstLine="0"/>
        <w:rPr>
          <w:rFonts w:eastAsia="SimSun"/>
          <w:sz w:val="22"/>
          <w:szCs w:val="22"/>
          <w:lang w:eastAsia="zh-CN"/>
        </w:rPr>
      </w:pPr>
      <w:r w:rsidRPr="002A1A8B">
        <w:rPr>
          <w:rFonts w:eastAsia="SimSun"/>
          <w:sz w:val="22"/>
          <w:szCs w:val="22"/>
          <w:lang w:eastAsia="zh-CN"/>
        </w:rPr>
        <w:t>pasireiškia sunkių kepenų sutrikimų;</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jeigu Jums kada nors pasireiškė odos reakcija po gydymo vaistu, panašiu į </w:t>
      </w:r>
      <w:proofErr w:type="spellStart"/>
      <w:r w:rsidRPr="002A1A8B">
        <w:rPr>
          <w:rFonts w:eastAsia="SimSun"/>
          <w:sz w:val="22"/>
          <w:szCs w:val="22"/>
          <w:lang w:eastAsia="zh-CN"/>
        </w:rPr>
        <w:t>Olezela</w:t>
      </w:r>
      <w:proofErr w:type="spellEnd"/>
      <w:r w:rsidRPr="002A1A8B">
        <w:rPr>
          <w:rFonts w:eastAsia="SimSun"/>
          <w:sz w:val="22"/>
          <w:szCs w:val="22"/>
          <w:lang w:eastAsia="zh-CN"/>
        </w:rPr>
        <w:t>, kuriuo mažinamas skrandžio rūgštingumas;</w:t>
      </w:r>
    </w:p>
    <w:p w:rsidR="002F11CF" w:rsidRPr="002A1A8B" w:rsidRDefault="002F11CF" w:rsidP="002F11CF">
      <w:pPr>
        <w:pStyle w:val="Sraopastraipa"/>
        <w:numPr>
          <w:ilvl w:val="0"/>
          <w:numId w:val="2"/>
        </w:numPr>
        <w:tabs>
          <w:tab w:val="left" w:pos="567"/>
        </w:tabs>
        <w:ind w:left="0" w:firstLine="0"/>
        <w:rPr>
          <w:rFonts w:eastAsia="SimSun"/>
          <w:sz w:val="22"/>
          <w:szCs w:val="22"/>
          <w:lang w:eastAsia="zh-CN"/>
        </w:rPr>
      </w:pPr>
      <w:r w:rsidRPr="002A1A8B">
        <w:rPr>
          <w:rFonts w:eastAsia="SimSun"/>
          <w:sz w:val="22"/>
          <w:szCs w:val="22"/>
          <w:lang w:eastAsia="zh-CN"/>
        </w:rPr>
        <w:t xml:space="preserve">jeigu Jums bus atliekamas specialus kraujo tyrimas (dėl </w:t>
      </w:r>
      <w:proofErr w:type="spellStart"/>
      <w:r w:rsidRPr="002A1A8B">
        <w:rPr>
          <w:rFonts w:eastAsia="SimSun"/>
          <w:sz w:val="22"/>
          <w:szCs w:val="22"/>
          <w:lang w:eastAsia="zh-CN"/>
        </w:rPr>
        <w:t>chromogranino</w:t>
      </w:r>
      <w:proofErr w:type="spellEnd"/>
      <w:r w:rsidRPr="002A1A8B">
        <w:rPr>
          <w:rFonts w:eastAsia="SimSun"/>
          <w:sz w:val="22"/>
          <w:szCs w:val="22"/>
          <w:lang w:eastAsia="zh-CN"/>
        </w:rPr>
        <w:t xml:space="preserve"> A);</w:t>
      </w:r>
    </w:p>
    <w:p w:rsidR="002F11CF" w:rsidRPr="002A1A8B" w:rsidRDefault="002F11CF" w:rsidP="002F11CF">
      <w:pPr>
        <w:pStyle w:val="Sraopastraipa"/>
        <w:numPr>
          <w:ilvl w:val="0"/>
          <w:numId w:val="2"/>
        </w:numPr>
        <w:tabs>
          <w:tab w:val="left" w:pos="567"/>
        </w:tabs>
        <w:ind w:left="0" w:firstLine="0"/>
        <w:rPr>
          <w:rFonts w:eastAsia="SimSun"/>
          <w:sz w:val="22"/>
          <w:szCs w:val="22"/>
          <w:lang w:eastAsia="zh-CN"/>
        </w:rPr>
      </w:pPr>
      <w:r w:rsidRPr="002A1A8B">
        <w:rPr>
          <w:rFonts w:eastAsia="SimSun"/>
          <w:sz w:val="22"/>
          <w:szCs w:val="22"/>
          <w:lang w:eastAsia="zh-CN"/>
        </w:rPr>
        <w:t>anksčiau esate sirgęs skrandžio opa ar esate patyręs virškinimo trakto operacijų;</w:t>
      </w:r>
    </w:p>
    <w:p w:rsidR="002F11CF" w:rsidRPr="002A1A8B" w:rsidRDefault="002F11CF" w:rsidP="002F11CF">
      <w:pPr>
        <w:pStyle w:val="Sraopastraipa"/>
        <w:numPr>
          <w:ilvl w:val="0"/>
          <w:numId w:val="2"/>
        </w:numPr>
        <w:tabs>
          <w:tab w:val="left" w:pos="567"/>
        </w:tabs>
        <w:ind w:left="0" w:firstLine="0"/>
        <w:rPr>
          <w:rFonts w:eastAsia="SimSun"/>
          <w:sz w:val="22"/>
          <w:szCs w:val="22"/>
          <w:lang w:eastAsia="zh-CN"/>
        </w:rPr>
      </w:pPr>
      <w:r w:rsidRPr="002A1A8B">
        <w:rPr>
          <w:rFonts w:eastAsia="SimSun"/>
          <w:sz w:val="22"/>
          <w:szCs w:val="22"/>
          <w:lang w:eastAsia="zh-CN"/>
        </w:rPr>
        <w:t>jeigu 4 savaites ar ilgiau tęsiate simptominį skrandžio veiklos sutrikimo ar rėmens gydymą;</w:t>
      </w:r>
    </w:p>
    <w:p w:rsidR="002F11CF" w:rsidRPr="002A1A8B" w:rsidRDefault="002F11CF" w:rsidP="002F11CF">
      <w:pPr>
        <w:pStyle w:val="Sraopastraipa"/>
        <w:numPr>
          <w:ilvl w:val="0"/>
          <w:numId w:val="2"/>
        </w:numPr>
        <w:tabs>
          <w:tab w:val="left" w:pos="567"/>
        </w:tabs>
        <w:ind w:left="0" w:firstLine="0"/>
        <w:rPr>
          <w:rFonts w:eastAsia="SimSun"/>
          <w:sz w:val="22"/>
          <w:szCs w:val="22"/>
          <w:lang w:eastAsia="zh-CN"/>
        </w:rPr>
      </w:pPr>
      <w:r w:rsidRPr="002A1A8B">
        <w:rPr>
          <w:rFonts w:eastAsia="SimSun"/>
          <w:sz w:val="22"/>
          <w:szCs w:val="22"/>
          <w:lang w:eastAsia="zh-CN"/>
        </w:rPr>
        <w:t>jeigu kenčiate nuo skrandžio veiklos sutrikimo ar rėmens 4 savaites ar ilgiau;</w:t>
      </w:r>
    </w:p>
    <w:p w:rsidR="002F11CF" w:rsidRPr="002A1A8B" w:rsidRDefault="002F11CF" w:rsidP="002F11CF">
      <w:pPr>
        <w:pStyle w:val="Sraopastraipa"/>
        <w:numPr>
          <w:ilvl w:val="0"/>
          <w:numId w:val="2"/>
        </w:numPr>
        <w:tabs>
          <w:tab w:val="left" w:pos="567"/>
        </w:tabs>
        <w:ind w:left="0" w:firstLine="0"/>
        <w:rPr>
          <w:rFonts w:eastAsia="SimSun"/>
          <w:sz w:val="22"/>
          <w:szCs w:val="22"/>
          <w:lang w:eastAsia="zh-CN"/>
        </w:rPr>
      </w:pPr>
      <w:r w:rsidRPr="002A1A8B">
        <w:rPr>
          <w:rFonts w:eastAsia="SimSun"/>
          <w:sz w:val="22"/>
          <w:szCs w:val="22"/>
          <w:lang w:eastAsia="zh-CN"/>
        </w:rPr>
        <w:t>jeigu yra gelta ar sunki kepenų liga;</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jeigu jaučiate spaudimą ar skausmą krūtinės srityje, kuris plinta į petį, ranką, kaklą, ar žandikaulį, bei išpila šaltas prakaitas;</w:t>
      </w:r>
    </w:p>
    <w:p w:rsidR="002F11CF"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jeigu esate vyresnis negu 55 metų amžiaus ir Jums pasireiškė naujų simptomų ar jie neseniai pakito</w:t>
      </w:r>
      <w:r>
        <w:rPr>
          <w:rFonts w:eastAsia="SimSun"/>
          <w:sz w:val="22"/>
          <w:szCs w:val="22"/>
          <w:lang w:eastAsia="zh-CN"/>
        </w:rPr>
        <w:t>;</w:t>
      </w:r>
    </w:p>
    <w:p w:rsidR="002F11CF" w:rsidRPr="000B681E" w:rsidRDefault="002F11CF" w:rsidP="002F11CF">
      <w:pPr>
        <w:pStyle w:val="Sraopastraipa"/>
        <w:numPr>
          <w:ilvl w:val="0"/>
          <w:numId w:val="2"/>
        </w:numPr>
        <w:tabs>
          <w:tab w:val="left" w:pos="567"/>
        </w:tabs>
        <w:ind w:left="560" w:hanging="546"/>
        <w:rPr>
          <w:rFonts w:eastAsia="SimSun"/>
          <w:sz w:val="22"/>
          <w:szCs w:val="22"/>
          <w:lang w:eastAsia="zh-CN"/>
        </w:rPr>
      </w:pPr>
      <w:bookmarkStart w:id="3" w:name="_Hlk130461528"/>
      <w:r w:rsidRPr="000B681E">
        <w:rPr>
          <w:rFonts w:eastAsia="SimSun"/>
          <w:sz w:val="22"/>
          <w:szCs w:val="22"/>
          <w:lang w:eastAsia="zh-CN"/>
        </w:rPr>
        <w:t xml:space="preserve">vartojant </w:t>
      </w:r>
      <w:proofErr w:type="spellStart"/>
      <w:r w:rsidRPr="000B681E">
        <w:rPr>
          <w:rFonts w:eastAsia="SimSun"/>
          <w:sz w:val="22"/>
          <w:szCs w:val="22"/>
          <w:lang w:eastAsia="zh-CN"/>
        </w:rPr>
        <w:t>omeprazolo</w:t>
      </w:r>
      <w:proofErr w:type="spellEnd"/>
      <w:r w:rsidRPr="000B681E">
        <w:rPr>
          <w:rFonts w:eastAsia="SimSun"/>
          <w:sz w:val="22"/>
          <w:szCs w:val="22"/>
          <w:lang w:eastAsia="zh-CN"/>
        </w:rPr>
        <w:t xml:space="preserve">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bookmarkEnd w:id="3"/>
    <w:p w:rsidR="002F11CF" w:rsidRPr="002A1A8B" w:rsidRDefault="002F11CF" w:rsidP="002F11CF">
      <w:pPr>
        <w:numPr>
          <w:ilvl w:val="12"/>
          <w:numId w:val="0"/>
        </w:numPr>
        <w:tabs>
          <w:tab w:val="left" w:pos="567"/>
        </w:tabs>
        <w:spacing w:after="0" w:line="240" w:lineRule="auto"/>
        <w:ind w:left="567" w:hanging="567"/>
        <w:rPr>
          <w:rFonts w:ascii="Times New Roman" w:eastAsia="SimSun" w:hAnsi="Times New Roman" w:cs="Times New Roman"/>
          <w:lang w:eastAsia="zh-CN"/>
        </w:rPr>
      </w:pP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Nevartokite </w:t>
      </w:r>
      <w:proofErr w:type="spellStart"/>
      <w:r w:rsidRPr="002A1A8B">
        <w:rPr>
          <w:rFonts w:ascii="Times New Roman" w:eastAsia="SimSun" w:hAnsi="Times New Roman" w:cs="Times New Roman"/>
          <w:lang w:eastAsia="zh-CN"/>
        </w:rPr>
        <w:t>omeprazolo</w:t>
      </w:r>
      <w:proofErr w:type="spellEnd"/>
      <w:r w:rsidRPr="002A1A8B">
        <w:rPr>
          <w:rFonts w:ascii="Times New Roman" w:eastAsia="SimSun" w:hAnsi="Times New Roman" w:cs="Times New Roman"/>
          <w:lang w:eastAsia="zh-CN"/>
        </w:rPr>
        <w:t xml:space="preserve"> profilaktiškai.</w:t>
      </w: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Vartojant tokių kaip </w:t>
      </w: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Jeigu Jums išbertų odą, ypač saulės apšviestose vietose, kuo skubiau pasakykite apie tai savo gydytojui, kadangi Jums gali tekti nutraukti gydymą </w:t>
      </w: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Taip pat nepamirškite pasakyti, jeigu Jums pasireiškia bet koks kitas neigiamas poveikis, pvz., sąnarių skausmas.</w:t>
      </w:r>
    </w:p>
    <w:p w:rsidR="002F11CF" w:rsidRPr="002A1A8B" w:rsidRDefault="002F11CF" w:rsidP="002F11CF">
      <w:pPr>
        <w:widowControl w:val="0"/>
        <w:tabs>
          <w:tab w:val="left" w:pos="567"/>
        </w:tabs>
        <w:autoSpaceDE w:val="0"/>
        <w:autoSpaceDN w:val="0"/>
        <w:spacing w:before="3" w:after="0" w:line="240" w:lineRule="auto"/>
        <w:rPr>
          <w:rFonts w:ascii="Times New Roman" w:eastAsia="Times New Roman" w:hAnsi="Times New Roman" w:cs="Times New Roman"/>
        </w:rPr>
      </w:pPr>
    </w:p>
    <w:p w:rsidR="002F11CF" w:rsidRPr="002A1A8B" w:rsidRDefault="002F11CF" w:rsidP="002F11CF">
      <w:pPr>
        <w:widowControl w:val="0"/>
        <w:tabs>
          <w:tab w:val="left" w:pos="567"/>
        </w:tabs>
        <w:autoSpaceDE w:val="0"/>
        <w:autoSpaceDN w:val="0"/>
        <w:spacing w:after="0" w:line="251" w:lineRule="exact"/>
        <w:ind w:left="-142" w:firstLine="142"/>
        <w:outlineLvl w:val="0"/>
        <w:rPr>
          <w:rFonts w:ascii="Times New Roman" w:eastAsia="Times New Roman" w:hAnsi="Times New Roman" w:cs="Times New Roman"/>
          <w:b/>
          <w:bCs/>
        </w:rPr>
      </w:pPr>
      <w:r w:rsidRPr="002A1A8B">
        <w:rPr>
          <w:rFonts w:ascii="Times New Roman" w:eastAsia="Times New Roman" w:hAnsi="Times New Roman" w:cs="Times New Roman"/>
          <w:b/>
          <w:bCs/>
        </w:rPr>
        <w:t>Vaikams ir paaugliams</w:t>
      </w:r>
    </w:p>
    <w:p w:rsidR="002F11CF" w:rsidRPr="002A1A8B" w:rsidRDefault="002F11CF" w:rsidP="002F11CF">
      <w:pPr>
        <w:widowControl w:val="0"/>
        <w:tabs>
          <w:tab w:val="left" w:pos="567"/>
        </w:tabs>
        <w:autoSpaceDE w:val="0"/>
        <w:autoSpaceDN w:val="0"/>
        <w:spacing w:before="3" w:after="0" w:line="240" w:lineRule="auto"/>
        <w:rPr>
          <w:rFonts w:ascii="Times New Roman" w:eastAsia="Times New Roman" w:hAnsi="Times New Roman" w:cs="Times New Roman"/>
        </w:rPr>
      </w:pPr>
      <w:r w:rsidRPr="002A1A8B">
        <w:rPr>
          <w:rFonts w:ascii="Times New Roman" w:eastAsia="Times New Roman" w:hAnsi="Times New Roman" w:cs="Times New Roman"/>
          <w:color w:val="212121"/>
          <w:shd w:val="clear" w:color="auto" w:fill="FFFFFF"/>
        </w:rPr>
        <w:t>Šis vaistas jaunesniems kaip 18 metų pacientams netinka.</w:t>
      </w:r>
    </w:p>
    <w:p w:rsidR="002F11CF" w:rsidRPr="002A1A8B" w:rsidRDefault="002F11CF" w:rsidP="002F11CF">
      <w:pPr>
        <w:numPr>
          <w:ilvl w:val="12"/>
          <w:numId w:val="0"/>
        </w:numPr>
        <w:spacing w:after="0" w:line="240" w:lineRule="auto"/>
        <w:rPr>
          <w:rFonts w:ascii="Times New Roman" w:eastAsia="SimSun" w:hAnsi="Times New Roman" w:cs="Times New Roman"/>
          <w:b/>
          <w:bCs/>
          <w:lang w:eastAsia="zh-CN"/>
        </w:rPr>
      </w:pPr>
    </w:p>
    <w:p w:rsidR="002F11CF" w:rsidRPr="002A1A8B" w:rsidRDefault="002F11CF" w:rsidP="002F11CF">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 xml:space="preserve">Kiti vaistai ir </w:t>
      </w:r>
      <w:proofErr w:type="spellStart"/>
      <w:r w:rsidRPr="002A1A8B">
        <w:rPr>
          <w:rFonts w:ascii="Times New Roman" w:eastAsia="SimSun" w:hAnsi="Times New Roman" w:cs="Times New Roman"/>
          <w:b/>
          <w:bCs/>
          <w:lang w:eastAsia="lt-LT"/>
        </w:rPr>
        <w:t>Olezela</w:t>
      </w:r>
      <w:proofErr w:type="spellEnd"/>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Jeigu vartojate ar neseniai vartojote kitų vaistų arba dėl to nesate tikri, apie tai pasakykite gydytojui arba vaistininkui. Tai svarbu dėl to, kad </w:t>
      </w: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gali keisti kai kurių kitų vaistų veikimą, o kai kurie kiti vaistai gali keisti </w:t>
      </w: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veikimą.</w:t>
      </w: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w:t>
      </w:r>
      <w:r>
        <w:rPr>
          <w:rFonts w:ascii="Times New Roman" w:eastAsia="SimSun" w:hAnsi="Times New Roman" w:cs="Times New Roman"/>
          <w:lang w:eastAsia="zh-CN"/>
        </w:rPr>
        <w:t>draudžiama</w:t>
      </w:r>
      <w:r w:rsidRPr="002A1A8B">
        <w:rPr>
          <w:rFonts w:ascii="Times New Roman" w:eastAsia="SimSun" w:hAnsi="Times New Roman" w:cs="Times New Roman"/>
          <w:lang w:eastAsia="zh-CN"/>
        </w:rPr>
        <w:t xml:space="preserve"> vartoti kartu su vaistais, kurių sudėtyje yra </w:t>
      </w:r>
      <w:proofErr w:type="spellStart"/>
      <w:r w:rsidRPr="002A1A8B">
        <w:rPr>
          <w:rFonts w:ascii="Times New Roman" w:eastAsia="SimSun" w:hAnsi="Times New Roman" w:cs="Times New Roman"/>
          <w:lang w:eastAsia="zh-CN"/>
        </w:rPr>
        <w:t>nelfinaviro</w:t>
      </w:r>
      <w:proofErr w:type="spellEnd"/>
      <w:r w:rsidRPr="002A1A8B">
        <w:rPr>
          <w:rFonts w:ascii="Times New Roman" w:eastAsia="SimSun" w:hAnsi="Times New Roman" w:cs="Times New Roman"/>
          <w:lang w:eastAsia="zh-CN"/>
        </w:rPr>
        <w:t xml:space="preserve"> (jie vartojami ŽIV infekcijai gydyti).</w:t>
      </w:r>
    </w:p>
    <w:p w:rsidR="002F11CF" w:rsidRPr="002A1A8B" w:rsidRDefault="002F11CF" w:rsidP="002F11CF">
      <w:pPr>
        <w:tabs>
          <w:tab w:val="left" w:pos="567"/>
        </w:tabs>
        <w:autoSpaceDE w:val="0"/>
        <w:autoSpaceDN w:val="0"/>
        <w:adjustRightInd w:val="0"/>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Pasakykite gydytojui arba vaistininkui, jeigu vartojate kurio nors iš šių vaistų:</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proofErr w:type="spellStart"/>
      <w:r w:rsidRPr="002A1A8B">
        <w:rPr>
          <w:rFonts w:eastAsia="SimSun"/>
          <w:sz w:val="22"/>
          <w:szCs w:val="22"/>
          <w:lang w:eastAsia="zh-CN"/>
        </w:rPr>
        <w:t>ketokonazolo</w:t>
      </w:r>
      <w:proofErr w:type="spellEnd"/>
      <w:r w:rsidRPr="002A1A8B">
        <w:rPr>
          <w:rFonts w:eastAsia="SimSun"/>
          <w:sz w:val="22"/>
          <w:szCs w:val="22"/>
          <w:lang w:eastAsia="zh-CN"/>
        </w:rPr>
        <w:t xml:space="preserve">, </w:t>
      </w:r>
      <w:proofErr w:type="spellStart"/>
      <w:r w:rsidRPr="002A1A8B">
        <w:rPr>
          <w:rFonts w:eastAsia="SimSun"/>
          <w:sz w:val="22"/>
          <w:szCs w:val="22"/>
          <w:lang w:eastAsia="zh-CN"/>
        </w:rPr>
        <w:t>itrakonazolo</w:t>
      </w:r>
      <w:proofErr w:type="spellEnd"/>
      <w:r w:rsidRPr="002A1A8B">
        <w:rPr>
          <w:rFonts w:eastAsia="SimSun"/>
          <w:sz w:val="22"/>
          <w:szCs w:val="22"/>
          <w:lang w:eastAsia="zh-CN"/>
        </w:rPr>
        <w:t xml:space="preserve"> arba </w:t>
      </w:r>
      <w:proofErr w:type="spellStart"/>
      <w:r w:rsidRPr="002A1A8B">
        <w:rPr>
          <w:rFonts w:eastAsia="SimSun"/>
          <w:sz w:val="22"/>
          <w:szCs w:val="22"/>
          <w:lang w:eastAsia="zh-CN"/>
        </w:rPr>
        <w:t>vorikonazolo</w:t>
      </w:r>
      <w:proofErr w:type="spellEnd"/>
      <w:r w:rsidRPr="002A1A8B">
        <w:rPr>
          <w:rFonts w:eastAsia="SimSun"/>
          <w:sz w:val="22"/>
          <w:szCs w:val="22"/>
          <w:lang w:eastAsia="zh-CN"/>
        </w:rPr>
        <w:t xml:space="preserve"> (vartojamų grybelių sukeltoms infekcijoms gydyti);</w:t>
      </w:r>
    </w:p>
    <w:p w:rsidR="002F11CF" w:rsidRPr="002A1A8B" w:rsidRDefault="002F11CF" w:rsidP="002F11CF">
      <w:pPr>
        <w:pStyle w:val="Sraopastraipa"/>
        <w:numPr>
          <w:ilvl w:val="0"/>
          <w:numId w:val="2"/>
        </w:numPr>
        <w:tabs>
          <w:tab w:val="left" w:pos="567"/>
        </w:tabs>
        <w:ind w:left="0" w:firstLine="0"/>
        <w:rPr>
          <w:rFonts w:eastAsia="SimSun"/>
          <w:sz w:val="22"/>
          <w:szCs w:val="22"/>
          <w:lang w:eastAsia="zh-CN"/>
        </w:rPr>
      </w:pPr>
      <w:proofErr w:type="spellStart"/>
      <w:r w:rsidRPr="002A1A8B">
        <w:rPr>
          <w:rFonts w:eastAsia="SimSun"/>
          <w:sz w:val="22"/>
          <w:szCs w:val="22"/>
          <w:lang w:eastAsia="zh-CN"/>
        </w:rPr>
        <w:t>digoksino</w:t>
      </w:r>
      <w:proofErr w:type="spellEnd"/>
      <w:r w:rsidRPr="002A1A8B">
        <w:rPr>
          <w:rFonts w:eastAsia="SimSun"/>
          <w:sz w:val="22"/>
          <w:szCs w:val="22"/>
          <w:lang w:eastAsia="zh-CN"/>
        </w:rPr>
        <w:t xml:space="preserve"> (vartojamo širdies ligoms gydyti);</w:t>
      </w:r>
    </w:p>
    <w:p w:rsidR="002F11CF" w:rsidRPr="002A1A8B" w:rsidRDefault="002F11CF" w:rsidP="002F11CF">
      <w:pPr>
        <w:pStyle w:val="Sraopastraipa"/>
        <w:numPr>
          <w:ilvl w:val="0"/>
          <w:numId w:val="2"/>
        </w:numPr>
        <w:tabs>
          <w:tab w:val="left" w:pos="567"/>
        </w:tabs>
        <w:ind w:left="0" w:firstLine="0"/>
        <w:rPr>
          <w:rFonts w:eastAsia="SimSun"/>
          <w:sz w:val="22"/>
          <w:szCs w:val="22"/>
          <w:lang w:eastAsia="zh-CN"/>
        </w:rPr>
      </w:pPr>
      <w:proofErr w:type="spellStart"/>
      <w:r w:rsidRPr="002A1A8B">
        <w:rPr>
          <w:rFonts w:eastAsia="SimSun"/>
          <w:sz w:val="22"/>
          <w:szCs w:val="22"/>
          <w:lang w:eastAsia="zh-CN"/>
        </w:rPr>
        <w:t>diazepamo</w:t>
      </w:r>
      <w:proofErr w:type="spellEnd"/>
      <w:r w:rsidRPr="002A1A8B">
        <w:rPr>
          <w:rFonts w:eastAsia="SimSun"/>
          <w:sz w:val="22"/>
          <w:szCs w:val="22"/>
          <w:lang w:eastAsia="zh-CN"/>
        </w:rPr>
        <w:t xml:space="preserve"> (vartojamo nerimui šalinti, raumenims atpalaiduoti ir epilepsijai gydyti);</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proofErr w:type="spellStart"/>
      <w:r w:rsidRPr="002A1A8B">
        <w:rPr>
          <w:rFonts w:eastAsia="SimSun"/>
          <w:sz w:val="22"/>
          <w:szCs w:val="22"/>
          <w:lang w:eastAsia="zh-CN"/>
        </w:rPr>
        <w:t>fenitoino</w:t>
      </w:r>
      <w:proofErr w:type="spellEnd"/>
      <w:r w:rsidRPr="002A1A8B">
        <w:rPr>
          <w:rFonts w:eastAsia="SimSun"/>
          <w:sz w:val="22"/>
          <w:szCs w:val="22"/>
          <w:lang w:eastAsia="zh-CN"/>
        </w:rPr>
        <w:t xml:space="preserve"> (vartojamo epilepsijai gydyti; jei vartojate </w:t>
      </w:r>
      <w:proofErr w:type="spellStart"/>
      <w:r w:rsidRPr="002A1A8B">
        <w:rPr>
          <w:rFonts w:eastAsia="SimSun"/>
          <w:sz w:val="22"/>
          <w:szCs w:val="22"/>
          <w:lang w:eastAsia="zh-CN"/>
        </w:rPr>
        <w:t>fenitoino</w:t>
      </w:r>
      <w:proofErr w:type="spellEnd"/>
      <w:r w:rsidRPr="002A1A8B">
        <w:rPr>
          <w:rFonts w:eastAsia="SimSun"/>
          <w:sz w:val="22"/>
          <w:szCs w:val="22"/>
          <w:lang w:eastAsia="zh-CN"/>
        </w:rPr>
        <w:t xml:space="preserve">, gydytojas turės Jus stebėti, kai pradedate arba baigiate vartoti </w:t>
      </w:r>
      <w:proofErr w:type="spellStart"/>
      <w:r w:rsidRPr="002A1A8B">
        <w:rPr>
          <w:rFonts w:eastAsia="SimSun"/>
          <w:sz w:val="22"/>
          <w:szCs w:val="22"/>
          <w:lang w:eastAsia="zh-CN"/>
        </w:rPr>
        <w:t>Olezela</w:t>
      </w:r>
      <w:proofErr w:type="spellEnd"/>
      <w:r w:rsidRPr="002A1A8B">
        <w:rPr>
          <w:rFonts w:eastAsia="SimSun"/>
          <w:sz w:val="22"/>
          <w:szCs w:val="22"/>
          <w:lang w:eastAsia="zh-CN"/>
        </w:rPr>
        <w:t>);</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vaistų kraujui skystinti, pvz., </w:t>
      </w:r>
      <w:proofErr w:type="spellStart"/>
      <w:r w:rsidRPr="002A1A8B">
        <w:rPr>
          <w:rFonts w:eastAsia="SimSun"/>
          <w:sz w:val="22"/>
          <w:szCs w:val="22"/>
          <w:lang w:eastAsia="zh-CN"/>
        </w:rPr>
        <w:t>varfarino</w:t>
      </w:r>
      <w:proofErr w:type="spellEnd"/>
      <w:r w:rsidRPr="002A1A8B">
        <w:rPr>
          <w:rFonts w:eastAsia="SimSun"/>
          <w:sz w:val="22"/>
          <w:szCs w:val="22"/>
          <w:lang w:eastAsia="zh-CN"/>
        </w:rPr>
        <w:t xml:space="preserve"> arba kito vitamino K poveikį slopinančio vaisto (gydytojui gali reikėti Jus stebėti, kai pradedate arba baigiate vartoti </w:t>
      </w:r>
      <w:proofErr w:type="spellStart"/>
      <w:r w:rsidRPr="002A1A8B">
        <w:rPr>
          <w:rFonts w:eastAsia="SimSun"/>
          <w:sz w:val="22"/>
          <w:szCs w:val="22"/>
          <w:lang w:eastAsia="zh-CN"/>
        </w:rPr>
        <w:t>Olezela</w:t>
      </w:r>
      <w:proofErr w:type="spellEnd"/>
      <w:r w:rsidRPr="002A1A8B">
        <w:rPr>
          <w:rFonts w:eastAsia="SimSun"/>
          <w:sz w:val="22"/>
          <w:szCs w:val="22"/>
          <w:lang w:eastAsia="zh-CN"/>
        </w:rPr>
        <w:t>);</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proofErr w:type="spellStart"/>
      <w:r w:rsidRPr="002A1A8B">
        <w:rPr>
          <w:rFonts w:eastAsia="SimSun"/>
          <w:sz w:val="22"/>
          <w:szCs w:val="22"/>
          <w:lang w:eastAsia="zh-CN"/>
        </w:rPr>
        <w:t>rifampicino</w:t>
      </w:r>
      <w:proofErr w:type="spellEnd"/>
      <w:r w:rsidRPr="002A1A8B">
        <w:rPr>
          <w:rFonts w:eastAsia="SimSun"/>
          <w:sz w:val="22"/>
          <w:szCs w:val="22"/>
          <w:lang w:eastAsia="zh-CN"/>
        </w:rPr>
        <w:t xml:space="preserve"> (vartojamo tuberkuliozei gydyti);</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proofErr w:type="spellStart"/>
      <w:r w:rsidRPr="002A1A8B">
        <w:rPr>
          <w:rFonts w:eastAsia="SimSun"/>
          <w:sz w:val="22"/>
          <w:szCs w:val="22"/>
          <w:lang w:eastAsia="zh-CN"/>
        </w:rPr>
        <w:t>atazanaviro</w:t>
      </w:r>
      <w:proofErr w:type="spellEnd"/>
      <w:r w:rsidRPr="002A1A8B">
        <w:rPr>
          <w:rFonts w:eastAsia="SimSun"/>
          <w:sz w:val="22"/>
          <w:szCs w:val="22"/>
          <w:lang w:eastAsia="zh-CN"/>
        </w:rPr>
        <w:t xml:space="preserve"> arba </w:t>
      </w:r>
      <w:proofErr w:type="spellStart"/>
      <w:r w:rsidRPr="002A1A8B">
        <w:rPr>
          <w:rFonts w:eastAsia="SimSun"/>
          <w:sz w:val="22"/>
          <w:szCs w:val="22"/>
          <w:lang w:eastAsia="zh-CN"/>
        </w:rPr>
        <w:t>sakvinaviro</w:t>
      </w:r>
      <w:proofErr w:type="spellEnd"/>
      <w:r w:rsidRPr="002A1A8B">
        <w:rPr>
          <w:rFonts w:eastAsia="SimSun"/>
          <w:sz w:val="22"/>
          <w:szCs w:val="22"/>
          <w:lang w:eastAsia="zh-CN"/>
        </w:rPr>
        <w:t xml:space="preserve"> (vartojamų ŽIV infekcijai gydyti);</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proofErr w:type="spellStart"/>
      <w:r w:rsidRPr="002A1A8B">
        <w:rPr>
          <w:rFonts w:eastAsia="SimSun"/>
          <w:sz w:val="22"/>
          <w:szCs w:val="22"/>
          <w:lang w:eastAsia="zh-CN"/>
        </w:rPr>
        <w:t>takrolimuzo</w:t>
      </w:r>
      <w:proofErr w:type="spellEnd"/>
      <w:r w:rsidRPr="002A1A8B">
        <w:rPr>
          <w:rFonts w:eastAsia="SimSun"/>
          <w:sz w:val="22"/>
          <w:szCs w:val="22"/>
          <w:lang w:eastAsia="zh-CN"/>
        </w:rPr>
        <w:t xml:space="preserve"> (vartojamo organų transplantacijos atvejais);</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jonažolės (</w:t>
      </w:r>
      <w:proofErr w:type="spellStart"/>
      <w:r w:rsidRPr="002A1A8B">
        <w:rPr>
          <w:rFonts w:eastAsia="SimSun"/>
          <w:i/>
          <w:iCs/>
          <w:sz w:val="22"/>
          <w:szCs w:val="22"/>
          <w:lang w:eastAsia="zh-CN"/>
        </w:rPr>
        <w:t>Hypericum</w:t>
      </w:r>
      <w:proofErr w:type="spellEnd"/>
      <w:r w:rsidRPr="002A1A8B">
        <w:rPr>
          <w:rFonts w:eastAsia="SimSun"/>
          <w:i/>
          <w:iCs/>
          <w:sz w:val="22"/>
          <w:szCs w:val="22"/>
          <w:lang w:eastAsia="zh-CN"/>
        </w:rPr>
        <w:t xml:space="preserve"> </w:t>
      </w:r>
      <w:proofErr w:type="spellStart"/>
      <w:r w:rsidRPr="002A1A8B">
        <w:rPr>
          <w:rFonts w:eastAsia="SimSun"/>
          <w:i/>
          <w:iCs/>
          <w:sz w:val="22"/>
          <w:szCs w:val="22"/>
          <w:lang w:eastAsia="zh-CN"/>
        </w:rPr>
        <w:t>perforatum</w:t>
      </w:r>
      <w:proofErr w:type="spellEnd"/>
      <w:r w:rsidRPr="002A1A8B">
        <w:rPr>
          <w:rFonts w:eastAsia="SimSun"/>
          <w:sz w:val="22"/>
          <w:szCs w:val="22"/>
          <w:lang w:eastAsia="zh-CN"/>
        </w:rPr>
        <w:t xml:space="preserve">) preparatų (vartojamų lengvai depresijai gydyti); </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proofErr w:type="spellStart"/>
      <w:r w:rsidRPr="002A1A8B">
        <w:rPr>
          <w:rFonts w:eastAsia="SimSun"/>
          <w:sz w:val="22"/>
          <w:szCs w:val="22"/>
          <w:lang w:eastAsia="zh-CN"/>
        </w:rPr>
        <w:t>cilostazolo</w:t>
      </w:r>
      <w:proofErr w:type="spellEnd"/>
      <w:r w:rsidRPr="002A1A8B">
        <w:rPr>
          <w:rFonts w:eastAsia="SimSun"/>
          <w:sz w:val="22"/>
          <w:szCs w:val="22"/>
          <w:lang w:eastAsia="zh-CN"/>
        </w:rPr>
        <w:t xml:space="preserve"> (vartojamo protarpiniam šlubumui gydyti);</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proofErr w:type="spellStart"/>
      <w:r w:rsidRPr="002A1A8B">
        <w:rPr>
          <w:rFonts w:eastAsia="SimSun"/>
          <w:sz w:val="22"/>
          <w:szCs w:val="22"/>
          <w:lang w:eastAsia="zh-CN"/>
        </w:rPr>
        <w:t>klopidogrelio</w:t>
      </w:r>
      <w:proofErr w:type="spellEnd"/>
      <w:r w:rsidRPr="002A1A8B">
        <w:rPr>
          <w:rFonts w:eastAsia="SimSun"/>
          <w:sz w:val="22"/>
          <w:szCs w:val="22"/>
          <w:lang w:eastAsia="zh-CN"/>
        </w:rPr>
        <w:t xml:space="preserve"> (vartojamo norint, kad nesusidarytų kraujo krešulių (</w:t>
      </w:r>
      <w:proofErr w:type="spellStart"/>
      <w:r w:rsidRPr="002A1A8B">
        <w:rPr>
          <w:rFonts w:eastAsia="SimSun"/>
          <w:sz w:val="22"/>
          <w:szCs w:val="22"/>
          <w:lang w:eastAsia="zh-CN"/>
        </w:rPr>
        <w:t>trombų</w:t>
      </w:r>
      <w:proofErr w:type="spellEnd"/>
      <w:r w:rsidRPr="002A1A8B">
        <w:rPr>
          <w:rFonts w:eastAsia="SimSun"/>
          <w:sz w:val="22"/>
          <w:szCs w:val="22"/>
          <w:lang w:eastAsia="zh-CN"/>
        </w:rPr>
        <w:t>));</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proofErr w:type="spellStart"/>
      <w:r w:rsidRPr="002A1A8B">
        <w:rPr>
          <w:rFonts w:eastAsia="SimSun"/>
          <w:sz w:val="22"/>
          <w:szCs w:val="22"/>
          <w:lang w:eastAsia="zh-CN"/>
        </w:rPr>
        <w:t>metotreksato</w:t>
      </w:r>
      <w:proofErr w:type="spellEnd"/>
      <w:r w:rsidRPr="002A1A8B">
        <w:rPr>
          <w:rFonts w:eastAsia="SimSun"/>
          <w:sz w:val="22"/>
          <w:szCs w:val="22"/>
          <w:lang w:eastAsia="zh-CN"/>
        </w:rPr>
        <w:t xml:space="preserve"> (chemoterapinio vaisto, kurio didelėmis dozėmis gydomas vėžys; jeigu vartojate didelę </w:t>
      </w:r>
      <w:proofErr w:type="spellStart"/>
      <w:r w:rsidRPr="002A1A8B">
        <w:rPr>
          <w:rFonts w:eastAsia="SimSun"/>
          <w:sz w:val="22"/>
          <w:szCs w:val="22"/>
          <w:lang w:eastAsia="zh-CN"/>
        </w:rPr>
        <w:t>metotreksato</w:t>
      </w:r>
      <w:proofErr w:type="spellEnd"/>
      <w:r w:rsidRPr="002A1A8B">
        <w:rPr>
          <w:rFonts w:eastAsia="SimSun"/>
          <w:sz w:val="22"/>
          <w:szCs w:val="22"/>
          <w:lang w:eastAsia="zh-CN"/>
        </w:rPr>
        <w:t xml:space="preserve"> dozę, Jūsų gydytojas gali laikinai sustabdyti Jūsų gydymą </w:t>
      </w:r>
      <w:proofErr w:type="spellStart"/>
      <w:r w:rsidRPr="002A1A8B">
        <w:rPr>
          <w:rFonts w:eastAsia="SimSun"/>
          <w:sz w:val="22"/>
          <w:szCs w:val="22"/>
          <w:lang w:eastAsia="zh-CN"/>
        </w:rPr>
        <w:t>Olezela</w:t>
      </w:r>
      <w:proofErr w:type="spellEnd"/>
      <w:r w:rsidRPr="002A1A8B">
        <w:rPr>
          <w:rFonts w:eastAsia="SimSun"/>
          <w:sz w:val="22"/>
          <w:szCs w:val="22"/>
          <w:lang w:eastAsia="zh-CN"/>
        </w:rPr>
        <w:t>).</w:t>
      </w:r>
    </w:p>
    <w:p w:rsidR="002F11CF" w:rsidRPr="002A1A8B" w:rsidRDefault="002F11CF" w:rsidP="002F11CF">
      <w:pPr>
        <w:tabs>
          <w:tab w:val="left" w:pos="567"/>
        </w:tabs>
        <w:autoSpaceDE w:val="0"/>
        <w:autoSpaceDN w:val="0"/>
        <w:adjustRightInd w:val="0"/>
        <w:spacing w:after="0" w:line="240" w:lineRule="auto"/>
        <w:rPr>
          <w:rFonts w:ascii="Times New Roman" w:eastAsia="SimSun" w:hAnsi="Times New Roman" w:cs="Times New Roman"/>
          <w:lang w:eastAsia="zh-CN"/>
        </w:rPr>
      </w:pPr>
    </w:p>
    <w:p w:rsidR="002F11CF" w:rsidRPr="002A1A8B" w:rsidRDefault="002F11CF" w:rsidP="002F11CF">
      <w:pPr>
        <w:keepNext/>
        <w:tabs>
          <w:tab w:val="left" w:pos="567"/>
        </w:tabs>
        <w:spacing w:after="0" w:line="240" w:lineRule="auto"/>
        <w:jc w:val="both"/>
        <w:outlineLvl w:val="3"/>
        <w:rPr>
          <w:rFonts w:ascii="Times New Roman" w:eastAsia="SimSun" w:hAnsi="Times New Roman" w:cs="Times New Roman"/>
          <w:b/>
          <w:bCs/>
          <w:lang w:eastAsia="lt-LT"/>
        </w:rPr>
      </w:pPr>
      <w:proofErr w:type="spellStart"/>
      <w:r w:rsidRPr="002A1A8B">
        <w:rPr>
          <w:rFonts w:ascii="Times New Roman" w:eastAsia="SimSun" w:hAnsi="Times New Roman" w:cs="Times New Roman"/>
          <w:b/>
          <w:bCs/>
          <w:lang w:eastAsia="lt-LT"/>
        </w:rPr>
        <w:t>Olezela</w:t>
      </w:r>
      <w:proofErr w:type="spellEnd"/>
      <w:r w:rsidRPr="002A1A8B">
        <w:rPr>
          <w:rFonts w:ascii="Times New Roman" w:eastAsia="SimSun" w:hAnsi="Times New Roman" w:cs="Times New Roman"/>
          <w:b/>
          <w:bCs/>
          <w:lang w:eastAsia="lt-LT"/>
        </w:rPr>
        <w:t xml:space="preserve"> vartojimas su maistu ir gėrimais</w:t>
      </w:r>
    </w:p>
    <w:p w:rsidR="002F11CF" w:rsidRPr="002A1A8B" w:rsidRDefault="002F11CF" w:rsidP="002F11CF">
      <w:pPr>
        <w:numPr>
          <w:ilvl w:val="12"/>
          <w:numId w:val="0"/>
        </w:numPr>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Skrandyje neirias kietąsias kapsules galima išgerti kartu su maistu arba nevalgius.</w:t>
      </w:r>
    </w:p>
    <w:p w:rsidR="002F11CF" w:rsidRPr="002A1A8B" w:rsidRDefault="002F11CF" w:rsidP="002F11CF">
      <w:pPr>
        <w:numPr>
          <w:ilvl w:val="12"/>
          <w:numId w:val="0"/>
        </w:numPr>
        <w:spacing w:after="0" w:line="240" w:lineRule="auto"/>
        <w:rPr>
          <w:rFonts w:ascii="Times New Roman" w:eastAsia="SimSun" w:hAnsi="Times New Roman" w:cs="Times New Roman"/>
          <w:lang w:eastAsia="zh-CN"/>
        </w:rPr>
      </w:pPr>
    </w:p>
    <w:p w:rsidR="002F11CF" w:rsidRPr="002A1A8B" w:rsidRDefault="002F11CF" w:rsidP="002F11CF">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Nėštumas ir žindymo laikotarpis</w:t>
      </w:r>
    </w:p>
    <w:p w:rsidR="002F11CF" w:rsidRPr="002A1A8B" w:rsidRDefault="002F11CF" w:rsidP="002F11CF">
      <w:pPr>
        <w:tabs>
          <w:tab w:val="left" w:pos="567"/>
        </w:tabs>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Jeigu esate nėščia, žindote kūdikį, manote, kad galbūt esate nėščia, arba planuojate pastoti, tai prieš vartodama šį vaistą, pasitarkite su gydytoju.</w:t>
      </w:r>
    </w:p>
    <w:p w:rsidR="002F11CF" w:rsidRPr="002A1A8B" w:rsidRDefault="002F11CF" w:rsidP="002F11CF">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Tokiu atveju gydytojas nuspręs, ar šiuo metu Jums galima vartoti </w:t>
      </w: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Gydytojas nuspręs, ar galite vartoti </w:t>
      </w: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žindymo laikotarpiu.</w:t>
      </w:r>
    </w:p>
    <w:p w:rsidR="002F11CF" w:rsidRPr="002A1A8B" w:rsidRDefault="002F11CF" w:rsidP="002F11CF">
      <w:pPr>
        <w:numPr>
          <w:ilvl w:val="12"/>
          <w:numId w:val="0"/>
        </w:numPr>
        <w:spacing w:after="0" w:line="240" w:lineRule="auto"/>
        <w:rPr>
          <w:rFonts w:ascii="Times New Roman" w:eastAsia="SimSun" w:hAnsi="Times New Roman" w:cs="Times New Roman"/>
          <w:lang w:eastAsia="zh-CN"/>
        </w:rPr>
      </w:pPr>
    </w:p>
    <w:p w:rsidR="002F11CF" w:rsidRPr="002A1A8B" w:rsidRDefault="002F11CF" w:rsidP="002F11CF">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Vairavimas ir mechanizmų valdymas</w:t>
      </w: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lang w:eastAsia="zh-CN"/>
        </w:rPr>
        <w:t xml:space="preserve">Gebėjimo vairuoti ar dirbti su įrankiais ir technika </w:t>
      </w: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neturėtų veikti, tačiau gali pasireikšti toks šalutinis poveikis, kaip svaigulys ir regos sutrikimai (žr. 4 skyrių). Jeigu pasireiškė toks poveikis, vairuoti ar valdyti mechanizmų negalima.</w:t>
      </w: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
    <w:p w:rsidR="002F11CF" w:rsidRPr="002A1A8B" w:rsidRDefault="002F11CF" w:rsidP="002F11CF">
      <w:pPr>
        <w:keepNext/>
        <w:tabs>
          <w:tab w:val="left" w:pos="567"/>
        </w:tabs>
        <w:spacing w:after="0" w:line="240" w:lineRule="auto"/>
        <w:jc w:val="both"/>
        <w:outlineLvl w:val="3"/>
        <w:rPr>
          <w:rFonts w:ascii="Times New Roman" w:eastAsia="SimSun" w:hAnsi="Times New Roman" w:cs="Times New Roman"/>
          <w:b/>
          <w:lang w:eastAsia="lt-LT"/>
        </w:rPr>
      </w:pPr>
      <w:proofErr w:type="spellStart"/>
      <w:r w:rsidRPr="002A1A8B">
        <w:rPr>
          <w:rFonts w:ascii="Times New Roman" w:eastAsia="SimSun" w:hAnsi="Times New Roman" w:cs="Times New Roman"/>
          <w:b/>
          <w:lang w:eastAsia="lt-LT"/>
        </w:rPr>
        <w:t>Olezela</w:t>
      </w:r>
      <w:proofErr w:type="spellEnd"/>
      <w:r w:rsidRPr="002A1A8B">
        <w:rPr>
          <w:rFonts w:ascii="Times New Roman" w:eastAsia="SimSun" w:hAnsi="Times New Roman" w:cs="Times New Roman"/>
          <w:b/>
          <w:lang w:eastAsia="lt-LT"/>
        </w:rPr>
        <w:t xml:space="preserve"> sudėtyje yra sacharozės</w:t>
      </w:r>
    </w:p>
    <w:p w:rsidR="002F11CF" w:rsidRPr="002A1A8B" w:rsidRDefault="002F11CF" w:rsidP="002F11CF">
      <w:pPr>
        <w:keepNext/>
        <w:tabs>
          <w:tab w:val="left" w:pos="567"/>
        </w:tabs>
        <w:spacing w:after="0" w:line="240" w:lineRule="auto"/>
        <w:jc w:val="both"/>
        <w:outlineLvl w:val="3"/>
        <w:rPr>
          <w:rFonts w:ascii="Times New Roman" w:eastAsia="SimSun" w:hAnsi="Times New Roman" w:cs="Times New Roman"/>
          <w:lang w:eastAsia="lt-LT"/>
        </w:rPr>
      </w:pPr>
      <w:r w:rsidRPr="002A1A8B">
        <w:rPr>
          <w:rFonts w:ascii="Times New Roman" w:eastAsia="SimSun" w:hAnsi="Times New Roman" w:cs="Times New Roman"/>
          <w:lang w:eastAsia="lt-LT"/>
        </w:rPr>
        <w:t>Jeigu gydytojas Jums yra sakęs, kad netoleruojate kokių nors angliavandenių, kreipkitės į jį prieš pradėdami vartoti šį vaistą.</w:t>
      </w: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
    <w:p w:rsidR="002F11CF" w:rsidRPr="00110FA2" w:rsidRDefault="002F11CF" w:rsidP="002F11CF">
      <w:pPr>
        <w:spacing w:line="240" w:lineRule="auto"/>
        <w:contextualSpacing/>
        <w:rPr>
          <w:rFonts w:ascii="Times New Roman" w:hAnsi="Times New Roman"/>
          <w:b/>
        </w:rPr>
      </w:pPr>
      <w:proofErr w:type="spellStart"/>
      <w:r w:rsidRPr="002A1A8B">
        <w:rPr>
          <w:rFonts w:ascii="Times New Roman" w:hAnsi="Times New Roman" w:cs="Times New Roman"/>
          <w:b/>
          <w:bCs/>
        </w:rPr>
        <w:t>Olezela</w:t>
      </w:r>
      <w:proofErr w:type="spellEnd"/>
      <w:r w:rsidRPr="002A1A8B">
        <w:rPr>
          <w:rFonts w:ascii="Times New Roman" w:hAnsi="Times New Roman" w:cs="Times New Roman"/>
          <w:b/>
          <w:bCs/>
        </w:rPr>
        <w:t xml:space="preserve"> sudėtyje yra natrio</w:t>
      </w:r>
    </w:p>
    <w:p w:rsidR="002F11CF" w:rsidRPr="002A1A8B" w:rsidRDefault="002F11CF" w:rsidP="002F11CF">
      <w:pPr>
        <w:spacing w:line="240" w:lineRule="auto"/>
        <w:contextualSpacing/>
        <w:rPr>
          <w:rFonts w:ascii="Times New Roman" w:hAnsi="Times New Roman" w:cs="Times New Roman"/>
        </w:rPr>
      </w:pPr>
      <w:r w:rsidRPr="002A1A8B">
        <w:rPr>
          <w:rFonts w:ascii="Times New Roman" w:eastAsia="TimesNewRoman" w:hAnsi="Times New Roman" w:cs="Times New Roman"/>
        </w:rPr>
        <w:t>Kiekvienoje šio vaisto skrandyje neirioje kietojoje kapsulėje yra mažiau kaip 1</w:t>
      </w:r>
      <w:r w:rsidRPr="002A1A8B">
        <w:rPr>
          <w:rFonts w:ascii="Times New Roman" w:hAnsi="Times New Roman" w:cs="Times New Roman"/>
          <w:u w:val="single"/>
        </w:rPr>
        <w:t> </w:t>
      </w:r>
      <w:proofErr w:type="spellStart"/>
      <w:r w:rsidRPr="002A1A8B">
        <w:rPr>
          <w:rFonts w:ascii="Times New Roman" w:eastAsia="TimesNewRoman" w:hAnsi="Times New Roman" w:cs="Times New Roman"/>
        </w:rPr>
        <w:t>mmol</w:t>
      </w:r>
      <w:proofErr w:type="spellEnd"/>
      <w:r w:rsidRPr="002A1A8B">
        <w:rPr>
          <w:rFonts w:ascii="Times New Roman" w:hAnsi="Times New Roman" w:cs="Times New Roman"/>
          <w:u w:val="single"/>
        </w:rPr>
        <w:t> </w:t>
      </w:r>
      <w:r w:rsidRPr="002A1A8B">
        <w:rPr>
          <w:rFonts w:ascii="Times New Roman" w:eastAsia="TimesNewRoman" w:hAnsi="Times New Roman" w:cs="Times New Roman"/>
        </w:rPr>
        <w:t>(23</w:t>
      </w:r>
      <w:r w:rsidRPr="002A1A8B">
        <w:rPr>
          <w:rFonts w:ascii="Times New Roman" w:hAnsi="Times New Roman" w:cs="Times New Roman"/>
          <w:u w:val="single"/>
        </w:rPr>
        <w:t> </w:t>
      </w:r>
      <w:r w:rsidRPr="002A1A8B">
        <w:rPr>
          <w:rFonts w:ascii="Times New Roman" w:eastAsia="TimesNewRoman" w:hAnsi="Times New Roman" w:cs="Times New Roman"/>
        </w:rPr>
        <w:t>mg) natrio, t.</w:t>
      </w:r>
      <w:r w:rsidRPr="002A1A8B">
        <w:rPr>
          <w:rFonts w:ascii="Times New Roman" w:hAnsi="Times New Roman" w:cs="Times New Roman"/>
          <w:u w:val="single"/>
        </w:rPr>
        <w:t> </w:t>
      </w:r>
      <w:r w:rsidRPr="002A1A8B">
        <w:rPr>
          <w:rFonts w:ascii="Times New Roman" w:eastAsia="TimesNewRoman" w:hAnsi="Times New Roman" w:cs="Times New Roman"/>
        </w:rPr>
        <w:t>y. jis beveik neturi reikšmės.</w:t>
      </w: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
    <w:p w:rsidR="002F11CF" w:rsidRPr="002A1A8B" w:rsidRDefault="002F11CF" w:rsidP="002F11CF">
      <w:pPr>
        <w:keepNext/>
        <w:keepLines/>
        <w:tabs>
          <w:tab w:val="left" w:pos="567"/>
        </w:tabs>
        <w:spacing w:after="0" w:line="240" w:lineRule="auto"/>
        <w:outlineLvl w:val="2"/>
        <w:rPr>
          <w:rFonts w:ascii="Times New Roman" w:eastAsia="SimSun" w:hAnsi="Times New Roman" w:cs="Times New Roman"/>
          <w:b/>
          <w:bCs/>
          <w:kern w:val="28"/>
          <w:lang w:eastAsia="lt-LT"/>
        </w:rPr>
      </w:pPr>
      <w:r w:rsidRPr="002A1A8B">
        <w:rPr>
          <w:rFonts w:ascii="Times New Roman" w:eastAsia="SimSun" w:hAnsi="Times New Roman" w:cs="Times New Roman"/>
          <w:b/>
          <w:bCs/>
          <w:kern w:val="28"/>
          <w:lang w:eastAsia="lt-LT"/>
        </w:rPr>
        <w:t>3.</w:t>
      </w:r>
      <w:r w:rsidRPr="002A1A8B">
        <w:rPr>
          <w:rFonts w:ascii="Times New Roman" w:eastAsia="SimSun" w:hAnsi="Times New Roman" w:cs="Times New Roman"/>
          <w:b/>
          <w:bCs/>
          <w:kern w:val="28"/>
          <w:lang w:eastAsia="lt-LT"/>
        </w:rPr>
        <w:tab/>
        <w:t xml:space="preserve">Kaip vartoti </w:t>
      </w:r>
      <w:proofErr w:type="spellStart"/>
      <w:r w:rsidRPr="002A1A8B">
        <w:rPr>
          <w:rFonts w:ascii="Times New Roman" w:eastAsia="SimSun" w:hAnsi="Times New Roman" w:cs="Times New Roman"/>
          <w:b/>
          <w:bCs/>
          <w:kern w:val="28"/>
          <w:lang w:eastAsia="lt-LT"/>
        </w:rPr>
        <w:t>Olezela</w:t>
      </w:r>
      <w:proofErr w:type="spellEnd"/>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r w:rsidRPr="002A1A8B">
        <w:rPr>
          <w:rFonts w:ascii="Times New Roman" w:eastAsia="SimSun" w:hAnsi="Times New Roman" w:cs="Times New Roman"/>
          <w:iCs/>
          <w:lang w:eastAsia="zh-CN"/>
        </w:rPr>
        <w:t>Visada</w:t>
      </w:r>
      <w:r w:rsidRPr="002A1A8B">
        <w:rPr>
          <w:rFonts w:ascii="Times New Roman" w:eastAsia="SimSun" w:hAnsi="Times New Roman" w:cs="Times New Roman"/>
          <w:lang w:eastAsia="zh-CN"/>
        </w:rPr>
        <w:t xml:space="preserve"> vartokite </w:t>
      </w:r>
      <w:r w:rsidRPr="002A1A8B">
        <w:rPr>
          <w:rFonts w:ascii="Times New Roman" w:eastAsia="SimSun" w:hAnsi="Times New Roman" w:cs="Times New Roman"/>
          <w:iCs/>
          <w:lang w:eastAsia="zh-CN"/>
        </w:rPr>
        <w:t xml:space="preserve">šį vaistą </w:t>
      </w:r>
      <w:r w:rsidRPr="002A1A8B">
        <w:rPr>
          <w:rFonts w:ascii="Times New Roman" w:eastAsia="SimSun" w:hAnsi="Times New Roman" w:cs="Times New Roman"/>
          <w:lang w:eastAsia="zh-CN"/>
        </w:rPr>
        <w:t xml:space="preserve">tiksliai kaip </w:t>
      </w:r>
      <w:r w:rsidRPr="002A1A8B">
        <w:rPr>
          <w:rFonts w:ascii="Times New Roman" w:eastAsia="SimSun" w:hAnsi="Times New Roman" w:cs="Times New Roman"/>
          <w:iCs/>
          <w:lang w:eastAsia="zh-CN"/>
        </w:rPr>
        <w:t xml:space="preserve">aprašyta šiame lapelyje arba kaip </w:t>
      </w:r>
      <w:r w:rsidRPr="002A1A8B">
        <w:rPr>
          <w:rFonts w:ascii="Times New Roman" w:eastAsia="SimSun" w:hAnsi="Times New Roman" w:cs="Times New Roman"/>
          <w:lang w:eastAsia="zh-CN"/>
        </w:rPr>
        <w:t>nurodė gydytojas</w:t>
      </w:r>
      <w:r w:rsidRPr="002A1A8B">
        <w:rPr>
          <w:rFonts w:ascii="Times New Roman" w:eastAsia="SimSun" w:hAnsi="Times New Roman" w:cs="Times New Roman"/>
          <w:iCs/>
          <w:lang w:eastAsia="zh-CN"/>
        </w:rPr>
        <w:t xml:space="preserve"> arba vaistininkas.</w:t>
      </w:r>
      <w:r w:rsidRPr="002A1A8B">
        <w:rPr>
          <w:rFonts w:ascii="Times New Roman" w:eastAsia="SimSun" w:hAnsi="Times New Roman" w:cs="Times New Roman"/>
          <w:lang w:eastAsia="zh-CN"/>
        </w:rPr>
        <w:t xml:space="preserve"> Jeigu abejojate, kreipkitės į gydytoją arba vaistininką. </w:t>
      </w: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
    <w:p w:rsidR="002F11CF" w:rsidRPr="002A1A8B" w:rsidRDefault="002F11CF" w:rsidP="002F11CF">
      <w:pPr>
        <w:tabs>
          <w:tab w:val="left" w:pos="567"/>
        </w:tabs>
        <w:autoSpaceDE w:val="0"/>
        <w:autoSpaceDN w:val="0"/>
        <w:adjustRightInd w:val="0"/>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Rekomenduojama dozė yra viena skrandyje neiri kietoji kapsulė vieną kartą per parą 14 parų. Jei po 14 parų laikotarpio simptomai neišnyksta, kreipkitės į savo gydytoją.</w:t>
      </w:r>
    </w:p>
    <w:p w:rsidR="002F11CF" w:rsidRPr="002A1A8B" w:rsidRDefault="002F11CF" w:rsidP="002F11CF">
      <w:pPr>
        <w:tabs>
          <w:tab w:val="left" w:pos="567"/>
        </w:tabs>
        <w:autoSpaceDE w:val="0"/>
        <w:autoSpaceDN w:val="0"/>
        <w:adjustRightInd w:val="0"/>
        <w:spacing w:after="0" w:line="260" w:lineRule="exact"/>
        <w:rPr>
          <w:rFonts w:ascii="Times New Roman" w:eastAsia="SimSun" w:hAnsi="Times New Roman" w:cs="Times New Roman"/>
          <w:lang w:eastAsia="zh-CN"/>
        </w:rPr>
      </w:pPr>
    </w:p>
    <w:p w:rsidR="002F11CF" w:rsidRPr="002A1A8B" w:rsidRDefault="002F11CF" w:rsidP="002F11CF">
      <w:pPr>
        <w:tabs>
          <w:tab w:val="left" w:pos="567"/>
        </w:tabs>
        <w:autoSpaceDE w:val="0"/>
        <w:autoSpaceDN w:val="0"/>
        <w:adjustRightInd w:val="0"/>
        <w:spacing w:after="0" w:line="260" w:lineRule="exact"/>
        <w:rPr>
          <w:rFonts w:ascii="Times New Roman" w:eastAsia="SimSun" w:hAnsi="Times New Roman" w:cs="Times New Roman"/>
          <w:lang w:eastAsia="zh-CN"/>
        </w:rPr>
      </w:pPr>
      <w:r w:rsidRPr="002A1A8B">
        <w:rPr>
          <w:rFonts w:ascii="Times New Roman" w:eastAsia="SimSun" w:hAnsi="Times New Roman" w:cs="Times New Roman"/>
          <w:lang w:eastAsia="zh-CN"/>
        </w:rPr>
        <w:t>Kad sumažėtų simptomai, gali tekti kapsulių vartoti 2-3 paras iš eilės.</w:t>
      </w:r>
    </w:p>
    <w:p w:rsidR="002F11CF" w:rsidRPr="002A1A8B" w:rsidRDefault="002F11CF" w:rsidP="002F11CF">
      <w:pPr>
        <w:spacing w:after="0" w:line="240" w:lineRule="auto"/>
        <w:ind w:right="-2"/>
        <w:rPr>
          <w:rFonts w:ascii="Times New Roman" w:eastAsia="SimSun" w:hAnsi="Times New Roman" w:cs="Times New Roman"/>
          <w:lang w:eastAsia="zh-CN"/>
        </w:rPr>
      </w:pPr>
    </w:p>
    <w:p w:rsidR="002F11CF" w:rsidRPr="002A1A8B" w:rsidRDefault="002F11CF" w:rsidP="002F11CF">
      <w:pPr>
        <w:spacing w:after="0" w:line="240" w:lineRule="auto"/>
        <w:ind w:right="-2"/>
        <w:rPr>
          <w:rFonts w:ascii="Times New Roman" w:eastAsia="SimSun" w:hAnsi="Times New Roman" w:cs="Times New Roman"/>
          <w:bCs/>
          <w:i/>
          <w:lang w:eastAsia="zh-CN"/>
        </w:rPr>
      </w:pPr>
      <w:r w:rsidRPr="002A1A8B">
        <w:rPr>
          <w:rFonts w:ascii="Times New Roman" w:eastAsia="SimSun" w:hAnsi="Times New Roman" w:cs="Times New Roman"/>
          <w:bCs/>
          <w:i/>
          <w:lang w:eastAsia="zh-CN"/>
        </w:rPr>
        <w:t>Vaisto vartojimas</w:t>
      </w:r>
    </w:p>
    <w:p w:rsidR="002F11CF" w:rsidRPr="00110FA2" w:rsidRDefault="002F11CF" w:rsidP="002F11CF">
      <w:pPr>
        <w:tabs>
          <w:tab w:val="left" w:pos="567"/>
        </w:tabs>
        <w:rPr>
          <w:rFonts w:ascii="Times New Roman" w:hAnsi="Times New Roman"/>
        </w:rPr>
      </w:pPr>
      <w:r w:rsidRPr="002A1A8B">
        <w:rPr>
          <w:rFonts w:ascii="Times New Roman" w:eastAsia="SimSun" w:hAnsi="Times New Roman" w:cs="Times New Roman"/>
          <w:lang w:eastAsia="zh-CN"/>
        </w:rPr>
        <w:t>Rekomenduojama skrandyje neirias kietąsias kapsules išgerti ryte, prieš valgį, užsigeriant puse stiklinės vandens. Jų kramtyti ar traiškyti negalima. Skrandyje neirių kietųjų kapsulių negalima kramtyti ar smulkinti, nes jose yra dengtų granulių, kurios apsaugo vaistą, kad skrandyje jo nesuardytų rūgštis. Svarbu nepažeisti granulių</w:t>
      </w:r>
      <w:r w:rsidRPr="00110FA2">
        <w:rPr>
          <w:rFonts w:ascii="Times New Roman" w:hAnsi="Times New Roman"/>
        </w:rPr>
        <w:t>.</w:t>
      </w:r>
    </w:p>
    <w:p w:rsidR="002F11CF" w:rsidRPr="002A1A8B" w:rsidRDefault="002F11CF" w:rsidP="002F11CF">
      <w:pPr>
        <w:autoSpaceDE w:val="0"/>
        <w:autoSpaceDN w:val="0"/>
        <w:adjustRightInd w:val="0"/>
        <w:spacing w:after="0" w:line="240" w:lineRule="auto"/>
        <w:rPr>
          <w:rFonts w:ascii="Times New Roman" w:eastAsia="SimSun" w:hAnsi="Times New Roman" w:cs="Times New Roman"/>
          <w:lang w:eastAsia="zh-CN"/>
        </w:rPr>
      </w:pPr>
    </w:p>
    <w:p w:rsidR="002F11CF" w:rsidRPr="002A1A8B" w:rsidRDefault="002F11CF" w:rsidP="002F11CF">
      <w:pPr>
        <w:autoSpaceDE w:val="0"/>
        <w:autoSpaceDN w:val="0"/>
        <w:adjustRightInd w:val="0"/>
        <w:spacing w:after="0" w:line="240" w:lineRule="auto"/>
        <w:rPr>
          <w:rFonts w:ascii="Times New Roman" w:eastAsia="SimSun" w:hAnsi="Times New Roman" w:cs="Times New Roman"/>
          <w:bCs/>
          <w:i/>
          <w:lang w:eastAsia="zh-CN"/>
        </w:rPr>
      </w:pPr>
      <w:r w:rsidRPr="002A1A8B">
        <w:rPr>
          <w:rFonts w:ascii="Times New Roman" w:eastAsia="SimSun" w:hAnsi="Times New Roman" w:cs="Times New Roman"/>
          <w:bCs/>
          <w:i/>
          <w:lang w:eastAsia="zh-CN"/>
        </w:rPr>
        <w:t>Ką daryti, jeigu Jums sunku nuryti skrandyje neirią kietąją kapsulę</w:t>
      </w:r>
    </w:p>
    <w:p w:rsidR="002F11CF" w:rsidRPr="002A1A8B" w:rsidRDefault="002F11CF" w:rsidP="002F11CF">
      <w:pPr>
        <w:tabs>
          <w:tab w:val="left" w:pos="567"/>
        </w:tabs>
        <w:spacing w:after="0" w:line="240" w:lineRule="auto"/>
        <w:rPr>
          <w:rFonts w:ascii="Times New Roman" w:eastAsia="Calibri" w:hAnsi="Times New Roman" w:cs="Times New Roman"/>
          <w:lang w:eastAsia="lt-LT"/>
        </w:rPr>
      </w:pPr>
      <w:r w:rsidRPr="002A1A8B">
        <w:rPr>
          <w:rFonts w:ascii="Times New Roman" w:eastAsia="SimSun" w:hAnsi="Times New Roman" w:cs="Times New Roman"/>
          <w:lang w:eastAsia="zh-CN"/>
        </w:rPr>
        <w:t xml:space="preserve">Atidarykite skrandyje neirią kietąją kapsulę ir tiesiog nurykite jos turinį užgerdami puse stiklinės vandens arba turinį suberkite į stiklinę su negazuotu vandeniu, kokiomis nors rūgščiomis vaisių </w:t>
      </w:r>
      <w:proofErr w:type="spellStart"/>
      <w:r w:rsidRPr="002A1A8B">
        <w:rPr>
          <w:rFonts w:ascii="Times New Roman" w:eastAsia="SimSun" w:hAnsi="Times New Roman" w:cs="Times New Roman"/>
          <w:lang w:eastAsia="zh-CN"/>
        </w:rPr>
        <w:t>sultimis</w:t>
      </w:r>
      <w:proofErr w:type="spellEnd"/>
      <w:r w:rsidRPr="002A1A8B">
        <w:rPr>
          <w:rFonts w:ascii="Times New Roman" w:eastAsia="SimSun" w:hAnsi="Times New Roman" w:cs="Times New Roman"/>
          <w:lang w:eastAsia="zh-CN"/>
        </w:rPr>
        <w:t xml:space="preserve"> (pvz., obuolių, apelsinų ar ananasų) arba obuolių kompotu. Visada gerai išmaišykite mišinį prieš išgerdami (mišinys nebus skaidrus) ir išgerkite iš karto arba per 30 minučių. Kad įsitikintumėte, jog išgėrėte visą vaistą, stiklinę gerai praskalaukite puse stiklinės vandens ir jį išgerkite. </w:t>
      </w:r>
      <w:r w:rsidRPr="002A1A8B">
        <w:rPr>
          <w:rFonts w:ascii="Times New Roman" w:eastAsia="Calibri" w:hAnsi="Times New Roman" w:cs="Times New Roman"/>
          <w:lang w:eastAsia="lt-LT"/>
        </w:rPr>
        <w:t>Vaisto sudėtyje yra kietų dalelių. Jų nekramtykite ir netraiškykite.</w:t>
      </w:r>
    </w:p>
    <w:p w:rsidR="002F11CF" w:rsidRPr="002A1A8B" w:rsidRDefault="002F11CF" w:rsidP="002F11CF">
      <w:pPr>
        <w:tabs>
          <w:tab w:val="left" w:pos="567"/>
        </w:tabs>
        <w:spacing w:after="0" w:line="240" w:lineRule="auto"/>
        <w:rPr>
          <w:rFonts w:ascii="Times New Roman" w:eastAsia="SimSun" w:hAnsi="Times New Roman" w:cs="Times New Roman"/>
          <w:lang w:eastAsia="zh-CN"/>
        </w:rPr>
      </w:pPr>
    </w:p>
    <w:p w:rsidR="002F11CF" w:rsidRPr="002A1A8B" w:rsidRDefault="002F11CF" w:rsidP="002F11CF">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 xml:space="preserve">Ką daryti pavartojus per didelę </w:t>
      </w:r>
      <w:proofErr w:type="spellStart"/>
      <w:r w:rsidRPr="002A1A8B">
        <w:rPr>
          <w:rFonts w:ascii="Times New Roman" w:eastAsia="SimSun" w:hAnsi="Times New Roman" w:cs="Times New Roman"/>
          <w:b/>
          <w:bCs/>
          <w:lang w:eastAsia="lt-LT"/>
        </w:rPr>
        <w:t>Olezela</w:t>
      </w:r>
      <w:proofErr w:type="spellEnd"/>
      <w:r w:rsidRPr="002A1A8B">
        <w:rPr>
          <w:rFonts w:ascii="Times New Roman" w:eastAsia="SimSun" w:hAnsi="Times New Roman" w:cs="Times New Roman"/>
          <w:b/>
          <w:bCs/>
          <w:lang w:eastAsia="lt-LT"/>
        </w:rPr>
        <w:t xml:space="preserve"> dozę</w:t>
      </w:r>
    </w:p>
    <w:p w:rsidR="002F11CF" w:rsidRPr="002A1A8B" w:rsidRDefault="002F11CF" w:rsidP="002F11CF">
      <w:pPr>
        <w:tabs>
          <w:tab w:val="left" w:pos="567"/>
        </w:tabs>
        <w:spacing w:after="0" w:line="240" w:lineRule="auto"/>
        <w:rPr>
          <w:rFonts w:ascii="Times New Roman" w:eastAsia="SimSun" w:hAnsi="Times New Roman" w:cs="Times New Roman"/>
        </w:rPr>
      </w:pPr>
      <w:r w:rsidRPr="002A1A8B">
        <w:rPr>
          <w:rFonts w:ascii="Times New Roman" w:eastAsia="SimSun" w:hAnsi="Times New Roman" w:cs="Times New Roman"/>
          <w:lang w:eastAsia="zh-CN"/>
        </w:rPr>
        <w:t xml:space="preserve">Pavartojus didesnę negu nurodė gydytojas </w:t>
      </w: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dozę,  nedelsdami kreipkitės į savo gydytoją arba vaistininką.</w:t>
      </w:r>
    </w:p>
    <w:p w:rsidR="002F11CF" w:rsidRPr="002A1A8B" w:rsidRDefault="002F11CF" w:rsidP="002F11CF">
      <w:pPr>
        <w:numPr>
          <w:ilvl w:val="12"/>
          <w:numId w:val="0"/>
        </w:numPr>
        <w:spacing w:after="0" w:line="240" w:lineRule="auto"/>
        <w:ind w:right="-2"/>
        <w:rPr>
          <w:rFonts w:ascii="Times New Roman" w:eastAsia="SimSun" w:hAnsi="Times New Roman" w:cs="Times New Roman"/>
          <w:lang w:eastAsia="zh-CN"/>
        </w:rPr>
      </w:pPr>
    </w:p>
    <w:p w:rsidR="002F11CF" w:rsidRPr="002A1A8B" w:rsidRDefault="002F11CF" w:rsidP="002F11CF">
      <w:pPr>
        <w:keepNext/>
        <w:tabs>
          <w:tab w:val="left" w:pos="567"/>
        </w:tabs>
        <w:spacing w:after="0" w:line="240" w:lineRule="auto"/>
        <w:jc w:val="both"/>
        <w:outlineLvl w:val="3"/>
        <w:rPr>
          <w:rFonts w:ascii="Times New Roman" w:eastAsia="SimSun" w:hAnsi="Times New Roman" w:cs="Times New Roman"/>
          <w:b/>
          <w:bCs/>
          <w:lang w:eastAsia="lt-LT"/>
        </w:rPr>
      </w:pPr>
      <w:r w:rsidRPr="002A1A8B">
        <w:rPr>
          <w:rFonts w:ascii="Times New Roman" w:eastAsia="SimSun" w:hAnsi="Times New Roman" w:cs="Times New Roman"/>
          <w:b/>
          <w:bCs/>
          <w:lang w:eastAsia="lt-LT"/>
        </w:rPr>
        <w:t xml:space="preserve">Pamiršus pavartoti </w:t>
      </w:r>
      <w:proofErr w:type="spellStart"/>
      <w:r w:rsidRPr="002A1A8B">
        <w:rPr>
          <w:rFonts w:ascii="Times New Roman" w:eastAsia="SimSun" w:hAnsi="Times New Roman" w:cs="Times New Roman"/>
          <w:b/>
          <w:bCs/>
          <w:lang w:eastAsia="lt-LT"/>
        </w:rPr>
        <w:t>Olezela</w:t>
      </w:r>
      <w:proofErr w:type="spellEnd"/>
      <w:r w:rsidRPr="002A1A8B">
        <w:rPr>
          <w:rFonts w:ascii="Times New Roman" w:eastAsia="SimSun" w:hAnsi="Times New Roman" w:cs="Times New Roman"/>
          <w:b/>
          <w:bCs/>
          <w:lang w:eastAsia="lt-LT"/>
        </w:rPr>
        <w:t xml:space="preserve"> </w:t>
      </w:r>
    </w:p>
    <w:p w:rsidR="002F11CF" w:rsidRPr="002A1A8B" w:rsidRDefault="002F11CF" w:rsidP="002F11CF">
      <w:pPr>
        <w:tabs>
          <w:tab w:val="left" w:pos="567"/>
        </w:tabs>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Jeigu pamiršote laiku išgerti vaisto dozę, padarykite tai, kai tik prisiminsite. Vis dėlto jeigu jau beveik laikas gerti kitą dozę, tai pamirštąją dozę praleiskite. Negalima vartoti dvigubos dozės norint kompensuoti praleistą dozę.</w:t>
      </w:r>
    </w:p>
    <w:p w:rsidR="002F11CF" w:rsidRPr="002A1A8B" w:rsidRDefault="002F11CF" w:rsidP="002F11CF">
      <w:pPr>
        <w:numPr>
          <w:ilvl w:val="12"/>
          <w:numId w:val="0"/>
        </w:numPr>
        <w:spacing w:after="0" w:line="240" w:lineRule="auto"/>
        <w:rPr>
          <w:rFonts w:ascii="Times New Roman" w:eastAsia="SimSun" w:hAnsi="Times New Roman" w:cs="Times New Roman"/>
          <w:lang w:eastAsia="zh-CN"/>
        </w:rPr>
      </w:pPr>
    </w:p>
    <w:p w:rsidR="002F11CF" w:rsidRPr="002A1A8B" w:rsidRDefault="002F11CF" w:rsidP="002F11CF">
      <w:pPr>
        <w:numPr>
          <w:ilvl w:val="12"/>
          <w:numId w:val="0"/>
        </w:numPr>
        <w:spacing w:after="0" w:line="240" w:lineRule="auto"/>
        <w:rPr>
          <w:rFonts w:ascii="Times New Roman" w:eastAsia="SimSun" w:hAnsi="Times New Roman" w:cs="Times New Roman"/>
          <w:lang w:eastAsia="zh-CN"/>
        </w:rPr>
      </w:pPr>
    </w:p>
    <w:p w:rsidR="002F11CF" w:rsidRPr="002A1A8B" w:rsidRDefault="002F11CF" w:rsidP="002F11CF">
      <w:pPr>
        <w:keepNext/>
        <w:keepLines/>
        <w:tabs>
          <w:tab w:val="left" w:pos="567"/>
        </w:tabs>
        <w:spacing w:after="0" w:line="240" w:lineRule="auto"/>
        <w:outlineLvl w:val="2"/>
        <w:rPr>
          <w:rFonts w:ascii="Times New Roman" w:eastAsia="SimSun" w:hAnsi="Times New Roman" w:cs="Times New Roman"/>
          <w:b/>
          <w:bCs/>
          <w:kern w:val="28"/>
          <w:lang w:eastAsia="lt-LT"/>
        </w:rPr>
      </w:pPr>
      <w:r w:rsidRPr="002A1A8B">
        <w:rPr>
          <w:rFonts w:ascii="Times New Roman" w:eastAsia="SimSun" w:hAnsi="Times New Roman" w:cs="Times New Roman"/>
          <w:b/>
          <w:bCs/>
          <w:kern w:val="28"/>
          <w:lang w:eastAsia="lt-LT"/>
        </w:rPr>
        <w:t>4.</w:t>
      </w:r>
      <w:r w:rsidRPr="002A1A8B">
        <w:rPr>
          <w:rFonts w:ascii="Times New Roman" w:eastAsia="SimSun" w:hAnsi="Times New Roman" w:cs="Times New Roman"/>
          <w:b/>
          <w:bCs/>
          <w:kern w:val="28"/>
          <w:lang w:eastAsia="lt-LT"/>
        </w:rPr>
        <w:tab/>
        <w:t>Galimas šalutinis poveikis</w:t>
      </w:r>
    </w:p>
    <w:p w:rsidR="002F11CF" w:rsidRPr="002A1A8B" w:rsidRDefault="002F11CF" w:rsidP="002F11CF">
      <w:pPr>
        <w:numPr>
          <w:ilvl w:val="12"/>
          <w:numId w:val="0"/>
        </w:numPr>
        <w:spacing w:after="0" w:line="240" w:lineRule="auto"/>
        <w:rPr>
          <w:rFonts w:ascii="Times New Roman" w:eastAsia="SimSun" w:hAnsi="Times New Roman" w:cs="Times New Roman"/>
          <w:lang w:eastAsia="zh-CN"/>
        </w:rPr>
      </w:pPr>
    </w:p>
    <w:p w:rsidR="002F11CF" w:rsidRPr="002A1A8B" w:rsidRDefault="002F11CF" w:rsidP="002F11CF">
      <w:pPr>
        <w:numPr>
          <w:ilvl w:val="12"/>
          <w:numId w:val="0"/>
        </w:numPr>
        <w:spacing w:after="0" w:line="240" w:lineRule="auto"/>
        <w:ind w:right="-29"/>
        <w:rPr>
          <w:rFonts w:ascii="Times New Roman" w:eastAsia="SimSun" w:hAnsi="Times New Roman" w:cs="Times New Roman"/>
          <w:lang w:eastAsia="zh-CN"/>
        </w:rPr>
      </w:pPr>
      <w:r w:rsidRPr="002A1A8B">
        <w:rPr>
          <w:rFonts w:ascii="Times New Roman" w:eastAsia="SimSun" w:hAnsi="Times New Roman" w:cs="Times New Roman"/>
          <w:lang w:eastAsia="zh-CN"/>
        </w:rPr>
        <w:t>Šis vaistas, kaip ir visi kiti, gali sukelti šalutinį poveikį, nors jis pasireiškia ne visiems žmonėms.</w:t>
      </w:r>
    </w:p>
    <w:p w:rsidR="002F11CF" w:rsidRPr="002A1A8B" w:rsidRDefault="002F11CF" w:rsidP="002F11CF">
      <w:pPr>
        <w:numPr>
          <w:ilvl w:val="12"/>
          <w:numId w:val="0"/>
        </w:numPr>
        <w:spacing w:after="0" w:line="240" w:lineRule="auto"/>
        <w:ind w:right="-29"/>
        <w:rPr>
          <w:rFonts w:ascii="Times New Roman" w:eastAsia="SimSun" w:hAnsi="Times New Roman" w:cs="Times New Roman"/>
          <w:lang w:eastAsia="zh-CN"/>
        </w:rPr>
      </w:pPr>
    </w:p>
    <w:p w:rsidR="002F11CF" w:rsidRPr="002A1A8B" w:rsidRDefault="002F11CF" w:rsidP="002F11CF">
      <w:pPr>
        <w:keepNext/>
        <w:tabs>
          <w:tab w:val="left" w:pos="567"/>
        </w:tabs>
        <w:spacing w:after="0" w:line="240" w:lineRule="auto"/>
        <w:jc w:val="both"/>
        <w:outlineLvl w:val="3"/>
        <w:rPr>
          <w:rFonts w:ascii="Times New Roman" w:eastAsia="SimSun" w:hAnsi="Times New Roman" w:cs="Times New Roman"/>
          <w:bCs/>
          <w:lang w:eastAsia="lt-LT"/>
        </w:rPr>
      </w:pPr>
      <w:r w:rsidRPr="002A1A8B">
        <w:rPr>
          <w:rFonts w:ascii="Times New Roman" w:eastAsia="SimSun" w:hAnsi="Times New Roman" w:cs="Times New Roman"/>
          <w:bCs/>
          <w:lang w:eastAsia="lt-LT"/>
        </w:rPr>
        <w:t xml:space="preserve">Nedelsdami nutraukite </w:t>
      </w:r>
      <w:proofErr w:type="spellStart"/>
      <w:r w:rsidRPr="002A1A8B">
        <w:rPr>
          <w:rFonts w:ascii="Times New Roman" w:eastAsia="SimSun" w:hAnsi="Times New Roman" w:cs="Times New Roman"/>
          <w:bCs/>
          <w:lang w:eastAsia="lt-LT"/>
        </w:rPr>
        <w:t>Olezela</w:t>
      </w:r>
      <w:proofErr w:type="spellEnd"/>
      <w:r w:rsidRPr="002A1A8B">
        <w:rPr>
          <w:rFonts w:ascii="Times New Roman" w:eastAsia="SimSun" w:hAnsi="Times New Roman" w:cs="Times New Roman"/>
          <w:bCs/>
          <w:lang w:eastAsia="lt-LT"/>
        </w:rPr>
        <w:t xml:space="preserve"> vartojimą ir kreipkitės į gydytoją, jeigu pastebėtumėte kurį nors iš šio reto, bet sunkaus šalutinio poveikio atvejų:</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staiga prasidėjęs švokštimas, lūpų, liežuvio, gerklų ar viso kūno tinimas, išbėrimas, alpimas ar sutrikęs rijimas (sunki alerginė reakcija); </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odos paraudimas, pūslių susidarymas ar lupimasis. Taip pat gali atsirasti lūpų, akių, burnos ertmės, nosies, lytinių organų pūslių ir kraujuoti. Tai gali būti </w:t>
      </w:r>
      <w:proofErr w:type="spellStart"/>
      <w:r w:rsidRPr="002A1A8B">
        <w:rPr>
          <w:rFonts w:eastAsia="SimSun"/>
          <w:sz w:val="22"/>
          <w:szCs w:val="22"/>
          <w:lang w:eastAsia="zh-CN"/>
        </w:rPr>
        <w:t>Stivenso</w:t>
      </w:r>
      <w:proofErr w:type="spellEnd"/>
      <w:r w:rsidRPr="002A1A8B">
        <w:rPr>
          <w:rFonts w:eastAsia="SimSun"/>
          <w:sz w:val="22"/>
          <w:szCs w:val="22"/>
          <w:lang w:eastAsia="zh-CN"/>
        </w:rPr>
        <w:t>-Džonsono (</w:t>
      </w:r>
      <w:proofErr w:type="spellStart"/>
      <w:r w:rsidRPr="002A1A8B">
        <w:rPr>
          <w:rFonts w:eastAsia="SimSun"/>
          <w:i/>
          <w:iCs/>
          <w:sz w:val="22"/>
          <w:szCs w:val="22"/>
          <w:lang w:eastAsia="zh-CN"/>
        </w:rPr>
        <w:t>Stevens-Johnson</w:t>
      </w:r>
      <w:proofErr w:type="spellEnd"/>
      <w:r w:rsidRPr="002A1A8B">
        <w:rPr>
          <w:rFonts w:eastAsia="SimSun"/>
          <w:sz w:val="22"/>
          <w:szCs w:val="22"/>
          <w:lang w:eastAsia="zh-CN"/>
        </w:rPr>
        <w:t xml:space="preserve">) sindromas arba toksinė epidermio </w:t>
      </w:r>
      <w:proofErr w:type="spellStart"/>
      <w:r w:rsidRPr="002A1A8B">
        <w:rPr>
          <w:rFonts w:eastAsia="SimSun"/>
          <w:sz w:val="22"/>
          <w:szCs w:val="22"/>
          <w:lang w:eastAsia="zh-CN"/>
        </w:rPr>
        <w:t>nekrolizė</w:t>
      </w:r>
      <w:proofErr w:type="spellEnd"/>
      <w:r w:rsidRPr="002A1A8B">
        <w:rPr>
          <w:rFonts w:eastAsia="SimSun"/>
          <w:sz w:val="22"/>
          <w:szCs w:val="22"/>
          <w:lang w:eastAsia="zh-CN"/>
        </w:rPr>
        <w:t>;</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pageltusi oda, patamsėjęs šlapimas ir nuovargis (šie simptomai gali rodyti sutrikusią kepenų funkciją).</w:t>
      </w:r>
    </w:p>
    <w:p w:rsidR="002F11CF" w:rsidRPr="002A1A8B" w:rsidRDefault="002F11CF" w:rsidP="002F11CF">
      <w:pPr>
        <w:autoSpaceDE w:val="0"/>
        <w:autoSpaceDN w:val="0"/>
        <w:adjustRightInd w:val="0"/>
        <w:spacing w:after="0" w:line="240" w:lineRule="auto"/>
        <w:rPr>
          <w:rFonts w:ascii="Times New Roman" w:eastAsia="SimSun" w:hAnsi="Times New Roman" w:cs="Times New Roman"/>
          <w:lang w:eastAsia="zh-CN"/>
        </w:rPr>
      </w:pPr>
    </w:p>
    <w:p w:rsidR="002F11CF" w:rsidRPr="002A1A8B" w:rsidRDefault="002F11CF" w:rsidP="002F11CF">
      <w:pPr>
        <w:autoSpaceDE w:val="0"/>
        <w:autoSpaceDN w:val="0"/>
        <w:adjustRightInd w:val="0"/>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Kitas šalutinis poveikis išvardytas toliau.</w:t>
      </w:r>
    </w:p>
    <w:p w:rsidR="002F11CF" w:rsidRPr="002A1A8B" w:rsidRDefault="002F11CF" w:rsidP="002F11CF">
      <w:pPr>
        <w:autoSpaceDE w:val="0"/>
        <w:autoSpaceDN w:val="0"/>
        <w:adjustRightInd w:val="0"/>
        <w:spacing w:after="0" w:line="240" w:lineRule="auto"/>
        <w:rPr>
          <w:rFonts w:ascii="Times New Roman" w:eastAsia="SimSun" w:hAnsi="Times New Roman" w:cs="Times New Roman"/>
          <w:lang w:eastAsia="zh-CN"/>
        </w:rPr>
      </w:pPr>
    </w:p>
    <w:p w:rsidR="002F11CF" w:rsidRPr="002A1A8B" w:rsidRDefault="002F11CF" w:rsidP="002F11CF">
      <w:pPr>
        <w:autoSpaceDE w:val="0"/>
        <w:autoSpaceDN w:val="0"/>
        <w:adjustRightInd w:val="0"/>
        <w:spacing w:after="0" w:line="240" w:lineRule="auto"/>
        <w:rPr>
          <w:rFonts w:ascii="Times New Roman" w:eastAsia="SimSun" w:hAnsi="Times New Roman" w:cs="Times New Roman"/>
          <w:bCs/>
          <w:i/>
          <w:lang w:eastAsia="zh-CN"/>
        </w:rPr>
      </w:pPr>
      <w:r w:rsidRPr="000F781A">
        <w:rPr>
          <w:rFonts w:ascii="Times New Roman" w:hAnsi="Times New Roman" w:cs="Times New Roman"/>
          <w:b/>
          <w:bCs/>
          <w:noProof/>
          <w:snapToGrid w:val="0"/>
        </w:rPr>
        <w:t>Dažni šalutinio poveikio reiškiniai (gali pasireikšti</w:t>
      </w:r>
      <w:r w:rsidRPr="00110FA2">
        <w:rPr>
          <w:rFonts w:ascii="Times New Roman" w:hAnsi="Times New Roman"/>
          <w:b/>
        </w:rPr>
        <w:t xml:space="preserve"> rečiau kaip 1 iš 10</w:t>
      </w:r>
      <w:r w:rsidRPr="000F781A">
        <w:rPr>
          <w:rFonts w:ascii="Times New Roman" w:hAnsi="Times New Roman" w:cs="Times New Roman"/>
          <w:b/>
          <w:bCs/>
          <w:noProof/>
          <w:snapToGrid w:val="0"/>
        </w:rPr>
        <w:t xml:space="preserve"> asmenų</w:t>
      </w:r>
      <w:r w:rsidRPr="000F781A">
        <w:rPr>
          <w:rFonts w:ascii="Times New Roman" w:eastAsia="SimSun" w:hAnsi="Times New Roman" w:cs="Times New Roman"/>
          <w:b/>
          <w:iCs/>
          <w:lang w:eastAsia="zh-CN"/>
        </w:rPr>
        <w:t>):</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Galvos skausmas.</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Poveikis skrandžiui ir žarnoms: viduriavimas, pilvo skausmas, vidurių užkietėjimas, dujų susikaupimas žarnyne (pilvo pūtimas), gerybiniai skrandžio polipai.</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Pykinimas ar vėmimas.</w:t>
      </w:r>
    </w:p>
    <w:p w:rsidR="002F11CF" w:rsidRPr="002A1A8B" w:rsidRDefault="002F11CF" w:rsidP="002F11CF">
      <w:pPr>
        <w:autoSpaceDE w:val="0"/>
        <w:autoSpaceDN w:val="0"/>
        <w:adjustRightInd w:val="0"/>
        <w:spacing w:after="0" w:line="240" w:lineRule="auto"/>
        <w:rPr>
          <w:rFonts w:ascii="Times New Roman" w:eastAsia="SimSun" w:hAnsi="Times New Roman" w:cs="Times New Roman"/>
          <w:lang w:eastAsia="zh-CN"/>
        </w:rPr>
      </w:pPr>
    </w:p>
    <w:p w:rsidR="002F11CF" w:rsidRPr="002A1A8B" w:rsidRDefault="002F11CF" w:rsidP="002F11CF">
      <w:pPr>
        <w:autoSpaceDE w:val="0"/>
        <w:autoSpaceDN w:val="0"/>
        <w:adjustRightInd w:val="0"/>
        <w:spacing w:after="0" w:line="240" w:lineRule="auto"/>
        <w:rPr>
          <w:rFonts w:ascii="Times New Roman" w:eastAsia="SimSun" w:hAnsi="Times New Roman" w:cs="Times New Roman"/>
          <w:bCs/>
          <w:i/>
          <w:lang w:eastAsia="zh-CN"/>
        </w:rPr>
      </w:pPr>
      <w:r w:rsidRPr="000F781A">
        <w:rPr>
          <w:rFonts w:ascii="Times New Roman" w:hAnsi="Times New Roman" w:cs="Times New Roman"/>
          <w:b/>
          <w:bCs/>
          <w:noProof/>
          <w:snapToGrid w:val="0"/>
        </w:rPr>
        <w:t>Nedažni šalutinio poveikio reiškiniai (gali pasireikšti</w:t>
      </w:r>
      <w:r w:rsidRPr="00110FA2">
        <w:rPr>
          <w:rFonts w:ascii="Times New Roman" w:hAnsi="Times New Roman"/>
          <w:b/>
        </w:rPr>
        <w:t xml:space="preserve"> rečiau kaip 1 iš 100</w:t>
      </w:r>
      <w:r w:rsidRPr="000F781A">
        <w:rPr>
          <w:rFonts w:ascii="Times New Roman" w:hAnsi="Times New Roman" w:cs="Times New Roman"/>
          <w:b/>
          <w:bCs/>
          <w:noProof/>
          <w:snapToGrid w:val="0"/>
        </w:rPr>
        <w:t xml:space="preserve"> asmenų):</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Pėdų ir kulkšnių patinimas.</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Sutrikęs miegas (nemiga). </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Svaigulys, dilgčiojimo pojūtis („smeigtukų ir adatų“), mieguistumas. </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Galvos sukimasis. </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Kraujo tyrimų, rodančių kepenų funkciją, duomenų pokyčiai.</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Odos išbėrimas, dilgėlinė ir odos niežulys. </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Šlaunikaulio, riešo ir stuburo lūžimai.</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Bendras negalavimas ir energijos stoka.</w:t>
      </w:r>
    </w:p>
    <w:p w:rsidR="002F11CF" w:rsidRPr="002A1A8B" w:rsidRDefault="002F11CF" w:rsidP="002F11CF">
      <w:pPr>
        <w:autoSpaceDE w:val="0"/>
        <w:autoSpaceDN w:val="0"/>
        <w:adjustRightInd w:val="0"/>
        <w:spacing w:after="0" w:line="240" w:lineRule="auto"/>
        <w:rPr>
          <w:rFonts w:ascii="Times New Roman" w:eastAsia="SimSun" w:hAnsi="Times New Roman" w:cs="Times New Roman"/>
          <w:lang w:eastAsia="zh-CN"/>
        </w:rPr>
      </w:pPr>
    </w:p>
    <w:p w:rsidR="002F11CF" w:rsidRPr="002A1A8B" w:rsidRDefault="002F11CF" w:rsidP="002F11CF">
      <w:pPr>
        <w:autoSpaceDE w:val="0"/>
        <w:autoSpaceDN w:val="0"/>
        <w:adjustRightInd w:val="0"/>
        <w:spacing w:after="0" w:line="240" w:lineRule="auto"/>
        <w:rPr>
          <w:rFonts w:ascii="Times New Roman" w:eastAsia="SimSun" w:hAnsi="Times New Roman" w:cs="Times New Roman"/>
          <w:bCs/>
          <w:i/>
          <w:lang w:eastAsia="zh-CN"/>
        </w:rPr>
      </w:pPr>
      <w:r w:rsidRPr="000F781A">
        <w:rPr>
          <w:rFonts w:ascii="Times New Roman" w:hAnsi="Times New Roman" w:cs="Times New Roman"/>
          <w:b/>
          <w:bCs/>
          <w:noProof/>
          <w:snapToGrid w:val="0"/>
        </w:rPr>
        <w:t>Reti šalutinio poveikio reiškiniai (gali pasireikšti</w:t>
      </w:r>
      <w:r w:rsidRPr="00110FA2">
        <w:rPr>
          <w:rFonts w:ascii="Times New Roman" w:hAnsi="Times New Roman"/>
          <w:b/>
        </w:rPr>
        <w:t xml:space="preserve"> rečiau kaip 1 iš </w:t>
      </w:r>
      <w:r w:rsidRPr="000F781A">
        <w:rPr>
          <w:rFonts w:ascii="Times New Roman" w:hAnsi="Times New Roman" w:cs="Times New Roman"/>
          <w:b/>
          <w:bCs/>
          <w:noProof/>
          <w:snapToGrid w:val="0"/>
        </w:rPr>
        <w:t>1 000 asmenų</w:t>
      </w:r>
      <w:r w:rsidRPr="000F781A">
        <w:rPr>
          <w:rFonts w:ascii="Times New Roman" w:eastAsia="SimSun" w:hAnsi="Times New Roman" w:cs="Times New Roman"/>
          <w:b/>
          <w:iCs/>
          <w:lang w:eastAsia="zh-CN"/>
        </w:rPr>
        <w:t>):</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Kraujo pokyčiai (sumažėjęs baltųjų kraujo kūnelių ar trombocitų (kraujo plokštelių) kiekis), dėl kurių gali atsirasti silpnumas, susidaryti kraujosruvų, padidėti infekcijų pavojus.</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Alerginės reakcijos, kartais labai sunkios (gali patinti lūpos, liežuvis ir gerklos,  prasidėti karščiavimas, švokštimas kvėpuojant).</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Sumažėjęs natrio kiekis kraujyje (dėl to gali jaustis silpnumas, prasidėti vėmimas ir mėšlungis).</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Susijaudinimas, sutrikusi orientacija (sumišimas), depresija.</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Pakitęs skonis, sutrikęs (pvz., neryškus) regėjimas.</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Staiga pasireiškęs švokštimas ar dusulys (bronchų spazmas). </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Sausa burna, burnos ertmės uždegimas.</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Grybelinė infekcija, vadinama pienlige, kuri gali pažeisti žarnas.</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Kepenų sutrikimai, (gelta, t. y., pageltusi oda, patamsėjęs šlapimas, nuovargis).</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Plaukų slinkimas (</w:t>
      </w:r>
      <w:proofErr w:type="spellStart"/>
      <w:r w:rsidRPr="002A1A8B">
        <w:rPr>
          <w:rFonts w:eastAsia="SimSun"/>
          <w:sz w:val="22"/>
          <w:szCs w:val="22"/>
          <w:lang w:eastAsia="zh-CN"/>
        </w:rPr>
        <w:t>alopecija</w:t>
      </w:r>
      <w:proofErr w:type="spellEnd"/>
      <w:r w:rsidRPr="002A1A8B">
        <w:rPr>
          <w:rFonts w:eastAsia="SimSun"/>
          <w:sz w:val="22"/>
          <w:szCs w:val="22"/>
          <w:lang w:eastAsia="zh-CN"/>
        </w:rPr>
        <w:t>), pagausėjęs prakaitavimas, odos išbėrimas ją paveikus saulės šviesa.</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Sąnarių skausmai (</w:t>
      </w:r>
      <w:proofErr w:type="spellStart"/>
      <w:r w:rsidRPr="002A1A8B">
        <w:rPr>
          <w:rFonts w:eastAsia="SimSun"/>
          <w:sz w:val="22"/>
          <w:szCs w:val="22"/>
          <w:lang w:eastAsia="zh-CN"/>
        </w:rPr>
        <w:t>artralgija</w:t>
      </w:r>
      <w:proofErr w:type="spellEnd"/>
      <w:r w:rsidRPr="002A1A8B">
        <w:rPr>
          <w:rFonts w:eastAsia="SimSun"/>
          <w:sz w:val="22"/>
          <w:szCs w:val="22"/>
          <w:lang w:eastAsia="zh-CN"/>
        </w:rPr>
        <w:t>) ar raumenų skausmai (</w:t>
      </w:r>
      <w:proofErr w:type="spellStart"/>
      <w:r w:rsidRPr="002A1A8B">
        <w:rPr>
          <w:rFonts w:eastAsia="SimSun"/>
          <w:sz w:val="22"/>
          <w:szCs w:val="22"/>
          <w:lang w:eastAsia="zh-CN"/>
        </w:rPr>
        <w:t>mialgija</w:t>
      </w:r>
      <w:proofErr w:type="spellEnd"/>
      <w:r w:rsidRPr="002A1A8B">
        <w:rPr>
          <w:rFonts w:eastAsia="SimSun"/>
          <w:sz w:val="22"/>
          <w:szCs w:val="22"/>
          <w:lang w:eastAsia="zh-CN"/>
        </w:rPr>
        <w:t xml:space="preserve">). </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Sunkus inkstų pažeidimas (</w:t>
      </w:r>
      <w:proofErr w:type="spellStart"/>
      <w:r w:rsidRPr="002A1A8B">
        <w:rPr>
          <w:rFonts w:eastAsia="SimSun"/>
          <w:sz w:val="22"/>
          <w:szCs w:val="22"/>
          <w:lang w:eastAsia="zh-CN"/>
        </w:rPr>
        <w:t>intersticinis</w:t>
      </w:r>
      <w:proofErr w:type="spellEnd"/>
      <w:r w:rsidRPr="002A1A8B">
        <w:rPr>
          <w:rFonts w:eastAsia="SimSun"/>
          <w:sz w:val="22"/>
          <w:szCs w:val="22"/>
          <w:lang w:eastAsia="zh-CN"/>
        </w:rPr>
        <w:t xml:space="preserve"> nefritas).</w:t>
      </w:r>
    </w:p>
    <w:p w:rsidR="002F11CF" w:rsidRPr="002A1A8B" w:rsidRDefault="002F11CF" w:rsidP="002F11CF">
      <w:pPr>
        <w:autoSpaceDE w:val="0"/>
        <w:autoSpaceDN w:val="0"/>
        <w:adjustRightInd w:val="0"/>
        <w:spacing w:after="0" w:line="240" w:lineRule="auto"/>
        <w:rPr>
          <w:rFonts w:ascii="Times New Roman" w:eastAsia="SimSun" w:hAnsi="Times New Roman" w:cs="Times New Roman"/>
          <w:lang w:eastAsia="zh-CN"/>
        </w:rPr>
      </w:pPr>
    </w:p>
    <w:p w:rsidR="002F11CF" w:rsidRPr="002A1A8B" w:rsidRDefault="002F11CF" w:rsidP="002F11CF">
      <w:pPr>
        <w:autoSpaceDE w:val="0"/>
        <w:autoSpaceDN w:val="0"/>
        <w:adjustRightInd w:val="0"/>
        <w:spacing w:after="0" w:line="240" w:lineRule="auto"/>
        <w:rPr>
          <w:rFonts w:ascii="Times New Roman" w:eastAsia="SimSun" w:hAnsi="Times New Roman" w:cs="Times New Roman"/>
          <w:bCs/>
          <w:i/>
          <w:lang w:eastAsia="zh-CN"/>
        </w:rPr>
      </w:pPr>
      <w:r w:rsidRPr="00110FA2">
        <w:rPr>
          <w:rFonts w:ascii="Times New Roman" w:hAnsi="Times New Roman"/>
          <w:b/>
        </w:rPr>
        <w:t xml:space="preserve">Labai </w:t>
      </w:r>
      <w:r w:rsidRPr="000F781A">
        <w:rPr>
          <w:rFonts w:ascii="Times New Roman" w:hAnsi="Times New Roman" w:cs="Times New Roman"/>
          <w:b/>
          <w:bCs/>
          <w:noProof/>
          <w:snapToGrid w:val="0"/>
        </w:rPr>
        <w:t>reti šalutinio poveikio reiškiniai (gali pasireikšti</w:t>
      </w:r>
      <w:r w:rsidRPr="00110FA2">
        <w:rPr>
          <w:rFonts w:ascii="Times New Roman" w:hAnsi="Times New Roman"/>
          <w:b/>
        </w:rPr>
        <w:t xml:space="preserve"> rečiau kaip 1 iš </w:t>
      </w:r>
      <w:r w:rsidRPr="000F781A">
        <w:rPr>
          <w:rFonts w:ascii="Times New Roman" w:hAnsi="Times New Roman" w:cs="Times New Roman"/>
          <w:b/>
          <w:bCs/>
          <w:noProof/>
          <w:snapToGrid w:val="0"/>
        </w:rPr>
        <w:t>10 000 asmenų):</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Sumažėjęs kraujo ląstelių kiekis - </w:t>
      </w:r>
      <w:proofErr w:type="spellStart"/>
      <w:r w:rsidRPr="002A1A8B">
        <w:rPr>
          <w:rFonts w:eastAsia="SimSun"/>
          <w:sz w:val="22"/>
          <w:szCs w:val="22"/>
          <w:lang w:eastAsia="zh-CN"/>
        </w:rPr>
        <w:t>agranulocitozė</w:t>
      </w:r>
      <w:proofErr w:type="spellEnd"/>
      <w:r w:rsidRPr="002A1A8B">
        <w:rPr>
          <w:rFonts w:eastAsia="SimSun"/>
          <w:sz w:val="22"/>
          <w:szCs w:val="22"/>
          <w:lang w:eastAsia="zh-CN"/>
        </w:rPr>
        <w:t xml:space="preserve"> (baltųjų kraujo ląstelių išnykimas).</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Agresyvumas, matymas, jutimas ar girdėjimas to, ko nėra (haliucinacijos). </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Sunkūs kepenų sutrikimai, pasireiškiantys kepenų nepakankamumu ir smegenų uždegimu.</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Staiga prasidėjęs stiprus odos išbėrimas ar pūslių susidarymas ir lupimasis, kuris gali būti susijęs su aukšta temperatūra ir sąnarių skausmais (daugiaformė raudonė (</w:t>
      </w:r>
      <w:proofErr w:type="spellStart"/>
      <w:r w:rsidRPr="002A1A8B">
        <w:rPr>
          <w:rFonts w:eastAsia="SimSun"/>
          <w:sz w:val="22"/>
          <w:szCs w:val="22"/>
          <w:lang w:eastAsia="zh-CN"/>
        </w:rPr>
        <w:t>eritema</w:t>
      </w:r>
      <w:proofErr w:type="spellEnd"/>
      <w:r w:rsidRPr="002A1A8B">
        <w:rPr>
          <w:rFonts w:eastAsia="SimSun"/>
          <w:sz w:val="22"/>
          <w:szCs w:val="22"/>
          <w:lang w:eastAsia="zh-CN"/>
        </w:rPr>
        <w:t xml:space="preserve">), </w:t>
      </w:r>
      <w:proofErr w:type="spellStart"/>
      <w:r w:rsidRPr="002A1A8B">
        <w:rPr>
          <w:rFonts w:eastAsia="SimSun"/>
          <w:sz w:val="22"/>
          <w:szCs w:val="22"/>
          <w:lang w:eastAsia="zh-CN"/>
        </w:rPr>
        <w:t>Stivenso</w:t>
      </w:r>
      <w:proofErr w:type="spellEnd"/>
      <w:r w:rsidRPr="002A1A8B">
        <w:rPr>
          <w:rFonts w:eastAsia="SimSun"/>
          <w:sz w:val="22"/>
          <w:szCs w:val="22"/>
          <w:lang w:eastAsia="zh-CN"/>
        </w:rPr>
        <w:sym w:font="Symbol" w:char="F02D"/>
      </w:r>
      <w:r w:rsidRPr="002A1A8B">
        <w:rPr>
          <w:rFonts w:eastAsia="SimSun"/>
          <w:sz w:val="22"/>
          <w:szCs w:val="22"/>
          <w:lang w:eastAsia="zh-CN"/>
        </w:rPr>
        <w:t>Džonsono (</w:t>
      </w:r>
      <w:proofErr w:type="spellStart"/>
      <w:r w:rsidRPr="002A1A8B">
        <w:rPr>
          <w:rFonts w:eastAsia="SimSun"/>
          <w:i/>
          <w:iCs/>
          <w:sz w:val="22"/>
          <w:szCs w:val="22"/>
          <w:lang w:eastAsia="zh-CN"/>
        </w:rPr>
        <w:t>Stevens-Johnson</w:t>
      </w:r>
      <w:proofErr w:type="spellEnd"/>
      <w:r w:rsidRPr="002A1A8B">
        <w:rPr>
          <w:rFonts w:eastAsia="SimSun"/>
          <w:sz w:val="22"/>
          <w:szCs w:val="22"/>
          <w:lang w:eastAsia="zh-CN"/>
        </w:rPr>
        <w:t xml:space="preserve">) sindromas, toksinė epidermio </w:t>
      </w:r>
      <w:proofErr w:type="spellStart"/>
      <w:r w:rsidRPr="002A1A8B">
        <w:rPr>
          <w:rFonts w:eastAsia="SimSun"/>
          <w:sz w:val="22"/>
          <w:szCs w:val="22"/>
          <w:lang w:eastAsia="zh-CN"/>
        </w:rPr>
        <w:t>nekrolizė</w:t>
      </w:r>
      <w:proofErr w:type="spellEnd"/>
      <w:r w:rsidRPr="002A1A8B">
        <w:rPr>
          <w:rFonts w:eastAsia="SimSun"/>
          <w:sz w:val="22"/>
          <w:szCs w:val="22"/>
          <w:lang w:eastAsia="zh-CN"/>
        </w:rPr>
        <w:t xml:space="preserve">). </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Raumenų silpnumas, krūtų padidėjimas vyrams.</w:t>
      </w:r>
    </w:p>
    <w:p w:rsidR="002F11CF" w:rsidRPr="002A1A8B" w:rsidRDefault="002F11CF" w:rsidP="002F11CF">
      <w:pPr>
        <w:autoSpaceDE w:val="0"/>
        <w:autoSpaceDN w:val="0"/>
        <w:adjustRightInd w:val="0"/>
        <w:spacing w:after="0" w:line="240" w:lineRule="auto"/>
        <w:ind w:left="360"/>
        <w:rPr>
          <w:rFonts w:ascii="Times New Roman" w:eastAsia="SimSun" w:hAnsi="Times New Roman" w:cs="Times New Roman"/>
          <w:lang w:eastAsia="zh-CN"/>
        </w:rPr>
      </w:pPr>
    </w:p>
    <w:p w:rsidR="002F11CF" w:rsidRPr="00110FA2" w:rsidRDefault="002F11CF" w:rsidP="002F11CF">
      <w:pPr>
        <w:autoSpaceDE w:val="0"/>
        <w:autoSpaceDN w:val="0"/>
        <w:adjustRightInd w:val="0"/>
        <w:spacing w:after="0" w:line="240" w:lineRule="auto"/>
        <w:rPr>
          <w:rFonts w:ascii="Times New Roman" w:hAnsi="Times New Roman"/>
        </w:rPr>
      </w:pPr>
      <w:r w:rsidRPr="000F781A">
        <w:rPr>
          <w:rFonts w:ascii="Times New Roman" w:hAnsi="Times New Roman" w:cs="Times New Roman"/>
          <w:b/>
          <w:bCs/>
          <w:noProof/>
          <w:snapToGrid w:val="0"/>
        </w:rPr>
        <w:t>Šalutinio poveikio reiškiniai, kurių dažnis</w:t>
      </w:r>
      <w:r w:rsidRPr="00110FA2">
        <w:rPr>
          <w:rFonts w:ascii="Times New Roman" w:hAnsi="Times New Roman"/>
          <w:b/>
        </w:rPr>
        <w:t xml:space="preserve"> nežinomas (negali būti apskaičiuotas pagal turimus duomenis</w:t>
      </w:r>
      <w:r w:rsidRPr="000F781A">
        <w:rPr>
          <w:rFonts w:ascii="Times New Roman" w:hAnsi="Times New Roman" w:cs="Times New Roman"/>
          <w:b/>
          <w:bCs/>
          <w:noProof/>
          <w:snapToGrid w:val="0"/>
        </w:rPr>
        <w:t>):</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Storosios žarnos uždegimas (galintis sukelti viduriavimą).</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 xml:space="preserve">Sumažėjęs magnio kiekis kraujyje. Jei vartojate </w:t>
      </w:r>
      <w:proofErr w:type="spellStart"/>
      <w:r w:rsidRPr="002A1A8B">
        <w:rPr>
          <w:rFonts w:eastAsia="SimSun"/>
          <w:sz w:val="22"/>
          <w:szCs w:val="22"/>
          <w:lang w:eastAsia="zh-CN"/>
        </w:rPr>
        <w:t>Olezela</w:t>
      </w:r>
      <w:proofErr w:type="spellEnd"/>
      <w:r w:rsidRPr="002A1A8B">
        <w:rPr>
          <w:rFonts w:eastAsia="SimSun"/>
          <w:sz w:val="22"/>
          <w:szCs w:val="22"/>
          <w:lang w:eastAsia="zh-CN"/>
        </w:rPr>
        <w:t xml:space="preserve"> daugiau nei 3 mėnesius, galimas magnio kiekio sumažėjimas kraujyje. Magnio kiekio sumažėjimas pasireiškia nuovargiu, nevalingais raumenų </w:t>
      </w:r>
      <w:proofErr w:type="spellStart"/>
      <w:r w:rsidRPr="002A1A8B">
        <w:rPr>
          <w:rFonts w:eastAsia="SimSun"/>
          <w:sz w:val="22"/>
          <w:szCs w:val="22"/>
          <w:lang w:eastAsia="zh-CN"/>
        </w:rPr>
        <w:t>susitraukimais</w:t>
      </w:r>
      <w:proofErr w:type="spellEnd"/>
      <w:r w:rsidRPr="002A1A8B">
        <w:rPr>
          <w:rFonts w:eastAsia="SimSun"/>
          <w:sz w:val="22"/>
          <w:szCs w:val="22"/>
          <w:lang w:eastAsia="zh-CN"/>
        </w:rPr>
        <w:t>, orientacijos sutrikimu, konvulsijomis, svaiguliu, padažnėjusiu širdies ritmu. Jei pastebėjote bet kurį iš išvardytų simptomų, nedelsiant kreipkitės į gydytoją. Dėl žemo magnio kiekio kraujyje gali sumažėti kalio ir kalcio kiekis. Jūsų gydytojas gali paskirti reguliariai atlikti kraujo tyrimus magnio kiekio stebėjimui.</w:t>
      </w:r>
    </w:p>
    <w:p w:rsidR="002F11CF" w:rsidRPr="002A1A8B" w:rsidRDefault="002F11CF" w:rsidP="002F11CF">
      <w:pPr>
        <w:pStyle w:val="Sraopastraipa"/>
        <w:numPr>
          <w:ilvl w:val="0"/>
          <w:numId w:val="2"/>
        </w:numPr>
        <w:tabs>
          <w:tab w:val="left" w:pos="567"/>
        </w:tabs>
        <w:ind w:left="560" w:hanging="546"/>
        <w:rPr>
          <w:rFonts w:eastAsia="SimSun"/>
          <w:sz w:val="22"/>
          <w:szCs w:val="22"/>
          <w:lang w:eastAsia="zh-CN"/>
        </w:rPr>
      </w:pPr>
      <w:r w:rsidRPr="002A1A8B">
        <w:rPr>
          <w:rFonts w:eastAsia="SimSun"/>
          <w:sz w:val="22"/>
          <w:szCs w:val="22"/>
          <w:lang w:eastAsia="zh-CN"/>
        </w:rPr>
        <w:t>Išbėrimas, galintis pasireikšti kartu su sąnarių skausmu.</w:t>
      </w:r>
    </w:p>
    <w:p w:rsidR="002F11CF" w:rsidRPr="002A1A8B" w:rsidRDefault="002F11CF" w:rsidP="002F11CF">
      <w:pPr>
        <w:autoSpaceDE w:val="0"/>
        <w:autoSpaceDN w:val="0"/>
        <w:adjustRightInd w:val="0"/>
        <w:spacing w:after="0" w:line="240" w:lineRule="auto"/>
        <w:ind w:left="360"/>
        <w:rPr>
          <w:rFonts w:ascii="Times New Roman" w:eastAsia="SimSun" w:hAnsi="Times New Roman" w:cs="Times New Roman"/>
          <w:lang w:eastAsia="zh-CN"/>
        </w:rPr>
      </w:pPr>
    </w:p>
    <w:p w:rsidR="002F11CF" w:rsidRPr="002A1A8B" w:rsidRDefault="002F11CF" w:rsidP="002F11CF">
      <w:pPr>
        <w:tabs>
          <w:tab w:val="left" w:pos="567"/>
        </w:tabs>
        <w:autoSpaceDE w:val="0"/>
        <w:autoSpaceDN w:val="0"/>
        <w:adjustRightInd w:val="0"/>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Labai retais atvejais </w:t>
      </w:r>
      <w:proofErr w:type="spellStart"/>
      <w:r w:rsidRPr="002A1A8B">
        <w:rPr>
          <w:rFonts w:ascii="Times New Roman" w:eastAsia="SimSun" w:hAnsi="Times New Roman" w:cs="Times New Roman"/>
          <w:lang w:eastAsia="zh-CN"/>
        </w:rPr>
        <w:t>Olezela</w:t>
      </w:r>
      <w:proofErr w:type="spellEnd"/>
      <w:r w:rsidRPr="002A1A8B">
        <w:rPr>
          <w:rFonts w:ascii="Times New Roman" w:eastAsia="SimSun" w:hAnsi="Times New Roman" w:cs="Times New Roman"/>
          <w:lang w:eastAsia="zh-CN"/>
        </w:rPr>
        <w:t xml:space="preserve"> gali pažeisti baltąsias kraujo ląsteles ir </w:t>
      </w:r>
      <w:proofErr w:type="spellStart"/>
      <w:r w:rsidRPr="002A1A8B">
        <w:rPr>
          <w:rFonts w:ascii="Times New Roman" w:eastAsia="SimSun" w:hAnsi="Times New Roman" w:cs="Times New Roman"/>
          <w:lang w:eastAsia="zh-CN"/>
        </w:rPr>
        <w:t>susilpninti</w:t>
      </w:r>
      <w:proofErr w:type="spellEnd"/>
      <w:r w:rsidRPr="002A1A8B">
        <w:rPr>
          <w:rFonts w:ascii="Times New Roman" w:eastAsia="SimSun" w:hAnsi="Times New Roman" w:cs="Times New Roman"/>
          <w:lang w:eastAsia="zh-CN"/>
        </w:rPr>
        <w:t xml:space="preserve"> imuninę sistemą. Jeigu pasireiškia infekcija, kurios simptomai yra karščiavimas ir </w:t>
      </w:r>
      <w:r w:rsidRPr="002A1A8B">
        <w:rPr>
          <w:rFonts w:ascii="Times New Roman" w:eastAsia="SimSun" w:hAnsi="Times New Roman" w:cs="Times New Roman"/>
          <w:bCs/>
          <w:lang w:eastAsia="zh-CN"/>
        </w:rPr>
        <w:t>labai</w:t>
      </w:r>
      <w:r w:rsidRPr="002A1A8B">
        <w:rPr>
          <w:rFonts w:ascii="Times New Roman" w:eastAsia="SimSun" w:hAnsi="Times New Roman" w:cs="Times New Roman"/>
          <w:b/>
          <w:bCs/>
          <w:lang w:eastAsia="zh-CN"/>
        </w:rPr>
        <w:t xml:space="preserve"> </w:t>
      </w:r>
      <w:r w:rsidRPr="002A1A8B">
        <w:rPr>
          <w:rFonts w:ascii="Times New Roman" w:eastAsia="SimSun" w:hAnsi="Times New Roman" w:cs="Times New Roman"/>
          <w:lang w:eastAsia="zh-CN"/>
        </w:rPr>
        <w:t xml:space="preserve">pablogėjusi bendra būklė arba karščiavimas ir lokalios infekcijos simptomai, pvz., kaklo, gerklės ar burnos ertmės skausmas arba pasunkėjęs </w:t>
      </w:r>
      <w:proofErr w:type="spellStart"/>
      <w:r w:rsidRPr="002A1A8B">
        <w:rPr>
          <w:rFonts w:ascii="Times New Roman" w:eastAsia="SimSun" w:hAnsi="Times New Roman" w:cs="Times New Roman"/>
          <w:lang w:eastAsia="zh-CN"/>
        </w:rPr>
        <w:t>šlapinimasis</w:t>
      </w:r>
      <w:proofErr w:type="spellEnd"/>
      <w:r w:rsidRPr="002A1A8B">
        <w:rPr>
          <w:rFonts w:ascii="Times New Roman" w:eastAsia="SimSun" w:hAnsi="Times New Roman" w:cs="Times New Roman"/>
          <w:lang w:eastAsia="zh-CN"/>
        </w:rPr>
        <w:t xml:space="preserve">, būtina kiek įmanoma greičiau pasitarti su gydytoju, kadangi tokiu atveju reikia atlikti kraujo tyrimą ir įsitikinti, ar neišnyko baltosios kraujo ląstelės (ar nėra </w:t>
      </w:r>
      <w:proofErr w:type="spellStart"/>
      <w:r w:rsidRPr="002A1A8B">
        <w:rPr>
          <w:rFonts w:ascii="Times New Roman" w:eastAsia="SimSun" w:hAnsi="Times New Roman" w:cs="Times New Roman"/>
          <w:lang w:eastAsia="zh-CN"/>
        </w:rPr>
        <w:t>agranulocitozės</w:t>
      </w:r>
      <w:proofErr w:type="spellEnd"/>
      <w:r w:rsidRPr="002A1A8B">
        <w:rPr>
          <w:rFonts w:ascii="Times New Roman" w:eastAsia="SimSun" w:hAnsi="Times New Roman" w:cs="Times New Roman"/>
          <w:lang w:eastAsia="zh-CN"/>
        </w:rPr>
        <w:t xml:space="preserve">). Nepamirškite gydytojui </w:t>
      </w:r>
      <w:r w:rsidRPr="002A1A8B">
        <w:rPr>
          <w:rFonts w:ascii="Times New Roman" w:eastAsia="Times New Roman" w:hAnsi="Times New Roman" w:cs="Times New Roman"/>
          <w:lang w:eastAsia="zh-CN"/>
        </w:rPr>
        <w:t>pateikti informaciją apie šiuo metu Jūsų vartojamus vaistus</w:t>
      </w:r>
      <w:r w:rsidRPr="002A1A8B">
        <w:rPr>
          <w:rFonts w:ascii="Times New Roman" w:eastAsia="SimSun" w:hAnsi="Times New Roman" w:cs="Times New Roman"/>
          <w:lang w:eastAsia="zh-CN"/>
        </w:rPr>
        <w:t>.</w:t>
      </w:r>
    </w:p>
    <w:p w:rsidR="002F11CF" w:rsidRPr="002A1A8B" w:rsidRDefault="002F11CF" w:rsidP="002F11CF">
      <w:pPr>
        <w:tabs>
          <w:tab w:val="left" w:pos="567"/>
        </w:tabs>
        <w:autoSpaceDE w:val="0"/>
        <w:autoSpaceDN w:val="0"/>
        <w:adjustRightInd w:val="0"/>
        <w:spacing w:after="0" w:line="240" w:lineRule="auto"/>
        <w:rPr>
          <w:rFonts w:ascii="Times New Roman" w:eastAsia="SimSun" w:hAnsi="Times New Roman" w:cs="Times New Roman"/>
          <w:lang w:eastAsia="zh-CN"/>
        </w:rPr>
      </w:pPr>
    </w:p>
    <w:p w:rsidR="002F11CF" w:rsidRPr="002A1A8B" w:rsidRDefault="002F11CF" w:rsidP="002F11CF">
      <w:pPr>
        <w:tabs>
          <w:tab w:val="left" w:pos="567"/>
        </w:tabs>
        <w:autoSpaceDE w:val="0"/>
        <w:autoSpaceDN w:val="0"/>
        <w:adjustRightInd w:val="0"/>
        <w:spacing w:after="0" w:line="240" w:lineRule="auto"/>
        <w:rPr>
          <w:rFonts w:ascii="Times New Roman" w:eastAsia="SimSun" w:hAnsi="Times New Roman" w:cs="Times New Roman"/>
          <w:lang w:eastAsia="zh-CN"/>
        </w:rPr>
      </w:pPr>
      <w:r w:rsidRPr="002A1A8B">
        <w:rPr>
          <w:rFonts w:ascii="Times New Roman" w:eastAsia="SimSun" w:hAnsi="Times New Roman" w:cs="Times New Roman"/>
          <w:lang w:eastAsia="zh-CN"/>
        </w:rPr>
        <w:t xml:space="preserve">Dėl išvardytų šalutinio poveikio atvejų nerimauti nereikėtų, kadangi Jums jų gali nepasireikšti. </w:t>
      </w:r>
    </w:p>
    <w:p w:rsidR="002F11CF" w:rsidRPr="002A1A8B" w:rsidRDefault="002F11CF" w:rsidP="002F11CF">
      <w:pPr>
        <w:tabs>
          <w:tab w:val="left" w:pos="567"/>
        </w:tabs>
        <w:spacing w:after="0" w:line="240" w:lineRule="auto"/>
        <w:rPr>
          <w:rFonts w:ascii="Times New Roman" w:eastAsia="Times New Roman" w:hAnsi="Times New Roman" w:cs="Times New Roman"/>
          <w:b/>
          <w:snapToGrid w:val="0"/>
        </w:rPr>
      </w:pPr>
    </w:p>
    <w:p w:rsidR="002F11CF" w:rsidRPr="002A1A8B" w:rsidRDefault="002F11CF" w:rsidP="002F11CF">
      <w:pPr>
        <w:tabs>
          <w:tab w:val="left" w:pos="567"/>
        </w:tabs>
        <w:spacing w:after="0" w:line="240" w:lineRule="auto"/>
        <w:rPr>
          <w:rFonts w:ascii="Times New Roman" w:eastAsia="Times New Roman" w:hAnsi="Times New Roman" w:cs="Times New Roman"/>
          <w:b/>
          <w:snapToGrid w:val="0"/>
        </w:rPr>
      </w:pPr>
      <w:r w:rsidRPr="002A1A8B">
        <w:rPr>
          <w:rFonts w:ascii="Times New Roman" w:eastAsia="Times New Roman" w:hAnsi="Times New Roman" w:cs="Times New Roman"/>
          <w:b/>
          <w:snapToGrid w:val="0"/>
        </w:rPr>
        <w:t>Pranešimas apie šalutinį poveikį</w:t>
      </w:r>
    </w:p>
    <w:p w:rsidR="002F11CF" w:rsidRPr="002A1A8B" w:rsidRDefault="002F11CF" w:rsidP="002F11CF">
      <w:pPr>
        <w:tabs>
          <w:tab w:val="left" w:pos="567"/>
        </w:tabs>
        <w:spacing w:after="0" w:line="240" w:lineRule="auto"/>
        <w:ind w:right="-94"/>
        <w:rPr>
          <w:rFonts w:ascii="Times New Roman" w:eastAsia="Times New Roman" w:hAnsi="Times New Roman" w:cs="Times New Roman"/>
        </w:rPr>
      </w:pPr>
      <w:r w:rsidRPr="002A1A8B">
        <w:rPr>
          <w:rFonts w:ascii="Times New Roman" w:eastAsia="Times New Roman" w:hAnsi="Times New Roman" w:cs="Times New Roman"/>
        </w:rPr>
        <w:t>Jeigu pasireiškė šalutinis poveikis</w:t>
      </w:r>
      <w:r w:rsidRPr="002A1A8B">
        <w:rPr>
          <w:rFonts w:ascii="Times New Roman" w:eastAsia="Times New Roman" w:hAnsi="Times New Roman" w:cs="Times New Roman"/>
          <w:snapToGrid w:val="0"/>
        </w:rPr>
        <w:t>, įskaitant</w:t>
      </w:r>
      <w:r w:rsidRPr="002A1A8B">
        <w:rPr>
          <w:rFonts w:ascii="Times New Roman" w:eastAsia="Times New Roman" w:hAnsi="Times New Roman" w:cs="Times New Roman"/>
        </w:rPr>
        <w:t xml:space="preserve"> šiame lapelyje nenurodytą, pasakykite gydytojui arba vaistininkui.</w:t>
      </w:r>
      <w:r w:rsidRPr="002A1A8B">
        <w:rPr>
          <w:rFonts w:ascii="Times New Roman" w:eastAsia="Times New Roman" w:hAnsi="Times New Roman" w:cs="Times New Roman"/>
          <w:snapToGrid w:val="0"/>
        </w:rPr>
        <w:t xml:space="preserve"> </w:t>
      </w:r>
      <w:r w:rsidRPr="007C4274">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7C4274">
        <w:rPr>
          <w:rFonts w:ascii="Times New Roman" w:hAnsi="Times New Roman" w:cs="Times New Roman"/>
          <w:color w:val="0000EE"/>
          <w:u w:val="single"/>
          <w:lang w:eastAsia="lt-LT"/>
        </w:rPr>
        <w:t>https://vvkt.lrv.lt/lt/</w:t>
      </w:r>
      <w:r w:rsidRPr="007C4274">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tabs>
          <w:tab w:val="left" w:pos="567"/>
        </w:tabs>
        <w:autoSpaceDE w:val="0"/>
        <w:autoSpaceDN w:val="0"/>
        <w:adjustRightInd w:val="0"/>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t>5.</w:t>
      </w:r>
      <w:r w:rsidRPr="002A1A8B">
        <w:rPr>
          <w:rFonts w:ascii="Times New Roman" w:eastAsia="Times New Roman" w:hAnsi="Times New Roman" w:cs="Times New Roman"/>
          <w:b/>
        </w:rPr>
        <w:tab/>
      </w:r>
      <w:r w:rsidRPr="002A1A8B">
        <w:rPr>
          <w:rFonts w:ascii="Times New Roman" w:eastAsia="Times New Roman" w:hAnsi="Times New Roman" w:cs="Times New Roman"/>
          <w:b/>
          <w:bCs/>
          <w:lang w:eastAsia="lt-LT"/>
        </w:rPr>
        <w:t xml:space="preserve">Kaip laikyti </w:t>
      </w:r>
      <w:proofErr w:type="spellStart"/>
      <w:r w:rsidRPr="002A1A8B">
        <w:rPr>
          <w:rFonts w:ascii="Times New Roman" w:eastAsia="Times New Roman" w:hAnsi="Times New Roman" w:cs="Times New Roman"/>
          <w:b/>
          <w:lang w:eastAsia="lt-LT"/>
        </w:rPr>
        <w:t>Olezela</w:t>
      </w:r>
      <w:proofErr w:type="spellEnd"/>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numPr>
          <w:ilvl w:val="12"/>
          <w:numId w:val="0"/>
        </w:numPr>
        <w:spacing w:after="0" w:line="240" w:lineRule="auto"/>
        <w:ind w:right="-2"/>
        <w:rPr>
          <w:rFonts w:ascii="Times New Roman" w:eastAsia="Times New Roman" w:hAnsi="Times New Roman" w:cs="Times New Roman"/>
        </w:rPr>
      </w:pPr>
      <w:r w:rsidRPr="002A1A8B">
        <w:rPr>
          <w:rFonts w:ascii="Times New Roman" w:eastAsia="Times New Roman" w:hAnsi="Times New Roman" w:cs="Times New Roman"/>
          <w:snapToGrid w:val="0"/>
        </w:rPr>
        <w:t>Šį vaistą laikykite</w:t>
      </w:r>
      <w:r w:rsidRPr="002A1A8B">
        <w:rPr>
          <w:rFonts w:ascii="Times New Roman" w:eastAsia="Times New Roman" w:hAnsi="Times New Roman" w:cs="Times New Roman"/>
        </w:rPr>
        <w:t xml:space="preserve"> vaikams </w:t>
      </w:r>
      <w:r w:rsidRPr="002A1A8B">
        <w:rPr>
          <w:rFonts w:ascii="Times New Roman" w:eastAsia="Times New Roman" w:hAnsi="Times New Roman" w:cs="Times New Roman"/>
          <w:snapToGrid w:val="0"/>
        </w:rPr>
        <w:t xml:space="preserve">nepastebimoje ir </w:t>
      </w:r>
      <w:r w:rsidRPr="002A1A8B">
        <w:rPr>
          <w:rFonts w:ascii="Times New Roman" w:eastAsia="Times New Roman" w:hAnsi="Times New Roman" w:cs="Times New Roman"/>
        </w:rPr>
        <w:t>nepasiekiamoje vietoje.</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 xml:space="preserve">Ant kartono dėžutės ir lizdinės plokštelės po „EXP“ nurodytam tinkamumo laikui pasibaigus, </w:t>
      </w:r>
      <w:r w:rsidRPr="002A1A8B">
        <w:rPr>
          <w:rFonts w:ascii="Times New Roman" w:eastAsia="Times New Roman" w:hAnsi="Times New Roman" w:cs="Times New Roman"/>
          <w:lang w:eastAsia="lt-LT"/>
        </w:rPr>
        <w:t>šio vaisto</w:t>
      </w:r>
      <w:r w:rsidRPr="002A1A8B">
        <w:rPr>
          <w:rFonts w:ascii="Times New Roman" w:eastAsia="Times New Roman" w:hAnsi="Times New Roman" w:cs="Times New Roman"/>
        </w:rPr>
        <w:t xml:space="preserve"> vartoti negalima. Vaistas </w:t>
      </w:r>
      <w:r w:rsidRPr="002A1A8B">
        <w:rPr>
          <w:rFonts w:ascii="Times New Roman" w:eastAsia="Times New Roman" w:hAnsi="Times New Roman" w:cs="Times New Roman"/>
          <w:lang w:eastAsia="lt-LT"/>
        </w:rPr>
        <w:t>tinkamas</w:t>
      </w:r>
      <w:r w:rsidRPr="002A1A8B">
        <w:rPr>
          <w:rFonts w:ascii="Times New Roman" w:eastAsia="Times New Roman" w:hAnsi="Times New Roman" w:cs="Times New Roman"/>
        </w:rPr>
        <w:t xml:space="preserve"> vartoti iki paskutinės nurodyto mėnesio dienos.</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 xml:space="preserve">Laikyti žemesnėje kaip 25 ºC temperatūroje. Laikyti gamintojo pakuotėje, kad vaistas būtų apsaugotas nuo drėgmės. </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b/>
        </w:rPr>
      </w:pPr>
      <w:r w:rsidRPr="002A1A8B">
        <w:rPr>
          <w:rFonts w:ascii="Times New Roman" w:eastAsia="Times New Roman" w:hAnsi="Times New Roman" w:cs="Times New Roman"/>
        </w:rPr>
        <w:t xml:space="preserve">Vaistų negalima </w:t>
      </w:r>
      <w:r w:rsidRPr="002A1A8B">
        <w:rPr>
          <w:rFonts w:ascii="Times New Roman" w:eastAsia="Times New Roman" w:hAnsi="Times New Roman" w:cs="Times New Roman"/>
          <w:lang w:eastAsia="lt-LT"/>
        </w:rPr>
        <w:t>išmesti</w:t>
      </w:r>
      <w:r w:rsidRPr="002A1A8B">
        <w:rPr>
          <w:rFonts w:ascii="Times New Roman" w:eastAsia="Times New Roman" w:hAnsi="Times New Roman" w:cs="Times New Roman"/>
        </w:rPr>
        <w:t xml:space="preserve"> į kanalizaciją arba su buitinėmis atliekomis. Kaip </w:t>
      </w:r>
      <w:r w:rsidRPr="002A1A8B">
        <w:rPr>
          <w:rFonts w:ascii="Times New Roman" w:eastAsia="Times New Roman" w:hAnsi="Times New Roman" w:cs="Times New Roman"/>
          <w:lang w:eastAsia="lt-LT"/>
        </w:rPr>
        <w:t>išmesti</w:t>
      </w:r>
      <w:r w:rsidRPr="002A1A8B">
        <w:rPr>
          <w:rFonts w:ascii="Times New Roman" w:eastAsia="Times New Roman" w:hAnsi="Times New Roman" w:cs="Times New Roman"/>
        </w:rPr>
        <w:t xml:space="preserve"> nereikalingus vaistus, klauskite vaistininko. Šios priemonės padės apsaugoti aplinką.</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ind w:left="540" w:hanging="540"/>
        <w:rPr>
          <w:rFonts w:ascii="Times New Roman" w:eastAsia="Times New Roman" w:hAnsi="Times New Roman" w:cs="Times New Roman"/>
          <w:b/>
          <w:bCs/>
          <w:lang w:eastAsia="lt-LT"/>
        </w:rPr>
      </w:pPr>
      <w:r w:rsidRPr="002A1A8B">
        <w:rPr>
          <w:rFonts w:ascii="Times New Roman" w:eastAsia="Times New Roman" w:hAnsi="Times New Roman" w:cs="Times New Roman"/>
          <w:b/>
          <w:bCs/>
          <w:lang w:eastAsia="lt-LT"/>
        </w:rPr>
        <w:t>6.</w:t>
      </w:r>
      <w:r w:rsidRPr="002A1A8B">
        <w:rPr>
          <w:rFonts w:ascii="Times New Roman" w:eastAsia="Times New Roman" w:hAnsi="Times New Roman" w:cs="Times New Roman"/>
          <w:b/>
          <w:bCs/>
          <w:lang w:eastAsia="lt-LT"/>
        </w:rPr>
        <w:tab/>
        <w:t>Pakuotės turinys ir kita informacija</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b/>
        </w:rPr>
      </w:pPr>
      <w:proofErr w:type="spellStart"/>
      <w:r w:rsidRPr="002A1A8B">
        <w:rPr>
          <w:rFonts w:ascii="Times New Roman" w:eastAsia="Times New Roman" w:hAnsi="Times New Roman" w:cs="Times New Roman"/>
          <w:b/>
        </w:rPr>
        <w:t>Olezela</w:t>
      </w:r>
      <w:proofErr w:type="spellEnd"/>
      <w:r w:rsidRPr="002A1A8B">
        <w:rPr>
          <w:rFonts w:ascii="Times New Roman" w:eastAsia="Times New Roman" w:hAnsi="Times New Roman" w:cs="Times New Roman"/>
          <w:b/>
        </w:rPr>
        <w:t xml:space="preserve"> sudėtis</w:t>
      </w:r>
    </w:p>
    <w:p w:rsidR="002F11CF" w:rsidRPr="002A1A8B" w:rsidRDefault="002F11CF" w:rsidP="002F11CF">
      <w:pPr>
        <w:numPr>
          <w:ilvl w:val="0"/>
          <w:numId w:val="1"/>
        </w:numPr>
        <w:spacing w:after="0" w:line="240" w:lineRule="auto"/>
        <w:ind w:left="540"/>
        <w:rPr>
          <w:rFonts w:ascii="Times New Roman" w:eastAsia="Times New Roman" w:hAnsi="Times New Roman" w:cs="Times New Roman"/>
        </w:rPr>
      </w:pPr>
      <w:r w:rsidRPr="002A1A8B">
        <w:rPr>
          <w:rFonts w:ascii="Times New Roman" w:eastAsia="Times New Roman" w:hAnsi="Times New Roman" w:cs="Times New Roman"/>
        </w:rPr>
        <w:t xml:space="preserve">Veiklioji medžiaga yra </w:t>
      </w:r>
      <w:proofErr w:type="spellStart"/>
      <w:r w:rsidRPr="002A1A8B">
        <w:rPr>
          <w:rFonts w:ascii="Times New Roman" w:eastAsia="Times New Roman" w:hAnsi="Times New Roman" w:cs="Times New Roman"/>
        </w:rPr>
        <w:t>omeprazolas</w:t>
      </w:r>
      <w:proofErr w:type="spellEnd"/>
      <w:r w:rsidRPr="002A1A8B">
        <w:rPr>
          <w:rFonts w:ascii="Times New Roman" w:eastAsia="Times New Roman" w:hAnsi="Times New Roman" w:cs="Times New Roman"/>
        </w:rPr>
        <w:t xml:space="preserve">. Kiekvienoje skrandyje neirioje kietojoje kapsulėje yra 20 mg </w:t>
      </w:r>
      <w:proofErr w:type="spellStart"/>
      <w:r w:rsidRPr="002A1A8B">
        <w:rPr>
          <w:rFonts w:ascii="Times New Roman" w:eastAsia="Times New Roman" w:hAnsi="Times New Roman" w:cs="Times New Roman"/>
        </w:rPr>
        <w:t>omeprazolo</w:t>
      </w:r>
      <w:proofErr w:type="spellEnd"/>
      <w:r w:rsidRPr="002A1A8B">
        <w:rPr>
          <w:rFonts w:ascii="Times New Roman" w:eastAsia="Times New Roman" w:hAnsi="Times New Roman" w:cs="Times New Roman"/>
        </w:rPr>
        <w:t>.</w:t>
      </w:r>
    </w:p>
    <w:p w:rsidR="002F11CF" w:rsidRPr="002A1A8B" w:rsidRDefault="002F11CF" w:rsidP="002F11CF">
      <w:pPr>
        <w:numPr>
          <w:ilvl w:val="0"/>
          <w:numId w:val="1"/>
        </w:num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Pagalbinės medžiagos:</w:t>
      </w:r>
    </w:p>
    <w:p w:rsidR="002F11CF" w:rsidRPr="002A1A8B" w:rsidRDefault="002F11CF" w:rsidP="002F11CF">
      <w:pPr>
        <w:tabs>
          <w:tab w:val="num" w:pos="567"/>
        </w:tabs>
        <w:spacing w:after="0" w:line="240" w:lineRule="auto"/>
        <w:ind w:left="567"/>
        <w:outlineLvl w:val="0"/>
        <w:rPr>
          <w:rFonts w:ascii="Times New Roman" w:eastAsia="Times New Roman" w:hAnsi="Times New Roman" w:cs="Times New Roman"/>
          <w:i/>
        </w:rPr>
      </w:pPr>
      <w:r w:rsidRPr="002A1A8B">
        <w:rPr>
          <w:rFonts w:ascii="Times New Roman" w:eastAsia="Times New Roman" w:hAnsi="Times New Roman" w:cs="Times New Roman"/>
          <w:i/>
        </w:rPr>
        <w:t xml:space="preserve">Kapsulės turinys: </w:t>
      </w:r>
      <w:r w:rsidRPr="002A1A8B">
        <w:rPr>
          <w:rFonts w:ascii="Times New Roman" w:eastAsia="Times New Roman" w:hAnsi="Times New Roman" w:cs="Times New Roman"/>
        </w:rPr>
        <w:t xml:space="preserve">cukriniai branduoliai (sudėtyje yra kukurūzų krakmolo ir sacharozės), magnio </w:t>
      </w:r>
      <w:proofErr w:type="spellStart"/>
      <w:r w:rsidRPr="002A1A8B">
        <w:rPr>
          <w:rFonts w:ascii="Times New Roman" w:eastAsia="Times New Roman" w:hAnsi="Times New Roman" w:cs="Times New Roman"/>
        </w:rPr>
        <w:t>hidroksidas</w:t>
      </w:r>
      <w:proofErr w:type="spellEnd"/>
      <w:r w:rsidRPr="002A1A8B">
        <w:rPr>
          <w:rFonts w:ascii="Times New Roman" w:eastAsia="Times New Roman" w:hAnsi="Times New Roman" w:cs="Times New Roman"/>
        </w:rPr>
        <w:t xml:space="preserve">, </w:t>
      </w:r>
      <w:proofErr w:type="spellStart"/>
      <w:r w:rsidRPr="002A1A8B">
        <w:rPr>
          <w:rFonts w:ascii="Times New Roman" w:eastAsia="Times New Roman" w:hAnsi="Times New Roman" w:cs="Times New Roman"/>
        </w:rPr>
        <w:t>dinatrio</w:t>
      </w:r>
      <w:proofErr w:type="spellEnd"/>
      <w:r w:rsidRPr="002A1A8B">
        <w:rPr>
          <w:rFonts w:ascii="Times New Roman" w:eastAsia="Times New Roman" w:hAnsi="Times New Roman" w:cs="Times New Roman"/>
        </w:rPr>
        <w:t xml:space="preserve"> fosfatas, </w:t>
      </w:r>
      <w:proofErr w:type="spellStart"/>
      <w:r w:rsidRPr="002A1A8B">
        <w:rPr>
          <w:rFonts w:ascii="Times New Roman" w:eastAsia="Times New Roman" w:hAnsi="Times New Roman" w:cs="Times New Roman"/>
        </w:rPr>
        <w:t>hipromeliozė</w:t>
      </w:r>
      <w:proofErr w:type="spellEnd"/>
      <w:r w:rsidRPr="002A1A8B">
        <w:rPr>
          <w:rFonts w:ascii="Times New Roman" w:eastAsia="Times New Roman" w:hAnsi="Times New Roman" w:cs="Times New Roman"/>
        </w:rPr>
        <w:t xml:space="preserve"> (2910 tipo), natrio </w:t>
      </w:r>
      <w:proofErr w:type="spellStart"/>
      <w:r w:rsidRPr="002A1A8B">
        <w:rPr>
          <w:rFonts w:ascii="Times New Roman" w:eastAsia="Times New Roman" w:hAnsi="Times New Roman" w:cs="Times New Roman"/>
        </w:rPr>
        <w:t>laurilsulfatas</w:t>
      </w:r>
      <w:proofErr w:type="spellEnd"/>
      <w:r w:rsidRPr="002A1A8B">
        <w:rPr>
          <w:rFonts w:ascii="Times New Roman" w:eastAsia="Times New Roman" w:hAnsi="Times New Roman" w:cs="Times New Roman"/>
        </w:rPr>
        <w:t xml:space="preserve">, </w:t>
      </w:r>
      <w:proofErr w:type="spellStart"/>
      <w:r w:rsidRPr="002A1A8B">
        <w:rPr>
          <w:rFonts w:ascii="Times New Roman" w:eastAsia="Times New Roman" w:hAnsi="Times New Roman" w:cs="Times New Roman"/>
        </w:rPr>
        <w:t>manitolis</w:t>
      </w:r>
      <w:proofErr w:type="spellEnd"/>
      <w:r w:rsidRPr="002A1A8B">
        <w:rPr>
          <w:rFonts w:ascii="Times New Roman" w:eastAsia="Times New Roman" w:hAnsi="Times New Roman" w:cs="Times New Roman"/>
        </w:rPr>
        <w:t xml:space="preserve"> (E421), </w:t>
      </w:r>
      <w:proofErr w:type="spellStart"/>
      <w:r w:rsidRPr="002A1A8B">
        <w:rPr>
          <w:rFonts w:ascii="Times New Roman" w:eastAsia="Times New Roman" w:hAnsi="Times New Roman" w:cs="Times New Roman"/>
        </w:rPr>
        <w:t>k</w:t>
      </w:r>
      <w:r w:rsidRPr="002A1A8B">
        <w:rPr>
          <w:rFonts w:ascii="Times New Roman" w:eastAsia="SimSun" w:hAnsi="Times New Roman" w:cs="Times New Roman"/>
          <w:lang w:eastAsia="zh-CN"/>
        </w:rPr>
        <w:t>arboksimetilkrakmolo</w:t>
      </w:r>
      <w:proofErr w:type="spellEnd"/>
      <w:r w:rsidRPr="002A1A8B">
        <w:rPr>
          <w:rFonts w:ascii="Times New Roman" w:eastAsia="SimSun" w:hAnsi="Times New Roman" w:cs="Times New Roman"/>
          <w:lang w:eastAsia="zh-CN"/>
        </w:rPr>
        <w:t xml:space="preserve"> A natrio druska, </w:t>
      </w:r>
      <w:r w:rsidRPr="002A1A8B">
        <w:rPr>
          <w:rFonts w:ascii="Times New Roman" w:eastAsia="Times New Roman" w:hAnsi="Times New Roman" w:cs="Times New Roman"/>
        </w:rPr>
        <w:t xml:space="preserve">talkas, titano dioksidas (E171), </w:t>
      </w:r>
      <w:proofErr w:type="spellStart"/>
      <w:r w:rsidRPr="002A1A8B">
        <w:rPr>
          <w:rFonts w:ascii="Times New Roman" w:eastAsia="Times New Roman" w:hAnsi="Times New Roman" w:cs="Times New Roman"/>
        </w:rPr>
        <w:t>makrogolis</w:t>
      </w:r>
      <w:proofErr w:type="spellEnd"/>
      <w:r w:rsidRPr="002A1A8B">
        <w:rPr>
          <w:rFonts w:ascii="Times New Roman" w:eastAsia="Times New Roman" w:hAnsi="Times New Roman" w:cs="Times New Roman"/>
        </w:rPr>
        <w:t xml:space="preserve"> 6000, </w:t>
      </w:r>
      <w:proofErr w:type="spellStart"/>
      <w:r w:rsidRPr="002A1A8B">
        <w:rPr>
          <w:rFonts w:ascii="Times New Roman" w:eastAsia="Times New Roman" w:hAnsi="Times New Roman" w:cs="Times New Roman"/>
        </w:rPr>
        <w:t>polisorbatas</w:t>
      </w:r>
      <w:proofErr w:type="spellEnd"/>
      <w:r w:rsidRPr="002A1A8B">
        <w:rPr>
          <w:rFonts w:ascii="Times New Roman" w:eastAsia="Times New Roman" w:hAnsi="Times New Roman" w:cs="Times New Roman"/>
        </w:rPr>
        <w:t xml:space="preserve"> 80, </w:t>
      </w:r>
      <w:proofErr w:type="spellStart"/>
      <w:r w:rsidRPr="002A1A8B">
        <w:rPr>
          <w:rFonts w:ascii="Times New Roman" w:eastAsia="Times New Roman" w:hAnsi="Times New Roman" w:cs="Times New Roman"/>
        </w:rPr>
        <w:t>metakrilo</w:t>
      </w:r>
      <w:proofErr w:type="spellEnd"/>
      <w:r w:rsidRPr="002A1A8B">
        <w:rPr>
          <w:rFonts w:ascii="Times New Roman" w:eastAsia="Times New Roman" w:hAnsi="Times New Roman" w:cs="Times New Roman"/>
        </w:rPr>
        <w:t xml:space="preserve"> rūgšties ir </w:t>
      </w:r>
      <w:proofErr w:type="spellStart"/>
      <w:r w:rsidRPr="002A1A8B">
        <w:rPr>
          <w:rFonts w:ascii="Times New Roman" w:eastAsia="Times New Roman" w:hAnsi="Times New Roman" w:cs="Times New Roman"/>
        </w:rPr>
        <w:t>etilakrilato</w:t>
      </w:r>
      <w:proofErr w:type="spellEnd"/>
      <w:r w:rsidRPr="002A1A8B">
        <w:rPr>
          <w:rFonts w:ascii="Times New Roman" w:eastAsia="Times New Roman" w:hAnsi="Times New Roman" w:cs="Times New Roman"/>
        </w:rPr>
        <w:t xml:space="preserve"> 1:1 </w:t>
      </w:r>
      <w:proofErr w:type="spellStart"/>
      <w:r w:rsidRPr="002A1A8B">
        <w:rPr>
          <w:rFonts w:ascii="Times New Roman" w:eastAsia="Times New Roman" w:hAnsi="Times New Roman" w:cs="Times New Roman"/>
        </w:rPr>
        <w:t>kopolimero</w:t>
      </w:r>
      <w:proofErr w:type="spellEnd"/>
      <w:r w:rsidRPr="002A1A8B">
        <w:rPr>
          <w:rFonts w:ascii="Times New Roman" w:eastAsia="Times New Roman" w:hAnsi="Times New Roman" w:cs="Times New Roman"/>
        </w:rPr>
        <w:t xml:space="preserve"> 30 % dispersija.</w:t>
      </w:r>
    </w:p>
    <w:p w:rsidR="002F11CF" w:rsidRPr="002A1A8B" w:rsidRDefault="002F11CF" w:rsidP="002F11CF">
      <w:pPr>
        <w:tabs>
          <w:tab w:val="num" w:pos="567"/>
        </w:tabs>
        <w:spacing w:after="0" w:line="240" w:lineRule="auto"/>
        <w:ind w:left="567"/>
        <w:outlineLvl w:val="0"/>
        <w:rPr>
          <w:rFonts w:ascii="Times New Roman" w:eastAsia="Times New Roman" w:hAnsi="Times New Roman" w:cs="Times New Roman"/>
        </w:rPr>
      </w:pPr>
      <w:r w:rsidRPr="002A1A8B">
        <w:rPr>
          <w:rFonts w:ascii="Times New Roman" w:eastAsia="Times New Roman" w:hAnsi="Times New Roman" w:cs="Times New Roman"/>
          <w:i/>
        </w:rPr>
        <w:t xml:space="preserve">Kapsulės korpusas: </w:t>
      </w:r>
      <w:r w:rsidRPr="002A1A8B">
        <w:rPr>
          <w:rFonts w:ascii="Times New Roman" w:eastAsia="Times New Roman" w:hAnsi="Times New Roman" w:cs="Times New Roman"/>
        </w:rPr>
        <w:t>želatina ir titano dioksidas (E171).</w:t>
      </w:r>
    </w:p>
    <w:p w:rsidR="002F11CF" w:rsidRPr="002A1A8B" w:rsidRDefault="002F11CF" w:rsidP="002F11CF">
      <w:pPr>
        <w:tabs>
          <w:tab w:val="num" w:pos="567"/>
        </w:tabs>
        <w:spacing w:after="0" w:line="240" w:lineRule="auto"/>
        <w:ind w:left="567"/>
        <w:outlineLvl w:val="0"/>
        <w:rPr>
          <w:rFonts w:ascii="Times New Roman" w:eastAsia="Times New Roman" w:hAnsi="Times New Roman" w:cs="Times New Roman"/>
          <w:i/>
        </w:rPr>
      </w:pPr>
      <w:r w:rsidRPr="002A1A8B">
        <w:rPr>
          <w:rFonts w:ascii="Times New Roman" w:eastAsia="Times New Roman" w:hAnsi="Times New Roman" w:cs="Times New Roman"/>
          <w:i/>
        </w:rPr>
        <w:t xml:space="preserve">Kapsulės dangtelis: </w:t>
      </w:r>
      <w:proofErr w:type="spellStart"/>
      <w:r w:rsidRPr="002A1A8B">
        <w:rPr>
          <w:rFonts w:ascii="Times New Roman" w:eastAsia="Times New Roman" w:hAnsi="Times New Roman" w:cs="Times New Roman"/>
          <w:iCs/>
        </w:rPr>
        <w:t>indigotinas</w:t>
      </w:r>
      <w:proofErr w:type="spellEnd"/>
      <w:r w:rsidRPr="002A1A8B">
        <w:rPr>
          <w:rFonts w:ascii="Times New Roman" w:eastAsia="Times New Roman" w:hAnsi="Times New Roman" w:cs="Times New Roman"/>
          <w:iCs/>
        </w:rPr>
        <w:t xml:space="preserve"> (E132), titano dioksidas (E171) ir želatina</w:t>
      </w:r>
      <w:r w:rsidRPr="002A1A8B">
        <w:rPr>
          <w:rFonts w:ascii="Times New Roman" w:eastAsia="Times New Roman" w:hAnsi="Times New Roman" w:cs="Times New Roman"/>
          <w:i/>
        </w:rPr>
        <w:t>.</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b/>
        </w:rPr>
      </w:pPr>
      <w:proofErr w:type="spellStart"/>
      <w:r w:rsidRPr="002A1A8B">
        <w:rPr>
          <w:rFonts w:ascii="Times New Roman" w:eastAsia="Times New Roman" w:hAnsi="Times New Roman" w:cs="Times New Roman"/>
          <w:b/>
        </w:rPr>
        <w:t>Olezela</w:t>
      </w:r>
      <w:proofErr w:type="spellEnd"/>
      <w:r w:rsidRPr="002A1A8B">
        <w:rPr>
          <w:rFonts w:ascii="Times New Roman" w:eastAsia="Times New Roman" w:hAnsi="Times New Roman" w:cs="Times New Roman"/>
          <w:b/>
        </w:rPr>
        <w:t xml:space="preserve"> išvaizda ir kiekis pakuotėje</w:t>
      </w:r>
    </w:p>
    <w:p w:rsidR="002F11CF" w:rsidRPr="002A1A8B" w:rsidRDefault="002F11CF" w:rsidP="002F11CF">
      <w:pPr>
        <w:spacing w:after="0" w:line="240" w:lineRule="auto"/>
        <w:rPr>
          <w:rFonts w:ascii="Times New Roman" w:eastAsia="Times New Roman" w:hAnsi="Times New Roman" w:cs="Times New Roman"/>
        </w:rPr>
      </w:pPr>
      <w:proofErr w:type="spellStart"/>
      <w:r w:rsidRPr="002A1A8B">
        <w:rPr>
          <w:rFonts w:ascii="Times New Roman" w:eastAsia="Times New Roman" w:hAnsi="Times New Roman" w:cs="Times New Roman"/>
          <w:bCs/>
        </w:rPr>
        <w:t>Olezela</w:t>
      </w:r>
      <w:proofErr w:type="spellEnd"/>
      <w:r w:rsidRPr="002A1A8B">
        <w:rPr>
          <w:rFonts w:ascii="Times New Roman" w:eastAsia="SimSun" w:hAnsi="Times New Roman" w:cs="Times New Roman"/>
          <w:color w:val="000000"/>
          <w:lang w:eastAsia="zh-CN"/>
        </w:rPr>
        <w:t xml:space="preserve"> yra kietosios želatininės 4 dydžio 14,3 mm ilgio ir 0,3 mm pločio kapsulės, kurių </w:t>
      </w:r>
      <w:r w:rsidRPr="002A1A8B">
        <w:rPr>
          <w:rFonts w:ascii="Times New Roman" w:eastAsia="Times New Roman" w:hAnsi="Times New Roman" w:cs="Times New Roman"/>
          <w:lang w:eastAsia="lt-LT"/>
        </w:rPr>
        <w:t>dangtelis yra mėlynas, o korpusas baltas, pripildytos baltos ir baltai kreminės spalvos sferinių granulių</w:t>
      </w:r>
      <w:r w:rsidRPr="002A1A8B">
        <w:rPr>
          <w:rFonts w:ascii="Times New Roman" w:eastAsia="Times New Roman" w:hAnsi="Times New Roman" w:cs="Times New Roman"/>
        </w:rPr>
        <w:t>.</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tabs>
          <w:tab w:val="left" w:pos="1296"/>
        </w:tabs>
        <w:autoSpaceDE w:val="0"/>
        <w:autoSpaceDN w:val="0"/>
        <w:adjustRightInd w:val="0"/>
        <w:spacing w:after="0" w:line="240" w:lineRule="auto"/>
        <w:rPr>
          <w:rFonts w:ascii="Times New Roman" w:hAnsi="Times New Roman" w:cs="Times New Roman"/>
        </w:rPr>
      </w:pPr>
      <w:r w:rsidRPr="002A1A8B">
        <w:rPr>
          <w:rFonts w:ascii="Times New Roman" w:hAnsi="Times New Roman" w:cs="Times New Roman"/>
        </w:rPr>
        <w:t xml:space="preserve">Tiekiama PVC/PE/PVDC/aliuminio arba aliuminio/aliuminio folijos lizdinėse plokštelėse. </w:t>
      </w:r>
    </w:p>
    <w:p w:rsidR="002F11CF" w:rsidRPr="002A1A8B" w:rsidRDefault="002F11CF" w:rsidP="002F11CF">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Kartono dėžutėje yra 14 skrandyje neirių kietųjų kapsulių.</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t>Registruotojas ir gamintojas</w:t>
      </w:r>
    </w:p>
    <w:p w:rsidR="002F11CF" w:rsidRPr="002A1A8B" w:rsidRDefault="002F11CF" w:rsidP="002F11CF">
      <w:pPr>
        <w:spacing w:after="0" w:line="240" w:lineRule="auto"/>
        <w:rPr>
          <w:rFonts w:ascii="Times New Roman" w:eastAsia="Times New Roman" w:hAnsi="Times New Roman" w:cs="Times New Roman"/>
          <w:u w:val="single"/>
        </w:rPr>
      </w:pPr>
      <w:r w:rsidRPr="002A1A8B">
        <w:rPr>
          <w:rFonts w:ascii="Times New Roman" w:eastAsia="Times New Roman" w:hAnsi="Times New Roman" w:cs="Times New Roman"/>
          <w:u w:val="single"/>
        </w:rPr>
        <w:t>Registruotojas</w:t>
      </w:r>
    </w:p>
    <w:p w:rsidR="002F11CF" w:rsidRPr="002A1A8B" w:rsidRDefault="002F11CF" w:rsidP="002F11CF">
      <w:pPr>
        <w:tabs>
          <w:tab w:val="left" w:pos="567"/>
        </w:tabs>
        <w:spacing w:after="0" w:line="240" w:lineRule="auto"/>
        <w:rPr>
          <w:rFonts w:ascii="Times New Roman" w:hAnsi="Times New Roman" w:cs="Times New Roman"/>
        </w:rPr>
      </w:pPr>
      <w:r w:rsidRPr="002A1A8B">
        <w:rPr>
          <w:rFonts w:ascii="Times New Roman" w:hAnsi="Times New Roman" w:cs="Times New Roman"/>
        </w:rPr>
        <w:t xml:space="preserve">SIA </w:t>
      </w:r>
      <w:proofErr w:type="spellStart"/>
      <w:r w:rsidRPr="002A1A8B">
        <w:rPr>
          <w:rFonts w:ascii="Times New Roman" w:hAnsi="Times New Roman" w:cs="Times New Roman"/>
        </w:rPr>
        <w:t>Ingen</w:t>
      </w:r>
      <w:proofErr w:type="spellEnd"/>
      <w:r w:rsidRPr="002A1A8B">
        <w:rPr>
          <w:rFonts w:ascii="Times New Roman" w:hAnsi="Times New Roman" w:cs="Times New Roman"/>
        </w:rPr>
        <w:t xml:space="preserve"> </w:t>
      </w:r>
      <w:proofErr w:type="spellStart"/>
      <w:r w:rsidRPr="002A1A8B">
        <w:rPr>
          <w:rFonts w:ascii="Times New Roman" w:hAnsi="Times New Roman" w:cs="Times New Roman"/>
        </w:rPr>
        <w:t>Pharma</w:t>
      </w:r>
      <w:proofErr w:type="spellEnd"/>
    </w:p>
    <w:p w:rsidR="002F11CF" w:rsidRPr="002A1A8B" w:rsidRDefault="002F11CF" w:rsidP="002F11CF">
      <w:pPr>
        <w:tabs>
          <w:tab w:val="left" w:pos="567"/>
        </w:tabs>
        <w:spacing w:after="0" w:line="240" w:lineRule="auto"/>
        <w:rPr>
          <w:rFonts w:ascii="Times New Roman" w:hAnsi="Times New Roman" w:cs="Times New Roman"/>
        </w:rPr>
      </w:pPr>
      <w:proofErr w:type="spellStart"/>
      <w:r w:rsidRPr="002A1A8B">
        <w:rPr>
          <w:rFonts w:ascii="Times New Roman" w:hAnsi="Times New Roman" w:cs="Times New Roman"/>
        </w:rPr>
        <w:t>Kārļa</w:t>
      </w:r>
      <w:proofErr w:type="spellEnd"/>
      <w:r w:rsidRPr="002A1A8B">
        <w:rPr>
          <w:rFonts w:ascii="Times New Roman" w:hAnsi="Times New Roman" w:cs="Times New Roman"/>
        </w:rPr>
        <w:t xml:space="preserve"> </w:t>
      </w:r>
      <w:proofErr w:type="spellStart"/>
      <w:r w:rsidRPr="002A1A8B">
        <w:rPr>
          <w:rFonts w:ascii="Times New Roman" w:hAnsi="Times New Roman" w:cs="Times New Roman"/>
        </w:rPr>
        <w:t>Ulmaņa</w:t>
      </w:r>
      <w:proofErr w:type="spellEnd"/>
      <w:r w:rsidRPr="002A1A8B">
        <w:rPr>
          <w:rFonts w:ascii="Times New Roman" w:hAnsi="Times New Roman" w:cs="Times New Roman"/>
        </w:rPr>
        <w:t xml:space="preserve"> gatve 119, </w:t>
      </w:r>
      <w:proofErr w:type="spellStart"/>
      <w:r w:rsidRPr="002A1A8B">
        <w:rPr>
          <w:rFonts w:ascii="Times New Roman" w:hAnsi="Times New Roman" w:cs="Times New Roman"/>
        </w:rPr>
        <w:t>Mārupe</w:t>
      </w:r>
      <w:proofErr w:type="spellEnd"/>
      <w:r w:rsidRPr="002A1A8B">
        <w:rPr>
          <w:rFonts w:ascii="Times New Roman" w:hAnsi="Times New Roman" w:cs="Times New Roman"/>
        </w:rPr>
        <w:t xml:space="preserve"> </w:t>
      </w:r>
    </w:p>
    <w:p w:rsidR="002F11CF" w:rsidRPr="002A1A8B" w:rsidRDefault="002F11CF" w:rsidP="002F11CF">
      <w:pPr>
        <w:tabs>
          <w:tab w:val="left" w:pos="567"/>
        </w:tabs>
        <w:spacing w:after="0" w:line="240" w:lineRule="auto"/>
        <w:rPr>
          <w:rFonts w:ascii="Times New Roman" w:hAnsi="Times New Roman" w:cs="Times New Roman"/>
        </w:rPr>
      </w:pPr>
      <w:r w:rsidRPr="002A1A8B">
        <w:rPr>
          <w:rFonts w:ascii="Times New Roman" w:hAnsi="Times New Roman" w:cs="Times New Roman"/>
        </w:rPr>
        <w:t xml:space="preserve">LV-2167, </w:t>
      </w:r>
      <w:proofErr w:type="spellStart"/>
      <w:r w:rsidRPr="002A1A8B">
        <w:rPr>
          <w:rFonts w:ascii="Times New Roman" w:hAnsi="Times New Roman" w:cs="Times New Roman"/>
        </w:rPr>
        <w:t>Rīga</w:t>
      </w:r>
      <w:proofErr w:type="spellEnd"/>
    </w:p>
    <w:p w:rsidR="002F11CF" w:rsidRPr="002A1A8B" w:rsidRDefault="002F11CF" w:rsidP="002F11CF">
      <w:pPr>
        <w:spacing w:after="0" w:line="240" w:lineRule="auto"/>
        <w:ind w:right="-284"/>
        <w:rPr>
          <w:rFonts w:ascii="Times New Roman" w:hAnsi="Times New Roman" w:cs="Times New Roman"/>
        </w:rPr>
      </w:pPr>
      <w:r w:rsidRPr="002A1A8B">
        <w:rPr>
          <w:rFonts w:ascii="Times New Roman" w:hAnsi="Times New Roman" w:cs="Times New Roman"/>
        </w:rPr>
        <w:t>Latvija</w:t>
      </w:r>
    </w:p>
    <w:p w:rsidR="002F11CF" w:rsidRPr="002A1A8B" w:rsidRDefault="002F11CF" w:rsidP="002F11CF">
      <w:pPr>
        <w:spacing w:after="0" w:line="240" w:lineRule="auto"/>
        <w:ind w:right="-284"/>
        <w:rPr>
          <w:rFonts w:ascii="Times New Roman" w:eastAsia="Times New Roman" w:hAnsi="Times New Roman" w:cs="Times New Roman"/>
          <w:highlight w:val="yellow"/>
        </w:rPr>
      </w:pPr>
    </w:p>
    <w:p w:rsidR="002F11CF" w:rsidRPr="002A1A8B" w:rsidRDefault="002F11CF" w:rsidP="002F11CF">
      <w:pPr>
        <w:spacing w:after="0" w:line="240" w:lineRule="auto"/>
        <w:ind w:right="-284"/>
        <w:rPr>
          <w:rFonts w:ascii="Times New Roman" w:eastAsia="Times New Roman" w:hAnsi="Times New Roman" w:cs="Times New Roman"/>
          <w:u w:val="single"/>
        </w:rPr>
      </w:pPr>
      <w:r w:rsidRPr="002A1A8B">
        <w:rPr>
          <w:rFonts w:ascii="Times New Roman" w:eastAsia="Times New Roman" w:hAnsi="Times New Roman" w:cs="Times New Roman"/>
          <w:u w:val="single"/>
        </w:rPr>
        <w:t>Gamintojas</w:t>
      </w:r>
    </w:p>
    <w:p w:rsidR="002F11CF" w:rsidRPr="002A1A8B" w:rsidRDefault="002F11CF" w:rsidP="002F11CF">
      <w:pPr>
        <w:autoSpaceDE w:val="0"/>
        <w:autoSpaceDN w:val="0"/>
        <w:adjustRightInd w:val="0"/>
        <w:spacing w:after="0" w:line="240" w:lineRule="auto"/>
        <w:rPr>
          <w:rFonts w:ascii="Times New Roman" w:hAnsi="Times New Roman" w:cs="Times New Roman"/>
        </w:rPr>
      </w:pPr>
      <w:proofErr w:type="spellStart"/>
      <w:r w:rsidRPr="002A1A8B">
        <w:rPr>
          <w:rFonts w:ascii="Times New Roman" w:hAnsi="Times New Roman" w:cs="Times New Roman"/>
        </w:rPr>
        <w:t>Laboratorios</w:t>
      </w:r>
      <w:proofErr w:type="spellEnd"/>
      <w:r w:rsidRPr="002A1A8B">
        <w:rPr>
          <w:rFonts w:ascii="Times New Roman" w:hAnsi="Times New Roman" w:cs="Times New Roman"/>
        </w:rPr>
        <w:t xml:space="preserve"> </w:t>
      </w:r>
      <w:proofErr w:type="spellStart"/>
      <w:r w:rsidRPr="002A1A8B">
        <w:rPr>
          <w:rFonts w:ascii="Times New Roman" w:hAnsi="Times New Roman" w:cs="Times New Roman"/>
        </w:rPr>
        <w:t>Liconsa</w:t>
      </w:r>
      <w:proofErr w:type="spellEnd"/>
      <w:r w:rsidRPr="002A1A8B">
        <w:rPr>
          <w:rFonts w:ascii="Times New Roman" w:hAnsi="Times New Roman" w:cs="Times New Roman"/>
        </w:rPr>
        <w:t>, S.A.</w:t>
      </w:r>
    </w:p>
    <w:p w:rsidR="002F11CF" w:rsidRPr="002A1A8B" w:rsidRDefault="002F11CF" w:rsidP="002F11CF">
      <w:pPr>
        <w:autoSpaceDE w:val="0"/>
        <w:autoSpaceDN w:val="0"/>
        <w:adjustRightInd w:val="0"/>
        <w:spacing w:after="0" w:line="240" w:lineRule="auto"/>
        <w:rPr>
          <w:rFonts w:ascii="Times New Roman" w:hAnsi="Times New Roman" w:cs="Times New Roman"/>
        </w:rPr>
      </w:pPr>
      <w:proofErr w:type="spellStart"/>
      <w:r w:rsidRPr="002A1A8B">
        <w:rPr>
          <w:rFonts w:ascii="Times New Roman" w:hAnsi="Times New Roman" w:cs="Times New Roman"/>
        </w:rPr>
        <w:t>Avda</w:t>
      </w:r>
      <w:proofErr w:type="spellEnd"/>
      <w:r w:rsidRPr="002A1A8B">
        <w:rPr>
          <w:rFonts w:ascii="Times New Roman" w:hAnsi="Times New Roman" w:cs="Times New Roman"/>
        </w:rPr>
        <w:t xml:space="preserve">. </w:t>
      </w:r>
      <w:proofErr w:type="spellStart"/>
      <w:r w:rsidRPr="002A1A8B">
        <w:rPr>
          <w:rFonts w:ascii="Times New Roman" w:hAnsi="Times New Roman" w:cs="Times New Roman"/>
        </w:rPr>
        <w:t>Miralcampo</w:t>
      </w:r>
      <w:proofErr w:type="spellEnd"/>
      <w:r w:rsidRPr="002A1A8B">
        <w:rPr>
          <w:rFonts w:ascii="Times New Roman" w:hAnsi="Times New Roman" w:cs="Times New Roman"/>
        </w:rPr>
        <w:t>, Nº 7</w:t>
      </w:r>
    </w:p>
    <w:p w:rsidR="002F11CF" w:rsidRPr="002A1A8B" w:rsidRDefault="002F11CF" w:rsidP="002F11CF">
      <w:pPr>
        <w:autoSpaceDE w:val="0"/>
        <w:autoSpaceDN w:val="0"/>
        <w:adjustRightInd w:val="0"/>
        <w:spacing w:after="0" w:line="240" w:lineRule="auto"/>
        <w:rPr>
          <w:rFonts w:ascii="Times New Roman" w:hAnsi="Times New Roman" w:cs="Times New Roman"/>
        </w:rPr>
      </w:pPr>
      <w:proofErr w:type="spellStart"/>
      <w:r w:rsidRPr="002A1A8B">
        <w:rPr>
          <w:rFonts w:ascii="Times New Roman" w:hAnsi="Times New Roman" w:cs="Times New Roman"/>
        </w:rPr>
        <w:t>Polígono</w:t>
      </w:r>
      <w:proofErr w:type="spellEnd"/>
      <w:r w:rsidRPr="002A1A8B">
        <w:rPr>
          <w:rFonts w:ascii="Times New Roman" w:hAnsi="Times New Roman" w:cs="Times New Roman"/>
        </w:rPr>
        <w:t xml:space="preserve"> </w:t>
      </w:r>
      <w:proofErr w:type="spellStart"/>
      <w:r w:rsidRPr="002A1A8B">
        <w:rPr>
          <w:rFonts w:ascii="Times New Roman" w:hAnsi="Times New Roman" w:cs="Times New Roman"/>
        </w:rPr>
        <w:t>Industrial</w:t>
      </w:r>
      <w:proofErr w:type="spellEnd"/>
      <w:r w:rsidRPr="002A1A8B">
        <w:rPr>
          <w:rFonts w:ascii="Times New Roman" w:hAnsi="Times New Roman" w:cs="Times New Roman"/>
        </w:rPr>
        <w:t xml:space="preserve"> </w:t>
      </w:r>
      <w:proofErr w:type="spellStart"/>
      <w:r w:rsidRPr="002A1A8B">
        <w:rPr>
          <w:rFonts w:ascii="Times New Roman" w:hAnsi="Times New Roman" w:cs="Times New Roman"/>
        </w:rPr>
        <w:t>Miralcampo</w:t>
      </w:r>
      <w:proofErr w:type="spellEnd"/>
    </w:p>
    <w:p w:rsidR="002F11CF" w:rsidRPr="002A1A8B" w:rsidRDefault="002F11CF" w:rsidP="002F11CF">
      <w:pPr>
        <w:autoSpaceDE w:val="0"/>
        <w:autoSpaceDN w:val="0"/>
        <w:adjustRightInd w:val="0"/>
        <w:spacing w:after="0" w:line="240" w:lineRule="auto"/>
        <w:rPr>
          <w:rFonts w:ascii="Times New Roman" w:hAnsi="Times New Roman" w:cs="Times New Roman"/>
        </w:rPr>
      </w:pPr>
      <w:r w:rsidRPr="002A1A8B">
        <w:rPr>
          <w:rFonts w:ascii="Times New Roman" w:hAnsi="Times New Roman" w:cs="Times New Roman"/>
        </w:rPr>
        <w:t xml:space="preserve">19200 </w:t>
      </w:r>
      <w:proofErr w:type="spellStart"/>
      <w:r w:rsidRPr="002A1A8B">
        <w:rPr>
          <w:rFonts w:ascii="Times New Roman" w:hAnsi="Times New Roman" w:cs="Times New Roman"/>
        </w:rPr>
        <w:t>Azuqueca</w:t>
      </w:r>
      <w:proofErr w:type="spellEnd"/>
      <w:r w:rsidRPr="002A1A8B">
        <w:rPr>
          <w:rFonts w:ascii="Times New Roman" w:hAnsi="Times New Roman" w:cs="Times New Roman"/>
        </w:rPr>
        <w:t xml:space="preserve"> de </w:t>
      </w:r>
      <w:proofErr w:type="spellStart"/>
      <w:r w:rsidRPr="002A1A8B">
        <w:rPr>
          <w:rFonts w:ascii="Times New Roman" w:hAnsi="Times New Roman" w:cs="Times New Roman"/>
        </w:rPr>
        <w:t>Henares</w:t>
      </w:r>
      <w:proofErr w:type="spellEnd"/>
    </w:p>
    <w:p w:rsidR="002F11CF" w:rsidRPr="002A1A8B" w:rsidRDefault="002F11CF" w:rsidP="002F11CF">
      <w:pPr>
        <w:tabs>
          <w:tab w:val="left" w:pos="567"/>
        </w:tabs>
        <w:spacing w:after="0" w:line="240" w:lineRule="auto"/>
        <w:rPr>
          <w:rFonts w:ascii="Times New Roman" w:hAnsi="Times New Roman" w:cs="Times New Roman"/>
        </w:rPr>
      </w:pPr>
      <w:proofErr w:type="spellStart"/>
      <w:r w:rsidRPr="002A1A8B">
        <w:rPr>
          <w:rFonts w:ascii="Times New Roman" w:hAnsi="Times New Roman" w:cs="Times New Roman"/>
        </w:rPr>
        <w:t>Guadalajara</w:t>
      </w:r>
      <w:proofErr w:type="spellEnd"/>
    </w:p>
    <w:p w:rsidR="002F11CF" w:rsidRPr="002A1A8B" w:rsidRDefault="002F11CF" w:rsidP="002F11CF">
      <w:pPr>
        <w:tabs>
          <w:tab w:val="left" w:pos="567"/>
        </w:tabs>
        <w:spacing w:after="0" w:line="240" w:lineRule="auto"/>
        <w:rPr>
          <w:rFonts w:ascii="Times New Roman" w:eastAsia="SimSun" w:hAnsi="Times New Roman" w:cs="Times New Roman"/>
          <w:lang w:eastAsia="zh-CN"/>
        </w:rPr>
      </w:pPr>
      <w:r w:rsidRPr="002A1A8B">
        <w:rPr>
          <w:rFonts w:ascii="Times New Roman" w:hAnsi="Times New Roman" w:cs="Times New Roman"/>
        </w:rPr>
        <w:t>Ispanija</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rPr>
      </w:pPr>
      <w:r w:rsidRPr="002A1A8B">
        <w:rPr>
          <w:rFonts w:ascii="Times New Roman" w:eastAsia="Times New Roman" w:hAnsi="Times New Roman" w:cs="Times New Roman"/>
        </w:rPr>
        <w:t>Jeigu apie šį vaistą norite sužinoti daugiau, kreipkitės į registruotoją.</w:t>
      </w:r>
    </w:p>
    <w:p w:rsidR="002F11CF" w:rsidRPr="002A1A8B" w:rsidRDefault="002F11CF" w:rsidP="002F11CF">
      <w:pPr>
        <w:spacing w:after="0" w:line="240" w:lineRule="auto"/>
        <w:rPr>
          <w:rFonts w:ascii="Times New Roman" w:eastAsia="Times New Roman" w:hAnsi="Times New Roman" w:cs="Times New Roman"/>
        </w:rPr>
      </w:pPr>
    </w:p>
    <w:p w:rsidR="002F11CF" w:rsidRPr="002A1A8B" w:rsidRDefault="002F11CF" w:rsidP="002F11CF">
      <w:pPr>
        <w:spacing w:after="0" w:line="240" w:lineRule="auto"/>
        <w:rPr>
          <w:rFonts w:ascii="Times New Roman" w:eastAsia="Times New Roman" w:hAnsi="Times New Roman" w:cs="Times New Roman"/>
          <w:b/>
        </w:rPr>
      </w:pPr>
      <w:r w:rsidRPr="002A1A8B">
        <w:rPr>
          <w:rFonts w:ascii="Times New Roman" w:eastAsia="Times New Roman" w:hAnsi="Times New Roman" w:cs="Times New Roman"/>
          <w:b/>
        </w:rPr>
        <w:t>Šis pakuotės lapelis paskutinį kartą peržiūrėtas</w:t>
      </w:r>
      <w:r>
        <w:rPr>
          <w:rFonts w:ascii="Times New Roman" w:eastAsia="Times New Roman" w:hAnsi="Times New Roman" w:cs="Times New Roman"/>
          <w:b/>
        </w:rPr>
        <w:t xml:space="preserve"> 2025-01-09</w:t>
      </w:r>
      <w:r w:rsidRPr="002A1A8B">
        <w:rPr>
          <w:rFonts w:ascii="Times New Roman" w:eastAsia="Times New Roman" w:hAnsi="Times New Roman" w:cs="Times New Roman"/>
          <w:b/>
        </w:rPr>
        <w:t>.</w:t>
      </w:r>
    </w:p>
    <w:p w:rsidR="002F11CF" w:rsidRPr="002A1A8B" w:rsidRDefault="002F11CF" w:rsidP="002F11CF">
      <w:pPr>
        <w:spacing w:after="0" w:line="240" w:lineRule="auto"/>
        <w:rPr>
          <w:rFonts w:ascii="Times New Roman" w:eastAsia="Times New Roman" w:hAnsi="Times New Roman" w:cs="Times New Roman"/>
          <w:b/>
        </w:rPr>
      </w:pPr>
    </w:p>
    <w:p w:rsidR="002F11CF" w:rsidRPr="002A1A8B" w:rsidRDefault="002F11CF" w:rsidP="002F11CF">
      <w:pPr>
        <w:numPr>
          <w:ilvl w:val="12"/>
          <w:numId w:val="0"/>
        </w:numPr>
        <w:tabs>
          <w:tab w:val="left" w:pos="567"/>
        </w:tabs>
        <w:spacing w:after="0" w:line="240" w:lineRule="auto"/>
        <w:ind w:right="-2"/>
        <w:rPr>
          <w:rFonts w:ascii="Times New Roman" w:eastAsia="Times New Roman" w:hAnsi="Times New Roman" w:cs="Times New Roman"/>
          <w:snapToGrid w:val="0"/>
        </w:rPr>
      </w:pPr>
      <w:r w:rsidRPr="002A1A8B">
        <w:rPr>
          <w:rFonts w:ascii="Times New Roman" w:eastAsia="Times New Roman" w:hAnsi="Times New Roman" w:cs="Times New Roman"/>
          <w:snapToGrid w:val="0"/>
        </w:rPr>
        <w:t>Išsami informacija apie šį vaistą</w:t>
      </w:r>
      <w:r w:rsidRPr="002A1A8B">
        <w:rPr>
          <w:rFonts w:ascii="Times New Roman" w:eastAsia="Times New Roman" w:hAnsi="Times New Roman" w:cs="Times New Roman"/>
        </w:rPr>
        <w:t xml:space="preserve"> pateikiama Valstybinės vaistų kontrolės tarnybos prie Lietuvos Respublikos sveikatos apsaugos ministerijos </w:t>
      </w:r>
      <w:r w:rsidRPr="002A1A8B">
        <w:rPr>
          <w:rFonts w:ascii="Times New Roman" w:eastAsia="Times New Roman" w:hAnsi="Times New Roman" w:cs="Times New Roman"/>
          <w:snapToGrid w:val="0"/>
        </w:rPr>
        <w:t>tinklalapyje</w:t>
      </w:r>
      <w:r w:rsidRPr="002A1A8B">
        <w:rPr>
          <w:rFonts w:ascii="Times New Roman" w:eastAsia="Times New Roman" w:hAnsi="Times New Roman" w:cs="Times New Roman"/>
          <w:i/>
          <w:snapToGrid w:val="0"/>
        </w:rPr>
        <w:t xml:space="preserve"> </w:t>
      </w:r>
      <w:hyperlink r:id="rId5" w:history="1">
        <w:r w:rsidRPr="00C132D2">
          <w:rPr>
            <w:rStyle w:val="Hipersaitas"/>
            <w:rFonts w:ascii="Times New Roman" w:eastAsia="SimSun" w:hAnsi="Times New Roman" w:cs="Times New Roman"/>
            <w:snapToGrid w:val="0"/>
          </w:rPr>
          <w:t>https://vvkt.lrv.lt/lt/</w:t>
        </w:r>
      </w:hyperlink>
      <w:r w:rsidRPr="002A1A8B">
        <w:rPr>
          <w:rFonts w:ascii="Times New Roman" w:eastAsia="Times New Roman" w:hAnsi="Times New Roman" w:cs="Times New Roman"/>
          <w:snapToGrid w:val="0"/>
        </w:rPr>
        <w:t>.</w:t>
      </w:r>
    </w:p>
    <w:p w:rsidR="002F11CF" w:rsidRPr="002A1A8B" w:rsidRDefault="002F11CF" w:rsidP="002F11CF">
      <w:pPr>
        <w:numPr>
          <w:ilvl w:val="12"/>
          <w:numId w:val="0"/>
        </w:numPr>
        <w:tabs>
          <w:tab w:val="left" w:pos="567"/>
        </w:tabs>
        <w:spacing w:after="0" w:line="240" w:lineRule="auto"/>
        <w:ind w:right="-2"/>
        <w:rPr>
          <w:rFonts w:ascii="Times New Roman" w:eastAsia="Times New Roman" w:hAnsi="Times New Roman" w:cs="Times New Roman"/>
          <w:snapToGrid w:val="0"/>
        </w:rPr>
      </w:pPr>
    </w:p>
    <w:p w:rsidR="00BA6577" w:rsidRDefault="00BA6577">
      <w:bookmarkStart w:id="4" w:name="_GoBack"/>
      <w:bookmarkEnd w:id="4"/>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040FD5"/>
    <w:multiLevelType w:val="hybridMultilevel"/>
    <w:tmpl w:val="3162F1FA"/>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24B14FDC"/>
    <w:multiLevelType w:val="hybridMultilevel"/>
    <w:tmpl w:val="12E64E68"/>
    <w:lvl w:ilvl="0" w:tplc="6204BBBA">
      <w:start w:val="1"/>
      <w:numFmt w:val="bullet"/>
      <w:lvlRestart w:val="0"/>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1CF"/>
    <w:rsid w:val="00072F85"/>
    <w:rsid w:val="000A5E72"/>
    <w:rsid w:val="000A7B60"/>
    <w:rsid w:val="00181364"/>
    <w:rsid w:val="002945D9"/>
    <w:rsid w:val="002F11CF"/>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7E6244-FB8C-4F79-B2E0-95F9142F6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F11C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2F11CF"/>
    <w:rPr>
      <w:color w:val="0000FF"/>
      <w:u w:val="single"/>
    </w:rPr>
  </w:style>
  <w:style w:type="paragraph" w:styleId="Sraopastraipa">
    <w:name w:val="List Paragraph"/>
    <w:basedOn w:val="prastasis"/>
    <w:qFormat/>
    <w:rsid w:val="002F11CF"/>
    <w:pPr>
      <w:spacing w:after="0" w:line="240" w:lineRule="auto"/>
      <w:ind w:left="720"/>
      <w:contextualSpacing/>
    </w:pPr>
    <w:rPr>
      <w:rFonts w:ascii="Times New Roman" w:eastAsia="Calibri" w:hAnsi="Times New Roman" w:cs="Times New Roman"/>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10554</Words>
  <Characters>6016</Characters>
  <Application>Microsoft Office Word</Application>
  <DocSecurity>0</DocSecurity>
  <Lines>50</Lines>
  <Paragraphs>33</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Vaikams ir paaugliams</vt:lpstr>
      <vt:lpstr>        3.	Kaip vartoti Olezela</vt:lpstr>
      <vt:lpstr>        4.	Galimas šalutinis poveikis</vt:lpstr>
      <vt:lpstr>Kapsulės turinys: cukriniai branduoliai (sudėtyje yra kukurūzų krakmolo ir sacha</vt:lpstr>
      <vt:lpstr>Kapsulės korpusas: želatina ir titano dioksidas (E171).</vt:lpstr>
      <vt:lpstr>Kapsulės dangtelis: indigotinas (E132), titano dioksidas (E171) ir želatina.</vt:lpstr>
    </vt:vector>
  </TitlesOfParts>
  <Company/>
  <LinksUpToDate>false</LinksUpToDate>
  <CharactersWithSpaces>16537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2025-01-10T12:49:00Z</dcterms:created>
  <dcterms:modified xsi:type="dcterms:W3CDTF">2025-01-10T12:50:00Z</dcterms:modified>
</cp:coreProperties>
</file>