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249BF2" w14:textId="77777777" w:rsidR="00B63D30" w:rsidRPr="002A1A8B" w:rsidRDefault="00B63D30" w:rsidP="00B63D30">
      <w:pPr>
        <w:spacing w:after="0" w:line="240" w:lineRule="auto"/>
        <w:rPr>
          <w:rFonts w:ascii="Times New Roman" w:eastAsia="Times New Roman" w:hAnsi="Times New Roman" w:cs="Times New Roman"/>
        </w:rPr>
      </w:pPr>
      <w:bookmarkStart w:id="0" w:name="_Toc129243098"/>
      <w:bookmarkStart w:id="1" w:name="_GoBack"/>
      <w:bookmarkEnd w:id="0"/>
      <w:bookmarkEnd w:id="1"/>
    </w:p>
    <w:p w14:paraId="087F6437" w14:textId="77777777" w:rsidR="00B63D30" w:rsidRPr="002A1A8B" w:rsidRDefault="00B63D30" w:rsidP="00B63D30">
      <w:pPr>
        <w:spacing w:after="0" w:line="240" w:lineRule="auto"/>
        <w:rPr>
          <w:rFonts w:ascii="Times New Roman" w:eastAsia="Times New Roman" w:hAnsi="Times New Roman" w:cs="Times New Roman"/>
        </w:rPr>
      </w:pPr>
    </w:p>
    <w:p w14:paraId="1A344888" w14:textId="77777777" w:rsidR="00B63D30" w:rsidRPr="002A1A8B" w:rsidRDefault="00B63D30" w:rsidP="00B63D30">
      <w:pPr>
        <w:spacing w:after="0" w:line="240" w:lineRule="auto"/>
        <w:rPr>
          <w:rFonts w:ascii="Times New Roman" w:eastAsia="Times New Roman" w:hAnsi="Times New Roman" w:cs="Times New Roman"/>
        </w:rPr>
      </w:pPr>
    </w:p>
    <w:p w14:paraId="62CF45DF" w14:textId="77777777" w:rsidR="00B63D30" w:rsidRPr="002A1A8B" w:rsidRDefault="00B63D30" w:rsidP="00B63D30">
      <w:pPr>
        <w:spacing w:after="0" w:line="240" w:lineRule="auto"/>
        <w:rPr>
          <w:rFonts w:ascii="Times New Roman" w:eastAsia="Times New Roman" w:hAnsi="Times New Roman" w:cs="Times New Roman"/>
        </w:rPr>
      </w:pPr>
    </w:p>
    <w:p w14:paraId="44B86C41" w14:textId="77777777" w:rsidR="00B63D30" w:rsidRPr="002A1A8B" w:rsidRDefault="00B63D30" w:rsidP="00B63D30">
      <w:pPr>
        <w:spacing w:after="0" w:line="240" w:lineRule="auto"/>
        <w:rPr>
          <w:rFonts w:ascii="Times New Roman" w:eastAsia="Times New Roman" w:hAnsi="Times New Roman" w:cs="Times New Roman"/>
        </w:rPr>
      </w:pPr>
    </w:p>
    <w:p w14:paraId="721DD732" w14:textId="77777777" w:rsidR="00B63D30" w:rsidRPr="002A1A8B" w:rsidRDefault="00B63D30" w:rsidP="00B63D30">
      <w:pPr>
        <w:spacing w:after="0" w:line="240" w:lineRule="auto"/>
        <w:rPr>
          <w:rFonts w:ascii="Times New Roman" w:eastAsia="Times New Roman" w:hAnsi="Times New Roman" w:cs="Times New Roman"/>
        </w:rPr>
      </w:pPr>
    </w:p>
    <w:p w14:paraId="7DD59458" w14:textId="77777777" w:rsidR="00B63D30" w:rsidRPr="002A1A8B" w:rsidRDefault="00B63D30" w:rsidP="00B63D30">
      <w:pPr>
        <w:spacing w:after="0" w:line="240" w:lineRule="auto"/>
        <w:rPr>
          <w:rFonts w:ascii="Times New Roman" w:eastAsia="Times New Roman" w:hAnsi="Times New Roman" w:cs="Times New Roman"/>
        </w:rPr>
      </w:pPr>
    </w:p>
    <w:p w14:paraId="05A8E57D" w14:textId="77777777" w:rsidR="00B63D30" w:rsidRPr="002A1A8B" w:rsidRDefault="00B63D30" w:rsidP="00B63D30">
      <w:pPr>
        <w:spacing w:after="0" w:line="240" w:lineRule="auto"/>
        <w:rPr>
          <w:rFonts w:ascii="Times New Roman" w:eastAsia="Times New Roman" w:hAnsi="Times New Roman" w:cs="Times New Roman"/>
        </w:rPr>
      </w:pPr>
    </w:p>
    <w:p w14:paraId="3B78A714" w14:textId="77777777" w:rsidR="00B63D30" w:rsidRPr="002A1A8B" w:rsidRDefault="00B63D30" w:rsidP="00B63D30">
      <w:pPr>
        <w:spacing w:after="0" w:line="240" w:lineRule="auto"/>
        <w:rPr>
          <w:rFonts w:ascii="Times New Roman" w:eastAsia="Times New Roman" w:hAnsi="Times New Roman" w:cs="Times New Roman"/>
        </w:rPr>
      </w:pPr>
    </w:p>
    <w:p w14:paraId="1EAE8CB9" w14:textId="77777777" w:rsidR="00B63D30" w:rsidRPr="002A1A8B" w:rsidRDefault="00B63D30" w:rsidP="00B63D30">
      <w:pPr>
        <w:spacing w:after="0" w:line="240" w:lineRule="auto"/>
        <w:rPr>
          <w:rFonts w:ascii="Times New Roman" w:eastAsia="Times New Roman" w:hAnsi="Times New Roman" w:cs="Times New Roman"/>
        </w:rPr>
      </w:pPr>
    </w:p>
    <w:p w14:paraId="2959629C" w14:textId="77777777" w:rsidR="00B63D30" w:rsidRPr="002A1A8B" w:rsidRDefault="00B63D30" w:rsidP="00B63D30">
      <w:pPr>
        <w:spacing w:after="0" w:line="240" w:lineRule="auto"/>
        <w:rPr>
          <w:rFonts w:ascii="Times New Roman" w:eastAsia="Times New Roman" w:hAnsi="Times New Roman" w:cs="Times New Roman"/>
        </w:rPr>
      </w:pPr>
    </w:p>
    <w:p w14:paraId="6528C67F" w14:textId="77777777" w:rsidR="00B63D30" w:rsidRPr="002A1A8B" w:rsidRDefault="00B63D30" w:rsidP="00B63D30">
      <w:pPr>
        <w:spacing w:after="0" w:line="240" w:lineRule="auto"/>
        <w:rPr>
          <w:rFonts w:ascii="Times New Roman" w:eastAsia="Times New Roman" w:hAnsi="Times New Roman" w:cs="Times New Roman"/>
        </w:rPr>
      </w:pPr>
    </w:p>
    <w:p w14:paraId="6853EF72" w14:textId="77777777" w:rsidR="00B63D30" w:rsidRPr="002A1A8B" w:rsidRDefault="00B63D30" w:rsidP="00B63D30">
      <w:pPr>
        <w:spacing w:after="0" w:line="240" w:lineRule="auto"/>
        <w:rPr>
          <w:rFonts w:ascii="Times New Roman" w:eastAsia="Times New Roman" w:hAnsi="Times New Roman" w:cs="Times New Roman"/>
        </w:rPr>
      </w:pPr>
    </w:p>
    <w:p w14:paraId="7715C52C" w14:textId="77777777" w:rsidR="00B63D30" w:rsidRPr="002A1A8B" w:rsidRDefault="00B63D30" w:rsidP="00B63D30">
      <w:pPr>
        <w:spacing w:after="0" w:line="240" w:lineRule="auto"/>
        <w:rPr>
          <w:rFonts w:ascii="Times New Roman" w:eastAsia="Times New Roman" w:hAnsi="Times New Roman" w:cs="Times New Roman"/>
        </w:rPr>
      </w:pPr>
    </w:p>
    <w:p w14:paraId="193A243E" w14:textId="77777777" w:rsidR="00B63D30" w:rsidRPr="002A1A8B" w:rsidRDefault="00B63D30" w:rsidP="00B63D30">
      <w:pPr>
        <w:spacing w:after="0" w:line="240" w:lineRule="auto"/>
        <w:rPr>
          <w:rFonts w:ascii="Times New Roman" w:eastAsia="Times New Roman" w:hAnsi="Times New Roman" w:cs="Times New Roman"/>
        </w:rPr>
      </w:pPr>
    </w:p>
    <w:p w14:paraId="668D30B8" w14:textId="77777777" w:rsidR="00B63D30" w:rsidRPr="002A1A8B" w:rsidRDefault="00B63D30" w:rsidP="00B63D30">
      <w:pPr>
        <w:spacing w:after="0" w:line="240" w:lineRule="auto"/>
        <w:rPr>
          <w:rFonts w:ascii="Times New Roman" w:eastAsia="Times New Roman" w:hAnsi="Times New Roman" w:cs="Times New Roman"/>
        </w:rPr>
      </w:pPr>
    </w:p>
    <w:p w14:paraId="5192E6A6" w14:textId="77777777" w:rsidR="00B63D30" w:rsidRPr="002A1A8B" w:rsidRDefault="00B63D30" w:rsidP="00B63D30">
      <w:pPr>
        <w:spacing w:after="0" w:line="240" w:lineRule="auto"/>
        <w:rPr>
          <w:rFonts w:ascii="Times New Roman" w:eastAsia="Times New Roman" w:hAnsi="Times New Roman" w:cs="Times New Roman"/>
        </w:rPr>
      </w:pPr>
    </w:p>
    <w:p w14:paraId="0BA7460D" w14:textId="77777777" w:rsidR="00B63D30" w:rsidRPr="002A1A8B" w:rsidRDefault="00B63D30" w:rsidP="00B63D30">
      <w:pPr>
        <w:spacing w:after="0" w:line="240" w:lineRule="auto"/>
        <w:rPr>
          <w:rFonts w:ascii="Times New Roman" w:eastAsia="Times New Roman" w:hAnsi="Times New Roman" w:cs="Times New Roman"/>
        </w:rPr>
      </w:pPr>
    </w:p>
    <w:p w14:paraId="2B3708BC" w14:textId="77777777" w:rsidR="00B63D30" w:rsidRPr="002A1A8B" w:rsidRDefault="00B63D30" w:rsidP="00B63D30">
      <w:pPr>
        <w:spacing w:after="0" w:line="240" w:lineRule="auto"/>
        <w:rPr>
          <w:rFonts w:ascii="Times New Roman" w:eastAsia="Times New Roman" w:hAnsi="Times New Roman" w:cs="Times New Roman"/>
        </w:rPr>
      </w:pPr>
    </w:p>
    <w:p w14:paraId="7956EDFC" w14:textId="77777777" w:rsidR="00B63D30" w:rsidRPr="002A1A8B" w:rsidRDefault="00B63D30" w:rsidP="00B63D30">
      <w:pPr>
        <w:spacing w:after="0" w:line="240" w:lineRule="auto"/>
        <w:rPr>
          <w:rFonts w:ascii="Times New Roman" w:eastAsia="Times New Roman" w:hAnsi="Times New Roman" w:cs="Times New Roman"/>
        </w:rPr>
      </w:pPr>
    </w:p>
    <w:p w14:paraId="16F4C6A6" w14:textId="77777777" w:rsidR="00B63D30" w:rsidRPr="002A1A8B" w:rsidRDefault="00B63D30" w:rsidP="00B63D30">
      <w:pPr>
        <w:spacing w:after="0" w:line="240" w:lineRule="auto"/>
        <w:rPr>
          <w:rFonts w:ascii="Times New Roman" w:eastAsia="Times New Roman" w:hAnsi="Times New Roman" w:cs="Times New Roman"/>
        </w:rPr>
      </w:pPr>
    </w:p>
    <w:p w14:paraId="47758993" w14:textId="77777777" w:rsidR="00B63D30" w:rsidRPr="002A1A8B" w:rsidRDefault="00B63D30" w:rsidP="00B63D30">
      <w:pPr>
        <w:spacing w:after="0" w:line="240" w:lineRule="auto"/>
        <w:rPr>
          <w:rFonts w:ascii="Times New Roman" w:eastAsia="Times New Roman" w:hAnsi="Times New Roman" w:cs="Times New Roman"/>
        </w:rPr>
      </w:pPr>
    </w:p>
    <w:p w14:paraId="032B99E2" w14:textId="77777777" w:rsidR="00B63D30" w:rsidRPr="002A1A8B" w:rsidRDefault="00B63D30" w:rsidP="00B63D30">
      <w:pPr>
        <w:spacing w:after="0" w:line="240" w:lineRule="auto"/>
        <w:rPr>
          <w:rFonts w:ascii="Times New Roman" w:eastAsia="Times New Roman" w:hAnsi="Times New Roman" w:cs="Times New Roman"/>
        </w:rPr>
      </w:pPr>
    </w:p>
    <w:p w14:paraId="3ABB1F89" w14:textId="77777777" w:rsidR="00B63D30" w:rsidRPr="002A1A8B" w:rsidRDefault="00B63D30" w:rsidP="00B63D30">
      <w:pPr>
        <w:spacing w:after="0" w:line="240" w:lineRule="auto"/>
        <w:jc w:val="center"/>
        <w:rPr>
          <w:rFonts w:ascii="Times New Roman" w:eastAsia="Times New Roman" w:hAnsi="Times New Roman" w:cs="Times New Roman"/>
          <w:b/>
        </w:rPr>
      </w:pPr>
      <w:bookmarkStart w:id="2" w:name="_Toc129243221"/>
      <w:bookmarkStart w:id="3" w:name="_Toc129243096"/>
      <w:bookmarkEnd w:id="2"/>
      <w:r w:rsidRPr="002A1A8B">
        <w:rPr>
          <w:rFonts w:ascii="Times New Roman" w:eastAsia="Times New Roman" w:hAnsi="Times New Roman" w:cs="Times New Roman"/>
          <w:b/>
        </w:rPr>
        <w:t>I PRIEDAS</w:t>
      </w:r>
      <w:bookmarkEnd w:id="3"/>
    </w:p>
    <w:p w14:paraId="37B59999" w14:textId="77777777" w:rsidR="00B63D30" w:rsidRPr="002A1A8B" w:rsidRDefault="00B63D30" w:rsidP="00B63D30">
      <w:pPr>
        <w:spacing w:after="0" w:line="240" w:lineRule="auto"/>
        <w:jc w:val="center"/>
        <w:rPr>
          <w:rFonts w:ascii="Times New Roman" w:eastAsia="Times New Roman" w:hAnsi="Times New Roman" w:cs="Times New Roman"/>
          <w:b/>
        </w:rPr>
      </w:pPr>
    </w:p>
    <w:p w14:paraId="4CD2505B" w14:textId="77777777" w:rsidR="00B63D30" w:rsidRPr="002A1A8B" w:rsidRDefault="00B63D30" w:rsidP="00B63D30">
      <w:pPr>
        <w:spacing w:after="0" w:line="240" w:lineRule="auto"/>
        <w:jc w:val="center"/>
        <w:rPr>
          <w:rFonts w:ascii="Times New Roman" w:eastAsia="Times New Roman" w:hAnsi="Times New Roman" w:cs="Times New Roman"/>
          <w:b/>
        </w:rPr>
      </w:pPr>
      <w:bookmarkStart w:id="4" w:name="_Toc129243222"/>
      <w:bookmarkStart w:id="5" w:name="_Toc129243097"/>
      <w:bookmarkEnd w:id="4"/>
      <w:r w:rsidRPr="002A1A8B">
        <w:rPr>
          <w:rFonts w:ascii="Times New Roman" w:eastAsia="Times New Roman" w:hAnsi="Times New Roman" w:cs="Times New Roman"/>
          <w:b/>
        </w:rPr>
        <w:t>PREPARATO CHARAKTERISTIKŲ SANTRAUKA</w:t>
      </w:r>
      <w:bookmarkEnd w:id="5"/>
    </w:p>
    <w:p w14:paraId="3B61A1BA" w14:textId="77777777" w:rsidR="00B63D30" w:rsidRPr="002A1A8B" w:rsidRDefault="00B63D30" w:rsidP="00B63D30">
      <w:pPr>
        <w:tabs>
          <w:tab w:val="left" w:pos="567"/>
        </w:tabs>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br w:type="page"/>
      </w:r>
      <w:r w:rsidRPr="002A1A8B">
        <w:rPr>
          <w:rFonts w:ascii="Times New Roman" w:eastAsia="Times New Roman" w:hAnsi="Times New Roman" w:cs="Times New Roman"/>
          <w:b/>
        </w:rPr>
        <w:lastRenderedPageBreak/>
        <w:t>1.</w:t>
      </w:r>
      <w:r w:rsidRPr="002A1A8B">
        <w:rPr>
          <w:rFonts w:ascii="Times New Roman" w:eastAsia="Times New Roman" w:hAnsi="Times New Roman" w:cs="Times New Roman"/>
          <w:b/>
        </w:rPr>
        <w:tab/>
        <w:t>VAISTINIO PREPARATO PAVADINIMAS</w:t>
      </w:r>
    </w:p>
    <w:p w14:paraId="2B864147" w14:textId="77777777" w:rsidR="00B63D30" w:rsidRPr="002A1A8B" w:rsidRDefault="00B63D30" w:rsidP="00B63D30">
      <w:pPr>
        <w:spacing w:after="0" w:line="240" w:lineRule="auto"/>
        <w:rPr>
          <w:rFonts w:ascii="Times New Roman" w:eastAsia="Times New Roman" w:hAnsi="Times New Roman" w:cs="Times New Roman"/>
        </w:rPr>
      </w:pPr>
    </w:p>
    <w:p w14:paraId="5882F910" w14:textId="2D9F3E67" w:rsidR="008168DE" w:rsidRPr="002A1A8B" w:rsidRDefault="00A12E84" w:rsidP="008168DE">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Olezela</w:t>
      </w:r>
      <w:r w:rsidR="008168DE" w:rsidRPr="002A1A8B">
        <w:rPr>
          <w:rFonts w:ascii="Times New Roman" w:eastAsia="SimSun" w:hAnsi="Times New Roman" w:cs="Times New Roman"/>
          <w:lang w:eastAsia="zh-CN"/>
        </w:rPr>
        <w:t xml:space="preserve"> 20 mg skrandyje neirios kietosios kapsulės</w:t>
      </w:r>
    </w:p>
    <w:p w14:paraId="3399C476" w14:textId="77777777" w:rsidR="00B63D30" w:rsidRPr="002A1A8B" w:rsidRDefault="00B63D30" w:rsidP="00B63D30">
      <w:pPr>
        <w:spacing w:after="0" w:line="240" w:lineRule="auto"/>
        <w:rPr>
          <w:rFonts w:ascii="Times New Roman" w:eastAsia="Times New Roman" w:hAnsi="Times New Roman" w:cs="Times New Roman"/>
        </w:rPr>
      </w:pPr>
    </w:p>
    <w:p w14:paraId="2D12C10E" w14:textId="77777777" w:rsidR="00B63D30" w:rsidRPr="002A1A8B" w:rsidRDefault="00B63D30" w:rsidP="00B63D30">
      <w:pPr>
        <w:tabs>
          <w:tab w:val="left" w:pos="567"/>
        </w:tabs>
        <w:spacing w:after="0" w:line="240" w:lineRule="auto"/>
        <w:rPr>
          <w:rFonts w:ascii="Times New Roman" w:eastAsia="Times New Roman" w:hAnsi="Times New Roman" w:cs="Times New Roman"/>
        </w:rPr>
      </w:pPr>
    </w:p>
    <w:p w14:paraId="4384F5ED"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6" w:name="_Toc129243224"/>
      <w:bookmarkStart w:id="7" w:name="_Toc129243099"/>
      <w:bookmarkEnd w:id="6"/>
      <w:r w:rsidRPr="002A1A8B">
        <w:rPr>
          <w:rFonts w:ascii="Times New Roman" w:eastAsia="Times New Roman" w:hAnsi="Times New Roman" w:cs="Times New Roman"/>
          <w:b/>
        </w:rPr>
        <w:t>2.</w:t>
      </w:r>
      <w:r w:rsidRPr="002A1A8B">
        <w:rPr>
          <w:rFonts w:ascii="Times New Roman" w:eastAsia="Times New Roman" w:hAnsi="Times New Roman" w:cs="Times New Roman"/>
          <w:b/>
        </w:rPr>
        <w:tab/>
        <w:t>KOKYBINĖ IR KIEKYBINĖ SUDĖTIS</w:t>
      </w:r>
      <w:bookmarkEnd w:id="7"/>
    </w:p>
    <w:p w14:paraId="5EDB55A5" w14:textId="77777777" w:rsidR="00B63D30" w:rsidRPr="002A1A8B" w:rsidRDefault="00B63D30" w:rsidP="00B63D30">
      <w:pPr>
        <w:spacing w:after="0" w:line="240" w:lineRule="auto"/>
        <w:rPr>
          <w:rFonts w:ascii="Times New Roman" w:eastAsia="Times New Roman" w:hAnsi="Times New Roman" w:cs="Times New Roman"/>
        </w:rPr>
      </w:pPr>
    </w:p>
    <w:p w14:paraId="1F717EE6" w14:textId="77777777" w:rsidR="008168DE" w:rsidRPr="002A1A8B" w:rsidRDefault="008168DE" w:rsidP="008168DE">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Kiekvienoje skrandyje neirioje kietojoje kapsulėje yra 20 mg omeprazolo.</w:t>
      </w:r>
    </w:p>
    <w:p w14:paraId="601DFCDE" w14:textId="77777777" w:rsidR="008168DE" w:rsidRPr="002A1A8B" w:rsidRDefault="008168DE" w:rsidP="008168DE">
      <w:pPr>
        <w:tabs>
          <w:tab w:val="left" w:pos="567"/>
        </w:tabs>
        <w:spacing w:after="0" w:line="240" w:lineRule="auto"/>
        <w:rPr>
          <w:rFonts w:ascii="Times New Roman" w:eastAsia="SimSun" w:hAnsi="Times New Roman" w:cs="Times New Roman"/>
          <w:lang w:eastAsia="zh-CN"/>
        </w:rPr>
      </w:pPr>
    </w:p>
    <w:p w14:paraId="797ABD24" w14:textId="7A3ACCB4" w:rsidR="008168DE" w:rsidRPr="002A1A8B" w:rsidRDefault="008168DE" w:rsidP="008168DE">
      <w:pPr>
        <w:spacing w:after="0" w:line="240" w:lineRule="auto"/>
        <w:rPr>
          <w:rFonts w:ascii="Times New Roman" w:eastAsia="Times New Roman" w:hAnsi="Times New Roman" w:cs="Times New Roman"/>
          <w:u w:val="single"/>
          <w:lang w:eastAsia="lt-LT"/>
        </w:rPr>
      </w:pPr>
      <w:r w:rsidRPr="002A1A8B">
        <w:rPr>
          <w:rFonts w:ascii="Times New Roman" w:hAnsi="Times New Roman" w:cs="Times New Roman"/>
          <w:u w:val="single"/>
        </w:rPr>
        <w:t>Pagalbinė (-s) medžiaga (-os), kurios (-ių) poveikis žinomas</w:t>
      </w:r>
    </w:p>
    <w:p w14:paraId="74B70EE1" w14:textId="42DEA23F" w:rsidR="008168DE" w:rsidRPr="002A1A8B" w:rsidRDefault="008168DE" w:rsidP="008168DE">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Kiekvienoje skrandyje neirioje kietojoje kapsulėje yra </w:t>
      </w:r>
      <w:r w:rsidR="00A50E91" w:rsidRPr="002A1A8B">
        <w:rPr>
          <w:rFonts w:ascii="Times New Roman" w:eastAsia="SimSun" w:hAnsi="Times New Roman" w:cs="Times New Roman"/>
          <w:lang w:eastAsia="zh-CN"/>
        </w:rPr>
        <w:t>6,7</w:t>
      </w:r>
      <w:r w:rsidRPr="002A1A8B">
        <w:rPr>
          <w:rFonts w:ascii="Times New Roman" w:eastAsia="SimSun" w:hAnsi="Times New Roman" w:cs="Times New Roman"/>
          <w:lang w:eastAsia="zh-CN"/>
        </w:rPr>
        <w:t> mg sacharozės.</w:t>
      </w:r>
    </w:p>
    <w:p w14:paraId="2DC2B0DF" w14:textId="77777777" w:rsidR="008168DE" w:rsidRPr="002A1A8B" w:rsidRDefault="008168DE" w:rsidP="008168DE">
      <w:pPr>
        <w:tabs>
          <w:tab w:val="left" w:pos="567"/>
        </w:tabs>
        <w:spacing w:after="0" w:line="240" w:lineRule="auto"/>
        <w:rPr>
          <w:rFonts w:ascii="Times New Roman" w:eastAsia="SimSun" w:hAnsi="Times New Roman" w:cs="Times New Roman"/>
          <w:lang w:eastAsia="zh-CN"/>
        </w:rPr>
      </w:pPr>
    </w:p>
    <w:p w14:paraId="21081A7A" w14:textId="77777777" w:rsidR="008168DE" w:rsidRPr="002A1A8B" w:rsidRDefault="008168DE" w:rsidP="008168DE">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Visos pagalbinės medžiagos išvardytos 6.1 skyriuje.</w:t>
      </w:r>
    </w:p>
    <w:p w14:paraId="4EEC8E64" w14:textId="77777777" w:rsidR="00B63D30" w:rsidRPr="002A1A8B" w:rsidRDefault="00B63D30" w:rsidP="00B63D30">
      <w:pPr>
        <w:spacing w:after="0" w:line="240" w:lineRule="auto"/>
        <w:rPr>
          <w:rFonts w:ascii="Times New Roman" w:eastAsia="Times New Roman" w:hAnsi="Times New Roman" w:cs="Times New Roman"/>
        </w:rPr>
      </w:pPr>
    </w:p>
    <w:p w14:paraId="641F6486" w14:textId="77777777" w:rsidR="00B63D30" w:rsidRPr="002A1A8B" w:rsidRDefault="00B63D30" w:rsidP="00B63D30">
      <w:pPr>
        <w:spacing w:after="0" w:line="240" w:lineRule="auto"/>
        <w:rPr>
          <w:rFonts w:ascii="Times New Roman" w:eastAsia="Times New Roman" w:hAnsi="Times New Roman" w:cs="Times New Roman"/>
        </w:rPr>
      </w:pPr>
    </w:p>
    <w:p w14:paraId="23604C7C"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8" w:name="_Toc129243225"/>
      <w:bookmarkStart w:id="9" w:name="_Toc129243100"/>
      <w:bookmarkEnd w:id="8"/>
      <w:r w:rsidRPr="002A1A8B">
        <w:rPr>
          <w:rFonts w:ascii="Times New Roman" w:eastAsia="Times New Roman" w:hAnsi="Times New Roman" w:cs="Times New Roman"/>
          <w:b/>
        </w:rPr>
        <w:t>3.</w:t>
      </w:r>
      <w:r w:rsidRPr="002A1A8B">
        <w:rPr>
          <w:rFonts w:ascii="Times New Roman" w:eastAsia="Times New Roman" w:hAnsi="Times New Roman" w:cs="Times New Roman"/>
          <w:b/>
        </w:rPr>
        <w:tab/>
        <w:t>FARMACINĖ FORMA</w:t>
      </w:r>
      <w:bookmarkEnd w:id="9"/>
    </w:p>
    <w:p w14:paraId="406308CA" w14:textId="77777777" w:rsidR="00B63D30" w:rsidRPr="002A1A8B" w:rsidRDefault="00B63D30" w:rsidP="00B63D30">
      <w:pPr>
        <w:spacing w:after="0" w:line="240" w:lineRule="auto"/>
        <w:rPr>
          <w:rFonts w:ascii="Times New Roman" w:eastAsia="Times New Roman" w:hAnsi="Times New Roman" w:cs="Times New Roman"/>
        </w:rPr>
      </w:pPr>
    </w:p>
    <w:p w14:paraId="3254FBC2" w14:textId="77777777" w:rsidR="008168DE" w:rsidRPr="002A1A8B" w:rsidRDefault="008168DE" w:rsidP="008168DE">
      <w:pPr>
        <w:rPr>
          <w:rFonts w:ascii="Times New Roman" w:hAnsi="Times New Roman" w:cs="Times New Roman"/>
        </w:rPr>
      </w:pPr>
      <w:r w:rsidRPr="002A1A8B">
        <w:rPr>
          <w:rFonts w:ascii="Times New Roman" w:hAnsi="Times New Roman" w:cs="Times New Roman"/>
        </w:rPr>
        <w:t>Skrandyje neiri kietoji kapsulė (skrandyje neiri kapsulė).</w:t>
      </w:r>
    </w:p>
    <w:p w14:paraId="395E045B" w14:textId="1A4EC12D" w:rsidR="00B63D30" w:rsidRPr="002A1A8B" w:rsidRDefault="0060644E" w:rsidP="00B63D30">
      <w:pPr>
        <w:spacing w:after="0" w:line="240" w:lineRule="auto"/>
        <w:rPr>
          <w:rFonts w:ascii="Times New Roman" w:eastAsia="Times New Roman" w:hAnsi="Times New Roman" w:cs="Times New Roman"/>
        </w:rPr>
      </w:pPr>
      <w:r w:rsidRPr="002A1A8B">
        <w:rPr>
          <w:rFonts w:ascii="Times New Roman" w:eastAsia="SimSun" w:hAnsi="Times New Roman" w:cs="Times New Roman"/>
          <w:color w:val="000000"/>
          <w:lang w:eastAsia="zh-CN"/>
        </w:rPr>
        <w:t>K</w:t>
      </w:r>
      <w:r w:rsidR="000F5B44" w:rsidRPr="002A1A8B">
        <w:rPr>
          <w:rFonts w:ascii="Times New Roman" w:eastAsia="SimSun" w:hAnsi="Times New Roman" w:cs="Times New Roman"/>
          <w:color w:val="000000"/>
          <w:lang w:eastAsia="zh-CN"/>
        </w:rPr>
        <w:t>ietosios želatininės 4 dydžio 14,3</w:t>
      </w:r>
      <w:r w:rsidR="007A05CB" w:rsidRPr="002A1A8B">
        <w:rPr>
          <w:rFonts w:ascii="Times New Roman" w:eastAsia="SimSun" w:hAnsi="Times New Roman" w:cs="Times New Roman"/>
          <w:color w:val="000000"/>
          <w:lang w:eastAsia="zh-CN"/>
        </w:rPr>
        <w:t> </w:t>
      </w:r>
      <w:r w:rsidR="000F5B44" w:rsidRPr="002A1A8B">
        <w:rPr>
          <w:rFonts w:ascii="Times New Roman" w:eastAsia="SimSun" w:hAnsi="Times New Roman" w:cs="Times New Roman"/>
          <w:color w:val="000000"/>
          <w:lang w:eastAsia="zh-CN"/>
        </w:rPr>
        <w:t>mm ilgio ir 0,3</w:t>
      </w:r>
      <w:r w:rsidR="007A05CB" w:rsidRPr="002A1A8B">
        <w:rPr>
          <w:rFonts w:ascii="Times New Roman" w:eastAsia="SimSun" w:hAnsi="Times New Roman" w:cs="Times New Roman"/>
          <w:color w:val="000000"/>
          <w:lang w:eastAsia="zh-CN"/>
        </w:rPr>
        <w:t> </w:t>
      </w:r>
      <w:r w:rsidR="000F5B44" w:rsidRPr="002A1A8B">
        <w:rPr>
          <w:rFonts w:ascii="Times New Roman" w:eastAsia="SimSun" w:hAnsi="Times New Roman" w:cs="Times New Roman"/>
          <w:color w:val="000000"/>
          <w:lang w:eastAsia="zh-CN"/>
        </w:rPr>
        <w:t xml:space="preserve">mm pločio kapsulės, kurių </w:t>
      </w:r>
      <w:r w:rsidR="000F5B44" w:rsidRPr="002A1A8B">
        <w:rPr>
          <w:rFonts w:ascii="Times New Roman" w:eastAsia="Times New Roman" w:hAnsi="Times New Roman" w:cs="Times New Roman"/>
          <w:lang w:eastAsia="lt-LT"/>
        </w:rPr>
        <w:t>dangtelis yra mėlynas, o korpusas baltas, pripildytos baltos ir baltai kreminės spalvos sferinių granulių</w:t>
      </w:r>
      <w:r w:rsidR="000F5B44" w:rsidRPr="002A1A8B">
        <w:rPr>
          <w:rFonts w:ascii="Times New Roman" w:eastAsia="Times New Roman" w:hAnsi="Times New Roman" w:cs="Times New Roman"/>
        </w:rPr>
        <w:t>.</w:t>
      </w:r>
    </w:p>
    <w:p w14:paraId="66D9F8B0" w14:textId="5695ADAD" w:rsidR="00B63D30" w:rsidRPr="002A1A8B" w:rsidRDefault="00B63D30" w:rsidP="00B63D30">
      <w:pPr>
        <w:spacing w:after="0" w:line="240" w:lineRule="auto"/>
        <w:rPr>
          <w:rFonts w:ascii="Times New Roman" w:eastAsia="Times New Roman" w:hAnsi="Times New Roman" w:cs="Times New Roman"/>
        </w:rPr>
      </w:pPr>
    </w:p>
    <w:p w14:paraId="4734B5B7" w14:textId="77777777" w:rsidR="00AB08DF" w:rsidRPr="002A1A8B" w:rsidRDefault="00AB08DF" w:rsidP="00B63D30">
      <w:pPr>
        <w:spacing w:after="0" w:line="240" w:lineRule="auto"/>
        <w:rPr>
          <w:rFonts w:ascii="Times New Roman" w:eastAsia="Times New Roman" w:hAnsi="Times New Roman" w:cs="Times New Roman"/>
        </w:rPr>
      </w:pPr>
    </w:p>
    <w:p w14:paraId="5326773D"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10" w:name="_Toc129243226"/>
      <w:bookmarkStart w:id="11" w:name="_Toc129243101"/>
      <w:bookmarkEnd w:id="10"/>
      <w:r w:rsidRPr="002A1A8B">
        <w:rPr>
          <w:rFonts w:ascii="Times New Roman" w:eastAsia="Times New Roman" w:hAnsi="Times New Roman" w:cs="Times New Roman"/>
          <w:b/>
        </w:rPr>
        <w:t>4.</w:t>
      </w:r>
      <w:r w:rsidRPr="002A1A8B">
        <w:rPr>
          <w:rFonts w:ascii="Times New Roman" w:eastAsia="Times New Roman" w:hAnsi="Times New Roman" w:cs="Times New Roman"/>
          <w:b/>
        </w:rPr>
        <w:tab/>
        <w:t>KLINIKINĖ INFORMACIJA</w:t>
      </w:r>
      <w:bookmarkEnd w:id="11"/>
    </w:p>
    <w:p w14:paraId="05B9504E" w14:textId="77777777" w:rsidR="00B63D30" w:rsidRPr="002A1A8B" w:rsidRDefault="00B63D30" w:rsidP="00B63D30">
      <w:pPr>
        <w:spacing w:after="0" w:line="240" w:lineRule="auto"/>
        <w:rPr>
          <w:rFonts w:ascii="Times New Roman" w:eastAsia="Times New Roman" w:hAnsi="Times New Roman" w:cs="Times New Roman"/>
        </w:rPr>
      </w:pPr>
    </w:p>
    <w:p w14:paraId="314A7E74"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12" w:name="_Toc129243227"/>
      <w:bookmarkStart w:id="13" w:name="_Toc129243102"/>
      <w:bookmarkEnd w:id="12"/>
      <w:r w:rsidRPr="002A1A8B">
        <w:rPr>
          <w:rFonts w:ascii="Times New Roman" w:eastAsia="Times New Roman" w:hAnsi="Times New Roman" w:cs="Times New Roman"/>
          <w:b/>
        </w:rPr>
        <w:t>4.1</w:t>
      </w:r>
      <w:r w:rsidRPr="002A1A8B">
        <w:rPr>
          <w:rFonts w:ascii="Times New Roman" w:eastAsia="Times New Roman" w:hAnsi="Times New Roman" w:cs="Times New Roman"/>
          <w:b/>
        </w:rPr>
        <w:tab/>
        <w:t>Terapinės indikacijos</w:t>
      </w:r>
      <w:bookmarkEnd w:id="13"/>
    </w:p>
    <w:p w14:paraId="11E1F1E0" w14:textId="77777777" w:rsidR="00B63D30" w:rsidRPr="002A1A8B" w:rsidRDefault="00B63D30" w:rsidP="00B63D30">
      <w:pPr>
        <w:spacing w:after="0" w:line="240" w:lineRule="auto"/>
        <w:rPr>
          <w:rFonts w:ascii="Times New Roman" w:eastAsia="Times New Roman" w:hAnsi="Times New Roman" w:cs="Times New Roman"/>
          <w:u w:val="single"/>
        </w:rPr>
      </w:pPr>
    </w:p>
    <w:p w14:paraId="2408C7AA" w14:textId="77777777" w:rsidR="007D3666" w:rsidRPr="002A1A8B" w:rsidRDefault="007D3666" w:rsidP="0045571C">
      <w:pPr>
        <w:tabs>
          <w:tab w:val="left" w:pos="540"/>
        </w:tabs>
        <w:spacing w:after="0" w:line="240" w:lineRule="auto"/>
        <w:rPr>
          <w:rFonts w:ascii="Times New Roman" w:eastAsia="Times New Roman" w:hAnsi="Times New Roman" w:cs="Times New Roman"/>
          <w:lang w:eastAsia="lt-LT"/>
        </w:rPr>
      </w:pPr>
      <w:r w:rsidRPr="002A1A8B">
        <w:rPr>
          <w:rFonts w:ascii="Times New Roman" w:eastAsia="Times New Roman" w:hAnsi="Times New Roman" w:cs="Times New Roman"/>
          <w:lang w:eastAsia="lt-LT"/>
        </w:rPr>
        <w:t>Suaugusių žmonių gastroezofaginio refliukso simptomų (pvz., rėmens, skrandžio rūgšties atpylimo) trumpalaikis gydymas.</w:t>
      </w:r>
    </w:p>
    <w:p w14:paraId="7FE07B74" w14:textId="77777777" w:rsidR="00B63D30" w:rsidRPr="002A1A8B" w:rsidRDefault="00B63D30" w:rsidP="00AB08DF">
      <w:pPr>
        <w:spacing w:after="0" w:line="240" w:lineRule="auto"/>
        <w:rPr>
          <w:rFonts w:ascii="Times New Roman" w:eastAsia="Times New Roman" w:hAnsi="Times New Roman" w:cs="Times New Roman"/>
        </w:rPr>
      </w:pPr>
    </w:p>
    <w:p w14:paraId="61ED01E8"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14" w:name="_Toc129243228"/>
      <w:bookmarkStart w:id="15" w:name="_Toc129243103"/>
      <w:bookmarkEnd w:id="14"/>
      <w:r w:rsidRPr="002A1A8B">
        <w:rPr>
          <w:rFonts w:ascii="Times New Roman" w:eastAsia="Times New Roman" w:hAnsi="Times New Roman" w:cs="Times New Roman"/>
          <w:b/>
        </w:rPr>
        <w:t>4.2</w:t>
      </w:r>
      <w:r w:rsidRPr="002A1A8B">
        <w:rPr>
          <w:rFonts w:ascii="Times New Roman" w:eastAsia="Times New Roman" w:hAnsi="Times New Roman" w:cs="Times New Roman"/>
          <w:b/>
        </w:rPr>
        <w:tab/>
        <w:t>Dozavimas ir vartojimo metodas</w:t>
      </w:r>
      <w:bookmarkEnd w:id="15"/>
    </w:p>
    <w:p w14:paraId="5C6F095B" w14:textId="77777777" w:rsidR="00B63D30" w:rsidRPr="002A1A8B" w:rsidRDefault="00B63D30" w:rsidP="00B63D30">
      <w:pPr>
        <w:spacing w:after="0" w:line="240" w:lineRule="auto"/>
        <w:rPr>
          <w:rFonts w:ascii="Times New Roman" w:eastAsia="Times New Roman" w:hAnsi="Times New Roman" w:cs="Times New Roman"/>
        </w:rPr>
      </w:pPr>
    </w:p>
    <w:p w14:paraId="2AC6CD5D" w14:textId="77777777" w:rsidR="00B63D30" w:rsidRPr="002A1A8B" w:rsidRDefault="00B63D30" w:rsidP="00B63D30">
      <w:pPr>
        <w:spacing w:after="0" w:line="240" w:lineRule="auto"/>
        <w:rPr>
          <w:rFonts w:ascii="Times New Roman" w:eastAsia="Times New Roman" w:hAnsi="Times New Roman" w:cs="Times New Roman"/>
          <w:u w:val="single"/>
        </w:rPr>
      </w:pPr>
      <w:r w:rsidRPr="002A1A8B">
        <w:rPr>
          <w:rFonts w:ascii="Times New Roman" w:eastAsia="Times New Roman" w:hAnsi="Times New Roman" w:cs="Times New Roman"/>
          <w:u w:val="single"/>
        </w:rPr>
        <w:t xml:space="preserve">Dozavimas </w:t>
      </w:r>
    </w:p>
    <w:p w14:paraId="27C13271" w14:textId="77777777" w:rsidR="00B63D30" w:rsidRPr="002A1A8B" w:rsidRDefault="00B63D30" w:rsidP="00B63D30">
      <w:pPr>
        <w:spacing w:after="0" w:line="240" w:lineRule="auto"/>
        <w:rPr>
          <w:rFonts w:ascii="Times New Roman" w:eastAsia="Times New Roman" w:hAnsi="Times New Roman" w:cs="Times New Roman"/>
          <w:u w:val="single"/>
        </w:rPr>
      </w:pPr>
    </w:p>
    <w:p w14:paraId="39B8E1BB" w14:textId="391A7FF3" w:rsidR="00B63D30" w:rsidRPr="002A1A8B" w:rsidRDefault="00B63D30" w:rsidP="00B63D30">
      <w:pPr>
        <w:spacing w:after="0" w:line="240" w:lineRule="auto"/>
        <w:rPr>
          <w:rFonts w:ascii="Times New Roman" w:eastAsia="Times New Roman" w:hAnsi="Times New Roman" w:cs="Times New Roman"/>
          <w:b/>
          <w:u w:val="single"/>
        </w:rPr>
      </w:pPr>
      <w:r w:rsidRPr="002A1A8B">
        <w:rPr>
          <w:rFonts w:ascii="Times New Roman" w:eastAsia="Times New Roman" w:hAnsi="Times New Roman" w:cs="Times New Roman"/>
          <w:i/>
          <w:u w:val="single"/>
        </w:rPr>
        <w:t>Suaugusie</w:t>
      </w:r>
      <w:r w:rsidR="001A676A" w:rsidRPr="002A1A8B">
        <w:rPr>
          <w:rFonts w:ascii="Times New Roman" w:eastAsia="Times New Roman" w:hAnsi="Times New Roman" w:cs="Times New Roman"/>
          <w:i/>
          <w:u w:val="single"/>
        </w:rPr>
        <w:t>sie</w:t>
      </w:r>
      <w:r w:rsidRPr="002A1A8B">
        <w:rPr>
          <w:rFonts w:ascii="Times New Roman" w:eastAsia="Times New Roman" w:hAnsi="Times New Roman" w:cs="Times New Roman"/>
          <w:i/>
          <w:u w:val="single"/>
        </w:rPr>
        <w:t>ms</w:t>
      </w:r>
    </w:p>
    <w:p w14:paraId="04B8A41F" w14:textId="093CA4EC" w:rsidR="00B63D30" w:rsidRPr="002A1A8B" w:rsidRDefault="00B63D30" w:rsidP="00B63D30">
      <w:pPr>
        <w:tabs>
          <w:tab w:val="left" w:pos="567"/>
        </w:tabs>
        <w:autoSpaceDE w:val="0"/>
        <w:autoSpaceDN w:val="0"/>
        <w:adjustRightInd w:val="0"/>
        <w:spacing w:after="0" w:line="240" w:lineRule="auto"/>
        <w:rPr>
          <w:rFonts w:ascii="Times New Roman" w:eastAsia="Calibri" w:hAnsi="Times New Roman" w:cs="Times New Roman"/>
          <w:lang w:eastAsia="lt-LT"/>
        </w:rPr>
      </w:pPr>
      <w:r w:rsidRPr="002A1A8B">
        <w:rPr>
          <w:rFonts w:ascii="Times New Roman" w:eastAsia="Calibri" w:hAnsi="Times New Roman" w:cs="Times New Roman"/>
          <w:lang w:eastAsia="lt-LT"/>
        </w:rPr>
        <w:t>Rekomenduojama dozė yra 20</w:t>
      </w:r>
      <w:r w:rsidR="007A05CB" w:rsidRPr="002A1A8B">
        <w:rPr>
          <w:rFonts w:ascii="Times New Roman" w:eastAsia="Calibri" w:hAnsi="Times New Roman" w:cs="Times New Roman"/>
          <w:lang w:eastAsia="lt-LT"/>
        </w:rPr>
        <w:t> </w:t>
      </w:r>
      <w:r w:rsidRPr="002A1A8B">
        <w:rPr>
          <w:rFonts w:ascii="Times New Roman" w:eastAsia="Calibri" w:hAnsi="Times New Roman" w:cs="Times New Roman"/>
          <w:lang w:eastAsia="lt-LT"/>
        </w:rPr>
        <w:t xml:space="preserve">mg </w:t>
      </w:r>
      <w:r w:rsidR="00A02A93" w:rsidRPr="002A1A8B">
        <w:rPr>
          <w:rFonts w:ascii="Times New Roman" w:eastAsia="Calibri" w:hAnsi="Times New Roman" w:cs="Times New Roman"/>
          <w:lang w:eastAsia="lt-LT"/>
        </w:rPr>
        <w:t>omeprazolo</w:t>
      </w:r>
      <w:r w:rsidRPr="002A1A8B">
        <w:rPr>
          <w:rFonts w:ascii="Times New Roman" w:eastAsia="Calibri" w:hAnsi="Times New Roman" w:cs="Times New Roman"/>
          <w:lang w:eastAsia="lt-LT"/>
        </w:rPr>
        <w:t xml:space="preserve"> 1 kartą per parą 14 parų. </w:t>
      </w:r>
    </w:p>
    <w:p w14:paraId="3A7CDCEE" w14:textId="77777777" w:rsidR="00B63D30" w:rsidRPr="002A1A8B" w:rsidRDefault="00B63D30" w:rsidP="00B63D30">
      <w:pPr>
        <w:tabs>
          <w:tab w:val="left" w:pos="567"/>
        </w:tabs>
        <w:autoSpaceDE w:val="0"/>
        <w:autoSpaceDN w:val="0"/>
        <w:adjustRightInd w:val="0"/>
        <w:spacing w:after="0" w:line="240" w:lineRule="auto"/>
        <w:rPr>
          <w:rFonts w:ascii="Times New Roman" w:eastAsia="Calibri" w:hAnsi="Times New Roman" w:cs="Times New Roman"/>
          <w:lang w:eastAsia="lt-LT"/>
        </w:rPr>
      </w:pPr>
    </w:p>
    <w:p w14:paraId="63345B9E" w14:textId="2CB6C3C2" w:rsidR="00B63D30" w:rsidRPr="002A1A8B" w:rsidRDefault="00B63D30" w:rsidP="00B63D30">
      <w:pPr>
        <w:tabs>
          <w:tab w:val="left" w:pos="567"/>
        </w:tabs>
        <w:autoSpaceDE w:val="0"/>
        <w:autoSpaceDN w:val="0"/>
        <w:adjustRightInd w:val="0"/>
        <w:spacing w:after="0" w:line="240" w:lineRule="auto"/>
        <w:rPr>
          <w:rFonts w:ascii="Times New Roman" w:eastAsia="Calibri" w:hAnsi="Times New Roman" w:cs="Times New Roman"/>
          <w:lang w:eastAsia="lt-LT"/>
        </w:rPr>
      </w:pPr>
      <w:r w:rsidRPr="002A1A8B">
        <w:rPr>
          <w:rFonts w:ascii="Times New Roman" w:eastAsia="Calibri" w:hAnsi="Times New Roman" w:cs="Times New Roman"/>
          <w:lang w:eastAsia="lt-LT"/>
        </w:rPr>
        <w:t>Kad simptomai</w:t>
      </w:r>
      <w:r w:rsidR="001A676A" w:rsidRPr="002A1A8B">
        <w:rPr>
          <w:rFonts w:ascii="Times New Roman" w:eastAsia="Calibri" w:hAnsi="Times New Roman" w:cs="Times New Roman"/>
          <w:lang w:eastAsia="lt-LT"/>
        </w:rPr>
        <w:t xml:space="preserve"> palengvėtų</w:t>
      </w:r>
      <w:r w:rsidRPr="002A1A8B">
        <w:rPr>
          <w:rFonts w:ascii="Times New Roman" w:eastAsia="Calibri" w:hAnsi="Times New Roman" w:cs="Times New Roman"/>
          <w:lang w:eastAsia="lt-LT"/>
        </w:rPr>
        <w:t xml:space="preserve">, </w:t>
      </w:r>
      <w:r w:rsidR="00030018" w:rsidRPr="002A1A8B">
        <w:rPr>
          <w:rFonts w:ascii="Times New Roman" w:eastAsia="Calibri" w:hAnsi="Times New Roman" w:cs="Times New Roman"/>
          <w:lang w:eastAsia="lt-LT"/>
        </w:rPr>
        <w:t xml:space="preserve">skrandyje neirias kietąsias kapsules </w:t>
      </w:r>
      <w:r w:rsidR="00D113BF" w:rsidRPr="002A1A8B">
        <w:rPr>
          <w:rFonts w:ascii="Times New Roman" w:eastAsia="Calibri" w:hAnsi="Times New Roman" w:cs="Times New Roman"/>
          <w:lang w:eastAsia="lt-LT"/>
        </w:rPr>
        <w:t xml:space="preserve">gali prireikti </w:t>
      </w:r>
      <w:r w:rsidR="00030018" w:rsidRPr="002A1A8B">
        <w:rPr>
          <w:rFonts w:ascii="Times New Roman" w:eastAsia="Calibri" w:hAnsi="Times New Roman" w:cs="Times New Roman"/>
          <w:lang w:eastAsia="lt-LT"/>
        </w:rPr>
        <w:t>vartoti</w:t>
      </w:r>
      <w:r w:rsidRPr="002A1A8B">
        <w:rPr>
          <w:rFonts w:ascii="Times New Roman" w:eastAsia="Calibri" w:hAnsi="Times New Roman" w:cs="Times New Roman"/>
          <w:lang w:eastAsia="lt-LT"/>
        </w:rPr>
        <w:t xml:space="preserve"> 2-3 paras iš eilės. </w:t>
      </w:r>
    </w:p>
    <w:p w14:paraId="6AABAF56" w14:textId="77777777" w:rsidR="00B63D30" w:rsidRPr="002A1A8B" w:rsidRDefault="00B63D30" w:rsidP="00B63D30">
      <w:pPr>
        <w:tabs>
          <w:tab w:val="left" w:pos="567"/>
        </w:tabs>
        <w:autoSpaceDE w:val="0"/>
        <w:autoSpaceDN w:val="0"/>
        <w:adjustRightInd w:val="0"/>
        <w:spacing w:after="0" w:line="240" w:lineRule="auto"/>
        <w:rPr>
          <w:rFonts w:ascii="Times New Roman" w:eastAsia="Calibri" w:hAnsi="Times New Roman" w:cs="Times New Roman"/>
          <w:lang w:eastAsia="lt-LT"/>
        </w:rPr>
      </w:pPr>
    </w:p>
    <w:p w14:paraId="57726882" w14:textId="35E4A267" w:rsidR="00B63D30" w:rsidRPr="002A1A8B" w:rsidRDefault="00D113BF" w:rsidP="00B63D30">
      <w:pPr>
        <w:tabs>
          <w:tab w:val="left" w:pos="567"/>
        </w:tabs>
        <w:autoSpaceDE w:val="0"/>
        <w:autoSpaceDN w:val="0"/>
        <w:adjustRightInd w:val="0"/>
        <w:spacing w:after="0" w:line="240" w:lineRule="auto"/>
        <w:rPr>
          <w:rFonts w:ascii="Times New Roman" w:eastAsia="Calibri" w:hAnsi="Times New Roman" w:cs="Times New Roman"/>
          <w:lang w:eastAsia="lt-LT"/>
        </w:rPr>
      </w:pPr>
      <w:r w:rsidRPr="002A1A8B">
        <w:rPr>
          <w:rFonts w:ascii="Times New Roman" w:hAnsi="Times New Roman" w:cs="Times New Roman"/>
        </w:rPr>
        <w:t xml:space="preserve">Gydymo trukmė yra ne ilgesnė kaip 2 savaitės. </w:t>
      </w:r>
      <w:r w:rsidRPr="002A1A8B">
        <w:rPr>
          <w:rFonts w:ascii="Times New Roman" w:eastAsia="Calibri" w:hAnsi="Times New Roman" w:cs="Times New Roman"/>
          <w:lang w:eastAsia="lt-LT"/>
        </w:rPr>
        <w:t xml:space="preserve">Simptomams </w:t>
      </w:r>
      <w:r w:rsidR="00CC1C36" w:rsidRPr="002A1A8B">
        <w:rPr>
          <w:rFonts w:ascii="Times New Roman" w:eastAsia="Calibri" w:hAnsi="Times New Roman" w:cs="Times New Roman"/>
          <w:lang w:eastAsia="lt-LT"/>
        </w:rPr>
        <w:t>visai</w:t>
      </w:r>
      <w:r w:rsidR="00B63D30" w:rsidRPr="002A1A8B">
        <w:rPr>
          <w:rFonts w:ascii="Times New Roman" w:eastAsia="Calibri" w:hAnsi="Times New Roman" w:cs="Times New Roman"/>
          <w:lang w:eastAsia="lt-LT"/>
        </w:rPr>
        <w:t xml:space="preserve"> išnykus, </w:t>
      </w:r>
      <w:r w:rsidR="00CC1C36" w:rsidRPr="002A1A8B">
        <w:rPr>
          <w:rFonts w:ascii="Times New Roman" w:hAnsi="Times New Roman" w:cs="Times New Roman"/>
        </w:rPr>
        <w:t>šio vaistinio preparato vartojimą reikia nutraukti</w:t>
      </w:r>
      <w:r w:rsidR="00B63D30" w:rsidRPr="002A1A8B">
        <w:rPr>
          <w:rFonts w:ascii="Times New Roman" w:eastAsia="Calibri" w:hAnsi="Times New Roman" w:cs="Times New Roman"/>
          <w:lang w:eastAsia="lt-LT"/>
        </w:rPr>
        <w:t>.</w:t>
      </w:r>
    </w:p>
    <w:p w14:paraId="5B201D24" w14:textId="77777777" w:rsidR="00B63D30" w:rsidRPr="002A1A8B" w:rsidRDefault="00B63D30" w:rsidP="00B63D30">
      <w:pPr>
        <w:tabs>
          <w:tab w:val="left" w:pos="567"/>
        </w:tabs>
        <w:autoSpaceDE w:val="0"/>
        <w:autoSpaceDN w:val="0"/>
        <w:adjustRightInd w:val="0"/>
        <w:spacing w:after="0" w:line="240" w:lineRule="auto"/>
        <w:rPr>
          <w:rFonts w:ascii="Times New Roman" w:eastAsia="Calibri" w:hAnsi="Times New Roman" w:cs="Times New Roman"/>
          <w:lang w:eastAsia="lt-LT"/>
        </w:rPr>
      </w:pPr>
    </w:p>
    <w:p w14:paraId="6D0AEE5C" w14:textId="77777777" w:rsidR="00A02A93" w:rsidRPr="002A1A8B" w:rsidRDefault="00A02A93" w:rsidP="00A02A93">
      <w:pPr>
        <w:widowControl w:val="0"/>
        <w:tabs>
          <w:tab w:val="left" w:pos="567"/>
        </w:tabs>
        <w:autoSpaceDE w:val="0"/>
        <w:autoSpaceDN w:val="0"/>
        <w:spacing w:after="0" w:line="240" w:lineRule="auto"/>
        <w:rPr>
          <w:rFonts w:ascii="Times New Roman" w:eastAsia="Times New Roman" w:hAnsi="Times New Roman" w:cs="Times New Roman"/>
          <w:u w:val="single"/>
        </w:rPr>
      </w:pPr>
      <w:r w:rsidRPr="002A1A8B">
        <w:rPr>
          <w:rFonts w:ascii="Times New Roman" w:eastAsia="Times New Roman" w:hAnsi="Times New Roman" w:cs="Times New Roman"/>
          <w:u w:val="single"/>
        </w:rPr>
        <w:t>Ypatingos populiacijos</w:t>
      </w:r>
    </w:p>
    <w:p w14:paraId="0582267B" w14:textId="77777777" w:rsidR="00A02A93" w:rsidRPr="002A1A8B" w:rsidRDefault="00A02A93" w:rsidP="00B63D30">
      <w:pPr>
        <w:tabs>
          <w:tab w:val="left" w:pos="567"/>
        </w:tabs>
        <w:autoSpaceDE w:val="0"/>
        <w:autoSpaceDN w:val="0"/>
        <w:adjustRightInd w:val="0"/>
        <w:spacing w:after="0" w:line="240" w:lineRule="auto"/>
        <w:rPr>
          <w:rFonts w:ascii="Times New Roman" w:eastAsia="Calibri" w:hAnsi="Times New Roman" w:cs="Times New Roman"/>
          <w:lang w:eastAsia="lt-LT"/>
        </w:rPr>
      </w:pPr>
    </w:p>
    <w:p w14:paraId="7A0AC6B7"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i/>
        </w:rPr>
        <w:t>Vaikų populiacija</w:t>
      </w:r>
    </w:p>
    <w:p w14:paraId="0A76561E" w14:textId="489B5FC5" w:rsidR="00B63D30" w:rsidRPr="002A1A8B" w:rsidRDefault="00A12E84" w:rsidP="00B63D30">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Olezela</w:t>
      </w:r>
      <w:r w:rsidR="00B63D30" w:rsidRPr="002A1A8B">
        <w:rPr>
          <w:rFonts w:ascii="Times New Roman" w:eastAsia="Times New Roman" w:hAnsi="Times New Roman" w:cs="Times New Roman"/>
        </w:rPr>
        <w:t xml:space="preserve"> nėra skirtas vaikams ir jaunesniems kaip 18 metų paaugliams.</w:t>
      </w:r>
    </w:p>
    <w:p w14:paraId="78D26548"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u w:val="single"/>
        </w:rPr>
      </w:pPr>
    </w:p>
    <w:p w14:paraId="3A8477B0"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i/>
          <w:iCs/>
          <w:lang w:eastAsia="lt-LT"/>
        </w:rPr>
      </w:pPr>
      <w:r w:rsidRPr="002A1A8B">
        <w:rPr>
          <w:rFonts w:ascii="Times New Roman" w:eastAsia="Times New Roman" w:hAnsi="Times New Roman" w:cs="Times New Roman"/>
          <w:i/>
          <w:iCs/>
          <w:lang w:eastAsia="lt-LT"/>
        </w:rPr>
        <w:t>Pacientams, kurių inkstų funkcija sutrikusi</w:t>
      </w:r>
    </w:p>
    <w:p w14:paraId="06F07096"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Pacientams, kurių inkstų funkcija sutrikusi, dozės koreguoti nereikia (žr. 5.2 skyrių).</w:t>
      </w:r>
    </w:p>
    <w:p w14:paraId="511BCF35"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i/>
        </w:rPr>
      </w:pPr>
    </w:p>
    <w:p w14:paraId="32E8FE3E"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i/>
          <w:iCs/>
          <w:lang w:eastAsia="lt-LT"/>
        </w:rPr>
      </w:pPr>
      <w:r w:rsidRPr="002A1A8B">
        <w:rPr>
          <w:rFonts w:ascii="Times New Roman" w:eastAsia="Times New Roman" w:hAnsi="Times New Roman" w:cs="Times New Roman"/>
          <w:i/>
          <w:iCs/>
          <w:lang w:eastAsia="lt-LT"/>
        </w:rPr>
        <w:t>Pacientams, kurių kepenų funkcija sutrikusi</w:t>
      </w:r>
    </w:p>
    <w:p w14:paraId="2F6E7022" w14:textId="5BA1A29E" w:rsidR="00B63D30" w:rsidRPr="002A1A8B" w:rsidRDefault="00A02A93" w:rsidP="00B63D30">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Pacientus</w:t>
      </w:r>
      <w:r w:rsidR="00B63D30" w:rsidRPr="002A1A8B">
        <w:rPr>
          <w:rFonts w:ascii="Times New Roman" w:eastAsia="Times New Roman" w:hAnsi="Times New Roman" w:cs="Times New Roman"/>
        </w:rPr>
        <w:t xml:space="preserve">, kurių kepenų funkcija sutrikusi, prieš vartojant </w:t>
      </w:r>
      <w:r w:rsidR="00A12E84" w:rsidRPr="002A1A8B">
        <w:rPr>
          <w:rFonts w:ascii="Times New Roman" w:eastAsia="Times New Roman" w:hAnsi="Times New Roman" w:cs="Times New Roman"/>
        </w:rPr>
        <w:t>Olezela</w:t>
      </w:r>
      <w:r w:rsidR="00B63D30" w:rsidRPr="002A1A8B">
        <w:rPr>
          <w:rFonts w:ascii="Times New Roman" w:eastAsia="Times New Roman" w:hAnsi="Times New Roman" w:cs="Times New Roman"/>
        </w:rPr>
        <w:t xml:space="preserve"> </w:t>
      </w:r>
      <w:r w:rsidRPr="002A1A8B">
        <w:rPr>
          <w:rFonts w:ascii="Times New Roman" w:eastAsia="Times New Roman" w:hAnsi="Times New Roman" w:cs="Times New Roman"/>
        </w:rPr>
        <w:t>turi pakonsultuoti gydy</w:t>
      </w:r>
      <w:r w:rsidR="009D4C81" w:rsidRPr="002A1A8B">
        <w:rPr>
          <w:rFonts w:ascii="Times New Roman" w:eastAsia="Times New Roman" w:hAnsi="Times New Roman" w:cs="Times New Roman"/>
        </w:rPr>
        <w:t>t</w:t>
      </w:r>
      <w:r w:rsidRPr="002A1A8B">
        <w:rPr>
          <w:rFonts w:ascii="Times New Roman" w:eastAsia="Times New Roman" w:hAnsi="Times New Roman" w:cs="Times New Roman"/>
        </w:rPr>
        <w:t>ojas</w:t>
      </w:r>
      <w:r w:rsidR="00B63D30" w:rsidRPr="002A1A8B">
        <w:rPr>
          <w:rFonts w:ascii="Times New Roman" w:eastAsia="Times New Roman" w:hAnsi="Times New Roman" w:cs="Times New Roman"/>
        </w:rPr>
        <w:t xml:space="preserve"> (žr.</w:t>
      </w:r>
      <w:r w:rsidR="001A676A" w:rsidRPr="002A1A8B">
        <w:rPr>
          <w:rFonts w:ascii="Times New Roman" w:eastAsia="Times New Roman" w:hAnsi="Times New Roman" w:cs="Times New Roman"/>
        </w:rPr>
        <w:t xml:space="preserve"> </w:t>
      </w:r>
      <w:r w:rsidR="00B63D30" w:rsidRPr="002A1A8B">
        <w:rPr>
          <w:rFonts w:ascii="Times New Roman" w:eastAsia="Times New Roman" w:hAnsi="Times New Roman" w:cs="Times New Roman"/>
        </w:rPr>
        <w:t>5.2 skyrių).</w:t>
      </w:r>
    </w:p>
    <w:p w14:paraId="3AD09980"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i/>
        </w:rPr>
      </w:pPr>
    </w:p>
    <w:p w14:paraId="6F9D9279"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i/>
        </w:rPr>
      </w:pPr>
      <w:r w:rsidRPr="002A1A8B">
        <w:rPr>
          <w:rFonts w:ascii="Times New Roman" w:eastAsia="Times New Roman" w:hAnsi="Times New Roman" w:cs="Times New Roman"/>
          <w:i/>
          <w:iCs/>
          <w:lang w:eastAsia="lt-LT"/>
        </w:rPr>
        <w:t>Senyviems (vyresniems</w:t>
      </w:r>
      <w:r w:rsidRPr="002A1A8B">
        <w:rPr>
          <w:rFonts w:ascii="Times New Roman" w:eastAsia="Times New Roman" w:hAnsi="Times New Roman" w:cs="Times New Roman"/>
          <w:i/>
        </w:rPr>
        <w:t xml:space="preserve"> kaip 65 metų) </w:t>
      </w:r>
      <w:r w:rsidRPr="002A1A8B">
        <w:rPr>
          <w:rFonts w:ascii="Times New Roman" w:eastAsia="Times New Roman" w:hAnsi="Times New Roman" w:cs="Times New Roman"/>
          <w:i/>
          <w:iCs/>
          <w:lang w:eastAsia="lt-LT"/>
        </w:rPr>
        <w:t>pacientams</w:t>
      </w:r>
    </w:p>
    <w:p w14:paraId="0B091708" w14:textId="172D64BA" w:rsidR="00B63D30" w:rsidRPr="002A1A8B" w:rsidRDefault="00B63D30" w:rsidP="00B63D30">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Senyviems pacientams dozės koreguoti nereikia (žr.</w:t>
      </w:r>
      <w:r w:rsidR="00377705" w:rsidRPr="002A1A8B">
        <w:rPr>
          <w:rFonts w:ascii="Times New Roman" w:eastAsia="Times New Roman" w:hAnsi="Times New Roman" w:cs="Times New Roman"/>
        </w:rPr>
        <w:t xml:space="preserve"> </w:t>
      </w:r>
      <w:r w:rsidRPr="002A1A8B">
        <w:rPr>
          <w:rFonts w:ascii="Times New Roman" w:eastAsia="Times New Roman" w:hAnsi="Times New Roman" w:cs="Times New Roman"/>
        </w:rPr>
        <w:t>5.2 skyrių).</w:t>
      </w:r>
    </w:p>
    <w:p w14:paraId="76C5571C"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rPr>
      </w:pPr>
    </w:p>
    <w:p w14:paraId="0BABB8C6" w14:textId="6C638E6D" w:rsidR="00B63D30" w:rsidRPr="002A1A8B" w:rsidRDefault="00B63D30" w:rsidP="00B63D30">
      <w:pPr>
        <w:autoSpaceDE w:val="0"/>
        <w:autoSpaceDN w:val="0"/>
        <w:adjustRightInd w:val="0"/>
        <w:spacing w:after="0" w:line="240" w:lineRule="auto"/>
        <w:rPr>
          <w:rFonts w:ascii="Times New Roman" w:eastAsia="Times New Roman" w:hAnsi="Times New Roman" w:cs="Times New Roman"/>
          <w:u w:val="single"/>
        </w:rPr>
      </w:pPr>
      <w:r w:rsidRPr="002A1A8B">
        <w:rPr>
          <w:rFonts w:ascii="Times New Roman" w:eastAsia="Times New Roman" w:hAnsi="Times New Roman" w:cs="Times New Roman"/>
          <w:u w:val="single"/>
        </w:rPr>
        <w:t>Vartojimo metodas</w:t>
      </w:r>
    </w:p>
    <w:p w14:paraId="425BD758" w14:textId="3B0FE7F3" w:rsidR="00EF48AD" w:rsidRPr="002A1A8B" w:rsidRDefault="00EF48AD" w:rsidP="00B63D30">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Vartoti per burną.</w:t>
      </w:r>
    </w:p>
    <w:p w14:paraId="55DC311C" w14:textId="768FA369" w:rsidR="00B63D30" w:rsidRPr="002A1A8B" w:rsidRDefault="00B63D30" w:rsidP="00B63D30">
      <w:pPr>
        <w:tabs>
          <w:tab w:val="num" w:pos="567"/>
        </w:tabs>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 xml:space="preserve">Skrandyje neirias kietąsias kapsules rekomenduojama nuryti nepažeistas, ryte, </w:t>
      </w:r>
      <w:bookmarkStart w:id="16" w:name="_Hlk21088803"/>
      <w:r w:rsidR="00814370" w:rsidRPr="002A1A8B">
        <w:rPr>
          <w:rFonts w:ascii="Times New Roman" w:eastAsia="Times New Roman" w:hAnsi="Times New Roman" w:cs="Times New Roman"/>
        </w:rPr>
        <w:t>prieš</w:t>
      </w:r>
      <w:r w:rsidRPr="002A1A8B">
        <w:rPr>
          <w:rFonts w:ascii="Times New Roman" w:eastAsia="Times New Roman" w:hAnsi="Times New Roman" w:cs="Times New Roman"/>
        </w:rPr>
        <w:t xml:space="preserve"> valg</w:t>
      </w:r>
      <w:r w:rsidR="00814370" w:rsidRPr="002A1A8B">
        <w:rPr>
          <w:rFonts w:ascii="Times New Roman" w:eastAsia="Times New Roman" w:hAnsi="Times New Roman" w:cs="Times New Roman"/>
        </w:rPr>
        <w:t>į</w:t>
      </w:r>
      <w:r w:rsidRPr="002A1A8B">
        <w:rPr>
          <w:rFonts w:ascii="Times New Roman" w:eastAsia="Times New Roman" w:hAnsi="Times New Roman" w:cs="Times New Roman"/>
        </w:rPr>
        <w:t xml:space="preserve">, užsigeriant puse stiklinės vandens. Jų kramtyti ar </w:t>
      </w:r>
      <w:r w:rsidR="00A02A93" w:rsidRPr="002A1A8B">
        <w:rPr>
          <w:rFonts w:ascii="Times New Roman" w:eastAsia="Times New Roman" w:hAnsi="Times New Roman" w:cs="Times New Roman"/>
        </w:rPr>
        <w:t xml:space="preserve">smulkinti </w:t>
      </w:r>
      <w:r w:rsidRPr="002A1A8B">
        <w:rPr>
          <w:rFonts w:ascii="Times New Roman" w:eastAsia="Times New Roman" w:hAnsi="Times New Roman" w:cs="Times New Roman"/>
        </w:rPr>
        <w:t>negalima.</w:t>
      </w:r>
    </w:p>
    <w:bookmarkEnd w:id="16"/>
    <w:p w14:paraId="7B54ED50" w14:textId="77777777" w:rsidR="00B63D30" w:rsidRPr="002A1A8B" w:rsidRDefault="00B63D30" w:rsidP="00B63D30">
      <w:pPr>
        <w:autoSpaceDE w:val="0"/>
        <w:autoSpaceDN w:val="0"/>
        <w:adjustRightInd w:val="0"/>
        <w:spacing w:after="0" w:line="240" w:lineRule="auto"/>
        <w:rPr>
          <w:rFonts w:ascii="Times New Roman" w:eastAsia="Times New Roman" w:hAnsi="Times New Roman" w:cs="Times New Roman"/>
          <w:i/>
        </w:rPr>
      </w:pPr>
    </w:p>
    <w:p w14:paraId="042116B8" w14:textId="571FADE4" w:rsidR="00B63D30" w:rsidRPr="002A1A8B" w:rsidRDefault="00B63D30" w:rsidP="00B63D30">
      <w:pPr>
        <w:spacing w:after="0" w:line="240" w:lineRule="auto"/>
        <w:rPr>
          <w:rFonts w:ascii="Times New Roman" w:eastAsia="Times New Roman" w:hAnsi="Times New Roman" w:cs="Times New Roman"/>
          <w:i/>
        </w:rPr>
      </w:pPr>
      <w:r w:rsidRPr="002A1A8B">
        <w:rPr>
          <w:rFonts w:ascii="Times New Roman" w:eastAsia="Times New Roman" w:hAnsi="Times New Roman" w:cs="Times New Roman"/>
          <w:i/>
        </w:rPr>
        <w:t xml:space="preserve">Pacientams, kuriems kapsulę </w:t>
      </w:r>
      <w:r w:rsidR="00D85D62" w:rsidRPr="002A1A8B">
        <w:rPr>
          <w:rFonts w:ascii="Times New Roman" w:eastAsia="Times New Roman" w:hAnsi="Times New Roman" w:cs="Times New Roman"/>
          <w:i/>
        </w:rPr>
        <w:t xml:space="preserve">sunku </w:t>
      </w:r>
      <w:r w:rsidRPr="002A1A8B">
        <w:rPr>
          <w:rFonts w:ascii="Times New Roman" w:eastAsia="Times New Roman" w:hAnsi="Times New Roman" w:cs="Times New Roman"/>
          <w:i/>
        </w:rPr>
        <w:t xml:space="preserve">nuryti </w:t>
      </w:r>
    </w:p>
    <w:p w14:paraId="04713FAE" w14:textId="3CC9334F"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Pacientai gali atverti skrandyje neirią kietąją kapsulę ir jos turinį nuryti užsigeriant puse stiklinės vandens ar išmaišius silpnai rūgščios reakcijos skystyje, pvz.</w:t>
      </w:r>
      <w:r w:rsidR="0091611B" w:rsidRPr="002A1A8B">
        <w:rPr>
          <w:rFonts w:ascii="Times New Roman" w:eastAsia="Times New Roman" w:hAnsi="Times New Roman" w:cs="Times New Roman"/>
        </w:rPr>
        <w:t>:</w:t>
      </w:r>
      <w:r w:rsidRPr="002A1A8B">
        <w:rPr>
          <w:rFonts w:ascii="Times New Roman" w:eastAsia="Times New Roman" w:hAnsi="Times New Roman" w:cs="Times New Roman"/>
        </w:rPr>
        <w:t xml:space="preserve"> vais</w:t>
      </w:r>
      <w:r w:rsidR="00701BFD" w:rsidRPr="002A1A8B">
        <w:rPr>
          <w:rFonts w:ascii="Times New Roman" w:eastAsia="Times New Roman" w:hAnsi="Times New Roman" w:cs="Times New Roman"/>
        </w:rPr>
        <w:t>i</w:t>
      </w:r>
      <w:r w:rsidRPr="002A1A8B">
        <w:rPr>
          <w:rFonts w:ascii="Times New Roman" w:eastAsia="Times New Roman" w:hAnsi="Times New Roman" w:cs="Times New Roman"/>
        </w:rPr>
        <w:t>ų sultyse, obuolių kompote ar angliarūgštės neprisotintame vandenyje. Pacientas turi būti informuotas, kad dispersiją reikia išgerti nedelsiant (arba 30 minučių laikotarpiu) ir prieš pat geriant visada išmaišyti bei užsigerti puse stiklinės vandens.</w:t>
      </w:r>
    </w:p>
    <w:p w14:paraId="50541609" w14:textId="14C11C28" w:rsidR="00B63D30" w:rsidRPr="002A1A8B" w:rsidRDefault="003916A6"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P</w:t>
      </w:r>
      <w:r w:rsidR="00B63D30" w:rsidRPr="002A1A8B">
        <w:rPr>
          <w:rFonts w:ascii="Times New Roman" w:eastAsia="Times New Roman" w:hAnsi="Times New Roman" w:cs="Times New Roman"/>
        </w:rPr>
        <w:t>acientai gali</w:t>
      </w:r>
      <w:r w:rsidRPr="002A1A8B">
        <w:rPr>
          <w:rFonts w:ascii="Times New Roman" w:eastAsia="Times New Roman" w:hAnsi="Times New Roman" w:cs="Times New Roman"/>
        </w:rPr>
        <w:t xml:space="preserve"> </w:t>
      </w:r>
      <w:r w:rsidR="005D3178" w:rsidRPr="002A1A8B">
        <w:rPr>
          <w:rFonts w:ascii="Times New Roman" w:eastAsia="Times New Roman" w:hAnsi="Times New Roman" w:cs="Times New Roman"/>
        </w:rPr>
        <w:t xml:space="preserve">čiulpti </w:t>
      </w:r>
      <w:r w:rsidR="00B63D30" w:rsidRPr="002A1A8B">
        <w:rPr>
          <w:rFonts w:ascii="Times New Roman" w:eastAsia="Times New Roman" w:hAnsi="Times New Roman" w:cs="Times New Roman"/>
        </w:rPr>
        <w:t xml:space="preserve">skrandyje </w:t>
      </w:r>
      <w:r w:rsidR="005D3178" w:rsidRPr="002A1A8B">
        <w:rPr>
          <w:rFonts w:ascii="Times New Roman" w:eastAsia="Times New Roman" w:hAnsi="Times New Roman" w:cs="Times New Roman"/>
        </w:rPr>
        <w:t xml:space="preserve">neirią </w:t>
      </w:r>
      <w:r w:rsidR="00B63D30" w:rsidRPr="002A1A8B">
        <w:rPr>
          <w:rFonts w:ascii="Times New Roman" w:eastAsia="Times New Roman" w:hAnsi="Times New Roman" w:cs="Times New Roman"/>
        </w:rPr>
        <w:t>kiet</w:t>
      </w:r>
      <w:r w:rsidR="005D3178" w:rsidRPr="002A1A8B">
        <w:rPr>
          <w:rFonts w:ascii="Times New Roman" w:eastAsia="Times New Roman" w:hAnsi="Times New Roman" w:cs="Times New Roman"/>
        </w:rPr>
        <w:t>ąją</w:t>
      </w:r>
      <w:r w:rsidR="00B63D30" w:rsidRPr="002A1A8B">
        <w:rPr>
          <w:rFonts w:ascii="Times New Roman" w:eastAsia="Times New Roman" w:hAnsi="Times New Roman" w:cs="Times New Roman"/>
        </w:rPr>
        <w:t xml:space="preserve"> </w:t>
      </w:r>
      <w:r w:rsidR="005D3178" w:rsidRPr="002A1A8B">
        <w:rPr>
          <w:rFonts w:ascii="Times New Roman" w:eastAsia="Times New Roman" w:hAnsi="Times New Roman" w:cs="Times New Roman"/>
        </w:rPr>
        <w:t>kapsulę</w:t>
      </w:r>
      <w:r w:rsidR="00B63D30" w:rsidRPr="002A1A8B">
        <w:rPr>
          <w:rFonts w:ascii="Times New Roman" w:eastAsia="Times New Roman" w:hAnsi="Times New Roman" w:cs="Times New Roman"/>
        </w:rPr>
        <w:t xml:space="preserve"> ir </w:t>
      </w:r>
      <w:r w:rsidR="005D3178" w:rsidRPr="002A1A8B">
        <w:rPr>
          <w:rFonts w:ascii="Times New Roman" w:eastAsia="Times New Roman" w:hAnsi="Times New Roman" w:cs="Times New Roman"/>
        </w:rPr>
        <w:t xml:space="preserve">atsipalaidavusias </w:t>
      </w:r>
      <w:r w:rsidR="00B63D30" w:rsidRPr="002A1A8B">
        <w:rPr>
          <w:rFonts w:ascii="Times New Roman" w:eastAsia="Times New Roman" w:hAnsi="Times New Roman" w:cs="Times New Roman"/>
        </w:rPr>
        <w:t>granules nuryti užsigeriant puse stiklinės vandens. Skrandyje neiriu sluoksniu padengtų granulių kramtyti negalima.</w:t>
      </w:r>
    </w:p>
    <w:p w14:paraId="44DE34A1" w14:textId="77777777" w:rsidR="00B63D30" w:rsidRPr="002A1A8B" w:rsidRDefault="00B63D30" w:rsidP="00B63D30">
      <w:pPr>
        <w:spacing w:after="0" w:line="240" w:lineRule="auto"/>
        <w:rPr>
          <w:rFonts w:ascii="Times New Roman" w:eastAsia="Times New Roman" w:hAnsi="Times New Roman" w:cs="Times New Roman"/>
        </w:rPr>
      </w:pPr>
    </w:p>
    <w:p w14:paraId="1B95EAC5"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17" w:name="_Toc129243229"/>
      <w:bookmarkStart w:id="18" w:name="_Toc129243104"/>
      <w:bookmarkEnd w:id="17"/>
      <w:r w:rsidRPr="002A1A8B">
        <w:rPr>
          <w:rFonts w:ascii="Times New Roman" w:eastAsia="Times New Roman" w:hAnsi="Times New Roman" w:cs="Times New Roman"/>
          <w:b/>
        </w:rPr>
        <w:t>4.3</w:t>
      </w:r>
      <w:r w:rsidRPr="002A1A8B">
        <w:rPr>
          <w:rFonts w:ascii="Times New Roman" w:eastAsia="Times New Roman" w:hAnsi="Times New Roman" w:cs="Times New Roman"/>
          <w:b/>
        </w:rPr>
        <w:tab/>
        <w:t>Kontraindikacijos</w:t>
      </w:r>
      <w:bookmarkEnd w:id="18"/>
    </w:p>
    <w:p w14:paraId="615C38B8" w14:textId="77777777" w:rsidR="00B63D30" w:rsidRPr="002A1A8B" w:rsidRDefault="00B63D30" w:rsidP="00B63D30">
      <w:pPr>
        <w:spacing w:after="0" w:line="240" w:lineRule="auto"/>
        <w:rPr>
          <w:rFonts w:ascii="Times New Roman" w:eastAsia="Times New Roman" w:hAnsi="Times New Roman" w:cs="Times New Roman"/>
        </w:rPr>
      </w:pPr>
    </w:p>
    <w:p w14:paraId="29F8CAAE" w14:textId="77777777" w:rsidR="00D97B79" w:rsidRPr="002A1A8B" w:rsidRDefault="00D97B79" w:rsidP="00D97B79">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Padidėjęs jautrumas veikliajai medžiagai, modifikuotiems benzimidazolams arba bet kuriai 6.1 skyriuje nurodytai pagalbinei medžiagai.</w:t>
      </w:r>
    </w:p>
    <w:p w14:paraId="488434E6" w14:textId="77777777" w:rsidR="00B63D30" w:rsidRPr="002A1A8B" w:rsidRDefault="00B63D30" w:rsidP="00B63D30">
      <w:pPr>
        <w:spacing w:after="0" w:line="240" w:lineRule="auto"/>
        <w:rPr>
          <w:rFonts w:ascii="Times New Roman" w:eastAsia="Times New Roman" w:hAnsi="Times New Roman" w:cs="Times New Roman"/>
        </w:rPr>
      </w:pPr>
    </w:p>
    <w:p w14:paraId="12EE4488"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Omeprazolo, kaip ir kitų protonų siurblio inhibitorių (PSI), negalima vartoti kartu su nelfinaviru (žr. 4.5 skyrių).</w:t>
      </w:r>
    </w:p>
    <w:p w14:paraId="59C7DB3D" w14:textId="77777777" w:rsidR="00B63D30" w:rsidRPr="002A1A8B" w:rsidRDefault="00B63D30" w:rsidP="00B63D30">
      <w:pPr>
        <w:spacing w:after="0" w:line="240" w:lineRule="auto"/>
        <w:rPr>
          <w:rFonts w:ascii="Times New Roman" w:eastAsia="Times New Roman" w:hAnsi="Times New Roman" w:cs="Times New Roman"/>
        </w:rPr>
      </w:pPr>
    </w:p>
    <w:p w14:paraId="63329816"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19" w:name="_Toc129243230"/>
      <w:bookmarkStart w:id="20" w:name="_Toc129243105"/>
      <w:bookmarkEnd w:id="19"/>
      <w:r w:rsidRPr="002A1A8B">
        <w:rPr>
          <w:rFonts w:ascii="Times New Roman" w:eastAsia="Times New Roman" w:hAnsi="Times New Roman" w:cs="Times New Roman"/>
          <w:b/>
        </w:rPr>
        <w:t>4.4</w:t>
      </w:r>
      <w:r w:rsidRPr="002A1A8B">
        <w:rPr>
          <w:rFonts w:ascii="Times New Roman" w:eastAsia="Times New Roman" w:hAnsi="Times New Roman" w:cs="Times New Roman"/>
          <w:b/>
        </w:rPr>
        <w:tab/>
        <w:t>Specialūs įspėjimai ir atsargumo priemonės</w:t>
      </w:r>
      <w:bookmarkEnd w:id="20"/>
    </w:p>
    <w:p w14:paraId="27017789" w14:textId="77777777" w:rsidR="00B63D30" w:rsidRPr="002A1A8B" w:rsidRDefault="00B63D30" w:rsidP="00B63D30">
      <w:pPr>
        <w:spacing w:after="0" w:line="240" w:lineRule="auto"/>
        <w:rPr>
          <w:rFonts w:ascii="Times New Roman" w:eastAsia="Times New Roman" w:hAnsi="Times New Roman" w:cs="Times New Roman"/>
        </w:rPr>
      </w:pPr>
    </w:p>
    <w:p w14:paraId="35400973"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Jeigu atsiranda perspėjamųjų simptomų (pvz., reikšmingas neplanuotas kūno svorio sumažėjimas, pasikartojantis vėmimas, disfagija, vėmimas krauju ar melena), jei yra įtariama ar nustatyta skrandžio opa, reikia ištirti, ar nėra piktybinio proceso, kadangi gydymas omeprazolu gali lengvinti simptomus ir dėl to diagnozė gali būti nustatyta vėliau.</w:t>
      </w:r>
    </w:p>
    <w:p w14:paraId="74B7554B"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38501A41" w14:textId="49AB3469"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Nerekomenduojama vartoti atazanaviro kartu su protonų siurblio inhibitoriais (žr. 4.5 skyrių). Jeigu atazanaviro vartojimas kartu su protonų siurblio inhibitoriais yra neišvengiamas, rekomenduojamas atidus klinikinis stebėjimas (pvz, virusų kiekis) kartu padidinant atazanaviro dozę iki 400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mg (kartu vartojant 100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mg ritonaviro), o omeprazolo dozė neturi viršyti 20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mg.</w:t>
      </w:r>
    </w:p>
    <w:p w14:paraId="740BFAC3"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0AA0122A"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Omeprazolas, kaip ir visi kiti rūgštingumą mažinantys vaistiniai preparatai, gali sumažinti vitamino B</w:t>
      </w:r>
      <w:r w:rsidRPr="002A1A8B">
        <w:rPr>
          <w:rFonts w:ascii="Times New Roman" w:eastAsia="SimSun" w:hAnsi="Times New Roman" w:cs="Times New Roman"/>
          <w:vertAlign w:val="subscript"/>
          <w:lang w:eastAsia="zh-CN"/>
        </w:rPr>
        <w:t>12</w:t>
      </w:r>
      <w:r w:rsidRPr="002A1A8B">
        <w:rPr>
          <w:rFonts w:ascii="Times New Roman" w:eastAsia="SimSun" w:hAnsi="Times New Roman" w:cs="Times New Roman"/>
          <w:lang w:eastAsia="zh-CN"/>
        </w:rPr>
        <w:t xml:space="preserve"> (cianokobalamino) absorbciją dėl hipo- arba achlorhidrijos. </w:t>
      </w:r>
      <w:r w:rsidRPr="002A1A8B">
        <w:rPr>
          <w:rFonts w:ascii="Times New Roman" w:eastAsia="Times New Roman" w:hAnsi="Times New Roman" w:cs="Times New Roman"/>
          <w:lang w:eastAsia="zh-CN"/>
        </w:rPr>
        <w:t>Į tai reikia atsižvelgti, jeigu omeprazolas ilgai vartojamas esant sumažėjusioms vitamino B</w:t>
      </w:r>
      <w:r w:rsidRPr="002A1A8B">
        <w:rPr>
          <w:rFonts w:ascii="Times New Roman" w:eastAsia="Times New Roman" w:hAnsi="Times New Roman" w:cs="Times New Roman"/>
          <w:vertAlign w:val="subscript"/>
          <w:lang w:eastAsia="zh-CN"/>
        </w:rPr>
        <w:t>12</w:t>
      </w:r>
      <w:r w:rsidRPr="002A1A8B">
        <w:rPr>
          <w:rFonts w:ascii="Times New Roman" w:eastAsia="Times New Roman" w:hAnsi="Times New Roman" w:cs="Times New Roman"/>
          <w:lang w:eastAsia="zh-CN"/>
        </w:rPr>
        <w:t xml:space="preserve"> atsargoms organizme arba jeigu yra jo absorbcijos sumažėjimo rizikos veiksnių.</w:t>
      </w:r>
    </w:p>
    <w:p w14:paraId="39E58A88"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360062DE" w14:textId="48066FA5"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Omeprazolas yra CYP2C19 inhibitorius. Pradedant ir baigiant gydymą omeprazolu, reikia atsižvelgti į sąveikos su CYP2C19 metabolizuojamais vaistiniais preparatais galimybę. Pastebėta sąveika tarp klopidogrelio ir omeprazolo (žr. 4.5 skyrių). Šios sąveikos klinikinė reikšmė nežinoma. Imantis atsargumo priemonių, reikia vengti omeprazolo vartojimo kartu su klopidogreliu.</w:t>
      </w:r>
    </w:p>
    <w:p w14:paraId="47DDA1DC"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1C974C24" w14:textId="28084AD3" w:rsidR="00C72620" w:rsidRPr="002A1A8B" w:rsidRDefault="00C72620" w:rsidP="00C72620">
      <w:pPr>
        <w:tabs>
          <w:tab w:val="left" w:pos="567"/>
        </w:tabs>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Gydymas protonų siurblio inhibitoriais gali šiek tiek padidinti virškinimo trakto infekcijų sukeliamų pvz., </w:t>
      </w:r>
      <w:r w:rsidRPr="002A1A8B">
        <w:rPr>
          <w:rFonts w:ascii="Times New Roman" w:eastAsia="SimSun" w:hAnsi="Times New Roman" w:cs="Times New Roman"/>
          <w:i/>
          <w:iCs/>
          <w:lang w:eastAsia="zh-CN"/>
        </w:rPr>
        <w:t>Salmonella</w:t>
      </w:r>
      <w:r w:rsidRPr="002A1A8B">
        <w:rPr>
          <w:rFonts w:ascii="Times New Roman" w:eastAsia="SimSun" w:hAnsi="Times New Roman" w:cs="Times New Roman"/>
          <w:lang w:eastAsia="zh-CN"/>
        </w:rPr>
        <w:t xml:space="preserve"> ir </w:t>
      </w:r>
      <w:r w:rsidRPr="002A1A8B">
        <w:rPr>
          <w:rFonts w:ascii="Times New Roman" w:eastAsia="SimSun" w:hAnsi="Times New Roman" w:cs="Times New Roman"/>
          <w:i/>
          <w:iCs/>
          <w:lang w:eastAsia="zh-CN"/>
        </w:rPr>
        <w:t>Campylobacte</w:t>
      </w:r>
      <w:r w:rsidRPr="002A1A8B">
        <w:rPr>
          <w:rFonts w:ascii="Times New Roman" w:eastAsia="SimSun" w:hAnsi="Times New Roman" w:cs="Times New Roman"/>
          <w:lang w:eastAsia="zh-CN"/>
        </w:rPr>
        <w:t>r  riziką, o hospitalizuotiems pacientams tikėtina ir</w:t>
      </w:r>
      <w:r w:rsidRPr="002A1A8B">
        <w:rPr>
          <w:rFonts w:ascii="Times New Roman" w:eastAsia="SimSun" w:hAnsi="Times New Roman" w:cs="Times New Roman"/>
          <w:i/>
          <w:iCs/>
          <w:lang w:eastAsia="zh-CN"/>
        </w:rPr>
        <w:t xml:space="preserve"> Clostridium difficile</w:t>
      </w:r>
      <w:r w:rsidRPr="002A1A8B">
        <w:rPr>
          <w:rFonts w:ascii="Times New Roman" w:eastAsia="SimSun" w:hAnsi="Times New Roman" w:cs="Times New Roman"/>
          <w:lang w:eastAsia="zh-CN"/>
        </w:rPr>
        <w:t xml:space="preserve"> riziką (žr. 5.1 skyrių).</w:t>
      </w:r>
    </w:p>
    <w:p w14:paraId="7350C509"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7CA3E0CD"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Pacientai, kuriems ilgą laiką kartojasi skrandžio veiklos sutrikimo simptomai ar rėmuo, turi reguliariai lankytis pas gydytoją. Vyresniems nei 55 metų amžiaus pacientams, kasdien vartojantiems savo nuožiūra </w:t>
      </w:r>
      <w:r w:rsidRPr="002A1A8B">
        <w:rPr>
          <w:rFonts w:ascii="Times New Roman" w:eastAsia="SimSun" w:hAnsi="Times New Roman" w:cs="Times New Roman"/>
          <w:lang w:eastAsia="zh-CN"/>
        </w:rPr>
        <w:lastRenderedPageBreak/>
        <w:t>(be recepto) įsigytų vaistinių preparatų nuo skrandžio veiklos sutrikimo ar rėmens, ypač svarbu apie tai informuoti savo vaistininką ar gydytoją.</w:t>
      </w:r>
    </w:p>
    <w:p w14:paraId="35F42676"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72745ECC"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Pacientai turi būti informuoti apie reikalingumą pasitarti su gydytoju, jeigu:</w:t>
      </w:r>
    </w:p>
    <w:p w14:paraId="7565A175"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yra buvusi skrandžio opa ar virškinimo trakto operacija;</w:t>
      </w:r>
    </w:p>
    <w:p w14:paraId="56EFEE54"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yra krūtinės anginos simptomų;</w:t>
      </w:r>
    </w:p>
    <w:p w14:paraId="4D96EADA"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ilgiau nei 4 savaites tęsiamas simptominis skrandžio veiklos sutrikimo ar rėmens gydymas;</w:t>
      </w:r>
    </w:p>
    <w:p w14:paraId="31BC7AF9"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sergama gelta ar sunkia kepenų liga;</w:t>
      </w:r>
    </w:p>
    <w:p w14:paraId="26C66AC4"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jiems daugiau nei 55 metai ir pasireiškė naujų simptomų ar jie neseniai pasikeitė.</w:t>
      </w:r>
    </w:p>
    <w:p w14:paraId="24FA9F8C"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3DC77622"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Pacientai turi nevartoti omeprazolo profilaktiškai.</w:t>
      </w:r>
    </w:p>
    <w:p w14:paraId="280BB9A4"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64DD8066" w14:textId="77777777" w:rsidR="00C72620" w:rsidRPr="002A1A8B" w:rsidRDefault="00C72620" w:rsidP="00C72620">
      <w:pPr>
        <w:tabs>
          <w:tab w:val="left" w:pos="567"/>
        </w:tabs>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Yra pranešimų apie sunkios hipomagnezemijos atvejus pacientams, mažiausiai 3 mėnesius, bet daugeliu atveju metus, gydytiems tokiais kaip omeprazolas protonų siurblio inhibitoriais (PSI). Hipomagnezemija gali pasireikšti nuovargiu, tetanija, delyru, konvulsijomis, svaiguliu ir skilveline aritmija, tačiau šie simptomai gali prasidėti nepastebimai, dėl to hipomagnezemija gali būti nenustatyta. Daugumai pacientų hipomagnezemija išnyko papildomai pavartojus magnio ir nustojus vartoti PSI.</w:t>
      </w:r>
    </w:p>
    <w:p w14:paraId="2093AF42" w14:textId="77777777" w:rsidR="00C72620" w:rsidRPr="002A1A8B" w:rsidRDefault="00C72620" w:rsidP="00C72620">
      <w:pPr>
        <w:tabs>
          <w:tab w:val="left" w:pos="567"/>
        </w:tabs>
        <w:spacing w:after="0" w:line="260" w:lineRule="exact"/>
        <w:rPr>
          <w:rFonts w:ascii="Times New Roman" w:eastAsia="SimSun" w:hAnsi="Times New Roman" w:cs="Times New Roman"/>
          <w:lang w:eastAsia="zh-CN"/>
        </w:rPr>
      </w:pPr>
    </w:p>
    <w:p w14:paraId="5CB74786" w14:textId="77777777" w:rsidR="00C72620" w:rsidRPr="002A1A8B" w:rsidRDefault="00C72620" w:rsidP="00C72620">
      <w:pPr>
        <w:tabs>
          <w:tab w:val="left" w:pos="567"/>
        </w:tabs>
        <w:spacing w:after="0" w:line="260" w:lineRule="exact"/>
        <w:rPr>
          <w:rFonts w:ascii="Times New Roman" w:eastAsia="SimSun" w:hAnsi="Times New Roman" w:cs="Times New Roman"/>
          <w:highlight w:val="yellow"/>
          <w:lang w:eastAsia="zh-CN"/>
        </w:rPr>
      </w:pPr>
      <w:r w:rsidRPr="002A1A8B">
        <w:rPr>
          <w:rFonts w:ascii="Times New Roman" w:eastAsia="SimSun" w:hAnsi="Times New Roman" w:cs="Times New Roman"/>
          <w:lang w:eastAsia="zh-CN"/>
        </w:rPr>
        <w:t xml:space="preserve">Pacientams, kuriems bus taikomas ilgalaikis gydymas arba kurie kartu su PSI vartoja digoksino ar hipomagnezemiją galinčių sukelti vaistinių preparatų (pvz., diuretikų), prieš pradedant gydymą ir jo metu sveikatos priežiūros specialistai turi periodiškai atlikti magnio kiekio kraujyje tyrimus. </w:t>
      </w:r>
    </w:p>
    <w:p w14:paraId="7E3FC3A1" w14:textId="77777777" w:rsidR="00C72620" w:rsidRPr="002A1A8B" w:rsidRDefault="00C72620" w:rsidP="00C72620">
      <w:pPr>
        <w:tabs>
          <w:tab w:val="left" w:pos="567"/>
        </w:tabs>
        <w:spacing w:after="0" w:line="260" w:lineRule="exact"/>
        <w:rPr>
          <w:rFonts w:ascii="Times New Roman" w:eastAsia="SimSun" w:hAnsi="Times New Roman" w:cs="Times New Roman"/>
          <w:highlight w:val="yellow"/>
          <w:lang w:eastAsia="zh-CN"/>
        </w:rPr>
      </w:pPr>
    </w:p>
    <w:p w14:paraId="6F410387" w14:textId="612B418A"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Ilgalaikis (&gt;</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1 metus) didelių protonų siurblio inhibitorių dozių vartojimas gali nežymiai padidinti šlaunikaulio, riešo ar stuburo lūžimų riziką, ypač senyvo amžiaus žmonėms ir esant kitiems rizikos veiksniams. Tyrimai rodo, kad protonų siurblio inhibitorių vartojimas gali padidinti lūžimų riziką vidutiniškai 10-40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kartais dėl kitų rizikos veiksnių buvimo. Pacientai, kuriems yra padidėjusi osteoporozės atsiradimo rizika, turi būti stebimi pagal galiojančias klinikines rekomendacijas, be to, jie turi nuolat papildomai gauti tinkamą vitamino D ir kalcio kiekį.</w:t>
      </w:r>
    </w:p>
    <w:p w14:paraId="2C313E9E" w14:textId="77777777" w:rsidR="00C72620" w:rsidRPr="002A1A8B" w:rsidRDefault="00C72620" w:rsidP="00C72620">
      <w:pPr>
        <w:autoSpaceDE w:val="0"/>
        <w:autoSpaceDN w:val="0"/>
        <w:adjustRightInd w:val="0"/>
        <w:spacing w:after="0" w:line="240" w:lineRule="auto"/>
        <w:rPr>
          <w:rFonts w:ascii="Times New Roman" w:eastAsia="Calibri" w:hAnsi="Times New Roman" w:cs="Times New Roman"/>
          <w:i/>
          <w:color w:val="000000"/>
          <w:u w:val="single"/>
          <w:lang w:eastAsia="lt-LT"/>
        </w:rPr>
      </w:pPr>
    </w:p>
    <w:p w14:paraId="783BEE84" w14:textId="77777777" w:rsidR="00C72620" w:rsidRPr="002A1A8B" w:rsidRDefault="00C72620" w:rsidP="00C72620">
      <w:pPr>
        <w:autoSpaceDE w:val="0"/>
        <w:autoSpaceDN w:val="0"/>
        <w:adjustRightInd w:val="0"/>
        <w:spacing w:after="0" w:line="240" w:lineRule="auto"/>
        <w:rPr>
          <w:rFonts w:ascii="Times New Roman" w:eastAsia="Calibri" w:hAnsi="Times New Roman" w:cs="Times New Roman"/>
          <w:i/>
          <w:color w:val="000000"/>
          <w:u w:val="single"/>
          <w:lang w:eastAsia="lt-LT"/>
        </w:rPr>
      </w:pPr>
      <w:r w:rsidRPr="002A1A8B">
        <w:rPr>
          <w:rFonts w:ascii="Times New Roman" w:eastAsia="Calibri" w:hAnsi="Times New Roman" w:cs="Times New Roman"/>
          <w:i/>
          <w:color w:val="000000"/>
          <w:u w:val="single"/>
          <w:lang w:eastAsia="lt-LT"/>
        </w:rPr>
        <w:t xml:space="preserve">Poveikis laboratorinių tyrimų rezultatams </w:t>
      </w:r>
    </w:p>
    <w:p w14:paraId="2E3A23DB"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r w:rsidRPr="002A1A8B">
        <w:rPr>
          <w:rFonts w:ascii="Times New Roman" w:eastAsia="Calibri" w:hAnsi="Times New Roman" w:cs="Times New Roman"/>
          <w:color w:val="000000"/>
          <w:lang w:eastAsia="lt-LT"/>
        </w:rPr>
        <w:t>Dėl padidėjusios chromogranino A (CgA) koncentracijos gali būti sunkiau atlikti neuroendokrininių navikų tyrimus. Siekiant išvengti tokio poveikio, gydymą omeprazolu reikia nutraukti likus ne mažiau kaip 5 dienoms iki CgA tyrimų (žr. 5.1 skyrių). Jeigu po pirminio tyrimo CgA ir gastrino koncentracija nesumažėjo iki standartinės koncentracijos intervalo, tyrimus reikia pakartoti praėjus 14 dienų po gydymo protonų siurblio inhibitoriais nutraukimo.</w:t>
      </w:r>
    </w:p>
    <w:p w14:paraId="077E639A" w14:textId="77777777" w:rsidR="00C72620" w:rsidRPr="002A1A8B" w:rsidRDefault="00C72620" w:rsidP="00C72620">
      <w:pPr>
        <w:tabs>
          <w:tab w:val="left" w:pos="567"/>
        </w:tabs>
        <w:spacing w:after="0" w:line="240" w:lineRule="auto"/>
        <w:rPr>
          <w:rFonts w:ascii="Times New Roman" w:eastAsia="SimSun" w:hAnsi="Times New Roman" w:cs="Times New Roman"/>
          <w:lang w:eastAsia="zh-CN"/>
        </w:rPr>
      </w:pPr>
    </w:p>
    <w:p w14:paraId="16BFB2A9" w14:textId="77777777" w:rsidR="00C72620" w:rsidRPr="002A1A8B" w:rsidRDefault="00C72620" w:rsidP="00C72620">
      <w:pPr>
        <w:widowControl w:val="0"/>
        <w:tabs>
          <w:tab w:val="left" w:pos="567"/>
        </w:tabs>
        <w:spacing w:after="0" w:line="240" w:lineRule="auto"/>
        <w:jc w:val="both"/>
        <w:rPr>
          <w:rFonts w:ascii="Times New Roman" w:eastAsia="Times New Roman" w:hAnsi="Times New Roman" w:cs="Times New Roman"/>
          <w:i/>
          <w:iCs/>
          <w:color w:val="000000"/>
          <w:u w:val="single"/>
          <w:lang w:eastAsia="zh-CN"/>
        </w:rPr>
      </w:pPr>
      <w:r w:rsidRPr="002A1A8B">
        <w:rPr>
          <w:rFonts w:ascii="Times New Roman" w:eastAsia="Times New Roman" w:hAnsi="Times New Roman" w:cs="Times New Roman"/>
          <w:i/>
          <w:iCs/>
          <w:color w:val="000000"/>
          <w:u w:val="single"/>
          <w:lang w:eastAsia="zh-CN"/>
        </w:rPr>
        <w:t>Poūmė odos raudonoji vilkligė (PORV)</w:t>
      </w:r>
    </w:p>
    <w:p w14:paraId="5335BB36" w14:textId="77777777" w:rsidR="00C72620" w:rsidRPr="002A1A8B" w:rsidRDefault="00C72620" w:rsidP="00C72620">
      <w:pPr>
        <w:tabs>
          <w:tab w:val="left" w:pos="567"/>
        </w:tabs>
        <w:spacing w:after="0" w:line="240" w:lineRule="auto"/>
        <w:rPr>
          <w:rFonts w:ascii="Times New Roman" w:eastAsia="Times New Roman" w:hAnsi="Times New Roman" w:cs="Times New Roman"/>
          <w:iCs/>
          <w:color w:val="000000"/>
          <w:lang w:eastAsia="zh-CN"/>
        </w:rPr>
      </w:pPr>
      <w:r w:rsidRPr="002A1A8B">
        <w:rPr>
          <w:rFonts w:ascii="Times New Roman" w:eastAsia="Times New Roman" w:hAnsi="Times New Roman" w:cs="Times New Roman"/>
          <w:iCs/>
          <w:color w:val="000000"/>
          <w:lang w:eastAsia="zh-CN"/>
        </w:rPr>
        <w:t>Protonų siurblio inhibitoriai siejami su labai retais PORV atvejais. Atsiradus pažeidimams, ypač saulės apšviestose odos vietose, ir kartu pasireiškus artralgijai, pacientas turi nedelsdamas kreiptis medicininės pagalbos, o sveikatos priežiūros specialistai turi apsvarstyti galimybę nutraukti gydymą omeprazolu. Jeigu po ankstesnio gydymo protonų siurblio inhibitoriumi pacientui išsivystė PORV, PORV pavojus vartojant kitus protonų siurblio inhibitorius gali būti didesnis.</w:t>
      </w:r>
    </w:p>
    <w:p w14:paraId="4F5BDAD6" w14:textId="3992846A" w:rsidR="00C72620" w:rsidRDefault="00C72620" w:rsidP="00C72620">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0EA930CB" w14:textId="77777777" w:rsidR="00752AAC" w:rsidRPr="001F2518" w:rsidRDefault="00752AAC" w:rsidP="00752AAC">
      <w:pPr>
        <w:autoSpaceDE w:val="0"/>
        <w:autoSpaceDN w:val="0"/>
        <w:adjustRightInd w:val="0"/>
        <w:spacing w:after="0" w:line="240" w:lineRule="auto"/>
        <w:rPr>
          <w:rFonts w:ascii="Times New Roman" w:hAnsi="Times New Roman" w:cs="Times New Roman"/>
          <w:i/>
          <w:iCs/>
          <w:color w:val="000000"/>
        </w:rPr>
      </w:pPr>
      <w:r w:rsidRPr="001F2518">
        <w:rPr>
          <w:rFonts w:ascii="Times New Roman" w:hAnsi="Times New Roman" w:cs="Times New Roman"/>
          <w:i/>
          <w:iCs/>
          <w:color w:val="000000"/>
        </w:rPr>
        <w:t xml:space="preserve">Inkstų funkcijos sutrikimas </w:t>
      </w:r>
    </w:p>
    <w:p w14:paraId="0BC183E9" w14:textId="77777777" w:rsidR="00752AAC" w:rsidRPr="00D35D83" w:rsidRDefault="00752AAC" w:rsidP="00752AAC">
      <w:pPr>
        <w:autoSpaceDE w:val="0"/>
        <w:autoSpaceDN w:val="0"/>
        <w:adjustRightInd w:val="0"/>
        <w:spacing w:after="0" w:line="240" w:lineRule="auto"/>
        <w:rPr>
          <w:rFonts w:ascii="Times New Roman" w:hAnsi="Times New Roman" w:cs="Times New Roman"/>
          <w:color w:val="000000"/>
        </w:rPr>
      </w:pPr>
      <w:r w:rsidRPr="001F2518">
        <w:rPr>
          <w:rFonts w:ascii="Times New Roman" w:hAnsi="Times New Roman" w:cs="Times New Roman"/>
          <w:color w:val="000000"/>
        </w:rPr>
        <w:t>Pacientams, vartojantiems omeprazolą, buvo stebėtas ūminis kanalėlių ir intersticinio audinio (</w:t>
      </w:r>
      <w:r w:rsidRPr="001F2518">
        <w:rPr>
          <w:rFonts w:ascii="Times New Roman" w:hAnsi="Times New Roman" w:cs="Times New Roman"/>
          <w:i/>
          <w:iCs/>
          <w:color w:val="000000"/>
        </w:rPr>
        <w:t>angl. tubulointerstitial</w:t>
      </w:r>
      <w:r w:rsidRPr="001F2518">
        <w:rPr>
          <w:rFonts w:ascii="Times New Roman" w:hAnsi="Times New Roman" w:cs="Times New Roman"/>
          <w:color w:val="000000"/>
        </w:rPr>
        <w:t xml:space="preserve">) nefritas (TIN), galintis pasireikšti bet kuriuo gydymo omeprazolu metu (žr. 4.8 skyrių). Ūminis kanalėlių ir intersticinio audinio nefritas gali progresuoti iki inkstų nepakankamumo. </w:t>
      </w:r>
    </w:p>
    <w:p w14:paraId="19EE42E9" w14:textId="77777777" w:rsidR="00752AAC" w:rsidRDefault="00752AAC" w:rsidP="00752AAC">
      <w:pPr>
        <w:numPr>
          <w:ilvl w:val="12"/>
          <w:numId w:val="0"/>
        </w:numPr>
        <w:tabs>
          <w:tab w:val="left" w:pos="567"/>
          <w:tab w:val="left" w:pos="8505"/>
        </w:tabs>
        <w:spacing w:after="0" w:line="240" w:lineRule="auto"/>
        <w:ind w:right="-2"/>
        <w:rPr>
          <w:rFonts w:ascii="Times New Roman" w:hAnsi="Times New Roman" w:cs="Times New Roman"/>
          <w:color w:val="000000"/>
        </w:rPr>
      </w:pPr>
    </w:p>
    <w:p w14:paraId="6489A023" w14:textId="77777777" w:rsidR="00752AAC" w:rsidRPr="001F2518" w:rsidRDefault="00752AAC" w:rsidP="00752AAC">
      <w:pPr>
        <w:numPr>
          <w:ilvl w:val="12"/>
          <w:numId w:val="0"/>
        </w:numPr>
        <w:tabs>
          <w:tab w:val="left" w:pos="567"/>
          <w:tab w:val="left" w:pos="8505"/>
        </w:tabs>
        <w:spacing w:after="0" w:line="240" w:lineRule="auto"/>
        <w:ind w:right="-2"/>
        <w:rPr>
          <w:rFonts w:ascii="Times New Roman" w:hAnsi="Times New Roman" w:cs="Times New Roman"/>
          <w:color w:val="000000"/>
        </w:rPr>
      </w:pPr>
      <w:r w:rsidRPr="001F2518">
        <w:rPr>
          <w:rFonts w:ascii="Times New Roman" w:hAnsi="Times New Roman" w:cs="Times New Roman"/>
          <w:color w:val="000000"/>
        </w:rPr>
        <w:t xml:space="preserve">Pacientams, kuriems įtariamas TIN, gydymą omeprazolu reikia nutraukti ir </w:t>
      </w:r>
      <w:r w:rsidRPr="00D35D83">
        <w:rPr>
          <w:rFonts w:ascii="Times New Roman" w:hAnsi="Times New Roman" w:cs="Times New Roman"/>
          <w:color w:val="000000"/>
        </w:rPr>
        <w:t xml:space="preserve">nedelsiant </w:t>
      </w:r>
      <w:r w:rsidRPr="001F2518">
        <w:rPr>
          <w:rFonts w:ascii="Times New Roman" w:hAnsi="Times New Roman" w:cs="Times New Roman"/>
          <w:color w:val="000000"/>
        </w:rPr>
        <w:t>pradėti tinkamą gydymą.</w:t>
      </w:r>
    </w:p>
    <w:p w14:paraId="44EEAB7A" w14:textId="77777777" w:rsidR="00752AAC" w:rsidRPr="002A1A8B" w:rsidRDefault="00752AAC" w:rsidP="00C72620">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11E723E1" w14:textId="4F61E221" w:rsidR="00C72620" w:rsidRPr="002A1A8B" w:rsidRDefault="00C72620" w:rsidP="00C72620">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lastRenderedPageBreak/>
        <w:t>Vaistinio preparato sudėtyje yra sacharozės. Šio vaistinio preparato negalima vartoti pacientams, kuriems nustatytas retas paveldimas sutrikimas – fruktozės netoleravimas, gliukozės ir galaktozės malabsorbcija arba sacharazės ir izomaltazės stygius.</w:t>
      </w:r>
    </w:p>
    <w:p w14:paraId="673C6108" w14:textId="12635A28" w:rsidR="00001952" w:rsidRPr="002A1A8B" w:rsidRDefault="00001952" w:rsidP="005D3178">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088679BD" w14:textId="22E1F44A" w:rsidR="00001952" w:rsidRPr="002A1A8B" w:rsidRDefault="00150808" w:rsidP="00D04B25">
      <w:pPr>
        <w:numPr>
          <w:ilvl w:val="12"/>
          <w:numId w:val="0"/>
        </w:numPr>
        <w:spacing w:after="0" w:line="240" w:lineRule="auto"/>
        <w:rPr>
          <w:rFonts w:ascii="Times New Roman" w:hAnsi="Times New Roman" w:cs="Times New Roman"/>
        </w:rPr>
      </w:pPr>
      <w:r w:rsidRPr="002A1A8B">
        <w:rPr>
          <w:rFonts w:ascii="Times New Roman" w:eastAsia="TimesNewRoman" w:hAnsi="Times New Roman" w:cs="Times New Roman"/>
        </w:rPr>
        <w:t xml:space="preserve">Kiekvienoje šio vaistinio preparato </w:t>
      </w:r>
      <w:r w:rsidR="00C77498" w:rsidRPr="002A1A8B">
        <w:rPr>
          <w:rFonts w:ascii="Times New Roman" w:eastAsia="TimesNewRoman" w:hAnsi="Times New Roman" w:cs="Times New Roman"/>
        </w:rPr>
        <w:t xml:space="preserve">skrandyje neirioje </w:t>
      </w:r>
      <w:r w:rsidR="00AB08DF" w:rsidRPr="002A1A8B">
        <w:rPr>
          <w:rFonts w:ascii="Times New Roman" w:eastAsia="TimesNewRoman" w:hAnsi="Times New Roman" w:cs="Times New Roman"/>
        </w:rPr>
        <w:t xml:space="preserve">kietojoje </w:t>
      </w:r>
      <w:r w:rsidR="00C77498" w:rsidRPr="002A1A8B">
        <w:rPr>
          <w:rFonts w:ascii="Times New Roman" w:eastAsia="TimesNewRoman" w:hAnsi="Times New Roman" w:cs="Times New Roman"/>
        </w:rPr>
        <w:t>kapsulėje</w:t>
      </w:r>
      <w:r w:rsidRPr="002A1A8B">
        <w:rPr>
          <w:rFonts w:ascii="Times New Roman" w:eastAsia="TimesNewRoman" w:hAnsi="Times New Roman" w:cs="Times New Roman"/>
        </w:rPr>
        <w:t xml:space="preserve"> yra mažiau kaip 1 mmol (23 mg) natrio, t.</w:t>
      </w:r>
      <w:r w:rsidRPr="002A1A8B">
        <w:rPr>
          <w:rFonts w:ascii="Times New Roman" w:hAnsi="Times New Roman" w:cs="Times New Roman"/>
        </w:rPr>
        <w:t> </w:t>
      </w:r>
      <w:r w:rsidRPr="002A1A8B">
        <w:rPr>
          <w:rFonts w:ascii="Times New Roman" w:eastAsia="TimesNewRoman" w:hAnsi="Times New Roman" w:cs="Times New Roman"/>
        </w:rPr>
        <w:t>y. jis beveik neturi reikšmės.</w:t>
      </w:r>
    </w:p>
    <w:p w14:paraId="0FE70879" w14:textId="77777777" w:rsidR="00B63D30" w:rsidRPr="002A1A8B" w:rsidRDefault="00B63D30" w:rsidP="005D3178">
      <w:pPr>
        <w:spacing w:after="0" w:line="240" w:lineRule="auto"/>
        <w:rPr>
          <w:rFonts w:ascii="Times New Roman" w:eastAsia="Times New Roman" w:hAnsi="Times New Roman" w:cs="Times New Roman"/>
        </w:rPr>
      </w:pPr>
    </w:p>
    <w:p w14:paraId="2D3CD0D7"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21" w:name="_Toc129243231"/>
      <w:bookmarkStart w:id="22" w:name="_Toc129243106"/>
      <w:bookmarkEnd w:id="21"/>
      <w:r w:rsidRPr="002A1A8B">
        <w:rPr>
          <w:rFonts w:ascii="Times New Roman" w:eastAsia="Times New Roman" w:hAnsi="Times New Roman" w:cs="Times New Roman"/>
          <w:b/>
        </w:rPr>
        <w:t>4.5</w:t>
      </w:r>
      <w:r w:rsidRPr="002A1A8B">
        <w:rPr>
          <w:rFonts w:ascii="Times New Roman" w:eastAsia="Times New Roman" w:hAnsi="Times New Roman" w:cs="Times New Roman"/>
          <w:b/>
        </w:rPr>
        <w:tab/>
        <w:t>Sąveika su kitais vaistiniais preparatais ir kitokia sąveika</w:t>
      </w:r>
      <w:bookmarkEnd w:id="22"/>
    </w:p>
    <w:p w14:paraId="11249B81" w14:textId="77777777" w:rsidR="00B63D30" w:rsidRPr="002A1A8B" w:rsidRDefault="00B63D30" w:rsidP="00B63D30">
      <w:pPr>
        <w:spacing w:after="0" w:line="240" w:lineRule="auto"/>
        <w:rPr>
          <w:rFonts w:ascii="Times New Roman" w:eastAsia="Times New Roman" w:hAnsi="Times New Roman" w:cs="Times New Roman"/>
        </w:rPr>
      </w:pPr>
    </w:p>
    <w:p w14:paraId="498EFDF2"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Omeprazolo poveikis kitų veikliųjų medžiagų farmakokinetikai</w:t>
      </w:r>
    </w:p>
    <w:p w14:paraId="0DB10A5A"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u w:val="single"/>
          <w:lang w:eastAsia="zh-CN"/>
        </w:rPr>
      </w:pPr>
    </w:p>
    <w:p w14:paraId="5BE6E593"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u w:val="single"/>
          <w:lang w:eastAsia="zh-CN"/>
        </w:rPr>
      </w:pPr>
      <w:r w:rsidRPr="002A1A8B">
        <w:rPr>
          <w:rFonts w:ascii="Times New Roman" w:eastAsia="SimSun" w:hAnsi="Times New Roman" w:cs="Times New Roman"/>
          <w:i/>
          <w:iCs/>
          <w:u w:val="single"/>
          <w:lang w:eastAsia="zh-CN"/>
        </w:rPr>
        <w:t>Veikliosios medžiagos, kurių absorbcija priklauso nuo pH</w:t>
      </w:r>
    </w:p>
    <w:p w14:paraId="44023229"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Gydymo omeprazolu metu sumažėja skrandžio sulčių rūgštingumas, todėl gali padidėti arba sumažėti veikliųjų medžiagų, kurių absorbcija priklauso nuo skrandžio pH, absorbcija.</w:t>
      </w:r>
    </w:p>
    <w:p w14:paraId="234B2F1B"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165ADAFB"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lang w:eastAsia="zh-CN"/>
        </w:rPr>
      </w:pPr>
      <w:r w:rsidRPr="002A1A8B">
        <w:rPr>
          <w:rFonts w:ascii="Times New Roman" w:eastAsia="SimSun" w:hAnsi="Times New Roman" w:cs="Times New Roman"/>
          <w:i/>
          <w:iCs/>
          <w:lang w:eastAsia="zh-CN"/>
        </w:rPr>
        <w:t>Nelfinaviras, atazanaviras</w:t>
      </w:r>
    </w:p>
    <w:p w14:paraId="368F7D31"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Vartojant kartu su omeprazolu, gali sumažėti nelfinaviro ir atazanaviro koncentracija plazmoje.</w:t>
      </w:r>
    </w:p>
    <w:p w14:paraId="39C28882"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76FBB68B" w14:textId="4E4E1C8A"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Omeprazolo vartoti kartu su nelfinaviru negalima (žr. 4.3 skyrių). Omeprazolo vartojimas (40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mg kartą per parą) sumažina nelfinaviro ekspoziciją maždaug 40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ir sumažina farmakologiškai aktyvaus metabolito M8 ekspoziciją maždaug 75-90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Sąveika taip pat gali būti susijusi su CYP2C19 slopinimu.</w:t>
      </w:r>
    </w:p>
    <w:p w14:paraId="3196F21A"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06D28FD0" w14:textId="7D078C58"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Nerekomenduojama vartoti omeprazolą kartu su atazanaviru (žr. 4.4 skyrių). Sveikiems savanoriams vartojant omeprazolo (40 mg kartą per parą) kartu su 300 mg atazanaviro ir 100 mg ritonaviro, 75</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sumažėjo atazanaviro ekspozicija. Atazanaviro dozės padidinimas iki 400 mg omeprazolo poveikio atazanaviro ekspozicijai nekompensavo. Sveikiems savanoriams vartojant omeprazolą (20 mg kartą per parą) kartu su 400 mg atazanaviro ir 100 mg ritonaviro, atazanaviro ekspozicija buvo maždaug 30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mažesnė, negu vartojant vien 300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mg atazanaviro ir 100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mg ritonaviro kartą per parą.</w:t>
      </w:r>
    </w:p>
    <w:p w14:paraId="56E3D329"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7D28B95D"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lang w:eastAsia="zh-CN"/>
        </w:rPr>
      </w:pPr>
      <w:r w:rsidRPr="002A1A8B">
        <w:rPr>
          <w:rFonts w:ascii="Times New Roman" w:eastAsia="SimSun" w:hAnsi="Times New Roman" w:cs="Times New Roman"/>
          <w:i/>
          <w:iCs/>
          <w:lang w:eastAsia="zh-CN"/>
        </w:rPr>
        <w:t>Digoksinas</w:t>
      </w:r>
    </w:p>
    <w:p w14:paraId="1E5C0D16" w14:textId="09055A0B"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Sveikiems asmenims vartojant omeprazolo (20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mg per parą) kartu su digoksinu, digoksino bioprieinamumas padidėjo 10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xml:space="preserve">%. Pranešimų apie digoksino toksinį poveikį gauta mažai. Vis dėlto, jei omeprazolą didelėmis dozėmis vartoja senyvas pacientas, reikia imtis atsargumo priemonių. Turi būti atidžiau stebimas gydomasis digoksino poveikis. </w:t>
      </w:r>
    </w:p>
    <w:p w14:paraId="4C6ED8D6"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53816D65"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lang w:eastAsia="zh-CN"/>
        </w:rPr>
      </w:pPr>
      <w:r w:rsidRPr="002A1A8B">
        <w:rPr>
          <w:rFonts w:ascii="Times New Roman" w:eastAsia="SimSun" w:hAnsi="Times New Roman" w:cs="Times New Roman"/>
          <w:i/>
          <w:iCs/>
          <w:lang w:eastAsia="zh-CN"/>
        </w:rPr>
        <w:t>Klopidogrelis</w:t>
      </w:r>
    </w:p>
    <w:p w14:paraId="274EABDC" w14:textId="77777777" w:rsidR="003C4A05" w:rsidRPr="002A1A8B" w:rsidRDefault="003C4A05" w:rsidP="003C4A05">
      <w:pPr>
        <w:tabs>
          <w:tab w:val="left" w:pos="567"/>
        </w:tabs>
        <w:spacing w:after="0" w:line="240" w:lineRule="auto"/>
        <w:rPr>
          <w:rFonts w:ascii="Times New Roman" w:eastAsia="Times New Roman" w:hAnsi="Times New Roman" w:cs="Times New Roman"/>
          <w:lang w:eastAsia="zh-CN"/>
        </w:rPr>
      </w:pPr>
      <w:r w:rsidRPr="002A1A8B">
        <w:rPr>
          <w:rFonts w:ascii="Times New Roman" w:eastAsia="Times New Roman" w:hAnsi="Times New Roman" w:cs="Times New Roman"/>
          <w:lang w:eastAsia="zh-CN"/>
        </w:rPr>
        <w:t>Tyrimo atlikto su sveikais tiriamaisiais rezultatai rodo klopidogrelio (300 mg įsotinimo dozė, paskui 75 mg per parą) ir omeprazolo (80 mg geriamoji dozė per parą) farmakokinetinę/farmakodinaminę sąveiką pasireiškiančia vidutiniškai 46 % sumažėjusia aktyvaus klopidogrelio metabolito ekspozicija ir vidutiniškai 16 % sumažėjusiu trombocitų agregacijos (susijusios su ADF) slopinimu.</w:t>
      </w:r>
    </w:p>
    <w:p w14:paraId="1023ED8B" w14:textId="77777777" w:rsidR="003C4A05" w:rsidRPr="002A1A8B" w:rsidRDefault="003C4A05" w:rsidP="003C4A05">
      <w:pPr>
        <w:tabs>
          <w:tab w:val="left" w:pos="567"/>
        </w:tabs>
        <w:spacing w:after="0" w:line="240" w:lineRule="auto"/>
        <w:rPr>
          <w:rFonts w:ascii="Times New Roman" w:eastAsia="Times New Roman" w:hAnsi="Times New Roman" w:cs="Times New Roman"/>
          <w:lang w:eastAsia="zh-CN"/>
        </w:rPr>
      </w:pPr>
    </w:p>
    <w:p w14:paraId="4D5CA012"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Times New Roman" w:hAnsi="Times New Roman" w:cs="Times New Roman"/>
          <w:lang w:eastAsia="zh-CN"/>
        </w:rPr>
        <w:t>Iš stebėjimo ir klinikinių tyrimų gauti duomenys apie šios farmakokinetinės/farmakodinaminės sąveikos reikšmę sunkių kardiovaskulinių reiškinių pasireiškimui yra prieštaringi. Atsargumo dėlei, omeprazolo vartojimas kartu su klopidogreliu turėtų būti ribojamas (žr. 4.4 skyrių).</w:t>
      </w:r>
    </w:p>
    <w:p w14:paraId="7575C3AE"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lang w:eastAsia="zh-CN"/>
        </w:rPr>
      </w:pPr>
    </w:p>
    <w:p w14:paraId="41E0CEB1"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lang w:eastAsia="zh-CN"/>
        </w:rPr>
      </w:pPr>
      <w:r w:rsidRPr="002A1A8B">
        <w:rPr>
          <w:rFonts w:ascii="Times New Roman" w:eastAsia="SimSun" w:hAnsi="Times New Roman" w:cs="Times New Roman"/>
          <w:i/>
          <w:iCs/>
          <w:lang w:eastAsia="zh-CN"/>
        </w:rPr>
        <w:t>Kitos veikliosios medžiagos</w:t>
      </w:r>
    </w:p>
    <w:p w14:paraId="6866261A"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Smarkiai mažėja pozakonazolo, erlotinibo, ketokonazolo ir itrakonazolo absorbcija, tokiu būdu gali sumažėti jų klinikinis efektyvumas. Reikia vengti pozakonazolo vartojimo kartu su erlotinibu.</w:t>
      </w:r>
    </w:p>
    <w:p w14:paraId="31D0B06D"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2E0D1E8A"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u w:val="single"/>
          <w:lang w:eastAsia="zh-CN"/>
        </w:rPr>
      </w:pPr>
      <w:r w:rsidRPr="002A1A8B">
        <w:rPr>
          <w:rFonts w:ascii="Times New Roman" w:eastAsia="SimSun" w:hAnsi="Times New Roman" w:cs="Times New Roman"/>
          <w:i/>
          <w:iCs/>
          <w:u w:val="single"/>
          <w:lang w:eastAsia="zh-CN"/>
        </w:rPr>
        <w:t>Veikliosios medžiagos, kurias metabolizuoja CYP2C19</w:t>
      </w:r>
    </w:p>
    <w:p w14:paraId="48595EE9"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 xml:space="preserve">Omeprazolas yra vidutinio stiprumo CYP2C19, svarbiausio omeprazolą metabolizuojančio fermento, inhibitorius. Taigi gali sumažėti ir kartu vartojamų veikliųjų medžiagų, metabolizuojamų CYP2C19 </w:t>
      </w:r>
      <w:r w:rsidRPr="002A1A8B">
        <w:rPr>
          <w:rFonts w:ascii="Times New Roman" w:eastAsia="SimSun" w:hAnsi="Times New Roman" w:cs="Times New Roman"/>
          <w:lang w:eastAsia="zh-CN"/>
        </w:rPr>
        <w:lastRenderedPageBreak/>
        <w:t xml:space="preserve">metabolizmas ir padidėti šių veikliųjų medžiagų sisteminė ekspozicija. Tokių vaistinių preparatų kaip R-varfarinas, kiti vitamino K antagonistai, cilostazolas, diazepamas ir fenitoinas.  </w:t>
      </w:r>
    </w:p>
    <w:p w14:paraId="279AF520" w14:textId="77777777" w:rsidR="003C4A05" w:rsidRPr="002A1A8B" w:rsidRDefault="003C4A05" w:rsidP="003C4A05">
      <w:pPr>
        <w:tabs>
          <w:tab w:val="left" w:pos="567"/>
        </w:tabs>
        <w:spacing w:after="0" w:line="240" w:lineRule="auto"/>
        <w:rPr>
          <w:rFonts w:ascii="Times New Roman" w:eastAsia="SimSun" w:hAnsi="Times New Roman" w:cs="Times New Roman"/>
        </w:rPr>
      </w:pPr>
    </w:p>
    <w:p w14:paraId="7EBA965A" w14:textId="77777777" w:rsidR="003C4A05" w:rsidRPr="002A1A8B" w:rsidRDefault="003C4A05" w:rsidP="003C4A05">
      <w:pPr>
        <w:tabs>
          <w:tab w:val="left" w:pos="567"/>
        </w:tabs>
        <w:spacing w:after="0" w:line="240" w:lineRule="auto"/>
        <w:rPr>
          <w:rFonts w:ascii="Times New Roman" w:eastAsia="SimSun" w:hAnsi="Times New Roman" w:cs="Times New Roman"/>
          <w:i/>
          <w:iCs/>
        </w:rPr>
      </w:pPr>
      <w:r w:rsidRPr="002A1A8B">
        <w:rPr>
          <w:rFonts w:ascii="Times New Roman" w:eastAsia="SimSun" w:hAnsi="Times New Roman" w:cs="Times New Roman"/>
          <w:i/>
          <w:iCs/>
          <w:lang w:eastAsia="zh-CN"/>
        </w:rPr>
        <w:t>Cilostazolas</w:t>
      </w:r>
    </w:p>
    <w:p w14:paraId="5726F0B5" w14:textId="3CC12EB1"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Kryžminio tyrimo metu sveikiems asmenims vartojant 40 mg omeprazolo, cilostazolo C</w:t>
      </w:r>
      <w:r w:rsidRPr="002A1A8B">
        <w:rPr>
          <w:rFonts w:ascii="Times New Roman" w:eastAsia="SimSun" w:hAnsi="Times New Roman" w:cs="Times New Roman"/>
          <w:vertAlign w:val="subscript"/>
          <w:lang w:eastAsia="zh-CN"/>
        </w:rPr>
        <w:t>max</w:t>
      </w:r>
      <w:r w:rsidRPr="002A1A8B">
        <w:rPr>
          <w:rFonts w:ascii="Times New Roman" w:eastAsia="SimSun" w:hAnsi="Times New Roman" w:cs="Times New Roman"/>
          <w:lang w:eastAsia="zh-CN"/>
        </w:rPr>
        <w:t xml:space="preserve"> ir AUC atitinkamai padidėjo 18 ir 26</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o vieno iš jo metabolitų – atitinkamai 29 ir 69</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w:t>
      </w:r>
    </w:p>
    <w:p w14:paraId="0BED2CE5"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24DFF834" w14:textId="77777777" w:rsidR="003C4A05" w:rsidRPr="002A1A8B" w:rsidRDefault="003C4A05" w:rsidP="003C4A05">
      <w:pPr>
        <w:tabs>
          <w:tab w:val="left" w:pos="567"/>
        </w:tabs>
        <w:spacing w:after="0" w:line="240" w:lineRule="auto"/>
        <w:rPr>
          <w:rFonts w:ascii="Times New Roman" w:eastAsia="SimSun" w:hAnsi="Times New Roman" w:cs="Times New Roman"/>
          <w:i/>
          <w:iCs/>
          <w:lang w:eastAsia="zh-CN"/>
        </w:rPr>
      </w:pPr>
      <w:r w:rsidRPr="002A1A8B">
        <w:rPr>
          <w:rFonts w:ascii="Times New Roman" w:eastAsia="SimSun" w:hAnsi="Times New Roman" w:cs="Times New Roman"/>
          <w:i/>
          <w:iCs/>
          <w:lang w:eastAsia="zh-CN"/>
        </w:rPr>
        <w:t>Fenitoinas</w:t>
      </w:r>
    </w:p>
    <w:p w14:paraId="3F41A068"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color w:val="000000"/>
          <w:lang w:eastAsia="zh-CN"/>
        </w:rPr>
        <w:t xml:space="preserve">Pradėjus gydymą omeprazolu, pirmąsias 2 savaites </w:t>
      </w:r>
      <w:r w:rsidRPr="002A1A8B">
        <w:rPr>
          <w:rFonts w:ascii="Times New Roman" w:eastAsia="SimSun" w:hAnsi="Times New Roman" w:cs="Times New Roman"/>
          <w:lang w:eastAsia="zh-CN"/>
        </w:rPr>
        <w:t>rekomenduojama stebėti fenitoino koncentraciją plazmoje. Jeigu fenitoino dozė koreguojama, tai baigus gydymą omeprazolu reikia vėl tirti fenitoino koncentraciją ir koreguoti jo dozę.</w:t>
      </w:r>
    </w:p>
    <w:p w14:paraId="53B3947D"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2B547007"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Nežinomas mechanizmas</w:t>
      </w:r>
    </w:p>
    <w:p w14:paraId="615A969B"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6B509EE2" w14:textId="77777777" w:rsidR="003C4A05" w:rsidRPr="002A1A8B" w:rsidRDefault="003C4A05" w:rsidP="003C4A05">
      <w:pPr>
        <w:tabs>
          <w:tab w:val="left" w:pos="567"/>
        </w:tabs>
        <w:spacing w:after="0" w:line="240" w:lineRule="auto"/>
        <w:rPr>
          <w:rFonts w:ascii="Times New Roman" w:eastAsia="SimSun" w:hAnsi="Times New Roman" w:cs="Times New Roman"/>
          <w:i/>
          <w:iCs/>
          <w:lang w:eastAsia="zh-CN"/>
        </w:rPr>
      </w:pPr>
      <w:r w:rsidRPr="002A1A8B">
        <w:rPr>
          <w:rFonts w:ascii="Times New Roman" w:eastAsia="SimSun" w:hAnsi="Times New Roman" w:cs="Times New Roman"/>
          <w:i/>
          <w:iCs/>
          <w:lang w:eastAsia="zh-CN"/>
        </w:rPr>
        <w:t>Sakvinaviras</w:t>
      </w:r>
    </w:p>
    <w:p w14:paraId="0EEC377F" w14:textId="0FB09174" w:rsidR="003C4A05" w:rsidRPr="002A1A8B" w:rsidRDefault="003C4A05" w:rsidP="003C4A05">
      <w:pPr>
        <w:tabs>
          <w:tab w:val="left" w:pos="567"/>
        </w:tabs>
        <w:spacing w:after="0" w:line="240" w:lineRule="auto"/>
        <w:rPr>
          <w:rFonts w:ascii="Times New Roman" w:eastAsia="SimSun" w:hAnsi="Times New Roman" w:cs="Times New Roman"/>
          <w:i/>
          <w:iCs/>
          <w:lang w:eastAsia="zh-CN"/>
        </w:rPr>
      </w:pPr>
      <w:r w:rsidRPr="002A1A8B">
        <w:rPr>
          <w:rFonts w:ascii="Times New Roman" w:eastAsia="SimSun" w:hAnsi="Times New Roman" w:cs="Times New Roman"/>
          <w:lang w:eastAsia="zh-CN"/>
        </w:rPr>
        <w:t>Kartu su sakvinaviro ir ritonaviro deriniu vartotas omeprazolas sukėlė sakvinaviro koncentracijos plazmoje padidėjimą maždaug 70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xml:space="preserve">%, tačiau ŽIV infekuoti pacientai šį pokytį toleravo gerai. </w:t>
      </w:r>
    </w:p>
    <w:p w14:paraId="1719AC20"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4EED08D0" w14:textId="77777777" w:rsidR="003C4A05" w:rsidRPr="002A1A8B" w:rsidRDefault="003C4A05" w:rsidP="003C4A05">
      <w:pPr>
        <w:tabs>
          <w:tab w:val="left" w:pos="567"/>
        </w:tabs>
        <w:spacing w:after="0" w:line="240" w:lineRule="auto"/>
        <w:rPr>
          <w:rFonts w:ascii="Times New Roman" w:eastAsia="SimSun" w:hAnsi="Times New Roman" w:cs="Times New Roman"/>
          <w:i/>
          <w:iCs/>
        </w:rPr>
      </w:pPr>
      <w:r w:rsidRPr="002A1A8B">
        <w:rPr>
          <w:rFonts w:ascii="Times New Roman" w:eastAsia="SimSun" w:hAnsi="Times New Roman" w:cs="Times New Roman"/>
          <w:i/>
          <w:iCs/>
        </w:rPr>
        <w:t>Takrolimuzas</w:t>
      </w:r>
    </w:p>
    <w:p w14:paraId="7677EE73"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 xml:space="preserve">Gauta pranešimų apie padidėjusią takrolimuzo koncentraciją serume kartu vartojant omeprazolą. Reikia atidžiai stebėti takrolimuzo koncentraciją serume ir inkstų funkciją (kreatinino klirensą) bei prireikus koreguoti takrolimuzo dozę. </w:t>
      </w:r>
    </w:p>
    <w:p w14:paraId="72039847" w14:textId="77777777" w:rsidR="003C4A05" w:rsidRPr="002A1A8B" w:rsidRDefault="003C4A05" w:rsidP="003C4A05">
      <w:pPr>
        <w:tabs>
          <w:tab w:val="left" w:pos="567"/>
        </w:tabs>
        <w:spacing w:after="0" w:line="240" w:lineRule="auto"/>
        <w:rPr>
          <w:rFonts w:ascii="Times New Roman" w:eastAsia="SimSun" w:hAnsi="Times New Roman" w:cs="Times New Roman"/>
        </w:rPr>
      </w:pPr>
    </w:p>
    <w:p w14:paraId="0EF5C838"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Kitų veikliųjų medžiagų poveikis omeprazolo farmakokinetikai</w:t>
      </w:r>
    </w:p>
    <w:p w14:paraId="060EB988"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u w:val="single"/>
          <w:lang w:eastAsia="zh-CN"/>
        </w:rPr>
      </w:pPr>
    </w:p>
    <w:p w14:paraId="7DF037D2" w14:textId="5A29219A"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u w:val="single"/>
          <w:lang w:eastAsia="zh-CN"/>
        </w:rPr>
      </w:pPr>
      <w:r w:rsidRPr="002A1A8B">
        <w:rPr>
          <w:rFonts w:ascii="Times New Roman" w:eastAsia="SimSun" w:hAnsi="Times New Roman" w:cs="Times New Roman"/>
          <w:i/>
          <w:iCs/>
          <w:u w:val="single"/>
          <w:lang w:eastAsia="zh-CN"/>
        </w:rPr>
        <w:t>CYP2C19 ir</w:t>
      </w:r>
      <w:r w:rsidR="007A05CB" w:rsidRPr="002A1A8B">
        <w:rPr>
          <w:rFonts w:ascii="Times New Roman" w:eastAsia="SimSun" w:hAnsi="Times New Roman" w:cs="Times New Roman"/>
          <w:i/>
          <w:iCs/>
          <w:u w:val="single"/>
          <w:lang w:eastAsia="zh-CN"/>
        </w:rPr>
        <w:t xml:space="preserve"> (</w:t>
      </w:r>
      <w:r w:rsidRPr="002A1A8B">
        <w:rPr>
          <w:rFonts w:ascii="Times New Roman" w:eastAsia="SimSun" w:hAnsi="Times New Roman" w:cs="Times New Roman"/>
          <w:i/>
          <w:iCs/>
          <w:u w:val="single"/>
          <w:lang w:eastAsia="zh-CN"/>
        </w:rPr>
        <w:t>ar</w:t>
      </w:r>
      <w:r w:rsidR="007A05CB" w:rsidRPr="002A1A8B">
        <w:rPr>
          <w:rFonts w:ascii="Times New Roman" w:eastAsia="SimSun" w:hAnsi="Times New Roman" w:cs="Times New Roman"/>
          <w:i/>
          <w:iCs/>
          <w:u w:val="single"/>
          <w:lang w:eastAsia="zh-CN"/>
        </w:rPr>
        <w:t>)</w:t>
      </w:r>
      <w:r w:rsidRPr="002A1A8B">
        <w:rPr>
          <w:rFonts w:ascii="Times New Roman" w:eastAsia="SimSun" w:hAnsi="Times New Roman" w:cs="Times New Roman"/>
          <w:i/>
          <w:iCs/>
          <w:u w:val="single"/>
          <w:lang w:eastAsia="zh-CN"/>
        </w:rPr>
        <w:t xml:space="preserve"> CYP3A4 inhibitoriai</w:t>
      </w:r>
    </w:p>
    <w:p w14:paraId="039A73F2"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 Omeprazolą metabolizuoja CYP2C19 ir CYP3A4, todėl CYP2C19 arba CYP3A4 slopinančios veikliosios medžiagos (pvz., klaritromicinas ir vorikonazolas) gali sulėtinti jo metabolizmą ir padidinti koncentraciją serume. Kartu vartotas vorikonazolas sukėlė daugiau kaip dvigubą omeprazolo ekspozicijos padidėjimą. Vis dėlto didelės omeprazolo dozės toleruojamos gerai, todėl koreguoti jo dozės dažniausiai nereikia. Tačiau omeprazolo dozės koregavimo tikslingumas svarstytinas tada, kai sunkiu kepenų nepakankamumu sergančiam pacientui reikia ilgalaikio gydymo.</w:t>
      </w:r>
    </w:p>
    <w:p w14:paraId="575EB9BE"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68089C04" w14:textId="76FB00F6"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i/>
          <w:iCs/>
          <w:u w:val="single"/>
          <w:lang w:eastAsia="zh-CN"/>
        </w:rPr>
        <w:t>CYP2C19 ir</w:t>
      </w:r>
      <w:r w:rsidR="007A05CB" w:rsidRPr="002A1A8B">
        <w:rPr>
          <w:rFonts w:ascii="Times New Roman" w:eastAsia="SimSun" w:hAnsi="Times New Roman" w:cs="Times New Roman"/>
          <w:i/>
          <w:iCs/>
          <w:u w:val="single"/>
          <w:lang w:eastAsia="zh-CN"/>
        </w:rPr>
        <w:t xml:space="preserve"> (</w:t>
      </w:r>
      <w:r w:rsidRPr="002A1A8B">
        <w:rPr>
          <w:rFonts w:ascii="Times New Roman" w:eastAsia="SimSun" w:hAnsi="Times New Roman" w:cs="Times New Roman"/>
          <w:i/>
          <w:iCs/>
          <w:u w:val="single"/>
          <w:lang w:eastAsia="zh-CN"/>
        </w:rPr>
        <w:t>ar</w:t>
      </w:r>
      <w:r w:rsidR="007A05CB" w:rsidRPr="002A1A8B">
        <w:rPr>
          <w:rFonts w:ascii="Times New Roman" w:eastAsia="SimSun" w:hAnsi="Times New Roman" w:cs="Times New Roman"/>
          <w:i/>
          <w:iCs/>
          <w:u w:val="single"/>
          <w:lang w:eastAsia="zh-CN"/>
        </w:rPr>
        <w:t>)</w:t>
      </w:r>
      <w:r w:rsidRPr="002A1A8B">
        <w:rPr>
          <w:rFonts w:ascii="Times New Roman" w:eastAsia="SimSun" w:hAnsi="Times New Roman" w:cs="Times New Roman"/>
          <w:i/>
          <w:iCs/>
          <w:u w:val="single"/>
          <w:lang w:eastAsia="zh-CN"/>
        </w:rPr>
        <w:t xml:space="preserve"> CYP3A4 induktoriai</w:t>
      </w:r>
    </w:p>
    <w:p w14:paraId="2D56382B"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Veikliosios medžiagos, kurios indukuoja CYP2C19 ir (arba) CYP3A4 (pvz., rifampicinas, jonažolė), gali pagreitinti omeprazolo metabolizmą ir sumažinti jo koncentraciją serume.</w:t>
      </w:r>
    </w:p>
    <w:p w14:paraId="5FB5A6FB"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56D3D176" w14:textId="77777777" w:rsidR="003C4A05" w:rsidRPr="002A1A8B" w:rsidRDefault="003C4A05" w:rsidP="003C4A05">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4.6</w:t>
      </w:r>
      <w:r w:rsidRPr="002A1A8B">
        <w:rPr>
          <w:rFonts w:ascii="Times New Roman" w:eastAsia="SimSun" w:hAnsi="Times New Roman" w:cs="Times New Roman"/>
          <w:b/>
          <w:bCs/>
          <w:lang w:eastAsia="lt-LT"/>
        </w:rPr>
        <w:tab/>
        <w:t>Vaisingumas, nėštumo ir žindymo laikotarpis</w:t>
      </w:r>
    </w:p>
    <w:p w14:paraId="17177363"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79B2566F"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Nėštumas</w:t>
      </w:r>
    </w:p>
    <w:p w14:paraId="49AAC660"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Trijų perspektyvinių epidemiologinių tyrimų (daugiau kaip 1000 gautų rezultatų) duomenys kenksmingo omeprazolo poveikio nėštumo eigai, vaisiaus ar naujagimio sveikatai nerodo. Nėštumo laikotarpiu omeprazolą vartoti galima. </w:t>
      </w:r>
    </w:p>
    <w:p w14:paraId="37893A00"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2682E5C6"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Žindymas</w:t>
      </w:r>
    </w:p>
    <w:p w14:paraId="06B59342"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Omeprazolas patenka į motinos pieną, tačiau nėra tikėtina, kad vartojant terapines dozes gali daryti įtaką kūdikiui.</w:t>
      </w:r>
    </w:p>
    <w:p w14:paraId="7EDEF289"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4A0B6E60" w14:textId="77777777" w:rsidR="003C4A05" w:rsidRPr="002A1A8B" w:rsidRDefault="003C4A05" w:rsidP="003C4A05">
      <w:pPr>
        <w:tabs>
          <w:tab w:val="left" w:pos="567"/>
        </w:tabs>
        <w:autoSpaceDE w:val="0"/>
        <w:autoSpaceDN w:val="0"/>
        <w:adjustRightInd w:val="0"/>
        <w:spacing w:after="0" w:line="240" w:lineRule="auto"/>
        <w:rPr>
          <w:rFonts w:ascii="Times New Roman" w:eastAsia="Times New Roman" w:hAnsi="Times New Roman" w:cs="Times New Roman"/>
          <w:u w:val="single"/>
          <w:lang w:eastAsia="lt-LT"/>
        </w:rPr>
      </w:pPr>
      <w:bookmarkStart w:id="23" w:name="_Hlk482007700"/>
      <w:r w:rsidRPr="002A1A8B">
        <w:rPr>
          <w:rFonts w:ascii="Times New Roman" w:eastAsia="Times New Roman" w:hAnsi="Times New Roman" w:cs="Times New Roman"/>
          <w:u w:val="single"/>
          <w:lang w:eastAsia="lt-LT"/>
        </w:rPr>
        <w:t>Vaisingumas</w:t>
      </w:r>
    </w:p>
    <w:p w14:paraId="3396356A"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Times New Roman" w:hAnsi="Times New Roman" w:cs="Times New Roman"/>
          <w:lang w:eastAsia="zh-CN"/>
        </w:rPr>
        <w:t>Tyrimai su gyvūnais, kuriems buvo duodamas gerti omeprazolo raceminis mišinys, poveikio vaisingumui nerodo.</w:t>
      </w:r>
      <w:bookmarkEnd w:id="23"/>
    </w:p>
    <w:p w14:paraId="248BE380"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25A35DA0" w14:textId="77777777" w:rsidR="003C4A05" w:rsidRPr="002A1A8B" w:rsidRDefault="003C4A05" w:rsidP="003C4A05">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lastRenderedPageBreak/>
        <w:t>4.7</w:t>
      </w:r>
      <w:r w:rsidRPr="002A1A8B">
        <w:rPr>
          <w:rFonts w:ascii="Times New Roman" w:eastAsia="SimSun" w:hAnsi="Times New Roman" w:cs="Times New Roman"/>
          <w:b/>
          <w:bCs/>
          <w:lang w:eastAsia="lt-LT"/>
        </w:rPr>
        <w:tab/>
        <w:t>Poveikis gebėjimui vairuoti ir valdyti mechanizmus</w:t>
      </w:r>
    </w:p>
    <w:p w14:paraId="074B787A"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7559A062" w14:textId="62E85F83"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Gebėjimo vairuoti ir valdyti mechanizmus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neturėtų veikti. Vis dėl to galimos tokios nepageidaujamos reakcijos į vaistinį preparatą, kaip svaigulys ir regos sutrikimai (žr. 4.8 skyrių). Jeigu jų pasireiškia, vairuoti ir valdyti mechanizmų negalima.</w:t>
      </w:r>
    </w:p>
    <w:p w14:paraId="0A6AB50F"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3AB0B1D4" w14:textId="77777777" w:rsidR="003C4A05" w:rsidRPr="002A1A8B" w:rsidRDefault="003C4A05" w:rsidP="003C4A05">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4.8</w:t>
      </w:r>
      <w:r w:rsidRPr="002A1A8B">
        <w:rPr>
          <w:rFonts w:ascii="Times New Roman" w:eastAsia="SimSun" w:hAnsi="Times New Roman" w:cs="Times New Roman"/>
          <w:b/>
          <w:bCs/>
          <w:lang w:eastAsia="lt-LT"/>
        </w:rPr>
        <w:tab/>
        <w:t>Nepageidaujamas poveikis</w:t>
      </w:r>
    </w:p>
    <w:p w14:paraId="0714B6F7" w14:textId="77777777" w:rsidR="005D3178" w:rsidRPr="002A1A8B" w:rsidRDefault="005D3178" w:rsidP="005D3178">
      <w:pPr>
        <w:widowControl w:val="0"/>
        <w:tabs>
          <w:tab w:val="left" w:pos="567"/>
        </w:tabs>
        <w:autoSpaceDE w:val="0"/>
        <w:autoSpaceDN w:val="0"/>
        <w:spacing w:after="0" w:line="240" w:lineRule="auto"/>
        <w:rPr>
          <w:rFonts w:ascii="Times New Roman" w:eastAsia="Times New Roman" w:hAnsi="Times New Roman" w:cs="Times New Roman"/>
          <w:b/>
        </w:rPr>
      </w:pPr>
    </w:p>
    <w:p w14:paraId="40BBE3D1" w14:textId="77777777" w:rsidR="005D3178" w:rsidRPr="002A1A8B" w:rsidRDefault="005D3178" w:rsidP="005D3178">
      <w:pPr>
        <w:widowControl w:val="0"/>
        <w:tabs>
          <w:tab w:val="left" w:pos="567"/>
        </w:tabs>
        <w:autoSpaceDE w:val="0"/>
        <w:autoSpaceDN w:val="0"/>
        <w:spacing w:after="0" w:line="240" w:lineRule="auto"/>
        <w:jc w:val="both"/>
        <w:rPr>
          <w:rFonts w:ascii="Times New Roman" w:eastAsia="Times New Roman" w:hAnsi="Times New Roman" w:cs="Times New Roman"/>
        </w:rPr>
      </w:pPr>
      <w:r w:rsidRPr="002A1A8B">
        <w:rPr>
          <w:rFonts w:ascii="Times New Roman" w:eastAsia="Times New Roman" w:hAnsi="Times New Roman" w:cs="Times New Roman"/>
          <w:u w:val="single"/>
        </w:rPr>
        <w:t>Saugumo duomenų santrauka</w:t>
      </w:r>
    </w:p>
    <w:p w14:paraId="27A2E064" w14:textId="77777777" w:rsidR="003C4A05" w:rsidRPr="002A1A8B" w:rsidRDefault="003C4A05" w:rsidP="003C4A05">
      <w:pPr>
        <w:tabs>
          <w:tab w:val="left" w:pos="567"/>
        </w:tabs>
        <w:spacing w:after="0" w:line="240" w:lineRule="auto"/>
        <w:rPr>
          <w:rFonts w:ascii="Times New Roman" w:eastAsia="SimSun" w:hAnsi="Times New Roman" w:cs="Times New Roman"/>
        </w:rPr>
      </w:pPr>
    </w:p>
    <w:p w14:paraId="2E873605" w14:textId="5B401E95"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Dažniausias nepageidaujamas poveikis (pasireiškia 1-10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xml:space="preserve">% pacientų) </w:t>
      </w:r>
      <w:r w:rsidRPr="002A1A8B">
        <w:rPr>
          <w:rFonts w:ascii="Times New Roman" w:eastAsia="SimSun" w:hAnsi="Times New Roman" w:cs="Times New Roman"/>
        </w:rPr>
        <w:t xml:space="preserve">galvos skausmas, pilvo skausmas, </w:t>
      </w:r>
      <w:r w:rsidRPr="002A1A8B">
        <w:rPr>
          <w:rFonts w:ascii="Times New Roman" w:eastAsia="SimSun" w:hAnsi="Times New Roman" w:cs="Times New Roman"/>
          <w:lang w:eastAsia="zh-CN"/>
        </w:rPr>
        <w:t>vidurių užkietėjimas, viduriavimas, dujų susikaupimas žarnyne, pykinimas ar vėmimas.</w:t>
      </w:r>
    </w:p>
    <w:p w14:paraId="1430218E" w14:textId="4F5100B8"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Klinikinių tyrimų metu bei po vaistinio preparato pasirodymo rinkoje nustatytos arba įtartos toliau išvardytos nepageidaujamos reakcijos į vaistinį preparatą. Nė vieno poveikio ryšio su doze nenustatyta. Toliau išvardytos nepageidaujamos reakcijos yra apibrėžtos pagal dažnį ir organų sistemų klases (OSK). Nepageidaujamo poveikio dažnis apibūdinamas taip: labai dažnas (≥ 1/10), dažnas (nuo ≥ 1/100 iki &lt; 1/10), nedažnas (nuo ≥ 1/1</w:t>
      </w:r>
      <w:r w:rsidR="00697E02">
        <w:rPr>
          <w:rFonts w:ascii="Times New Roman" w:eastAsia="SimSun" w:hAnsi="Times New Roman" w:cs="Times New Roman"/>
          <w:lang w:eastAsia="zh-CN"/>
        </w:rPr>
        <w:t> </w:t>
      </w:r>
      <w:r w:rsidRPr="002A1A8B">
        <w:rPr>
          <w:rFonts w:ascii="Times New Roman" w:eastAsia="SimSun" w:hAnsi="Times New Roman" w:cs="Times New Roman"/>
          <w:lang w:eastAsia="zh-CN"/>
        </w:rPr>
        <w:t>000 iki &lt; 1/100), retas (nuo ≥ 1/10</w:t>
      </w:r>
      <w:r w:rsidR="00697E02">
        <w:rPr>
          <w:rFonts w:ascii="Times New Roman" w:eastAsia="SimSun" w:hAnsi="Times New Roman" w:cs="Times New Roman"/>
          <w:lang w:eastAsia="zh-CN"/>
        </w:rPr>
        <w:t> </w:t>
      </w:r>
      <w:r w:rsidRPr="002A1A8B">
        <w:rPr>
          <w:rFonts w:ascii="Times New Roman" w:eastAsia="SimSun" w:hAnsi="Times New Roman" w:cs="Times New Roman"/>
          <w:lang w:eastAsia="zh-CN"/>
        </w:rPr>
        <w:t>000 iki &lt; 1/1</w:t>
      </w:r>
      <w:r w:rsidR="00697E02">
        <w:rPr>
          <w:rFonts w:ascii="Times New Roman" w:eastAsia="SimSun" w:hAnsi="Times New Roman" w:cs="Times New Roman"/>
          <w:lang w:eastAsia="zh-CN"/>
        </w:rPr>
        <w:t> </w:t>
      </w:r>
      <w:r w:rsidRPr="002A1A8B">
        <w:rPr>
          <w:rFonts w:ascii="Times New Roman" w:eastAsia="SimSun" w:hAnsi="Times New Roman" w:cs="Times New Roman"/>
          <w:lang w:eastAsia="zh-CN"/>
        </w:rPr>
        <w:t>000), labai retas (&lt; 1/10</w:t>
      </w:r>
      <w:r w:rsidR="00697E02">
        <w:rPr>
          <w:rFonts w:ascii="Times New Roman" w:eastAsia="SimSun" w:hAnsi="Times New Roman" w:cs="Times New Roman"/>
          <w:lang w:eastAsia="zh-CN"/>
        </w:rPr>
        <w:t> </w:t>
      </w:r>
      <w:r w:rsidRPr="002A1A8B">
        <w:rPr>
          <w:rFonts w:ascii="Times New Roman" w:eastAsia="SimSun" w:hAnsi="Times New Roman" w:cs="Times New Roman"/>
          <w:lang w:eastAsia="zh-CN"/>
        </w:rPr>
        <w:t>000) ir nežinomas (negali būti apskaičiuotas pagal turimus duomenis).</w:t>
      </w:r>
    </w:p>
    <w:p w14:paraId="1583FFDB" w14:textId="77777777" w:rsidR="003C4A05" w:rsidRPr="002A1A8B" w:rsidRDefault="003C4A05" w:rsidP="003C4A05">
      <w:pPr>
        <w:spacing w:after="0" w:line="240" w:lineRule="auto"/>
        <w:ind w:left="567"/>
        <w:rPr>
          <w:rFonts w:ascii="Times New Roman" w:eastAsia="SimSun" w:hAnsi="Times New Roman" w:cs="Times New Roman"/>
          <w:lang w:eastAsia="zh-CN"/>
        </w:rPr>
      </w:pP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560"/>
        <w:gridCol w:w="1275"/>
        <w:gridCol w:w="1842"/>
        <w:gridCol w:w="1560"/>
        <w:gridCol w:w="1701"/>
      </w:tblGrid>
      <w:tr w:rsidR="003C4A05" w:rsidRPr="000F781A" w14:paraId="6DAEB6B8" w14:textId="77777777" w:rsidTr="00D04B25">
        <w:tc>
          <w:tcPr>
            <w:tcW w:w="1418" w:type="dxa"/>
            <w:tcBorders>
              <w:bottom w:val="single" w:sz="12" w:space="0" w:color="auto"/>
            </w:tcBorders>
          </w:tcPr>
          <w:p w14:paraId="03FB420A"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rPr>
              <w:br w:type="page"/>
            </w:r>
            <w:r w:rsidRPr="002A1A8B">
              <w:rPr>
                <w:rFonts w:ascii="Times New Roman" w:eastAsia="SimSun" w:hAnsi="Times New Roman" w:cs="Times New Roman"/>
              </w:rPr>
              <w:br w:type="page"/>
            </w:r>
          </w:p>
        </w:tc>
        <w:tc>
          <w:tcPr>
            <w:tcW w:w="1560" w:type="dxa"/>
            <w:tcBorders>
              <w:bottom w:val="single" w:sz="12" w:space="0" w:color="auto"/>
            </w:tcBorders>
          </w:tcPr>
          <w:p w14:paraId="59212610" w14:textId="77777777" w:rsidR="003C4A05" w:rsidRPr="002A1A8B" w:rsidRDefault="003C4A05" w:rsidP="003C4A05">
            <w:pPr>
              <w:tabs>
                <w:tab w:val="left" w:pos="567"/>
              </w:tabs>
              <w:spacing w:after="0" w:line="240" w:lineRule="auto"/>
              <w:jc w:val="center"/>
              <w:rPr>
                <w:rFonts w:ascii="Times New Roman" w:eastAsia="SimSun" w:hAnsi="Times New Roman" w:cs="Times New Roman"/>
              </w:rPr>
            </w:pPr>
            <w:r w:rsidRPr="002A1A8B">
              <w:rPr>
                <w:rFonts w:ascii="Times New Roman" w:eastAsia="SimSun" w:hAnsi="Times New Roman" w:cs="Times New Roman"/>
              </w:rPr>
              <w:t>Dažnas</w:t>
            </w:r>
          </w:p>
        </w:tc>
        <w:tc>
          <w:tcPr>
            <w:tcW w:w="1275" w:type="dxa"/>
            <w:tcBorders>
              <w:bottom w:val="single" w:sz="12" w:space="0" w:color="auto"/>
            </w:tcBorders>
          </w:tcPr>
          <w:p w14:paraId="67BE2900" w14:textId="77777777" w:rsidR="003C4A05" w:rsidRPr="002A1A8B" w:rsidRDefault="003C4A05" w:rsidP="003C4A05">
            <w:pPr>
              <w:tabs>
                <w:tab w:val="left" w:pos="567"/>
              </w:tabs>
              <w:spacing w:after="0" w:line="240" w:lineRule="auto"/>
              <w:jc w:val="center"/>
              <w:rPr>
                <w:rFonts w:ascii="Times New Roman" w:eastAsia="SimSun" w:hAnsi="Times New Roman" w:cs="Times New Roman"/>
              </w:rPr>
            </w:pPr>
            <w:r w:rsidRPr="002A1A8B">
              <w:rPr>
                <w:rFonts w:ascii="Times New Roman" w:eastAsia="SimSun" w:hAnsi="Times New Roman" w:cs="Times New Roman"/>
              </w:rPr>
              <w:t>Nedažnas</w:t>
            </w:r>
          </w:p>
        </w:tc>
        <w:tc>
          <w:tcPr>
            <w:tcW w:w="1842" w:type="dxa"/>
            <w:tcBorders>
              <w:bottom w:val="single" w:sz="12" w:space="0" w:color="auto"/>
            </w:tcBorders>
          </w:tcPr>
          <w:p w14:paraId="0537C224" w14:textId="77777777" w:rsidR="003C4A05" w:rsidRPr="002A1A8B" w:rsidRDefault="003C4A05" w:rsidP="003C4A05">
            <w:pPr>
              <w:tabs>
                <w:tab w:val="left" w:pos="567"/>
              </w:tabs>
              <w:spacing w:after="0" w:line="240" w:lineRule="auto"/>
              <w:jc w:val="center"/>
              <w:rPr>
                <w:rFonts w:ascii="Times New Roman" w:eastAsia="SimSun" w:hAnsi="Times New Roman" w:cs="Times New Roman"/>
              </w:rPr>
            </w:pPr>
            <w:r w:rsidRPr="002A1A8B">
              <w:rPr>
                <w:rFonts w:ascii="Times New Roman" w:eastAsia="SimSun" w:hAnsi="Times New Roman" w:cs="Times New Roman"/>
              </w:rPr>
              <w:t>Retas</w:t>
            </w:r>
          </w:p>
        </w:tc>
        <w:tc>
          <w:tcPr>
            <w:tcW w:w="1560" w:type="dxa"/>
            <w:tcBorders>
              <w:bottom w:val="single" w:sz="12" w:space="0" w:color="auto"/>
            </w:tcBorders>
          </w:tcPr>
          <w:p w14:paraId="471F8A16" w14:textId="77777777" w:rsidR="003C4A05" w:rsidRPr="002A1A8B" w:rsidRDefault="003C4A05" w:rsidP="003C4A05">
            <w:pPr>
              <w:tabs>
                <w:tab w:val="left" w:pos="567"/>
              </w:tabs>
              <w:spacing w:after="0" w:line="240" w:lineRule="auto"/>
              <w:jc w:val="center"/>
              <w:rPr>
                <w:rFonts w:ascii="Times New Roman" w:eastAsia="SimSun" w:hAnsi="Times New Roman" w:cs="Times New Roman"/>
              </w:rPr>
            </w:pPr>
            <w:r w:rsidRPr="002A1A8B">
              <w:rPr>
                <w:rFonts w:ascii="Times New Roman" w:eastAsia="SimSun" w:hAnsi="Times New Roman" w:cs="Times New Roman"/>
              </w:rPr>
              <w:t>Labai retas</w:t>
            </w:r>
          </w:p>
        </w:tc>
        <w:tc>
          <w:tcPr>
            <w:tcW w:w="1701" w:type="dxa"/>
            <w:tcBorders>
              <w:bottom w:val="single" w:sz="12" w:space="0" w:color="auto"/>
            </w:tcBorders>
          </w:tcPr>
          <w:p w14:paraId="200151E0" w14:textId="77777777" w:rsidR="003C4A05" w:rsidRPr="002A1A8B" w:rsidRDefault="003C4A05" w:rsidP="003C4A05">
            <w:pPr>
              <w:tabs>
                <w:tab w:val="left" w:pos="567"/>
              </w:tabs>
              <w:spacing w:after="0" w:line="240" w:lineRule="auto"/>
              <w:jc w:val="center"/>
              <w:rPr>
                <w:rFonts w:ascii="Times New Roman" w:eastAsia="SimSun" w:hAnsi="Times New Roman" w:cs="Times New Roman"/>
              </w:rPr>
            </w:pPr>
            <w:r w:rsidRPr="002A1A8B">
              <w:rPr>
                <w:rFonts w:ascii="Times New Roman" w:eastAsia="SimSun" w:hAnsi="Times New Roman" w:cs="Times New Roman"/>
              </w:rPr>
              <w:t>Dažnis nežinomas</w:t>
            </w:r>
          </w:p>
        </w:tc>
      </w:tr>
      <w:tr w:rsidR="003C4A05" w:rsidRPr="000F781A" w14:paraId="70883532" w14:textId="77777777" w:rsidTr="00D04B25">
        <w:tc>
          <w:tcPr>
            <w:tcW w:w="1418" w:type="dxa"/>
            <w:tcBorders>
              <w:top w:val="single" w:sz="12" w:space="0" w:color="auto"/>
            </w:tcBorders>
          </w:tcPr>
          <w:p w14:paraId="62A4A176"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Kraujo ir limfinės sistemos sutrikimai</w:t>
            </w:r>
          </w:p>
        </w:tc>
        <w:tc>
          <w:tcPr>
            <w:tcW w:w="1560" w:type="dxa"/>
            <w:tcBorders>
              <w:top w:val="single" w:sz="12" w:space="0" w:color="auto"/>
            </w:tcBorders>
          </w:tcPr>
          <w:p w14:paraId="60D30601"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Borders>
              <w:top w:val="single" w:sz="12" w:space="0" w:color="auto"/>
            </w:tcBorders>
          </w:tcPr>
          <w:p w14:paraId="1A9A41E9"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842" w:type="dxa"/>
            <w:tcBorders>
              <w:top w:val="single" w:sz="12" w:space="0" w:color="auto"/>
            </w:tcBorders>
          </w:tcPr>
          <w:p w14:paraId="2ADF508D"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Leukopenija, trombocitopenija</w:t>
            </w:r>
          </w:p>
        </w:tc>
        <w:tc>
          <w:tcPr>
            <w:tcW w:w="1560" w:type="dxa"/>
            <w:tcBorders>
              <w:top w:val="single" w:sz="12" w:space="0" w:color="auto"/>
            </w:tcBorders>
          </w:tcPr>
          <w:p w14:paraId="542200F2"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 xml:space="preserve">Pancitopenija agranulocitozė, </w:t>
            </w:r>
          </w:p>
        </w:tc>
        <w:tc>
          <w:tcPr>
            <w:tcW w:w="1701" w:type="dxa"/>
            <w:tcBorders>
              <w:top w:val="single" w:sz="12" w:space="0" w:color="auto"/>
            </w:tcBorders>
          </w:tcPr>
          <w:p w14:paraId="378B27F2"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tc>
      </w:tr>
      <w:tr w:rsidR="003C4A05" w:rsidRPr="000F781A" w14:paraId="2E7CAA37" w14:textId="77777777" w:rsidTr="00D04B25">
        <w:tc>
          <w:tcPr>
            <w:tcW w:w="1418" w:type="dxa"/>
          </w:tcPr>
          <w:p w14:paraId="346DA78A"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Imuninės sistemos sutrikimai</w:t>
            </w:r>
          </w:p>
        </w:tc>
        <w:tc>
          <w:tcPr>
            <w:tcW w:w="1560" w:type="dxa"/>
          </w:tcPr>
          <w:p w14:paraId="6DC13405"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27F58A52"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842" w:type="dxa"/>
          </w:tcPr>
          <w:p w14:paraId="11C831DA"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Padidėjusio jautrumo reakcijos, pvz., karščiavimas, angioneurozinė edema, anafilaksinė reakcija ar šokas</w:t>
            </w:r>
          </w:p>
        </w:tc>
        <w:tc>
          <w:tcPr>
            <w:tcW w:w="1560" w:type="dxa"/>
          </w:tcPr>
          <w:p w14:paraId="482D254D"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06FCE227" w14:textId="77777777" w:rsidR="003C4A05" w:rsidRPr="002A1A8B" w:rsidRDefault="003C4A05" w:rsidP="003C4A05">
            <w:pPr>
              <w:tabs>
                <w:tab w:val="left" w:pos="567"/>
              </w:tabs>
              <w:spacing w:after="0" w:line="240" w:lineRule="auto"/>
              <w:rPr>
                <w:rFonts w:ascii="Times New Roman" w:eastAsia="SimSun" w:hAnsi="Times New Roman" w:cs="Times New Roman"/>
              </w:rPr>
            </w:pPr>
          </w:p>
        </w:tc>
      </w:tr>
      <w:tr w:rsidR="003C4A05" w:rsidRPr="000F781A" w14:paraId="4D1F480B" w14:textId="77777777" w:rsidTr="00D04B25">
        <w:tc>
          <w:tcPr>
            <w:tcW w:w="1418" w:type="dxa"/>
          </w:tcPr>
          <w:p w14:paraId="7F9AD4B9"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Metabolizmo ir mitybos sutrikimai</w:t>
            </w:r>
          </w:p>
        </w:tc>
        <w:tc>
          <w:tcPr>
            <w:tcW w:w="1560" w:type="dxa"/>
          </w:tcPr>
          <w:p w14:paraId="71DFA7C1"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2C337C58" w14:textId="77777777" w:rsidR="003C4A05" w:rsidRPr="002A1A8B" w:rsidRDefault="003C4A05" w:rsidP="003C4A05">
            <w:pPr>
              <w:tabs>
                <w:tab w:val="left" w:pos="567"/>
              </w:tabs>
              <w:spacing w:after="0" w:line="240" w:lineRule="auto"/>
              <w:ind w:right="-108"/>
              <w:rPr>
                <w:rFonts w:ascii="Times New Roman" w:eastAsia="SimSun" w:hAnsi="Times New Roman" w:cs="Times New Roman"/>
              </w:rPr>
            </w:pPr>
          </w:p>
        </w:tc>
        <w:tc>
          <w:tcPr>
            <w:tcW w:w="1842" w:type="dxa"/>
          </w:tcPr>
          <w:p w14:paraId="4E35FEBB"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Hiponatremija</w:t>
            </w:r>
          </w:p>
        </w:tc>
        <w:tc>
          <w:tcPr>
            <w:tcW w:w="1560" w:type="dxa"/>
          </w:tcPr>
          <w:p w14:paraId="087A1FB5"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501F1914"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rPr>
              <w:t xml:space="preserve">Hipomagnezemija; ženkli hipomagnezemija gali lemti hipokalcemiją; </w:t>
            </w:r>
            <w:r w:rsidRPr="002A1A8B">
              <w:rPr>
                <w:rFonts w:ascii="Times New Roman" w:eastAsia="Times New Roman" w:hAnsi="Times New Roman" w:cs="Times New Roman"/>
                <w:lang w:eastAsia="zh-CN"/>
              </w:rPr>
              <w:t>hipomagnezemija gali būti susijusi su hipokalemija</w:t>
            </w:r>
          </w:p>
          <w:p w14:paraId="5411E231" w14:textId="77777777" w:rsidR="003C4A05" w:rsidRPr="002A1A8B" w:rsidRDefault="003C4A05" w:rsidP="003C4A05">
            <w:pPr>
              <w:tabs>
                <w:tab w:val="left" w:pos="567"/>
              </w:tabs>
              <w:spacing w:after="0" w:line="240" w:lineRule="auto"/>
              <w:rPr>
                <w:rFonts w:ascii="Times New Roman" w:eastAsia="SimSun" w:hAnsi="Times New Roman" w:cs="Times New Roman"/>
              </w:rPr>
            </w:pPr>
          </w:p>
        </w:tc>
      </w:tr>
      <w:tr w:rsidR="003C4A05" w:rsidRPr="000F781A" w14:paraId="58E8918C" w14:textId="77777777" w:rsidTr="00D04B25">
        <w:tc>
          <w:tcPr>
            <w:tcW w:w="1418" w:type="dxa"/>
          </w:tcPr>
          <w:p w14:paraId="441BAA75"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Psichikos sutrikimai</w:t>
            </w:r>
          </w:p>
        </w:tc>
        <w:tc>
          <w:tcPr>
            <w:tcW w:w="1560" w:type="dxa"/>
          </w:tcPr>
          <w:p w14:paraId="746729E2"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34BECC12"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Nemiga</w:t>
            </w:r>
          </w:p>
        </w:tc>
        <w:tc>
          <w:tcPr>
            <w:tcW w:w="1842" w:type="dxa"/>
          </w:tcPr>
          <w:p w14:paraId="16A7A9E1" w14:textId="77777777" w:rsidR="003C4A05" w:rsidRPr="002A1A8B" w:rsidRDefault="003C4A05" w:rsidP="00D04B25">
            <w:pPr>
              <w:tabs>
                <w:tab w:val="left" w:pos="567"/>
              </w:tabs>
              <w:spacing w:after="0" w:line="240" w:lineRule="auto"/>
              <w:ind w:right="-108"/>
              <w:rPr>
                <w:rFonts w:ascii="Times New Roman" w:eastAsia="SimSun" w:hAnsi="Times New Roman" w:cs="Times New Roman"/>
              </w:rPr>
            </w:pPr>
            <w:r w:rsidRPr="002A1A8B">
              <w:rPr>
                <w:rFonts w:ascii="Times New Roman" w:eastAsia="SimSun" w:hAnsi="Times New Roman" w:cs="Times New Roman"/>
                <w:lang w:eastAsia="zh-CN"/>
              </w:rPr>
              <w:t>Psichomotorinis sujaudinimas (ažitacija), sumišimas (konfūzija), depresija</w:t>
            </w:r>
          </w:p>
        </w:tc>
        <w:tc>
          <w:tcPr>
            <w:tcW w:w="1560" w:type="dxa"/>
          </w:tcPr>
          <w:p w14:paraId="392CE053"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Agresyvumas, haliucinacijos</w:t>
            </w:r>
          </w:p>
        </w:tc>
        <w:tc>
          <w:tcPr>
            <w:tcW w:w="1701" w:type="dxa"/>
          </w:tcPr>
          <w:p w14:paraId="09A6A3DA"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tc>
      </w:tr>
      <w:tr w:rsidR="003C4A05" w:rsidRPr="000F781A" w14:paraId="16A4E444" w14:textId="77777777" w:rsidTr="00D04B25">
        <w:tc>
          <w:tcPr>
            <w:tcW w:w="1418" w:type="dxa"/>
          </w:tcPr>
          <w:p w14:paraId="6D24A044"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Nervų sistemos sutrikimai</w:t>
            </w:r>
          </w:p>
        </w:tc>
        <w:tc>
          <w:tcPr>
            <w:tcW w:w="1560" w:type="dxa"/>
          </w:tcPr>
          <w:p w14:paraId="31254CEF"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Galvos skausmas</w:t>
            </w:r>
          </w:p>
        </w:tc>
        <w:tc>
          <w:tcPr>
            <w:tcW w:w="1275" w:type="dxa"/>
          </w:tcPr>
          <w:p w14:paraId="7F054CF4" w14:textId="77777777" w:rsidR="003C4A05" w:rsidRPr="002A1A8B" w:rsidRDefault="003C4A05" w:rsidP="003C4A05">
            <w:pPr>
              <w:tabs>
                <w:tab w:val="left" w:pos="567"/>
              </w:tabs>
              <w:spacing w:after="0" w:line="240" w:lineRule="auto"/>
              <w:ind w:right="-205"/>
              <w:rPr>
                <w:rFonts w:ascii="Times New Roman" w:eastAsia="SimSun" w:hAnsi="Times New Roman" w:cs="Times New Roman"/>
              </w:rPr>
            </w:pPr>
            <w:r w:rsidRPr="002A1A8B">
              <w:rPr>
                <w:rFonts w:ascii="Times New Roman" w:eastAsia="SimSun" w:hAnsi="Times New Roman" w:cs="Times New Roman"/>
                <w:lang w:eastAsia="zh-CN"/>
              </w:rPr>
              <w:t>Svaigulys, parestezija, somnolencija</w:t>
            </w:r>
          </w:p>
        </w:tc>
        <w:tc>
          <w:tcPr>
            <w:tcW w:w="1842" w:type="dxa"/>
          </w:tcPr>
          <w:p w14:paraId="09662E92"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Skonio pojūčio sutrikimas</w:t>
            </w:r>
          </w:p>
        </w:tc>
        <w:tc>
          <w:tcPr>
            <w:tcW w:w="1560" w:type="dxa"/>
          </w:tcPr>
          <w:p w14:paraId="30154951"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3BAA7DB2" w14:textId="77777777" w:rsidR="003C4A05" w:rsidRPr="002A1A8B" w:rsidRDefault="003C4A05" w:rsidP="003C4A05">
            <w:pPr>
              <w:tabs>
                <w:tab w:val="left" w:pos="567"/>
              </w:tabs>
              <w:spacing w:after="0" w:line="240" w:lineRule="auto"/>
              <w:rPr>
                <w:rFonts w:ascii="Times New Roman" w:eastAsia="SimSun" w:hAnsi="Times New Roman" w:cs="Times New Roman"/>
              </w:rPr>
            </w:pPr>
          </w:p>
        </w:tc>
      </w:tr>
      <w:tr w:rsidR="003C4A05" w:rsidRPr="000F781A" w14:paraId="1049EFEE" w14:textId="77777777" w:rsidTr="00D04B25">
        <w:tc>
          <w:tcPr>
            <w:tcW w:w="1418" w:type="dxa"/>
          </w:tcPr>
          <w:p w14:paraId="4ED5CCEF"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lastRenderedPageBreak/>
              <w:t>Akių sutrikimai</w:t>
            </w:r>
          </w:p>
        </w:tc>
        <w:tc>
          <w:tcPr>
            <w:tcW w:w="1560" w:type="dxa"/>
          </w:tcPr>
          <w:p w14:paraId="7B23CA8E"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271EB2B5"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842" w:type="dxa"/>
          </w:tcPr>
          <w:p w14:paraId="5FBA8CD0"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Neaiškus matomas vaizdas</w:t>
            </w:r>
          </w:p>
        </w:tc>
        <w:tc>
          <w:tcPr>
            <w:tcW w:w="1560" w:type="dxa"/>
          </w:tcPr>
          <w:p w14:paraId="12B8F735"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5CF07874" w14:textId="77777777" w:rsidR="003C4A05" w:rsidRPr="002A1A8B" w:rsidRDefault="003C4A05" w:rsidP="003C4A05">
            <w:pPr>
              <w:tabs>
                <w:tab w:val="left" w:pos="567"/>
              </w:tabs>
              <w:spacing w:after="0" w:line="240" w:lineRule="auto"/>
              <w:rPr>
                <w:rFonts w:ascii="Times New Roman" w:eastAsia="SimSun" w:hAnsi="Times New Roman" w:cs="Times New Roman"/>
              </w:rPr>
            </w:pPr>
          </w:p>
        </w:tc>
      </w:tr>
      <w:tr w:rsidR="003C4A05" w:rsidRPr="000F781A" w14:paraId="1401A90E" w14:textId="77777777" w:rsidTr="00D04B25">
        <w:tc>
          <w:tcPr>
            <w:tcW w:w="1418" w:type="dxa"/>
          </w:tcPr>
          <w:p w14:paraId="7F86459D"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Ausų ir labirintų sutrikimai</w:t>
            </w:r>
          </w:p>
        </w:tc>
        <w:tc>
          <w:tcPr>
            <w:tcW w:w="1560" w:type="dxa"/>
          </w:tcPr>
          <w:p w14:paraId="5D29952A"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1F4C5349"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Galvos sukimasis (</w:t>
            </w:r>
            <w:r w:rsidRPr="002A1A8B">
              <w:rPr>
                <w:rFonts w:ascii="Times New Roman" w:eastAsia="SimSun" w:hAnsi="Times New Roman" w:cs="Times New Roman"/>
                <w:i/>
                <w:lang w:eastAsia="zh-CN"/>
              </w:rPr>
              <w:t>vertigo</w:t>
            </w:r>
            <w:r w:rsidRPr="002A1A8B">
              <w:rPr>
                <w:rFonts w:ascii="Times New Roman" w:eastAsia="SimSun" w:hAnsi="Times New Roman" w:cs="Times New Roman"/>
                <w:lang w:eastAsia="zh-CN"/>
              </w:rPr>
              <w:t>)</w:t>
            </w:r>
          </w:p>
        </w:tc>
        <w:tc>
          <w:tcPr>
            <w:tcW w:w="1842" w:type="dxa"/>
          </w:tcPr>
          <w:p w14:paraId="4E23E7FE"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560" w:type="dxa"/>
          </w:tcPr>
          <w:p w14:paraId="5287D842"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408045C7" w14:textId="77777777" w:rsidR="003C4A05" w:rsidRPr="002A1A8B" w:rsidRDefault="003C4A05" w:rsidP="003C4A05">
            <w:pPr>
              <w:tabs>
                <w:tab w:val="left" w:pos="567"/>
              </w:tabs>
              <w:spacing w:after="0" w:line="240" w:lineRule="auto"/>
              <w:rPr>
                <w:rFonts w:ascii="Times New Roman" w:eastAsia="SimSun" w:hAnsi="Times New Roman" w:cs="Times New Roman"/>
              </w:rPr>
            </w:pPr>
          </w:p>
        </w:tc>
      </w:tr>
      <w:tr w:rsidR="003C4A05" w:rsidRPr="000F781A" w14:paraId="760927CD" w14:textId="77777777" w:rsidTr="00D04B25">
        <w:tc>
          <w:tcPr>
            <w:tcW w:w="1418" w:type="dxa"/>
          </w:tcPr>
          <w:p w14:paraId="1EBF35AF"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Kvėpavimo sistemos, krūtinės ląstos ir tarpuplaučio sutrikimai</w:t>
            </w:r>
          </w:p>
        </w:tc>
        <w:tc>
          <w:tcPr>
            <w:tcW w:w="1560" w:type="dxa"/>
          </w:tcPr>
          <w:p w14:paraId="287B4BE0"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1D1A86ED"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842" w:type="dxa"/>
          </w:tcPr>
          <w:p w14:paraId="1DB6EE91"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Bronchų spazmas</w:t>
            </w:r>
          </w:p>
        </w:tc>
        <w:tc>
          <w:tcPr>
            <w:tcW w:w="1560" w:type="dxa"/>
          </w:tcPr>
          <w:p w14:paraId="0DEAFA8F"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0A9AF72D" w14:textId="77777777" w:rsidR="003C4A05" w:rsidRPr="002A1A8B" w:rsidRDefault="003C4A05" w:rsidP="003C4A05">
            <w:pPr>
              <w:tabs>
                <w:tab w:val="left" w:pos="567"/>
              </w:tabs>
              <w:spacing w:after="0" w:line="240" w:lineRule="auto"/>
              <w:rPr>
                <w:rFonts w:ascii="Times New Roman" w:eastAsia="SimSun" w:hAnsi="Times New Roman" w:cs="Times New Roman"/>
              </w:rPr>
            </w:pPr>
          </w:p>
        </w:tc>
      </w:tr>
      <w:tr w:rsidR="003C4A05" w:rsidRPr="000F781A" w14:paraId="3206276F" w14:textId="77777777" w:rsidTr="00D04B25">
        <w:tc>
          <w:tcPr>
            <w:tcW w:w="1418" w:type="dxa"/>
          </w:tcPr>
          <w:p w14:paraId="5848D4FD"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Virškinimo trakto sutrikimai</w:t>
            </w:r>
          </w:p>
        </w:tc>
        <w:tc>
          <w:tcPr>
            <w:tcW w:w="1560" w:type="dxa"/>
          </w:tcPr>
          <w:p w14:paraId="7D1FCEF0" w14:textId="77777777" w:rsidR="003C4A05" w:rsidRPr="002A1A8B" w:rsidRDefault="003C4A05" w:rsidP="003C4A05">
            <w:pPr>
              <w:tabs>
                <w:tab w:val="left" w:pos="567"/>
              </w:tabs>
              <w:spacing w:after="0" w:line="240" w:lineRule="auto"/>
              <w:ind w:right="-19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Viduriavimas, </w:t>
            </w:r>
          </w:p>
          <w:p w14:paraId="4852D602" w14:textId="77777777" w:rsidR="003C4A05" w:rsidRPr="002A1A8B" w:rsidRDefault="003C4A05" w:rsidP="003C4A05">
            <w:pPr>
              <w:tabs>
                <w:tab w:val="left" w:pos="0"/>
              </w:tabs>
              <w:spacing w:after="0" w:line="240" w:lineRule="auto"/>
              <w:ind w:right="-192"/>
              <w:rPr>
                <w:rFonts w:ascii="Times New Roman" w:eastAsia="SimSun" w:hAnsi="Times New Roman" w:cs="Times New Roman"/>
              </w:rPr>
            </w:pPr>
            <w:r w:rsidRPr="002A1A8B">
              <w:rPr>
                <w:rFonts w:ascii="Times New Roman" w:eastAsia="SimSun" w:hAnsi="Times New Roman" w:cs="Times New Roman"/>
                <w:lang w:eastAsia="zh-CN"/>
              </w:rPr>
              <w:t>vidurių užkietėjimas,  pilvo skausmas, pykinimas ar vėmimas ir pilvo pūtimas (flatulencija), skrandžio dugno liaukų polipai (gerybiniai)</w:t>
            </w:r>
          </w:p>
        </w:tc>
        <w:tc>
          <w:tcPr>
            <w:tcW w:w="1275" w:type="dxa"/>
          </w:tcPr>
          <w:p w14:paraId="2CE8D847"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842" w:type="dxa"/>
          </w:tcPr>
          <w:p w14:paraId="7BBDF58E" w14:textId="51429EEF" w:rsidR="003C4A05" w:rsidRPr="002A1A8B" w:rsidRDefault="003C4A05" w:rsidP="005D3178">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Burnos džiūvimas, stomatitas, virškinimo trakto kandidozė</w:t>
            </w:r>
          </w:p>
        </w:tc>
        <w:tc>
          <w:tcPr>
            <w:tcW w:w="1560" w:type="dxa"/>
          </w:tcPr>
          <w:p w14:paraId="418239A7"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3BEA9941"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rPr>
              <w:t>Mikroskopinis kolitas</w:t>
            </w:r>
          </w:p>
        </w:tc>
      </w:tr>
      <w:tr w:rsidR="003C4A05" w:rsidRPr="000F781A" w14:paraId="050F5D3A" w14:textId="77777777" w:rsidTr="00D04B25">
        <w:tc>
          <w:tcPr>
            <w:tcW w:w="1418" w:type="dxa"/>
          </w:tcPr>
          <w:p w14:paraId="3123987B"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 xml:space="preserve">Kepenų, tulžies pūslės ir latakų sutrikimai </w:t>
            </w:r>
          </w:p>
        </w:tc>
        <w:tc>
          <w:tcPr>
            <w:tcW w:w="1560" w:type="dxa"/>
          </w:tcPr>
          <w:p w14:paraId="3D9D6147"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59A9BC47"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Padidėjęs kepenų fermentų aktyvumas</w:t>
            </w:r>
          </w:p>
        </w:tc>
        <w:tc>
          <w:tcPr>
            <w:tcW w:w="1842" w:type="dxa"/>
          </w:tcPr>
          <w:p w14:paraId="5FA8E7AD"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Hepatitas su gelta ar be jos</w:t>
            </w:r>
          </w:p>
        </w:tc>
        <w:tc>
          <w:tcPr>
            <w:tcW w:w="1560" w:type="dxa"/>
          </w:tcPr>
          <w:p w14:paraId="6DCCC9A9" w14:textId="77777777" w:rsidR="003C4A05" w:rsidRPr="002A1A8B" w:rsidRDefault="003C4A05" w:rsidP="003C4A05">
            <w:pPr>
              <w:tabs>
                <w:tab w:val="left" w:pos="567"/>
              </w:tabs>
              <w:spacing w:after="0" w:line="240" w:lineRule="auto"/>
              <w:ind w:right="-232"/>
              <w:rPr>
                <w:rFonts w:ascii="Times New Roman" w:eastAsia="SimSun" w:hAnsi="Times New Roman" w:cs="Times New Roman"/>
              </w:rPr>
            </w:pPr>
            <w:r w:rsidRPr="002A1A8B">
              <w:rPr>
                <w:rFonts w:ascii="Times New Roman" w:eastAsia="SimSun" w:hAnsi="Times New Roman" w:cs="Times New Roman"/>
                <w:lang w:eastAsia="zh-CN"/>
              </w:rPr>
              <w:t>Kepenų nepakankamumas, encefalopatija (pacientams, jau sirgusiems kepenų liga prieš pradedant gydymą)</w:t>
            </w:r>
          </w:p>
        </w:tc>
        <w:tc>
          <w:tcPr>
            <w:tcW w:w="1701" w:type="dxa"/>
          </w:tcPr>
          <w:p w14:paraId="64615539" w14:textId="77777777" w:rsidR="003C4A05" w:rsidRPr="002A1A8B" w:rsidRDefault="003C4A05" w:rsidP="003C4A05">
            <w:pPr>
              <w:tabs>
                <w:tab w:val="left" w:pos="567"/>
              </w:tabs>
              <w:spacing w:after="0" w:line="240" w:lineRule="auto"/>
              <w:ind w:right="-232"/>
              <w:rPr>
                <w:rFonts w:ascii="Times New Roman" w:eastAsia="SimSun" w:hAnsi="Times New Roman" w:cs="Times New Roman"/>
                <w:lang w:eastAsia="zh-CN"/>
              </w:rPr>
            </w:pPr>
          </w:p>
        </w:tc>
      </w:tr>
      <w:tr w:rsidR="003C4A05" w:rsidRPr="000F781A" w14:paraId="34B8E367" w14:textId="77777777" w:rsidTr="00D04B25">
        <w:tc>
          <w:tcPr>
            <w:tcW w:w="1418" w:type="dxa"/>
          </w:tcPr>
          <w:p w14:paraId="397834AA"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Odos ir poodinio audinio sutrikimai</w:t>
            </w:r>
          </w:p>
        </w:tc>
        <w:tc>
          <w:tcPr>
            <w:tcW w:w="1560" w:type="dxa"/>
          </w:tcPr>
          <w:p w14:paraId="5389393F"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5265F768"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Dermatitas, niežulys, išbėrimas, dilgėlinė</w:t>
            </w:r>
          </w:p>
        </w:tc>
        <w:tc>
          <w:tcPr>
            <w:tcW w:w="1842" w:type="dxa"/>
          </w:tcPr>
          <w:p w14:paraId="2CD14299"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Alopecija, padidėjęs jautrumas šviesai</w:t>
            </w:r>
          </w:p>
        </w:tc>
        <w:tc>
          <w:tcPr>
            <w:tcW w:w="1560" w:type="dxa"/>
          </w:tcPr>
          <w:p w14:paraId="72F4BE0C" w14:textId="77777777" w:rsidR="003C4A05" w:rsidRPr="002A1A8B" w:rsidRDefault="003C4A05" w:rsidP="003C4A05">
            <w:pPr>
              <w:tabs>
                <w:tab w:val="left" w:pos="567"/>
              </w:tabs>
              <w:spacing w:after="0" w:line="240" w:lineRule="auto"/>
              <w:ind w:right="-23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Daugiaformė </w:t>
            </w:r>
          </w:p>
          <w:p w14:paraId="322BC3BA" w14:textId="03D82858" w:rsidR="003C4A05" w:rsidRPr="002A1A8B" w:rsidRDefault="003C4A05" w:rsidP="003C4A05">
            <w:pPr>
              <w:tabs>
                <w:tab w:val="left" w:pos="567"/>
              </w:tabs>
              <w:spacing w:after="0" w:line="240" w:lineRule="auto"/>
              <w:ind w:right="-23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eritema, </w:t>
            </w:r>
            <w:r w:rsidR="003C5059" w:rsidRPr="002A1A8B">
              <w:rPr>
                <w:rFonts w:ascii="Times New Roman" w:eastAsia="SimSun" w:hAnsi="Times New Roman" w:cs="Times New Roman"/>
                <w:lang w:eastAsia="zh-CN"/>
              </w:rPr>
              <w:t>Stivenso-Džonsono (</w:t>
            </w:r>
            <w:r w:rsidRPr="002A1A8B">
              <w:rPr>
                <w:rFonts w:ascii="Times New Roman" w:eastAsia="SimSun" w:hAnsi="Times New Roman" w:cs="Times New Roman"/>
                <w:i/>
                <w:iCs/>
                <w:lang w:eastAsia="zh-CN"/>
              </w:rPr>
              <w:t>Stevens-Johnson</w:t>
            </w:r>
            <w:r w:rsidR="003C5059"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 xml:space="preserve"> </w:t>
            </w:r>
          </w:p>
          <w:p w14:paraId="540089AA" w14:textId="77777777" w:rsidR="003C4A05" w:rsidRPr="002A1A8B" w:rsidRDefault="003C4A05" w:rsidP="003C4A05">
            <w:pPr>
              <w:tabs>
                <w:tab w:val="left" w:pos="567"/>
              </w:tabs>
              <w:spacing w:after="0" w:line="240" w:lineRule="auto"/>
              <w:ind w:right="-23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sindromas, toksinė epidermio </w:t>
            </w:r>
          </w:p>
          <w:p w14:paraId="33AE2975" w14:textId="77777777" w:rsidR="003C4A05" w:rsidRPr="002A1A8B" w:rsidRDefault="003C4A05" w:rsidP="003C4A05">
            <w:pPr>
              <w:tabs>
                <w:tab w:val="left" w:pos="567"/>
              </w:tabs>
              <w:spacing w:after="0" w:line="240" w:lineRule="auto"/>
              <w:ind w:right="-232"/>
              <w:rPr>
                <w:rFonts w:ascii="Times New Roman" w:eastAsia="SimSun" w:hAnsi="Times New Roman" w:cs="Times New Roman"/>
              </w:rPr>
            </w:pPr>
            <w:r w:rsidRPr="002A1A8B">
              <w:rPr>
                <w:rFonts w:ascii="Times New Roman" w:eastAsia="SimSun" w:hAnsi="Times New Roman" w:cs="Times New Roman"/>
                <w:lang w:eastAsia="zh-CN"/>
              </w:rPr>
              <w:t>nekrolizė</w:t>
            </w:r>
          </w:p>
        </w:tc>
        <w:tc>
          <w:tcPr>
            <w:tcW w:w="1701" w:type="dxa"/>
          </w:tcPr>
          <w:p w14:paraId="3B793A28" w14:textId="77777777" w:rsidR="003C4A05" w:rsidRPr="002A1A8B" w:rsidRDefault="003C4A05" w:rsidP="003C4A05">
            <w:pPr>
              <w:tabs>
                <w:tab w:val="left" w:pos="567"/>
              </w:tabs>
              <w:spacing w:after="0" w:line="240" w:lineRule="auto"/>
              <w:ind w:right="-232"/>
              <w:rPr>
                <w:rFonts w:ascii="Times New Roman" w:eastAsia="SimSun" w:hAnsi="Times New Roman" w:cs="Times New Roman"/>
                <w:lang w:eastAsia="zh-CN"/>
              </w:rPr>
            </w:pPr>
            <w:r w:rsidRPr="002A1A8B">
              <w:rPr>
                <w:rFonts w:ascii="Times New Roman" w:eastAsia="SimSun" w:hAnsi="Times New Roman" w:cs="Times New Roman"/>
                <w:lang w:eastAsia="zh-CN"/>
              </w:rPr>
              <w:t>Poūmė odos raudonoji vilkligė (žr. 4.4 skyrių)</w:t>
            </w:r>
          </w:p>
        </w:tc>
      </w:tr>
      <w:tr w:rsidR="003C4A05" w:rsidRPr="000F781A" w14:paraId="5F3CE659" w14:textId="77777777" w:rsidTr="00D04B25">
        <w:tc>
          <w:tcPr>
            <w:tcW w:w="1418" w:type="dxa"/>
          </w:tcPr>
          <w:p w14:paraId="33F8BC36"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Skeleto, raumenų, ir jungiamojo audinio sutrikimai</w:t>
            </w:r>
          </w:p>
        </w:tc>
        <w:tc>
          <w:tcPr>
            <w:tcW w:w="1560" w:type="dxa"/>
          </w:tcPr>
          <w:p w14:paraId="68593CA1"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4277E499"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 xml:space="preserve">Šlaunikaulio, riešo ar stuburo lūžimai </w:t>
            </w:r>
          </w:p>
        </w:tc>
        <w:tc>
          <w:tcPr>
            <w:tcW w:w="1842" w:type="dxa"/>
          </w:tcPr>
          <w:p w14:paraId="0C89A1F1"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Artralgija, mialgija</w:t>
            </w:r>
          </w:p>
        </w:tc>
        <w:tc>
          <w:tcPr>
            <w:tcW w:w="1560" w:type="dxa"/>
          </w:tcPr>
          <w:p w14:paraId="171664A8"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Raumenų silpnumas</w:t>
            </w:r>
          </w:p>
        </w:tc>
        <w:tc>
          <w:tcPr>
            <w:tcW w:w="1701" w:type="dxa"/>
          </w:tcPr>
          <w:p w14:paraId="51204D28"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tc>
      </w:tr>
      <w:tr w:rsidR="003C4A05" w:rsidRPr="000F781A" w14:paraId="6E2ECDAA" w14:textId="77777777" w:rsidTr="00D04B25">
        <w:tc>
          <w:tcPr>
            <w:tcW w:w="1418" w:type="dxa"/>
          </w:tcPr>
          <w:p w14:paraId="3E5DD6F9"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Inkstų ir šlapimo takų sutrikimai</w:t>
            </w:r>
          </w:p>
        </w:tc>
        <w:tc>
          <w:tcPr>
            <w:tcW w:w="1560" w:type="dxa"/>
          </w:tcPr>
          <w:p w14:paraId="310CE4DA"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56B4433B"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842" w:type="dxa"/>
          </w:tcPr>
          <w:p w14:paraId="5C840593" w14:textId="14757BA8" w:rsidR="003C4A05" w:rsidRPr="002A1A8B" w:rsidRDefault="00752AAC" w:rsidP="003C4A05">
            <w:pPr>
              <w:tabs>
                <w:tab w:val="left" w:pos="567"/>
              </w:tabs>
              <w:spacing w:after="0" w:line="240" w:lineRule="auto"/>
              <w:rPr>
                <w:rFonts w:ascii="Times New Roman" w:eastAsia="SimSun" w:hAnsi="Times New Roman" w:cs="Times New Roman"/>
              </w:rPr>
            </w:pPr>
            <w:r w:rsidRPr="001F2518">
              <w:rPr>
                <w:rFonts w:ascii="Times New Roman" w:hAnsi="Times New Roman" w:cs="Times New Roman"/>
              </w:rPr>
              <w:t>Kanalėlių ir intersticinio audinio nefritas (galintis progresuoti iki inkstų nepakankamumo)</w:t>
            </w:r>
          </w:p>
        </w:tc>
        <w:tc>
          <w:tcPr>
            <w:tcW w:w="1560" w:type="dxa"/>
          </w:tcPr>
          <w:p w14:paraId="4FD6BBC2"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7BEDD5C4" w14:textId="77777777" w:rsidR="003C4A05" w:rsidRPr="002A1A8B" w:rsidRDefault="003C4A05" w:rsidP="003C4A05">
            <w:pPr>
              <w:tabs>
                <w:tab w:val="left" w:pos="567"/>
              </w:tabs>
              <w:spacing w:after="0" w:line="240" w:lineRule="auto"/>
              <w:rPr>
                <w:rFonts w:ascii="Times New Roman" w:eastAsia="SimSun" w:hAnsi="Times New Roman" w:cs="Times New Roman"/>
              </w:rPr>
            </w:pPr>
          </w:p>
        </w:tc>
      </w:tr>
      <w:tr w:rsidR="003C4A05" w:rsidRPr="000F781A" w14:paraId="5B62E04E" w14:textId="77777777" w:rsidTr="00D04B25">
        <w:tc>
          <w:tcPr>
            <w:tcW w:w="1418" w:type="dxa"/>
          </w:tcPr>
          <w:p w14:paraId="1494F091"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lastRenderedPageBreak/>
              <w:t>Lytinės sistemos ir krūties sutrikimai</w:t>
            </w:r>
          </w:p>
        </w:tc>
        <w:tc>
          <w:tcPr>
            <w:tcW w:w="1560" w:type="dxa"/>
          </w:tcPr>
          <w:p w14:paraId="30DD9D41"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40E69164"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842" w:type="dxa"/>
          </w:tcPr>
          <w:p w14:paraId="68648DCE"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560" w:type="dxa"/>
          </w:tcPr>
          <w:p w14:paraId="74A107ED"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 xml:space="preserve">Ginekomastija </w:t>
            </w:r>
          </w:p>
        </w:tc>
        <w:tc>
          <w:tcPr>
            <w:tcW w:w="1701" w:type="dxa"/>
          </w:tcPr>
          <w:p w14:paraId="60BA051C"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tc>
      </w:tr>
      <w:tr w:rsidR="003C4A05" w:rsidRPr="000F781A" w14:paraId="485F1BEA" w14:textId="77777777" w:rsidTr="00D04B25">
        <w:tc>
          <w:tcPr>
            <w:tcW w:w="1418" w:type="dxa"/>
          </w:tcPr>
          <w:p w14:paraId="7B440811" w14:textId="77777777" w:rsidR="003C4A05" w:rsidRPr="002A1A8B" w:rsidRDefault="003C4A05" w:rsidP="003C4A05">
            <w:pPr>
              <w:tabs>
                <w:tab w:val="left" w:pos="567"/>
                <w:tab w:val="center" w:pos="4536"/>
                <w:tab w:val="right" w:pos="9072"/>
              </w:tabs>
              <w:spacing w:after="0" w:line="240" w:lineRule="auto"/>
              <w:rPr>
                <w:rFonts w:ascii="Times New Roman" w:eastAsia="SimSun" w:hAnsi="Times New Roman" w:cs="Times New Roman"/>
              </w:rPr>
            </w:pPr>
            <w:r w:rsidRPr="002A1A8B">
              <w:rPr>
                <w:rFonts w:ascii="Times New Roman" w:eastAsia="SimSun" w:hAnsi="Times New Roman" w:cs="Times New Roman"/>
              </w:rPr>
              <w:t>Bendrieji sutrikimai ir vartojimo vietos pažeidimai</w:t>
            </w:r>
          </w:p>
        </w:tc>
        <w:tc>
          <w:tcPr>
            <w:tcW w:w="1560" w:type="dxa"/>
          </w:tcPr>
          <w:p w14:paraId="7BF67E6A"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275" w:type="dxa"/>
          </w:tcPr>
          <w:p w14:paraId="3A5CADA8"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Bendrasis negalavimas, periferinė edema</w:t>
            </w:r>
          </w:p>
        </w:tc>
        <w:tc>
          <w:tcPr>
            <w:tcW w:w="1842" w:type="dxa"/>
          </w:tcPr>
          <w:p w14:paraId="107ED755" w14:textId="77777777" w:rsidR="003C4A05" w:rsidRPr="002A1A8B" w:rsidRDefault="003C4A05" w:rsidP="003C4A05">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Padidėjęs prakaitavimas</w:t>
            </w:r>
          </w:p>
        </w:tc>
        <w:tc>
          <w:tcPr>
            <w:tcW w:w="1560" w:type="dxa"/>
          </w:tcPr>
          <w:p w14:paraId="6D178E6D" w14:textId="77777777" w:rsidR="003C4A05" w:rsidRPr="002A1A8B" w:rsidRDefault="003C4A05" w:rsidP="003C4A05">
            <w:pPr>
              <w:tabs>
                <w:tab w:val="left" w:pos="567"/>
              </w:tabs>
              <w:spacing w:after="0" w:line="240" w:lineRule="auto"/>
              <w:rPr>
                <w:rFonts w:ascii="Times New Roman" w:eastAsia="SimSun" w:hAnsi="Times New Roman" w:cs="Times New Roman"/>
              </w:rPr>
            </w:pPr>
          </w:p>
        </w:tc>
        <w:tc>
          <w:tcPr>
            <w:tcW w:w="1701" w:type="dxa"/>
          </w:tcPr>
          <w:p w14:paraId="3BBFCE6E" w14:textId="77777777" w:rsidR="003C4A05" w:rsidRPr="002A1A8B" w:rsidRDefault="003C4A05" w:rsidP="003C4A05">
            <w:pPr>
              <w:tabs>
                <w:tab w:val="left" w:pos="567"/>
              </w:tabs>
              <w:spacing w:after="0" w:line="240" w:lineRule="auto"/>
              <w:rPr>
                <w:rFonts w:ascii="Times New Roman" w:eastAsia="SimSun" w:hAnsi="Times New Roman" w:cs="Times New Roman"/>
              </w:rPr>
            </w:pPr>
          </w:p>
        </w:tc>
      </w:tr>
    </w:tbl>
    <w:p w14:paraId="03BEC491" w14:textId="77777777" w:rsidR="003C4A05" w:rsidRPr="002A1A8B" w:rsidRDefault="003C4A05" w:rsidP="003C4A05">
      <w:pPr>
        <w:spacing w:after="0" w:line="240" w:lineRule="auto"/>
        <w:rPr>
          <w:rFonts w:ascii="Times New Roman" w:eastAsia="SimSun" w:hAnsi="Times New Roman" w:cs="Times New Roman"/>
          <w:u w:val="single"/>
          <w:lang w:eastAsia="zh-CN"/>
        </w:rPr>
      </w:pPr>
    </w:p>
    <w:p w14:paraId="48879903" w14:textId="77777777" w:rsidR="003C4A05" w:rsidRPr="002A1A8B" w:rsidRDefault="003C4A05" w:rsidP="003C4A05">
      <w:pPr>
        <w:tabs>
          <w:tab w:val="left" w:pos="567"/>
        </w:tabs>
        <w:autoSpaceDE w:val="0"/>
        <w:autoSpaceDN w:val="0"/>
        <w:adjustRightInd w:val="0"/>
        <w:spacing w:after="0" w:line="260" w:lineRule="exact"/>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Pranešimas apie įtariamas nepageidaujamas reakcijas</w:t>
      </w:r>
    </w:p>
    <w:p w14:paraId="778B3381" w14:textId="2DB35D00" w:rsidR="001E2A2C" w:rsidRDefault="001E2A2C" w:rsidP="001E2A2C">
      <w:pPr>
        <w:jc w:val="both"/>
        <w:rPr>
          <w:lang w:eastAsia="lt-LT"/>
        </w:rPr>
      </w:pPr>
      <w:r w:rsidRPr="007C4274">
        <w:rPr>
          <w:rFonts w:ascii="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7C4274">
        <w:rPr>
          <w:rFonts w:ascii="Times New Roman" w:hAnsi="Times New Roman" w:cs="Times New Roman"/>
          <w:color w:val="0000EE"/>
          <w:u w:val="single"/>
          <w:lang w:eastAsia="lt-LT"/>
        </w:rPr>
        <w:t>https://vvkt.lrv.lt/lt/</w:t>
      </w:r>
      <w:r w:rsidRPr="007C4274">
        <w:rPr>
          <w:rFonts w:ascii="Times New Roman" w:hAnsi="Times New Roman" w:cs="Times New Roman"/>
          <w:lang w:eastAsia="lt-LT"/>
        </w:rPr>
        <w:t xml:space="preserve"> nurodytais būdais.</w:t>
      </w:r>
    </w:p>
    <w:p w14:paraId="1B9431D6" w14:textId="77777777" w:rsidR="003C4A05" w:rsidRPr="002A1A8B" w:rsidRDefault="003C4A05" w:rsidP="00110FA2">
      <w:pPr>
        <w:tabs>
          <w:tab w:val="left" w:pos="567"/>
        </w:tabs>
        <w:autoSpaceDE w:val="0"/>
        <w:autoSpaceDN w:val="0"/>
        <w:adjustRightInd w:val="0"/>
        <w:spacing w:after="0" w:line="240" w:lineRule="auto"/>
        <w:jc w:val="both"/>
        <w:rPr>
          <w:rFonts w:ascii="Times New Roman" w:eastAsia="SimSun" w:hAnsi="Times New Roman" w:cs="Times New Roman"/>
          <w:lang w:eastAsia="zh-CN"/>
        </w:rPr>
      </w:pPr>
    </w:p>
    <w:p w14:paraId="1F48A5A0" w14:textId="77777777" w:rsidR="003C4A05" w:rsidRPr="002A1A8B" w:rsidRDefault="003C4A05" w:rsidP="00883AB5">
      <w:pPr>
        <w:keepNext/>
        <w:tabs>
          <w:tab w:val="left" w:pos="567"/>
        </w:tabs>
        <w:spacing w:after="0" w:line="240" w:lineRule="auto"/>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4.9</w:t>
      </w:r>
      <w:r w:rsidRPr="002A1A8B">
        <w:rPr>
          <w:rFonts w:ascii="Times New Roman" w:eastAsia="SimSun" w:hAnsi="Times New Roman" w:cs="Times New Roman"/>
          <w:b/>
          <w:bCs/>
          <w:lang w:eastAsia="lt-LT"/>
        </w:rPr>
        <w:tab/>
        <w:t>Perdozavimas</w:t>
      </w:r>
    </w:p>
    <w:p w14:paraId="4106BE85" w14:textId="77777777" w:rsidR="003C4A05" w:rsidRPr="002A1A8B" w:rsidRDefault="003C4A05" w:rsidP="00883AB5">
      <w:pPr>
        <w:tabs>
          <w:tab w:val="left" w:pos="567"/>
        </w:tabs>
        <w:spacing w:after="0" w:line="240" w:lineRule="auto"/>
        <w:rPr>
          <w:rFonts w:ascii="Times New Roman" w:eastAsia="SimSun" w:hAnsi="Times New Roman" w:cs="Times New Roman"/>
          <w:lang w:eastAsia="zh-CN"/>
        </w:rPr>
      </w:pPr>
    </w:p>
    <w:p w14:paraId="3AC7D486" w14:textId="77777777" w:rsidR="003C4A05" w:rsidRPr="002A1A8B" w:rsidRDefault="003C4A05" w:rsidP="00883AB5">
      <w:pPr>
        <w:spacing w:after="0" w:line="240" w:lineRule="auto"/>
        <w:rPr>
          <w:rFonts w:ascii="Times New Roman" w:eastAsia="SimSun" w:hAnsi="Times New Roman" w:cs="Times New Roman"/>
          <w:lang w:eastAsia="lt-LT"/>
        </w:rPr>
      </w:pPr>
      <w:r w:rsidRPr="002A1A8B">
        <w:rPr>
          <w:rFonts w:ascii="Times New Roman" w:eastAsia="SimSun" w:hAnsi="Times New Roman" w:cs="Times New Roman"/>
          <w:lang w:eastAsia="lt-LT"/>
        </w:rPr>
        <w:t>Informacijos apie per didelės omeprazolo dozės poveikį žmogui yra nedaug. Literatūroje aprašytos pavartotos iki 560 mg dozės, gauta pavienių pranešimų apie per burną pavartotas iki 2400 mg (120 kartų didesnes už rekomenduojamą klinikinę) omeprazolo dozes. Gauta pranešimų apie pykinimą, vėmimą, svaigulį, pilvo skausmą, viduriavimą ir galvos skausmą. Be to aprašyti pavieniai apatijos, depresijos ir sumišimo atvejai.</w:t>
      </w:r>
    </w:p>
    <w:p w14:paraId="1F30FB36" w14:textId="77777777" w:rsidR="003C4A05" w:rsidRPr="002A1A8B" w:rsidRDefault="003C4A05" w:rsidP="003C4A05">
      <w:pPr>
        <w:spacing w:after="0" w:line="240" w:lineRule="auto"/>
        <w:rPr>
          <w:rFonts w:ascii="Times New Roman" w:eastAsia="SimSun" w:hAnsi="Times New Roman" w:cs="Times New Roman"/>
          <w:lang w:eastAsia="lt-LT"/>
        </w:rPr>
      </w:pPr>
    </w:p>
    <w:p w14:paraId="35221AFD" w14:textId="52F25C0C"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lt-LT"/>
        </w:rPr>
        <w:t>Aprašyti simptomai buvo trumpalaikiai, pranešimų apie sunkias pasekmes negauta. Kai dozė didesnė, eliminacijos greitis nepakinta (kinetika išlieka tiesinė, t.</w:t>
      </w:r>
      <w:r w:rsidR="0091611B" w:rsidRPr="002A1A8B">
        <w:rPr>
          <w:rFonts w:ascii="Times New Roman" w:eastAsia="SimSun" w:hAnsi="Times New Roman" w:cs="Times New Roman"/>
          <w:lang w:eastAsia="lt-LT"/>
        </w:rPr>
        <w:t xml:space="preserve"> </w:t>
      </w:r>
      <w:r w:rsidRPr="002A1A8B">
        <w:rPr>
          <w:rFonts w:ascii="Times New Roman" w:eastAsia="SimSun" w:hAnsi="Times New Roman" w:cs="Times New Roman"/>
          <w:lang w:eastAsia="lt-LT"/>
        </w:rPr>
        <w:t xml:space="preserve">y. pirmosios eilės). Prireikus gydoma </w:t>
      </w:r>
      <w:r w:rsidRPr="002A1A8B">
        <w:rPr>
          <w:rFonts w:ascii="Times New Roman" w:eastAsia="SimSun" w:hAnsi="Times New Roman" w:cs="Times New Roman"/>
          <w:lang w:eastAsia="zh-CN"/>
        </w:rPr>
        <w:t xml:space="preserve">simptomiškai. </w:t>
      </w:r>
    </w:p>
    <w:p w14:paraId="7872239D"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4DCD37B8"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54DF6715" w14:textId="77777777" w:rsidR="003C4A05" w:rsidRPr="002A1A8B" w:rsidRDefault="003C4A05" w:rsidP="003C4A05">
      <w:pPr>
        <w:keepNext/>
        <w:keepLines/>
        <w:tabs>
          <w:tab w:val="left" w:pos="567"/>
        </w:tabs>
        <w:spacing w:after="0" w:line="240" w:lineRule="auto"/>
        <w:outlineLvl w:val="2"/>
        <w:rPr>
          <w:rFonts w:ascii="Times New Roman" w:eastAsia="SimSun" w:hAnsi="Times New Roman" w:cs="Times New Roman"/>
          <w:b/>
          <w:bCs/>
          <w:kern w:val="28"/>
          <w:lang w:eastAsia="lt-LT"/>
        </w:rPr>
      </w:pPr>
      <w:r w:rsidRPr="002A1A8B">
        <w:rPr>
          <w:rFonts w:ascii="Times New Roman" w:eastAsia="SimSun" w:hAnsi="Times New Roman" w:cs="Times New Roman"/>
          <w:b/>
          <w:bCs/>
          <w:kern w:val="28"/>
          <w:lang w:eastAsia="lt-LT"/>
        </w:rPr>
        <w:t>5.</w:t>
      </w:r>
      <w:r w:rsidRPr="002A1A8B">
        <w:rPr>
          <w:rFonts w:ascii="Times New Roman" w:eastAsia="SimSun" w:hAnsi="Times New Roman" w:cs="Times New Roman"/>
          <w:b/>
          <w:bCs/>
          <w:kern w:val="28"/>
          <w:lang w:eastAsia="lt-LT"/>
        </w:rPr>
        <w:tab/>
        <w:t>FARMAKOLOGINĖS SAVYBĖS</w:t>
      </w:r>
    </w:p>
    <w:p w14:paraId="19827749"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3D26D927" w14:textId="77777777" w:rsidR="003C4A05" w:rsidRPr="002A1A8B" w:rsidRDefault="003C4A05" w:rsidP="003C4A05">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5.1</w:t>
      </w:r>
      <w:r w:rsidRPr="002A1A8B">
        <w:rPr>
          <w:rFonts w:ascii="Times New Roman" w:eastAsia="SimSun" w:hAnsi="Times New Roman" w:cs="Times New Roman"/>
          <w:b/>
          <w:bCs/>
          <w:lang w:eastAsia="lt-LT"/>
        </w:rPr>
        <w:tab/>
        <w:t>Farmakodinaminės savybės</w:t>
      </w:r>
    </w:p>
    <w:p w14:paraId="16657866"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4DC8A29E"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Farmakoterapinė grupė – protonų siurblio inhibitoriai, ATC kodas – </w:t>
      </w:r>
      <w:r w:rsidRPr="002A1A8B">
        <w:rPr>
          <w:rFonts w:ascii="Times New Roman" w:eastAsia="SimSun" w:hAnsi="Times New Roman" w:cs="Times New Roman"/>
        </w:rPr>
        <w:t>A02BC01.</w:t>
      </w:r>
    </w:p>
    <w:p w14:paraId="25135EC4"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73275719"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Veikimo mechanizmas</w:t>
      </w:r>
    </w:p>
    <w:p w14:paraId="47454860"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Omeprazolas yra dviejų enantiomerų raceminis mišinys, kuris mažina skrandžio rūgšties sekreciją, veikdamas tiksliniu mechanizmu. Tai - specifinis rūgšties siurblio inhibitorius parietalinėse ląstelėse. Vartojant kartą per parą, jis veikia greitai ir </w:t>
      </w:r>
      <w:r w:rsidRPr="002A1A8B">
        <w:rPr>
          <w:rFonts w:ascii="Times New Roman" w:eastAsia="Times New Roman" w:hAnsi="Times New Roman" w:cs="Times New Roman"/>
          <w:lang w:eastAsia="zh-CN"/>
        </w:rPr>
        <w:t>dėl laikino slopinimo leidžia valdyti</w:t>
      </w:r>
      <w:r w:rsidRPr="002A1A8B" w:rsidDel="00281915">
        <w:rPr>
          <w:rFonts w:ascii="Times New Roman" w:eastAsia="SimSun" w:hAnsi="Times New Roman" w:cs="Times New Roman"/>
          <w:lang w:eastAsia="zh-CN"/>
        </w:rPr>
        <w:t xml:space="preserve"> </w:t>
      </w:r>
      <w:r w:rsidRPr="002A1A8B">
        <w:rPr>
          <w:rFonts w:ascii="Times New Roman" w:eastAsia="SimSun" w:hAnsi="Times New Roman" w:cs="Times New Roman"/>
          <w:lang w:eastAsia="zh-CN"/>
        </w:rPr>
        <w:t xml:space="preserve">skrandžio rūgšties sekreciją. </w:t>
      </w:r>
    </w:p>
    <w:p w14:paraId="47F6731A"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54AA7952" w14:textId="77777777"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SimSun" w:hAnsi="Times New Roman" w:cs="Times New Roman"/>
          <w:lang w:eastAsia="zh-CN"/>
        </w:rPr>
        <w:t>Omeprazolas yra silpna bazė. Jis kaupiasi labai rūgščioje parietalinių ląstelių intraląstelinių kanalėlių terpėje, ten virsta aktyvia forma ir slopina fermentą H</w:t>
      </w:r>
      <w:r w:rsidRPr="002A1A8B">
        <w:rPr>
          <w:rFonts w:ascii="Times New Roman" w:eastAsia="SimSun" w:hAnsi="Times New Roman" w:cs="Times New Roman"/>
          <w:vertAlign w:val="superscript"/>
          <w:lang w:eastAsia="zh-CN"/>
        </w:rPr>
        <w:t>+</w:t>
      </w:r>
      <w:r w:rsidRPr="002A1A8B">
        <w:rPr>
          <w:rFonts w:ascii="Times New Roman" w:eastAsia="SimSun" w:hAnsi="Times New Roman" w:cs="Times New Roman"/>
          <w:lang w:eastAsia="zh-CN"/>
        </w:rPr>
        <w:t>K</w:t>
      </w:r>
      <w:r w:rsidRPr="002A1A8B">
        <w:rPr>
          <w:rFonts w:ascii="Times New Roman" w:eastAsia="SimSun" w:hAnsi="Times New Roman" w:cs="Times New Roman"/>
          <w:vertAlign w:val="superscript"/>
          <w:lang w:eastAsia="zh-CN"/>
        </w:rPr>
        <w:t>+</w:t>
      </w:r>
      <w:r w:rsidRPr="002A1A8B">
        <w:rPr>
          <w:rFonts w:ascii="Times New Roman" w:eastAsia="SimSun" w:hAnsi="Times New Roman" w:cs="Times New Roman"/>
          <w:lang w:eastAsia="zh-CN"/>
        </w:rPr>
        <w:t xml:space="preserve">-ATF-azę (rūgšties siurblį). </w:t>
      </w:r>
      <w:r w:rsidRPr="002A1A8B">
        <w:rPr>
          <w:rFonts w:ascii="Times New Roman" w:eastAsia="Times New Roman" w:hAnsi="Times New Roman" w:cs="Times New Roman"/>
        </w:rPr>
        <w:t>Šis poveikis galutiniam skrandžio rūgšties susidarymo etapui priklauso nuo dozės, dėl jo labai efektyviai slopinama bazinė bei (nepriklausomai nuo stimulo) stimuliuojamoji rūgšties sekrecija.</w:t>
      </w:r>
    </w:p>
    <w:p w14:paraId="2AFD2691"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p>
    <w:p w14:paraId="4CBD521B"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Farmakodinaminis poveikis</w:t>
      </w:r>
    </w:p>
    <w:p w14:paraId="1603AFF3" w14:textId="77777777"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Visus pastebėtus farmakodinaminius efektus galima paaiškinti omeprazolo poveikiu rūgšties</w:t>
      </w:r>
    </w:p>
    <w:p w14:paraId="2681C476" w14:textId="77777777" w:rsidR="003C4A05" w:rsidRPr="002A1A8B" w:rsidRDefault="003C4A05" w:rsidP="003C4A05">
      <w:pPr>
        <w:tabs>
          <w:tab w:val="left" w:pos="567"/>
        </w:tabs>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sekrecijai.</w:t>
      </w:r>
    </w:p>
    <w:p w14:paraId="5B5AABC5" w14:textId="77777777" w:rsidR="003C4A05" w:rsidRPr="002A1A8B" w:rsidRDefault="003C4A05" w:rsidP="003C4A05">
      <w:pPr>
        <w:tabs>
          <w:tab w:val="left" w:pos="567"/>
        </w:tabs>
        <w:spacing w:after="0" w:line="240" w:lineRule="auto"/>
        <w:rPr>
          <w:rFonts w:ascii="Times New Roman" w:eastAsia="Times New Roman" w:hAnsi="Times New Roman" w:cs="Times New Roman"/>
        </w:rPr>
      </w:pPr>
    </w:p>
    <w:p w14:paraId="407C9AA7" w14:textId="77777777" w:rsidR="003C4A05" w:rsidRPr="002A1A8B" w:rsidRDefault="003C4A05" w:rsidP="003C4A05">
      <w:pPr>
        <w:numPr>
          <w:ilvl w:val="12"/>
          <w:numId w:val="0"/>
        </w:numPr>
        <w:tabs>
          <w:tab w:val="left" w:pos="567"/>
          <w:tab w:val="left" w:pos="8505"/>
        </w:tabs>
        <w:spacing w:after="0" w:line="240" w:lineRule="auto"/>
        <w:ind w:right="-2"/>
        <w:rPr>
          <w:rFonts w:ascii="Times New Roman" w:eastAsia="SimSun" w:hAnsi="Times New Roman" w:cs="Times New Roman"/>
          <w:i/>
          <w:iCs/>
          <w:lang w:eastAsia="zh-CN"/>
        </w:rPr>
      </w:pPr>
      <w:r w:rsidRPr="002A1A8B">
        <w:rPr>
          <w:rFonts w:ascii="Times New Roman" w:eastAsia="SimSun" w:hAnsi="Times New Roman" w:cs="Times New Roman"/>
          <w:i/>
          <w:iCs/>
          <w:lang w:eastAsia="zh-CN"/>
        </w:rPr>
        <w:t>Poveikis skrandžio rūgšties sekrecijai</w:t>
      </w:r>
    </w:p>
    <w:p w14:paraId="0745DCB3" w14:textId="1A8EB97B"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lastRenderedPageBreak/>
        <w:t>Kartą per parą per burną vartojamas omeprazolas greitai ir veiksmingai slopina skrandžio rūgšties dienos ir nakties sekreciją. Stipriausias poveikis pasireiškia per 4 gydymo paras. Dvylikapirštės žarnos opalige sergančių pacientų, vartojančių omeprazolo 20</w:t>
      </w:r>
      <w:r w:rsidR="007A05CB" w:rsidRPr="002A1A8B">
        <w:rPr>
          <w:rFonts w:ascii="Times New Roman" w:eastAsia="Times New Roman" w:hAnsi="Times New Roman" w:cs="Times New Roman"/>
        </w:rPr>
        <w:t> </w:t>
      </w:r>
      <w:r w:rsidRPr="002A1A8B">
        <w:rPr>
          <w:rFonts w:ascii="Times New Roman" w:eastAsia="Times New Roman" w:hAnsi="Times New Roman" w:cs="Times New Roman"/>
        </w:rPr>
        <w:t>mg dozę, vidutinis paros skrandžio rūgštingumas būna sumažėjęs bent 80</w:t>
      </w:r>
      <w:r w:rsidR="007A05CB" w:rsidRPr="002A1A8B">
        <w:rPr>
          <w:rFonts w:ascii="Times New Roman" w:eastAsia="Times New Roman" w:hAnsi="Times New Roman" w:cs="Times New Roman"/>
        </w:rPr>
        <w:t> </w:t>
      </w:r>
      <w:r w:rsidRPr="002A1A8B">
        <w:rPr>
          <w:rFonts w:ascii="Times New Roman" w:eastAsia="Times New Roman" w:hAnsi="Times New Roman" w:cs="Times New Roman"/>
        </w:rPr>
        <w:t>%, o didžiausia (stimuliuota pentagastrinu) rūgšties sekrecija praėjus 24</w:t>
      </w:r>
      <w:r w:rsidR="007A05CB" w:rsidRPr="002A1A8B">
        <w:rPr>
          <w:rFonts w:ascii="Times New Roman" w:eastAsia="Times New Roman" w:hAnsi="Times New Roman" w:cs="Times New Roman"/>
        </w:rPr>
        <w:t> </w:t>
      </w:r>
      <w:r w:rsidRPr="002A1A8B">
        <w:rPr>
          <w:rFonts w:ascii="Times New Roman" w:eastAsia="Times New Roman" w:hAnsi="Times New Roman" w:cs="Times New Roman"/>
        </w:rPr>
        <w:t>val. po vaistinio preparato vartojimo – vidutiniškai apie 70</w:t>
      </w:r>
      <w:r w:rsidR="007A05CB" w:rsidRPr="002A1A8B">
        <w:rPr>
          <w:rFonts w:ascii="Times New Roman" w:eastAsia="Times New Roman" w:hAnsi="Times New Roman" w:cs="Times New Roman"/>
        </w:rPr>
        <w:t> </w:t>
      </w:r>
      <w:r w:rsidRPr="002A1A8B">
        <w:rPr>
          <w:rFonts w:ascii="Times New Roman" w:eastAsia="Times New Roman" w:hAnsi="Times New Roman" w:cs="Times New Roman"/>
        </w:rPr>
        <w:t>%.</w:t>
      </w:r>
    </w:p>
    <w:p w14:paraId="1E308550" w14:textId="77777777"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p>
    <w:p w14:paraId="46771013" w14:textId="53CAB4CC"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Dvylikapirštės žarnos opalige sergančių pacientų, vartojančių 20 mg omeprazolo, vidinė skrandžio pH</w:t>
      </w:r>
      <w:r w:rsidR="007A05CB" w:rsidRPr="002A1A8B">
        <w:rPr>
          <w:rFonts w:ascii="Times New Roman" w:eastAsia="Times New Roman" w:hAnsi="Times New Roman" w:cs="Times New Roman"/>
        </w:rPr>
        <w:t> </w:t>
      </w:r>
      <w:r w:rsidRPr="002A1A8B">
        <w:rPr>
          <w:rFonts w:ascii="Times New Roman" w:eastAsia="Times New Roman" w:hAnsi="Times New Roman" w:cs="Times New Roman"/>
        </w:rPr>
        <w:t>≥</w:t>
      </w:r>
      <w:r w:rsidR="007A05CB" w:rsidRPr="002A1A8B">
        <w:rPr>
          <w:rFonts w:ascii="Times New Roman" w:eastAsia="Times New Roman" w:hAnsi="Times New Roman" w:cs="Times New Roman"/>
        </w:rPr>
        <w:t> </w:t>
      </w:r>
      <w:r w:rsidRPr="002A1A8B">
        <w:rPr>
          <w:rFonts w:ascii="Times New Roman" w:eastAsia="Times New Roman" w:hAnsi="Times New Roman" w:cs="Times New Roman"/>
        </w:rPr>
        <w:t>3 būna vidutiniškai 17 val. per parą.</w:t>
      </w:r>
    </w:p>
    <w:p w14:paraId="60B083B7" w14:textId="77777777"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p>
    <w:p w14:paraId="6EB9E303" w14:textId="77777777"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 xml:space="preserve">Omeprazolas mažina rūgšties sekreciją ir skrandžio rūgštingumą, todėl (priklausomai nuo dozės) sumažina ar normalizuoja </w:t>
      </w:r>
      <w:r w:rsidRPr="002A1A8B">
        <w:rPr>
          <w:rFonts w:ascii="Times New Roman" w:eastAsia="SimSun" w:hAnsi="Times New Roman" w:cs="Times New Roman"/>
          <w:lang w:eastAsia="zh-CN"/>
        </w:rPr>
        <w:t xml:space="preserve">gastroezofaginio refliukso liga </w:t>
      </w:r>
      <w:r w:rsidRPr="002A1A8B">
        <w:rPr>
          <w:rFonts w:ascii="Times New Roman" w:eastAsia="Times New Roman" w:hAnsi="Times New Roman" w:cs="Times New Roman"/>
        </w:rPr>
        <w:t xml:space="preserve">sergančių pacientų stemplės ekspoziciją skrandžio rūgščiai. </w:t>
      </w:r>
    </w:p>
    <w:p w14:paraId="6C46DAA1" w14:textId="77777777"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Rūgšties sekrecijos slopinimas priklauso nuo ploto po omeprazolo koncentracijos kreive (AUC), bet ne nuo omeprazolo koncentracijos plazmoje tam tikru laiku.</w:t>
      </w:r>
    </w:p>
    <w:p w14:paraId="753E4C18" w14:textId="77777777" w:rsidR="003C4A05" w:rsidRPr="002A1A8B" w:rsidRDefault="003C4A05" w:rsidP="003C4A05">
      <w:pPr>
        <w:autoSpaceDE w:val="0"/>
        <w:autoSpaceDN w:val="0"/>
        <w:adjustRightInd w:val="0"/>
        <w:spacing w:after="0" w:line="240" w:lineRule="auto"/>
        <w:rPr>
          <w:rFonts w:ascii="Times New Roman" w:eastAsia="Times New Roman" w:hAnsi="Times New Roman" w:cs="Times New Roman"/>
        </w:rPr>
      </w:pPr>
    </w:p>
    <w:p w14:paraId="71FA2D6D" w14:textId="77777777" w:rsidR="003C4A05" w:rsidRPr="002A1A8B" w:rsidRDefault="003C4A05" w:rsidP="003C4A05">
      <w:pPr>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Vartojant omeprazolą tachifilaksijos nepastebėta.</w:t>
      </w:r>
    </w:p>
    <w:p w14:paraId="25ADA06A"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10EFD90E" w14:textId="77777777" w:rsidR="003C4A05" w:rsidRPr="002A1A8B" w:rsidRDefault="003C4A05" w:rsidP="003C4A05">
      <w:pPr>
        <w:autoSpaceDE w:val="0"/>
        <w:autoSpaceDN w:val="0"/>
        <w:adjustRightInd w:val="0"/>
        <w:spacing w:after="0" w:line="240" w:lineRule="auto"/>
        <w:ind w:right="-40"/>
        <w:rPr>
          <w:rFonts w:ascii="Times New Roman" w:eastAsia="Times New Roman" w:hAnsi="Times New Roman" w:cs="Times New Roman"/>
          <w:color w:val="000000"/>
        </w:rPr>
      </w:pPr>
      <w:r w:rsidRPr="002A1A8B">
        <w:rPr>
          <w:rFonts w:ascii="Times New Roman" w:eastAsia="Times New Roman" w:hAnsi="Times New Roman" w:cs="Times New Roman"/>
          <w:i/>
          <w:iCs/>
          <w:color w:val="000000"/>
        </w:rPr>
        <w:t xml:space="preserve">Kiti poveikiai, kuriuos sukelia rūgšties sekrecijos slopinimas </w:t>
      </w:r>
    </w:p>
    <w:p w14:paraId="5C6699B1"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Pastebėta, kad gydant ilgai šiek tiek dažniau atsiranda skrandžio liaukinių cistų. Šie pokyčiai yra fiziologinė stipraus rūgšties sekrecijos slopinimo pasekmė, yra gerybiniai ir laikomi laikinais.</w:t>
      </w:r>
    </w:p>
    <w:p w14:paraId="67231090"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473F486B"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r w:rsidRPr="002A1A8B">
        <w:rPr>
          <w:rFonts w:ascii="Times New Roman" w:eastAsia="SimSun" w:hAnsi="Times New Roman" w:cs="Times New Roman"/>
          <w:i/>
          <w:iCs/>
          <w:lang w:eastAsia="zh-CN"/>
        </w:rPr>
        <w:t xml:space="preserve">Salmonella </w:t>
      </w:r>
      <w:r w:rsidRPr="002A1A8B">
        <w:rPr>
          <w:rFonts w:ascii="Times New Roman" w:eastAsia="SimSun" w:hAnsi="Times New Roman" w:cs="Times New Roman"/>
          <w:lang w:eastAsia="zh-CN"/>
        </w:rPr>
        <w:t xml:space="preserve">ar </w:t>
      </w:r>
      <w:r w:rsidRPr="002A1A8B">
        <w:rPr>
          <w:rFonts w:ascii="Times New Roman" w:eastAsia="SimSun" w:hAnsi="Times New Roman" w:cs="Times New Roman"/>
          <w:i/>
          <w:iCs/>
          <w:lang w:eastAsia="zh-CN"/>
        </w:rPr>
        <w:t>Campylobacter</w:t>
      </w:r>
      <w:r w:rsidRPr="002A1A8B">
        <w:rPr>
          <w:rFonts w:ascii="Times New Roman" w:eastAsia="SimSun" w:hAnsi="Times New Roman" w:cs="Times New Roman"/>
          <w:lang w:eastAsia="zh-CN"/>
        </w:rPr>
        <w:t xml:space="preserve">, </w:t>
      </w:r>
      <w:r w:rsidRPr="002A1A8B">
        <w:rPr>
          <w:rFonts w:ascii="Times New Roman" w:eastAsia="Times New Roman" w:hAnsi="Times New Roman" w:cs="Times New Roman"/>
          <w:lang w:eastAsia="zh-CN"/>
        </w:rPr>
        <w:t xml:space="preserve">o hospitalizuotiems pacientams ir </w:t>
      </w:r>
      <w:r w:rsidRPr="002A1A8B">
        <w:rPr>
          <w:rFonts w:ascii="Times New Roman" w:eastAsia="Times New Roman" w:hAnsi="Times New Roman" w:cs="Times New Roman"/>
          <w:i/>
          <w:lang w:eastAsia="zh-CN"/>
        </w:rPr>
        <w:t>Clostridium difficile</w:t>
      </w:r>
      <w:r w:rsidRPr="002A1A8B">
        <w:rPr>
          <w:rFonts w:ascii="Times New Roman" w:eastAsia="Times New Roman" w:hAnsi="Times New Roman" w:cs="Times New Roman"/>
          <w:lang w:eastAsia="zh-CN"/>
        </w:rPr>
        <w:t xml:space="preserve"> riziką</w:t>
      </w:r>
      <w:r w:rsidRPr="002A1A8B">
        <w:rPr>
          <w:rFonts w:ascii="Times New Roman" w:eastAsia="SimSun" w:hAnsi="Times New Roman" w:cs="Times New Roman"/>
          <w:lang w:eastAsia="zh-CN"/>
        </w:rPr>
        <w:t>.</w:t>
      </w:r>
    </w:p>
    <w:p w14:paraId="61C9FE1F"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p>
    <w:p w14:paraId="1D26CF85" w14:textId="77777777" w:rsidR="003C4A05" w:rsidRPr="002A1A8B" w:rsidRDefault="003C4A05" w:rsidP="003C4A05">
      <w:pPr>
        <w:autoSpaceDE w:val="0"/>
        <w:autoSpaceDN w:val="0"/>
        <w:adjustRightInd w:val="0"/>
        <w:spacing w:after="0" w:line="240" w:lineRule="auto"/>
        <w:rPr>
          <w:rFonts w:ascii="Times New Roman" w:eastAsia="Calibri" w:hAnsi="Times New Roman" w:cs="Times New Roman"/>
          <w:color w:val="000000"/>
          <w:lang w:eastAsia="lt-LT"/>
        </w:rPr>
      </w:pPr>
      <w:r w:rsidRPr="002A1A8B">
        <w:rPr>
          <w:rFonts w:ascii="Times New Roman" w:eastAsia="Calibri" w:hAnsi="Times New Roman" w:cs="Times New Roman"/>
          <w:color w:val="000000"/>
          <w:lang w:eastAsia="lt-LT"/>
        </w:rPr>
        <w:t xml:space="preserve">Vartojant sekreciją slopinančius vaistinius preparatus, reaguojant į sumažėjusį išskiriančios skrandžio rūgšties kiekį, gastrino kiekis kraujo serume padidėja. Dėl sumažėjusio skrandžio rūgštingumo chromogranino A (CgA) koncentracija taip pat padidėja. Dėl padidėjusios CgA koncentracijos gali būti sunkiau atlikti neuroendokrininių navikų tyrimus. </w:t>
      </w:r>
    </w:p>
    <w:p w14:paraId="74F3D623"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Calibri" w:hAnsi="Times New Roman" w:cs="Times New Roman"/>
          <w:color w:val="000000"/>
          <w:lang w:eastAsia="lt-LT"/>
        </w:rPr>
        <w:t>Remiantis turimais literatūroje paskelbtais duomenimis, protonų siurblio inhibitorius reikia nustoti vartoti likus nuo 5 dienų iki 2 savaičių iki CgA tyrimų. Šis laikotarpis reikalingas tam, kad CgA koncentracija, kuri po gydymo PSI gali būti apgaulingai padidėjusi, vėl sumažėtų iki standartinės koncentracijos intervalo.</w:t>
      </w:r>
    </w:p>
    <w:p w14:paraId="496AFF17"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28C8F14B" w14:textId="77777777" w:rsidR="003C4A05" w:rsidRPr="002A1A8B" w:rsidRDefault="003C4A05" w:rsidP="003C4A05">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5.2</w:t>
      </w:r>
      <w:r w:rsidRPr="002A1A8B">
        <w:rPr>
          <w:rFonts w:ascii="Times New Roman" w:eastAsia="SimSun" w:hAnsi="Times New Roman" w:cs="Times New Roman"/>
          <w:b/>
          <w:bCs/>
          <w:lang w:eastAsia="lt-LT"/>
        </w:rPr>
        <w:tab/>
        <w:t>Farmakokinetinės savybės</w:t>
      </w:r>
    </w:p>
    <w:p w14:paraId="3FDD9F37" w14:textId="77777777" w:rsidR="003C4A05" w:rsidRPr="002A1A8B" w:rsidRDefault="003C4A05" w:rsidP="003C4A05">
      <w:pPr>
        <w:spacing w:after="0" w:line="240" w:lineRule="auto"/>
        <w:rPr>
          <w:rFonts w:ascii="Times New Roman" w:eastAsia="SimSun" w:hAnsi="Times New Roman" w:cs="Times New Roman"/>
          <w:lang w:eastAsia="zh-CN"/>
        </w:rPr>
      </w:pPr>
    </w:p>
    <w:p w14:paraId="3431DA12"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Absorbcija</w:t>
      </w:r>
    </w:p>
    <w:p w14:paraId="7787BD40" w14:textId="2CC70234"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lang w:eastAsia="zh-CN"/>
        </w:rPr>
        <w:t>Omeprazolas ir omeprazolo magnio druska yra neatsparūs rūgščiai, todėl per burną vartojami skrandyje neirių granulių kapsulėse ar tabletėse pavidalo. Omeprazolas absorbuojamas greitai, jo išgėrus didžiausia koncentracija plazmoje susidaro maždaug po 1-2</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val. Omeprazolas absorbuojamas plonojoje žarnoje, baigiamas absorbuoti dažniausiai per 3-6</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val. Maistas įtakos bioprieinamumui neturi. Sisteminis prieinamumas (bioprieinamumas) pavartojus vieną omeprazolo dozę per burną, yra maždaug 40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Jį kartotinai vartojant kartą per parą, bioprieinamumas padidėja iki maždaug 60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w:t>
      </w:r>
    </w:p>
    <w:p w14:paraId="2D7442DA"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p>
    <w:p w14:paraId="60356FBF"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Pasiskirstymas</w:t>
      </w:r>
    </w:p>
    <w:p w14:paraId="7D0CE852" w14:textId="69AC57D6"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Tariamasis pasiskirstymo tūris sveikų žmonių organizme yra apie 0,3</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l/kg. Maždaug 97</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omeprazolo būna prisijungusio prie plazmos baltymų.</w:t>
      </w:r>
    </w:p>
    <w:p w14:paraId="73398E3E"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0212D57E"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Biotransformacija</w:t>
      </w:r>
    </w:p>
    <w:p w14:paraId="2794E4B8"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lang w:eastAsia="zh-CN"/>
        </w:rPr>
        <w:t xml:space="preserve">Omeprazolą visai metabolizuoja citochromo P450 sistema (CYP). Didžiausia jo metabolizmo dalis priklauso nuo polimorfiškai išreikšto CYP2C19, katalizuojančio svarbiausiojo plazmoje randamo metabolito – hidroksiomeprazolo – susidarymą. Likusios dalies metabolizmas priklauso nuo kitos </w:t>
      </w:r>
      <w:r w:rsidRPr="002A1A8B">
        <w:rPr>
          <w:rFonts w:ascii="Times New Roman" w:eastAsia="SimSun" w:hAnsi="Times New Roman" w:cs="Times New Roman"/>
          <w:lang w:eastAsia="zh-CN"/>
        </w:rPr>
        <w:lastRenderedPageBreak/>
        <w:t>specifinės izoformos CYP3A4, katalizuojančios omeprazolo sulfono susidarymą. Dėl didelio omeprazolo afiniteto CYP2C19 gali pasireikšti konkurencinis slopinimas ir metabolinė vaistinių preparatų sąveika su kitais CYP2C19 substratais. Tuo tarpu omeprazolo afinitetas CYP3A4 yra mažas, todėl galimybės slopinti kitų CYP3A4 substratų metabolizmą jis neturi. Be to, omeprazolas neslopina pagrindinių CYP fermentų.</w:t>
      </w:r>
    </w:p>
    <w:p w14:paraId="16172530"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p>
    <w:p w14:paraId="10FA71B7" w14:textId="0C0DC899"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lang w:eastAsia="zh-CN"/>
        </w:rPr>
        <w:t>Maždaug 3</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baltaodžių ir 15-20</w:t>
      </w:r>
      <w:r w:rsidR="007A05CB" w:rsidRPr="002A1A8B">
        <w:rPr>
          <w:rFonts w:ascii="Times New Roman" w:eastAsia="SimSun" w:hAnsi="Times New Roman" w:cs="Times New Roman"/>
          <w:lang w:eastAsia="zh-CN"/>
        </w:rPr>
        <w:t> </w:t>
      </w:r>
      <w:r w:rsidRPr="002A1A8B">
        <w:rPr>
          <w:rFonts w:ascii="Times New Roman" w:eastAsia="SimSun" w:hAnsi="Times New Roman" w:cs="Times New Roman"/>
          <w:lang w:eastAsia="zh-CN"/>
        </w:rPr>
        <w:t>% azijiečių populiacijos trūksta funkcionuojančio CYP2C19 fermento (jie vadinami lėtaisiais metabolizuotojais). Tikriausiai tokių asmenų organizme omeprazolo metabolizmą daugiausiai katalizuoja CYP3A4. Lėtųjų metabolizuotojų, kartotinai vartojusių 20 mg omeprazolo kartą per parą, vidutinis AUC buvo 5-10 kartų didesnis negu žmonių, kurių CYP2C19 fermento funkcija normali (ekstensyviųjų metabolizuotojų). Vidutinė didžiausia koncentracija jų plazmoje taip pat buvo didesnė (3-5 kartus). Šie duomenys omeprazolo dozavimui yra nereikšmingi.</w:t>
      </w:r>
    </w:p>
    <w:p w14:paraId="72E933B2"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p>
    <w:p w14:paraId="77713909"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Eliminacija</w:t>
      </w:r>
    </w:p>
    <w:p w14:paraId="4DA5F465"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Omeprazolo pusinės eliminacijos periodas plazmoje (tiek pavartojus vieną dozę per burną, tiek vartojant kartotinai) paprastai būna trumpesnis kaip valanda. Kol išgeriama kita dozė, visas anksčiau pavartotas omeprazolas eliminuojamas iš plazmos. Vartojamas kartą per parą polinkio akumuliuotis jis neturi. Beveik 80% per burną pavartoto omeprazolo išskiriama su šlapimu metabolitų pavidalu, likusi dalis patenka į išmatas (daugiausia sekretuojama į tulžį).</w:t>
      </w:r>
    </w:p>
    <w:p w14:paraId="729DB6B5"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27772CCD"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Kartotinai vartojant omeprazolą, jo AUC didėja. Šis didėjimas priklauso nuo dozės ir vartojant kartotinai lemia netiesinį ryšį tarp dozės ir AUC. Priklausomybę nuo laiko ir dozės lemia priešsisteminio metabolizmo ir sisteminio klirenso sumažėjimas, kurį tikriausiai sąlygoja omeprazolo ir (arba) jo metabolitų (pvz., sulfono) sukeliamas fermento CYP2C19 slopinimas. </w:t>
      </w:r>
    </w:p>
    <w:p w14:paraId="21FE6F72"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p>
    <w:p w14:paraId="39061A04" w14:textId="77777777" w:rsidR="003C4A05" w:rsidRPr="002A1A8B" w:rsidRDefault="003C4A05" w:rsidP="003C4A05">
      <w:pPr>
        <w:tabs>
          <w:tab w:val="left" w:pos="567"/>
        </w:tabs>
        <w:spacing w:after="0" w:line="240" w:lineRule="auto"/>
        <w:rPr>
          <w:rFonts w:ascii="Times New Roman" w:eastAsia="SimSun" w:hAnsi="Times New Roman" w:cs="Times New Roman"/>
          <w:u w:val="single"/>
          <w:lang w:eastAsia="zh-CN"/>
        </w:rPr>
      </w:pPr>
      <w:r w:rsidRPr="002A1A8B">
        <w:rPr>
          <w:rFonts w:ascii="Times New Roman" w:eastAsia="SimSun" w:hAnsi="Times New Roman" w:cs="Times New Roman"/>
          <w:lang w:eastAsia="zh-CN"/>
        </w:rPr>
        <w:t>Nė vieno metabolito poveikio skrandžio rūgšties sekrecijai nenustatyta.</w:t>
      </w:r>
    </w:p>
    <w:p w14:paraId="3A20EEBC" w14:textId="77777777" w:rsidR="003C4A05" w:rsidRPr="002A1A8B" w:rsidRDefault="003C4A05" w:rsidP="003C4A05">
      <w:pPr>
        <w:spacing w:after="0" w:line="240" w:lineRule="auto"/>
        <w:rPr>
          <w:rFonts w:ascii="Times New Roman" w:eastAsia="SimSun" w:hAnsi="Times New Roman" w:cs="Times New Roman"/>
          <w:lang w:eastAsia="zh-CN"/>
        </w:rPr>
      </w:pPr>
    </w:p>
    <w:p w14:paraId="1C736FA0"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Ypatingos populiacijos</w:t>
      </w:r>
    </w:p>
    <w:p w14:paraId="138E11FD"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u w:val="single"/>
          <w:lang w:eastAsia="zh-CN"/>
        </w:rPr>
      </w:pPr>
    </w:p>
    <w:p w14:paraId="4C54C79D"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i/>
          <w:lang w:eastAsia="zh-CN"/>
        </w:rPr>
      </w:pPr>
      <w:r w:rsidRPr="002A1A8B">
        <w:rPr>
          <w:rFonts w:ascii="Times New Roman" w:eastAsia="SimSun" w:hAnsi="Times New Roman" w:cs="Times New Roman"/>
          <w:i/>
          <w:lang w:eastAsia="zh-CN"/>
        </w:rPr>
        <w:t>Sutrikusi inkstų funkcija</w:t>
      </w:r>
    </w:p>
    <w:p w14:paraId="6B7AAE6B"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u w:val="single"/>
          <w:lang w:eastAsia="zh-CN"/>
        </w:rPr>
      </w:pPr>
      <w:r w:rsidRPr="002A1A8B">
        <w:rPr>
          <w:rFonts w:ascii="Times New Roman" w:eastAsia="SimSun" w:hAnsi="Times New Roman" w:cs="Times New Roman"/>
          <w:lang w:eastAsia="zh-CN"/>
        </w:rPr>
        <w:t>Susilpnėjusi inkstų funkcija neturi įtakos omeprazolo farmakokinetikai (sisteminiam bioprieinamumui ir eliminacijos greičiui).</w:t>
      </w:r>
    </w:p>
    <w:p w14:paraId="5C823DA6"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u w:val="single"/>
          <w:lang w:eastAsia="zh-CN"/>
        </w:rPr>
      </w:pPr>
    </w:p>
    <w:p w14:paraId="0B83F009"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i/>
          <w:lang w:eastAsia="zh-CN"/>
        </w:rPr>
      </w:pPr>
      <w:r w:rsidRPr="002A1A8B">
        <w:rPr>
          <w:rFonts w:ascii="Times New Roman" w:eastAsia="SimSun" w:hAnsi="Times New Roman" w:cs="Times New Roman"/>
          <w:i/>
          <w:lang w:eastAsia="zh-CN"/>
        </w:rPr>
        <w:t>Sutrikusi kepenų funkcija</w:t>
      </w:r>
    </w:p>
    <w:p w14:paraId="5F9C3DDE"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u w:val="single"/>
          <w:lang w:eastAsia="zh-CN"/>
        </w:rPr>
      </w:pPr>
      <w:r w:rsidRPr="002A1A8B">
        <w:rPr>
          <w:rFonts w:ascii="Times New Roman" w:eastAsia="SimSun" w:hAnsi="Times New Roman" w:cs="Times New Roman"/>
          <w:lang w:eastAsia="zh-CN"/>
        </w:rPr>
        <w:t>Sergant kepenų funkcijos sutrikimu omeprazolo metabolizmas sutrinka, todėl padidėja jo AUC. Kartą per parą vartojamo omeprazolo polinkio akumuliuotis nenustatyta.</w:t>
      </w:r>
    </w:p>
    <w:p w14:paraId="07FE5B1F"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u w:val="single"/>
          <w:lang w:eastAsia="zh-CN"/>
        </w:rPr>
      </w:pPr>
    </w:p>
    <w:p w14:paraId="43FA7633"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i/>
          <w:lang w:eastAsia="zh-CN"/>
        </w:rPr>
      </w:pPr>
      <w:r w:rsidRPr="002A1A8B">
        <w:rPr>
          <w:rFonts w:ascii="Times New Roman" w:eastAsia="SimSun" w:hAnsi="Times New Roman" w:cs="Times New Roman"/>
          <w:i/>
          <w:lang w:eastAsia="zh-CN"/>
        </w:rPr>
        <w:t>Senyvi pacientai</w:t>
      </w:r>
    </w:p>
    <w:p w14:paraId="7A95565E" w14:textId="77777777" w:rsidR="003C4A05" w:rsidRPr="002A1A8B" w:rsidRDefault="003C4A05" w:rsidP="003C4A05">
      <w:pPr>
        <w:tabs>
          <w:tab w:val="left" w:pos="567"/>
        </w:tabs>
        <w:spacing w:after="0" w:line="240" w:lineRule="auto"/>
        <w:contextualSpacing/>
        <w:outlineLvl w:val="0"/>
        <w:rPr>
          <w:rFonts w:ascii="Times New Roman" w:eastAsia="SimSun" w:hAnsi="Times New Roman" w:cs="Times New Roman"/>
          <w:lang w:eastAsia="zh-CN"/>
        </w:rPr>
      </w:pPr>
      <w:r w:rsidRPr="002A1A8B">
        <w:rPr>
          <w:rFonts w:ascii="Times New Roman" w:eastAsia="SimSun" w:hAnsi="Times New Roman" w:cs="Times New Roman"/>
          <w:lang w:eastAsia="zh-CN"/>
        </w:rPr>
        <w:t>Omeprazolo metabolizmas senyvų (75-79 metų) pacientų organizme yra truputį lėtesnis.</w:t>
      </w:r>
    </w:p>
    <w:p w14:paraId="4E1F5E2A" w14:textId="77777777" w:rsidR="003C4A05" w:rsidRPr="002A1A8B" w:rsidRDefault="003C4A05" w:rsidP="003C4A05">
      <w:pPr>
        <w:spacing w:after="0" w:line="240" w:lineRule="auto"/>
        <w:rPr>
          <w:rFonts w:ascii="Times New Roman" w:eastAsia="SimSun" w:hAnsi="Times New Roman" w:cs="Times New Roman"/>
          <w:lang w:eastAsia="zh-CN"/>
        </w:rPr>
      </w:pPr>
    </w:p>
    <w:p w14:paraId="246C6194" w14:textId="77777777" w:rsidR="003C4A05" w:rsidRPr="002A1A8B" w:rsidRDefault="003C4A05" w:rsidP="003C4A05">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5.3</w:t>
      </w:r>
      <w:r w:rsidRPr="002A1A8B">
        <w:rPr>
          <w:rFonts w:ascii="Times New Roman" w:eastAsia="SimSun" w:hAnsi="Times New Roman" w:cs="Times New Roman"/>
          <w:b/>
          <w:bCs/>
          <w:lang w:eastAsia="lt-LT"/>
        </w:rPr>
        <w:tab/>
        <w:t>Ikiklinikinių saugumo tyrimų duomenys</w:t>
      </w:r>
    </w:p>
    <w:p w14:paraId="6CE828F4" w14:textId="77777777" w:rsidR="003C4A05" w:rsidRPr="002A1A8B" w:rsidRDefault="003C4A05" w:rsidP="003C4A05">
      <w:pPr>
        <w:tabs>
          <w:tab w:val="left" w:pos="567"/>
        </w:tabs>
        <w:spacing w:after="0" w:line="240" w:lineRule="auto"/>
        <w:rPr>
          <w:rFonts w:ascii="Times New Roman" w:eastAsia="SimSun" w:hAnsi="Times New Roman" w:cs="Times New Roman"/>
        </w:rPr>
      </w:pPr>
    </w:p>
    <w:p w14:paraId="21780FB4" w14:textId="77777777" w:rsidR="003C4A05" w:rsidRPr="002A1A8B" w:rsidRDefault="003C4A05" w:rsidP="003C4A05">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Žiurkėms visą jų gyvenimą davus omeprazolo, nustatyta skrandžio enterochromatofininių ląstelių hiperplazija ir karcinoidų. Šie pokyčiai yra susiję su rūgšties sekrecijos slopinimo sukelta ilgalaike hipergastrinemija. Panašių pokyčių rasta davus H</w:t>
      </w:r>
      <w:r w:rsidRPr="002A1A8B">
        <w:rPr>
          <w:rFonts w:ascii="Times New Roman" w:eastAsia="SimSun" w:hAnsi="Times New Roman" w:cs="Times New Roman"/>
          <w:position w:val="-8"/>
          <w:vertAlign w:val="subscript"/>
          <w:lang w:eastAsia="zh-CN"/>
        </w:rPr>
        <w:t xml:space="preserve">2 </w:t>
      </w:r>
      <w:r w:rsidRPr="002A1A8B">
        <w:rPr>
          <w:rFonts w:ascii="Times New Roman" w:eastAsia="SimSun" w:hAnsi="Times New Roman" w:cs="Times New Roman"/>
          <w:lang w:eastAsia="zh-CN"/>
        </w:rPr>
        <w:t>receptorių antagonistų, protonų siurblio inhibitorių ir atlikus dalinę fundektomiją. Tai rodo, kad minėti pokyčiai nėra kokios nors veikliosios medžiagos tiesioginio poveikio pasekmė.</w:t>
      </w:r>
    </w:p>
    <w:p w14:paraId="1A6D706D" w14:textId="77777777" w:rsidR="00B63D30" w:rsidRPr="002A1A8B" w:rsidRDefault="00B63D30" w:rsidP="00B63D30">
      <w:pPr>
        <w:spacing w:after="0" w:line="240" w:lineRule="auto"/>
        <w:rPr>
          <w:rFonts w:ascii="Times New Roman" w:eastAsia="Times New Roman" w:hAnsi="Times New Roman" w:cs="Times New Roman"/>
        </w:rPr>
      </w:pPr>
    </w:p>
    <w:p w14:paraId="737EC67C" w14:textId="77777777" w:rsidR="00B63D30" w:rsidRPr="002A1A8B" w:rsidRDefault="00B63D30" w:rsidP="00B63D30">
      <w:pPr>
        <w:spacing w:after="0" w:line="240" w:lineRule="auto"/>
        <w:rPr>
          <w:rFonts w:ascii="Times New Roman" w:eastAsia="Times New Roman" w:hAnsi="Times New Roman" w:cs="Times New Roman"/>
        </w:rPr>
      </w:pPr>
    </w:p>
    <w:p w14:paraId="619173ED"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24" w:name="_Toc129243240"/>
      <w:bookmarkStart w:id="25" w:name="_Toc129243115"/>
      <w:bookmarkEnd w:id="24"/>
      <w:r w:rsidRPr="002A1A8B">
        <w:rPr>
          <w:rFonts w:ascii="Times New Roman" w:eastAsia="Times New Roman" w:hAnsi="Times New Roman" w:cs="Times New Roman"/>
          <w:b/>
        </w:rPr>
        <w:t>6.</w:t>
      </w:r>
      <w:r w:rsidRPr="002A1A8B">
        <w:rPr>
          <w:rFonts w:ascii="Times New Roman" w:eastAsia="Times New Roman" w:hAnsi="Times New Roman" w:cs="Times New Roman"/>
          <w:b/>
        </w:rPr>
        <w:tab/>
        <w:t>FARMACINĖ INFORMACIJA</w:t>
      </w:r>
      <w:bookmarkEnd w:id="25"/>
    </w:p>
    <w:p w14:paraId="24192A7C" w14:textId="77777777" w:rsidR="00B63D30" w:rsidRPr="002A1A8B" w:rsidRDefault="00B63D30" w:rsidP="00B63D30">
      <w:pPr>
        <w:spacing w:after="0" w:line="240" w:lineRule="auto"/>
        <w:rPr>
          <w:rFonts w:ascii="Times New Roman" w:eastAsia="Times New Roman" w:hAnsi="Times New Roman" w:cs="Times New Roman"/>
        </w:rPr>
      </w:pPr>
    </w:p>
    <w:p w14:paraId="747F9349"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26" w:name="_Toc129243241"/>
      <w:bookmarkStart w:id="27" w:name="_Toc129243116"/>
      <w:bookmarkEnd w:id="26"/>
      <w:r w:rsidRPr="002A1A8B">
        <w:rPr>
          <w:rFonts w:ascii="Times New Roman" w:eastAsia="Times New Roman" w:hAnsi="Times New Roman" w:cs="Times New Roman"/>
          <w:b/>
        </w:rPr>
        <w:t>6.1</w:t>
      </w:r>
      <w:r w:rsidRPr="002A1A8B">
        <w:rPr>
          <w:rFonts w:ascii="Times New Roman" w:eastAsia="Times New Roman" w:hAnsi="Times New Roman" w:cs="Times New Roman"/>
          <w:b/>
        </w:rPr>
        <w:tab/>
        <w:t>Pagalbinių medžiagų sąrašas</w:t>
      </w:r>
      <w:bookmarkEnd w:id="27"/>
    </w:p>
    <w:p w14:paraId="5D425938" w14:textId="77777777" w:rsidR="00B63D30" w:rsidRPr="002A1A8B" w:rsidRDefault="00B63D30" w:rsidP="00B63D30">
      <w:pPr>
        <w:spacing w:after="0" w:line="240" w:lineRule="auto"/>
        <w:rPr>
          <w:rFonts w:ascii="Times New Roman" w:eastAsia="Times New Roman" w:hAnsi="Times New Roman" w:cs="Times New Roman"/>
        </w:rPr>
      </w:pPr>
    </w:p>
    <w:p w14:paraId="5565A35E" w14:textId="77777777" w:rsidR="007D3666" w:rsidRPr="002A1A8B" w:rsidRDefault="007D3666" w:rsidP="007D3666">
      <w:pPr>
        <w:tabs>
          <w:tab w:val="left" w:pos="567"/>
        </w:tabs>
        <w:spacing w:after="0" w:line="260" w:lineRule="exact"/>
        <w:outlineLvl w:val="0"/>
        <w:rPr>
          <w:rFonts w:ascii="Times New Roman" w:eastAsia="SimSun" w:hAnsi="Times New Roman" w:cs="Times New Roman"/>
          <w:u w:val="single"/>
        </w:rPr>
      </w:pPr>
      <w:r w:rsidRPr="002A1A8B">
        <w:rPr>
          <w:rFonts w:ascii="Times New Roman" w:eastAsia="SimSun" w:hAnsi="Times New Roman" w:cs="Times New Roman"/>
          <w:u w:val="single"/>
        </w:rPr>
        <w:t>Kapsulės turinys</w:t>
      </w:r>
    </w:p>
    <w:p w14:paraId="373927D0" w14:textId="3E87D9CD" w:rsidR="007D3666" w:rsidRPr="002A1A8B" w:rsidRDefault="007D3666" w:rsidP="007D3666">
      <w:pPr>
        <w:spacing w:after="0" w:line="240" w:lineRule="auto"/>
        <w:ind w:right="-2"/>
        <w:rPr>
          <w:rFonts w:ascii="Times New Roman" w:eastAsia="SimSun" w:hAnsi="Times New Roman" w:cs="Times New Roman"/>
        </w:rPr>
      </w:pPr>
      <w:r w:rsidRPr="002A1A8B">
        <w:rPr>
          <w:rFonts w:ascii="Times New Roman" w:eastAsia="SimSun" w:hAnsi="Times New Roman" w:cs="Times New Roman"/>
          <w:lang w:eastAsia="zh-CN"/>
        </w:rPr>
        <w:lastRenderedPageBreak/>
        <w:t>Cukriniai branduoliai (sudėtyje yra sacharozė</w:t>
      </w:r>
      <w:r w:rsidR="00150808" w:rsidRPr="002A1A8B">
        <w:rPr>
          <w:rFonts w:ascii="Times New Roman" w:eastAsia="SimSun" w:hAnsi="Times New Roman" w:cs="Times New Roman"/>
          <w:lang w:eastAsia="zh-CN"/>
        </w:rPr>
        <w:t>s</w:t>
      </w:r>
      <w:r w:rsidRPr="002A1A8B">
        <w:rPr>
          <w:rFonts w:ascii="Times New Roman" w:eastAsia="SimSun" w:hAnsi="Times New Roman" w:cs="Times New Roman"/>
          <w:lang w:eastAsia="zh-CN"/>
        </w:rPr>
        <w:t xml:space="preserve"> ir k</w:t>
      </w:r>
      <w:r w:rsidRPr="002A1A8B">
        <w:rPr>
          <w:rFonts w:ascii="Times New Roman" w:eastAsia="SimSun" w:hAnsi="Times New Roman" w:cs="Times New Roman"/>
        </w:rPr>
        <w:t>ukurūzų krakmol</w:t>
      </w:r>
      <w:r w:rsidR="00150808" w:rsidRPr="002A1A8B">
        <w:rPr>
          <w:rFonts w:ascii="Times New Roman" w:eastAsia="SimSun" w:hAnsi="Times New Roman" w:cs="Times New Roman"/>
        </w:rPr>
        <w:t>o</w:t>
      </w:r>
      <w:r w:rsidRPr="002A1A8B">
        <w:rPr>
          <w:rFonts w:ascii="Times New Roman" w:eastAsia="SimSun" w:hAnsi="Times New Roman" w:cs="Times New Roman"/>
        </w:rPr>
        <w:t xml:space="preserve">) </w:t>
      </w:r>
    </w:p>
    <w:p w14:paraId="26B92829" w14:textId="77777777" w:rsidR="007D3666" w:rsidRPr="002A1A8B" w:rsidRDefault="007D3666" w:rsidP="007D3666">
      <w:p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Magnio hidroksidas</w:t>
      </w:r>
    </w:p>
    <w:p w14:paraId="28467F51" w14:textId="7CBB5EFE" w:rsidR="007D3666" w:rsidRPr="002A1A8B" w:rsidRDefault="00255B06" w:rsidP="007D3666">
      <w:pPr>
        <w:spacing w:after="0" w:line="240" w:lineRule="auto"/>
        <w:ind w:right="-2"/>
        <w:rPr>
          <w:rFonts w:ascii="Times New Roman" w:hAnsi="Times New Roman" w:cs="Times New Roman"/>
        </w:rPr>
      </w:pPr>
      <w:r w:rsidRPr="002A1A8B">
        <w:rPr>
          <w:rFonts w:ascii="Times New Roman" w:hAnsi="Times New Roman" w:cs="Times New Roman"/>
        </w:rPr>
        <w:t>D</w:t>
      </w:r>
      <w:r w:rsidR="007D3666" w:rsidRPr="002A1A8B">
        <w:rPr>
          <w:rFonts w:ascii="Times New Roman" w:hAnsi="Times New Roman" w:cs="Times New Roman"/>
        </w:rPr>
        <w:t xml:space="preserve">inatrio fosfatas </w:t>
      </w:r>
    </w:p>
    <w:p w14:paraId="338F18C6" w14:textId="77777777" w:rsidR="007D3666" w:rsidRPr="002A1A8B" w:rsidRDefault="007D3666" w:rsidP="007D3666">
      <w:p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Hipromeliozė (2910 tipo) </w:t>
      </w:r>
    </w:p>
    <w:p w14:paraId="13B62F50" w14:textId="77777777" w:rsidR="007D3666" w:rsidRPr="002A1A8B" w:rsidRDefault="007D3666" w:rsidP="007D3666">
      <w:pPr>
        <w:spacing w:after="0" w:line="240" w:lineRule="auto"/>
        <w:ind w:right="-2"/>
        <w:rPr>
          <w:rFonts w:ascii="Times New Roman" w:eastAsia="SimSun" w:hAnsi="Times New Roman" w:cs="Times New Roman"/>
        </w:rPr>
      </w:pPr>
      <w:r w:rsidRPr="002A1A8B">
        <w:rPr>
          <w:rFonts w:ascii="Times New Roman" w:eastAsia="SimSun" w:hAnsi="Times New Roman" w:cs="Times New Roman"/>
        </w:rPr>
        <w:t>Natrio laurilsulfatas</w:t>
      </w:r>
    </w:p>
    <w:p w14:paraId="4F41B933" w14:textId="4C7A23DD" w:rsidR="007D3666" w:rsidRPr="002A1A8B" w:rsidRDefault="007D3666" w:rsidP="007D3666">
      <w:pPr>
        <w:spacing w:after="0" w:line="240" w:lineRule="auto"/>
        <w:ind w:right="-2"/>
        <w:rPr>
          <w:rFonts w:ascii="Times New Roman" w:eastAsia="SimSun" w:hAnsi="Times New Roman" w:cs="Times New Roman"/>
        </w:rPr>
      </w:pPr>
      <w:r w:rsidRPr="002A1A8B">
        <w:rPr>
          <w:rFonts w:ascii="Times New Roman" w:eastAsia="SimSun" w:hAnsi="Times New Roman" w:cs="Times New Roman"/>
        </w:rPr>
        <w:t xml:space="preserve">Manitolis </w:t>
      </w:r>
      <w:r w:rsidR="00AC2057" w:rsidRPr="002A1A8B">
        <w:rPr>
          <w:rFonts w:ascii="Times New Roman" w:eastAsia="SimSun" w:hAnsi="Times New Roman" w:cs="Times New Roman"/>
        </w:rPr>
        <w:t>(E421)</w:t>
      </w:r>
    </w:p>
    <w:p w14:paraId="276AA8A7" w14:textId="77777777" w:rsidR="007D3666" w:rsidRPr="002A1A8B" w:rsidRDefault="007D3666" w:rsidP="007D3666">
      <w:pPr>
        <w:spacing w:after="0" w:line="240" w:lineRule="auto"/>
        <w:ind w:right="-2"/>
        <w:rPr>
          <w:rFonts w:ascii="Times New Roman" w:eastAsia="SimSun" w:hAnsi="Times New Roman" w:cs="Times New Roman"/>
        </w:rPr>
      </w:pPr>
      <w:r w:rsidRPr="002A1A8B">
        <w:rPr>
          <w:rFonts w:ascii="Times New Roman" w:eastAsia="SimSun" w:hAnsi="Times New Roman" w:cs="Times New Roman"/>
          <w:lang w:eastAsia="zh-CN"/>
        </w:rPr>
        <w:t>Karboksimetilkrakmolo A natrio druska</w:t>
      </w:r>
      <w:r w:rsidRPr="002A1A8B">
        <w:rPr>
          <w:rFonts w:ascii="Times New Roman" w:eastAsia="SimSun" w:hAnsi="Times New Roman" w:cs="Times New Roman"/>
        </w:rPr>
        <w:t xml:space="preserve"> </w:t>
      </w:r>
    </w:p>
    <w:p w14:paraId="41D4E150" w14:textId="77777777" w:rsidR="007D3666" w:rsidRPr="002A1A8B" w:rsidRDefault="007D3666" w:rsidP="007D3666">
      <w:pPr>
        <w:spacing w:after="0" w:line="240" w:lineRule="auto"/>
        <w:ind w:right="-2"/>
        <w:rPr>
          <w:rFonts w:ascii="Times New Roman" w:eastAsia="SimSun" w:hAnsi="Times New Roman" w:cs="Times New Roman"/>
        </w:rPr>
      </w:pPr>
      <w:r w:rsidRPr="002A1A8B">
        <w:rPr>
          <w:rFonts w:ascii="Times New Roman" w:eastAsia="SimSun" w:hAnsi="Times New Roman" w:cs="Times New Roman"/>
        </w:rPr>
        <w:t>Talkas</w:t>
      </w:r>
    </w:p>
    <w:p w14:paraId="1ED4A151" w14:textId="77777777" w:rsidR="007D3666" w:rsidRPr="002A1A8B" w:rsidRDefault="007D3666" w:rsidP="007D3666">
      <w:pPr>
        <w:spacing w:after="0" w:line="240" w:lineRule="auto"/>
        <w:ind w:right="-2"/>
        <w:rPr>
          <w:rFonts w:ascii="Times New Roman" w:eastAsia="SimSun" w:hAnsi="Times New Roman" w:cs="Times New Roman"/>
        </w:rPr>
      </w:pPr>
      <w:r w:rsidRPr="002A1A8B">
        <w:rPr>
          <w:rFonts w:ascii="Times New Roman" w:eastAsia="SimSun" w:hAnsi="Times New Roman" w:cs="Times New Roman"/>
        </w:rPr>
        <w:t xml:space="preserve">Titano dioksidas (E171) </w:t>
      </w:r>
    </w:p>
    <w:p w14:paraId="5E3D5F70" w14:textId="77777777" w:rsidR="007D3666" w:rsidRPr="002A1A8B" w:rsidRDefault="007D3666" w:rsidP="007D3666">
      <w:pPr>
        <w:spacing w:after="0" w:line="240" w:lineRule="auto"/>
        <w:ind w:right="-2"/>
        <w:rPr>
          <w:rFonts w:ascii="Times New Roman" w:eastAsia="SimSun" w:hAnsi="Times New Roman" w:cs="Times New Roman"/>
        </w:rPr>
      </w:pPr>
      <w:r w:rsidRPr="002A1A8B">
        <w:rPr>
          <w:rFonts w:ascii="Times New Roman" w:eastAsia="SimSun" w:hAnsi="Times New Roman" w:cs="Times New Roman"/>
        </w:rPr>
        <w:t>Makrogolis 6000</w:t>
      </w:r>
    </w:p>
    <w:p w14:paraId="738342AC" w14:textId="77777777" w:rsidR="007D3666" w:rsidRPr="002A1A8B" w:rsidRDefault="007D3666" w:rsidP="007D3666">
      <w:pPr>
        <w:spacing w:after="0" w:line="240" w:lineRule="auto"/>
        <w:ind w:right="-2"/>
        <w:rPr>
          <w:rFonts w:ascii="Times New Roman" w:eastAsia="SimSun" w:hAnsi="Times New Roman" w:cs="Times New Roman"/>
        </w:rPr>
      </w:pPr>
      <w:r w:rsidRPr="002A1A8B">
        <w:rPr>
          <w:rFonts w:ascii="Times New Roman" w:eastAsia="SimSun" w:hAnsi="Times New Roman" w:cs="Times New Roman"/>
        </w:rPr>
        <w:t>Polisorbatas 80</w:t>
      </w:r>
    </w:p>
    <w:p w14:paraId="0DA1AB69" w14:textId="0D549F87" w:rsidR="007D3666" w:rsidRPr="002A1A8B" w:rsidRDefault="007D3666" w:rsidP="007D3666">
      <w:pPr>
        <w:autoSpaceDE w:val="0"/>
        <w:autoSpaceDN w:val="0"/>
        <w:adjustRightInd w:val="0"/>
        <w:spacing w:after="0" w:line="240" w:lineRule="auto"/>
        <w:rPr>
          <w:rFonts w:ascii="Times New Roman" w:eastAsia="Times New Roman" w:hAnsi="Times New Roman" w:cs="Times New Roman"/>
          <w:color w:val="000000"/>
        </w:rPr>
      </w:pPr>
      <w:r w:rsidRPr="002A1A8B">
        <w:rPr>
          <w:rFonts w:ascii="Times New Roman" w:eastAsia="Times New Roman" w:hAnsi="Times New Roman" w:cs="Times New Roman"/>
        </w:rPr>
        <w:t>Metakrilo rūgš</w:t>
      </w:r>
      <w:r w:rsidR="00255B06" w:rsidRPr="002A1A8B">
        <w:rPr>
          <w:rFonts w:ascii="Times New Roman" w:eastAsia="Times New Roman" w:hAnsi="Times New Roman" w:cs="Times New Roman"/>
        </w:rPr>
        <w:t>t</w:t>
      </w:r>
      <w:r w:rsidRPr="002A1A8B">
        <w:rPr>
          <w:rFonts w:ascii="Times New Roman" w:eastAsia="Times New Roman" w:hAnsi="Times New Roman" w:cs="Times New Roman"/>
        </w:rPr>
        <w:t>ies ir etilakrilato 1:1 kopolimero 30 % dispersija</w:t>
      </w:r>
    </w:p>
    <w:p w14:paraId="0E39966B" w14:textId="77777777" w:rsidR="007D3666" w:rsidRPr="002A1A8B" w:rsidRDefault="007D3666" w:rsidP="007D3666">
      <w:pPr>
        <w:spacing w:after="0" w:line="240" w:lineRule="auto"/>
        <w:ind w:right="-2"/>
        <w:rPr>
          <w:rFonts w:ascii="Times New Roman" w:eastAsia="SimSun" w:hAnsi="Times New Roman" w:cs="Times New Roman"/>
        </w:rPr>
      </w:pPr>
    </w:p>
    <w:p w14:paraId="524C2DFC" w14:textId="7466D0E5" w:rsidR="007D3666" w:rsidRPr="002A1A8B" w:rsidRDefault="007D3666" w:rsidP="007D3666">
      <w:pPr>
        <w:spacing w:after="0" w:line="240" w:lineRule="auto"/>
        <w:ind w:right="-2"/>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Kapsulės korpusas</w:t>
      </w:r>
    </w:p>
    <w:p w14:paraId="4F8CEF58" w14:textId="77777777" w:rsidR="007D3666" w:rsidRPr="002A1A8B" w:rsidRDefault="007D3666" w:rsidP="007D3666">
      <w:p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Titano dioksidas (E171) </w:t>
      </w:r>
    </w:p>
    <w:p w14:paraId="6CC6D1CA" w14:textId="115109B8" w:rsidR="007D3666" w:rsidRPr="002A1A8B" w:rsidRDefault="007D3666" w:rsidP="007D3666">
      <w:p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rPr>
        <w:t>Ž</w:t>
      </w:r>
      <w:r w:rsidRPr="002A1A8B">
        <w:rPr>
          <w:rFonts w:ascii="Times New Roman" w:eastAsia="SimSun" w:hAnsi="Times New Roman" w:cs="Times New Roman"/>
          <w:lang w:eastAsia="zh-CN"/>
        </w:rPr>
        <w:t xml:space="preserve">elatina </w:t>
      </w:r>
    </w:p>
    <w:p w14:paraId="6CEEA431" w14:textId="77777777" w:rsidR="005C3289" w:rsidRPr="002A1A8B" w:rsidRDefault="005C3289" w:rsidP="007D3666">
      <w:pPr>
        <w:spacing w:after="0" w:line="240" w:lineRule="auto"/>
        <w:ind w:right="-2"/>
        <w:rPr>
          <w:rFonts w:ascii="Times New Roman" w:eastAsia="SimSun" w:hAnsi="Times New Roman" w:cs="Times New Roman"/>
          <w:lang w:eastAsia="zh-CN"/>
        </w:rPr>
      </w:pPr>
    </w:p>
    <w:p w14:paraId="174D013E" w14:textId="48BDB949" w:rsidR="00042078" w:rsidRPr="002A1A8B" w:rsidRDefault="00042078" w:rsidP="007D3666">
      <w:pPr>
        <w:spacing w:after="0" w:line="240" w:lineRule="auto"/>
        <w:ind w:right="-2"/>
        <w:rPr>
          <w:rFonts w:ascii="Times New Roman" w:eastAsia="SimSun" w:hAnsi="Times New Roman" w:cs="Times New Roman"/>
          <w:u w:val="single"/>
          <w:lang w:eastAsia="zh-CN"/>
        </w:rPr>
      </w:pPr>
      <w:r w:rsidRPr="002A1A8B">
        <w:rPr>
          <w:rFonts w:ascii="Times New Roman" w:eastAsia="SimSun" w:hAnsi="Times New Roman" w:cs="Times New Roman"/>
          <w:u w:val="single"/>
          <w:lang w:eastAsia="zh-CN"/>
        </w:rPr>
        <w:t>Kapsulės dangtelis</w:t>
      </w:r>
    </w:p>
    <w:p w14:paraId="317A0FC5" w14:textId="0942C364" w:rsidR="00042078" w:rsidRPr="002A1A8B" w:rsidRDefault="00042078" w:rsidP="007D3666">
      <w:p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Indigotinas (E132)</w:t>
      </w:r>
    </w:p>
    <w:p w14:paraId="614E8621" w14:textId="3729A578" w:rsidR="00042078" w:rsidRPr="002A1A8B" w:rsidRDefault="00042078" w:rsidP="007D3666">
      <w:p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Titano dioksidas (E171)</w:t>
      </w:r>
    </w:p>
    <w:p w14:paraId="53BDC0BD" w14:textId="2845FC09" w:rsidR="00042078" w:rsidRPr="002A1A8B" w:rsidRDefault="00042078" w:rsidP="007D3666">
      <w:p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Želatina</w:t>
      </w:r>
    </w:p>
    <w:p w14:paraId="226B35E2" w14:textId="77777777" w:rsidR="00B63D30" w:rsidRPr="002A1A8B" w:rsidRDefault="00B63D30" w:rsidP="00B63D30">
      <w:pPr>
        <w:spacing w:after="0" w:line="240" w:lineRule="auto"/>
        <w:rPr>
          <w:rFonts w:ascii="Times New Roman" w:eastAsia="Times New Roman" w:hAnsi="Times New Roman" w:cs="Times New Roman"/>
        </w:rPr>
      </w:pPr>
    </w:p>
    <w:p w14:paraId="05FEF08D" w14:textId="77777777" w:rsidR="00B63D30" w:rsidRPr="002A1A8B" w:rsidRDefault="00B63D30" w:rsidP="00B63D30">
      <w:pP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6.2</w:t>
      </w:r>
      <w:r w:rsidRPr="002A1A8B">
        <w:rPr>
          <w:rFonts w:ascii="Times New Roman" w:eastAsia="Times New Roman" w:hAnsi="Times New Roman" w:cs="Times New Roman"/>
          <w:b/>
        </w:rPr>
        <w:tab/>
        <w:t>Nesuderinamumas</w:t>
      </w:r>
    </w:p>
    <w:p w14:paraId="205F15B6" w14:textId="77777777" w:rsidR="00B63D30" w:rsidRPr="002A1A8B" w:rsidRDefault="00B63D30" w:rsidP="00B63D30">
      <w:pPr>
        <w:spacing w:after="0" w:line="240" w:lineRule="auto"/>
        <w:rPr>
          <w:rFonts w:ascii="Times New Roman" w:eastAsia="Times New Roman" w:hAnsi="Times New Roman" w:cs="Times New Roman"/>
        </w:rPr>
      </w:pPr>
    </w:p>
    <w:p w14:paraId="7AD09B57"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Duomenys nebūtini.</w:t>
      </w:r>
    </w:p>
    <w:p w14:paraId="2FE44999" w14:textId="77777777" w:rsidR="00B63D30" w:rsidRPr="002A1A8B" w:rsidRDefault="00B63D30" w:rsidP="00B63D30">
      <w:pPr>
        <w:spacing w:after="0" w:line="240" w:lineRule="auto"/>
        <w:ind w:left="540" w:hanging="540"/>
        <w:rPr>
          <w:rFonts w:ascii="Times New Roman" w:eastAsia="Times New Roman" w:hAnsi="Times New Roman" w:cs="Times New Roman"/>
        </w:rPr>
      </w:pPr>
      <w:bookmarkStart w:id="28" w:name="_Toc129243243"/>
      <w:bookmarkStart w:id="29" w:name="_Toc129243118"/>
      <w:bookmarkEnd w:id="28"/>
      <w:bookmarkEnd w:id="29"/>
    </w:p>
    <w:p w14:paraId="63E8491F" w14:textId="77777777" w:rsidR="00B63D30" w:rsidRPr="002A1A8B" w:rsidRDefault="00B63D30" w:rsidP="00B63D30">
      <w:pP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6.3</w:t>
      </w:r>
      <w:r w:rsidRPr="002A1A8B">
        <w:rPr>
          <w:rFonts w:ascii="Times New Roman" w:eastAsia="Times New Roman" w:hAnsi="Times New Roman" w:cs="Times New Roman"/>
          <w:b/>
        </w:rPr>
        <w:tab/>
        <w:t>Tinkamumo laikas</w:t>
      </w:r>
    </w:p>
    <w:p w14:paraId="614A2298" w14:textId="77777777" w:rsidR="00B63D30" w:rsidRPr="002A1A8B" w:rsidRDefault="00B63D30" w:rsidP="00B63D30">
      <w:pPr>
        <w:spacing w:after="0" w:line="240" w:lineRule="auto"/>
        <w:rPr>
          <w:rFonts w:ascii="Times New Roman" w:eastAsia="Times New Roman" w:hAnsi="Times New Roman" w:cs="Times New Roman"/>
        </w:rPr>
      </w:pPr>
    </w:p>
    <w:p w14:paraId="741E167B" w14:textId="05269F54" w:rsidR="00B63D30" w:rsidRPr="002A1A8B" w:rsidRDefault="00565AE5" w:rsidP="00B04703">
      <w:pPr>
        <w:spacing w:after="0" w:line="240" w:lineRule="auto"/>
        <w:rPr>
          <w:rFonts w:ascii="Times New Roman" w:eastAsia="Times New Roman" w:hAnsi="Times New Roman" w:cs="Times New Roman"/>
        </w:rPr>
      </w:pPr>
      <w:r>
        <w:rPr>
          <w:rFonts w:ascii="Times New Roman" w:eastAsia="Times New Roman" w:hAnsi="Times New Roman" w:cs="Times New Roman"/>
        </w:rPr>
        <w:t>3</w:t>
      </w:r>
      <w:r w:rsidRPr="002A1A8B">
        <w:rPr>
          <w:rFonts w:ascii="Times New Roman" w:eastAsia="Times New Roman" w:hAnsi="Times New Roman" w:cs="Times New Roman"/>
        </w:rPr>
        <w:t> </w:t>
      </w:r>
      <w:r w:rsidR="00B63D30" w:rsidRPr="002A1A8B">
        <w:rPr>
          <w:rFonts w:ascii="Times New Roman" w:eastAsia="Times New Roman" w:hAnsi="Times New Roman" w:cs="Times New Roman"/>
        </w:rPr>
        <w:t>metai.</w:t>
      </w:r>
    </w:p>
    <w:p w14:paraId="415150CA" w14:textId="77777777" w:rsidR="00B63D30" w:rsidRPr="002A1A8B" w:rsidRDefault="00B63D30" w:rsidP="00B63D30">
      <w:pPr>
        <w:spacing w:after="0" w:line="240" w:lineRule="auto"/>
        <w:rPr>
          <w:rFonts w:ascii="Times New Roman" w:eastAsia="Times New Roman" w:hAnsi="Times New Roman" w:cs="Times New Roman"/>
        </w:rPr>
      </w:pPr>
    </w:p>
    <w:p w14:paraId="679522A2"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30" w:name="_Toc129243244"/>
      <w:bookmarkStart w:id="31" w:name="_Toc129243119"/>
      <w:bookmarkEnd w:id="30"/>
      <w:r w:rsidRPr="002A1A8B">
        <w:rPr>
          <w:rFonts w:ascii="Times New Roman" w:eastAsia="Times New Roman" w:hAnsi="Times New Roman" w:cs="Times New Roman"/>
          <w:b/>
        </w:rPr>
        <w:t>6.4</w:t>
      </w:r>
      <w:r w:rsidRPr="002A1A8B">
        <w:rPr>
          <w:rFonts w:ascii="Times New Roman" w:eastAsia="Times New Roman" w:hAnsi="Times New Roman" w:cs="Times New Roman"/>
          <w:b/>
        </w:rPr>
        <w:tab/>
        <w:t>Specialios laikymo sąlygos</w:t>
      </w:r>
      <w:bookmarkEnd w:id="31"/>
    </w:p>
    <w:p w14:paraId="5F5E851B" w14:textId="77777777" w:rsidR="00B63D30" w:rsidRPr="002A1A8B" w:rsidRDefault="00B63D30" w:rsidP="00B63D30">
      <w:pPr>
        <w:spacing w:after="0" w:line="240" w:lineRule="auto"/>
        <w:rPr>
          <w:rFonts w:ascii="Times New Roman" w:eastAsia="Times New Roman" w:hAnsi="Times New Roman" w:cs="Times New Roman"/>
          <w:u w:val="single"/>
        </w:rPr>
      </w:pPr>
    </w:p>
    <w:p w14:paraId="63CA2F71" w14:textId="13B28982" w:rsidR="007B4590" w:rsidRPr="002A1A8B" w:rsidRDefault="00DF42FE" w:rsidP="002A6013">
      <w:pPr>
        <w:widowControl w:val="0"/>
        <w:tabs>
          <w:tab w:val="left" w:pos="567"/>
        </w:tabs>
        <w:spacing w:after="0" w:line="240" w:lineRule="auto"/>
        <w:rPr>
          <w:rFonts w:ascii="Times New Roman" w:eastAsia="Times New Roman" w:hAnsi="Times New Roman" w:cs="Times New Roman"/>
          <w:lang w:eastAsia="sl-SI"/>
        </w:rPr>
      </w:pPr>
      <w:r w:rsidRPr="002A1A8B">
        <w:rPr>
          <w:rFonts w:ascii="Times New Roman" w:eastAsia="Times New Roman" w:hAnsi="Times New Roman" w:cs="Times New Roman"/>
          <w:lang w:eastAsia="sl-SI"/>
        </w:rPr>
        <w:t xml:space="preserve">Laikyti </w:t>
      </w:r>
      <w:r w:rsidR="009A63C5" w:rsidRPr="002A1A8B">
        <w:rPr>
          <w:rFonts w:ascii="Times New Roman" w:eastAsia="Times New Roman" w:hAnsi="Times New Roman" w:cs="Times New Roman"/>
          <w:lang w:eastAsia="sl-SI"/>
        </w:rPr>
        <w:t>žemesnėje kaip 25</w:t>
      </w:r>
      <w:r w:rsidR="007A05CB" w:rsidRPr="002A1A8B">
        <w:rPr>
          <w:rFonts w:ascii="Times New Roman" w:eastAsia="Times New Roman" w:hAnsi="Times New Roman" w:cs="Times New Roman"/>
          <w:lang w:eastAsia="sl-SI"/>
        </w:rPr>
        <w:t> </w:t>
      </w:r>
      <w:r w:rsidR="009A63C5" w:rsidRPr="002A1A8B">
        <w:rPr>
          <w:rFonts w:ascii="Times New Roman" w:eastAsia="Times New Roman" w:hAnsi="Times New Roman" w:cs="Times New Roman"/>
          <w:lang w:eastAsia="sl-SI"/>
        </w:rPr>
        <w:t xml:space="preserve">ºC temperatūroje. </w:t>
      </w:r>
      <w:r w:rsidR="007B4590" w:rsidRPr="002A1A8B">
        <w:rPr>
          <w:rFonts w:ascii="Times New Roman" w:eastAsia="Times New Roman" w:hAnsi="Times New Roman" w:cs="Times New Roman"/>
          <w:lang w:eastAsia="sl-SI"/>
        </w:rPr>
        <w:t xml:space="preserve">Laikyti gamintojo pakuotėje, kad </w:t>
      </w:r>
      <w:r w:rsidR="005D749A" w:rsidRPr="002A1A8B">
        <w:rPr>
          <w:rFonts w:ascii="Times New Roman" w:eastAsia="Times New Roman" w:hAnsi="Times New Roman" w:cs="Times New Roman"/>
          <w:lang w:eastAsia="sl-SI"/>
        </w:rPr>
        <w:t xml:space="preserve">vaistinis </w:t>
      </w:r>
      <w:r w:rsidR="007B4590" w:rsidRPr="002A1A8B">
        <w:rPr>
          <w:rFonts w:ascii="Times New Roman" w:eastAsia="Times New Roman" w:hAnsi="Times New Roman" w:cs="Times New Roman"/>
          <w:lang w:eastAsia="sl-SI"/>
        </w:rPr>
        <w:t>preparatas būtų apsaugotas nuo drėgmės</w:t>
      </w:r>
      <w:r w:rsidR="002A6013" w:rsidRPr="002A1A8B">
        <w:rPr>
          <w:rFonts w:ascii="Times New Roman" w:eastAsia="Times New Roman" w:hAnsi="Times New Roman" w:cs="Times New Roman"/>
          <w:lang w:eastAsia="sl-SI"/>
        </w:rPr>
        <w:t>.</w:t>
      </w:r>
    </w:p>
    <w:p w14:paraId="3932753E" w14:textId="77777777" w:rsidR="00B63D30" w:rsidRPr="002A1A8B" w:rsidRDefault="00B63D30" w:rsidP="00B63D30">
      <w:pPr>
        <w:spacing w:after="0" w:line="240" w:lineRule="auto"/>
        <w:rPr>
          <w:rFonts w:ascii="Times New Roman" w:eastAsia="Times New Roman" w:hAnsi="Times New Roman" w:cs="Times New Roman"/>
        </w:rPr>
      </w:pPr>
    </w:p>
    <w:p w14:paraId="5FC8A07E"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32" w:name="_Toc129243245"/>
      <w:bookmarkStart w:id="33" w:name="_Toc129243120"/>
      <w:bookmarkEnd w:id="32"/>
      <w:r w:rsidRPr="002A1A8B">
        <w:rPr>
          <w:rFonts w:ascii="Times New Roman" w:eastAsia="Times New Roman" w:hAnsi="Times New Roman" w:cs="Times New Roman"/>
          <w:b/>
        </w:rPr>
        <w:t>6.5</w:t>
      </w:r>
      <w:r w:rsidRPr="002A1A8B">
        <w:rPr>
          <w:rFonts w:ascii="Times New Roman" w:eastAsia="Times New Roman" w:hAnsi="Times New Roman" w:cs="Times New Roman"/>
          <w:b/>
        </w:rPr>
        <w:tab/>
      </w:r>
      <w:r w:rsidRPr="002A1A8B">
        <w:rPr>
          <w:rFonts w:ascii="Times New Roman" w:eastAsia="Times New Roman" w:hAnsi="Times New Roman" w:cs="Times New Roman"/>
          <w:b/>
          <w:bCs/>
          <w:lang w:eastAsia="lt-LT"/>
        </w:rPr>
        <w:t>Talpyklės pobūdis</w:t>
      </w:r>
      <w:r w:rsidRPr="002A1A8B">
        <w:rPr>
          <w:rFonts w:ascii="Times New Roman" w:eastAsia="Times New Roman" w:hAnsi="Times New Roman" w:cs="Times New Roman"/>
          <w:b/>
        </w:rPr>
        <w:t xml:space="preserve"> ir jos turinys</w:t>
      </w:r>
      <w:bookmarkEnd w:id="33"/>
    </w:p>
    <w:p w14:paraId="2EC1DADD" w14:textId="77777777" w:rsidR="00B63D30" w:rsidRPr="002A1A8B" w:rsidRDefault="00B63D30" w:rsidP="00B63D30">
      <w:pPr>
        <w:spacing w:after="0" w:line="240" w:lineRule="auto"/>
        <w:rPr>
          <w:rFonts w:ascii="Times New Roman" w:eastAsia="Times New Roman" w:hAnsi="Times New Roman" w:cs="Times New Roman"/>
        </w:rPr>
      </w:pPr>
    </w:p>
    <w:p w14:paraId="1D5EFA73" w14:textId="1CBC94F4" w:rsidR="000D27D0" w:rsidRPr="002A1A8B" w:rsidRDefault="000D27D0" w:rsidP="000D27D0">
      <w:pPr>
        <w:tabs>
          <w:tab w:val="left" w:pos="1296"/>
        </w:tabs>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PVC/PE/PVDC/</w:t>
      </w:r>
      <w:r w:rsidR="0094010F" w:rsidRPr="002A1A8B">
        <w:rPr>
          <w:rFonts w:ascii="Times New Roman" w:hAnsi="Times New Roman" w:cs="Times New Roman"/>
        </w:rPr>
        <w:t>a</w:t>
      </w:r>
      <w:r w:rsidRPr="002A1A8B">
        <w:rPr>
          <w:rFonts w:ascii="Times New Roman" w:hAnsi="Times New Roman" w:cs="Times New Roman"/>
        </w:rPr>
        <w:t xml:space="preserve">liuminio </w:t>
      </w:r>
      <w:bookmarkStart w:id="34" w:name="_Hlk72481725"/>
      <w:r w:rsidR="002E2DC8" w:rsidRPr="002A1A8B">
        <w:rPr>
          <w:rFonts w:ascii="Times New Roman" w:hAnsi="Times New Roman" w:cs="Times New Roman"/>
        </w:rPr>
        <w:t xml:space="preserve">arba </w:t>
      </w:r>
      <w:r w:rsidR="00CE6DBE" w:rsidRPr="002A1A8B">
        <w:rPr>
          <w:rFonts w:ascii="Times New Roman" w:hAnsi="Times New Roman" w:cs="Times New Roman"/>
        </w:rPr>
        <w:t>aliuminio</w:t>
      </w:r>
      <w:r w:rsidR="002E2DC8" w:rsidRPr="002A1A8B">
        <w:rPr>
          <w:rFonts w:ascii="Times New Roman" w:hAnsi="Times New Roman" w:cs="Times New Roman"/>
        </w:rPr>
        <w:t>/</w:t>
      </w:r>
      <w:r w:rsidR="00CE6DBE" w:rsidRPr="002A1A8B">
        <w:rPr>
          <w:rFonts w:ascii="Times New Roman" w:hAnsi="Times New Roman" w:cs="Times New Roman"/>
        </w:rPr>
        <w:t>aliuminio</w:t>
      </w:r>
      <w:r w:rsidR="002E2DC8" w:rsidRPr="002A1A8B">
        <w:rPr>
          <w:rFonts w:ascii="Times New Roman" w:hAnsi="Times New Roman" w:cs="Times New Roman"/>
        </w:rPr>
        <w:t xml:space="preserve"> </w:t>
      </w:r>
      <w:bookmarkEnd w:id="34"/>
      <w:r w:rsidRPr="002A1A8B">
        <w:rPr>
          <w:rFonts w:ascii="Times New Roman" w:hAnsi="Times New Roman" w:cs="Times New Roman"/>
        </w:rPr>
        <w:t xml:space="preserve">folijos lizdinės plokštelės. </w:t>
      </w:r>
    </w:p>
    <w:p w14:paraId="57890BEC" w14:textId="1E146766" w:rsidR="000D27D0" w:rsidRPr="002A1A8B" w:rsidRDefault="00993E16" w:rsidP="000D27D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Kartono dėžutėje yra</w:t>
      </w:r>
      <w:r w:rsidR="000D27D0" w:rsidRPr="002A1A8B">
        <w:rPr>
          <w:rFonts w:ascii="Times New Roman" w:eastAsia="Times New Roman" w:hAnsi="Times New Roman" w:cs="Times New Roman"/>
        </w:rPr>
        <w:t xml:space="preserve"> 14 skrandyje neirių kietųjų kapsulių.</w:t>
      </w:r>
    </w:p>
    <w:p w14:paraId="39306AA1" w14:textId="77777777" w:rsidR="000D27D0" w:rsidRPr="002A1A8B" w:rsidRDefault="000D27D0" w:rsidP="00B63D30">
      <w:pPr>
        <w:spacing w:after="0" w:line="240" w:lineRule="auto"/>
        <w:rPr>
          <w:rFonts w:ascii="Times New Roman" w:eastAsia="Times New Roman" w:hAnsi="Times New Roman" w:cs="Times New Roman"/>
        </w:rPr>
      </w:pPr>
    </w:p>
    <w:p w14:paraId="03CC5B30"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35" w:name="_Toc129243246"/>
      <w:bookmarkStart w:id="36" w:name="_Toc129243121"/>
      <w:bookmarkEnd w:id="35"/>
      <w:r w:rsidRPr="002A1A8B">
        <w:rPr>
          <w:rFonts w:ascii="Times New Roman" w:eastAsia="Times New Roman" w:hAnsi="Times New Roman" w:cs="Times New Roman"/>
          <w:b/>
        </w:rPr>
        <w:t>6.6</w:t>
      </w:r>
      <w:r w:rsidRPr="002A1A8B">
        <w:rPr>
          <w:rFonts w:ascii="Times New Roman" w:eastAsia="Times New Roman" w:hAnsi="Times New Roman" w:cs="Times New Roman"/>
          <w:b/>
        </w:rPr>
        <w:tab/>
        <w:t xml:space="preserve">Specialūs reikalavimai atliekoms tvarkyti </w:t>
      </w:r>
      <w:bookmarkEnd w:id="36"/>
    </w:p>
    <w:p w14:paraId="51D2F45D" w14:textId="77777777" w:rsidR="00B63D30" w:rsidRPr="002A1A8B" w:rsidRDefault="00B63D30" w:rsidP="00B63D30">
      <w:pPr>
        <w:spacing w:after="0" w:line="240" w:lineRule="auto"/>
        <w:rPr>
          <w:rFonts w:ascii="Times New Roman" w:eastAsia="Times New Roman" w:hAnsi="Times New Roman" w:cs="Times New Roman"/>
        </w:rPr>
      </w:pPr>
    </w:p>
    <w:p w14:paraId="24F568E8" w14:textId="323EDA1A" w:rsidR="00B63D30" w:rsidRPr="002A1A8B" w:rsidRDefault="00B11BF9" w:rsidP="00B63D30">
      <w:pPr>
        <w:spacing w:after="0" w:line="240" w:lineRule="auto"/>
        <w:rPr>
          <w:rFonts w:ascii="Times New Roman" w:eastAsia="Times New Roman" w:hAnsi="Times New Roman" w:cs="Times New Roman"/>
        </w:rPr>
      </w:pPr>
      <w:r w:rsidRPr="002A1A8B">
        <w:rPr>
          <w:rFonts w:ascii="Times New Roman" w:eastAsia="SimSun" w:hAnsi="Times New Roman" w:cs="Times New Roman"/>
          <w:lang w:eastAsia="zh-CN"/>
        </w:rPr>
        <w:t>Nesuvartotą vaistinį preparatą ar atliekas reikia tvarkyti laikantis vietinių reikalavimų.</w:t>
      </w:r>
    </w:p>
    <w:p w14:paraId="75C64CF1" w14:textId="77777777" w:rsidR="00B63D30" w:rsidRPr="002A1A8B" w:rsidRDefault="00B63D30" w:rsidP="00B63D30">
      <w:pPr>
        <w:spacing w:after="0" w:line="240" w:lineRule="auto"/>
        <w:rPr>
          <w:rFonts w:ascii="Times New Roman" w:eastAsia="Times New Roman" w:hAnsi="Times New Roman" w:cs="Times New Roman"/>
        </w:rPr>
      </w:pPr>
    </w:p>
    <w:p w14:paraId="5382B063" w14:textId="77777777" w:rsidR="00B63D30" w:rsidRPr="002A1A8B" w:rsidRDefault="00B63D30" w:rsidP="00B63D30">
      <w:pPr>
        <w:spacing w:after="0" w:line="240" w:lineRule="auto"/>
        <w:rPr>
          <w:rFonts w:ascii="Times New Roman" w:eastAsia="Times New Roman" w:hAnsi="Times New Roman" w:cs="Times New Roman"/>
        </w:rPr>
      </w:pPr>
    </w:p>
    <w:p w14:paraId="57B5A319"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37" w:name="_Toc129243247"/>
      <w:bookmarkStart w:id="38" w:name="_Toc129243122"/>
      <w:bookmarkEnd w:id="37"/>
      <w:r w:rsidRPr="002A1A8B">
        <w:rPr>
          <w:rFonts w:ascii="Times New Roman" w:eastAsia="Times New Roman" w:hAnsi="Times New Roman" w:cs="Times New Roman"/>
          <w:b/>
        </w:rPr>
        <w:t>7.</w:t>
      </w:r>
      <w:r w:rsidRPr="002A1A8B">
        <w:rPr>
          <w:rFonts w:ascii="Times New Roman" w:eastAsia="Times New Roman" w:hAnsi="Times New Roman" w:cs="Times New Roman"/>
          <w:b/>
        </w:rPr>
        <w:tab/>
        <w:t>REGISTRUOTOJAS</w:t>
      </w:r>
      <w:bookmarkEnd w:id="38"/>
    </w:p>
    <w:p w14:paraId="6E3EEDD1" w14:textId="77777777" w:rsidR="00B63D30" w:rsidRPr="002A1A8B" w:rsidRDefault="00B63D30" w:rsidP="00B63D30">
      <w:pPr>
        <w:spacing w:after="0" w:line="240" w:lineRule="auto"/>
        <w:rPr>
          <w:rFonts w:ascii="Times New Roman" w:eastAsia="Times New Roman" w:hAnsi="Times New Roman" w:cs="Times New Roman"/>
        </w:rPr>
      </w:pPr>
    </w:p>
    <w:p w14:paraId="7F364ECD" w14:textId="77777777" w:rsidR="00483636" w:rsidRPr="002A1A8B" w:rsidRDefault="00483636" w:rsidP="00483636">
      <w:pPr>
        <w:tabs>
          <w:tab w:val="left" w:pos="567"/>
        </w:tabs>
        <w:spacing w:after="0" w:line="240" w:lineRule="auto"/>
        <w:rPr>
          <w:rFonts w:ascii="Times New Roman" w:hAnsi="Times New Roman" w:cs="Times New Roman"/>
        </w:rPr>
      </w:pPr>
      <w:bookmarkStart w:id="39" w:name="_Hlk11057580"/>
      <w:r w:rsidRPr="002A1A8B">
        <w:rPr>
          <w:rFonts w:ascii="Times New Roman" w:hAnsi="Times New Roman" w:cs="Times New Roman"/>
        </w:rPr>
        <w:t>SIA Ingen Pharma</w:t>
      </w:r>
    </w:p>
    <w:p w14:paraId="617A139E" w14:textId="77777777" w:rsidR="00483636" w:rsidRPr="002A1A8B" w:rsidRDefault="00483636" w:rsidP="00483636">
      <w:pPr>
        <w:tabs>
          <w:tab w:val="left" w:pos="567"/>
        </w:tabs>
        <w:spacing w:after="0" w:line="240" w:lineRule="auto"/>
        <w:rPr>
          <w:rFonts w:ascii="Times New Roman" w:hAnsi="Times New Roman" w:cs="Times New Roman"/>
        </w:rPr>
      </w:pPr>
      <w:r w:rsidRPr="002A1A8B">
        <w:rPr>
          <w:rFonts w:ascii="Times New Roman" w:hAnsi="Times New Roman" w:cs="Times New Roman"/>
        </w:rPr>
        <w:t xml:space="preserve">Kārļa Ulmaņa gatve 119, Mārupe </w:t>
      </w:r>
    </w:p>
    <w:p w14:paraId="234F8C10" w14:textId="77777777" w:rsidR="00483636" w:rsidRPr="002A1A8B" w:rsidRDefault="00483636" w:rsidP="00483636">
      <w:pPr>
        <w:tabs>
          <w:tab w:val="left" w:pos="567"/>
        </w:tabs>
        <w:spacing w:after="0" w:line="240" w:lineRule="auto"/>
        <w:rPr>
          <w:rFonts w:ascii="Times New Roman" w:hAnsi="Times New Roman" w:cs="Times New Roman"/>
        </w:rPr>
      </w:pPr>
      <w:r w:rsidRPr="002A1A8B">
        <w:rPr>
          <w:rFonts w:ascii="Times New Roman" w:hAnsi="Times New Roman" w:cs="Times New Roman"/>
        </w:rPr>
        <w:t>LV-2167, Rīga</w:t>
      </w:r>
    </w:p>
    <w:p w14:paraId="3DBCF85C" w14:textId="77777777" w:rsidR="00483636" w:rsidRPr="002A1A8B" w:rsidRDefault="00483636" w:rsidP="00483636">
      <w:pPr>
        <w:tabs>
          <w:tab w:val="left" w:pos="567"/>
        </w:tabs>
        <w:spacing w:after="0" w:line="240" w:lineRule="auto"/>
        <w:rPr>
          <w:rFonts w:ascii="Times New Roman" w:hAnsi="Times New Roman" w:cs="Times New Roman"/>
        </w:rPr>
      </w:pPr>
      <w:r w:rsidRPr="002A1A8B">
        <w:rPr>
          <w:rFonts w:ascii="Times New Roman" w:hAnsi="Times New Roman" w:cs="Times New Roman"/>
        </w:rPr>
        <w:t>Latvija</w:t>
      </w:r>
    </w:p>
    <w:bookmarkEnd w:id="39"/>
    <w:p w14:paraId="1590C441" w14:textId="77777777" w:rsidR="00B63D30" w:rsidRPr="002A1A8B" w:rsidRDefault="00B63D30" w:rsidP="00B63D30">
      <w:pPr>
        <w:spacing w:after="0" w:line="240" w:lineRule="auto"/>
        <w:rPr>
          <w:rFonts w:ascii="Times New Roman" w:eastAsia="Times New Roman" w:hAnsi="Times New Roman" w:cs="Times New Roman"/>
        </w:rPr>
      </w:pPr>
    </w:p>
    <w:p w14:paraId="6DC5BB7D" w14:textId="77777777" w:rsidR="00B63D30" w:rsidRPr="002A1A8B" w:rsidRDefault="00B63D30" w:rsidP="00B63D30">
      <w:pPr>
        <w:spacing w:after="0" w:line="240" w:lineRule="auto"/>
        <w:rPr>
          <w:rFonts w:ascii="Times New Roman" w:eastAsia="Times New Roman" w:hAnsi="Times New Roman" w:cs="Times New Roman"/>
        </w:rPr>
      </w:pPr>
    </w:p>
    <w:p w14:paraId="55B6AE5C"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40" w:name="_Toc129243248"/>
      <w:bookmarkStart w:id="41" w:name="_Toc129243123"/>
      <w:bookmarkEnd w:id="40"/>
      <w:r w:rsidRPr="002A1A8B">
        <w:rPr>
          <w:rFonts w:ascii="Times New Roman" w:eastAsia="Times New Roman" w:hAnsi="Times New Roman" w:cs="Times New Roman"/>
          <w:b/>
        </w:rPr>
        <w:lastRenderedPageBreak/>
        <w:t>8.</w:t>
      </w:r>
      <w:r w:rsidRPr="002A1A8B">
        <w:rPr>
          <w:rFonts w:ascii="Times New Roman" w:eastAsia="Times New Roman" w:hAnsi="Times New Roman" w:cs="Times New Roman"/>
          <w:b/>
        </w:rPr>
        <w:tab/>
        <w:t xml:space="preserve">REGISTRACIJOS </w:t>
      </w:r>
      <w:r w:rsidRPr="002A1A8B">
        <w:rPr>
          <w:rFonts w:ascii="Times New Roman" w:eastAsia="Times New Roman" w:hAnsi="Times New Roman" w:cs="Times New Roman"/>
          <w:b/>
          <w:bCs/>
          <w:lang w:eastAsia="lt-LT"/>
        </w:rPr>
        <w:t>PAŽYMĖJIMO</w:t>
      </w:r>
      <w:r w:rsidRPr="002A1A8B">
        <w:rPr>
          <w:rFonts w:ascii="Times New Roman" w:eastAsia="Times New Roman" w:hAnsi="Times New Roman" w:cs="Times New Roman"/>
          <w:b/>
        </w:rPr>
        <w:t xml:space="preserve"> NUMERIS</w:t>
      </w:r>
      <w:bookmarkEnd w:id="41"/>
      <w:r w:rsidRPr="002A1A8B">
        <w:rPr>
          <w:rFonts w:ascii="Times New Roman" w:eastAsia="Times New Roman" w:hAnsi="Times New Roman" w:cs="Times New Roman"/>
          <w:b/>
        </w:rPr>
        <w:t xml:space="preserve"> (-IAI)</w:t>
      </w:r>
    </w:p>
    <w:p w14:paraId="641CF98C" w14:textId="3E7991EA" w:rsidR="00B63D30" w:rsidRPr="002A1A8B" w:rsidRDefault="00B63D30" w:rsidP="00B63D30">
      <w:pPr>
        <w:spacing w:after="0" w:line="240" w:lineRule="auto"/>
        <w:rPr>
          <w:rFonts w:ascii="Times New Roman" w:eastAsia="Times New Roman" w:hAnsi="Times New Roman" w:cs="Times New Roman"/>
        </w:rPr>
      </w:pPr>
    </w:p>
    <w:p w14:paraId="1C3A9BF7" w14:textId="6E39B0DE" w:rsidR="00E41CE8" w:rsidRPr="00110FA2" w:rsidRDefault="00E41CE8" w:rsidP="00E41CE8">
      <w:pPr>
        <w:spacing w:after="0" w:line="240" w:lineRule="auto"/>
        <w:rPr>
          <w:rFonts w:ascii="Times New Roman" w:hAnsi="Times New Roman"/>
        </w:rPr>
      </w:pPr>
      <w:r w:rsidRPr="00110FA2">
        <w:rPr>
          <w:rFonts w:ascii="Times New Roman" w:hAnsi="Times New Roman"/>
        </w:rPr>
        <w:t>LT</w:t>
      </w:r>
      <w:r w:rsidRPr="002A1A8B">
        <w:rPr>
          <w:rFonts w:ascii="Times New Roman" w:hAnsi="Times New Roman" w:cs="Times New Roman"/>
        </w:rPr>
        <w:t>/</w:t>
      </w:r>
      <w:r w:rsidRPr="00110FA2">
        <w:rPr>
          <w:rFonts w:ascii="Times New Roman" w:hAnsi="Times New Roman"/>
        </w:rPr>
        <w:t xml:space="preserve">1/20/4632/001 </w:t>
      </w:r>
    </w:p>
    <w:p w14:paraId="58DF8317" w14:textId="77777777" w:rsidR="00E41CE8" w:rsidRPr="002A1A8B" w:rsidRDefault="00E41CE8" w:rsidP="00B63D30">
      <w:pPr>
        <w:spacing w:after="0" w:line="240" w:lineRule="auto"/>
        <w:rPr>
          <w:rFonts w:ascii="Times New Roman" w:eastAsia="Times New Roman" w:hAnsi="Times New Roman" w:cs="Times New Roman"/>
        </w:rPr>
      </w:pPr>
    </w:p>
    <w:p w14:paraId="469E4CB2" w14:textId="77777777" w:rsidR="00B63D30" w:rsidRPr="002A1A8B" w:rsidRDefault="00B63D30" w:rsidP="00B63D30">
      <w:pPr>
        <w:spacing w:after="0" w:line="240" w:lineRule="auto"/>
        <w:rPr>
          <w:rFonts w:ascii="Times New Roman" w:eastAsia="Times New Roman" w:hAnsi="Times New Roman" w:cs="Times New Roman"/>
        </w:rPr>
      </w:pPr>
    </w:p>
    <w:p w14:paraId="41F12487"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42" w:name="_Toc129243249"/>
      <w:bookmarkStart w:id="43" w:name="_Toc129243124"/>
      <w:bookmarkEnd w:id="42"/>
      <w:r w:rsidRPr="002A1A8B">
        <w:rPr>
          <w:rFonts w:ascii="Times New Roman" w:eastAsia="Times New Roman" w:hAnsi="Times New Roman" w:cs="Times New Roman"/>
          <w:b/>
        </w:rPr>
        <w:t>9.</w:t>
      </w:r>
      <w:r w:rsidRPr="002A1A8B">
        <w:rPr>
          <w:rFonts w:ascii="Times New Roman" w:eastAsia="Times New Roman" w:hAnsi="Times New Roman" w:cs="Times New Roman"/>
          <w:b/>
        </w:rPr>
        <w:tab/>
        <w:t xml:space="preserve">REGISTRAVIMO / PERREGISTRAVIMO </w:t>
      </w:r>
      <w:bookmarkEnd w:id="43"/>
      <w:r w:rsidRPr="002A1A8B">
        <w:rPr>
          <w:rFonts w:ascii="Times New Roman" w:eastAsia="Times New Roman" w:hAnsi="Times New Roman" w:cs="Times New Roman"/>
          <w:b/>
        </w:rPr>
        <w:t>DATA</w:t>
      </w:r>
    </w:p>
    <w:p w14:paraId="5B131D0B" w14:textId="77777777" w:rsidR="00B63D30" w:rsidRPr="002A1A8B" w:rsidRDefault="00B63D30" w:rsidP="00B63D30">
      <w:pPr>
        <w:spacing w:after="0" w:line="240" w:lineRule="auto"/>
        <w:rPr>
          <w:rFonts w:ascii="Times New Roman" w:eastAsia="Times New Roman" w:hAnsi="Times New Roman" w:cs="Times New Roman"/>
        </w:rPr>
      </w:pPr>
    </w:p>
    <w:p w14:paraId="074E0C36" w14:textId="39415A99" w:rsidR="00B63D30" w:rsidRPr="002A1A8B" w:rsidRDefault="00B63D30" w:rsidP="00483636">
      <w:pPr>
        <w:spacing w:after="0" w:line="240" w:lineRule="auto"/>
        <w:rPr>
          <w:rFonts w:ascii="Times New Roman" w:eastAsia="Calibri" w:hAnsi="Times New Roman" w:cs="Times New Roman"/>
        </w:rPr>
      </w:pPr>
      <w:r w:rsidRPr="002A1A8B">
        <w:rPr>
          <w:rFonts w:ascii="Times New Roman" w:eastAsia="Times New Roman" w:hAnsi="Times New Roman" w:cs="Times New Roman"/>
          <w:lang w:eastAsia="lt-LT"/>
        </w:rPr>
        <w:t xml:space="preserve">Registravimo data </w:t>
      </w:r>
      <w:r w:rsidR="00E41CE8" w:rsidRPr="002A1A8B">
        <w:rPr>
          <w:rFonts w:ascii="Times New Roman" w:eastAsia="Times New Roman" w:hAnsi="Times New Roman" w:cs="Times New Roman"/>
          <w:lang w:eastAsia="lt-LT"/>
        </w:rPr>
        <w:t>2020</w:t>
      </w:r>
      <w:r w:rsidR="007A05CB" w:rsidRPr="002A1A8B">
        <w:rPr>
          <w:rFonts w:ascii="Times New Roman" w:eastAsia="Times New Roman" w:hAnsi="Times New Roman" w:cs="Times New Roman"/>
          <w:lang w:eastAsia="lt-LT"/>
        </w:rPr>
        <w:t> </w:t>
      </w:r>
      <w:r w:rsidR="00E41CE8" w:rsidRPr="002A1A8B">
        <w:rPr>
          <w:rFonts w:ascii="Times New Roman" w:eastAsia="Times New Roman" w:hAnsi="Times New Roman" w:cs="Times New Roman"/>
          <w:lang w:eastAsia="lt-LT"/>
        </w:rPr>
        <w:t>m. lapkričio 20</w:t>
      </w:r>
      <w:r w:rsidR="007A05CB" w:rsidRPr="002A1A8B">
        <w:rPr>
          <w:rFonts w:ascii="Times New Roman" w:eastAsia="Times New Roman" w:hAnsi="Times New Roman" w:cs="Times New Roman"/>
          <w:lang w:eastAsia="lt-LT"/>
        </w:rPr>
        <w:t> </w:t>
      </w:r>
      <w:r w:rsidR="00E41CE8" w:rsidRPr="002A1A8B">
        <w:rPr>
          <w:rFonts w:ascii="Times New Roman" w:eastAsia="Times New Roman" w:hAnsi="Times New Roman" w:cs="Times New Roman"/>
          <w:lang w:eastAsia="lt-LT"/>
        </w:rPr>
        <w:t>d.</w:t>
      </w:r>
    </w:p>
    <w:p w14:paraId="58372598" w14:textId="77777777" w:rsidR="00B63D30" w:rsidRPr="002A1A8B" w:rsidRDefault="00B63D30" w:rsidP="00B63D30">
      <w:pPr>
        <w:spacing w:after="0" w:line="240" w:lineRule="auto"/>
        <w:rPr>
          <w:rFonts w:ascii="Times New Roman" w:eastAsia="Times New Roman" w:hAnsi="Times New Roman" w:cs="Times New Roman"/>
        </w:rPr>
      </w:pPr>
    </w:p>
    <w:p w14:paraId="56AA17FA" w14:textId="77777777" w:rsidR="00B63D30" w:rsidRPr="002A1A8B" w:rsidRDefault="00B63D30" w:rsidP="00B63D30">
      <w:pPr>
        <w:spacing w:after="0" w:line="240" w:lineRule="auto"/>
        <w:rPr>
          <w:rFonts w:ascii="Times New Roman" w:eastAsia="Times New Roman" w:hAnsi="Times New Roman" w:cs="Times New Roman"/>
        </w:rPr>
      </w:pPr>
    </w:p>
    <w:p w14:paraId="5666B0E7" w14:textId="77777777" w:rsidR="00B63D30" w:rsidRPr="002A1A8B" w:rsidRDefault="00B63D30" w:rsidP="00B63D30">
      <w:pPr>
        <w:spacing w:after="0" w:line="240" w:lineRule="auto"/>
        <w:ind w:left="540" w:hanging="540"/>
        <w:rPr>
          <w:rFonts w:ascii="Times New Roman" w:eastAsia="Times New Roman" w:hAnsi="Times New Roman" w:cs="Times New Roman"/>
          <w:b/>
        </w:rPr>
      </w:pPr>
      <w:bookmarkStart w:id="44" w:name="_Toc129243250"/>
      <w:bookmarkStart w:id="45" w:name="_Toc129243125"/>
      <w:bookmarkEnd w:id="44"/>
      <w:r w:rsidRPr="002A1A8B">
        <w:rPr>
          <w:rFonts w:ascii="Times New Roman" w:eastAsia="Times New Roman" w:hAnsi="Times New Roman" w:cs="Times New Roman"/>
          <w:b/>
        </w:rPr>
        <w:t>10.</w:t>
      </w:r>
      <w:r w:rsidRPr="002A1A8B">
        <w:rPr>
          <w:rFonts w:ascii="Times New Roman" w:eastAsia="Times New Roman" w:hAnsi="Times New Roman" w:cs="Times New Roman"/>
          <w:b/>
        </w:rPr>
        <w:tab/>
        <w:t xml:space="preserve">TEKSTO PERŽIŪROS </w:t>
      </w:r>
      <w:bookmarkEnd w:id="45"/>
      <w:r w:rsidRPr="002A1A8B">
        <w:rPr>
          <w:rFonts w:ascii="Times New Roman" w:eastAsia="Times New Roman" w:hAnsi="Times New Roman" w:cs="Times New Roman"/>
          <w:b/>
        </w:rPr>
        <w:t>DATA</w:t>
      </w:r>
    </w:p>
    <w:p w14:paraId="5DAE48DC" w14:textId="548BE23A" w:rsidR="007B5615" w:rsidRDefault="007B5615" w:rsidP="007A05CB">
      <w:pPr>
        <w:spacing w:after="0" w:line="240" w:lineRule="auto"/>
        <w:rPr>
          <w:rFonts w:ascii="Times New Roman" w:eastAsia="Times New Roman" w:hAnsi="Times New Roman" w:cs="Times New Roman"/>
          <w:lang w:eastAsia="lt-LT"/>
        </w:rPr>
      </w:pPr>
    </w:p>
    <w:p w14:paraId="7ED05EB4" w14:textId="695D8FA0" w:rsidR="00EF58DA" w:rsidRDefault="001E2A2C" w:rsidP="007A05C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2025 m. sausio 9 d.</w:t>
      </w:r>
    </w:p>
    <w:p w14:paraId="411335FD" w14:textId="77777777" w:rsidR="007C4274" w:rsidRPr="002A1A8B" w:rsidRDefault="007C4274" w:rsidP="007A05CB">
      <w:pPr>
        <w:spacing w:after="0" w:line="240" w:lineRule="auto"/>
        <w:rPr>
          <w:rFonts w:ascii="Times New Roman" w:eastAsia="Times New Roman" w:hAnsi="Times New Roman" w:cs="Times New Roman"/>
          <w:lang w:eastAsia="lt-LT"/>
        </w:rPr>
      </w:pPr>
    </w:p>
    <w:p w14:paraId="0B738C19" w14:textId="455BEEFA" w:rsidR="00B63D30" w:rsidRPr="002A1A8B" w:rsidRDefault="00B63D30" w:rsidP="00B63D30">
      <w:pPr>
        <w:spacing w:after="0" w:line="240" w:lineRule="auto"/>
        <w:rPr>
          <w:rFonts w:ascii="Times New Roman" w:eastAsia="Times New Roman" w:hAnsi="Times New Roman" w:cs="Times New Roman"/>
          <w:lang w:eastAsia="lt-LT"/>
        </w:rPr>
      </w:pPr>
      <w:r w:rsidRPr="002A1A8B">
        <w:rPr>
          <w:rFonts w:ascii="Times New Roman" w:eastAsia="Times New Roman" w:hAnsi="Times New Roman" w:cs="Times New Roman"/>
          <w:lang w:eastAsia="lt-LT"/>
        </w:rPr>
        <w:t>Išsami informacija apie šį vaistinį preparatą</w:t>
      </w:r>
      <w:r w:rsidRPr="002A1A8B">
        <w:rPr>
          <w:rFonts w:ascii="Times New Roman" w:eastAsia="Times New Roman" w:hAnsi="Times New Roman" w:cs="Times New Roman"/>
        </w:rPr>
        <w:t xml:space="preserve"> pateikiama Valstybinės vaistų kontrolės tarnybos prie Lietuvos Respublikos sveikatos apsaugos ministerijos </w:t>
      </w:r>
      <w:r w:rsidRPr="002A1A8B">
        <w:rPr>
          <w:rFonts w:ascii="Times New Roman" w:eastAsia="Times New Roman" w:hAnsi="Times New Roman" w:cs="Times New Roman"/>
          <w:lang w:eastAsia="lt-LT"/>
        </w:rPr>
        <w:t>tinklalapyje</w:t>
      </w:r>
      <w:r w:rsidRPr="002A1A8B">
        <w:rPr>
          <w:rFonts w:ascii="Times New Roman" w:eastAsia="Times New Roman" w:hAnsi="Times New Roman" w:cs="Times New Roman"/>
          <w:i/>
        </w:rPr>
        <w:t xml:space="preserve"> </w:t>
      </w:r>
      <w:hyperlink r:id="rId11" w:history="1">
        <w:r w:rsidR="001E2A2C" w:rsidRPr="00C132D2">
          <w:rPr>
            <w:rStyle w:val="Hipersaitas"/>
            <w:rFonts w:ascii="Times New Roman" w:eastAsia="Times New Roman" w:hAnsi="Times New Roman" w:cs="Times New Roman"/>
            <w:lang w:eastAsia="lt-LT"/>
          </w:rPr>
          <w:t>https://vvkt.lrv.lt/lt</w:t>
        </w:r>
      </w:hyperlink>
      <w:r w:rsidR="001E2A2C">
        <w:rPr>
          <w:rFonts w:ascii="Times New Roman" w:eastAsia="Times New Roman" w:hAnsi="Times New Roman" w:cs="Times New Roman"/>
          <w:color w:val="0000FF"/>
          <w:u w:val="single"/>
          <w:lang w:eastAsia="lt-LT"/>
        </w:rPr>
        <w:t>/</w:t>
      </w:r>
    </w:p>
    <w:p w14:paraId="6AD25680" w14:textId="77777777" w:rsidR="00B63D30" w:rsidRPr="002A1A8B" w:rsidRDefault="00B63D30" w:rsidP="00B63D30">
      <w:pPr>
        <w:spacing w:after="0" w:line="240" w:lineRule="auto"/>
        <w:rPr>
          <w:rFonts w:ascii="Times New Roman" w:eastAsia="Times New Roman" w:hAnsi="Times New Roman" w:cs="Times New Roman"/>
          <w:lang w:eastAsia="lt-LT"/>
        </w:rPr>
      </w:pPr>
    </w:p>
    <w:p w14:paraId="224D536B"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br w:type="page"/>
      </w:r>
    </w:p>
    <w:p w14:paraId="0B85E2C0" w14:textId="77777777" w:rsidR="00B63D30" w:rsidRPr="002A1A8B" w:rsidRDefault="00B63D30" w:rsidP="00B63D30">
      <w:pPr>
        <w:spacing w:after="0" w:line="240" w:lineRule="auto"/>
        <w:rPr>
          <w:rFonts w:ascii="Times New Roman" w:eastAsia="Times New Roman" w:hAnsi="Times New Roman" w:cs="Times New Roman"/>
        </w:rPr>
      </w:pPr>
    </w:p>
    <w:p w14:paraId="2A58A00A" w14:textId="77777777" w:rsidR="00B63D30" w:rsidRPr="002A1A8B" w:rsidRDefault="00B63D30" w:rsidP="00B63D30">
      <w:pPr>
        <w:spacing w:after="0" w:line="240" w:lineRule="auto"/>
        <w:rPr>
          <w:rFonts w:ascii="Times New Roman" w:eastAsia="Times New Roman" w:hAnsi="Times New Roman" w:cs="Times New Roman"/>
        </w:rPr>
      </w:pPr>
    </w:p>
    <w:p w14:paraId="250073A1" w14:textId="77777777" w:rsidR="00B63D30" w:rsidRPr="002A1A8B" w:rsidRDefault="00B63D30" w:rsidP="00B63D30">
      <w:pPr>
        <w:spacing w:after="0" w:line="240" w:lineRule="auto"/>
        <w:rPr>
          <w:rFonts w:ascii="Times New Roman" w:eastAsia="Times New Roman" w:hAnsi="Times New Roman" w:cs="Times New Roman"/>
        </w:rPr>
      </w:pPr>
    </w:p>
    <w:p w14:paraId="1D60B2B8" w14:textId="77777777" w:rsidR="00B63D30" w:rsidRPr="002A1A8B" w:rsidRDefault="00B63D30" w:rsidP="00B63D30">
      <w:pPr>
        <w:spacing w:after="0" w:line="240" w:lineRule="auto"/>
        <w:rPr>
          <w:rFonts w:ascii="Times New Roman" w:eastAsia="Times New Roman" w:hAnsi="Times New Roman" w:cs="Times New Roman"/>
        </w:rPr>
      </w:pPr>
    </w:p>
    <w:p w14:paraId="21B4FE68" w14:textId="77777777" w:rsidR="00B63D30" w:rsidRPr="002A1A8B" w:rsidRDefault="00B63D30" w:rsidP="00B63D30">
      <w:pPr>
        <w:spacing w:after="0" w:line="240" w:lineRule="auto"/>
        <w:rPr>
          <w:rFonts w:ascii="Times New Roman" w:eastAsia="Times New Roman" w:hAnsi="Times New Roman" w:cs="Times New Roman"/>
        </w:rPr>
      </w:pPr>
    </w:p>
    <w:p w14:paraId="3790B326" w14:textId="77777777" w:rsidR="00B63D30" w:rsidRPr="002A1A8B" w:rsidRDefault="00B63D30" w:rsidP="00B63D30">
      <w:pPr>
        <w:spacing w:after="0" w:line="240" w:lineRule="auto"/>
        <w:rPr>
          <w:rFonts w:ascii="Times New Roman" w:eastAsia="Times New Roman" w:hAnsi="Times New Roman" w:cs="Times New Roman"/>
        </w:rPr>
      </w:pPr>
    </w:p>
    <w:p w14:paraId="45358AB4" w14:textId="77777777" w:rsidR="00B63D30" w:rsidRPr="002A1A8B" w:rsidRDefault="00B63D30" w:rsidP="00B63D30">
      <w:pPr>
        <w:spacing w:after="0" w:line="240" w:lineRule="auto"/>
        <w:rPr>
          <w:rFonts w:ascii="Times New Roman" w:eastAsia="Times New Roman" w:hAnsi="Times New Roman" w:cs="Times New Roman"/>
        </w:rPr>
      </w:pPr>
    </w:p>
    <w:p w14:paraId="3216E353" w14:textId="77777777" w:rsidR="00B63D30" w:rsidRPr="002A1A8B" w:rsidRDefault="00B63D30" w:rsidP="00B63D30">
      <w:pPr>
        <w:spacing w:after="0" w:line="240" w:lineRule="auto"/>
        <w:rPr>
          <w:rFonts w:ascii="Times New Roman" w:eastAsia="Times New Roman" w:hAnsi="Times New Roman" w:cs="Times New Roman"/>
        </w:rPr>
      </w:pPr>
    </w:p>
    <w:p w14:paraId="331BA904" w14:textId="77777777" w:rsidR="00B63D30" w:rsidRPr="002A1A8B" w:rsidRDefault="00B63D30" w:rsidP="00B63D30">
      <w:pPr>
        <w:spacing w:after="0" w:line="240" w:lineRule="auto"/>
        <w:rPr>
          <w:rFonts w:ascii="Times New Roman" w:eastAsia="Times New Roman" w:hAnsi="Times New Roman" w:cs="Times New Roman"/>
        </w:rPr>
      </w:pPr>
    </w:p>
    <w:p w14:paraId="472FCB54" w14:textId="77777777" w:rsidR="00B63D30" w:rsidRPr="002A1A8B" w:rsidRDefault="00B63D30" w:rsidP="00B63D30">
      <w:pPr>
        <w:spacing w:after="0" w:line="240" w:lineRule="auto"/>
        <w:rPr>
          <w:rFonts w:ascii="Times New Roman" w:eastAsia="Times New Roman" w:hAnsi="Times New Roman" w:cs="Times New Roman"/>
        </w:rPr>
      </w:pPr>
    </w:p>
    <w:p w14:paraId="0F983D4B" w14:textId="77777777" w:rsidR="00B63D30" w:rsidRPr="002A1A8B" w:rsidRDefault="00B63D30" w:rsidP="00B63D30">
      <w:pPr>
        <w:spacing w:after="0" w:line="240" w:lineRule="auto"/>
        <w:rPr>
          <w:rFonts w:ascii="Times New Roman" w:eastAsia="Times New Roman" w:hAnsi="Times New Roman" w:cs="Times New Roman"/>
        </w:rPr>
      </w:pPr>
    </w:p>
    <w:p w14:paraId="5E742FAD" w14:textId="77777777" w:rsidR="00B63D30" w:rsidRPr="002A1A8B" w:rsidRDefault="00B63D30" w:rsidP="00B63D30">
      <w:pPr>
        <w:spacing w:after="0" w:line="240" w:lineRule="auto"/>
        <w:rPr>
          <w:rFonts w:ascii="Times New Roman" w:eastAsia="Times New Roman" w:hAnsi="Times New Roman" w:cs="Times New Roman"/>
        </w:rPr>
      </w:pPr>
    </w:p>
    <w:p w14:paraId="2A55D9FD" w14:textId="77777777" w:rsidR="00B63D30" w:rsidRPr="002A1A8B" w:rsidRDefault="00B63D30" w:rsidP="00B63D30">
      <w:pPr>
        <w:spacing w:after="0" w:line="240" w:lineRule="auto"/>
        <w:rPr>
          <w:rFonts w:ascii="Times New Roman" w:eastAsia="Times New Roman" w:hAnsi="Times New Roman" w:cs="Times New Roman"/>
        </w:rPr>
      </w:pPr>
    </w:p>
    <w:p w14:paraId="3A988618" w14:textId="77777777" w:rsidR="00B63D30" w:rsidRPr="002A1A8B" w:rsidRDefault="00B63D30" w:rsidP="00B63D30">
      <w:pPr>
        <w:spacing w:after="0" w:line="240" w:lineRule="auto"/>
        <w:rPr>
          <w:rFonts w:ascii="Times New Roman" w:eastAsia="Times New Roman" w:hAnsi="Times New Roman" w:cs="Times New Roman"/>
        </w:rPr>
      </w:pPr>
    </w:p>
    <w:p w14:paraId="085D0FA1" w14:textId="77777777" w:rsidR="00B63D30" w:rsidRPr="002A1A8B" w:rsidRDefault="00B63D30" w:rsidP="00B63D30">
      <w:pPr>
        <w:spacing w:after="0" w:line="240" w:lineRule="auto"/>
        <w:rPr>
          <w:rFonts w:ascii="Times New Roman" w:eastAsia="Times New Roman" w:hAnsi="Times New Roman" w:cs="Times New Roman"/>
        </w:rPr>
      </w:pPr>
    </w:p>
    <w:p w14:paraId="752D3CD9" w14:textId="77777777" w:rsidR="00B63D30" w:rsidRPr="002A1A8B" w:rsidRDefault="00B63D30" w:rsidP="00B63D30">
      <w:pPr>
        <w:spacing w:after="0" w:line="240" w:lineRule="auto"/>
        <w:rPr>
          <w:rFonts w:ascii="Times New Roman" w:eastAsia="Times New Roman" w:hAnsi="Times New Roman" w:cs="Times New Roman"/>
          <w:b/>
        </w:rPr>
      </w:pPr>
    </w:p>
    <w:p w14:paraId="638434DC" w14:textId="77777777" w:rsidR="00B63D30" w:rsidRPr="002A1A8B" w:rsidRDefault="00B63D30" w:rsidP="00B63D30">
      <w:pPr>
        <w:spacing w:after="0" w:line="240" w:lineRule="auto"/>
        <w:rPr>
          <w:rFonts w:ascii="Times New Roman" w:eastAsia="Times New Roman" w:hAnsi="Times New Roman" w:cs="Times New Roman"/>
          <w:b/>
        </w:rPr>
      </w:pPr>
    </w:p>
    <w:p w14:paraId="61ECC8A4" w14:textId="77777777" w:rsidR="00B63D30" w:rsidRPr="002A1A8B" w:rsidRDefault="00B63D30" w:rsidP="00B63D30">
      <w:pPr>
        <w:spacing w:after="0" w:line="240" w:lineRule="auto"/>
        <w:rPr>
          <w:rFonts w:ascii="Times New Roman" w:eastAsia="Times New Roman" w:hAnsi="Times New Roman" w:cs="Times New Roman"/>
          <w:b/>
        </w:rPr>
      </w:pPr>
    </w:p>
    <w:p w14:paraId="53DA2AEC" w14:textId="77777777" w:rsidR="00B63D30" w:rsidRPr="002A1A8B" w:rsidRDefault="00B63D30" w:rsidP="00B63D30">
      <w:pPr>
        <w:spacing w:after="0" w:line="240" w:lineRule="auto"/>
        <w:rPr>
          <w:rFonts w:ascii="Times New Roman" w:eastAsia="Times New Roman" w:hAnsi="Times New Roman" w:cs="Times New Roman"/>
          <w:b/>
        </w:rPr>
      </w:pPr>
    </w:p>
    <w:p w14:paraId="73AD766C" w14:textId="77777777" w:rsidR="00B63D30" w:rsidRPr="002A1A8B" w:rsidRDefault="00B63D30" w:rsidP="00B63D30">
      <w:pPr>
        <w:spacing w:after="0" w:line="240" w:lineRule="auto"/>
        <w:rPr>
          <w:rFonts w:ascii="Times New Roman" w:eastAsia="Times New Roman" w:hAnsi="Times New Roman" w:cs="Times New Roman"/>
          <w:b/>
        </w:rPr>
      </w:pPr>
    </w:p>
    <w:p w14:paraId="60A51381" w14:textId="77777777" w:rsidR="00B63D30" w:rsidRPr="002A1A8B" w:rsidRDefault="00B63D30" w:rsidP="00B63D30">
      <w:pPr>
        <w:spacing w:after="0" w:line="240" w:lineRule="auto"/>
        <w:rPr>
          <w:rFonts w:ascii="Times New Roman" w:eastAsia="Times New Roman" w:hAnsi="Times New Roman" w:cs="Times New Roman"/>
          <w:b/>
        </w:rPr>
      </w:pPr>
    </w:p>
    <w:p w14:paraId="37EA28E2" w14:textId="77777777" w:rsidR="00B63D30" w:rsidRPr="002A1A8B" w:rsidRDefault="00B63D30" w:rsidP="00B63D30">
      <w:pPr>
        <w:spacing w:after="0" w:line="240" w:lineRule="auto"/>
        <w:rPr>
          <w:rFonts w:ascii="Times New Roman" w:eastAsia="Times New Roman" w:hAnsi="Times New Roman" w:cs="Times New Roman"/>
          <w:b/>
        </w:rPr>
      </w:pPr>
    </w:p>
    <w:p w14:paraId="2D2F4AF5" w14:textId="77777777" w:rsidR="00B63D30" w:rsidRPr="002A1A8B" w:rsidRDefault="00B63D30" w:rsidP="00B63D30">
      <w:pPr>
        <w:spacing w:after="0" w:line="240" w:lineRule="auto"/>
        <w:rPr>
          <w:rFonts w:ascii="Times New Roman" w:eastAsia="Times New Roman" w:hAnsi="Times New Roman" w:cs="Times New Roman"/>
          <w:b/>
        </w:rPr>
      </w:pPr>
    </w:p>
    <w:p w14:paraId="0A5B5F37" w14:textId="77777777" w:rsidR="00B63D30" w:rsidRPr="002A1A8B" w:rsidRDefault="00B63D30" w:rsidP="00B63D30">
      <w:pPr>
        <w:spacing w:after="0" w:line="240" w:lineRule="auto"/>
        <w:jc w:val="center"/>
        <w:rPr>
          <w:rFonts w:ascii="Times New Roman" w:eastAsia="Times New Roman" w:hAnsi="Times New Roman" w:cs="Times New Roman"/>
          <w:b/>
        </w:rPr>
      </w:pPr>
      <w:r w:rsidRPr="002A1A8B">
        <w:rPr>
          <w:rFonts w:ascii="Times New Roman" w:eastAsia="Times New Roman" w:hAnsi="Times New Roman" w:cs="Times New Roman"/>
          <w:b/>
        </w:rPr>
        <w:t>II PRIEDAS</w:t>
      </w:r>
    </w:p>
    <w:p w14:paraId="6E607C05" w14:textId="77777777" w:rsidR="00B63D30" w:rsidRPr="002A1A8B" w:rsidRDefault="00B63D30" w:rsidP="00B63D30">
      <w:pPr>
        <w:spacing w:after="0" w:line="240" w:lineRule="auto"/>
        <w:jc w:val="center"/>
        <w:rPr>
          <w:rFonts w:ascii="Times New Roman" w:eastAsia="Times New Roman" w:hAnsi="Times New Roman" w:cs="Times New Roman"/>
          <w:b/>
        </w:rPr>
      </w:pPr>
    </w:p>
    <w:p w14:paraId="0682D11E" w14:textId="77777777" w:rsidR="00B63D30" w:rsidRPr="002A1A8B" w:rsidRDefault="00B63D30" w:rsidP="00B63D30">
      <w:pPr>
        <w:spacing w:after="0" w:line="240" w:lineRule="auto"/>
        <w:jc w:val="center"/>
        <w:rPr>
          <w:rFonts w:ascii="Times New Roman" w:eastAsia="Times New Roman" w:hAnsi="Times New Roman" w:cs="Times New Roman"/>
        </w:rPr>
      </w:pPr>
      <w:r w:rsidRPr="002A1A8B">
        <w:rPr>
          <w:rFonts w:ascii="Times New Roman" w:eastAsia="Times New Roman" w:hAnsi="Times New Roman" w:cs="Times New Roman"/>
          <w:b/>
        </w:rPr>
        <w:t>REGISTRACIJOS SĄLYGOS</w:t>
      </w:r>
    </w:p>
    <w:p w14:paraId="639D24C4" w14:textId="77777777" w:rsidR="00B63D30" w:rsidRPr="002A1A8B" w:rsidRDefault="00B63D30" w:rsidP="00B63D30">
      <w:pPr>
        <w:spacing w:after="0" w:line="240" w:lineRule="auto"/>
        <w:ind w:left="1701" w:right="1416" w:hanging="567"/>
        <w:rPr>
          <w:rFonts w:ascii="Times New Roman" w:eastAsia="Times New Roman" w:hAnsi="Times New Roman" w:cs="Times New Roman"/>
          <w:shd w:val="clear" w:color="auto" w:fill="FFFF00"/>
        </w:rPr>
      </w:pPr>
    </w:p>
    <w:p w14:paraId="32F1171B" w14:textId="77777777" w:rsidR="00B11BF9" w:rsidRPr="002A1A8B" w:rsidRDefault="00B11BF9" w:rsidP="00D04B25">
      <w:pPr>
        <w:tabs>
          <w:tab w:val="left" w:pos="567"/>
        </w:tabs>
        <w:spacing w:after="0" w:line="240" w:lineRule="auto"/>
        <w:ind w:left="1701" w:right="48" w:hanging="708"/>
        <w:rPr>
          <w:rFonts w:ascii="Times New Roman" w:eastAsia="SimSun" w:hAnsi="Times New Roman" w:cs="Times New Roman"/>
          <w:b/>
          <w:bCs/>
          <w:lang w:eastAsia="zh-CN"/>
        </w:rPr>
      </w:pPr>
      <w:r w:rsidRPr="002A1A8B">
        <w:rPr>
          <w:rFonts w:ascii="Times New Roman" w:eastAsia="SimSun" w:hAnsi="Times New Roman" w:cs="Times New Roman"/>
          <w:b/>
          <w:bCs/>
          <w:lang w:eastAsia="zh-CN"/>
        </w:rPr>
        <w:t>A.</w:t>
      </w:r>
      <w:r w:rsidRPr="002A1A8B">
        <w:rPr>
          <w:rFonts w:ascii="Times New Roman" w:eastAsia="SimSun" w:hAnsi="Times New Roman" w:cs="Times New Roman"/>
          <w:b/>
          <w:bCs/>
          <w:lang w:eastAsia="zh-CN"/>
        </w:rPr>
        <w:tab/>
        <w:t>GAMINTOJAS (-AI), ATSAKINGAS (-I) UŽ SERIJŲ IŠLEIDIMĄ</w:t>
      </w:r>
    </w:p>
    <w:p w14:paraId="58C9D760" w14:textId="77777777" w:rsidR="00B63D30" w:rsidRPr="002A1A8B" w:rsidRDefault="00B63D30" w:rsidP="00B63D30">
      <w:pPr>
        <w:spacing w:after="0" w:line="240" w:lineRule="auto"/>
        <w:ind w:left="567" w:hanging="567"/>
        <w:rPr>
          <w:rFonts w:ascii="Times New Roman" w:eastAsia="Times New Roman" w:hAnsi="Times New Roman" w:cs="Times New Roman"/>
          <w:shd w:val="clear" w:color="auto" w:fill="FFFF00"/>
        </w:rPr>
      </w:pPr>
    </w:p>
    <w:p w14:paraId="52586713" w14:textId="77777777" w:rsidR="00B63D30" w:rsidRPr="002A1A8B" w:rsidRDefault="00B63D30" w:rsidP="00B63D30">
      <w:pPr>
        <w:spacing w:after="0" w:line="240" w:lineRule="auto"/>
        <w:ind w:left="1701" w:right="1416" w:hanging="708"/>
        <w:rPr>
          <w:rFonts w:ascii="Times New Roman" w:eastAsia="Times New Roman" w:hAnsi="Times New Roman" w:cs="Times New Roman"/>
          <w:b/>
        </w:rPr>
      </w:pPr>
      <w:r w:rsidRPr="002A1A8B">
        <w:rPr>
          <w:rFonts w:ascii="Times New Roman" w:eastAsia="Times New Roman" w:hAnsi="Times New Roman" w:cs="Times New Roman"/>
          <w:b/>
        </w:rPr>
        <w:t>B.</w:t>
      </w:r>
      <w:r w:rsidRPr="002A1A8B">
        <w:rPr>
          <w:rFonts w:ascii="Times New Roman" w:eastAsia="Times New Roman" w:hAnsi="Times New Roman" w:cs="Times New Roman"/>
          <w:b/>
        </w:rPr>
        <w:tab/>
      </w:r>
      <w:r w:rsidRPr="002A1A8B">
        <w:rPr>
          <w:rFonts w:ascii="Times New Roman" w:eastAsia="Times New Roman" w:hAnsi="Times New Roman" w:cs="Times New Roman"/>
          <w:b/>
          <w:bCs/>
          <w:lang w:eastAsia="lt-LT"/>
        </w:rPr>
        <w:t>TIEKIMO IR VARTOJIMO</w:t>
      </w:r>
      <w:r w:rsidRPr="002A1A8B">
        <w:rPr>
          <w:rFonts w:ascii="Times New Roman" w:eastAsia="Times New Roman" w:hAnsi="Times New Roman" w:cs="Times New Roman"/>
          <w:b/>
        </w:rPr>
        <w:t xml:space="preserve"> SĄLYGOS</w:t>
      </w:r>
      <w:r w:rsidRPr="002A1A8B">
        <w:rPr>
          <w:rFonts w:ascii="Times New Roman" w:eastAsia="Times New Roman" w:hAnsi="Times New Roman" w:cs="Times New Roman"/>
          <w:b/>
          <w:bCs/>
          <w:lang w:eastAsia="lt-LT"/>
        </w:rPr>
        <w:t xml:space="preserve"> AR APRIBOJIMAI</w:t>
      </w:r>
    </w:p>
    <w:p w14:paraId="24771EA4" w14:textId="77777777" w:rsidR="00B63D30" w:rsidRPr="002A1A8B" w:rsidRDefault="00B63D30" w:rsidP="00B63D30">
      <w:pPr>
        <w:spacing w:after="0" w:line="240" w:lineRule="auto"/>
        <w:ind w:left="1701" w:right="1416" w:hanging="708"/>
        <w:rPr>
          <w:rFonts w:ascii="Times New Roman" w:eastAsia="Times New Roman" w:hAnsi="Times New Roman" w:cs="Times New Roman"/>
          <w:b/>
          <w:bCs/>
          <w:lang w:eastAsia="lt-LT"/>
        </w:rPr>
      </w:pPr>
    </w:p>
    <w:p w14:paraId="08DF5226" w14:textId="77777777" w:rsidR="00B63D30" w:rsidRPr="002A1A8B" w:rsidRDefault="00B63D30" w:rsidP="00B63D30">
      <w:pPr>
        <w:spacing w:after="0" w:line="240" w:lineRule="auto"/>
        <w:ind w:left="567" w:hanging="567"/>
        <w:rPr>
          <w:rFonts w:ascii="Times New Roman" w:eastAsia="Times New Roman" w:hAnsi="Times New Roman" w:cs="Times New Roman"/>
          <w:shd w:val="clear" w:color="auto" w:fill="FFFF00"/>
        </w:rPr>
      </w:pPr>
    </w:p>
    <w:p w14:paraId="7A5F23BD" w14:textId="77777777" w:rsidR="00483636" w:rsidRPr="002A1A8B" w:rsidRDefault="00B63D30" w:rsidP="00483636">
      <w:pPr>
        <w:tabs>
          <w:tab w:val="left" w:pos="567"/>
        </w:tabs>
        <w:spacing w:after="0" w:line="240" w:lineRule="auto"/>
        <w:rPr>
          <w:rFonts w:ascii="Times New Roman" w:eastAsia="SimSun" w:hAnsi="Times New Roman" w:cs="Times New Roman"/>
          <w:b/>
          <w:bCs/>
          <w:lang w:eastAsia="zh-CN"/>
        </w:rPr>
      </w:pPr>
      <w:r w:rsidRPr="002A1A8B">
        <w:rPr>
          <w:rFonts w:ascii="Times New Roman" w:eastAsia="Times New Roman" w:hAnsi="Times New Roman" w:cs="Times New Roman"/>
        </w:rPr>
        <w:br w:type="page"/>
      </w:r>
      <w:r w:rsidR="00483636" w:rsidRPr="002A1A8B">
        <w:rPr>
          <w:rFonts w:ascii="Times New Roman" w:eastAsia="SimSun" w:hAnsi="Times New Roman" w:cs="Times New Roman"/>
          <w:b/>
          <w:bCs/>
          <w:lang w:eastAsia="zh-CN"/>
        </w:rPr>
        <w:lastRenderedPageBreak/>
        <w:t>A.</w:t>
      </w:r>
      <w:r w:rsidR="00483636" w:rsidRPr="002A1A8B">
        <w:rPr>
          <w:rFonts w:ascii="Times New Roman" w:eastAsia="SimSun" w:hAnsi="Times New Roman" w:cs="Times New Roman"/>
          <w:b/>
          <w:bCs/>
          <w:lang w:eastAsia="zh-CN"/>
        </w:rPr>
        <w:tab/>
        <w:t>GAMINTOJAS (-AI), ATSAKINGAS (-I) UŽ SERIJŲ IŠLEIDIMĄ</w:t>
      </w:r>
    </w:p>
    <w:p w14:paraId="2EEB02BF" w14:textId="77777777" w:rsidR="00483636" w:rsidRPr="002A1A8B" w:rsidRDefault="00483636" w:rsidP="00483636">
      <w:pPr>
        <w:tabs>
          <w:tab w:val="left" w:pos="567"/>
        </w:tabs>
        <w:spacing w:after="0" w:line="240" w:lineRule="auto"/>
        <w:rPr>
          <w:rFonts w:ascii="Times New Roman" w:eastAsia="SimSun" w:hAnsi="Times New Roman" w:cs="Times New Roman"/>
          <w:lang w:eastAsia="zh-CN"/>
        </w:rPr>
      </w:pPr>
    </w:p>
    <w:p w14:paraId="08D5213F" w14:textId="77777777" w:rsidR="00483636" w:rsidRPr="002A1A8B" w:rsidRDefault="00483636" w:rsidP="00483636">
      <w:pPr>
        <w:tabs>
          <w:tab w:val="left" w:pos="567"/>
        </w:tabs>
        <w:spacing w:after="0" w:line="240" w:lineRule="auto"/>
        <w:jc w:val="both"/>
        <w:rPr>
          <w:rFonts w:ascii="Times New Roman" w:eastAsia="SimSun" w:hAnsi="Times New Roman" w:cs="Times New Roman"/>
          <w:lang w:eastAsia="zh-CN"/>
        </w:rPr>
      </w:pPr>
      <w:r w:rsidRPr="002A1A8B">
        <w:rPr>
          <w:rFonts w:ascii="Times New Roman" w:eastAsia="SimSun" w:hAnsi="Times New Roman" w:cs="Times New Roman"/>
          <w:u w:val="single"/>
          <w:lang w:eastAsia="zh-CN"/>
        </w:rPr>
        <w:t>Gamintojo (-ų), atsakingo (-ų) už serijų išleidimą, pavadinimas (-ai) ir adresas (-ai)</w:t>
      </w:r>
    </w:p>
    <w:p w14:paraId="736928C7" w14:textId="77777777" w:rsidR="00483636" w:rsidRPr="002A1A8B" w:rsidRDefault="00483636" w:rsidP="00483636">
      <w:pPr>
        <w:tabs>
          <w:tab w:val="left" w:pos="567"/>
        </w:tabs>
        <w:spacing w:after="0" w:line="240" w:lineRule="auto"/>
        <w:rPr>
          <w:rFonts w:ascii="Times New Roman" w:eastAsia="SimSun" w:hAnsi="Times New Roman" w:cs="Times New Roman"/>
          <w:lang w:eastAsia="zh-CN"/>
        </w:rPr>
      </w:pPr>
    </w:p>
    <w:p w14:paraId="244E51A8" w14:textId="77777777" w:rsidR="00483636" w:rsidRPr="002A1A8B" w:rsidRDefault="00483636" w:rsidP="00483636">
      <w:pPr>
        <w:autoSpaceDE w:val="0"/>
        <w:autoSpaceDN w:val="0"/>
        <w:adjustRightInd w:val="0"/>
        <w:spacing w:after="0" w:line="240" w:lineRule="auto"/>
        <w:rPr>
          <w:rFonts w:ascii="Times New Roman" w:hAnsi="Times New Roman" w:cs="Times New Roman"/>
        </w:rPr>
      </w:pPr>
      <w:bookmarkStart w:id="46" w:name="_Hlk21088356"/>
      <w:r w:rsidRPr="002A1A8B">
        <w:rPr>
          <w:rFonts w:ascii="Times New Roman" w:hAnsi="Times New Roman" w:cs="Times New Roman"/>
        </w:rPr>
        <w:t>Laboratorios Liconsa, S.A.</w:t>
      </w:r>
    </w:p>
    <w:p w14:paraId="6B9F5B24" w14:textId="0FCF7937" w:rsidR="00483636" w:rsidRPr="002A1A8B" w:rsidRDefault="00483636" w:rsidP="00483636">
      <w:pPr>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Avda. Miralcampo, Nº 7</w:t>
      </w:r>
    </w:p>
    <w:p w14:paraId="5B786E5C" w14:textId="77777777" w:rsidR="00483636" w:rsidRPr="002A1A8B" w:rsidRDefault="00483636" w:rsidP="00483636">
      <w:pPr>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Polígono Industrial Miralcampo</w:t>
      </w:r>
    </w:p>
    <w:p w14:paraId="362EAA0C" w14:textId="77777777" w:rsidR="00483636" w:rsidRPr="002A1A8B" w:rsidRDefault="00483636" w:rsidP="00483636">
      <w:pPr>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19200 Azuqueca de Henares</w:t>
      </w:r>
    </w:p>
    <w:p w14:paraId="373E540B" w14:textId="77777777" w:rsidR="00483636" w:rsidRPr="002A1A8B" w:rsidRDefault="00483636" w:rsidP="00483636">
      <w:pPr>
        <w:tabs>
          <w:tab w:val="left" w:pos="567"/>
        </w:tabs>
        <w:spacing w:after="0" w:line="240" w:lineRule="auto"/>
        <w:rPr>
          <w:rFonts w:ascii="Times New Roman" w:hAnsi="Times New Roman" w:cs="Times New Roman"/>
        </w:rPr>
      </w:pPr>
      <w:r w:rsidRPr="002A1A8B">
        <w:rPr>
          <w:rFonts w:ascii="Times New Roman" w:hAnsi="Times New Roman" w:cs="Times New Roman"/>
        </w:rPr>
        <w:t>Guadalajara</w:t>
      </w:r>
    </w:p>
    <w:p w14:paraId="6D2B00FC" w14:textId="77777777" w:rsidR="00483636" w:rsidRPr="002A1A8B" w:rsidRDefault="00483636" w:rsidP="00483636">
      <w:pPr>
        <w:tabs>
          <w:tab w:val="left" w:pos="567"/>
        </w:tabs>
        <w:spacing w:after="0" w:line="240" w:lineRule="auto"/>
        <w:rPr>
          <w:rFonts w:ascii="Times New Roman" w:eastAsia="SimSun" w:hAnsi="Times New Roman" w:cs="Times New Roman"/>
          <w:lang w:eastAsia="zh-CN"/>
        </w:rPr>
      </w:pPr>
      <w:r w:rsidRPr="002A1A8B">
        <w:rPr>
          <w:rFonts w:ascii="Times New Roman" w:hAnsi="Times New Roman" w:cs="Times New Roman"/>
        </w:rPr>
        <w:t>Ispanija</w:t>
      </w:r>
    </w:p>
    <w:bookmarkEnd w:id="46"/>
    <w:p w14:paraId="25D1BF55" w14:textId="77777777" w:rsidR="00B63D30" w:rsidRPr="002A1A8B" w:rsidRDefault="00B63D30" w:rsidP="00483636">
      <w:pPr>
        <w:spacing w:after="0" w:line="240" w:lineRule="auto"/>
        <w:ind w:left="567" w:hanging="567"/>
        <w:rPr>
          <w:rFonts w:ascii="Times New Roman" w:eastAsia="Times New Roman" w:hAnsi="Times New Roman" w:cs="Times New Roman"/>
        </w:rPr>
      </w:pPr>
    </w:p>
    <w:p w14:paraId="7AA5D60C" w14:textId="77777777" w:rsidR="00B63D30" w:rsidRPr="002A1A8B" w:rsidRDefault="00B63D30" w:rsidP="00B63D30">
      <w:pPr>
        <w:spacing w:after="0" w:line="240" w:lineRule="auto"/>
        <w:rPr>
          <w:rFonts w:ascii="Times New Roman" w:eastAsia="Times New Roman" w:hAnsi="Times New Roman" w:cs="Times New Roman"/>
          <w:shd w:val="clear" w:color="auto" w:fill="FFFF00"/>
        </w:rPr>
      </w:pPr>
    </w:p>
    <w:p w14:paraId="47119713" w14:textId="77777777" w:rsidR="00B63D30" w:rsidRPr="002A1A8B" w:rsidRDefault="00B63D30" w:rsidP="00B63D30">
      <w:pPr>
        <w:spacing w:after="0" w:line="240" w:lineRule="auto"/>
        <w:ind w:left="567" w:hanging="567"/>
        <w:rPr>
          <w:rFonts w:ascii="Times New Roman" w:eastAsia="Times New Roman" w:hAnsi="Times New Roman" w:cs="Times New Roman"/>
          <w:b/>
        </w:rPr>
      </w:pPr>
      <w:r w:rsidRPr="002A1A8B">
        <w:rPr>
          <w:rFonts w:ascii="Times New Roman" w:eastAsia="Times New Roman" w:hAnsi="Times New Roman" w:cs="Times New Roman"/>
          <w:b/>
        </w:rPr>
        <w:t>B.</w:t>
      </w:r>
      <w:r w:rsidRPr="002A1A8B">
        <w:rPr>
          <w:rFonts w:ascii="Times New Roman" w:eastAsia="Times New Roman" w:hAnsi="Times New Roman" w:cs="Times New Roman"/>
          <w:b/>
        </w:rPr>
        <w:tab/>
        <w:t>TIEKIMO IR VARTOJIMO SĄLYGOS AR APRIBOJIMAI</w:t>
      </w:r>
    </w:p>
    <w:p w14:paraId="08DD928A" w14:textId="77777777" w:rsidR="00B63D30" w:rsidRPr="002A1A8B" w:rsidRDefault="00B63D30" w:rsidP="00B63D30">
      <w:pPr>
        <w:spacing w:after="0" w:line="240" w:lineRule="auto"/>
        <w:ind w:left="567" w:hanging="567"/>
        <w:rPr>
          <w:rFonts w:ascii="Times New Roman" w:eastAsia="Times New Roman" w:hAnsi="Times New Roman" w:cs="Times New Roman"/>
        </w:rPr>
      </w:pPr>
    </w:p>
    <w:p w14:paraId="374B7B6B" w14:textId="6D8E711B" w:rsidR="00B63D30" w:rsidRPr="002A1A8B" w:rsidRDefault="00B63D30" w:rsidP="00B63D30">
      <w:pPr>
        <w:numPr>
          <w:ilvl w:val="12"/>
          <w:numId w:val="0"/>
        </w:num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Nereceptinis vaistinis preparatas</w:t>
      </w:r>
    </w:p>
    <w:p w14:paraId="65CA960E" w14:textId="77777777" w:rsidR="00B63D30" w:rsidRPr="002A1A8B" w:rsidRDefault="00B63D30" w:rsidP="00B63D30">
      <w:pPr>
        <w:spacing w:after="0" w:line="240" w:lineRule="auto"/>
        <w:ind w:right="567"/>
        <w:rPr>
          <w:rFonts w:ascii="Times New Roman" w:eastAsia="Times New Roman" w:hAnsi="Times New Roman" w:cs="Times New Roman"/>
        </w:rPr>
      </w:pPr>
    </w:p>
    <w:p w14:paraId="27EB7D4A"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br w:type="page"/>
      </w:r>
    </w:p>
    <w:p w14:paraId="1032506F" w14:textId="77777777" w:rsidR="00B63D30" w:rsidRPr="002A1A8B" w:rsidRDefault="00B63D30" w:rsidP="00B63D30">
      <w:pPr>
        <w:spacing w:after="0" w:line="240" w:lineRule="auto"/>
        <w:rPr>
          <w:rFonts w:ascii="Times New Roman" w:eastAsia="Times New Roman" w:hAnsi="Times New Roman" w:cs="Times New Roman"/>
          <w:b/>
        </w:rPr>
      </w:pPr>
    </w:p>
    <w:p w14:paraId="75446FEA" w14:textId="77777777" w:rsidR="00B63D30" w:rsidRPr="002A1A8B" w:rsidRDefault="00B63D30" w:rsidP="00B63D30">
      <w:pPr>
        <w:spacing w:after="0" w:line="240" w:lineRule="auto"/>
        <w:rPr>
          <w:rFonts w:ascii="Times New Roman" w:eastAsia="Times New Roman" w:hAnsi="Times New Roman" w:cs="Times New Roman"/>
          <w:b/>
        </w:rPr>
      </w:pPr>
    </w:p>
    <w:p w14:paraId="5D8649AF" w14:textId="77777777" w:rsidR="00B63D30" w:rsidRPr="002A1A8B" w:rsidRDefault="00B63D30" w:rsidP="00B63D30">
      <w:pPr>
        <w:spacing w:after="0" w:line="240" w:lineRule="auto"/>
        <w:ind w:right="566"/>
        <w:rPr>
          <w:rFonts w:ascii="Times New Roman" w:eastAsia="Times New Roman" w:hAnsi="Times New Roman" w:cs="Times New Roman"/>
          <w:b/>
        </w:rPr>
      </w:pPr>
    </w:p>
    <w:p w14:paraId="03C5AB26" w14:textId="77777777" w:rsidR="00B63D30" w:rsidRPr="002A1A8B" w:rsidRDefault="00B63D30" w:rsidP="00B63D30">
      <w:pPr>
        <w:spacing w:after="0" w:line="240" w:lineRule="auto"/>
        <w:ind w:right="566"/>
        <w:rPr>
          <w:rFonts w:ascii="Times New Roman" w:eastAsia="Times New Roman" w:hAnsi="Times New Roman" w:cs="Times New Roman"/>
          <w:b/>
        </w:rPr>
      </w:pPr>
    </w:p>
    <w:p w14:paraId="51438BD9" w14:textId="77777777" w:rsidR="00B63D30" w:rsidRPr="002A1A8B" w:rsidRDefault="00B63D30" w:rsidP="00B63D30">
      <w:pPr>
        <w:spacing w:after="0" w:line="240" w:lineRule="auto"/>
        <w:ind w:right="566"/>
        <w:rPr>
          <w:rFonts w:ascii="Times New Roman" w:eastAsia="Times New Roman" w:hAnsi="Times New Roman" w:cs="Times New Roman"/>
          <w:b/>
        </w:rPr>
      </w:pPr>
    </w:p>
    <w:p w14:paraId="2758E2C5" w14:textId="77777777" w:rsidR="00B63D30" w:rsidRPr="002A1A8B" w:rsidRDefault="00B63D30" w:rsidP="00B63D30">
      <w:pPr>
        <w:spacing w:after="0" w:line="240" w:lineRule="auto"/>
        <w:ind w:right="566"/>
        <w:rPr>
          <w:rFonts w:ascii="Times New Roman" w:eastAsia="Times New Roman" w:hAnsi="Times New Roman" w:cs="Times New Roman"/>
          <w:b/>
        </w:rPr>
      </w:pPr>
    </w:p>
    <w:p w14:paraId="1800585D" w14:textId="77777777" w:rsidR="00B63D30" w:rsidRPr="002A1A8B" w:rsidRDefault="00B63D30" w:rsidP="00B63D30">
      <w:pPr>
        <w:spacing w:after="0" w:line="240" w:lineRule="auto"/>
        <w:ind w:right="566"/>
        <w:rPr>
          <w:rFonts w:ascii="Times New Roman" w:eastAsia="Times New Roman" w:hAnsi="Times New Roman" w:cs="Times New Roman"/>
          <w:b/>
        </w:rPr>
      </w:pPr>
    </w:p>
    <w:p w14:paraId="604AB57C" w14:textId="77777777" w:rsidR="00B63D30" w:rsidRPr="002A1A8B" w:rsidRDefault="00B63D30" w:rsidP="00B63D30">
      <w:pPr>
        <w:spacing w:after="0" w:line="240" w:lineRule="auto"/>
        <w:ind w:right="566"/>
        <w:rPr>
          <w:rFonts w:ascii="Times New Roman" w:eastAsia="Times New Roman" w:hAnsi="Times New Roman" w:cs="Times New Roman"/>
          <w:b/>
        </w:rPr>
      </w:pPr>
    </w:p>
    <w:p w14:paraId="2D213DC0" w14:textId="77777777" w:rsidR="00B63D30" w:rsidRPr="002A1A8B" w:rsidRDefault="00B63D30" w:rsidP="00B63D30">
      <w:pPr>
        <w:spacing w:after="0" w:line="240" w:lineRule="auto"/>
        <w:ind w:right="566"/>
        <w:rPr>
          <w:rFonts w:ascii="Times New Roman" w:eastAsia="Times New Roman" w:hAnsi="Times New Roman" w:cs="Times New Roman"/>
          <w:b/>
        </w:rPr>
      </w:pPr>
    </w:p>
    <w:p w14:paraId="6F4AB135" w14:textId="77777777" w:rsidR="00B63D30" w:rsidRPr="002A1A8B" w:rsidRDefault="00B63D30" w:rsidP="00B63D30">
      <w:pPr>
        <w:spacing w:after="0" w:line="240" w:lineRule="auto"/>
        <w:ind w:right="566"/>
        <w:rPr>
          <w:rFonts w:ascii="Times New Roman" w:eastAsia="Times New Roman" w:hAnsi="Times New Roman" w:cs="Times New Roman"/>
          <w:b/>
        </w:rPr>
      </w:pPr>
    </w:p>
    <w:p w14:paraId="1F7D42E1" w14:textId="77777777" w:rsidR="00B63D30" w:rsidRPr="002A1A8B" w:rsidRDefault="00B63D30" w:rsidP="00B63D30">
      <w:pPr>
        <w:spacing w:after="0" w:line="240" w:lineRule="auto"/>
        <w:ind w:right="566"/>
        <w:rPr>
          <w:rFonts w:ascii="Times New Roman" w:eastAsia="Times New Roman" w:hAnsi="Times New Roman" w:cs="Times New Roman"/>
          <w:b/>
        </w:rPr>
      </w:pPr>
    </w:p>
    <w:p w14:paraId="237B78B3" w14:textId="77777777" w:rsidR="00B63D30" w:rsidRPr="002A1A8B" w:rsidRDefault="00B63D30" w:rsidP="00B63D30">
      <w:pPr>
        <w:spacing w:after="0" w:line="240" w:lineRule="auto"/>
        <w:ind w:right="566"/>
        <w:rPr>
          <w:rFonts w:ascii="Times New Roman" w:eastAsia="Times New Roman" w:hAnsi="Times New Roman" w:cs="Times New Roman"/>
        </w:rPr>
      </w:pPr>
    </w:p>
    <w:p w14:paraId="52D21F07" w14:textId="77777777" w:rsidR="00B63D30" w:rsidRPr="002A1A8B" w:rsidRDefault="00B63D30" w:rsidP="00B63D30">
      <w:pPr>
        <w:spacing w:after="0" w:line="240" w:lineRule="auto"/>
        <w:rPr>
          <w:rFonts w:ascii="Times New Roman" w:eastAsia="Times New Roman" w:hAnsi="Times New Roman" w:cs="Times New Roman"/>
        </w:rPr>
      </w:pPr>
    </w:p>
    <w:p w14:paraId="61FD2BA1" w14:textId="77777777" w:rsidR="00B63D30" w:rsidRPr="002A1A8B" w:rsidRDefault="00B63D30" w:rsidP="00B63D30">
      <w:pPr>
        <w:spacing w:after="0" w:line="240" w:lineRule="auto"/>
        <w:rPr>
          <w:rFonts w:ascii="Times New Roman" w:eastAsia="Times New Roman" w:hAnsi="Times New Roman" w:cs="Times New Roman"/>
        </w:rPr>
      </w:pPr>
    </w:p>
    <w:p w14:paraId="487FA265" w14:textId="77777777" w:rsidR="00B63D30" w:rsidRPr="002A1A8B" w:rsidRDefault="00B63D30" w:rsidP="00B63D30">
      <w:pPr>
        <w:spacing w:after="0" w:line="240" w:lineRule="auto"/>
        <w:rPr>
          <w:rFonts w:ascii="Times New Roman" w:eastAsia="Times New Roman" w:hAnsi="Times New Roman" w:cs="Times New Roman"/>
        </w:rPr>
      </w:pPr>
    </w:p>
    <w:p w14:paraId="6385CD8A" w14:textId="77777777" w:rsidR="00B63D30" w:rsidRPr="002A1A8B" w:rsidRDefault="00B63D30" w:rsidP="00B63D30">
      <w:pPr>
        <w:spacing w:after="0" w:line="240" w:lineRule="auto"/>
        <w:rPr>
          <w:rFonts w:ascii="Times New Roman" w:eastAsia="Times New Roman" w:hAnsi="Times New Roman" w:cs="Times New Roman"/>
        </w:rPr>
      </w:pPr>
    </w:p>
    <w:p w14:paraId="1F2B0099" w14:textId="77777777" w:rsidR="00B63D30" w:rsidRPr="002A1A8B" w:rsidRDefault="00B63D30" w:rsidP="00B63D30">
      <w:pPr>
        <w:spacing w:after="0" w:line="240" w:lineRule="auto"/>
        <w:rPr>
          <w:rFonts w:ascii="Times New Roman" w:eastAsia="Times New Roman" w:hAnsi="Times New Roman" w:cs="Times New Roman"/>
        </w:rPr>
      </w:pPr>
    </w:p>
    <w:p w14:paraId="4FC2C2C6" w14:textId="77777777" w:rsidR="00B63D30" w:rsidRPr="002A1A8B" w:rsidRDefault="00B63D30" w:rsidP="00B63D30">
      <w:pPr>
        <w:spacing w:after="0" w:line="240" w:lineRule="auto"/>
        <w:rPr>
          <w:rFonts w:ascii="Times New Roman" w:eastAsia="Times New Roman" w:hAnsi="Times New Roman" w:cs="Times New Roman"/>
        </w:rPr>
      </w:pPr>
    </w:p>
    <w:p w14:paraId="7DB713EC" w14:textId="77777777" w:rsidR="00B63D30" w:rsidRPr="002A1A8B" w:rsidRDefault="00B63D30" w:rsidP="00B63D30">
      <w:pPr>
        <w:spacing w:after="0" w:line="240" w:lineRule="auto"/>
        <w:rPr>
          <w:rFonts w:ascii="Times New Roman" w:eastAsia="Times New Roman" w:hAnsi="Times New Roman" w:cs="Times New Roman"/>
        </w:rPr>
      </w:pPr>
    </w:p>
    <w:p w14:paraId="73843772" w14:textId="77777777" w:rsidR="00B63D30" w:rsidRPr="002A1A8B" w:rsidRDefault="00B63D30" w:rsidP="00B63D30">
      <w:pPr>
        <w:spacing w:after="0" w:line="240" w:lineRule="auto"/>
        <w:rPr>
          <w:rFonts w:ascii="Times New Roman" w:eastAsia="Times New Roman" w:hAnsi="Times New Roman" w:cs="Times New Roman"/>
        </w:rPr>
      </w:pPr>
    </w:p>
    <w:p w14:paraId="32501437" w14:textId="77777777" w:rsidR="00B63D30" w:rsidRPr="002A1A8B" w:rsidRDefault="00B63D30" w:rsidP="00B63D30">
      <w:pPr>
        <w:spacing w:after="0" w:line="240" w:lineRule="auto"/>
        <w:rPr>
          <w:rFonts w:ascii="Times New Roman" w:eastAsia="Times New Roman" w:hAnsi="Times New Roman" w:cs="Times New Roman"/>
        </w:rPr>
      </w:pPr>
    </w:p>
    <w:p w14:paraId="452448F0" w14:textId="77777777" w:rsidR="00B63D30" w:rsidRPr="002A1A8B" w:rsidRDefault="00B63D30" w:rsidP="00B63D30">
      <w:pPr>
        <w:spacing w:after="0" w:line="240" w:lineRule="auto"/>
        <w:rPr>
          <w:rFonts w:ascii="Times New Roman" w:eastAsia="Times New Roman" w:hAnsi="Times New Roman" w:cs="Times New Roman"/>
        </w:rPr>
      </w:pPr>
    </w:p>
    <w:p w14:paraId="1C0EF98E" w14:textId="77777777" w:rsidR="00B63D30" w:rsidRPr="002A1A8B" w:rsidRDefault="00B63D30" w:rsidP="00B63D30">
      <w:pPr>
        <w:spacing w:after="0" w:line="240" w:lineRule="auto"/>
        <w:rPr>
          <w:rFonts w:ascii="Times New Roman" w:eastAsia="Times New Roman" w:hAnsi="Times New Roman" w:cs="Times New Roman"/>
        </w:rPr>
      </w:pPr>
    </w:p>
    <w:p w14:paraId="05887250" w14:textId="77777777" w:rsidR="00B63D30" w:rsidRPr="002A1A8B" w:rsidRDefault="00B63D30" w:rsidP="00B63D30">
      <w:pPr>
        <w:tabs>
          <w:tab w:val="left" w:pos="567"/>
        </w:tabs>
        <w:spacing w:after="0" w:line="240" w:lineRule="auto"/>
        <w:ind w:left="567" w:hanging="567"/>
        <w:jc w:val="center"/>
        <w:outlineLvl w:val="0"/>
        <w:rPr>
          <w:rFonts w:ascii="Times New Roman" w:eastAsia="Times New Roman" w:hAnsi="Times New Roman" w:cs="Times New Roman"/>
          <w:b/>
          <w:caps/>
        </w:rPr>
      </w:pPr>
      <w:bookmarkStart w:id="47" w:name="_Toc129243134"/>
      <w:bookmarkStart w:id="48" w:name="_Toc129243259"/>
      <w:bookmarkStart w:id="49" w:name="_Toc129243136"/>
      <w:r w:rsidRPr="002A1A8B">
        <w:rPr>
          <w:rFonts w:ascii="Times New Roman" w:eastAsia="Times New Roman" w:hAnsi="Times New Roman" w:cs="Times New Roman"/>
          <w:b/>
          <w:caps/>
        </w:rPr>
        <w:t>III PRIEDAS</w:t>
      </w:r>
      <w:bookmarkEnd w:id="47"/>
      <w:bookmarkEnd w:id="48"/>
    </w:p>
    <w:p w14:paraId="5E96239A" w14:textId="77777777" w:rsidR="00B63D30" w:rsidRPr="002A1A8B" w:rsidRDefault="00B63D30" w:rsidP="00B63D30">
      <w:pPr>
        <w:spacing w:after="0" w:line="240" w:lineRule="auto"/>
        <w:rPr>
          <w:rFonts w:ascii="Times New Roman" w:eastAsia="Times New Roman" w:hAnsi="Times New Roman" w:cs="Times New Roman"/>
        </w:rPr>
      </w:pPr>
    </w:p>
    <w:p w14:paraId="40E0C228" w14:textId="77777777" w:rsidR="00B63D30" w:rsidRPr="002A1A8B" w:rsidRDefault="00B63D30" w:rsidP="00B63D30">
      <w:pPr>
        <w:tabs>
          <w:tab w:val="left" w:pos="567"/>
        </w:tabs>
        <w:spacing w:after="0" w:line="240" w:lineRule="auto"/>
        <w:ind w:left="567" w:hanging="567"/>
        <w:jc w:val="center"/>
        <w:outlineLvl w:val="0"/>
        <w:rPr>
          <w:rFonts w:ascii="Times New Roman" w:eastAsia="Times New Roman" w:hAnsi="Times New Roman" w:cs="Times New Roman"/>
          <w:b/>
          <w:caps/>
        </w:rPr>
      </w:pPr>
      <w:bookmarkStart w:id="50" w:name="_Toc129243135"/>
      <w:bookmarkStart w:id="51" w:name="_Toc129243260"/>
      <w:r w:rsidRPr="002A1A8B">
        <w:rPr>
          <w:rFonts w:ascii="Times New Roman" w:eastAsia="Times New Roman" w:hAnsi="Times New Roman" w:cs="Times New Roman"/>
          <w:b/>
          <w:caps/>
        </w:rPr>
        <w:t>ŽENKLINIMAS IR PAKUOTĖS LAPELIS</w:t>
      </w:r>
      <w:bookmarkEnd w:id="50"/>
      <w:bookmarkEnd w:id="51"/>
    </w:p>
    <w:p w14:paraId="09855200" w14:textId="77777777" w:rsidR="00B63D30" w:rsidRPr="002A1A8B" w:rsidRDefault="00B63D30" w:rsidP="00B63D30">
      <w:pPr>
        <w:spacing w:after="0" w:line="240" w:lineRule="auto"/>
        <w:jc w:val="center"/>
        <w:rPr>
          <w:rFonts w:ascii="Times New Roman" w:eastAsia="Times New Roman" w:hAnsi="Times New Roman" w:cs="Times New Roman"/>
          <w:b/>
        </w:rPr>
      </w:pPr>
    </w:p>
    <w:p w14:paraId="5AA778D4" w14:textId="77777777" w:rsidR="00B63D30" w:rsidRPr="002A1A8B" w:rsidRDefault="00B63D30" w:rsidP="00B63D30">
      <w:pPr>
        <w:spacing w:after="0" w:line="240" w:lineRule="auto"/>
        <w:jc w:val="center"/>
        <w:rPr>
          <w:rFonts w:ascii="Times New Roman" w:eastAsia="Times New Roman" w:hAnsi="Times New Roman" w:cs="Times New Roman"/>
          <w:b/>
        </w:rPr>
      </w:pPr>
      <w:r w:rsidRPr="002A1A8B">
        <w:rPr>
          <w:rFonts w:ascii="Times New Roman" w:eastAsia="Times New Roman" w:hAnsi="Times New Roman" w:cs="Times New Roman"/>
          <w:b/>
        </w:rPr>
        <w:br w:type="page"/>
      </w:r>
    </w:p>
    <w:p w14:paraId="65D34B02" w14:textId="77777777" w:rsidR="00B63D30" w:rsidRPr="002A1A8B" w:rsidRDefault="00B63D30" w:rsidP="00B63D30">
      <w:pPr>
        <w:spacing w:after="0" w:line="240" w:lineRule="auto"/>
        <w:jc w:val="center"/>
        <w:rPr>
          <w:rFonts w:ascii="Times New Roman" w:eastAsia="Times New Roman" w:hAnsi="Times New Roman" w:cs="Times New Roman"/>
          <w:b/>
        </w:rPr>
      </w:pPr>
    </w:p>
    <w:p w14:paraId="75F17E70" w14:textId="77777777" w:rsidR="00B63D30" w:rsidRPr="002A1A8B" w:rsidRDefault="00B63D30" w:rsidP="00B63D30">
      <w:pPr>
        <w:spacing w:after="0" w:line="240" w:lineRule="auto"/>
        <w:jc w:val="center"/>
        <w:rPr>
          <w:rFonts w:ascii="Times New Roman" w:eastAsia="Times New Roman" w:hAnsi="Times New Roman" w:cs="Times New Roman"/>
          <w:b/>
        </w:rPr>
      </w:pPr>
    </w:p>
    <w:p w14:paraId="4C8C9269" w14:textId="77777777" w:rsidR="00B63D30" w:rsidRPr="002A1A8B" w:rsidRDefault="00B63D30" w:rsidP="00B63D30">
      <w:pPr>
        <w:spacing w:after="0" w:line="240" w:lineRule="auto"/>
        <w:jc w:val="center"/>
        <w:rPr>
          <w:rFonts w:ascii="Times New Roman" w:eastAsia="Times New Roman" w:hAnsi="Times New Roman" w:cs="Times New Roman"/>
          <w:b/>
        </w:rPr>
      </w:pPr>
    </w:p>
    <w:p w14:paraId="47D9AC92" w14:textId="77777777" w:rsidR="00B63D30" w:rsidRPr="002A1A8B" w:rsidRDefault="00B63D30" w:rsidP="00B63D30">
      <w:pPr>
        <w:spacing w:after="0" w:line="240" w:lineRule="auto"/>
        <w:jc w:val="center"/>
        <w:rPr>
          <w:rFonts w:ascii="Times New Roman" w:eastAsia="Times New Roman" w:hAnsi="Times New Roman" w:cs="Times New Roman"/>
          <w:b/>
        </w:rPr>
      </w:pPr>
    </w:p>
    <w:p w14:paraId="04BE427F" w14:textId="77777777" w:rsidR="00B63D30" w:rsidRPr="002A1A8B" w:rsidRDefault="00B63D30" w:rsidP="00B63D30">
      <w:pPr>
        <w:spacing w:after="0" w:line="240" w:lineRule="auto"/>
        <w:jc w:val="center"/>
        <w:rPr>
          <w:rFonts w:ascii="Times New Roman" w:eastAsia="Times New Roman" w:hAnsi="Times New Roman" w:cs="Times New Roman"/>
          <w:b/>
        </w:rPr>
      </w:pPr>
    </w:p>
    <w:p w14:paraId="1209B35E" w14:textId="77777777" w:rsidR="00B63D30" w:rsidRPr="002A1A8B" w:rsidRDefault="00B63D30" w:rsidP="00B63D30">
      <w:pPr>
        <w:spacing w:after="0" w:line="240" w:lineRule="auto"/>
        <w:jc w:val="center"/>
        <w:rPr>
          <w:rFonts w:ascii="Times New Roman" w:eastAsia="Times New Roman" w:hAnsi="Times New Roman" w:cs="Times New Roman"/>
          <w:b/>
        </w:rPr>
      </w:pPr>
    </w:p>
    <w:p w14:paraId="1932DD97" w14:textId="77777777" w:rsidR="00B63D30" w:rsidRPr="002A1A8B" w:rsidRDefault="00B63D30" w:rsidP="00B63D30">
      <w:pPr>
        <w:spacing w:after="0" w:line="240" w:lineRule="auto"/>
        <w:jc w:val="center"/>
        <w:rPr>
          <w:rFonts w:ascii="Times New Roman" w:eastAsia="Times New Roman" w:hAnsi="Times New Roman" w:cs="Times New Roman"/>
          <w:b/>
        </w:rPr>
      </w:pPr>
    </w:p>
    <w:p w14:paraId="4F6BA56C" w14:textId="77777777" w:rsidR="00B63D30" w:rsidRPr="002A1A8B" w:rsidRDefault="00B63D30" w:rsidP="00B63D30">
      <w:pPr>
        <w:spacing w:after="0" w:line="240" w:lineRule="auto"/>
        <w:jc w:val="center"/>
        <w:rPr>
          <w:rFonts w:ascii="Times New Roman" w:eastAsia="Times New Roman" w:hAnsi="Times New Roman" w:cs="Times New Roman"/>
          <w:b/>
        </w:rPr>
      </w:pPr>
    </w:p>
    <w:p w14:paraId="6FB60995" w14:textId="77777777" w:rsidR="00B63D30" w:rsidRPr="002A1A8B" w:rsidRDefault="00B63D30" w:rsidP="00B63D30">
      <w:pPr>
        <w:spacing w:after="0" w:line="240" w:lineRule="auto"/>
        <w:jc w:val="center"/>
        <w:rPr>
          <w:rFonts w:ascii="Times New Roman" w:eastAsia="Times New Roman" w:hAnsi="Times New Roman" w:cs="Times New Roman"/>
          <w:b/>
        </w:rPr>
      </w:pPr>
    </w:p>
    <w:p w14:paraId="359A81CE" w14:textId="77777777" w:rsidR="00B63D30" w:rsidRPr="002A1A8B" w:rsidRDefault="00B63D30" w:rsidP="00B63D30">
      <w:pPr>
        <w:spacing w:after="0" w:line="240" w:lineRule="auto"/>
        <w:jc w:val="center"/>
        <w:rPr>
          <w:rFonts w:ascii="Times New Roman" w:eastAsia="Times New Roman" w:hAnsi="Times New Roman" w:cs="Times New Roman"/>
          <w:b/>
        </w:rPr>
      </w:pPr>
    </w:p>
    <w:p w14:paraId="03728C3D" w14:textId="77777777" w:rsidR="00B63D30" w:rsidRPr="002A1A8B" w:rsidRDefault="00B63D30" w:rsidP="00B63D30">
      <w:pPr>
        <w:spacing w:after="0" w:line="240" w:lineRule="auto"/>
        <w:jc w:val="center"/>
        <w:rPr>
          <w:rFonts w:ascii="Times New Roman" w:eastAsia="Times New Roman" w:hAnsi="Times New Roman" w:cs="Times New Roman"/>
          <w:b/>
        </w:rPr>
      </w:pPr>
    </w:p>
    <w:p w14:paraId="5C7AAFD0" w14:textId="77777777" w:rsidR="00B63D30" w:rsidRPr="002A1A8B" w:rsidRDefault="00B63D30" w:rsidP="00B63D30">
      <w:pPr>
        <w:spacing w:after="0" w:line="240" w:lineRule="auto"/>
        <w:jc w:val="center"/>
        <w:rPr>
          <w:rFonts w:ascii="Times New Roman" w:eastAsia="Times New Roman" w:hAnsi="Times New Roman" w:cs="Times New Roman"/>
          <w:b/>
        </w:rPr>
      </w:pPr>
    </w:p>
    <w:p w14:paraId="69B7AC7B" w14:textId="77777777" w:rsidR="00B63D30" w:rsidRPr="002A1A8B" w:rsidRDefault="00B63D30" w:rsidP="00B63D30">
      <w:pPr>
        <w:spacing w:after="0" w:line="240" w:lineRule="auto"/>
        <w:jc w:val="center"/>
        <w:rPr>
          <w:rFonts w:ascii="Times New Roman" w:eastAsia="Times New Roman" w:hAnsi="Times New Roman" w:cs="Times New Roman"/>
          <w:b/>
        </w:rPr>
      </w:pPr>
    </w:p>
    <w:p w14:paraId="4660D66E" w14:textId="77777777" w:rsidR="00B63D30" w:rsidRPr="002A1A8B" w:rsidRDefault="00B63D30" w:rsidP="00B63D30">
      <w:pPr>
        <w:spacing w:after="0" w:line="240" w:lineRule="auto"/>
        <w:jc w:val="center"/>
        <w:rPr>
          <w:rFonts w:ascii="Times New Roman" w:eastAsia="Times New Roman" w:hAnsi="Times New Roman" w:cs="Times New Roman"/>
          <w:b/>
        </w:rPr>
      </w:pPr>
    </w:p>
    <w:p w14:paraId="0C0F1B72" w14:textId="77777777" w:rsidR="00B63D30" w:rsidRPr="002A1A8B" w:rsidRDefault="00B63D30" w:rsidP="00B63D30">
      <w:pPr>
        <w:spacing w:after="0" w:line="240" w:lineRule="auto"/>
        <w:jc w:val="center"/>
        <w:rPr>
          <w:rFonts w:ascii="Times New Roman" w:eastAsia="Times New Roman" w:hAnsi="Times New Roman" w:cs="Times New Roman"/>
          <w:b/>
        </w:rPr>
      </w:pPr>
    </w:p>
    <w:p w14:paraId="3A9CA3F4" w14:textId="77777777" w:rsidR="00B63D30" w:rsidRPr="002A1A8B" w:rsidRDefault="00B63D30" w:rsidP="00B63D30">
      <w:pPr>
        <w:spacing w:after="0" w:line="240" w:lineRule="auto"/>
        <w:jc w:val="center"/>
        <w:rPr>
          <w:rFonts w:ascii="Times New Roman" w:eastAsia="Times New Roman" w:hAnsi="Times New Roman" w:cs="Times New Roman"/>
          <w:b/>
        </w:rPr>
      </w:pPr>
    </w:p>
    <w:p w14:paraId="264AA2AE" w14:textId="77777777" w:rsidR="00B63D30" w:rsidRPr="002A1A8B" w:rsidRDefault="00B63D30" w:rsidP="00B63D30">
      <w:pPr>
        <w:spacing w:after="0" w:line="240" w:lineRule="auto"/>
        <w:jc w:val="center"/>
        <w:rPr>
          <w:rFonts w:ascii="Times New Roman" w:eastAsia="Times New Roman" w:hAnsi="Times New Roman" w:cs="Times New Roman"/>
          <w:b/>
        </w:rPr>
      </w:pPr>
    </w:p>
    <w:p w14:paraId="184FBB4A" w14:textId="77777777" w:rsidR="00B63D30" w:rsidRPr="002A1A8B" w:rsidRDefault="00B63D30" w:rsidP="00B63D30">
      <w:pPr>
        <w:spacing w:after="0" w:line="240" w:lineRule="auto"/>
        <w:jc w:val="center"/>
        <w:rPr>
          <w:rFonts w:ascii="Times New Roman" w:eastAsia="Times New Roman" w:hAnsi="Times New Roman" w:cs="Times New Roman"/>
          <w:b/>
        </w:rPr>
      </w:pPr>
    </w:p>
    <w:p w14:paraId="45D0C3B3" w14:textId="77777777" w:rsidR="00B63D30" w:rsidRPr="002A1A8B" w:rsidRDefault="00B63D30" w:rsidP="00B63D30">
      <w:pPr>
        <w:spacing w:after="0" w:line="240" w:lineRule="auto"/>
        <w:jc w:val="center"/>
        <w:rPr>
          <w:rFonts w:ascii="Times New Roman" w:eastAsia="Times New Roman" w:hAnsi="Times New Roman" w:cs="Times New Roman"/>
          <w:b/>
        </w:rPr>
      </w:pPr>
    </w:p>
    <w:p w14:paraId="74F07E3E" w14:textId="77777777" w:rsidR="00B63D30" w:rsidRPr="002A1A8B" w:rsidRDefault="00B63D30" w:rsidP="00B63D30">
      <w:pPr>
        <w:spacing w:after="0" w:line="240" w:lineRule="auto"/>
        <w:jc w:val="center"/>
        <w:rPr>
          <w:rFonts w:ascii="Times New Roman" w:eastAsia="Times New Roman" w:hAnsi="Times New Roman" w:cs="Times New Roman"/>
          <w:b/>
        </w:rPr>
      </w:pPr>
    </w:p>
    <w:p w14:paraId="49281705" w14:textId="77777777" w:rsidR="00B63D30" w:rsidRPr="002A1A8B" w:rsidRDefault="00B63D30" w:rsidP="00B63D30">
      <w:pPr>
        <w:spacing w:after="0" w:line="240" w:lineRule="auto"/>
        <w:jc w:val="center"/>
        <w:rPr>
          <w:rFonts w:ascii="Times New Roman" w:eastAsia="Times New Roman" w:hAnsi="Times New Roman" w:cs="Times New Roman"/>
          <w:b/>
        </w:rPr>
      </w:pPr>
    </w:p>
    <w:p w14:paraId="2207F675" w14:textId="77777777" w:rsidR="00B63D30" w:rsidRPr="002A1A8B" w:rsidRDefault="00B63D30" w:rsidP="00B63D30">
      <w:pPr>
        <w:spacing w:after="0" w:line="240" w:lineRule="auto"/>
        <w:jc w:val="center"/>
        <w:rPr>
          <w:rFonts w:ascii="Times New Roman" w:eastAsia="Times New Roman" w:hAnsi="Times New Roman" w:cs="Times New Roman"/>
          <w:b/>
        </w:rPr>
      </w:pPr>
    </w:p>
    <w:p w14:paraId="26869F9A" w14:textId="77777777" w:rsidR="00B63D30" w:rsidRPr="002A1A8B" w:rsidRDefault="00B63D30" w:rsidP="00B63D30">
      <w:pPr>
        <w:spacing w:after="0" w:line="240" w:lineRule="auto"/>
        <w:jc w:val="center"/>
        <w:rPr>
          <w:rFonts w:ascii="Times New Roman" w:eastAsia="Times New Roman" w:hAnsi="Times New Roman" w:cs="Times New Roman"/>
          <w:b/>
        </w:rPr>
      </w:pPr>
    </w:p>
    <w:p w14:paraId="15A59A29" w14:textId="77777777" w:rsidR="00B63D30" w:rsidRPr="002A1A8B" w:rsidRDefault="00B63D30" w:rsidP="00B63D30">
      <w:pPr>
        <w:spacing w:after="0" w:line="240" w:lineRule="auto"/>
        <w:jc w:val="center"/>
        <w:rPr>
          <w:rFonts w:ascii="Times New Roman" w:eastAsia="Times New Roman" w:hAnsi="Times New Roman" w:cs="Times New Roman"/>
          <w:b/>
        </w:rPr>
      </w:pPr>
      <w:r w:rsidRPr="002A1A8B">
        <w:rPr>
          <w:rFonts w:ascii="Times New Roman" w:eastAsia="Times New Roman" w:hAnsi="Times New Roman" w:cs="Times New Roman"/>
          <w:b/>
        </w:rPr>
        <w:t>A. ŽENKLINIMAS</w:t>
      </w:r>
      <w:bookmarkEnd w:id="49"/>
    </w:p>
    <w:p w14:paraId="0D17C7C0"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r w:rsidRPr="002A1A8B">
        <w:rPr>
          <w:rFonts w:ascii="Times New Roman" w:eastAsia="Times New Roman" w:hAnsi="Times New Roman" w:cs="Times New Roman"/>
        </w:rPr>
        <w:br w:type="page"/>
      </w:r>
      <w:r w:rsidRPr="002A1A8B">
        <w:rPr>
          <w:rFonts w:ascii="Times New Roman" w:eastAsia="Times New Roman" w:hAnsi="Times New Roman" w:cs="Times New Roman"/>
          <w:b/>
        </w:rPr>
        <w:lastRenderedPageBreak/>
        <w:t>INFORMACIJA ANT IŠORINĖS PAKUOTĖS</w:t>
      </w:r>
    </w:p>
    <w:p w14:paraId="6456D4B5"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p>
    <w:p w14:paraId="7A9C705B" w14:textId="6F11AFF9"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 xml:space="preserve">KARTONO DĖŽUTĖ </w:t>
      </w:r>
    </w:p>
    <w:p w14:paraId="3A99CD2D" w14:textId="77777777" w:rsidR="00B63D30" w:rsidRPr="002A1A8B" w:rsidRDefault="00B63D30" w:rsidP="00B63D30">
      <w:pPr>
        <w:spacing w:after="0" w:line="240" w:lineRule="auto"/>
        <w:rPr>
          <w:rFonts w:ascii="Times New Roman" w:eastAsia="Times New Roman" w:hAnsi="Times New Roman" w:cs="Times New Roman"/>
        </w:rPr>
      </w:pPr>
    </w:p>
    <w:p w14:paraId="3960FFE1" w14:textId="77777777" w:rsidR="00B63D30" w:rsidRPr="002A1A8B" w:rsidRDefault="00B63D30" w:rsidP="00B63D30">
      <w:pPr>
        <w:spacing w:after="0" w:line="240" w:lineRule="auto"/>
        <w:rPr>
          <w:rFonts w:ascii="Times New Roman" w:eastAsia="Times New Roman" w:hAnsi="Times New Roman" w:cs="Times New Roman"/>
        </w:rPr>
      </w:pPr>
    </w:p>
    <w:p w14:paraId="59452DFB"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w:t>
      </w:r>
      <w:r w:rsidRPr="002A1A8B">
        <w:rPr>
          <w:rFonts w:ascii="Times New Roman" w:eastAsia="Times New Roman" w:hAnsi="Times New Roman" w:cs="Times New Roman"/>
          <w:b/>
        </w:rPr>
        <w:tab/>
        <w:t>VAISTINIO PREPARATO PAVADINIMAS</w:t>
      </w:r>
    </w:p>
    <w:p w14:paraId="4E01EED1" w14:textId="77777777" w:rsidR="00B63D30" w:rsidRPr="002A1A8B" w:rsidRDefault="00B63D30" w:rsidP="00B63D30">
      <w:pPr>
        <w:spacing w:after="0" w:line="240" w:lineRule="auto"/>
        <w:rPr>
          <w:rFonts w:ascii="Times New Roman" w:eastAsia="Times New Roman" w:hAnsi="Times New Roman" w:cs="Times New Roman"/>
        </w:rPr>
      </w:pPr>
    </w:p>
    <w:p w14:paraId="495B50A6" w14:textId="32210B80" w:rsidR="00B63D30" w:rsidRPr="002A1A8B" w:rsidRDefault="00A12E84"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Olezela</w:t>
      </w:r>
      <w:r w:rsidR="00B63D30" w:rsidRPr="002A1A8B">
        <w:rPr>
          <w:rFonts w:ascii="Times New Roman" w:eastAsia="Times New Roman" w:hAnsi="Times New Roman" w:cs="Times New Roman"/>
        </w:rPr>
        <w:t xml:space="preserve"> 20 mg skrandyje neirios kietosios kapsulės</w:t>
      </w:r>
    </w:p>
    <w:p w14:paraId="4F31BF0E" w14:textId="2679BD9A" w:rsidR="00B63D30" w:rsidRPr="002A1A8B" w:rsidRDefault="00752AAC" w:rsidP="00B63D30">
      <w:pPr>
        <w:spacing w:after="0" w:line="240" w:lineRule="auto"/>
        <w:rPr>
          <w:rFonts w:ascii="Times New Roman" w:eastAsia="Times New Roman" w:hAnsi="Times New Roman" w:cs="Times New Roman"/>
        </w:rPr>
      </w:pPr>
      <w:r>
        <w:rPr>
          <w:rFonts w:ascii="Times New Roman" w:eastAsia="Times New Roman" w:hAnsi="Times New Roman" w:cs="Times New Roman"/>
        </w:rPr>
        <w:t>o</w:t>
      </w:r>
      <w:r w:rsidR="00B63D30" w:rsidRPr="002A1A8B">
        <w:rPr>
          <w:rFonts w:ascii="Times New Roman" w:eastAsia="Times New Roman" w:hAnsi="Times New Roman" w:cs="Times New Roman"/>
        </w:rPr>
        <w:t>meprazolas</w:t>
      </w:r>
    </w:p>
    <w:p w14:paraId="427B5241" w14:textId="77777777" w:rsidR="00B63D30" w:rsidRPr="002A1A8B" w:rsidRDefault="00B63D30" w:rsidP="00B63D30">
      <w:pPr>
        <w:spacing w:after="0" w:line="240" w:lineRule="auto"/>
        <w:rPr>
          <w:rFonts w:ascii="Times New Roman" w:eastAsia="Times New Roman" w:hAnsi="Times New Roman" w:cs="Times New Roman"/>
        </w:rPr>
      </w:pPr>
    </w:p>
    <w:p w14:paraId="100F5D1C" w14:textId="77777777" w:rsidR="00B63D30" w:rsidRPr="002A1A8B" w:rsidRDefault="00B63D30" w:rsidP="00B63D30">
      <w:pPr>
        <w:spacing w:after="0" w:line="240" w:lineRule="auto"/>
        <w:rPr>
          <w:rFonts w:ascii="Times New Roman" w:eastAsia="Times New Roman" w:hAnsi="Times New Roman" w:cs="Times New Roman"/>
        </w:rPr>
      </w:pPr>
    </w:p>
    <w:p w14:paraId="3873B850" w14:textId="63FEEBAD"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2.</w:t>
      </w:r>
      <w:r w:rsidRPr="002A1A8B">
        <w:rPr>
          <w:rFonts w:ascii="Times New Roman" w:eastAsia="Times New Roman" w:hAnsi="Times New Roman" w:cs="Times New Roman"/>
          <w:b/>
        </w:rPr>
        <w:tab/>
        <w:t>VEIKLIOJI</w:t>
      </w:r>
      <w:r w:rsidR="00092067" w:rsidRPr="002A1A8B">
        <w:rPr>
          <w:rFonts w:ascii="Times New Roman" w:eastAsia="Times New Roman" w:hAnsi="Times New Roman" w:cs="Times New Roman"/>
          <w:b/>
        </w:rPr>
        <w:t xml:space="preserve"> (-IOS)</w:t>
      </w:r>
      <w:r w:rsidRPr="002A1A8B">
        <w:rPr>
          <w:rFonts w:ascii="Times New Roman" w:eastAsia="Times New Roman" w:hAnsi="Times New Roman" w:cs="Times New Roman"/>
          <w:b/>
        </w:rPr>
        <w:t xml:space="preserve"> MEDŽIAGA</w:t>
      </w:r>
      <w:r w:rsidR="00092067" w:rsidRPr="002A1A8B">
        <w:rPr>
          <w:rFonts w:ascii="Times New Roman" w:eastAsia="Times New Roman" w:hAnsi="Times New Roman" w:cs="Times New Roman"/>
          <w:b/>
        </w:rPr>
        <w:t xml:space="preserve"> (-OS)</w:t>
      </w:r>
      <w:r w:rsidRPr="002A1A8B">
        <w:rPr>
          <w:rFonts w:ascii="Times New Roman" w:eastAsia="Times New Roman" w:hAnsi="Times New Roman" w:cs="Times New Roman"/>
          <w:b/>
        </w:rPr>
        <w:t xml:space="preserve"> IR JOS</w:t>
      </w:r>
      <w:r w:rsidR="00092067" w:rsidRPr="002A1A8B">
        <w:rPr>
          <w:rFonts w:ascii="Times New Roman" w:eastAsia="Times New Roman" w:hAnsi="Times New Roman" w:cs="Times New Roman"/>
          <w:b/>
        </w:rPr>
        <w:t xml:space="preserve"> (-Ų)</w:t>
      </w:r>
      <w:r w:rsidRPr="002A1A8B">
        <w:rPr>
          <w:rFonts w:ascii="Times New Roman" w:eastAsia="Times New Roman" w:hAnsi="Times New Roman" w:cs="Times New Roman"/>
          <w:b/>
        </w:rPr>
        <w:t xml:space="preserve"> KIEKIS</w:t>
      </w:r>
      <w:r w:rsidR="00092067" w:rsidRPr="002A1A8B">
        <w:rPr>
          <w:rFonts w:ascii="Times New Roman" w:eastAsia="Times New Roman" w:hAnsi="Times New Roman" w:cs="Times New Roman"/>
          <w:b/>
        </w:rPr>
        <w:t xml:space="preserve"> (-IAI)</w:t>
      </w:r>
    </w:p>
    <w:p w14:paraId="4A72B74B" w14:textId="77777777" w:rsidR="00B63D30" w:rsidRPr="002A1A8B" w:rsidRDefault="00B63D30" w:rsidP="00B63D30">
      <w:pPr>
        <w:spacing w:after="0" w:line="240" w:lineRule="auto"/>
        <w:rPr>
          <w:rFonts w:ascii="Times New Roman" w:eastAsia="Times New Roman" w:hAnsi="Times New Roman" w:cs="Times New Roman"/>
        </w:rPr>
      </w:pPr>
    </w:p>
    <w:p w14:paraId="2DEE971B"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Kiekvienoje skrandyje neirioje kietojoje kapsulėje yra 20 mg omeprazolo.</w:t>
      </w:r>
    </w:p>
    <w:p w14:paraId="3527BF00" w14:textId="77777777" w:rsidR="00B63D30" w:rsidRPr="002A1A8B" w:rsidRDefault="00B63D30" w:rsidP="00B63D30">
      <w:pPr>
        <w:spacing w:after="0" w:line="240" w:lineRule="auto"/>
        <w:rPr>
          <w:rFonts w:ascii="Times New Roman" w:eastAsia="Times New Roman" w:hAnsi="Times New Roman" w:cs="Times New Roman"/>
        </w:rPr>
      </w:pPr>
    </w:p>
    <w:p w14:paraId="50D734D2" w14:textId="77777777" w:rsidR="00B63D30" w:rsidRPr="002A1A8B" w:rsidRDefault="00B63D30" w:rsidP="00B63D30">
      <w:pPr>
        <w:spacing w:after="0" w:line="240" w:lineRule="auto"/>
        <w:rPr>
          <w:rFonts w:ascii="Times New Roman" w:eastAsia="Times New Roman" w:hAnsi="Times New Roman" w:cs="Times New Roman"/>
        </w:rPr>
      </w:pPr>
    </w:p>
    <w:p w14:paraId="6B12439D"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3.</w:t>
      </w:r>
      <w:r w:rsidRPr="002A1A8B">
        <w:rPr>
          <w:rFonts w:ascii="Times New Roman" w:eastAsia="Times New Roman" w:hAnsi="Times New Roman" w:cs="Times New Roman"/>
          <w:b/>
        </w:rPr>
        <w:tab/>
        <w:t>PAGALBINIŲ MEDŽIAGŲ SĄRAŠAS</w:t>
      </w:r>
    </w:p>
    <w:p w14:paraId="36B8CA62" w14:textId="77777777" w:rsidR="00B63D30" w:rsidRPr="002A1A8B" w:rsidRDefault="00B63D30" w:rsidP="00B63D30">
      <w:pPr>
        <w:spacing w:after="0" w:line="240" w:lineRule="auto"/>
        <w:rPr>
          <w:rFonts w:ascii="Times New Roman" w:eastAsia="Times New Roman" w:hAnsi="Times New Roman" w:cs="Times New Roman"/>
        </w:rPr>
      </w:pPr>
    </w:p>
    <w:p w14:paraId="503E08D7" w14:textId="5BFEA8D9" w:rsidR="00B63D30" w:rsidRPr="002A1A8B" w:rsidRDefault="00B63D30" w:rsidP="00B63D30">
      <w:pPr>
        <w:spacing w:after="0" w:line="240" w:lineRule="auto"/>
        <w:outlineLvl w:val="0"/>
        <w:rPr>
          <w:rFonts w:ascii="Times New Roman" w:eastAsia="Times New Roman" w:hAnsi="Times New Roman" w:cs="Times New Roman"/>
        </w:rPr>
      </w:pPr>
      <w:r w:rsidRPr="002A1A8B">
        <w:rPr>
          <w:rFonts w:ascii="Times New Roman" w:eastAsia="Times New Roman" w:hAnsi="Times New Roman" w:cs="Times New Roman"/>
        </w:rPr>
        <w:t>Sudėtyje yra sacharozės.</w:t>
      </w:r>
      <w:r w:rsidR="00391BF1" w:rsidRPr="002A1A8B">
        <w:rPr>
          <w:rFonts w:ascii="Times New Roman" w:eastAsia="Times New Roman" w:hAnsi="Times New Roman" w:cs="Times New Roman"/>
        </w:rPr>
        <w:t xml:space="preserve"> Daugiau informacijos </w:t>
      </w:r>
      <w:r w:rsidR="00C77CB8" w:rsidRPr="002A1A8B">
        <w:rPr>
          <w:rFonts w:ascii="Times New Roman" w:eastAsia="Times New Roman" w:hAnsi="Times New Roman" w:cs="Times New Roman"/>
        </w:rPr>
        <w:t xml:space="preserve">žr. </w:t>
      </w:r>
      <w:r w:rsidRPr="002A1A8B">
        <w:rPr>
          <w:rFonts w:ascii="Times New Roman" w:eastAsia="Times New Roman" w:hAnsi="Times New Roman" w:cs="Times New Roman"/>
        </w:rPr>
        <w:t>pakuotės lapelyje.</w:t>
      </w:r>
    </w:p>
    <w:p w14:paraId="76E5F91E" w14:textId="77777777" w:rsidR="00B63D30" w:rsidRPr="002A1A8B" w:rsidRDefault="00B63D30" w:rsidP="00B63D30">
      <w:pPr>
        <w:spacing w:after="0" w:line="240" w:lineRule="auto"/>
        <w:rPr>
          <w:rFonts w:ascii="Times New Roman" w:eastAsia="Times New Roman" w:hAnsi="Times New Roman" w:cs="Times New Roman"/>
        </w:rPr>
      </w:pPr>
    </w:p>
    <w:p w14:paraId="6F92EC02" w14:textId="77777777" w:rsidR="00B63D30" w:rsidRPr="002A1A8B" w:rsidRDefault="00B63D30" w:rsidP="00B63D30">
      <w:pPr>
        <w:spacing w:after="0" w:line="240" w:lineRule="auto"/>
        <w:rPr>
          <w:rFonts w:ascii="Times New Roman" w:eastAsia="Times New Roman" w:hAnsi="Times New Roman" w:cs="Times New Roman"/>
        </w:rPr>
      </w:pPr>
    </w:p>
    <w:p w14:paraId="7274E928"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4.</w:t>
      </w:r>
      <w:r w:rsidRPr="002A1A8B">
        <w:rPr>
          <w:rFonts w:ascii="Times New Roman" w:eastAsia="Times New Roman" w:hAnsi="Times New Roman" w:cs="Times New Roman"/>
          <w:b/>
        </w:rPr>
        <w:tab/>
        <w:t>FARMACINĖ FORMA IR KIEKIS PAKUOTĖJE</w:t>
      </w:r>
    </w:p>
    <w:p w14:paraId="0A219B0C" w14:textId="77777777" w:rsidR="00B63D30" w:rsidRPr="002A1A8B" w:rsidRDefault="00B63D30" w:rsidP="00B63D30">
      <w:pPr>
        <w:spacing w:after="0" w:line="240" w:lineRule="auto"/>
        <w:rPr>
          <w:rFonts w:ascii="Times New Roman" w:eastAsia="Times New Roman" w:hAnsi="Times New Roman" w:cs="Times New Roman"/>
        </w:rPr>
      </w:pPr>
    </w:p>
    <w:p w14:paraId="4645C40C" w14:textId="7A15704C" w:rsidR="00B63D30" w:rsidRPr="002A1A8B" w:rsidRDefault="001B0909"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highlight w:val="lightGray"/>
        </w:rPr>
        <w:t>Skrandyje neiri kietoji</w:t>
      </w:r>
      <w:r w:rsidR="00B63D30" w:rsidRPr="002A1A8B">
        <w:rPr>
          <w:rFonts w:ascii="Times New Roman" w:eastAsia="Times New Roman" w:hAnsi="Times New Roman" w:cs="Times New Roman"/>
          <w:highlight w:val="lightGray"/>
        </w:rPr>
        <w:t xml:space="preserve"> kapsulė</w:t>
      </w:r>
    </w:p>
    <w:p w14:paraId="7D7ECC09" w14:textId="77777777" w:rsidR="00B63D30" w:rsidRPr="002A1A8B" w:rsidRDefault="00B63D30" w:rsidP="00B63D30">
      <w:pPr>
        <w:spacing w:after="0" w:line="240" w:lineRule="auto"/>
        <w:rPr>
          <w:rFonts w:ascii="Times New Roman" w:eastAsia="Times New Roman" w:hAnsi="Times New Roman" w:cs="Times New Roman"/>
        </w:rPr>
      </w:pPr>
    </w:p>
    <w:p w14:paraId="669658A8"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14 skrandyje neirių kietųjų kapsulių</w:t>
      </w:r>
    </w:p>
    <w:p w14:paraId="274DC168" w14:textId="77777777" w:rsidR="00B63D30" w:rsidRPr="002A1A8B" w:rsidRDefault="00B63D30" w:rsidP="00B63D30">
      <w:pPr>
        <w:spacing w:after="0" w:line="240" w:lineRule="auto"/>
        <w:rPr>
          <w:rFonts w:ascii="Times New Roman" w:eastAsia="Times New Roman" w:hAnsi="Times New Roman" w:cs="Times New Roman"/>
        </w:rPr>
      </w:pPr>
    </w:p>
    <w:p w14:paraId="6D016907" w14:textId="77777777" w:rsidR="00B63D30" w:rsidRPr="002A1A8B" w:rsidRDefault="00B63D30" w:rsidP="00B63D30">
      <w:pPr>
        <w:spacing w:after="0" w:line="240" w:lineRule="auto"/>
        <w:rPr>
          <w:rFonts w:ascii="Times New Roman" w:eastAsia="Times New Roman" w:hAnsi="Times New Roman" w:cs="Times New Roman"/>
        </w:rPr>
      </w:pPr>
    </w:p>
    <w:p w14:paraId="6A271EDC"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5.</w:t>
      </w:r>
      <w:r w:rsidRPr="002A1A8B">
        <w:rPr>
          <w:rFonts w:ascii="Times New Roman" w:eastAsia="Times New Roman" w:hAnsi="Times New Roman" w:cs="Times New Roman"/>
          <w:b/>
        </w:rPr>
        <w:tab/>
        <w:t>VARTOJIMO METODAS IR BŪDAS (-AI)</w:t>
      </w:r>
    </w:p>
    <w:p w14:paraId="79D7DEB8" w14:textId="77777777" w:rsidR="00B63D30" w:rsidRPr="002A1A8B" w:rsidRDefault="00B63D30" w:rsidP="00B63D30">
      <w:pPr>
        <w:spacing w:after="0" w:line="240" w:lineRule="auto"/>
        <w:rPr>
          <w:rFonts w:ascii="Times New Roman" w:eastAsia="Times New Roman" w:hAnsi="Times New Roman" w:cs="Times New Roman"/>
        </w:rPr>
      </w:pPr>
    </w:p>
    <w:p w14:paraId="69884243"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Prieš vartojimą perskaitykite pakuotės lapelį.</w:t>
      </w:r>
    </w:p>
    <w:p w14:paraId="2B62E347"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Vartoti per burną.</w:t>
      </w:r>
    </w:p>
    <w:p w14:paraId="0BB5D398" w14:textId="77777777" w:rsidR="00B63D30" w:rsidRPr="002A1A8B" w:rsidRDefault="00B63D30" w:rsidP="00B63D30">
      <w:pPr>
        <w:spacing w:after="0" w:line="240" w:lineRule="auto"/>
        <w:rPr>
          <w:rFonts w:ascii="Times New Roman" w:eastAsia="Times New Roman" w:hAnsi="Times New Roman" w:cs="Times New Roman"/>
        </w:rPr>
      </w:pPr>
    </w:p>
    <w:p w14:paraId="5983158E" w14:textId="77777777" w:rsidR="00B63D30" w:rsidRPr="002A1A8B" w:rsidRDefault="00B63D30" w:rsidP="00B63D30">
      <w:pPr>
        <w:spacing w:after="0" w:line="240" w:lineRule="auto"/>
        <w:rPr>
          <w:rFonts w:ascii="Times New Roman" w:eastAsia="Times New Roman" w:hAnsi="Times New Roman" w:cs="Times New Roman"/>
        </w:rPr>
      </w:pPr>
    </w:p>
    <w:p w14:paraId="14DED04A"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6.</w:t>
      </w:r>
      <w:r w:rsidRPr="002A1A8B">
        <w:rPr>
          <w:rFonts w:ascii="Times New Roman" w:eastAsia="Times New Roman" w:hAnsi="Times New Roman" w:cs="Times New Roman"/>
          <w:b/>
        </w:rPr>
        <w:tab/>
        <w:t xml:space="preserve">SPECIALUS ĮSPĖJIMAS, KAD VAISTINĮ PREPARATĄ BŪTINA LAIKYTI VAIKAMS </w:t>
      </w:r>
      <w:r w:rsidRPr="002A1A8B">
        <w:rPr>
          <w:rFonts w:ascii="Times New Roman" w:eastAsia="Times New Roman" w:hAnsi="Times New Roman" w:cs="Times New Roman"/>
          <w:b/>
          <w:lang w:eastAsia="lt-LT"/>
        </w:rPr>
        <w:t xml:space="preserve">NEPASTEBIMOJE IR </w:t>
      </w:r>
      <w:r w:rsidRPr="002A1A8B">
        <w:rPr>
          <w:rFonts w:ascii="Times New Roman" w:eastAsia="Times New Roman" w:hAnsi="Times New Roman" w:cs="Times New Roman"/>
          <w:b/>
        </w:rPr>
        <w:t>NEPASIEKIAMOJE VIETOJE</w:t>
      </w:r>
    </w:p>
    <w:p w14:paraId="42E96958" w14:textId="77777777" w:rsidR="00B63D30" w:rsidRPr="002A1A8B" w:rsidRDefault="00B63D30" w:rsidP="00B63D30">
      <w:pPr>
        <w:spacing w:after="0" w:line="240" w:lineRule="auto"/>
        <w:rPr>
          <w:rFonts w:ascii="Times New Roman" w:eastAsia="Times New Roman" w:hAnsi="Times New Roman" w:cs="Times New Roman"/>
        </w:rPr>
      </w:pPr>
    </w:p>
    <w:p w14:paraId="0F7B333B"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 xml:space="preserve">Laikyti vaikams </w:t>
      </w:r>
      <w:r w:rsidRPr="002A1A8B">
        <w:rPr>
          <w:rFonts w:ascii="Times New Roman" w:eastAsia="Times New Roman" w:hAnsi="Times New Roman" w:cs="Times New Roman"/>
          <w:lang w:eastAsia="lt-LT"/>
        </w:rPr>
        <w:t xml:space="preserve">nepastebimoje ir </w:t>
      </w:r>
      <w:r w:rsidRPr="002A1A8B">
        <w:rPr>
          <w:rFonts w:ascii="Times New Roman" w:eastAsia="Times New Roman" w:hAnsi="Times New Roman" w:cs="Times New Roman"/>
        </w:rPr>
        <w:t>nepasiekiamoje vietoje.</w:t>
      </w:r>
    </w:p>
    <w:p w14:paraId="0469253F" w14:textId="77777777" w:rsidR="00B63D30" w:rsidRPr="002A1A8B" w:rsidRDefault="00B63D30" w:rsidP="00B63D30">
      <w:pPr>
        <w:spacing w:after="0" w:line="240" w:lineRule="auto"/>
        <w:rPr>
          <w:rFonts w:ascii="Times New Roman" w:eastAsia="Times New Roman" w:hAnsi="Times New Roman" w:cs="Times New Roman"/>
        </w:rPr>
      </w:pPr>
    </w:p>
    <w:p w14:paraId="50C687F3" w14:textId="77777777" w:rsidR="00B63D30" w:rsidRPr="002A1A8B" w:rsidRDefault="00B63D30" w:rsidP="00B63D30">
      <w:pPr>
        <w:spacing w:after="0" w:line="240" w:lineRule="auto"/>
        <w:rPr>
          <w:rFonts w:ascii="Times New Roman" w:eastAsia="Times New Roman" w:hAnsi="Times New Roman" w:cs="Times New Roman"/>
        </w:rPr>
      </w:pPr>
    </w:p>
    <w:p w14:paraId="6B5A599B"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7.</w:t>
      </w:r>
      <w:r w:rsidRPr="002A1A8B">
        <w:rPr>
          <w:rFonts w:ascii="Times New Roman" w:eastAsia="Times New Roman" w:hAnsi="Times New Roman" w:cs="Times New Roman"/>
          <w:b/>
        </w:rPr>
        <w:tab/>
        <w:t>KITAS (-I) SPECIALUS (-ŪS) ĮSPĖJIMAS (-AI) (JEI REIKIA)</w:t>
      </w:r>
    </w:p>
    <w:p w14:paraId="042C7178" w14:textId="77777777" w:rsidR="00B63D30" w:rsidRPr="002A1A8B" w:rsidRDefault="00B63D30" w:rsidP="00B63D30">
      <w:pPr>
        <w:spacing w:after="0" w:line="240" w:lineRule="auto"/>
        <w:rPr>
          <w:rFonts w:ascii="Times New Roman" w:eastAsia="Times New Roman" w:hAnsi="Times New Roman" w:cs="Times New Roman"/>
        </w:rPr>
      </w:pPr>
    </w:p>
    <w:p w14:paraId="3809BA46" w14:textId="77777777" w:rsidR="00B63D30" w:rsidRPr="002A1A8B" w:rsidRDefault="00B63D30" w:rsidP="00B63D30">
      <w:pPr>
        <w:spacing w:after="0" w:line="240" w:lineRule="auto"/>
        <w:rPr>
          <w:rFonts w:ascii="Times New Roman" w:eastAsia="Times New Roman" w:hAnsi="Times New Roman" w:cs="Times New Roman"/>
        </w:rPr>
      </w:pPr>
    </w:p>
    <w:p w14:paraId="683BD350"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8.</w:t>
      </w:r>
      <w:r w:rsidRPr="002A1A8B">
        <w:rPr>
          <w:rFonts w:ascii="Times New Roman" w:eastAsia="Times New Roman" w:hAnsi="Times New Roman" w:cs="Times New Roman"/>
          <w:b/>
        </w:rPr>
        <w:tab/>
        <w:t>TINKAMUMO LAIKAS</w:t>
      </w:r>
    </w:p>
    <w:p w14:paraId="5A2693A1" w14:textId="77777777" w:rsidR="00B63D30" w:rsidRPr="002A1A8B" w:rsidRDefault="00B63D30" w:rsidP="00B63D30">
      <w:pPr>
        <w:spacing w:after="0" w:line="240" w:lineRule="auto"/>
        <w:rPr>
          <w:rFonts w:ascii="Times New Roman" w:eastAsia="Times New Roman" w:hAnsi="Times New Roman" w:cs="Times New Roman"/>
        </w:rPr>
      </w:pPr>
    </w:p>
    <w:p w14:paraId="14FA7317" w14:textId="53A07774"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EXP {mm/MMMM}</w:t>
      </w:r>
    </w:p>
    <w:p w14:paraId="671DE689" w14:textId="77777777" w:rsidR="00B63D30" w:rsidRPr="002A1A8B" w:rsidRDefault="00B63D30" w:rsidP="00B63D30">
      <w:pPr>
        <w:spacing w:after="0" w:line="240" w:lineRule="auto"/>
        <w:rPr>
          <w:rFonts w:ascii="Times New Roman" w:eastAsia="Times New Roman" w:hAnsi="Times New Roman" w:cs="Times New Roman"/>
        </w:rPr>
      </w:pPr>
    </w:p>
    <w:p w14:paraId="012203EB" w14:textId="77777777" w:rsidR="00B63D30" w:rsidRPr="002A1A8B" w:rsidRDefault="00B63D30" w:rsidP="00B63D30">
      <w:pPr>
        <w:spacing w:after="0" w:line="240" w:lineRule="auto"/>
        <w:rPr>
          <w:rFonts w:ascii="Times New Roman" w:eastAsia="Times New Roman" w:hAnsi="Times New Roman" w:cs="Times New Roman"/>
        </w:rPr>
      </w:pPr>
    </w:p>
    <w:p w14:paraId="10FD024D"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9.</w:t>
      </w:r>
      <w:r w:rsidRPr="002A1A8B">
        <w:rPr>
          <w:rFonts w:ascii="Times New Roman" w:eastAsia="Times New Roman" w:hAnsi="Times New Roman" w:cs="Times New Roman"/>
          <w:b/>
        </w:rPr>
        <w:tab/>
        <w:t>SPECIALIOS LAIKYMO SĄLYGOS</w:t>
      </w:r>
    </w:p>
    <w:p w14:paraId="554DF2BA" w14:textId="77777777" w:rsidR="00B63D30" w:rsidRPr="002A1A8B" w:rsidRDefault="00B63D30" w:rsidP="00B63D30">
      <w:pPr>
        <w:spacing w:after="0" w:line="240" w:lineRule="auto"/>
        <w:rPr>
          <w:rFonts w:ascii="Times New Roman" w:eastAsia="Times New Roman" w:hAnsi="Times New Roman" w:cs="Times New Roman"/>
        </w:rPr>
      </w:pPr>
    </w:p>
    <w:p w14:paraId="11401A3A" w14:textId="1E753516" w:rsidR="00B63D30" w:rsidRPr="002A1A8B" w:rsidRDefault="009A63C5"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lastRenderedPageBreak/>
        <w:t xml:space="preserve">Laikyti žemesnėje kaip 25 ºC temperatūroje. </w:t>
      </w:r>
      <w:r w:rsidR="00B63D30" w:rsidRPr="002A1A8B">
        <w:rPr>
          <w:rFonts w:ascii="Times New Roman" w:eastAsia="Times New Roman" w:hAnsi="Times New Roman" w:cs="Times New Roman"/>
        </w:rPr>
        <w:t>Laikyti gamintojo pakuotėje, kad vaistas būtų apsaugotas nuo drėgmės.</w:t>
      </w:r>
    </w:p>
    <w:p w14:paraId="057AC1DA" w14:textId="77777777" w:rsidR="00B63D30" w:rsidRPr="002A1A8B" w:rsidRDefault="00B63D30" w:rsidP="00B63D30">
      <w:pPr>
        <w:spacing w:after="0" w:line="240" w:lineRule="auto"/>
        <w:rPr>
          <w:rFonts w:ascii="Times New Roman" w:eastAsia="Times New Roman" w:hAnsi="Times New Roman" w:cs="Times New Roman"/>
        </w:rPr>
      </w:pPr>
    </w:p>
    <w:p w14:paraId="516B6E42" w14:textId="77777777" w:rsidR="00B63D30" w:rsidRPr="002A1A8B" w:rsidRDefault="00B63D30" w:rsidP="00B63D30">
      <w:pPr>
        <w:spacing w:after="0" w:line="240" w:lineRule="auto"/>
        <w:rPr>
          <w:rFonts w:ascii="Times New Roman" w:eastAsia="Times New Roman" w:hAnsi="Times New Roman" w:cs="Times New Roman"/>
        </w:rPr>
      </w:pPr>
    </w:p>
    <w:p w14:paraId="2171BE4F"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10.</w:t>
      </w:r>
      <w:r w:rsidRPr="002A1A8B">
        <w:rPr>
          <w:rFonts w:ascii="Times New Roman" w:eastAsia="Times New Roman" w:hAnsi="Times New Roman" w:cs="Times New Roman"/>
          <w:b/>
        </w:rPr>
        <w:tab/>
        <w:t>SPECIALIOS ATSARGUMO PRIEMONĖS DĖL NESUVARTOTO VAISTINIO PREPARATO AR JO ATLIEKŲ TVARKYMO (JEI REIKIA)</w:t>
      </w:r>
    </w:p>
    <w:p w14:paraId="239E987E" w14:textId="77777777" w:rsidR="00B63D30" w:rsidRPr="002A1A8B" w:rsidRDefault="00B63D30" w:rsidP="00B63D30">
      <w:pPr>
        <w:spacing w:after="0" w:line="240" w:lineRule="auto"/>
        <w:rPr>
          <w:rFonts w:ascii="Times New Roman" w:eastAsia="Times New Roman" w:hAnsi="Times New Roman" w:cs="Times New Roman"/>
        </w:rPr>
      </w:pPr>
    </w:p>
    <w:p w14:paraId="164CF1AB" w14:textId="77777777" w:rsidR="00B63D30" w:rsidRPr="002A1A8B" w:rsidRDefault="00B63D30" w:rsidP="00B63D30">
      <w:pPr>
        <w:spacing w:after="0" w:line="240" w:lineRule="auto"/>
        <w:rPr>
          <w:rFonts w:ascii="Times New Roman" w:eastAsia="Times New Roman" w:hAnsi="Times New Roman" w:cs="Times New Roman"/>
        </w:rPr>
      </w:pPr>
    </w:p>
    <w:p w14:paraId="20DFE312"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11.</w:t>
      </w:r>
      <w:r w:rsidRPr="002A1A8B">
        <w:rPr>
          <w:rFonts w:ascii="Times New Roman" w:eastAsia="Times New Roman" w:hAnsi="Times New Roman" w:cs="Times New Roman"/>
          <w:b/>
        </w:rPr>
        <w:tab/>
        <w:t>REGISTRUOTOJO PAVADINIMAS IR ADRESAS</w:t>
      </w:r>
    </w:p>
    <w:p w14:paraId="4816FAFC" w14:textId="77777777" w:rsidR="00B63D30" w:rsidRPr="002A1A8B" w:rsidRDefault="00B63D30" w:rsidP="00B63D30">
      <w:pPr>
        <w:spacing w:after="0" w:line="240" w:lineRule="auto"/>
        <w:rPr>
          <w:rFonts w:ascii="Times New Roman" w:eastAsia="Times New Roman" w:hAnsi="Times New Roman" w:cs="Times New Roman"/>
        </w:rPr>
      </w:pPr>
    </w:p>
    <w:p w14:paraId="19016AD3" w14:textId="77777777" w:rsidR="00F7135A" w:rsidRPr="002A1A8B" w:rsidRDefault="00F7135A" w:rsidP="00F7135A">
      <w:pPr>
        <w:tabs>
          <w:tab w:val="left" w:pos="567"/>
        </w:tabs>
        <w:spacing w:after="0" w:line="240" w:lineRule="auto"/>
        <w:rPr>
          <w:rFonts w:ascii="Times New Roman" w:hAnsi="Times New Roman" w:cs="Times New Roman"/>
        </w:rPr>
      </w:pPr>
      <w:r w:rsidRPr="002A1A8B">
        <w:rPr>
          <w:rFonts w:ascii="Times New Roman" w:hAnsi="Times New Roman" w:cs="Times New Roman"/>
        </w:rPr>
        <w:t>SIA Ingen Pharma</w:t>
      </w:r>
    </w:p>
    <w:p w14:paraId="666BEFB3" w14:textId="77777777" w:rsidR="00F7135A" w:rsidRPr="002A1A8B" w:rsidRDefault="00F7135A" w:rsidP="00F7135A">
      <w:pPr>
        <w:tabs>
          <w:tab w:val="left" w:pos="567"/>
        </w:tabs>
        <w:spacing w:after="0" w:line="240" w:lineRule="auto"/>
        <w:rPr>
          <w:rFonts w:ascii="Times New Roman" w:hAnsi="Times New Roman" w:cs="Times New Roman"/>
        </w:rPr>
      </w:pPr>
      <w:r w:rsidRPr="002A1A8B">
        <w:rPr>
          <w:rFonts w:ascii="Times New Roman" w:hAnsi="Times New Roman" w:cs="Times New Roman"/>
        </w:rPr>
        <w:t xml:space="preserve">Kārļa Ulmaņa gatve 119, Mārupe </w:t>
      </w:r>
    </w:p>
    <w:p w14:paraId="55D79811" w14:textId="77777777" w:rsidR="00F7135A" w:rsidRPr="002A1A8B" w:rsidRDefault="00F7135A" w:rsidP="00F7135A">
      <w:pPr>
        <w:tabs>
          <w:tab w:val="left" w:pos="567"/>
        </w:tabs>
        <w:spacing w:after="0" w:line="240" w:lineRule="auto"/>
        <w:rPr>
          <w:rFonts w:ascii="Times New Roman" w:hAnsi="Times New Roman" w:cs="Times New Roman"/>
        </w:rPr>
      </w:pPr>
      <w:r w:rsidRPr="002A1A8B">
        <w:rPr>
          <w:rFonts w:ascii="Times New Roman" w:hAnsi="Times New Roman" w:cs="Times New Roman"/>
        </w:rPr>
        <w:t>LV-2167, Rīga</w:t>
      </w:r>
    </w:p>
    <w:p w14:paraId="4AF1AF8C" w14:textId="77777777" w:rsidR="00F7135A" w:rsidRPr="002A1A8B" w:rsidRDefault="00F7135A" w:rsidP="00F7135A">
      <w:pPr>
        <w:tabs>
          <w:tab w:val="left" w:pos="567"/>
        </w:tabs>
        <w:spacing w:after="0" w:line="240" w:lineRule="auto"/>
        <w:rPr>
          <w:rFonts w:ascii="Times New Roman" w:hAnsi="Times New Roman" w:cs="Times New Roman"/>
        </w:rPr>
      </w:pPr>
      <w:r w:rsidRPr="002A1A8B">
        <w:rPr>
          <w:rFonts w:ascii="Times New Roman" w:hAnsi="Times New Roman" w:cs="Times New Roman"/>
        </w:rPr>
        <w:t>Latvija</w:t>
      </w:r>
    </w:p>
    <w:p w14:paraId="41560C49" w14:textId="77777777" w:rsidR="00B63D30" w:rsidRPr="002A1A8B" w:rsidRDefault="00B63D30" w:rsidP="00B63D30">
      <w:pPr>
        <w:spacing w:after="0" w:line="240" w:lineRule="auto"/>
        <w:rPr>
          <w:rFonts w:ascii="Times New Roman" w:eastAsia="Times New Roman" w:hAnsi="Times New Roman" w:cs="Times New Roman"/>
        </w:rPr>
      </w:pPr>
    </w:p>
    <w:p w14:paraId="1D221B6C" w14:textId="77777777" w:rsidR="00B63D30" w:rsidRPr="002A1A8B" w:rsidRDefault="00B63D30" w:rsidP="00B63D30">
      <w:pPr>
        <w:spacing w:after="0" w:line="240" w:lineRule="auto"/>
        <w:rPr>
          <w:rFonts w:ascii="Times New Roman" w:eastAsia="Times New Roman" w:hAnsi="Times New Roman" w:cs="Times New Roman"/>
        </w:rPr>
      </w:pPr>
    </w:p>
    <w:p w14:paraId="4082BBFA"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12.</w:t>
      </w:r>
      <w:r w:rsidRPr="002A1A8B">
        <w:rPr>
          <w:rFonts w:ascii="Times New Roman" w:eastAsia="Times New Roman" w:hAnsi="Times New Roman" w:cs="Times New Roman"/>
          <w:b/>
        </w:rPr>
        <w:tab/>
        <w:t>REGISTRACIJOS PAŽYMĖJIMO NUMERIS (-IAI)</w:t>
      </w:r>
    </w:p>
    <w:p w14:paraId="72723312" w14:textId="53E2BA2D" w:rsidR="00B63D30" w:rsidRPr="002A1A8B" w:rsidRDefault="00B63D30" w:rsidP="00B63D30">
      <w:pPr>
        <w:spacing w:after="0" w:line="240" w:lineRule="auto"/>
        <w:rPr>
          <w:rFonts w:ascii="Times New Roman" w:eastAsia="Times New Roman" w:hAnsi="Times New Roman" w:cs="Times New Roman"/>
        </w:rPr>
      </w:pPr>
    </w:p>
    <w:p w14:paraId="3CD4F157" w14:textId="6E5EC63F" w:rsidR="00E41CE8" w:rsidRPr="00110FA2" w:rsidRDefault="00E41CE8" w:rsidP="00E41CE8">
      <w:pPr>
        <w:spacing w:after="0" w:line="240" w:lineRule="auto"/>
        <w:rPr>
          <w:rFonts w:ascii="Times New Roman" w:hAnsi="Times New Roman"/>
        </w:rPr>
      </w:pPr>
      <w:r w:rsidRPr="00110FA2">
        <w:rPr>
          <w:rFonts w:ascii="Times New Roman" w:hAnsi="Times New Roman"/>
        </w:rPr>
        <w:t>LT</w:t>
      </w:r>
      <w:r w:rsidRPr="002A1A8B">
        <w:rPr>
          <w:rFonts w:ascii="Times New Roman" w:hAnsi="Times New Roman" w:cs="Times New Roman"/>
        </w:rPr>
        <w:t>/</w:t>
      </w:r>
      <w:r w:rsidRPr="00110FA2">
        <w:rPr>
          <w:rFonts w:ascii="Times New Roman" w:hAnsi="Times New Roman"/>
        </w:rPr>
        <w:t xml:space="preserve">1/20/4632/001 </w:t>
      </w:r>
    </w:p>
    <w:p w14:paraId="3C0D3341" w14:textId="77777777" w:rsidR="00E41CE8" w:rsidRPr="002A1A8B" w:rsidRDefault="00E41CE8" w:rsidP="00B63D30">
      <w:pPr>
        <w:spacing w:after="0" w:line="240" w:lineRule="auto"/>
        <w:rPr>
          <w:rFonts w:ascii="Times New Roman" w:eastAsia="Times New Roman" w:hAnsi="Times New Roman" w:cs="Times New Roman"/>
        </w:rPr>
      </w:pPr>
    </w:p>
    <w:p w14:paraId="2BD6C49D" w14:textId="77777777" w:rsidR="00B63D30" w:rsidRPr="002A1A8B" w:rsidRDefault="00B63D30" w:rsidP="00B63D30">
      <w:pPr>
        <w:spacing w:after="0" w:line="240" w:lineRule="auto"/>
        <w:rPr>
          <w:rFonts w:ascii="Times New Roman" w:eastAsia="Times New Roman" w:hAnsi="Times New Roman" w:cs="Times New Roman"/>
        </w:rPr>
      </w:pPr>
    </w:p>
    <w:p w14:paraId="69417853"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13.</w:t>
      </w:r>
      <w:r w:rsidRPr="002A1A8B">
        <w:rPr>
          <w:rFonts w:ascii="Times New Roman" w:eastAsia="Times New Roman" w:hAnsi="Times New Roman" w:cs="Times New Roman"/>
          <w:b/>
        </w:rPr>
        <w:tab/>
        <w:t>SERIJOS NUMERIS</w:t>
      </w:r>
    </w:p>
    <w:p w14:paraId="0FB1F853" w14:textId="77777777" w:rsidR="00B63D30" w:rsidRPr="002A1A8B" w:rsidRDefault="00B63D30" w:rsidP="00B63D30">
      <w:pPr>
        <w:spacing w:after="0" w:line="240" w:lineRule="auto"/>
        <w:rPr>
          <w:rFonts w:ascii="Times New Roman" w:eastAsia="Times New Roman" w:hAnsi="Times New Roman" w:cs="Times New Roman"/>
        </w:rPr>
      </w:pPr>
    </w:p>
    <w:p w14:paraId="39903868" w14:textId="4E138930"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Lot</w:t>
      </w:r>
    </w:p>
    <w:p w14:paraId="6CD0C6B8" w14:textId="77777777" w:rsidR="00B63D30" w:rsidRPr="002A1A8B" w:rsidRDefault="00B63D30" w:rsidP="00B63D30">
      <w:pPr>
        <w:spacing w:after="0" w:line="240" w:lineRule="auto"/>
        <w:rPr>
          <w:rFonts w:ascii="Times New Roman" w:eastAsia="Times New Roman" w:hAnsi="Times New Roman" w:cs="Times New Roman"/>
        </w:rPr>
      </w:pPr>
    </w:p>
    <w:p w14:paraId="206471FD" w14:textId="77777777" w:rsidR="00B63D30" w:rsidRPr="002A1A8B" w:rsidRDefault="00B63D30" w:rsidP="00B63D30">
      <w:pPr>
        <w:spacing w:after="0" w:line="240" w:lineRule="auto"/>
        <w:rPr>
          <w:rFonts w:ascii="Times New Roman" w:eastAsia="Times New Roman" w:hAnsi="Times New Roman" w:cs="Times New Roman"/>
        </w:rPr>
      </w:pPr>
    </w:p>
    <w:p w14:paraId="4875B52D"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14.</w:t>
      </w:r>
      <w:r w:rsidRPr="002A1A8B">
        <w:rPr>
          <w:rFonts w:ascii="Times New Roman" w:eastAsia="Times New Roman" w:hAnsi="Times New Roman" w:cs="Times New Roman"/>
          <w:b/>
        </w:rPr>
        <w:tab/>
        <w:t>PARDAVIMO (IŠDAVIMO) TVARKA</w:t>
      </w:r>
    </w:p>
    <w:p w14:paraId="66B45703" w14:textId="77777777" w:rsidR="00B63D30" w:rsidRPr="002A1A8B" w:rsidRDefault="00B63D30" w:rsidP="00B63D30">
      <w:pPr>
        <w:spacing w:after="0" w:line="240" w:lineRule="auto"/>
        <w:rPr>
          <w:rFonts w:ascii="Times New Roman" w:eastAsia="Times New Roman" w:hAnsi="Times New Roman" w:cs="Times New Roman"/>
        </w:rPr>
      </w:pPr>
    </w:p>
    <w:p w14:paraId="2F7AFBDC"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Nereceptinis vaistas.</w:t>
      </w:r>
    </w:p>
    <w:p w14:paraId="1C1D04BC" w14:textId="77777777" w:rsidR="00B63D30" w:rsidRPr="002A1A8B" w:rsidRDefault="00B63D30" w:rsidP="00B63D30">
      <w:pPr>
        <w:spacing w:after="0" w:line="240" w:lineRule="auto"/>
        <w:rPr>
          <w:rFonts w:ascii="Times New Roman" w:eastAsia="Times New Roman" w:hAnsi="Times New Roman" w:cs="Times New Roman"/>
        </w:rPr>
      </w:pPr>
    </w:p>
    <w:p w14:paraId="204B63A9" w14:textId="77777777" w:rsidR="00B63D30" w:rsidRPr="002A1A8B" w:rsidRDefault="00B63D30" w:rsidP="00B63D30">
      <w:pPr>
        <w:spacing w:after="0" w:line="240" w:lineRule="auto"/>
        <w:rPr>
          <w:rFonts w:ascii="Times New Roman" w:eastAsia="Times New Roman" w:hAnsi="Times New Roman" w:cs="Times New Roman"/>
        </w:rPr>
      </w:pPr>
    </w:p>
    <w:p w14:paraId="073B0930"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15.</w:t>
      </w:r>
      <w:r w:rsidRPr="002A1A8B">
        <w:rPr>
          <w:rFonts w:ascii="Times New Roman" w:eastAsia="Times New Roman" w:hAnsi="Times New Roman" w:cs="Times New Roman"/>
          <w:b/>
        </w:rPr>
        <w:tab/>
        <w:t>VARTOJIMO INSTRUKCIJA</w:t>
      </w:r>
    </w:p>
    <w:p w14:paraId="7EDC3227" w14:textId="77777777" w:rsidR="00B63D30" w:rsidRPr="002A1A8B" w:rsidRDefault="00B63D30" w:rsidP="00B63D30">
      <w:pPr>
        <w:spacing w:after="0" w:line="240" w:lineRule="auto"/>
        <w:rPr>
          <w:rFonts w:ascii="Times New Roman" w:eastAsia="Times New Roman" w:hAnsi="Times New Roman" w:cs="Times New Roman"/>
        </w:rPr>
      </w:pPr>
    </w:p>
    <w:p w14:paraId="317EB94D" w14:textId="77777777" w:rsidR="001B0909" w:rsidRPr="002A1A8B" w:rsidRDefault="001B0909" w:rsidP="001B0909">
      <w:pPr>
        <w:tabs>
          <w:tab w:val="left" w:pos="567"/>
        </w:tabs>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Suaugusių žmonių trumpalaikis refliukso simptomų (rėmens ir rūgšties atpylimo) gydymas.</w:t>
      </w:r>
    </w:p>
    <w:p w14:paraId="3FE1537A" w14:textId="77777777" w:rsidR="00B63D30" w:rsidRPr="002A1A8B" w:rsidRDefault="00B63D30" w:rsidP="00B63D30">
      <w:pPr>
        <w:tabs>
          <w:tab w:val="left" w:pos="567"/>
        </w:tabs>
        <w:spacing w:after="0" w:line="240" w:lineRule="auto"/>
        <w:rPr>
          <w:rFonts w:ascii="Times New Roman" w:eastAsia="Calibri" w:hAnsi="Times New Roman" w:cs="Times New Roman"/>
          <w:lang w:eastAsia="lt-LT"/>
        </w:rPr>
      </w:pPr>
    </w:p>
    <w:p w14:paraId="1F961EC5" w14:textId="77777777" w:rsidR="001B0909" w:rsidRPr="002A1A8B" w:rsidRDefault="001B0909" w:rsidP="001B0909">
      <w:pPr>
        <w:tabs>
          <w:tab w:val="left" w:pos="567"/>
        </w:tabs>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Dozavimas: 1 kapsulė 1 kartą per parą 14 parų. Jei po šio laikotarpio simptomai neišnyksta, kreipkitės į savo gydytoją.</w:t>
      </w:r>
    </w:p>
    <w:p w14:paraId="12DDD117" w14:textId="77777777" w:rsidR="00B63D30" w:rsidRPr="002A1A8B" w:rsidRDefault="00B63D30" w:rsidP="00B63D30">
      <w:pPr>
        <w:spacing w:after="0" w:line="240" w:lineRule="auto"/>
        <w:rPr>
          <w:rFonts w:ascii="Times New Roman" w:eastAsia="Times New Roman" w:hAnsi="Times New Roman" w:cs="Times New Roman"/>
        </w:rPr>
      </w:pPr>
    </w:p>
    <w:p w14:paraId="62AB2124" w14:textId="77777777" w:rsidR="00B63D30" w:rsidRPr="002A1A8B" w:rsidRDefault="00B63D30" w:rsidP="00B63D30">
      <w:pPr>
        <w:spacing w:after="0" w:line="240" w:lineRule="auto"/>
        <w:rPr>
          <w:rFonts w:ascii="Times New Roman" w:eastAsia="Times New Roman" w:hAnsi="Times New Roman" w:cs="Times New Roman"/>
        </w:rPr>
      </w:pPr>
    </w:p>
    <w:p w14:paraId="5A2359DA"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16.</w:t>
      </w:r>
      <w:r w:rsidRPr="002A1A8B">
        <w:rPr>
          <w:rFonts w:ascii="Times New Roman" w:eastAsia="Times New Roman" w:hAnsi="Times New Roman" w:cs="Times New Roman"/>
          <w:b/>
        </w:rPr>
        <w:tab/>
        <w:t>INFORMACIJA BRAILIO RAŠTU</w:t>
      </w:r>
    </w:p>
    <w:p w14:paraId="193AD46B" w14:textId="77777777" w:rsidR="00B63D30" w:rsidRPr="002A1A8B" w:rsidRDefault="00B63D30" w:rsidP="00B63D30">
      <w:pPr>
        <w:spacing w:after="0" w:line="240" w:lineRule="auto"/>
        <w:rPr>
          <w:rFonts w:ascii="Times New Roman" w:eastAsia="Times New Roman" w:hAnsi="Times New Roman" w:cs="Times New Roman"/>
        </w:rPr>
      </w:pPr>
    </w:p>
    <w:p w14:paraId="00F3C6A5" w14:textId="2DFA5AE6" w:rsidR="00B63D30" w:rsidRPr="002A1A8B" w:rsidRDefault="009F39C2"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o</w:t>
      </w:r>
      <w:r w:rsidR="00A12E84" w:rsidRPr="002A1A8B">
        <w:rPr>
          <w:rFonts w:ascii="Times New Roman" w:eastAsia="Times New Roman" w:hAnsi="Times New Roman" w:cs="Times New Roman"/>
        </w:rPr>
        <w:t>lezela</w:t>
      </w:r>
    </w:p>
    <w:p w14:paraId="23185D25" w14:textId="77777777" w:rsidR="00B63D30" w:rsidRPr="002A1A8B" w:rsidRDefault="00B63D30" w:rsidP="00B63D30">
      <w:pPr>
        <w:spacing w:after="0" w:line="240" w:lineRule="auto"/>
        <w:rPr>
          <w:rFonts w:ascii="Times New Roman" w:eastAsia="Times New Roman" w:hAnsi="Times New Roman" w:cs="Times New Roman"/>
        </w:rPr>
      </w:pPr>
    </w:p>
    <w:p w14:paraId="78BA0691" w14:textId="77777777" w:rsidR="00B63D30" w:rsidRPr="002A1A8B" w:rsidRDefault="00B63D30" w:rsidP="00B63D30">
      <w:pPr>
        <w:tabs>
          <w:tab w:val="left" w:pos="567"/>
        </w:tabs>
        <w:spacing w:after="0" w:line="260" w:lineRule="exact"/>
        <w:rPr>
          <w:rFonts w:ascii="Times New Roman" w:eastAsia="Times New Roman" w:hAnsi="Times New Roman" w:cs="Times New Roman"/>
          <w:shd w:val="clear" w:color="auto" w:fill="CCCCCC"/>
        </w:rPr>
      </w:pPr>
    </w:p>
    <w:p w14:paraId="139AE1E0" w14:textId="77777777" w:rsidR="00B63D30" w:rsidRPr="002A1A8B" w:rsidRDefault="00B63D30" w:rsidP="00B63D3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rPr>
      </w:pPr>
      <w:r w:rsidRPr="002A1A8B">
        <w:rPr>
          <w:rFonts w:ascii="Times New Roman" w:eastAsia="Times New Roman" w:hAnsi="Times New Roman" w:cs="Times New Roman"/>
          <w:b/>
          <w:snapToGrid w:val="0"/>
        </w:rPr>
        <w:t>17.</w:t>
      </w:r>
      <w:r w:rsidRPr="002A1A8B">
        <w:rPr>
          <w:rFonts w:ascii="Times New Roman" w:eastAsia="Times New Roman" w:hAnsi="Times New Roman" w:cs="Times New Roman"/>
          <w:b/>
          <w:snapToGrid w:val="0"/>
        </w:rPr>
        <w:tab/>
        <w:t>UNIKALUS IDENTIFIKATORIUS – 2D BRŪKŠNINIS KODAS</w:t>
      </w:r>
    </w:p>
    <w:p w14:paraId="37D80D8A" w14:textId="77777777" w:rsidR="00B63D30" w:rsidRPr="002A1A8B" w:rsidRDefault="00B63D30" w:rsidP="00B63D30">
      <w:pPr>
        <w:tabs>
          <w:tab w:val="left" w:pos="567"/>
        </w:tabs>
        <w:spacing w:after="0" w:line="260" w:lineRule="exact"/>
        <w:rPr>
          <w:rFonts w:ascii="Times New Roman" w:eastAsia="Times New Roman" w:hAnsi="Times New Roman" w:cs="Times New Roman"/>
          <w:snapToGrid w:val="0"/>
        </w:rPr>
      </w:pPr>
    </w:p>
    <w:p w14:paraId="768C45B0" w14:textId="77777777" w:rsidR="00B63D30" w:rsidRPr="002A1A8B" w:rsidRDefault="00B63D30" w:rsidP="00B63D30">
      <w:pPr>
        <w:tabs>
          <w:tab w:val="left" w:pos="567"/>
        </w:tabs>
        <w:spacing w:after="0" w:line="260" w:lineRule="exact"/>
        <w:rPr>
          <w:rFonts w:ascii="Times New Roman" w:eastAsia="Times New Roman" w:hAnsi="Times New Roman" w:cs="Times New Roman"/>
          <w:snapToGrid w:val="0"/>
          <w:shd w:val="clear" w:color="auto" w:fill="CCCCCC"/>
        </w:rPr>
      </w:pPr>
      <w:r w:rsidRPr="002A1A8B">
        <w:rPr>
          <w:rFonts w:ascii="Times New Roman" w:eastAsia="Times New Roman" w:hAnsi="Times New Roman" w:cs="Times New Roman"/>
          <w:snapToGrid w:val="0"/>
          <w:highlight w:val="lightGray"/>
        </w:rPr>
        <w:t>2D brūkšninis kodas su nurodytu unikaliu identifikatoriumi.</w:t>
      </w:r>
    </w:p>
    <w:p w14:paraId="7E5A79FA" w14:textId="77777777" w:rsidR="00B63D30" w:rsidRPr="002A1A8B" w:rsidRDefault="00B63D30" w:rsidP="00B63D30">
      <w:pPr>
        <w:tabs>
          <w:tab w:val="left" w:pos="567"/>
        </w:tabs>
        <w:spacing w:after="0" w:line="260" w:lineRule="exact"/>
        <w:rPr>
          <w:rFonts w:ascii="Times New Roman" w:eastAsia="Times New Roman" w:hAnsi="Times New Roman" w:cs="Times New Roman"/>
          <w:snapToGrid w:val="0"/>
        </w:rPr>
      </w:pPr>
    </w:p>
    <w:p w14:paraId="70067490" w14:textId="77777777" w:rsidR="00B63D30" w:rsidRPr="002A1A8B" w:rsidRDefault="00B63D30" w:rsidP="00B63D30">
      <w:pPr>
        <w:tabs>
          <w:tab w:val="left" w:pos="567"/>
        </w:tabs>
        <w:spacing w:after="0" w:line="260" w:lineRule="exact"/>
        <w:rPr>
          <w:rFonts w:ascii="Times New Roman" w:eastAsia="Times New Roman" w:hAnsi="Times New Roman" w:cs="Times New Roman"/>
          <w:snapToGrid w:val="0"/>
        </w:rPr>
      </w:pPr>
    </w:p>
    <w:p w14:paraId="42B2A52F" w14:textId="77777777" w:rsidR="00B63D30" w:rsidRPr="002A1A8B" w:rsidRDefault="00B63D30" w:rsidP="00B63D3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rPr>
      </w:pPr>
      <w:r w:rsidRPr="002A1A8B">
        <w:rPr>
          <w:rFonts w:ascii="Times New Roman" w:eastAsia="Times New Roman" w:hAnsi="Times New Roman" w:cs="Times New Roman"/>
          <w:b/>
          <w:snapToGrid w:val="0"/>
        </w:rPr>
        <w:t>18.</w:t>
      </w:r>
      <w:r w:rsidRPr="002A1A8B">
        <w:rPr>
          <w:rFonts w:ascii="Times New Roman" w:eastAsia="Times New Roman" w:hAnsi="Times New Roman" w:cs="Times New Roman"/>
          <w:b/>
          <w:snapToGrid w:val="0"/>
        </w:rPr>
        <w:tab/>
        <w:t>UNIKALUS IDENTIFIKATORIUS – ŽMONĖMS SUPRANTAMI DUOMENYS</w:t>
      </w:r>
    </w:p>
    <w:p w14:paraId="5A77D311" w14:textId="77777777" w:rsidR="00B63D30" w:rsidRPr="002A1A8B" w:rsidRDefault="00B63D30" w:rsidP="00B63D30">
      <w:pPr>
        <w:tabs>
          <w:tab w:val="left" w:pos="567"/>
        </w:tabs>
        <w:spacing w:after="0" w:line="260" w:lineRule="exact"/>
        <w:rPr>
          <w:rFonts w:ascii="Times New Roman" w:eastAsia="Times New Roman" w:hAnsi="Times New Roman" w:cs="Times New Roman"/>
          <w:snapToGrid w:val="0"/>
        </w:rPr>
      </w:pPr>
    </w:p>
    <w:p w14:paraId="3A81ECDB" w14:textId="25685378" w:rsidR="00F74057" w:rsidRPr="002A1A8B" w:rsidRDefault="00B63D30" w:rsidP="00B63D30">
      <w:pPr>
        <w:tabs>
          <w:tab w:val="left" w:pos="567"/>
        </w:tabs>
        <w:spacing w:after="0" w:line="260" w:lineRule="exact"/>
        <w:rPr>
          <w:rFonts w:ascii="Times New Roman" w:eastAsia="Times New Roman" w:hAnsi="Times New Roman" w:cs="Times New Roman"/>
          <w:snapToGrid w:val="0"/>
        </w:rPr>
      </w:pPr>
      <w:r w:rsidRPr="002A1A8B">
        <w:rPr>
          <w:rFonts w:ascii="Times New Roman" w:eastAsia="Times New Roman" w:hAnsi="Times New Roman" w:cs="Times New Roman"/>
          <w:snapToGrid w:val="0"/>
        </w:rPr>
        <w:lastRenderedPageBreak/>
        <w:t>PC: {numeris}</w:t>
      </w:r>
    </w:p>
    <w:p w14:paraId="23FB8BC2" w14:textId="2E56E821" w:rsidR="00B63D30" w:rsidRPr="002A1A8B" w:rsidRDefault="00B63D30" w:rsidP="00B63D30">
      <w:pPr>
        <w:tabs>
          <w:tab w:val="left" w:pos="567"/>
        </w:tabs>
        <w:spacing w:after="0" w:line="260" w:lineRule="exact"/>
        <w:rPr>
          <w:rFonts w:ascii="Times New Roman" w:eastAsia="Times New Roman" w:hAnsi="Times New Roman" w:cs="Times New Roman"/>
          <w:snapToGrid w:val="0"/>
        </w:rPr>
      </w:pPr>
      <w:r w:rsidRPr="002A1A8B">
        <w:rPr>
          <w:rFonts w:ascii="Times New Roman" w:eastAsia="Times New Roman" w:hAnsi="Times New Roman" w:cs="Times New Roman"/>
          <w:snapToGrid w:val="0"/>
        </w:rPr>
        <w:t>SN: {numeris}</w:t>
      </w:r>
    </w:p>
    <w:p w14:paraId="2F42E832" w14:textId="61C6C662" w:rsidR="00B63D30" w:rsidRPr="002A1A8B" w:rsidRDefault="00B63D30" w:rsidP="00563708">
      <w:pPr>
        <w:tabs>
          <w:tab w:val="left" w:pos="567"/>
        </w:tabs>
        <w:spacing w:after="0" w:line="260" w:lineRule="exact"/>
        <w:rPr>
          <w:rFonts w:ascii="Times New Roman" w:eastAsia="Times New Roman" w:hAnsi="Times New Roman" w:cs="Times New Roman"/>
        </w:rPr>
      </w:pPr>
      <w:r w:rsidRPr="002A1A8B">
        <w:rPr>
          <w:rFonts w:ascii="Times New Roman" w:eastAsia="Times New Roman" w:hAnsi="Times New Roman" w:cs="Times New Roman"/>
          <w:snapToGrid w:val="0"/>
          <w:highlight w:val="lightGray"/>
        </w:rPr>
        <w:t>NN: {numeris}</w:t>
      </w:r>
      <w:r w:rsidRPr="002A1A8B">
        <w:rPr>
          <w:rFonts w:ascii="Times New Roman" w:eastAsia="Times New Roman" w:hAnsi="Times New Roman" w:cs="Times New Roman"/>
        </w:rPr>
        <w:br w:type="page"/>
      </w:r>
    </w:p>
    <w:p w14:paraId="34D2863B"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lastRenderedPageBreak/>
        <w:t>MINIMALI INFORMACIJA ANT LIZDINIŲ PLOKŠTELIŲ ARBA DVISLUOKSNIŲ JUOSTELIŲ</w:t>
      </w:r>
    </w:p>
    <w:p w14:paraId="0B744487"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p>
    <w:p w14:paraId="0675A046"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LIZDINĖ PLOKŠTELĖ</w:t>
      </w:r>
    </w:p>
    <w:p w14:paraId="69925DDE" w14:textId="77777777" w:rsidR="00B63D30" w:rsidRPr="002A1A8B" w:rsidRDefault="00B63D30" w:rsidP="00B63D30">
      <w:pPr>
        <w:spacing w:after="0" w:line="240" w:lineRule="auto"/>
        <w:rPr>
          <w:rFonts w:ascii="Times New Roman" w:eastAsia="Times New Roman" w:hAnsi="Times New Roman" w:cs="Times New Roman"/>
        </w:rPr>
      </w:pPr>
    </w:p>
    <w:p w14:paraId="2F27EF95" w14:textId="77777777" w:rsidR="00B63D30" w:rsidRPr="002A1A8B" w:rsidRDefault="00B63D30" w:rsidP="00B63D30">
      <w:pPr>
        <w:spacing w:after="0" w:line="240" w:lineRule="auto"/>
        <w:rPr>
          <w:rFonts w:ascii="Times New Roman" w:eastAsia="Times New Roman" w:hAnsi="Times New Roman" w:cs="Times New Roman"/>
        </w:rPr>
      </w:pPr>
    </w:p>
    <w:p w14:paraId="2A1EEA1E"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1.</w:t>
      </w:r>
      <w:r w:rsidRPr="002A1A8B">
        <w:rPr>
          <w:rFonts w:ascii="Times New Roman" w:eastAsia="Times New Roman" w:hAnsi="Times New Roman" w:cs="Times New Roman"/>
          <w:b/>
        </w:rPr>
        <w:tab/>
        <w:t>VAISTINIO PREPARATO PAVADINIMAS</w:t>
      </w:r>
    </w:p>
    <w:p w14:paraId="7F084335" w14:textId="77777777" w:rsidR="00B63D30" w:rsidRPr="002A1A8B" w:rsidRDefault="00B63D30" w:rsidP="00B63D30">
      <w:pPr>
        <w:spacing w:after="0" w:line="240" w:lineRule="auto"/>
        <w:rPr>
          <w:rFonts w:ascii="Times New Roman" w:eastAsia="Times New Roman" w:hAnsi="Times New Roman" w:cs="Times New Roman"/>
        </w:rPr>
      </w:pPr>
    </w:p>
    <w:p w14:paraId="7B073EF0" w14:textId="743D241D" w:rsidR="00B63D30" w:rsidRPr="002A1A8B" w:rsidRDefault="00A12E84"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Olezela</w:t>
      </w:r>
      <w:r w:rsidR="00B63D30" w:rsidRPr="002A1A8B">
        <w:rPr>
          <w:rFonts w:ascii="Times New Roman" w:eastAsia="Times New Roman" w:hAnsi="Times New Roman" w:cs="Times New Roman"/>
        </w:rPr>
        <w:t xml:space="preserve"> 20 mg skrandyje neirios </w:t>
      </w:r>
      <w:r w:rsidR="0004740B" w:rsidRPr="002A1A8B">
        <w:rPr>
          <w:rFonts w:ascii="Times New Roman" w:eastAsia="Times New Roman" w:hAnsi="Times New Roman" w:cs="Times New Roman"/>
        </w:rPr>
        <w:t xml:space="preserve">kietosios </w:t>
      </w:r>
      <w:r w:rsidR="00B63D30" w:rsidRPr="002A1A8B">
        <w:rPr>
          <w:rFonts w:ascii="Times New Roman" w:eastAsia="Times New Roman" w:hAnsi="Times New Roman" w:cs="Times New Roman"/>
        </w:rPr>
        <w:t>kapsulės</w:t>
      </w:r>
    </w:p>
    <w:p w14:paraId="60067299" w14:textId="05C1AD50" w:rsidR="00B63D30" w:rsidRPr="002A1A8B" w:rsidRDefault="00752AAC" w:rsidP="00B63D30">
      <w:pPr>
        <w:spacing w:after="0" w:line="240" w:lineRule="auto"/>
        <w:rPr>
          <w:rFonts w:ascii="Times New Roman" w:eastAsia="Times New Roman" w:hAnsi="Times New Roman" w:cs="Times New Roman"/>
        </w:rPr>
      </w:pPr>
      <w:r>
        <w:rPr>
          <w:rFonts w:ascii="Times New Roman" w:eastAsia="Times New Roman" w:hAnsi="Times New Roman" w:cs="Times New Roman"/>
        </w:rPr>
        <w:t>o</w:t>
      </w:r>
      <w:r w:rsidR="00B63D30" w:rsidRPr="002A1A8B">
        <w:rPr>
          <w:rFonts w:ascii="Times New Roman" w:eastAsia="Times New Roman" w:hAnsi="Times New Roman" w:cs="Times New Roman"/>
        </w:rPr>
        <w:t>meprazolas</w:t>
      </w:r>
    </w:p>
    <w:p w14:paraId="726749B2" w14:textId="77777777" w:rsidR="00B63D30" w:rsidRPr="002A1A8B" w:rsidRDefault="00B63D30" w:rsidP="00B63D30">
      <w:pPr>
        <w:spacing w:after="0" w:line="240" w:lineRule="auto"/>
        <w:rPr>
          <w:rFonts w:ascii="Times New Roman" w:eastAsia="Times New Roman" w:hAnsi="Times New Roman" w:cs="Times New Roman"/>
        </w:rPr>
      </w:pPr>
    </w:p>
    <w:p w14:paraId="7F832400" w14:textId="77777777" w:rsidR="00B63D30" w:rsidRPr="002A1A8B" w:rsidRDefault="00B63D30" w:rsidP="00B63D30">
      <w:pPr>
        <w:spacing w:after="0" w:line="240" w:lineRule="auto"/>
        <w:rPr>
          <w:rFonts w:ascii="Times New Roman" w:eastAsia="Times New Roman" w:hAnsi="Times New Roman" w:cs="Times New Roman"/>
        </w:rPr>
      </w:pPr>
    </w:p>
    <w:p w14:paraId="65091B65"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2.</w:t>
      </w:r>
      <w:r w:rsidRPr="002A1A8B">
        <w:rPr>
          <w:rFonts w:ascii="Times New Roman" w:eastAsia="Times New Roman" w:hAnsi="Times New Roman" w:cs="Times New Roman"/>
          <w:b/>
        </w:rPr>
        <w:tab/>
        <w:t>REGISTRUOTOJO PAVADINIMAS</w:t>
      </w:r>
    </w:p>
    <w:p w14:paraId="296CD439" w14:textId="77777777" w:rsidR="00B63D30" w:rsidRPr="002A1A8B" w:rsidRDefault="00B63D30" w:rsidP="00B63D30">
      <w:pPr>
        <w:spacing w:after="0" w:line="240" w:lineRule="auto"/>
        <w:rPr>
          <w:rFonts w:ascii="Times New Roman" w:eastAsia="Times New Roman" w:hAnsi="Times New Roman" w:cs="Times New Roman"/>
        </w:rPr>
      </w:pPr>
    </w:p>
    <w:p w14:paraId="4F166313" w14:textId="609D84D0" w:rsidR="00B63D30" w:rsidRPr="002A1A8B" w:rsidRDefault="00F74057"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 xml:space="preserve">SIA </w:t>
      </w:r>
      <w:r w:rsidR="001A676A" w:rsidRPr="002A1A8B">
        <w:rPr>
          <w:rFonts w:ascii="Times New Roman" w:eastAsia="Times New Roman" w:hAnsi="Times New Roman" w:cs="Times New Roman"/>
        </w:rPr>
        <w:t>I</w:t>
      </w:r>
      <w:r w:rsidRPr="002A1A8B">
        <w:rPr>
          <w:rFonts w:ascii="Times New Roman" w:eastAsia="Times New Roman" w:hAnsi="Times New Roman" w:cs="Times New Roman"/>
        </w:rPr>
        <w:t>ngen Pharma</w:t>
      </w:r>
    </w:p>
    <w:p w14:paraId="28E3BDF9" w14:textId="77777777" w:rsidR="00B63D30" w:rsidRPr="002A1A8B" w:rsidRDefault="00B63D30" w:rsidP="00B63D30">
      <w:pPr>
        <w:spacing w:after="0" w:line="240" w:lineRule="auto"/>
        <w:rPr>
          <w:rFonts w:ascii="Times New Roman" w:eastAsia="Times New Roman" w:hAnsi="Times New Roman" w:cs="Times New Roman"/>
        </w:rPr>
      </w:pPr>
    </w:p>
    <w:p w14:paraId="43FBCCC7" w14:textId="77777777" w:rsidR="00B63D30" w:rsidRPr="002A1A8B" w:rsidRDefault="00B63D30" w:rsidP="00B63D30">
      <w:pPr>
        <w:spacing w:after="0" w:line="240" w:lineRule="auto"/>
        <w:rPr>
          <w:rFonts w:ascii="Times New Roman" w:eastAsia="Times New Roman" w:hAnsi="Times New Roman" w:cs="Times New Roman"/>
        </w:rPr>
      </w:pPr>
    </w:p>
    <w:p w14:paraId="2DEBC789"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3.</w:t>
      </w:r>
      <w:r w:rsidRPr="002A1A8B">
        <w:rPr>
          <w:rFonts w:ascii="Times New Roman" w:eastAsia="Times New Roman" w:hAnsi="Times New Roman" w:cs="Times New Roman"/>
          <w:b/>
        </w:rPr>
        <w:tab/>
        <w:t>TINKAMUMO LAIKAS</w:t>
      </w:r>
    </w:p>
    <w:p w14:paraId="4952930F" w14:textId="77777777" w:rsidR="00B63D30" w:rsidRPr="002A1A8B" w:rsidRDefault="00B63D30" w:rsidP="00B63D30">
      <w:pPr>
        <w:spacing w:after="0" w:line="240" w:lineRule="auto"/>
        <w:rPr>
          <w:rFonts w:ascii="Times New Roman" w:eastAsia="Times New Roman" w:hAnsi="Times New Roman" w:cs="Times New Roman"/>
        </w:rPr>
      </w:pPr>
    </w:p>
    <w:p w14:paraId="7FE07A71" w14:textId="07D3C7C7" w:rsidR="00B63D30" w:rsidRPr="002A1A8B" w:rsidRDefault="008C28F4"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 xml:space="preserve">EXP </w:t>
      </w:r>
      <w:r w:rsidR="00B63D30" w:rsidRPr="002A1A8B">
        <w:rPr>
          <w:rFonts w:ascii="Times New Roman" w:eastAsia="Times New Roman" w:hAnsi="Times New Roman" w:cs="Times New Roman"/>
        </w:rPr>
        <w:t>{mm/MMMM}</w:t>
      </w:r>
    </w:p>
    <w:p w14:paraId="61C632A4" w14:textId="77777777" w:rsidR="00B63D30" w:rsidRPr="002A1A8B" w:rsidRDefault="00B63D30" w:rsidP="00B63D30">
      <w:pPr>
        <w:spacing w:after="0" w:line="240" w:lineRule="auto"/>
        <w:rPr>
          <w:rFonts w:ascii="Times New Roman" w:eastAsia="Times New Roman" w:hAnsi="Times New Roman" w:cs="Times New Roman"/>
        </w:rPr>
      </w:pPr>
    </w:p>
    <w:p w14:paraId="0B91A582" w14:textId="77777777" w:rsidR="00B63D30" w:rsidRPr="002A1A8B" w:rsidRDefault="00B63D30" w:rsidP="00B63D30">
      <w:pPr>
        <w:spacing w:after="0" w:line="240" w:lineRule="auto"/>
        <w:rPr>
          <w:rFonts w:ascii="Times New Roman" w:eastAsia="Times New Roman" w:hAnsi="Times New Roman" w:cs="Times New Roman"/>
        </w:rPr>
      </w:pPr>
    </w:p>
    <w:p w14:paraId="6D871D3A"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4.</w:t>
      </w:r>
      <w:r w:rsidRPr="002A1A8B">
        <w:rPr>
          <w:rFonts w:ascii="Times New Roman" w:eastAsia="Times New Roman" w:hAnsi="Times New Roman" w:cs="Times New Roman"/>
          <w:b/>
        </w:rPr>
        <w:tab/>
        <w:t>SERIJOS NUMERIS</w:t>
      </w:r>
    </w:p>
    <w:p w14:paraId="73793254" w14:textId="77777777" w:rsidR="00B63D30" w:rsidRPr="002A1A8B" w:rsidRDefault="00B63D30" w:rsidP="00B63D30">
      <w:pPr>
        <w:spacing w:after="0" w:line="240" w:lineRule="auto"/>
        <w:rPr>
          <w:rFonts w:ascii="Times New Roman" w:eastAsia="Times New Roman" w:hAnsi="Times New Roman" w:cs="Times New Roman"/>
        </w:rPr>
      </w:pPr>
    </w:p>
    <w:p w14:paraId="0B8CAEE3" w14:textId="457EFC4A" w:rsidR="00B63D30" w:rsidRPr="002A1A8B" w:rsidRDefault="00C77498"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Lot</w:t>
      </w:r>
    </w:p>
    <w:p w14:paraId="404C9800" w14:textId="556FFDC2" w:rsidR="008C28F4" w:rsidRPr="002A1A8B" w:rsidRDefault="008C28F4" w:rsidP="00B63D30">
      <w:pPr>
        <w:spacing w:after="0" w:line="240" w:lineRule="auto"/>
        <w:rPr>
          <w:rFonts w:ascii="Times New Roman" w:eastAsia="Times New Roman" w:hAnsi="Times New Roman" w:cs="Times New Roman"/>
        </w:rPr>
      </w:pPr>
    </w:p>
    <w:p w14:paraId="4466D970" w14:textId="77777777" w:rsidR="008C28F4" w:rsidRPr="002A1A8B" w:rsidRDefault="008C28F4" w:rsidP="00B63D30">
      <w:pPr>
        <w:spacing w:after="0" w:line="240" w:lineRule="auto"/>
        <w:rPr>
          <w:rFonts w:ascii="Times New Roman" w:eastAsia="Times New Roman" w:hAnsi="Times New Roman" w:cs="Times New Roman"/>
        </w:rPr>
      </w:pPr>
    </w:p>
    <w:p w14:paraId="2F1E035F" w14:textId="77777777" w:rsidR="00B63D30" w:rsidRPr="002A1A8B" w:rsidRDefault="00B63D30" w:rsidP="00B63D30">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rPr>
      </w:pPr>
      <w:r w:rsidRPr="002A1A8B">
        <w:rPr>
          <w:rFonts w:ascii="Times New Roman" w:eastAsia="Times New Roman" w:hAnsi="Times New Roman" w:cs="Times New Roman"/>
          <w:b/>
        </w:rPr>
        <w:t>5.</w:t>
      </w:r>
      <w:r w:rsidRPr="002A1A8B">
        <w:rPr>
          <w:rFonts w:ascii="Times New Roman" w:eastAsia="Times New Roman" w:hAnsi="Times New Roman" w:cs="Times New Roman"/>
          <w:b/>
        </w:rPr>
        <w:tab/>
        <w:t>KITA</w:t>
      </w:r>
    </w:p>
    <w:p w14:paraId="2D74233D" w14:textId="77777777" w:rsidR="00B63D30" w:rsidRPr="002A1A8B" w:rsidRDefault="00B63D30" w:rsidP="00B63D30">
      <w:pPr>
        <w:spacing w:after="0" w:line="240" w:lineRule="auto"/>
        <w:rPr>
          <w:rFonts w:ascii="Times New Roman" w:eastAsia="Times New Roman" w:hAnsi="Times New Roman" w:cs="Times New Roman"/>
        </w:rPr>
      </w:pPr>
    </w:p>
    <w:p w14:paraId="5B7898D3" w14:textId="77777777" w:rsidR="00B63D30" w:rsidRPr="002A1A8B" w:rsidRDefault="00B63D30" w:rsidP="00B63D30">
      <w:pPr>
        <w:spacing w:after="0" w:line="240" w:lineRule="auto"/>
        <w:rPr>
          <w:rFonts w:ascii="Times New Roman" w:eastAsia="Times New Roman" w:hAnsi="Times New Roman" w:cs="Times New Roman"/>
        </w:rPr>
      </w:pPr>
    </w:p>
    <w:p w14:paraId="3C8BC34D" w14:textId="77777777" w:rsidR="00B63D30" w:rsidRPr="002A1A8B" w:rsidRDefault="00B63D30" w:rsidP="00B63D30">
      <w:pPr>
        <w:spacing w:after="200" w:line="240" w:lineRule="auto"/>
        <w:rPr>
          <w:rFonts w:ascii="Times New Roman" w:eastAsia="Times New Roman" w:hAnsi="Times New Roman" w:cs="Times New Roman"/>
        </w:rPr>
      </w:pPr>
      <w:r w:rsidRPr="002A1A8B">
        <w:rPr>
          <w:rFonts w:ascii="Times New Roman" w:eastAsia="Times New Roman" w:hAnsi="Times New Roman" w:cs="Times New Roman"/>
        </w:rPr>
        <w:br w:type="page"/>
      </w:r>
    </w:p>
    <w:p w14:paraId="032A416A" w14:textId="77777777" w:rsidR="00B63D30" w:rsidRPr="002A1A8B" w:rsidRDefault="00B63D30" w:rsidP="00B63D30">
      <w:pPr>
        <w:spacing w:after="0" w:line="240" w:lineRule="auto"/>
        <w:rPr>
          <w:rFonts w:ascii="Times New Roman" w:eastAsia="Times New Roman" w:hAnsi="Times New Roman" w:cs="Times New Roman"/>
        </w:rPr>
      </w:pPr>
    </w:p>
    <w:p w14:paraId="071C40ED" w14:textId="77777777" w:rsidR="00B63D30" w:rsidRPr="002A1A8B" w:rsidRDefault="00B63D30" w:rsidP="00B63D30">
      <w:pPr>
        <w:spacing w:after="0" w:line="240" w:lineRule="auto"/>
        <w:rPr>
          <w:rFonts w:ascii="Times New Roman" w:eastAsia="Times New Roman" w:hAnsi="Times New Roman" w:cs="Times New Roman"/>
        </w:rPr>
      </w:pPr>
    </w:p>
    <w:p w14:paraId="61F3672A" w14:textId="77777777" w:rsidR="00B63D30" w:rsidRPr="002A1A8B" w:rsidRDefault="00B63D30" w:rsidP="00B63D30">
      <w:pPr>
        <w:spacing w:after="0" w:line="240" w:lineRule="auto"/>
        <w:rPr>
          <w:rFonts w:ascii="Times New Roman" w:eastAsia="Times New Roman" w:hAnsi="Times New Roman" w:cs="Times New Roman"/>
        </w:rPr>
      </w:pPr>
    </w:p>
    <w:p w14:paraId="51C9A764" w14:textId="77777777" w:rsidR="00B63D30" w:rsidRPr="002A1A8B" w:rsidRDefault="00B63D30" w:rsidP="00B63D30">
      <w:pPr>
        <w:spacing w:after="0" w:line="240" w:lineRule="auto"/>
        <w:rPr>
          <w:rFonts w:ascii="Times New Roman" w:eastAsia="Times New Roman" w:hAnsi="Times New Roman" w:cs="Times New Roman"/>
        </w:rPr>
      </w:pPr>
    </w:p>
    <w:p w14:paraId="40277C86" w14:textId="77777777" w:rsidR="00B63D30" w:rsidRPr="002A1A8B" w:rsidRDefault="00B63D30" w:rsidP="00B63D30">
      <w:pPr>
        <w:spacing w:after="0" w:line="240" w:lineRule="auto"/>
        <w:rPr>
          <w:rFonts w:ascii="Times New Roman" w:eastAsia="Times New Roman" w:hAnsi="Times New Roman" w:cs="Times New Roman"/>
        </w:rPr>
      </w:pPr>
    </w:p>
    <w:p w14:paraId="45E0E850" w14:textId="77777777" w:rsidR="00B63D30" w:rsidRPr="002A1A8B" w:rsidRDefault="00B63D30" w:rsidP="00B63D30">
      <w:pPr>
        <w:spacing w:after="0" w:line="240" w:lineRule="auto"/>
        <w:rPr>
          <w:rFonts w:ascii="Times New Roman" w:eastAsia="Times New Roman" w:hAnsi="Times New Roman" w:cs="Times New Roman"/>
        </w:rPr>
      </w:pPr>
    </w:p>
    <w:p w14:paraId="603D116A" w14:textId="77777777" w:rsidR="00B63D30" w:rsidRPr="002A1A8B" w:rsidRDefault="00B63D30" w:rsidP="00B63D30">
      <w:pPr>
        <w:spacing w:after="0" w:line="240" w:lineRule="auto"/>
        <w:rPr>
          <w:rFonts w:ascii="Times New Roman" w:eastAsia="Times New Roman" w:hAnsi="Times New Roman" w:cs="Times New Roman"/>
        </w:rPr>
      </w:pPr>
    </w:p>
    <w:p w14:paraId="21D1ECDF" w14:textId="77777777" w:rsidR="00B63D30" w:rsidRPr="002A1A8B" w:rsidRDefault="00B63D30" w:rsidP="00B63D30">
      <w:pPr>
        <w:spacing w:after="0" w:line="240" w:lineRule="auto"/>
        <w:rPr>
          <w:rFonts w:ascii="Times New Roman" w:eastAsia="Times New Roman" w:hAnsi="Times New Roman" w:cs="Times New Roman"/>
        </w:rPr>
      </w:pPr>
    </w:p>
    <w:p w14:paraId="0D78E6EE" w14:textId="77777777" w:rsidR="00B63D30" w:rsidRPr="002A1A8B" w:rsidRDefault="00B63D30" w:rsidP="00B63D30">
      <w:pPr>
        <w:spacing w:after="0" w:line="240" w:lineRule="auto"/>
        <w:rPr>
          <w:rFonts w:ascii="Times New Roman" w:eastAsia="Times New Roman" w:hAnsi="Times New Roman" w:cs="Times New Roman"/>
        </w:rPr>
      </w:pPr>
    </w:p>
    <w:p w14:paraId="723FE99C" w14:textId="77777777" w:rsidR="00B63D30" w:rsidRPr="002A1A8B" w:rsidRDefault="00B63D30" w:rsidP="00B63D30">
      <w:pPr>
        <w:spacing w:after="0" w:line="240" w:lineRule="auto"/>
        <w:rPr>
          <w:rFonts w:ascii="Times New Roman" w:eastAsia="Times New Roman" w:hAnsi="Times New Roman" w:cs="Times New Roman"/>
        </w:rPr>
      </w:pPr>
    </w:p>
    <w:p w14:paraId="18F20BDF" w14:textId="77777777" w:rsidR="00B63D30" w:rsidRPr="002A1A8B" w:rsidRDefault="00B63D30" w:rsidP="00B63D30">
      <w:pPr>
        <w:spacing w:after="0" w:line="240" w:lineRule="auto"/>
        <w:rPr>
          <w:rFonts w:ascii="Times New Roman" w:eastAsia="Times New Roman" w:hAnsi="Times New Roman" w:cs="Times New Roman"/>
          <w:b/>
        </w:rPr>
      </w:pPr>
      <w:bookmarkStart w:id="52" w:name="_Toc129243262"/>
      <w:bookmarkStart w:id="53" w:name="_Toc129243137"/>
      <w:bookmarkEnd w:id="52"/>
    </w:p>
    <w:p w14:paraId="18BE29C7" w14:textId="77777777" w:rsidR="00B63D30" w:rsidRPr="002A1A8B" w:rsidRDefault="00B63D30" w:rsidP="00B63D30">
      <w:pPr>
        <w:spacing w:after="0" w:line="240" w:lineRule="auto"/>
        <w:rPr>
          <w:rFonts w:ascii="Times New Roman" w:eastAsia="Times New Roman" w:hAnsi="Times New Roman" w:cs="Times New Roman"/>
          <w:b/>
        </w:rPr>
      </w:pPr>
    </w:p>
    <w:p w14:paraId="525580DF" w14:textId="77777777" w:rsidR="00B63D30" w:rsidRPr="002A1A8B" w:rsidRDefault="00B63D30" w:rsidP="00B63D30">
      <w:pPr>
        <w:spacing w:after="0" w:line="240" w:lineRule="auto"/>
        <w:jc w:val="center"/>
        <w:rPr>
          <w:rFonts w:ascii="Times New Roman" w:eastAsia="Times New Roman" w:hAnsi="Times New Roman" w:cs="Times New Roman"/>
          <w:b/>
        </w:rPr>
      </w:pPr>
    </w:p>
    <w:p w14:paraId="353DD317" w14:textId="77777777" w:rsidR="00B63D30" w:rsidRPr="002A1A8B" w:rsidRDefault="00B63D30" w:rsidP="00B63D30">
      <w:pPr>
        <w:spacing w:after="0" w:line="240" w:lineRule="auto"/>
        <w:jc w:val="center"/>
        <w:rPr>
          <w:rFonts w:ascii="Times New Roman" w:eastAsia="Times New Roman" w:hAnsi="Times New Roman" w:cs="Times New Roman"/>
          <w:b/>
        </w:rPr>
      </w:pPr>
    </w:p>
    <w:p w14:paraId="1FD7D84C" w14:textId="77777777" w:rsidR="00B63D30" w:rsidRPr="002A1A8B" w:rsidRDefault="00B63D30" w:rsidP="00B63D30">
      <w:pPr>
        <w:spacing w:after="0" w:line="240" w:lineRule="auto"/>
        <w:jc w:val="center"/>
        <w:rPr>
          <w:rFonts w:ascii="Times New Roman" w:eastAsia="Times New Roman" w:hAnsi="Times New Roman" w:cs="Times New Roman"/>
          <w:b/>
        </w:rPr>
      </w:pPr>
    </w:p>
    <w:p w14:paraId="3691A544" w14:textId="77777777" w:rsidR="00B63D30" w:rsidRPr="002A1A8B" w:rsidRDefault="00B63D30" w:rsidP="00B63D30">
      <w:pPr>
        <w:spacing w:after="0" w:line="240" w:lineRule="auto"/>
        <w:jc w:val="center"/>
        <w:rPr>
          <w:rFonts w:ascii="Times New Roman" w:eastAsia="Times New Roman" w:hAnsi="Times New Roman" w:cs="Times New Roman"/>
          <w:b/>
        </w:rPr>
      </w:pPr>
    </w:p>
    <w:p w14:paraId="0C7DEA63" w14:textId="77777777" w:rsidR="00B63D30" w:rsidRPr="002A1A8B" w:rsidRDefault="00B63D30" w:rsidP="00B63D30">
      <w:pPr>
        <w:spacing w:after="0" w:line="240" w:lineRule="auto"/>
        <w:jc w:val="center"/>
        <w:rPr>
          <w:rFonts w:ascii="Times New Roman" w:eastAsia="Times New Roman" w:hAnsi="Times New Roman" w:cs="Times New Roman"/>
          <w:b/>
        </w:rPr>
      </w:pPr>
    </w:p>
    <w:p w14:paraId="559592C8" w14:textId="77777777" w:rsidR="00B63D30" w:rsidRPr="002A1A8B" w:rsidRDefault="00B63D30" w:rsidP="00B63D30">
      <w:pPr>
        <w:spacing w:after="0" w:line="240" w:lineRule="auto"/>
        <w:jc w:val="center"/>
        <w:rPr>
          <w:rFonts w:ascii="Times New Roman" w:eastAsia="Times New Roman" w:hAnsi="Times New Roman" w:cs="Times New Roman"/>
          <w:b/>
        </w:rPr>
      </w:pPr>
    </w:p>
    <w:p w14:paraId="662CF30C" w14:textId="77777777" w:rsidR="00B63D30" w:rsidRPr="002A1A8B" w:rsidRDefault="00B63D30" w:rsidP="00B63D30">
      <w:pPr>
        <w:spacing w:after="0" w:line="240" w:lineRule="auto"/>
        <w:jc w:val="center"/>
        <w:rPr>
          <w:rFonts w:ascii="Times New Roman" w:eastAsia="Times New Roman" w:hAnsi="Times New Roman" w:cs="Times New Roman"/>
          <w:b/>
        </w:rPr>
      </w:pPr>
    </w:p>
    <w:p w14:paraId="6574FEE1" w14:textId="77777777" w:rsidR="00B63D30" w:rsidRPr="002A1A8B" w:rsidRDefault="00B63D30" w:rsidP="00B63D30">
      <w:pPr>
        <w:spacing w:after="0" w:line="240" w:lineRule="auto"/>
        <w:jc w:val="center"/>
        <w:rPr>
          <w:rFonts w:ascii="Times New Roman" w:eastAsia="Times New Roman" w:hAnsi="Times New Roman" w:cs="Times New Roman"/>
          <w:b/>
        </w:rPr>
      </w:pPr>
    </w:p>
    <w:p w14:paraId="5462F0AD" w14:textId="77777777" w:rsidR="00B63D30" w:rsidRPr="002A1A8B" w:rsidRDefault="00B63D30" w:rsidP="00B63D30">
      <w:pPr>
        <w:spacing w:after="0" w:line="240" w:lineRule="auto"/>
        <w:jc w:val="center"/>
        <w:rPr>
          <w:rFonts w:ascii="Times New Roman" w:eastAsia="Times New Roman" w:hAnsi="Times New Roman" w:cs="Times New Roman"/>
          <w:b/>
        </w:rPr>
      </w:pPr>
    </w:p>
    <w:p w14:paraId="72B80F1C" w14:textId="77777777" w:rsidR="00B63D30" w:rsidRPr="002A1A8B" w:rsidRDefault="00B63D30" w:rsidP="00B63D30">
      <w:pPr>
        <w:spacing w:after="0" w:line="240" w:lineRule="auto"/>
        <w:jc w:val="center"/>
        <w:rPr>
          <w:rFonts w:ascii="Times New Roman" w:eastAsia="Times New Roman" w:hAnsi="Times New Roman" w:cs="Times New Roman"/>
          <w:b/>
        </w:rPr>
      </w:pPr>
    </w:p>
    <w:p w14:paraId="1A28A574" w14:textId="77777777" w:rsidR="00B63D30" w:rsidRPr="002A1A8B" w:rsidRDefault="00B63D30" w:rsidP="00B63D30">
      <w:pPr>
        <w:spacing w:after="0" w:line="240" w:lineRule="auto"/>
        <w:jc w:val="center"/>
        <w:rPr>
          <w:rFonts w:ascii="Times New Roman" w:eastAsia="Times New Roman" w:hAnsi="Times New Roman" w:cs="Times New Roman"/>
          <w:b/>
        </w:rPr>
      </w:pPr>
    </w:p>
    <w:p w14:paraId="2460056B" w14:textId="77777777" w:rsidR="00B63D30" w:rsidRPr="002A1A8B" w:rsidRDefault="00B63D30" w:rsidP="00B63D30">
      <w:pPr>
        <w:spacing w:after="0" w:line="240" w:lineRule="auto"/>
        <w:jc w:val="center"/>
        <w:rPr>
          <w:rFonts w:ascii="Times New Roman" w:eastAsia="Times New Roman" w:hAnsi="Times New Roman" w:cs="Times New Roman"/>
          <w:b/>
        </w:rPr>
      </w:pPr>
      <w:r w:rsidRPr="002A1A8B">
        <w:rPr>
          <w:rFonts w:ascii="Times New Roman" w:eastAsia="Times New Roman" w:hAnsi="Times New Roman" w:cs="Times New Roman"/>
          <w:b/>
        </w:rPr>
        <w:t>B. PAKUOTĖS LAPELIS</w:t>
      </w:r>
      <w:bookmarkEnd w:id="53"/>
    </w:p>
    <w:p w14:paraId="12BCAF25" w14:textId="77777777" w:rsidR="00B63D30" w:rsidRPr="002A1A8B" w:rsidRDefault="00B63D30" w:rsidP="00B63D30">
      <w:pPr>
        <w:spacing w:after="0" w:line="240" w:lineRule="auto"/>
        <w:jc w:val="center"/>
        <w:rPr>
          <w:rFonts w:ascii="Times New Roman" w:eastAsia="Times New Roman" w:hAnsi="Times New Roman" w:cs="Times New Roman"/>
          <w:b/>
        </w:rPr>
      </w:pPr>
      <w:r w:rsidRPr="002A1A8B">
        <w:rPr>
          <w:rFonts w:ascii="Times New Roman" w:eastAsia="Times New Roman" w:hAnsi="Times New Roman" w:cs="Times New Roman"/>
        </w:rPr>
        <w:br w:type="page"/>
      </w:r>
      <w:bookmarkStart w:id="54" w:name="_Toc129243263"/>
      <w:bookmarkStart w:id="55" w:name="_Toc129243138"/>
      <w:bookmarkEnd w:id="54"/>
      <w:r w:rsidRPr="002A1A8B">
        <w:rPr>
          <w:rFonts w:ascii="Times New Roman" w:eastAsia="Times New Roman" w:hAnsi="Times New Roman" w:cs="Times New Roman"/>
          <w:b/>
          <w:bCs/>
          <w:lang w:eastAsia="lt-LT"/>
        </w:rPr>
        <w:lastRenderedPageBreak/>
        <w:t>Pakuotės lapelis: informacija vartotojui</w:t>
      </w:r>
      <w:bookmarkEnd w:id="55"/>
    </w:p>
    <w:p w14:paraId="6B97C6AD" w14:textId="77777777" w:rsidR="00B63D30" w:rsidRPr="002A1A8B" w:rsidRDefault="00B63D30" w:rsidP="00B63D30">
      <w:pPr>
        <w:spacing w:after="0" w:line="240" w:lineRule="auto"/>
        <w:jc w:val="center"/>
        <w:rPr>
          <w:rFonts w:ascii="Times New Roman" w:eastAsia="Times New Roman" w:hAnsi="Times New Roman" w:cs="Times New Roman"/>
          <w:b/>
        </w:rPr>
      </w:pPr>
    </w:p>
    <w:p w14:paraId="38ADC971" w14:textId="77777777" w:rsidR="00B63D30" w:rsidRPr="002A1A8B" w:rsidRDefault="00B63D30" w:rsidP="00B63D30">
      <w:pPr>
        <w:spacing w:after="0" w:line="240" w:lineRule="auto"/>
        <w:jc w:val="center"/>
        <w:rPr>
          <w:rFonts w:ascii="Times New Roman" w:eastAsia="Times New Roman" w:hAnsi="Times New Roman" w:cs="Times New Roman"/>
          <w:b/>
        </w:rPr>
      </w:pPr>
    </w:p>
    <w:p w14:paraId="7E15D1C8" w14:textId="1A96A451" w:rsidR="00B63D30" w:rsidRPr="002A1A8B" w:rsidRDefault="00A12E84" w:rsidP="00B63D30">
      <w:pPr>
        <w:spacing w:after="0" w:line="240" w:lineRule="auto"/>
        <w:jc w:val="center"/>
        <w:rPr>
          <w:rFonts w:ascii="Times New Roman" w:eastAsia="Times New Roman" w:hAnsi="Times New Roman" w:cs="Times New Roman"/>
          <w:b/>
          <w:highlight w:val="lightGray"/>
        </w:rPr>
      </w:pPr>
      <w:r w:rsidRPr="002A1A8B">
        <w:rPr>
          <w:rFonts w:ascii="Times New Roman" w:eastAsia="Times New Roman" w:hAnsi="Times New Roman" w:cs="Times New Roman"/>
          <w:b/>
        </w:rPr>
        <w:t>Olezela</w:t>
      </w:r>
      <w:r w:rsidR="00B63D30" w:rsidRPr="002A1A8B">
        <w:rPr>
          <w:rFonts w:ascii="Times New Roman" w:eastAsia="Times New Roman" w:hAnsi="Times New Roman" w:cs="Times New Roman"/>
          <w:b/>
        </w:rPr>
        <w:t xml:space="preserve"> 20 mg skrandyje neirios kietosios kapsulės</w:t>
      </w:r>
    </w:p>
    <w:p w14:paraId="261DEEC7" w14:textId="61F902E5" w:rsidR="00B63D30" w:rsidRPr="002A1A8B" w:rsidRDefault="00883AB5" w:rsidP="00B63D30">
      <w:pPr>
        <w:spacing w:after="0" w:line="240" w:lineRule="auto"/>
        <w:jc w:val="center"/>
        <w:rPr>
          <w:rFonts w:ascii="Times New Roman" w:eastAsia="Times New Roman" w:hAnsi="Times New Roman" w:cs="Times New Roman"/>
        </w:rPr>
      </w:pPr>
      <w:r w:rsidRPr="002A1A8B">
        <w:rPr>
          <w:rFonts w:ascii="Times New Roman" w:eastAsia="Times New Roman" w:hAnsi="Times New Roman" w:cs="Times New Roman"/>
        </w:rPr>
        <w:t>o</w:t>
      </w:r>
      <w:r w:rsidR="00B63D30" w:rsidRPr="002A1A8B">
        <w:rPr>
          <w:rFonts w:ascii="Times New Roman" w:eastAsia="Times New Roman" w:hAnsi="Times New Roman" w:cs="Times New Roman"/>
        </w:rPr>
        <w:t>meprazolas</w:t>
      </w:r>
    </w:p>
    <w:p w14:paraId="655E0B5A" w14:textId="77777777" w:rsidR="00B63D30" w:rsidRPr="002A1A8B" w:rsidRDefault="00B63D30" w:rsidP="00B63D30">
      <w:pPr>
        <w:spacing w:after="0" w:line="240" w:lineRule="auto"/>
        <w:rPr>
          <w:rFonts w:ascii="Times New Roman" w:eastAsia="Times New Roman" w:hAnsi="Times New Roman" w:cs="Times New Roman"/>
        </w:rPr>
      </w:pPr>
    </w:p>
    <w:p w14:paraId="63E66B56" w14:textId="77777777" w:rsidR="00B63D30" w:rsidRPr="002A1A8B" w:rsidRDefault="00B63D30" w:rsidP="00B63D30">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Atidžiai perskaitykite visą šį lapelį, prieš pradėdami vartoti vaistą</w:t>
      </w:r>
      <w:r w:rsidRPr="002A1A8B">
        <w:rPr>
          <w:rFonts w:ascii="Times New Roman" w:eastAsia="Times New Roman" w:hAnsi="Times New Roman" w:cs="Times New Roman"/>
          <w:b/>
          <w:bCs/>
          <w:lang w:eastAsia="lt-LT"/>
        </w:rPr>
        <w:t>, nes jame pateikiama Jums svarbi informacija</w:t>
      </w:r>
      <w:r w:rsidRPr="002A1A8B">
        <w:rPr>
          <w:rFonts w:ascii="Times New Roman" w:eastAsia="Times New Roman" w:hAnsi="Times New Roman" w:cs="Times New Roman"/>
          <w:b/>
        </w:rPr>
        <w:t>.</w:t>
      </w:r>
    </w:p>
    <w:p w14:paraId="19B0B4CF" w14:textId="77777777" w:rsidR="00B63D30" w:rsidRPr="002A1A8B" w:rsidRDefault="00B63D30" w:rsidP="00B63D30">
      <w:pPr>
        <w:spacing w:after="0" w:line="240" w:lineRule="auto"/>
        <w:rPr>
          <w:rFonts w:ascii="Times New Roman" w:eastAsia="Times New Roman" w:hAnsi="Times New Roman" w:cs="Times New Roman"/>
          <w:b/>
        </w:rPr>
      </w:pPr>
      <w:r w:rsidRPr="002A1A8B">
        <w:rPr>
          <w:rFonts w:ascii="Times New Roman" w:eastAsia="Calibri" w:hAnsi="Times New Roman" w:cs="Times New Roman"/>
        </w:rPr>
        <w:t>Visada vartokite šį vaistą tiksliai kaip aprašyta šiame lapelyje arba kaip nurodė gydytojas, arba vaistininkas.</w:t>
      </w:r>
    </w:p>
    <w:p w14:paraId="2B1538A0" w14:textId="77777777"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w:t>
      </w:r>
      <w:r w:rsidRPr="002A1A8B">
        <w:rPr>
          <w:rFonts w:ascii="Times New Roman" w:eastAsia="Times New Roman" w:hAnsi="Times New Roman" w:cs="Times New Roman"/>
        </w:rPr>
        <w:tab/>
        <w:t>Neišmeskite šio lapelio, nes vėl gali prireikti jį perskaityti.</w:t>
      </w:r>
    </w:p>
    <w:p w14:paraId="682A1A47" w14:textId="77777777" w:rsidR="00B63D30" w:rsidRPr="002A1A8B" w:rsidRDefault="00B63D30" w:rsidP="00B63D30">
      <w:pPr>
        <w:spacing w:after="0" w:line="240" w:lineRule="auto"/>
        <w:ind w:left="540" w:hanging="540"/>
        <w:rPr>
          <w:rFonts w:ascii="Times New Roman" w:eastAsia="Calibri" w:hAnsi="Times New Roman" w:cs="Times New Roman"/>
        </w:rPr>
      </w:pPr>
      <w:r w:rsidRPr="002A1A8B">
        <w:rPr>
          <w:rFonts w:ascii="Times New Roman" w:eastAsia="Times New Roman" w:hAnsi="Times New Roman" w:cs="Times New Roman"/>
        </w:rPr>
        <w:t>-</w:t>
      </w:r>
      <w:r w:rsidRPr="002A1A8B">
        <w:rPr>
          <w:rFonts w:ascii="Times New Roman" w:eastAsia="Times New Roman" w:hAnsi="Times New Roman" w:cs="Times New Roman"/>
        </w:rPr>
        <w:tab/>
      </w:r>
      <w:r w:rsidRPr="002A1A8B">
        <w:rPr>
          <w:rFonts w:ascii="Times New Roman" w:eastAsia="Calibri" w:hAnsi="Times New Roman" w:cs="Times New Roman"/>
        </w:rPr>
        <w:t>Jeigu norite sužinoti daugiau arba pasitarti, kreipkitės į vaistininką.</w:t>
      </w:r>
    </w:p>
    <w:p w14:paraId="323F12ED" w14:textId="77777777"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w:t>
      </w:r>
      <w:r w:rsidRPr="002A1A8B">
        <w:rPr>
          <w:rFonts w:ascii="Times New Roman" w:eastAsia="Times New Roman" w:hAnsi="Times New Roman" w:cs="Times New Roman"/>
        </w:rPr>
        <w:tab/>
        <w:t xml:space="preserve">Jeigu pasireiškė šalutinis poveikis </w:t>
      </w:r>
      <w:r w:rsidRPr="002A1A8B">
        <w:rPr>
          <w:rFonts w:ascii="Times New Roman" w:eastAsia="Times New Roman" w:hAnsi="Times New Roman" w:cs="Times New Roman"/>
          <w:lang w:eastAsia="lt-LT"/>
        </w:rPr>
        <w:t>(net jeigu jis</w:t>
      </w:r>
      <w:r w:rsidRPr="002A1A8B">
        <w:rPr>
          <w:rFonts w:ascii="Times New Roman" w:eastAsia="Times New Roman" w:hAnsi="Times New Roman" w:cs="Times New Roman"/>
        </w:rPr>
        <w:t xml:space="preserve"> šiame lapelyje </w:t>
      </w:r>
      <w:r w:rsidRPr="002A1A8B">
        <w:rPr>
          <w:rFonts w:ascii="Times New Roman" w:eastAsia="Times New Roman" w:hAnsi="Times New Roman" w:cs="Times New Roman"/>
          <w:lang w:eastAsia="lt-LT"/>
        </w:rPr>
        <w:t>nenurodytas), kreipkitės į gydytoją arba vaistininką. Žr. 4 skyrių</w:t>
      </w:r>
      <w:r w:rsidRPr="002A1A8B">
        <w:rPr>
          <w:rFonts w:ascii="Times New Roman" w:eastAsia="Times New Roman" w:hAnsi="Times New Roman" w:cs="Times New Roman"/>
        </w:rPr>
        <w:t>.</w:t>
      </w:r>
    </w:p>
    <w:p w14:paraId="38C5CE9D" w14:textId="77777777"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w:t>
      </w:r>
      <w:r w:rsidRPr="002A1A8B">
        <w:rPr>
          <w:rFonts w:ascii="Times New Roman" w:eastAsia="Times New Roman" w:hAnsi="Times New Roman" w:cs="Times New Roman"/>
        </w:rPr>
        <w:tab/>
      </w:r>
      <w:r w:rsidRPr="002A1A8B">
        <w:rPr>
          <w:rFonts w:ascii="Times New Roman" w:eastAsia="Calibri" w:hAnsi="Times New Roman" w:cs="Times New Roman"/>
        </w:rPr>
        <w:t>Jeigu per 14 dienų Jūsų savijauta nepagerėjo arba net pablogėjo, kreipkitės į gydytoją.</w:t>
      </w:r>
    </w:p>
    <w:p w14:paraId="17941F93" w14:textId="77777777" w:rsidR="00B63D30" w:rsidRPr="002A1A8B" w:rsidRDefault="00B63D30" w:rsidP="00B63D30">
      <w:pPr>
        <w:spacing w:after="0" w:line="240" w:lineRule="auto"/>
        <w:rPr>
          <w:rFonts w:ascii="Times New Roman" w:eastAsia="Times New Roman" w:hAnsi="Times New Roman" w:cs="Times New Roman"/>
        </w:rPr>
      </w:pPr>
    </w:p>
    <w:p w14:paraId="288C0945" w14:textId="77777777" w:rsidR="00B63D30" w:rsidRPr="002A1A8B" w:rsidRDefault="00B63D30" w:rsidP="00B63D30">
      <w:pPr>
        <w:keepNext/>
        <w:tabs>
          <w:tab w:val="left" w:pos="567"/>
        </w:tabs>
        <w:spacing w:after="0" w:line="240" w:lineRule="auto"/>
        <w:jc w:val="both"/>
        <w:outlineLvl w:val="3"/>
        <w:rPr>
          <w:rFonts w:ascii="Times New Roman" w:eastAsia="Times New Roman" w:hAnsi="Times New Roman" w:cs="Times New Roman"/>
          <w:b/>
          <w:bCs/>
          <w:snapToGrid w:val="0"/>
        </w:rPr>
      </w:pPr>
      <w:r w:rsidRPr="002A1A8B">
        <w:rPr>
          <w:rFonts w:ascii="Times New Roman" w:eastAsia="Times New Roman" w:hAnsi="Times New Roman" w:cs="Times New Roman"/>
          <w:b/>
          <w:bCs/>
          <w:snapToGrid w:val="0"/>
        </w:rPr>
        <w:t>Apie ką rašoma šiame lapelyje?</w:t>
      </w:r>
    </w:p>
    <w:p w14:paraId="1F4C5EC1" w14:textId="77777777" w:rsidR="00B63D30" w:rsidRPr="002A1A8B" w:rsidRDefault="00B63D30" w:rsidP="00B63D30">
      <w:pPr>
        <w:keepNext/>
        <w:tabs>
          <w:tab w:val="left" w:pos="567"/>
        </w:tabs>
        <w:spacing w:after="0" w:line="240" w:lineRule="auto"/>
        <w:jc w:val="both"/>
        <w:outlineLvl w:val="3"/>
        <w:rPr>
          <w:rFonts w:ascii="Times New Roman" w:eastAsia="Times New Roman" w:hAnsi="Times New Roman" w:cs="Times New Roman"/>
          <w:b/>
          <w:bCs/>
          <w:snapToGrid w:val="0"/>
        </w:rPr>
      </w:pPr>
    </w:p>
    <w:p w14:paraId="4FDBDEEA" w14:textId="191CD185"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1.</w:t>
      </w:r>
      <w:r w:rsidRPr="002A1A8B">
        <w:rPr>
          <w:rFonts w:ascii="Times New Roman" w:eastAsia="Times New Roman" w:hAnsi="Times New Roman" w:cs="Times New Roman"/>
        </w:rPr>
        <w:tab/>
        <w:t xml:space="preserve">Kas yra </w:t>
      </w:r>
      <w:r w:rsidR="00A12E84" w:rsidRPr="002A1A8B">
        <w:rPr>
          <w:rFonts w:ascii="Times New Roman" w:eastAsia="Times New Roman" w:hAnsi="Times New Roman" w:cs="Times New Roman"/>
        </w:rPr>
        <w:t>Olezela</w:t>
      </w:r>
      <w:r w:rsidRPr="002A1A8B">
        <w:rPr>
          <w:rFonts w:ascii="Times New Roman" w:eastAsia="Times New Roman" w:hAnsi="Times New Roman" w:cs="Times New Roman"/>
        </w:rPr>
        <w:t xml:space="preserve"> ir kam jis vartojamas</w:t>
      </w:r>
    </w:p>
    <w:p w14:paraId="410397D1" w14:textId="3CD87C66"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2.</w:t>
      </w:r>
      <w:r w:rsidRPr="002A1A8B">
        <w:rPr>
          <w:rFonts w:ascii="Times New Roman" w:eastAsia="Times New Roman" w:hAnsi="Times New Roman" w:cs="Times New Roman"/>
        </w:rPr>
        <w:tab/>
        <w:t xml:space="preserve">Kas žinotina prieš vartojant </w:t>
      </w:r>
      <w:r w:rsidR="00A12E84" w:rsidRPr="002A1A8B">
        <w:rPr>
          <w:rFonts w:ascii="Times New Roman" w:eastAsia="Times New Roman" w:hAnsi="Times New Roman" w:cs="Times New Roman"/>
        </w:rPr>
        <w:t>Olezela</w:t>
      </w:r>
      <w:r w:rsidRPr="002A1A8B">
        <w:rPr>
          <w:rFonts w:ascii="Times New Roman" w:eastAsia="Times New Roman" w:hAnsi="Times New Roman" w:cs="Times New Roman"/>
        </w:rPr>
        <w:t xml:space="preserve"> </w:t>
      </w:r>
    </w:p>
    <w:p w14:paraId="41E3FA7A" w14:textId="3E356D1F"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3.</w:t>
      </w:r>
      <w:r w:rsidRPr="002A1A8B">
        <w:rPr>
          <w:rFonts w:ascii="Times New Roman" w:eastAsia="Times New Roman" w:hAnsi="Times New Roman" w:cs="Times New Roman"/>
        </w:rPr>
        <w:tab/>
        <w:t xml:space="preserve">Kaip vartoti </w:t>
      </w:r>
      <w:r w:rsidR="00A12E84" w:rsidRPr="002A1A8B">
        <w:rPr>
          <w:rFonts w:ascii="Times New Roman" w:eastAsia="Times New Roman" w:hAnsi="Times New Roman" w:cs="Times New Roman"/>
        </w:rPr>
        <w:t>Olezela</w:t>
      </w:r>
      <w:r w:rsidRPr="002A1A8B">
        <w:rPr>
          <w:rFonts w:ascii="Times New Roman" w:eastAsia="Times New Roman" w:hAnsi="Times New Roman" w:cs="Times New Roman"/>
        </w:rPr>
        <w:t xml:space="preserve"> </w:t>
      </w:r>
    </w:p>
    <w:p w14:paraId="620CF415" w14:textId="77777777"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4.</w:t>
      </w:r>
      <w:r w:rsidRPr="002A1A8B">
        <w:rPr>
          <w:rFonts w:ascii="Times New Roman" w:eastAsia="Times New Roman" w:hAnsi="Times New Roman" w:cs="Times New Roman"/>
        </w:rPr>
        <w:tab/>
        <w:t>Galimas šalutinis poveikis</w:t>
      </w:r>
    </w:p>
    <w:p w14:paraId="25FCBAB3" w14:textId="262D098F"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5.</w:t>
      </w:r>
      <w:r w:rsidRPr="002A1A8B">
        <w:rPr>
          <w:rFonts w:ascii="Times New Roman" w:eastAsia="Times New Roman" w:hAnsi="Times New Roman" w:cs="Times New Roman"/>
        </w:rPr>
        <w:tab/>
        <w:t xml:space="preserve">Kaip laikyti </w:t>
      </w:r>
      <w:r w:rsidR="00A12E84" w:rsidRPr="002A1A8B">
        <w:rPr>
          <w:rFonts w:ascii="Times New Roman" w:eastAsia="Times New Roman" w:hAnsi="Times New Roman" w:cs="Times New Roman"/>
        </w:rPr>
        <w:t>Olezela</w:t>
      </w:r>
      <w:r w:rsidRPr="002A1A8B">
        <w:rPr>
          <w:rFonts w:ascii="Times New Roman" w:eastAsia="Times New Roman" w:hAnsi="Times New Roman" w:cs="Times New Roman"/>
        </w:rPr>
        <w:t xml:space="preserve"> </w:t>
      </w:r>
    </w:p>
    <w:p w14:paraId="6B931C2C" w14:textId="77777777" w:rsidR="00B63D30" w:rsidRPr="002A1A8B" w:rsidRDefault="00B63D30" w:rsidP="00B63D30">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6.</w:t>
      </w:r>
      <w:r w:rsidRPr="002A1A8B">
        <w:rPr>
          <w:rFonts w:ascii="Times New Roman" w:eastAsia="Times New Roman" w:hAnsi="Times New Roman" w:cs="Times New Roman"/>
        </w:rPr>
        <w:tab/>
      </w:r>
      <w:r w:rsidRPr="002A1A8B">
        <w:rPr>
          <w:rFonts w:ascii="Times New Roman" w:eastAsia="Times New Roman" w:hAnsi="Times New Roman" w:cs="Times New Roman"/>
          <w:lang w:eastAsia="lt-LT"/>
        </w:rPr>
        <w:t>Pakuotės turinys ir kita</w:t>
      </w:r>
      <w:r w:rsidRPr="002A1A8B">
        <w:rPr>
          <w:rFonts w:ascii="Times New Roman" w:eastAsia="Times New Roman" w:hAnsi="Times New Roman" w:cs="Times New Roman"/>
        </w:rPr>
        <w:t xml:space="preserve"> informacija</w:t>
      </w:r>
    </w:p>
    <w:p w14:paraId="05ACB834" w14:textId="77777777" w:rsidR="00B63D30" w:rsidRPr="002A1A8B" w:rsidRDefault="00B63D30" w:rsidP="00B63D30">
      <w:pPr>
        <w:spacing w:after="0" w:line="240" w:lineRule="auto"/>
        <w:rPr>
          <w:rFonts w:ascii="Times New Roman" w:eastAsia="Times New Roman" w:hAnsi="Times New Roman" w:cs="Times New Roman"/>
        </w:rPr>
      </w:pPr>
    </w:p>
    <w:p w14:paraId="4E234BE0" w14:textId="77777777" w:rsidR="00B63D30" w:rsidRPr="002A1A8B" w:rsidRDefault="00B63D30" w:rsidP="00B63D30">
      <w:pPr>
        <w:spacing w:after="0" w:line="240" w:lineRule="auto"/>
        <w:rPr>
          <w:rFonts w:ascii="Times New Roman" w:eastAsia="Times New Roman" w:hAnsi="Times New Roman" w:cs="Times New Roman"/>
        </w:rPr>
      </w:pPr>
    </w:p>
    <w:p w14:paraId="3B22B7ED" w14:textId="79897CD3" w:rsidR="00B63D30" w:rsidRPr="002A1A8B" w:rsidRDefault="00B63D30" w:rsidP="00B63D30">
      <w:pPr>
        <w:spacing w:after="0" w:line="240" w:lineRule="auto"/>
        <w:ind w:left="540" w:hanging="540"/>
        <w:rPr>
          <w:rFonts w:ascii="Times New Roman" w:eastAsia="Times New Roman" w:hAnsi="Times New Roman" w:cs="Times New Roman"/>
          <w:b/>
          <w:bCs/>
          <w:lang w:eastAsia="lt-LT"/>
        </w:rPr>
      </w:pPr>
      <w:bookmarkStart w:id="56" w:name="_Toc129243264"/>
      <w:bookmarkStart w:id="57" w:name="_Toc129243139"/>
      <w:bookmarkEnd w:id="56"/>
      <w:r w:rsidRPr="002A1A8B">
        <w:rPr>
          <w:rFonts w:ascii="Times New Roman" w:eastAsia="Times New Roman" w:hAnsi="Times New Roman" w:cs="Times New Roman"/>
          <w:b/>
          <w:bCs/>
          <w:lang w:eastAsia="lt-LT"/>
        </w:rPr>
        <w:t>1.</w:t>
      </w:r>
      <w:r w:rsidRPr="002A1A8B">
        <w:rPr>
          <w:rFonts w:ascii="Times New Roman" w:eastAsia="Times New Roman" w:hAnsi="Times New Roman" w:cs="Times New Roman"/>
          <w:b/>
          <w:bCs/>
          <w:lang w:eastAsia="lt-LT"/>
        </w:rPr>
        <w:tab/>
        <w:t xml:space="preserve">Kas yra </w:t>
      </w:r>
      <w:bookmarkEnd w:id="57"/>
      <w:r w:rsidR="00A12E84" w:rsidRPr="002A1A8B">
        <w:rPr>
          <w:rFonts w:ascii="Times New Roman" w:eastAsia="Times New Roman" w:hAnsi="Times New Roman" w:cs="Times New Roman"/>
          <w:b/>
          <w:bCs/>
          <w:lang w:eastAsia="lt-LT"/>
        </w:rPr>
        <w:t>Olezela</w:t>
      </w:r>
      <w:r w:rsidRPr="002A1A8B">
        <w:rPr>
          <w:rFonts w:ascii="Times New Roman" w:eastAsia="Times New Roman" w:hAnsi="Times New Roman" w:cs="Times New Roman"/>
          <w:b/>
          <w:bCs/>
          <w:lang w:eastAsia="lt-LT"/>
        </w:rPr>
        <w:t xml:space="preserve"> ir kam jis vartojamas</w:t>
      </w:r>
    </w:p>
    <w:p w14:paraId="3DF6D9FC" w14:textId="77777777" w:rsidR="00B63D30" w:rsidRPr="002A1A8B" w:rsidRDefault="00B63D30" w:rsidP="00B63D30">
      <w:pPr>
        <w:spacing w:after="0" w:line="240" w:lineRule="auto"/>
        <w:rPr>
          <w:rFonts w:ascii="Times New Roman" w:eastAsia="Times New Roman" w:hAnsi="Times New Roman" w:cs="Times New Roman"/>
        </w:rPr>
      </w:pPr>
    </w:p>
    <w:p w14:paraId="75A6A81E" w14:textId="2A869ECB" w:rsidR="008C28F4" w:rsidRPr="002A1A8B" w:rsidRDefault="00A12E84" w:rsidP="008C28F4">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Olezela</w:t>
      </w:r>
      <w:r w:rsidR="008C28F4" w:rsidRPr="002A1A8B">
        <w:rPr>
          <w:rFonts w:ascii="Times New Roman" w:eastAsia="SimSun" w:hAnsi="Times New Roman" w:cs="Times New Roman"/>
          <w:lang w:eastAsia="zh-CN"/>
        </w:rPr>
        <w:t xml:space="preserve"> veikioji medžiaga yra omeprazolas, kuris priklauso vaistų, vadinamų protonų siurblio inhibitoriais, grupei. Šie vaistai mažina rūgšties kiekį Jūsų skrandyje.</w:t>
      </w:r>
    </w:p>
    <w:p w14:paraId="158C793E" w14:textId="77777777" w:rsidR="008C28F4" w:rsidRPr="002A1A8B" w:rsidRDefault="008C28F4" w:rsidP="008C28F4">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4913FA31" w14:textId="09869A35" w:rsidR="008C28F4" w:rsidRPr="002A1A8B" w:rsidRDefault="00A12E84" w:rsidP="008C28F4">
      <w:pPr>
        <w:numPr>
          <w:ilvl w:val="12"/>
          <w:numId w:val="0"/>
        </w:numPr>
        <w:tabs>
          <w:tab w:val="left" w:pos="567"/>
          <w:tab w:val="left" w:pos="8505"/>
        </w:tabs>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Olezela</w:t>
      </w:r>
      <w:r w:rsidR="008C28F4" w:rsidRPr="002A1A8B">
        <w:rPr>
          <w:rFonts w:ascii="Times New Roman" w:eastAsia="SimSun" w:hAnsi="Times New Roman" w:cs="Times New Roman"/>
          <w:lang w:eastAsia="zh-CN"/>
        </w:rPr>
        <w:t xml:space="preserve"> skirtas suaugusių žmonių trumpalaikiam gastroezofaginio refliukso simptomų (rėmens ir rūgšties atpylimo) gydymui.</w:t>
      </w:r>
    </w:p>
    <w:p w14:paraId="1E720C42" w14:textId="77777777" w:rsidR="008C28F4" w:rsidRPr="002A1A8B" w:rsidRDefault="008C28F4" w:rsidP="008C28F4">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14:paraId="184D0D61" w14:textId="77777777" w:rsidR="008C28F4" w:rsidRPr="002A1A8B" w:rsidRDefault="008C28F4" w:rsidP="008C28F4">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Refliuksas yra rūgšties atpylimas iš skrandžio į stemplę „maistinį vamzdį“, kuri gali tapti uždegiminė ir skausminga. Tai gali sukelti simptomus, tokius, kaip skausmingas deginantis pojūtis krūtinėje, kylantis iki gerklės (rėmuo) ir rūgštus skonis burnoje (rūgšties atrūgimas).</w:t>
      </w:r>
    </w:p>
    <w:p w14:paraId="5F070E10" w14:textId="77777777" w:rsidR="008C28F4" w:rsidRPr="002A1A8B" w:rsidRDefault="008C28F4" w:rsidP="008C28F4">
      <w:pPr>
        <w:tabs>
          <w:tab w:val="left" w:pos="567"/>
        </w:tabs>
        <w:autoSpaceDE w:val="0"/>
        <w:autoSpaceDN w:val="0"/>
        <w:adjustRightInd w:val="0"/>
        <w:spacing w:after="0" w:line="260" w:lineRule="exact"/>
        <w:rPr>
          <w:rFonts w:ascii="Times New Roman" w:eastAsia="SimSun" w:hAnsi="Times New Roman" w:cs="Times New Roman"/>
          <w:lang w:eastAsia="zh-CN"/>
        </w:rPr>
      </w:pPr>
    </w:p>
    <w:p w14:paraId="2CB3751F" w14:textId="77777777" w:rsidR="008C28F4" w:rsidRPr="002A1A8B" w:rsidRDefault="008C28F4" w:rsidP="008C28F4">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 xml:space="preserve">Gali tekti kapsulių vartoti 2-3 paras iš eilės, kol sumažės simptomai. </w:t>
      </w:r>
    </w:p>
    <w:p w14:paraId="7BA10305" w14:textId="77777777" w:rsidR="008C28F4" w:rsidRPr="002A1A8B" w:rsidRDefault="008C28F4" w:rsidP="008C28F4">
      <w:pPr>
        <w:tabs>
          <w:tab w:val="left" w:pos="567"/>
        </w:tabs>
        <w:autoSpaceDE w:val="0"/>
        <w:autoSpaceDN w:val="0"/>
        <w:adjustRightInd w:val="0"/>
        <w:spacing w:after="0" w:line="260" w:lineRule="exact"/>
        <w:rPr>
          <w:rFonts w:ascii="Times New Roman" w:eastAsia="SimSun" w:hAnsi="Times New Roman" w:cs="Times New Roman"/>
          <w:lang w:eastAsia="zh-CN"/>
        </w:rPr>
      </w:pPr>
    </w:p>
    <w:p w14:paraId="6AFDD212" w14:textId="77777777" w:rsidR="008C28F4" w:rsidRPr="002A1A8B" w:rsidRDefault="008C28F4" w:rsidP="008C28F4">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Jeigu per 14 dienų Jūsų savijauta nepagerėjo arba net pablogėjo, kreipkitės į gydytoją.</w:t>
      </w:r>
    </w:p>
    <w:p w14:paraId="1EFD7E05" w14:textId="77777777" w:rsidR="00B63D30" w:rsidRPr="002A1A8B" w:rsidRDefault="00B63D30" w:rsidP="00B63D30">
      <w:pPr>
        <w:spacing w:after="0" w:line="240" w:lineRule="auto"/>
        <w:rPr>
          <w:rFonts w:ascii="Times New Roman" w:eastAsia="Times New Roman" w:hAnsi="Times New Roman" w:cs="Times New Roman"/>
        </w:rPr>
      </w:pPr>
    </w:p>
    <w:p w14:paraId="7DD844AE" w14:textId="77777777" w:rsidR="00B63D30" w:rsidRPr="002A1A8B" w:rsidRDefault="00B63D30" w:rsidP="00B63D30">
      <w:pPr>
        <w:spacing w:after="0" w:line="240" w:lineRule="auto"/>
        <w:rPr>
          <w:rFonts w:ascii="Times New Roman" w:eastAsia="Times New Roman" w:hAnsi="Times New Roman" w:cs="Times New Roman"/>
        </w:rPr>
      </w:pPr>
    </w:p>
    <w:p w14:paraId="6CCFB042" w14:textId="40590D04" w:rsidR="00B63D30" w:rsidRPr="002A1A8B" w:rsidRDefault="00B63D30" w:rsidP="00B63D30">
      <w:pPr>
        <w:spacing w:after="0" w:line="240" w:lineRule="auto"/>
        <w:ind w:left="540" w:hanging="540"/>
        <w:rPr>
          <w:rFonts w:ascii="Times New Roman" w:eastAsia="Times New Roman" w:hAnsi="Times New Roman" w:cs="Times New Roman"/>
          <w:lang w:eastAsia="lt-LT"/>
        </w:rPr>
      </w:pPr>
      <w:r w:rsidRPr="002A1A8B">
        <w:rPr>
          <w:rFonts w:ascii="Times New Roman" w:eastAsia="Times New Roman" w:hAnsi="Times New Roman" w:cs="Times New Roman"/>
          <w:b/>
          <w:bCs/>
          <w:lang w:eastAsia="lt-LT"/>
        </w:rPr>
        <w:t>2.</w:t>
      </w:r>
      <w:r w:rsidRPr="002A1A8B">
        <w:rPr>
          <w:rFonts w:ascii="Times New Roman" w:eastAsia="Times New Roman" w:hAnsi="Times New Roman" w:cs="Times New Roman"/>
          <w:b/>
          <w:bCs/>
          <w:lang w:eastAsia="lt-LT"/>
        </w:rPr>
        <w:tab/>
        <w:t xml:space="preserve">Kas žinotina prieš vartojant </w:t>
      </w:r>
      <w:r w:rsidR="00A12E84" w:rsidRPr="002A1A8B">
        <w:rPr>
          <w:rFonts w:ascii="Times New Roman" w:eastAsia="Times New Roman" w:hAnsi="Times New Roman" w:cs="Times New Roman"/>
          <w:b/>
          <w:bCs/>
          <w:lang w:eastAsia="lt-LT"/>
        </w:rPr>
        <w:t>Olezela</w:t>
      </w:r>
      <w:r w:rsidRPr="002A1A8B">
        <w:rPr>
          <w:rFonts w:ascii="Times New Roman" w:eastAsia="Times New Roman" w:hAnsi="Times New Roman" w:cs="Times New Roman"/>
          <w:b/>
          <w:bCs/>
          <w:lang w:eastAsia="lt-LT"/>
        </w:rPr>
        <w:t xml:space="preserve"> </w:t>
      </w:r>
    </w:p>
    <w:p w14:paraId="76A9C74A" w14:textId="77777777" w:rsidR="00B63D30" w:rsidRPr="002A1A8B" w:rsidRDefault="00B63D30" w:rsidP="00B63D30">
      <w:pPr>
        <w:spacing w:after="0" w:line="240" w:lineRule="auto"/>
        <w:rPr>
          <w:rFonts w:ascii="Times New Roman" w:eastAsia="Times New Roman" w:hAnsi="Times New Roman" w:cs="Times New Roman"/>
          <w:lang w:eastAsia="lt-LT"/>
        </w:rPr>
      </w:pPr>
    </w:p>
    <w:p w14:paraId="6AFD915B" w14:textId="732F69D4" w:rsidR="008C28F4" w:rsidRPr="002A1A8B" w:rsidRDefault="00A12E84" w:rsidP="008C28F4">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Olezela</w:t>
      </w:r>
      <w:r w:rsidR="008C28F4" w:rsidRPr="002A1A8B">
        <w:rPr>
          <w:rFonts w:ascii="Times New Roman" w:eastAsia="SimSun" w:hAnsi="Times New Roman" w:cs="Times New Roman"/>
          <w:b/>
          <w:bCs/>
          <w:lang w:eastAsia="lt-LT"/>
        </w:rPr>
        <w:t xml:space="preserve"> vartoti </w:t>
      </w:r>
      <w:r w:rsidR="00883AB5" w:rsidRPr="002A1A8B">
        <w:rPr>
          <w:rFonts w:ascii="Times New Roman" w:eastAsia="SimSun" w:hAnsi="Times New Roman" w:cs="Times New Roman"/>
          <w:b/>
          <w:bCs/>
          <w:lang w:eastAsia="lt-LT"/>
        </w:rPr>
        <w:t>draudžiama</w:t>
      </w:r>
      <w:r w:rsidR="008C28F4" w:rsidRPr="002A1A8B">
        <w:rPr>
          <w:rFonts w:ascii="Times New Roman" w:eastAsia="SimSun" w:hAnsi="Times New Roman" w:cs="Times New Roman"/>
          <w:b/>
          <w:bCs/>
          <w:lang w:eastAsia="lt-LT"/>
        </w:rPr>
        <w:t>:</w:t>
      </w:r>
    </w:p>
    <w:p w14:paraId="1CBE4061" w14:textId="77777777" w:rsidR="008C28F4" w:rsidRPr="002A1A8B" w:rsidRDefault="008C28F4" w:rsidP="008C28F4">
      <w:pPr>
        <w:numPr>
          <w:ilvl w:val="12"/>
          <w:numId w:val="0"/>
        </w:numPr>
        <w:tabs>
          <w:tab w:val="left" w:pos="567"/>
        </w:tabs>
        <w:spacing w:after="0" w:line="240" w:lineRule="auto"/>
        <w:ind w:left="567" w:hanging="567"/>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jeigu yra alergija omeprazolui arba bet kuriai pagalbinei šio vaisto medžiagai (jos išvardytos 6 skyriuje);</w:t>
      </w:r>
    </w:p>
    <w:p w14:paraId="49B88781" w14:textId="77777777" w:rsidR="008C28F4" w:rsidRPr="002A1A8B" w:rsidRDefault="008C28F4" w:rsidP="008C28F4">
      <w:pPr>
        <w:numPr>
          <w:ilvl w:val="12"/>
          <w:numId w:val="0"/>
        </w:numPr>
        <w:tabs>
          <w:tab w:val="left" w:pos="567"/>
        </w:tabs>
        <w:spacing w:after="0" w:line="240" w:lineRule="auto"/>
        <w:ind w:left="567" w:hanging="567"/>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jeigu yra alergija kitiems vaistams, priklausantiems protonų siurblio inhibitorių grupei (pvz., pantoprazolui, lansoprazolui, rabeprazolui, ezomeprazolui);</w:t>
      </w:r>
    </w:p>
    <w:p w14:paraId="47333787" w14:textId="77777777" w:rsidR="008C28F4" w:rsidRPr="002A1A8B" w:rsidRDefault="008C28F4" w:rsidP="008C28F4">
      <w:pPr>
        <w:numPr>
          <w:ilvl w:val="12"/>
          <w:numId w:val="0"/>
        </w:numPr>
        <w:tabs>
          <w:tab w:val="left" w:pos="567"/>
        </w:tabs>
        <w:spacing w:after="0" w:line="240" w:lineRule="auto"/>
        <w:ind w:left="567" w:hanging="567"/>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jeigu vartojate vaistų, kurių sudėtyje yra nelfinaviro (vartojamo nuo ŽIV infekcijos).</w:t>
      </w:r>
    </w:p>
    <w:p w14:paraId="12E623D1" w14:textId="77777777" w:rsidR="008C28F4" w:rsidRPr="002A1A8B" w:rsidRDefault="008C28F4" w:rsidP="008C28F4">
      <w:pPr>
        <w:numPr>
          <w:ilvl w:val="12"/>
          <w:numId w:val="0"/>
        </w:numPr>
        <w:tabs>
          <w:tab w:val="left" w:pos="567"/>
        </w:tabs>
        <w:spacing w:after="0" w:line="240" w:lineRule="auto"/>
        <w:ind w:left="567" w:hanging="567"/>
        <w:rPr>
          <w:rFonts w:ascii="Times New Roman" w:eastAsia="SimSun" w:hAnsi="Times New Roman" w:cs="Times New Roman"/>
          <w:lang w:eastAsia="zh-CN"/>
        </w:rPr>
      </w:pPr>
      <w:r w:rsidRPr="002A1A8B">
        <w:rPr>
          <w:rFonts w:ascii="Times New Roman" w:eastAsia="SimSun" w:hAnsi="Times New Roman" w:cs="Times New Roman"/>
          <w:lang w:eastAsia="zh-CN"/>
        </w:rPr>
        <w:tab/>
      </w:r>
    </w:p>
    <w:p w14:paraId="21F8C060" w14:textId="2E525494" w:rsidR="008C28F4" w:rsidRPr="002A1A8B" w:rsidRDefault="003C5059" w:rsidP="008C28F4">
      <w:pPr>
        <w:numPr>
          <w:ilvl w:val="12"/>
          <w:numId w:val="0"/>
        </w:numPr>
        <w:tabs>
          <w:tab w:val="left" w:pos="0"/>
        </w:tabs>
        <w:spacing w:after="0" w:line="240" w:lineRule="auto"/>
        <w:rPr>
          <w:rFonts w:ascii="Times New Roman" w:eastAsia="SimSun" w:hAnsi="Times New Roman" w:cs="Times New Roman"/>
          <w:lang w:eastAsia="zh-CN"/>
        </w:rPr>
      </w:pPr>
      <w:r w:rsidRPr="002A1A8B">
        <w:rPr>
          <w:rFonts w:ascii="Times New Roman" w:eastAsia="Times New Roman" w:hAnsi="Times New Roman" w:cs="Times New Roman"/>
        </w:rPr>
        <w:lastRenderedPageBreak/>
        <w:t xml:space="preserve">Jeigu bet kuri paminėta būklė Jums tinka, </w:t>
      </w:r>
      <w:r w:rsidR="00A12E84" w:rsidRPr="002A1A8B">
        <w:rPr>
          <w:rFonts w:ascii="Times New Roman" w:eastAsia="Times New Roman" w:hAnsi="Times New Roman" w:cs="Times New Roman"/>
        </w:rPr>
        <w:t>Olezela</w:t>
      </w:r>
      <w:r w:rsidRPr="002A1A8B">
        <w:rPr>
          <w:rFonts w:ascii="Times New Roman" w:eastAsia="Times New Roman" w:hAnsi="Times New Roman" w:cs="Times New Roman"/>
        </w:rPr>
        <w:t xml:space="preserve"> nevartokite. </w:t>
      </w:r>
      <w:r w:rsidR="008C28F4" w:rsidRPr="002A1A8B">
        <w:rPr>
          <w:rFonts w:ascii="Times New Roman" w:eastAsia="SimSun" w:hAnsi="Times New Roman" w:cs="Times New Roman"/>
          <w:lang w:eastAsia="zh-CN"/>
        </w:rPr>
        <w:t xml:space="preserve">Jeigu abejojate, tai prieš pradėdami vartoti </w:t>
      </w:r>
      <w:r w:rsidR="00A12E84" w:rsidRPr="002A1A8B">
        <w:rPr>
          <w:rFonts w:ascii="Times New Roman" w:eastAsia="SimSun" w:hAnsi="Times New Roman" w:cs="Times New Roman"/>
          <w:lang w:eastAsia="zh-CN"/>
        </w:rPr>
        <w:t>Olezela</w:t>
      </w:r>
      <w:r w:rsidR="008C28F4" w:rsidRPr="002A1A8B">
        <w:rPr>
          <w:rFonts w:ascii="Times New Roman" w:eastAsia="SimSun" w:hAnsi="Times New Roman" w:cs="Times New Roman"/>
          <w:lang w:eastAsia="zh-CN"/>
        </w:rPr>
        <w:t>, pasitarkite su gydytoju arba vaistininku.</w:t>
      </w:r>
    </w:p>
    <w:p w14:paraId="5EF8E63C"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0DA570F4" w14:textId="77777777" w:rsidR="008C28F4" w:rsidRPr="002A1A8B" w:rsidRDefault="008C28F4" w:rsidP="008C28F4">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 xml:space="preserve">Įspėjimai ir atsargumo priemonės </w:t>
      </w:r>
    </w:p>
    <w:p w14:paraId="1EEAFC5C" w14:textId="27838610"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Pasitarkite su gydytoju, prieš pradėdami vartoti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w:t>
      </w:r>
    </w:p>
    <w:p w14:paraId="37E02658"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2D2BDE67" w14:textId="4978FCAA" w:rsidR="008C28F4" w:rsidRPr="002A1A8B" w:rsidRDefault="00A12E8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Olezela</w:t>
      </w:r>
      <w:r w:rsidR="008C28F4" w:rsidRPr="002A1A8B">
        <w:rPr>
          <w:rFonts w:ascii="Times New Roman" w:eastAsia="SimSun" w:hAnsi="Times New Roman" w:cs="Times New Roman"/>
          <w:lang w:eastAsia="zh-CN"/>
        </w:rPr>
        <w:t xml:space="preserve"> gali maskuoti kitų ligų simptomus, todėl tuojau pat pasitarkite su gydytoju, jeigu prieš pradedant vartoti </w:t>
      </w:r>
      <w:r w:rsidRPr="002A1A8B">
        <w:rPr>
          <w:rFonts w:ascii="Times New Roman" w:eastAsia="SimSun" w:hAnsi="Times New Roman" w:cs="Times New Roman"/>
          <w:lang w:eastAsia="zh-CN"/>
        </w:rPr>
        <w:t>Olezela</w:t>
      </w:r>
      <w:r w:rsidR="008C28F4" w:rsidRPr="002A1A8B">
        <w:rPr>
          <w:rFonts w:ascii="Times New Roman" w:eastAsia="SimSun" w:hAnsi="Times New Roman" w:cs="Times New Roman"/>
          <w:lang w:eastAsia="zh-CN"/>
        </w:rPr>
        <w:t xml:space="preserve"> arba vartojant šį vaistą Jums pasireiškia kuris nors iš šių sutrikimų:</w:t>
      </w:r>
    </w:p>
    <w:p w14:paraId="06FFE67F" w14:textId="58603A8D"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be aiškios priežasties gerokai sumažėjo kūno svoris arba sutriko rijimas;</w:t>
      </w:r>
    </w:p>
    <w:p w14:paraId="223A37C8" w14:textId="36857B0E"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skauda pilvą arba nevirškina;</w:t>
      </w:r>
    </w:p>
    <w:p w14:paraId="2E7ABC7D" w14:textId="46D096A6"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pradedate vemti maistu arba krauju;</w:t>
      </w:r>
    </w:p>
    <w:p w14:paraId="359DD02B" w14:textId="151D2726"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išmatos tampa juodos arba suteptos krauju;</w:t>
      </w:r>
    </w:p>
    <w:p w14:paraId="0247C36A" w14:textId="60AC1238"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stiprus arba nepraeinantis viduriavimas (vartojant omeprazolą, šiek tiek padidėja infekcinio viduriavimo rizika);</w:t>
      </w:r>
    </w:p>
    <w:p w14:paraId="1620590E" w14:textId="4520A48A"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pasireiškia sunkių kepenų sutrikimų;</w:t>
      </w:r>
    </w:p>
    <w:p w14:paraId="7205339E" w14:textId="2E4943CF"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jeigu Jums kada nors pasireiškė odos reakcija po gydymo vaistu, panašiu į </w:t>
      </w:r>
      <w:r w:rsidR="00A12E84" w:rsidRPr="002A1A8B">
        <w:rPr>
          <w:rFonts w:eastAsia="SimSun"/>
          <w:sz w:val="22"/>
          <w:szCs w:val="22"/>
          <w:lang w:eastAsia="zh-CN"/>
        </w:rPr>
        <w:t>Olezela</w:t>
      </w:r>
      <w:r w:rsidRPr="002A1A8B">
        <w:rPr>
          <w:rFonts w:eastAsia="SimSun"/>
          <w:sz w:val="22"/>
          <w:szCs w:val="22"/>
          <w:lang w:eastAsia="zh-CN"/>
        </w:rPr>
        <w:t>, kuriuo mažinamas skrandžio rūgštingumas;</w:t>
      </w:r>
    </w:p>
    <w:p w14:paraId="4C9A3AD2" w14:textId="77777777"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jeigu Jums bus atliekamas specialus kraujo tyrimas (dėl chromogranino A);</w:t>
      </w:r>
    </w:p>
    <w:p w14:paraId="53CF5F08" w14:textId="77777777"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anksčiau esate sirgęs skrandžio opa ar esate patyręs virškinimo trakto operacijų;</w:t>
      </w:r>
    </w:p>
    <w:p w14:paraId="557DA074" w14:textId="77777777"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jeigu 4 savaites ar ilgiau tęsiate simptominį skrandžio veiklos sutrikimo ar rėmens gydymą;</w:t>
      </w:r>
    </w:p>
    <w:p w14:paraId="4F816738" w14:textId="77777777"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jeigu kenčiate nuo skrandžio veiklos sutrikimo ar rėmens 4 savaites ar ilgiau;</w:t>
      </w:r>
    </w:p>
    <w:p w14:paraId="3261AA75" w14:textId="77777777" w:rsidR="008C28F4" w:rsidRPr="002A1A8B" w:rsidRDefault="008C28F4" w:rsidP="004F0389">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jeigu yra gelta ar sunki kepenų liga;</w:t>
      </w:r>
    </w:p>
    <w:p w14:paraId="67D51F8C" w14:textId="3557FBF9"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jeigu jaučiate spaudimą ar skausmą krūtinės srityje, kuris plinta į petį, ranką, kaklą, ar žandikaulį, bei išpila šaltas prakaitas;</w:t>
      </w:r>
    </w:p>
    <w:p w14:paraId="76281DEA" w14:textId="597A5D76" w:rsidR="008C28F4"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jeigu esate vyresnis negu 55 metų amžiaus ir Jums pasireiškė naujų simptomų ar jie neseniai pakito</w:t>
      </w:r>
      <w:r w:rsidR="00752AAC">
        <w:rPr>
          <w:rFonts w:eastAsia="SimSun"/>
          <w:sz w:val="22"/>
          <w:szCs w:val="22"/>
          <w:lang w:eastAsia="zh-CN"/>
        </w:rPr>
        <w:t>;</w:t>
      </w:r>
    </w:p>
    <w:p w14:paraId="2380C3DB" w14:textId="77777777" w:rsidR="00752AAC" w:rsidRPr="000B681E" w:rsidRDefault="00752AAC" w:rsidP="000B681E">
      <w:pPr>
        <w:pStyle w:val="Sraopastraipa"/>
        <w:numPr>
          <w:ilvl w:val="0"/>
          <w:numId w:val="33"/>
        </w:numPr>
        <w:tabs>
          <w:tab w:val="left" w:pos="567"/>
        </w:tabs>
        <w:ind w:left="560" w:hanging="546"/>
        <w:rPr>
          <w:rFonts w:eastAsia="SimSun"/>
          <w:sz w:val="22"/>
          <w:szCs w:val="22"/>
          <w:lang w:eastAsia="zh-CN"/>
        </w:rPr>
      </w:pPr>
      <w:bookmarkStart w:id="58" w:name="_Hlk130461528"/>
      <w:r w:rsidRPr="000B681E">
        <w:rPr>
          <w:rFonts w:eastAsia="SimSun"/>
          <w:sz w:val="22"/>
          <w:szCs w:val="22"/>
          <w:lang w:eastAsia="zh-CN"/>
        </w:rPr>
        <w:t>vartojant omeprazolo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bookmarkEnd w:id="58"/>
    <w:p w14:paraId="7C1094F6" w14:textId="77777777" w:rsidR="008C28F4" w:rsidRPr="002A1A8B" w:rsidRDefault="008C28F4" w:rsidP="008C28F4">
      <w:pPr>
        <w:numPr>
          <w:ilvl w:val="12"/>
          <w:numId w:val="0"/>
        </w:numPr>
        <w:tabs>
          <w:tab w:val="left" w:pos="567"/>
        </w:tabs>
        <w:spacing w:after="0" w:line="240" w:lineRule="auto"/>
        <w:ind w:left="567" w:hanging="567"/>
        <w:rPr>
          <w:rFonts w:ascii="Times New Roman" w:eastAsia="SimSun" w:hAnsi="Times New Roman" w:cs="Times New Roman"/>
          <w:lang w:eastAsia="zh-CN"/>
        </w:rPr>
      </w:pPr>
    </w:p>
    <w:p w14:paraId="232FA46B"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Nevartokite omeprazolo profilaktiškai.</w:t>
      </w:r>
    </w:p>
    <w:p w14:paraId="75C36ADE"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64E7CA38" w14:textId="4BBB1A50"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Vartojant tokių kaip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2B45C50D"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2EA53D1E" w14:textId="63ED5F2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Jeigu Jums išbertų odą, ypač saulės apšviestose vietose, kuo skubiau pasakykite apie tai savo gydytojui, kadangi Jums gali tekti nutraukti gydymą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Taip pat nepamirškite pasakyti, jeigu Jums pasireiškia bet koks kitas neigiamas poveikis, pvz., sąnarių skausmas.</w:t>
      </w:r>
    </w:p>
    <w:p w14:paraId="18B52745" w14:textId="77777777" w:rsidR="003C5059" w:rsidRPr="002A1A8B" w:rsidRDefault="003C5059" w:rsidP="003C5059">
      <w:pPr>
        <w:widowControl w:val="0"/>
        <w:tabs>
          <w:tab w:val="left" w:pos="567"/>
        </w:tabs>
        <w:autoSpaceDE w:val="0"/>
        <w:autoSpaceDN w:val="0"/>
        <w:spacing w:before="3" w:after="0" w:line="240" w:lineRule="auto"/>
        <w:rPr>
          <w:rFonts w:ascii="Times New Roman" w:eastAsia="Times New Roman" w:hAnsi="Times New Roman" w:cs="Times New Roman"/>
        </w:rPr>
      </w:pPr>
    </w:p>
    <w:p w14:paraId="78B031F1" w14:textId="77777777" w:rsidR="003C5059" w:rsidRPr="002A1A8B" w:rsidRDefault="003C5059" w:rsidP="003C5059">
      <w:pPr>
        <w:widowControl w:val="0"/>
        <w:tabs>
          <w:tab w:val="left" w:pos="567"/>
        </w:tabs>
        <w:autoSpaceDE w:val="0"/>
        <w:autoSpaceDN w:val="0"/>
        <w:spacing w:after="0" w:line="251" w:lineRule="exact"/>
        <w:ind w:left="-142" w:firstLine="142"/>
        <w:outlineLvl w:val="0"/>
        <w:rPr>
          <w:rFonts w:ascii="Times New Roman" w:eastAsia="Times New Roman" w:hAnsi="Times New Roman" w:cs="Times New Roman"/>
          <w:b/>
          <w:bCs/>
        </w:rPr>
      </w:pPr>
      <w:r w:rsidRPr="002A1A8B">
        <w:rPr>
          <w:rFonts w:ascii="Times New Roman" w:eastAsia="Times New Roman" w:hAnsi="Times New Roman" w:cs="Times New Roman"/>
          <w:b/>
          <w:bCs/>
        </w:rPr>
        <w:t>Vaikams ir paaugliams</w:t>
      </w:r>
    </w:p>
    <w:p w14:paraId="2C375B43" w14:textId="77777777" w:rsidR="003C5059" w:rsidRPr="002A1A8B" w:rsidRDefault="003C5059" w:rsidP="003C5059">
      <w:pPr>
        <w:widowControl w:val="0"/>
        <w:tabs>
          <w:tab w:val="left" w:pos="567"/>
        </w:tabs>
        <w:autoSpaceDE w:val="0"/>
        <w:autoSpaceDN w:val="0"/>
        <w:spacing w:before="3" w:after="0" w:line="240" w:lineRule="auto"/>
        <w:rPr>
          <w:rFonts w:ascii="Times New Roman" w:eastAsia="Times New Roman" w:hAnsi="Times New Roman" w:cs="Times New Roman"/>
        </w:rPr>
      </w:pPr>
      <w:r w:rsidRPr="002A1A8B">
        <w:rPr>
          <w:rFonts w:ascii="Times New Roman" w:eastAsia="Times New Roman" w:hAnsi="Times New Roman" w:cs="Times New Roman"/>
          <w:color w:val="212121"/>
          <w:shd w:val="clear" w:color="auto" w:fill="FFFFFF"/>
        </w:rPr>
        <w:t>Šis vaistas jaunesniems kaip 18 metų pacientams netinka.</w:t>
      </w:r>
    </w:p>
    <w:p w14:paraId="25153848" w14:textId="77777777" w:rsidR="008C28F4" w:rsidRPr="002A1A8B" w:rsidRDefault="008C28F4" w:rsidP="008C28F4">
      <w:pPr>
        <w:numPr>
          <w:ilvl w:val="12"/>
          <w:numId w:val="0"/>
        </w:numPr>
        <w:spacing w:after="0" w:line="240" w:lineRule="auto"/>
        <w:rPr>
          <w:rFonts w:ascii="Times New Roman" w:eastAsia="SimSun" w:hAnsi="Times New Roman" w:cs="Times New Roman"/>
          <w:b/>
          <w:bCs/>
          <w:lang w:eastAsia="zh-CN"/>
        </w:rPr>
      </w:pPr>
    </w:p>
    <w:p w14:paraId="3A1CE79E" w14:textId="2468512F" w:rsidR="008C28F4" w:rsidRPr="002A1A8B" w:rsidRDefault="008C28F4" w:rsidP="008C28F4">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 xml:space="preserve">Kiti vaistai ir </w:t>
      </w:r>
      <w:r w:rsidR="00A12E84" w:rsidRPr="002A1A8B">
        <w:rPr>
          <w:rFonts w:ascii="Times New Roman" w:eastAsia="SimSun" w:hAnsi="Times New Roman" w:cs="Times New Roman"/>
          <w:b/>
          <w:bCs/>
          <w:lang w:eastAsia="lt-LT"/>
        </w:rPr>
        <w:t>Olezela</w:t>
      </w:r>
    </w:p>
    <w:p w14:paraId="01EE5A7D" w14:textId="1B3D7C6C"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Jeigu vartojate ar neseniai vartojote kitų vaistų arba dėl to nesate tikri, apie tai pasakykite gydytojui arba vaistininkui. Tai svarbu dėl to, kad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gali keisti kai kurių kitų vaistų veikimą, o kai kurie kiti vaistai gali keisti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veikimą.</w:t>
      </w:r>
    </w:p>
    <w:p w14:paraId="301228D4"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43B5286E" w14:textId="2E3ED53E" w:rsidR="008C28F4" w:rsidRPr="002A1A8B" w:rsidRDefault="00A12E8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Olezela</w:t>
      </w:r>
      <w:r w:rsidR="008C28F4" w:rsidRPr="002A1A8B">
        <w:rPr>
          <w:rFonts w:ascii="Times New Roman" w:eastAsia="SimSun" w:hAnsi="Times New Roman" w:cs="Times New Roman"/>
          <w:lang w:eastAsia="zh-CN"/>
        </w:rPr>
        <w:t xml:space="preserve"> </w:t>
      </w:r>
      <w:r w:rsidR="00752AAC">
        <w:rPr>
          <w:rFonts w:ascii="Times New Roman" w:eastAsia="SimSun" w:hAnsi="Times New Roman" w:cs="Times New Roman"/>
          <w:lang w:eastAsia="zh-CN"/>
        </w:rPr>
        <w:t>draudžiama</w:t>
      </w:r>
      <w:r w:rsidR="008C28F4" w:rsidRPr="002A1A8B">
        <w:rPr>
          <w:rFonts w:ascii="Times New Roman" w:eastAsia="SimSun" w:hAnsi="Times New Roman" w:cs="Times New Roman"/>
          <w:lang w:eastAsia="zh-CN"/>
        </w:rPr>
        <w:t xml:space="preserve"> vartoti kartu su vaistais, kurių sudėtyje yra nelfinaviro (jie vartojami ŽIV infekcijai gydyti).</w:t>
      </w:r>
    </w:p>
    <w:p w14:paraId="17DCE585" w14:textId="77777777" w:rsidR="008C28F4" w:rsidRPr="002A1A8B" w:rsidRDefault="008C28F4" w:rsidP="008C28F4">
      <w:pPr>
        <w:tabs>
          <w:tab w:val="left" w:pos="567"/>
        </w:tabs>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Pasakykite gydytojui arba vaistininkui, jeigu vartojate kurio nors iš šių vaistų:</w:t>
      </w:r>
    </w:p>
    <w:p w14:paraId="105DE5D4" w14:textId="77777777"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ketokonazolo, itrakonazolo arba vorikonazolo (vartojamų grybelių sukeltoms infekcijoms gydyti);</w:t>
      </w:r>
    </w:p>
    <w:p w14:paraId="7D46A691" w14:textId="77777777" w:rsidR="008C28F4" w:rsidRPr="002A1A8B" w:rsidRDefault="008C28F4" w:rsidP="00DE59B8">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lastRenderedPageBreak/>
        <w:t>digoksino (vartojamo širdies ligoms gydyti);</w:t>
      </w:r>
    </w:p>
    <w:p w14:paraId="1A70FD7E" w14:textId="77777777" w:rsidR="008C28F4" w:rsidRPr="002A1A8B" w:rsidRDefault="008C28F4" w:rsidP="00DE59B8">
      <w:pPr>
        <w:pStyle w:val="Sraopastraipa"/>
        <w:numPr>
          <w:ilvl w:val="0"/>
          <w:numId w:val="33"/>
        </w:numPr>
        <w:tabs>
          <w:tab w:val="left" w:pos="567"/>
        </w:tabs>
        <w:ind w:left="0" w:firstLine="0"/>
        <w:rPr>
          <w:rFonts w:eastAsia="SimSun"/>
          <w:sz w:val="22"/>
          <w:szCs w:val="22"/>
          <w:lang w:eastAsia="zh-CN"/>
        </w:rPr>
      </w:pPr>
      <w:r w:rsidRPr="002A1A8B">
        <w:rPr>
          <w:rFonts w:eastAsia="SimSun"/>
          <w:sz w:val="22"/>
          <w:szCs w:val="22"/>
          <w:lang w:eastAsia="zh-CN"/>
        </w:rPr>
        <w:t>diazepamo (vartojamo nerimui šalinti, raumenims atpalaiduoti ir epilepsijai gydyti);</w:t>
      </w:r>
    </w:p>
    <w:p w14:paraId="7BB98524" w14:textId="7850C4AD"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fenitoino (vartojamo epilepsijai gydyti; jei vartojate fenitoino, gydytojas turės Jus stebėti, kai pradedate arba baigiate vartoti </w:t>
      </w:r>
      <w:r w:rsidR="00A12E84" w:rsidRPr="002A1A8B">
        <w:rPr>
          <w:rFonts w:eastAsia="SimSun"/>
          <w:sz w:val="22"/>
          <w:szCs w:val="22"/>
          <w:lang w:eastAsia="zh-CN"/>
        </w:rPr>
        <w:t>Olezela</w:t>
      </w:r>
      <w:r w:rsidRPr="002A1A8B">
        <w:rPr>
          <w:rFonts w:eastAsia="SimSun"/>
          <w:sz w:val="22"/>
          <w:szCs w:val="22"/>
          <w:lang w:eastAsia="zh-CN"/>
        </w:rPr>
        <w:t>);</w:t>
      </w:r>
    </w:p>
    <w:p w14:paraId="1735A307" w14:textId="4D960F84"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vaistų kraujui skystinti, pvz., varfarino arba kito vitamino K poveikį slopinančio vaisto (gydytojui gali reikėti Jus stebėti, kai pradedate arba baigiate vartoti </w:t>
      </w:r>
      <w:r w:rsidR="00A12E84" w:rsidRPr="002A1A8B">
        <w:rPr>
          <w:rFonts w:eastAsia="SimSun"/>
          <w:sz w:val="22"/>
          <w:szCs w:val="22"/>
          <w:lang w:eastAsia="zh-CN"/>
        </w:rPr>
        <w:t>Olezela</w:t>
      </w:r>
      <w:r w:rsidRPr="002A1A8B">
        <w:rPr>
          <w:rFonts w:eastAsia="SimSun"/>
          <w:sz w:val="22"/>
          <w:szCs w:val="22"/>
          <w:lang w:eastAsia="zh-CN"/>
        </w:rPr>
        <w:t>);</w:t>
      </w:r>
    </w:p>
    <w:p w14:paraId="7FBBFB36" w14:textId="77777777"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rifampicino (vartojamo tuberkuliozei gydyti);</w:t>
      </w:r>
    </w:p>
    <w:p w14:paraId="69A1453E" w14:textId="77777777"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atazanaviro arba sakvinaviro (vartojamų ŽIV infekcijai gydyti);</w:t>
      </w:r>
    </w:p>
    <w:p w14:paraId="6AEA5AD3" w14:textId="77777777"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takrolimuzo (vartojamo organų transplantacijos atvejais);</w:t>
      </w:r>
    </w:p>
    <w:p w14:paraId="3BAB41CB" w14:textId="77777777"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jonažolės (</w:t>
      </w:r>
      <w:r w:rsidRPr="002A1A8B">
        <w:rPr>
          <w:rFonts w:eastAsia="SimSun"/>
          <w:i/>
          <w:iCs/>
          <w:sz w:val="22"/>
          <w:szCs w:val="22"/>
          <w:lang w:eastAsia="zh-CN"/>
        </w:rPr>
        <w:t>Hypericum perforatum</w:t>
      </w:r>
      <w:r w:rsidRPr="002A1A8B">
        <w:rPr>
          <w:rFonts w:eastAsia="SimSun"/>
          <w:sz w:val="22"/>
          <w:szCs w:val="22"/>
          <w:lang w:eastAsia="zh-CN"/>
        </w:rPr>
        <w:t xml:space="preserve">) preparatų (vartojamų lengvai depresijai gydyti); </w:t>
      </w:r>
    </w:p>
    <w:p w14:paraId="3407ED60" w14:textId="77777777"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cilostazolo (vartojamo protarpiniam šlubumui gydyti);</w:t>
      </w:r>
    </w:p>
    <w:p w14:paraId="2F2A538B" w14:textId="77777777"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klopidogrelio (vartojamo norint, kad nesusidarytų kraujo krešulių (trombų));</w:t>
      </w:r>
    </w:p>
    <w:p w14:paraId="05D3C2E8" w14:textId="34742E8A" w:rsidR="008C28F4" w:rsidRPr="002A1A8B" w:rsidRDefault="008C28F4" w:rsidP="00DE59B8">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metotreksato (chemoterapinio vaisto, kurio didelėmis dozėmis gydomas vėžys; jeigu vartojate didelę metotreksato dozę, Jūsų gydytojas gali laikinai sustabdyti Jūsų gydymą </w:t>
      </w:r>
      <w:r w:rsidR="00A12E84" w:rsidRPr="002A1A8B">
        <w:rPr>
          <w:rFonts w:eastAsia="SimSun"/>
          <w:sz w:val="22"/>
          <w:szCs w:val="22"/>
          <w:lang w:eastAsia="zh-CN"/>
        </w:rPr>
        <w:t>Olezela</w:t>
      </w:r>
      <w:r w:rsidRPr="002A1A8B">
        <w:rPr>
          <w:rFonts w:eastAsia="SimSun"/>
          <w:sz w:val="22"/>
          <w:szCs w:val="22"/>
          <w:lang w:eastAsia="zh-CN"/>
        </w:rPr>
        <w:t>).</w:t>
      </w:r>
    </w:p>
    <w:p w14:paraId="27E8F5BB" w14:textId="77777777" w:rsidR="008C28F4" w:rsidRPr="002A1A8B" w:rsidRDefault="008C28F4" w:rsidP="008C28F4">
      <w:pPr>
        <w:tabs>
          <w:tab w:val="left" w:pos="567"/>
        </w:tabs>
        <w:autoSpaceDE w:val="0"/>
        <w:autoSpaceDN w:val="0"/>
        <w:adjustRightInd w:val="0"/>
        <w:spacing w:after="0" w:line="240" w:lineRule="auto"/>
        <w:rPr>
          <w:rFonts w:ascii="Times New Roman" w:eastAsia="SimSun" w:hAnsi="Times New Roman" w:cs="Times New Roman"/>
          <w:lang w:eastAsia="zh-CN"/>
        </w:rPr>
      </w:pPr>
    </w:p>
    <w:p w14:paraId="2F27CA4C" w14:textId="682A234C" w:rsidR="008C28F4" w:rsidRPr="002A1A8B" w:rsidRDefault="00A12E84" w:rsidP="008C28F4">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Olezela</w:t>
      </w:r>
      <w:r w:rsidR="008C28F4" w:rsidRPr="002A1A8B">
        <w:rPr>
          <w:rFonts w:ascii="Times New Roman" w:eastAsia="SimSun" w:hAnsi="Times New Roman" w:cs="Times New Roman"/>
          <w:b/>
          <w:bCs/>
          <w:lang w:eastAsia="lt-LT"/>
        </w:rPr>
        <w:t xml:space="preserve"> vartojimas su maistu ir gėrimais</w:t>
      </w:r>
    </w:p>
    <w:p w14:paraId="24888467" w14:textId="77777777" w:rsidR="008C28F4" w:rsidRPr="002A1A8B" w:rsidRDefault="008C28F4" w:rsidP="008C28F4">
      <w:pPr>
        <w:numPr>
          <w:ilvl w:val="12"/>
          <w:numId w:val="0"/>
        </w:numPr>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Skrandyje neirias kietąsias kapsules galima išgerti kartu su maistu arba nevalgius.</w:t>
      </w:r>
    </w:p>
    <w:p w14:paraId="244C1F23" w14:textId="77777777" w:rsidR="008C28F4" w:rsidRPr="002A1A8B" w:rsidRDefault="008C28F4" w:rsidP="008C28F4">
      <w:pPr>
        <w:numPr>
          <w:ilvl w:val="12"/>
          <w:numId w:val="0"/>
        </w:numPr>
        <w:spacing w:after="0" w:line="240" w:lineRule="auto"/>
        <w:rPr>
          <w:rFonts w:ascii="Times New Roman" w:eastAsia="SimSun" w:hAnsi="Times New Roman" w:cs="Times New Roman"/>
          <w:lang w:eastAsia="zh-CN"/>
        </w:rPr>
      </w:pPr>
    </w:p>
    <w:p w14:paraId="175352A4" w14:textId="77777777" w:rsidR="008C28F4" w:rsidRPr="002A1A8B" w:rsidRDefault="008C28F4" w:rsidP="008C28F4">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Nėštumas ir žindymo laikotarpis</w:t>
      </w:r>
    </w:p>
    <w:p w14:paraId="729617A5" w14:textId="77777777" w:rsidR="008C28F4" w:rsidRPr="002A1A8B" w:rsidRDefault="008C28F4" w:rsidP="008C28F4">
      <w:pPr>
        <w:tabs>
          <w:tab w:val="left" w:pos="567"/>
        </w:tabs>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Jeigu esate nėščia, žindote kūdikį, manote, kad galbūt esate nėščia, arba planuojate pastoti, tai prieš vartodama šį vaistą, pasitarkite su gydytoju.</w:t>
      </w:r>
    </w:p>
    <w:p w14:paraId="03160C62" w14:textId="05B496A0" w:rsidR="008C28F4" w:rsidRPr="002A1A8B" w:rsidRDefault="008C28F4" w:rsidP="008C28F4">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Tokiu atveju gydytojas nuspręs, ar šiuo metu Jums galima vartoti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Gydytojas nuspręs, ar galite vartoti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žindymo laikotarpiu.</w:t>
      </w:r>
    </w:p>
    <w:p w14:paraId="7FE5AD64" w14:textId="77777777" w:rsidR="008C28F4" w:rsidRPr="002A1A8B" w:rsidRDefault="008C28F4" w:rsidP="008C28F4">
      <w:pPr>
        <w:numPr>
          <w:ilvl w:val="12"/>
          <w:numId w:val="0"/>
        </w:numPr>
        <w:spacing w:after="0" w:line="240" w:lineRule="auto"/>
        <w:rPr>
          <w:rFonts w:ascii="Times New Roman" w:eastAsia="SimSun" w:hAnsi="Times New Roman" w:cs="Times New Roman"/>
          <w:lang w:eastAsia="zh-CN"/>
        </w:rPr>
      </w:pPr>
    </w:p>
    <w:p w14:paraId="2939D276" w14:textId="77777777" w:rsidR="008C28F4" w:rsidRPr="002A1A8B" w:rsidRDefault="008C28F4" w:rsidP="008C28F4">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Vairavimas ir mechanizmų valdymas</w:t>
      </w:r>
    </w:p>
    <w:p w14:paraId="2A4BD076" w14:textId="7C0325D4"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Gebėjimo vairuoti ar dirbti su įrankiais ir technika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neturėtų veikti, tačiau gali pasireikšti toks šalutinis poveikis</w:t>
      </w:r>
      <w:r w:rsidR="006E0462"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 xml:space="preserve"> kaip svaigulys ir regos sutrikimai (žr. 4 skyrių). Jeigu pasireiškė toks poveikis, vairuoti ar valdyti mechanizmų negalima.</w:t>
      </w:r>
    </w:p>
    <w:p w14:paraId="3988FF4E"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57B73544" w14:textId="1FCF2E94" w:rsidR="008C28F4" w:rsidRPr="002A1A8B" w:rsidRDefault="00A12E84" w:rsidP="008C28F4">
      <w:pPr>
        <w:keepNext/>
        <w:tabs>
          <w:tab w:val="left" w:pos="567"/>
        </w:tabs>
        <w:spacing w:after="0" w:line="240" w:lineRule="auto"/>
        <w:jc w:val="both"/>
        <w:outlineLvl w:val="3"/>
        <w:rPr>
          <w:rFonts w:ascii="Times New Roman" w:eastAsia="SimSun" w:hAnsi="Times New Roman" w:cs="Times New Roman"/>
          <w:b/>
          <w:lang w:eastAsia="lt-LT"/>
        </w:rPr>
      </w:pPr>
      <w:r w:rsidRPr="002A1A8B">
        <w:rPr>
          <w:rFonts w:ascii="Times New Roman" w:eastAsia="SimSun" w:hAnsi="Times New Roman" w:cs="Times New Roman"/>
          <w:b/>
          <w:lang w:eastAsia="lt-LT"/>
        </w:rPr>
        <w:t>Olezela</w:t>
      </w:r>
      <w:r w:rsidR="008C28F4" w:rsidRPr="002A1A8B">
        <w:rPr>
          <w:rFonts w:ascii="Times New Roman" w:eastAsia="SimSun" w:hAnsi="Times New Roman" w:cs="Times New Roman"/>
          <w:b/>
          <w:lang w:eastAsia="lt-LT"/>
        </w:rPr>
        <w:t xml:space="preserve"> sudėtyje yra sacharozės</w:t>
      </w:r>
    </w:p>
    <w:p w14:paraId="2A835B0E" w14:textId="77777777" w:rsidR="008C28F4" w:rsidRPr="002A1A8B" w:rsidRDefault="008C28F4" w:rsidP="008C28F4">
      <w:pPr>
        <w:keepNext/>
        <w:tabs>
          <w:tab w:val="left" w:pos="567"/>
        </w:tabs>
        <w:spacing w:after="0" w:line="240" w:lineRule="auto"/>
        <w:jc w:val="both"/>
        <w:outlineLvl w:val="3"/>
        <w:rPr>
          <w:rFonts w:ascii="Times New Roman" w:eastAsia="SimSun" w:hAnsi="Times New Roman" w:cs="Times New Roman"/>
          <w:lang w:eastAsia="lt-LT"/>
        </w:rPr>
      </w:pPr>
      <w:r w:rsidRPr="002A1A8B">
        <w:rPr>
          <w:rFonts w:ascii="Times New Roman" w:eastAsia="SimSun" w:hAnsi="Times New Roman" w:cs="Times New Roman"/>
          <w:lang w:eastAsia="lt-LT"/>
        </w:rPr>
        <w:t>Jeigu gydytojas Jums yra sakęs, kad netoleruojate kokių nors angliavandenių, kreipkitės į jį prieš pradėdami vartoti šį vaistą.</w:t>
      </w:r>
    </w:p>
    <w:p w14:paraId="0C48EA67" w14:textId="4F3DA3A9"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77DCC949" w14:textId="6A3AA148" w:rsidR="008929A1" w:rsidRPr="00110FA2" w:rsidRDefault="00A12E84" w:rsidP="00D04B25">
      <w:pPr>
        <w:spacing w:line="240" w:lineRule="auto"/>
        <w:contextualSpacing/>
        <w:rPr>
          <w:rFonts w:ascii="Times New Roman" w:hAnsi="Times New Roman"/>
          <w:b/>
        </w:rPr>
      </w:pPr>
      <w:r w:rsidRPr="002A1A8B">
        <w:rPr>
          <w:rFonts w:ascii="Times New Roman" w:hAnsi="Times New Roman" w:cs="Times New Roman"/>
          <w:b/>
          <w:bCs/>
        </w:rPr>
        <w:t>Olezela</w:t>
      </w:r>
      <w:r w:rsidR="008929A1" w:rsidRPr="002A1A8B">
        <w:rPr>
          <w:rFonts w:ascii="Times New Roman" w:hAnsi="Times New Roman" w:cs="Times New Roman"/>
          <w:b/>
          <w:bCs/>
        </w:rPr>
        <w:t xml:space="preserve"> sudėtyje yra natrio</w:t>
      </w:r>
    </w:p>
    <w:p w14:paraId="6C22EEE7" w14:textId="68C0E084" w:rsidR="008929A1" w:rsidRPr="002A1A8B" w:rsidRDefault="008929A1" w:rsidP="00D04B25">
      <w:pPr>
        <w:spacing w:line="240" w:lineRule="auto"/>
        <w:contextualSpacing/>
        <w:rPr>
          <w:rFonts w:ascii="Times New Roman" w:hAnsi="Times New Roman" w:cs="Times New Roman"/>
        </w:rPr>
      </w:pPr>
      <w:r w:rsidRPr="002A1A8B">
        <w:rPr>
          <w:rFonts w:ascii="Times New Roman" w:eastAsia="TimesNewRoman" w:hAnsi="Times New Roman" w:cs="Times New Roman"/>
        </w:rPr>
        <w:t xml:space="preserve">Kiekvienoje šio vaisto </w:t>
      </w:r>
      <w:r w:rsidR="00C77498" w:rsidRPr="002A1A8B">
        <w:rPr>
          <w:rFonts w:ascii="Times New Roman" w:eastAsia="TimesNewRoman" w:hAnsi="Times New Roman" w:cs="Times New Roman"/>
        </w:rPr>
        <w:t xml:space="preserve">skrandyje neirioje </w:t>
      </w:r>
      <w:r w:rsidR="00414185" w:rsidRPr="002A1A8B">
        <w:rPr>
          <w:rFonts w:ascii="Times New Roman" w:eastAsia="TimesNewRoman" w:hAnsi="Times New Roman" w:cs="Times New Roman"/>
        </w:rPr>
        <w:t xml:space="preserve">kietojoje </w:t>
      </w:r>
      <w:r w:rsidR="00C77498" w:rsidRPr="002A1A8B">
        <w:rPr>
          <w:rFonts w:ascii="Times New Roman" w:eastAsia="TimesNewRoman" w:hAnsi="Times New Roman" w:cs="Times New Roman"/>
        </w:rPr>
        <w:t>kapsulėje</w:t>
      </w:r>
      <w:r w:rsidRPr="002A1A8B">
        <w:rPr>
          <w:rFonts w:ascii="Times New Roman" w:eastAsia="TimesNewRoman" w:hAnsi="Times New Roman" w:cs="Times New Roman"/>
        </w:rPr>
        <w:t xml:space="preserve"> yra mažiau kaip 1</w:t>
      </w:r>
      <w:r w:rsidRPr="002A1A8B">
        <w:rPr>
          <w:rFonts w:ascii="Times New Roman" w:hAnsi="Times New Roman" w:cs="Times New Roman"/>
          <w:u w:val="single"/>
        </w:rPr>
        <w:t> </w:t>
      </w:r>
      <w:r w:rsidRPr="002A1A8B">
        <w:rPr>
          <w:rFonts w:ascii="Times New Roman" w:eastAsia="TimesNewRoman" w:hAnsi="Times New Roman" w:cs="Times New Roman"/>
        </w:rPr>
        <w:t>mmol</w:t>
      </w:r>
      <w:r w:rsidRPr="002A1A8B">
        <w:rPr>
          <w:rFonts w:ascii="Times New Roman" w:hAnsi="Times New Roman" w:cs="Times New Roman"/>
          <w:u w:val="single"/>
        </w:rPr>
        <w:t> </w:t>
      </w:r>
      <w:r w:rsidRPr="002A1A8B">
        <w:rPr>
          <w:rFonts w:ascii="Times New Roman" w:eastAsia="TimesNewRoman" w:hAnsi="Times New Roman" w:cs="Times New Roman"/>
        </w:rPr>
        <w:t>(23</w:t>
      </w:r>
      <w:r w:rsidRPr="002A1A8B">
        <w:rPr>
          <w:rFonts w:ascii="Times New Roman" w:hAnsi="Times New Roman" w:cs="Times New Roman"/>
          <w:u w:val="single"/>
        </w:rPr>
        <w:t> </w:t>
      </w:r>
      <w:r w:rsidRPr="002A1A8B">
        <w:rPr>
          <w:rFonts w:ascii="Times New Roman" w:eastAsia="TimesNewRoman" w:hAnsi="Times New Roman" w:cs="Times New Roman"/>
        </w:rPr>
        <w:t>mg) natrio, t.</w:t>
      </w:r>
      <w:r w:rsidRPr="002A1A8B">
        <w:rPr>
          <w:rFonts w:ascii="Times New Roman" w:hAnsi="Times New Roman" w:cs="Times New Roman"/>
          <w:u w:val="single"/>
        </w:rPr>
        <w:t> </w:t>
      </w:r>
      <w:r w:rsidRPr="002A1A8B">
        <w:rPr>
          <w:rFonts w:ascii="Times New Roman" w:eastAsia="TimesNewRoman" w:hAnsi="Times New Roman" w:cs="Times New Roman"/>
        </w:rPr>
        <w:t>y. jis beveik neturi reikšmės.</w:t>
      </w:r>
    </w:p>
    <w:p w14:paraId="0ABC60DE" w14:textId="77777777" w:rsidR="008929A1" w:rsidRPr="002A1A8B" w:rsidRDefault="008929A1" w:rsidP="008C28F4">
      <w:pPr>
        <w:numPr>
          <w:ilvl w:val="12"/>
          <w:numId w:val="0"/>
        </w:numPr>
        <w:spacing w:after="0" w:line="240" w:lineRule="auto"/>
        <w:ind w:right="-2"/>
        <w:rPr>
          <w:rFonts w:ascii="Times New Roman" w:eastAsia="SimSun" w:hAnsi="Times New Roman" w:cs="Times New Roman"/>
          <w:lang w:eastAsia="zh-CN"/>
        </w:rPr>
      </w:pPr>
    </w:p>
    <w:p w14:paraId="64551B60"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3008274A" w14:textId="664A25DD" w:rsidR="008C28F4" w:rsidRPr="002A1A8B" w:rsidRDefault="008C28F4" w:rsidP="008C28F4">
      <w:pPr>
        <w:keepNext/>
        <w:keepLines/>
        <w:tabs>
          <w:tab w:val="left" w:pos="567"/>
        </w:tabs>
        <w:spacing w:after="0" w:line="240" w:lineRule="auto"/>
        <w:outlineLvl w:val="2"/>
        <w:rPr>
          <w:rFonts w:ascii="Times New Roman" w:eastAsia="SimSun" w:hAnsi="Times New Roman" w:cs="Times New Roman"/>
          <w:b/>
          <w:bCs/>
          <w:kern w:val="28"/>
          <w:lang w:eastAsia="lt-LT"/>
        </w:rPr>
      </w:pPr>
      <w:r w:rsidRPr="002A1A8B">
        <w:rPr>
          <w:rFonts w:ascii="Times New Roman" w:eastAsia="SimSun" w:hAnsi="Times New Roman" w:cs="Times New Roman"/>
          <w:b/>
          <w:bCs/>
          <w:kern w:val="28"/>
          <w:lang w:eastAsia="lt-LT"/>
        </w:rPr>
        <w:t>3.</w:t>
      </w:r>
      <w:r w:rsidRPr="002A1A8B">
        <w:rPr>
          <w:rFonts w:ascii="Times New Roman" w:eastAsia="SimSun" w:hAnsi="Times New Roman" w:cs="Times New Roman"/>
          <w:b/>
          <w:bCs/>
          <w:kern w:val="28"/>
          <w:lang w:eastAsia="lt-LT"/>
        </w:rPr>
        <w:tab/>
        <w:t xml:space="preserve">Kaip vartoti </w:t>
      </w:r>
      <w:r w:rsidR="00A12E84" w:rsidRPr="002A1A8B">
        <w:rPr>
          <w:rFonts w:ascii="Times New Roman" w:eastAsia="SimSun" w:hAnsi="Times New Roman" w:cs="Times New Roman"/>
          <w:b/>
          <w:bCs/>
          <w:kern w:val="28"/>
          <w:lang w:eastAsia="lt-LT"/>
        </w:rPr>
        <w:t>Olezela</w:t>
      </w:r>
    </w:p>
    <w:p w14:paraId="43D80D8F"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528D1252" w14:textId="5260DF0E"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iCs/>
          <w:lang w:eastAsia="zh-CN"/>
        </w:rPr>
        <w:t>Visada</w:t>
      </w:r>
      <w:r w:rsidRPr="002A1A8B">
        <w:rPr>
          <w:rFonts w:ascii="Times New Roman" w:eastAsia="SimSun" w:hAnsi="Times New Roman" w:cs="Times New Roman"/>
          <w:lang w:eastAsia="zh-CN"/>
        </w:rPr>
        <w:t xml:space="preserve"> vartokite </w:t>
      </w:r>
      <w:r w:rsidRPr="002A1A8B">
        <w:rPr>
          <w:rFonts w:ascii="Times New Roman" w:eastAsia="SimSun" w:hAnsi="Times New Roman" w:cs="Times New Roman"/>
          <w:iCs/>
          <w:lang w:eastAsia="zh-CN"/>
        </w:rPr>
        <w:t xml:space="preserve">šį vaistą </w:t>
      </w:r>
      <w:r w:rsidRPr="002A1A8B">
        <w:rPr>
          <w:rFonts w:ascii="Times New Roman" w:eastAsia="SimSun" w:hAnsi="Times New Roman" w:cs="Times New Roman"/>
          <w:lang w:eastAsia="zh-CN"/>
        </w:rPr>
        <w:t xml:space="preserve">tiksliai kaip </w:t>
      </w:r>
      <w:r w:rsidRPr="002A1A8B">
        <w:rPr>
          <w:rFonts w:ascii="Times New Roman" w:eastAsia="SimSun" w:hAnsi="Times New Roman" w:cs="Times New Roman"/>
          <w:iCs/>
          <w:lang w:eastAsia="zh-CN"/>
        </w:rPr>
        <w:t xml:space="preserve">aprašyta šiame lapelyje arba kaip </w:t>
      </w:r>
      <w:r w:rsidRPr="002A1A8B">
        <w:rPr>
          <w:rFonts w:ascii="Times New Roman" w:eastAsia="SimSun" w:hAnsi="Times New Roman" w:cs="Times New Roman"/>
          <w:lang w:eastAsia="zh-CN"/>
        </w:rPr>
        <w:t>nurodė gydytojas</w:t>
      </w:r>
      <w:r w:rsidRPr="002A1A8B">
        <w:rPr>
          <w:rFonts w:ascii="Times New Roman" w:eastAsia="SimSun" w:hAnsi="Times New Roman" w:cs="Times New Roman"/>
          <w:iCs/>
          <w:lang w:eastAsia="zh-CN"/>
        </w:rPr>
        <w:t xml:space="preserve"> arba vaistininkas.</w:t>
      </w:r>
      <w:r w:rsidRPr="002A1A8B">
        <w:rPr>
          <w:rFonts w:ascii="Times New Roman" w:eastAsia="SimSun" w:hAnsi="Times New Roman" w:cs="Times New Roman"/>
          <w:lang w:eastAsia="zh-CN"/>
        </w:rPr>
        <w:t xml:space="preserve"> Jeigu abejojate, kreipkitės į gydytoją arba vaistininką. </w:t>
      </w:r>
    </w:p>
    <w:p w14:paraId="695A00A3" w14:textId="77777777" w:rsidR="004F0389" w:rsidRPr="002A1A8B" w:rsidRDefault="004F0389" w:rsidP="008C28F4">
      <w:pPr>
        <w:numPr>
          <w:ilvl w:val="12"/>
          <w:numId w:val="0"/>
        </w:numPr>
        <w:spacing w:after="0" w:line="240" w:lineRule="auto"/>
        <w:ind w:right="-2"/>
        <w:rPr>
          <w:rFonts w:ascii="Times New Roman" w:eastAsia="SimSun" w:hAnsi="Times New Roman" w:cs="Times New Roman"/>
          <w:lang w:eastAsia="zh-CN"/>
        </w:rPr>
      </w:pPr>
    </w:p>
    <w:p w14:paraId="0904B8CC" w14:textId="50955A81" w:rsidR="008C28F4" w:rsidRPr="002A1A8B" w:rsidRDefault="008C28F4" w:rsidP="008C28F4">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Rekomenduojama dozė yra viena skrandyje neiri kietoji kapsulė vieną kartą per parą 14 parų. Jei po 14 parų laikotarpio simptomai neišnyksta, kreipkitės į savo gydytoją.</w:t>
      </w:r>
    </w:p>
    <w:p w14:paraId="2E2EC352" w14:textId="77777777" w:rsidR="004F0389" w:rsidRPr="002A1A8B" w:rsidRDefault="004F0389" w:rsidP="008C28F4">
      <w:pPr>
        <w:tabs>
          <w:tab w:val="left" w:pos="567"/>
        </w:tabs>
        <w:autoSpaceDE w:val="0"/>
        <w:autoSpaceDN w:val="0"/>
        <w:adjustRightInd w:val="0"/>
        <w:spacing w:after="0" w:line="260" w:lineRule="exact"/>
        <w:rPr>
          <w:rFonts w:ascii="Times New Roman" w:eastAsia="SimSun" w:hAnsi="Times New Roman" w:cs="Times New Roman"/>
          <w:lang w:eastAsia="zh-CN"/>
        </w:rPr>
      </w:pPr>
    </w:p>
    <w:p w14:paraId="153217E5" w14:textId="77777777" w:rsidR="008C28F4" w:rsidRPr="002A1A8B" w:rsidRDefault="008C28F4" w:rsidP="008C28F4">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Kad sumažėtų simptomai, gali tekti kapsulių vartoti 2-3 paras iš eilės.</w:t>
      </w:r>
    </w:p>
    <w:p w14:paraId="3DCB5EFE" w14:textId="77777777" w:rsidR="008C28F4" w:rsidRPr="002A1A8B" w:rsidRDefault="008C28F4" w:rsidP="008C28F4">
      <w:pPr>
        <w:spacing w:after="0" w:line="240" w:lineRule="auto"/>
        <w:ind w:right="-2"/>
        <w:rPr>
          <w:rFonts w:ascii="Times New Roman" w:eastAsia="SimSun" w:hAnsi="Times New Roman" w:cs="Times New Roman"/>
          <w:lang w:eastAsia="zh-CN"/>
        </w:rPr>
      </w:pPr>
    </w:p>
    <w:p w14:paraId="3E0815F5" w14:textId="4C122494" w:rsidR="008C28F4" w:rsidRPr="002A1A8B" w:rsidRDefault="006366EF" w:rsidP="008C28F4">
      <w:pPr>
        <w:spacing w:after="0" w:line="240" w:lineRule="auto"/>
        <w:ind w:right="-2"/>
        <w:rPr>
          <w:rFonts w:ascii="Times New Roman" w:eastAsia="SimSun" w:hAnsi="Times New Roman" w:cs="Times New Roman"/>
          <w:bCs/>
          <w:i/>
          <w:lang w:eastAsia="zh-CN"/>
        </w:rPr>
      </w:pPr>
      <w:r w:rsidRPr="002A1A8B">
        <w:rPr>
          <w:rFonts w:ascii="Times New Roman" w:eastAsia="SimSun" w:hAnsi="Times New Roman" w:cs="Times New Roman"/>
          <w:bCs/>
          <w:i/>
          <w:lang w:eastAsia="zh-CN"/>
        </w:rPr>
        <w:t>V</w:t>
      </w:r>
      <w:r w:rsidR="008C28F4" w:rsidRPr="002A1A8B">
        <w:rPr>
          <w:rFonts w:ascii="Times New Roman" w:eastAsia="SimSun" w:hAnsi="Times New Roman" w:cs="Times New Roman"/>
          <w:bCs/>
          <w:i/>
          <w:lang w:eastAsia="zh-CN"/>
        </w:rPr>
        <w:t>aisto vartojimas</w:t>
      </w:r>
    </w:p>
    <w:p w14:paraId="7E13A3FB" w14:textId="571D8127" w:rsidR="008C28F4" w:rsidRPr="00110FA2" w:rsidRDefault="008C28F4" w:rsidP="006366EF">
      <w:pPr>
        <w:tabs>
          <w:tab w:val="left" w:pos="567"/>
        </w:tabs>
        <w:rPr>
          <w:rFonts w:ascii="Times New Roman" w:hAnsi="Times New Roman"/>
        </w:rPr>
      </w:pPr>
      <w:r w:rsidRPr="002A1A8B">
        <w:rPr>
          <w:rFonts w:ascii="Times New Roman" w:eastAsia="SimSun" w:hAnsi="Times New Roman" w:cs="Times New Roman"/>
          <w:lang w:eastAsia="zh-CN"/>
        </w:rPr>
        <w:t>Rekomenduojama skrandyje neirias kietąsias kapsules išgerti ryte</w:t>
      </w:r>
      <w:r w:rsidR="00F472AF" w:rsidRPr="002A1A8B">
        <w:rPr>
          <w:rFonts w:ascii="Times New Roman" w:eastAsia="SimSun" w:hAnsi="Times New Roman" w:cs="Times New Roman"/>
          <w:lang w:eastAsia="zh-CN"/>
        </w:rPr>
        <w:t>, prieš valgį, užsigeriant puse stiklinės vandens. Jų kramtyti ar traiškyti negalima.</w:t>
      </w:r>
      <w:r w:rsidR="006366EF" w:rsidRPr="002A1A8B">
        <w:rPr>
          <w:rFonts w:ascii="Times New Roman" w:eastAsia="SimSun" w:hAnsi="Times New Roman" w:cs="Times New Roman"/>
          <w:lang w:eastAsia="zh-CN"/>
        </w:rPr>
        <w:t xml:space="preserve"> </w:t>
      </w:r>
      <w:r w:rsidRPr="002A1A8B">
        <w:rPr>
          <w:rFonts w:ascii="Times New Roman" w:eastAsia="SimSun" w:hAnsi="Times New Roman" w:cs="Times New Roman"/>
          <w:lang w:eastAsia="zh-CN"/>
        </w:rPr>
        <w:t xml:space="preserve">Skrandyje neirių kietųjų kapsulių negalima kramtyti ar </w:t>
      </w:r>
      <w:r w:rsidR="006E0462" w:rsidRPr="002A1A8B">
        <w:rPr>
          <w:rFonts w:ascii="Times New Roman" w:eastAsia="SimSun" w:hAnsi="Times New Roman" w:cs="Times New Roman"/>
          <w:lang w:eastAsia="zh-CN"/>
        </w:rPr>
        <w:lastRenderedPageBreak/>
        <w:t>smulkinti</w:t>
      </w:r>
      <w:r w:rsidRPr="002A1A8B">
        <w:rPr>
          <w:rFonts w:ascii="Times New Roman" w:eastAsia="SimSun" w:hAnsi="Times New Roman" w:cs="Times New Roman"/>
          <w:lang w:eastAsia="zh-CN"/>
        </w:rPr>
        <w:t>, nes jose yra dengtų granulių, kurios apsaugo vaistą, kad skrandyje jo nesuardytų rūgštis. Svarbu nepažeisti granulių</w:t>
      </w:r>
      <w:r w:rsidRPr="00110FA2">
        <w:rPr>
          <w:rFonts w:ascii="Times New Roman" w:hAnsi="Times New Roman"/>
        </w:rPr>
        <w:t>.</w:t>
      </w:r>
    </w:p>
    <w:p w14:paraId="5286C028" w14:textId="77777777" w:rsidR="008C28F4" w:rsidRPr="002A1A8B" w:rsidRDefault="008C28F4" w:rsidP="008C28F4">
      <w:pPr>
        <w:autoSpaceDE w:val="0"/>
        <w:autoSpaceDN w:val="0"/>
        <w:adjustRightInd w:val="0"/>
        <w:spacing w:after="0" w:line="240" w:lineRule="auto"/>
        <w:rPr>
          <w:rFonts w:ascii="Times New Roman" w:eastAsia="SimSun" w:hAnsi="Times New Roman" w:cs="Times New Roman"/>
          <w:lang w:eastAsia="zh-CN"/>
        </w:rPr>
      </w:pPr>
    </w:p>
    <w:p w14:paraId="16868EA2" w14:textId="77777777" w:rsidR="008C28F4" w:rsidRPr="002A1A8B" w:rsidRDefault="008C28F4" w:rsidP="008C28F4">
      <w:pPr>
        <w:autoSpaceDE w:val="0"/>
        <w:autoSpaceDN w:val="0"/>
        <w:adjustRightInd w:val="0"/>
        <w:spacing w:after="0" w:line="240" w:lineRule="auto"/>
        <w:rPr>
          <w:rFonts w:ascii="Times New Roman" w:eastAsia="SimSun" w:hAnsi="Times New Roman" w:cs="Times New Roman"/>
          <w:bCs/>
          <w:i/>
          <w:lang w:eastAsia="zh-CN"/>
        </w:rPr>
      </w:pPr>
      <w:r w:rsidRPr="002A1A8B">
        <w:rPr>
          <w:rFonts w:ascii="Times New Roman" w:eastAsia="SimSun" w:hAnsi="Times New Roman" w:cs="Times New Roman"/>
          <w:bCs/>
          <w:i/>
          <w:lang w:eastAsia="zh-CN"/>
        </w:rPr>
        <w:t>Ką daryti, jeigu Jums sunku nuryti skrandyje neirią kietąją kapsulę</w:t>
      </w:r>
    </w:p>
    <w:p w14:paraId="7B868EDB" w14:textId="21F08CC3" w:rsidR="008C28F4" w:rsidRPr="002A1A8B" w:rsidRDefault="006366EF" w:rsidP="009A389A">
      <w:pPr>
        <w:tabs>
          <w:tab w:val="left" w:pos="567"/>
        </w:tabs>
        <w:spacing w:after="0" w:line="240" w:lineRule="auto"/>
        <w:rPr>
          <w:rFonts w:ascii="Times New Roman" w:eastAsia="Calibri" w:hAnsi="Times New Roman" w:cs="Times New Roman"/>
          <w:lang w:eastAsia="lt-LT"/>
        </w:rPr>
      </w:pPr>
      <w:r w:rsidRPr="002A1A8B">
        <w:rPr>
          <w:rFonts w:ascii="Times New Roman" w:eastAsia="SimSun" w:hAnsi="Times New Roman" w:cs="Times New Roman"/>
          <w:lang w:eastAsia="zh-CN"/>
        </w:rPr>
        <w:t>A</w:t>
      </w:r>
      <w:r w:rsidR="008C28F4" w:rsidRPr="002A1A8B">
        <w:rPr>
          <w:rFonts w:ascii="Times New Roman" w:eastAsia="SimSun" w:hAnsi="Times New Roman" w:cs="Times New Roman"/>
          <w:lang w:eastAsia="zh-CN"/>
        </w:rPr>
        <w:t>tidarykite skrandyje neirią kietąją kapsulę ir tiesiog nurykite jos turinį užgerdami puse stiklinės vandens arba turinį suberkite į stiklinę su negazuotu vandeniu, kokiomis nors rūgščiomis vaisių sultimis (pvz., obuolių, apelsinų ar ananasų) arba obuolių kompotu</w:t>
      </w:r>
      <w:r w:rsidRPr="002A1A8B">
        <w:rPr>
          <w:rFonts w:ascii="Times New Roman" w:eastAsia="SimSun" w:hAnsi="Times New Roman" w:cs="Times New Roman"/>
          <w:lang w:eastAsia="zh-CN"/>
        </w:rPr>
        <w:t>. V</w:t>
      </w:r>
      <w:r w:rsidR="008C28F4" w:rsidRPr="002A1A8B">
        <w:rPr>
          <w:rFonts w:ascii="Times New Roman" w:eastAsia="SimSun" w:hAnsi="Times New Roman" w:cs="Times New Roman"/>
          <w:lang w:eastAsia="zh-CN"/>
        </w:rPr>
        <w:t>isada gerai išmaišykite mišinį prieš išgerdami (mišinys nebus skaidrus)</w:t>
      </w:r>
      <w:r w:rsidR="009A389A" w:rsidRPr="002A1A8B">
        <w:rPr>
          <w:rFonts w:ascii="Times New Roman" w:eastAsia="SimSun" w:hAnsi="Times New Roman" w:cs="Times New Roman"/>
          <w:lang w:eastAsia="zh-CN"/>
        </w:rPr>
        <w:t xml:space="preserve"> ir</w:t>
      </w:r>
      <w:r w:rsidR="008C28F4" w:rsidRPr="002A1A8B">
        <w:rPr>
          <w:rFonts w:ascii="Times New Roman" w:eastAsia="SimSun" w:hAnsi="Times New Roman" w:cs="Times New Roman"/>
          <w:lang w:eastAsia="zh-CN"/>
        </w:rPr>
        <w:t xml:space="preserve"> išgerkite iš karto arba per 30 minučių</w:t>
      </w:r>
      <w:r w:rsidR="009A389A" w:rsidRPr="002A1A8B">
        <w:rPr>
          <w:rFonts w:ascii="Times New Roman" w:eastAsia="SimSun" w:hAnsi="Times New Roman" w:cs="Times New Roman"/>
          <w:lang w:eastAsia="zh-CN"/>
        </w:rPr>
        <w:t>. K</w:t>
      </w:r>
      <w:r w:rsidR="008C28F4" w:rsidRPr="002A1A8B">
        <w:rPr>
          <w:rFonts w:ascii="Times New Roman" w:eastAsia="SimSun" w:hAnsi="Times New Roman" w:cs="Times New Roman"/>
          <w:lang w:eastAsia="zh-CN"/>
        </w:rPr>
        <w:t>ad įsitikintumėte, jog išgėrėte visą vaistą, stiklinę gerai praskalaukite puse stiklinės vandens ir jį išgerkite</w:t>
      </w:r>
      <w:r w:rsidR="009A389A" w:rsidRPr="002A1A8B">
        <w:rPr>
          <w:rFonts w:ascii="Times New Roman" w:eastAsia="SimSun" w:hAnsi="Times New Roman" w:cs="Times New Roman"/>
          <w:lang w:eastAsia="zh-CN"/>
        </w:rPr>
        <w:t xml:space="preserve">. </w:t>
      </w:r>
      <w:r w:rsidR="009A389A" w:rsidRPr="002A1A8B">
        <w:rPr>
          <w:rFonts w:ascii="Times New Roman" w:eastAsia="Calibri" w:hAnsi="Times New Roman" w:cs="Times New Roman"/>
          <w:lang w:eastAsia="lt-LT"/>
        </w:rPr>
        <w:t>Vaisto sudėtyje yra kietų dalelių. Jų nekramtykite ir netraiškykite.</w:t>
      </w:r>
    </w:p>
    <w:p w14:paraId="0FAC13C9" w14:textId="77777777" w:rsidR="009A389A" w:rsidRPr="002A1A8B" w:rsidRDefault="009A389A" w:rsidP="009A389A">
      <w:pPr>
        <w:tabs>
          <w:tab w:val="left" w:pos="567"/>
        </w:tabs>
        <w:spacing w:after="0" w:line="240" w:lineRule="auto"/>
        <w:rPr>
          <w:rFonts w:ascii="Times New Roman" w:eastAsia="SimSun" w:hAnsi="Times New Roman" w:cs="Times New Roman"/>
          <w:lang w:eastAsia="zh-CN"/>
        </w:rPr>
      </w:pPr>
    </w:p>
    <w:p w14:paraId="7423595F" w14:textId="05D870AF" w:rsidR="008C28F4" w:rsidRPr="002A1A8B" w:rsidRDefault="008C28F4" w:rsidP="008C28F4">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 xml:space="preserve">Ką daryti pavartojus per didelę </w:t>
      </w:r>
      <w:r w:rsidR="00A12E84" w:rsidRPr="002A1A8B">
        <w:rPr>
          <w:rFonts w:ascii="Times New Roman" w:eastAsia="SimSun" w:hAnsi="Times New Roman" w:cs="Times New Roman"/>
          <w:b/>
          <w:bCs/>
          <w:lang w:eastAsia="lt-LT"/>
        </w:rPr>
        <w:t>Olezela</w:t>
      </w:r>
      <w:r w:rsidRPr="002A1A8B">
        <w:rPr>
          <w:rFonts w:ascii="Times New Roman" w:eastAsia="SimSun" w:hAnsi="Times New Roman" w:cs="Times New Roman"/>
          <w:b/>
          <w:bCs/>
          <w:lang w:eastAsia="lt-LT"/>
        </w:rPr>
        <w:t xml:space="preserve"> dozę</w:t>
      </w:r>
    </w:p>
    <w:p w14:paraId="0B288E6C" w14:textId="79869AFB" w:rsidR="008C28F4" w:rsidRPr="002A1A8B" w:rsidRDefault="008C28F4" w:rsidP="008C28F4">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 xml:space="preserve">Pavartojus didesnę negu nurodė gydytojas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dozę,  nedelsdami kreipkitės į savo gydytoją arba vaistininką.</w:t>
      </w:r>
    </w:p>
    <w:p w14:paraId="2DEC70EB" w14:textId="77777777" w:rsidR="008C28F4" w:rsidRPr="002A1A8B" w:rsidRDefault="008C28F4" w:rsidP="008C28F4">
      <w:pPr>
        <w:numPr>
          <w:ilvl w:val="12"/>
          <w:numId w:val="0"/>
        </w:numPr>
        <w:spacing w:after="0" w:line="240" w:lineRule="auto"/>
        <w:ind w:right="-2"/>
        <w:rPr>
          <w:rFonts w:ascii="Times New Roman" w:eastAsia="SimSun" w:hAnsi="Times New Roman" w:cs="Times New Roman"/>
          <w:lang w:eastAsia="zh-CN"/>
        </w:rPr>
      </w:pPr>
    </w:p>
    <w:p w14:paraId="62B4BD3D" w14:textId="3BF475C3" w:rsidR="008C28F4" w:rsidRPr="002A1A8B" w:rsidRDefault="008C28F4" w:rsidP="008C28F4">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 xml:space="preserve">Pamiršus pavartoti </w:t>
      </w:r>
      <w:r w:rsidR="00A12E84" w:rsidRPr="002A1A8B">
        <w:rPr>
          <w:rFonts w:ascii="Times New Roman" w:eastAsia="SimSun" w:hAnsi="Times New Roman" w:cs="Times New Roman"/>
          <w:b/>
          <w:bCs/>
          <w:lang w:eastAsia="lt-LT"/>
        </w:rPr>
        <w:t>Olezela</w:t>
      </w:r>
      <w:r w:rsidRPr="002A1A8B">
        <w:rPr>
          <w:rFonts w:ascii="Times New Roman" w:eastAsia="SimSun" w:hAnsi="Times New Roman" w:cs="Times New Roman"/>
          <w:b/>
          <w:bCs/>
          <w:lang w:eastAsia="lt-LT"/>
        </w:rPr>
        <w:t xml:space="preserve"> </w:t>
      </w:r>
    </w:p>
    <w:p w14:paraId="4ACCAD25" w14:textId="77777777" w:rsidR="008C28F4" w:rsidRPr="002A1A8B" w:rsidRDefault="008C28F4" w:rsidP="008C28F4">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Jeigu pamiršote laiku išgerti vaisto dozę, padarykite tai, kai tik prisiminsite. Vis dėlto jeigu jau beveik laikas gerti kitą dozę, tai pamirštąją dozę praleiskite. Negalima vartoti dvigubos dozės norint kompensuoti praleistą dozę.</w:t>
      </w:r>
    </w:p>
    <w:p w14:paraId="291B3212" w14:textId="77777777" w:rsidR="008C28F4" w:rsidRPr="002A1A8B" w:rsidRDefault="008C28F4" w:rsidP="008C28F4">
      <w:pPr>
        <w:numPr>
          <w:ilvl w:val="12"/>
          <w:numId w:val="0"/>
        </w:numPr>
        <w:spacing w:after="0" w:line="240" w:lineRule="auto"/>
        <w:rPr>
          <w:rFonts w:ascii="Times New Roman" w:eastAsia="SimSun" w:hAnsi="Times New Roman" w:cs="Times New Roman"/>
          <w:lang w:eastAsia="zh-CN"/>
        </w:rPr>
      </w:pPr>
    </w:p>
    <w:p w14:paraId="135C96E9" w14:textId="77777777" w:rsidR="008C28F4" w:rsidRPr="002A1A8B" w:rsidRDefault="008C28F4" w:rsidP="008C28F4">
      <w:pPr>
        <w:numPr>
          <w:ilvl w:val="12"/>
          <w:numId w:val="0"/>
        </w:numPr>
        <w:spacing w:after="0" w:line="240" w:lineRule="auto"/>
        <w:rPr>
          <w:rFonts w:ascii="Times New Roman" w:eastAsia="SimSun" w:hAnsi="Times New Roman" w:cs="Times New Roman"/>
          <w:lang w:eastAsia="zh-CN"/>
        </w:rPr>
      </w:pPr>
    </w:p>
    <w:p w14:paraId="62162F3A" w14:textId="77777777" w:rsidR="008C28F4" w:rsidRPr="002A1A8B" w:rsidRDefault="008C28F4" w:rsidP="008C28F4">
      <w:pPr>
        <w:keepNext/>
        <w:keepLines/>
        <w:tabs>
          <w:tab w:val="left" w:pos="567"/>
        </w:tabs>
        <w:spacing w:after="0" w:line="240" w:lineRule="auto"/>
        <w:outlineLvl w:val="2"/>
        <w:rPr>
          <w:rFonts w:ascii="Times New Roman" w:eastAsia="SimSun" w:hAnsi="Times New Roman" w:cs="Times New Roman"/>
          <w:b/>
          <w:bCs/>
          <w:kern w:val="28"/>
          <w:lang w:eastAsia="lt-LT"/>
        </w:rPr>
      </w:pPr>
      <w:r w:rsidRPr="002A1A8B">
        <w:rPr>
          <w:rFonts w:ascii="Times New Roman" w:eastAsia="SimSun" w:hAnsi="Times New Roman" w:cs="Times New Roman"/>
          <w:b/>
          <w:bCs/>
          <w:kern w:val="28"/>
          <w:lang w:eastAsia="lt-LT"/>
        </w:rPr>
        <w:t>4.</w:t>
      </w:r>
      <w:r w:rsidRPr="002A1A8B">
        <w:rPr>
          <w:rFonts w:ascii="Times New Roman" w:eastAsia="SimSun" w:hAnsi="Times New Roman" w:cs="Times New Roman"/>
          <w:b/>
          <w:bCs/>
          <w:kern w:val="28"/>
          <w:lang w:eastAsia="lt-LT"/>
        </w:rPr>
        <w:tab/>
        <w:t>Galimas šalutinis poveikis</w:t>
      </w:r>
    </w:p>
    <w:p w14:paraId="081EA1F6" w14:textId="77777777" w:rsidR="008C28F4" w:rsidRPr="002A1A8B" w:rsidRDefault="008C28F4" w:rsidP="008C28F4">
      <w:pPr>
        <w:numPr>
          <w:ilvl w:val="12"/>
          <w:numId w:val="0"/>
        </w:numPr>
        <w:spacing w:after="0" w:line="240" w:lineRule="auto"/>
        <w:rPr>
          <w:rFonts w:ascii="Times New Roman" w:eastAsia="SimSun" w:hAnsi="Times New Roman" w:cs="Times New Roman"/>
          <w:lang w:eastAsia="zh-CN"/>
        </w:rPr>
      </w:pPr>
    </w:p>
    <w:p w14:paraId="1A37FE56" w14:textId="77777777" w:rsidR="008C28F4" w:rsidRPr="002A1A8B" w:rsidRDefault="008C28F4" w:rsidP="008C28F4">
      <w:pPr>
        <w:numPr>
          <w:ilvl w:val="12"/>
          <w:numId w:val="0"/>
        </w:numPr>
        <w:spacing w:after="0" w:line="240" w:lineRule="auto"/>
        <w:ind w:right="-29"/>
        <w:rPr>
          <w:rFonts w:ascii="Times New Roman" w:eastAsia="SimSun" w:hAnsi="Times New Roman" w:cs="Times New Roman"/>
          <w:lang w:eastAsia="zh-CN"/>
        </w:rPr>
      </w:pPr>
      <w:r w:rsidRPr="002A1A8B">
        <w:rPr>
          <w:rFonts w:ascii="Times New Roman" w:eastAsia="SimSun" w:hAnsi="Times New Roman" w:cs="Times New Roman"/>
          <w:lang w:eastAsia="zh-CN"/>
        </w:rPr>
        <w:t>Šis vaistas, kaip ir visi kiti, gali sukelti šalutinį poveikį, nors jis pasireiškia ne visiems žmonėms.</w:t>
      </w:r>
    </w:p>
    <w:p w14:paraId="7124E3E9" w14:textId="77777777" w:rsidR="008C28F4" w:rsidRPr="002A1A8B" w:rsidRDefault="008C28F4" w:rsidP="008C28F4">
      <w:pPr>
        <w:numPr>
          <w:ilvl w:val="12"/>
          <w:numId w:val="0"/>
        </w:numPr>
        <w:spacing w:after="0" w:line="240" w:lineRule="auto"/>
        <w:ind w:right="-29"/>
        <w:rPr>
          <w:rFonts w:ascii="Times New Roman" w:eastAsia="SimSun" w:hAnsi="Times New Roman" w:cs="Times New Roman"/>
          <w:lang w:eastAsia="zh-CN"/>
        </w:rPr>
      </w:pPr>
    </w:p>
    <w:p w14:paraId="2F48441A" w14:textId="0E83A1DF" w:rsidR="008C28F4" w:rsidRPr="002A1A8B" w:rsidRDefault="008C28F4" w:rsidP="008C28F4">
      <w:pPr>
        <w:keepNext/>
        <w:tabs>
          <w:tab w:val="left" w:pos="567"/>
        </w:tabs>
        <w:spacing w:after="0" w:line="240" w:lineRule="auto"/>
        <w:jc w:val="both"/>
        <w:outlineLvl w:val="3"/>
        <w:rPr>
          <w:rFonts w:ascii="Times New Roman" w:eastAsia="SimSun" w:hAnsi="Times New Roman" w:cs="Times New Roman"/>
          <w:bCs/>
          <w:lang w:eastAsia="lt-LT"/>
        </w:rPr>
      </w:pPr>
      <w:r w:rsidRPr="002A1A8B">
        <w:rPr>
          <w:rFonts w:ascii="Times New Roman" w:eastAsia="SimSun" w:hAnsi="Times New Roman" w:cs="Times New Roman"/>
          <w:bCs/>
          <w:lang w:eastAsia="lt-LT"/>
        </w:rPr>
        <w:t xml:space="preserve">Nedelsdami nutraukite </w:t>
      </w:r>
      <w:r w:rsidR="00A12E84" w:rsidRPr="002A1A8B">
        <w:rPr>
          <w:rFonts w:ascii="Times New Roman" w:eastAsia="SimSun" w:hAnsi="Times New Roman" w:cs="Times New Roman"/>
          <w:bCs/>
          <w:lang w:eastAsia="lt-LT"/>
        </w:rPr>
        <w:t>Olezela</w:t>
      </w:r>
      <w:r w:rsidRPr="002A1A8B">
        <w:rPr>
          <w:rFonts w:ascii="Times New Roman" w:eastAsia="SimSun" w:hAnsi="Times New Roman" w:cs="Times New Roman"/>
          <w:bCs/>
          <w:lang w:eastAsia="lt-LT"/>
        </w:rPr>
        <w:t xml:space="preserve"> vartojimą ir kreipkitės į gydytoją, jeigu pastebėtumėte kurį nors iš </w:t>
      </w:r>
      <w:r w:rsidR="006E0462" w:rsidRPr="002A1A8B">
        <w:rPr>
          <w:rFonts w:ascii="Times New Roman" w:eastAsia="SimSun" w:hAnsi="Times New Roman" w:cs="Times New Roman"/>
          <w:bCs/>
          <w:lang w:eastAsia="lt-LT"/>
        </w:rPr>
        <w:t>šio reto</w:t>
      </w:r>
      <w:r w:rsidRPr="002A1A8B">
        <w:rPr>
          <w:rFonts w:ascii="Times New Roman" w:eastAsia="SimSun" w:hAnsi="Times New Roman" w:cs="Times New Roman"/>
          <w:bCs/>
          <w:lang w:eastAsia="lt-LT"/>
        </w:rPr>
        <w:t xml:space="preserve">, bet </w:t>
      </w:r>
      <w:r w:rsidR="006E0462" w:rsidRPr="002A1A8B">
        <w:rPr>
          <w:rFonts w:ascii="Times New Roman" w:eastAsia="SimSun" w:hAnsi="Times New Roman" w:cs="Times New Roman"/>
          <w:bCs/>
          <w:lang w:eastAsia="lt-LT"/>
        </w:rPr>
        <w:t xml:space="preserve">sunkaus šalutinio </w:t>
      </w:r>
      <w:r w:rsidRPr="002A1A8B">
        <w:rPr>
          <w:rFonts w:ascii="Times New Roman" w:eastAsia="SimSun" w:hAnsi="Times New Roman" w:cs="Times New Roman"/>
          <w:bCs/>
          <w:lang w:eastAsia="lt-LT"/>
        </w:rPr>
        <w:t>poveiki</w:t>
      </w:r>
      <w:r w:rsidR="006E0462" w:rsidRPr="002A1A8B">
        <w:rPr>
          <w:rFonts w:ascii="Times New Roman" w:eastAsia="SimSun" w:hAnsi="Times New Roman" w:cs="Times New Roman"/>
          <w:bCs/>
          <w:lang w:eastAsia="lt-LT"/>
        </w:rPr>
        <w:t>o atvej</w:t>
      </w:r>
      <w:r w:rsidRPr="002A1A8B">
        <w:rPr>
          <w:rFonts w:ascii="Times New Roman" w:eastAsia="SimSun" w:hAnsi="Times New Roman" w:cs="Times New Roman"/>
          <w:bCs/>
          <w:lang w:eastAsia="lt-LT"/>
        </w:rPr>
        <w:t>ų:</w:t>
      </w:r>
    </w:p>
    <w:p w14:paraId="02696700"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staiga prasidėjęs švokštimas, lūpų, liežuvio, gerklų ar viso kūno tinimas, išbėrimas, alpimas ar sutrikęs rijimas (sunki alerginė reakcija); </w:t>
      </w:r>
    </w:p>
    <w:p w14:paraId="20A11E67" w14:textId="5A9597C8"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odos paraudimas, pūslių susidarymas ar lupimasis. Taip pat gali atsirasti lūpų, akių, burnos ertmės, nosies, lytinių organų pūslių ir kraujuoti. Tai gali būti </w:t>
      </w:r>
      <w:r w:rsidR="0091611B" w:rsidRPr="002A1A8B">
        <w:rPr>
          <w:rFonts w:eastAsia="SimSun"/>
          <w:sz w:val="22"/>
          <w:szCs w:val="22"/>
          <w:lang w:eastAsia="zh-CN"/>
        </w:rPr>
        <w:t>Stivenso-Džonsono (</w:t>
      </w:r>
      <w:r w:rsidRPr="002A1A8B">
        <w:rPr>
          <w:rFonts w:eastAsia="SimSun"/>
          <w:i/>
          <w:iCs/>
          <w:sz w:val="22"/>
          <w:szCs w:val="22"/>
          <w:lang w:eastAsia="zh-CN"/>
        </w:rPr>
        <w:t>Stevens-Johnson</w:t>
      </w:r>
      <w:r w:rsidR="0091611B" w:rsidRPr="002A1A8B">
        <w:rPr>
          <w:rFonts w:eastAsia="SimSun"/>
          <w:sz w:val="22"/>
          <w:szCs w:val="22"/>
          <w:lang w:eastAsia="zh-CN"/>
        </w:rPr>
        <w:t>)</w:t>
      </w:r>
      <w:r w:rsidRPr="002A1A8B">
        <w:rPr>
          <w:rFonts w:eastAsia="SimSun"/>
          <w:sz w:val="22"/>
          <w:szCs w:val="22"/>
          <w:lang w:eastAsia="zh-CN"/>
        </w:rPr>
        <w:t xml:space="preserve"> sindromas arba toksinė epidermio nekrolizė;</w:t>
      </w:r>
    </w:p>
    <w:p w14:paraId="6018201F"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pageltusi oda, patamsėjęs šlapimas ir nuovargis (šie simptomai gali rodyti sutrikusią kepenų funkciją).</w:t>
      </w:r>
    </w:p>
    <w:p w14:paraId="189539C7" w14:textId="77777777" w:rsidR="008C28F4" w:rsidRPr="002A1A8B" w:rsidRDefault="008C28F4" w:rsidP="008C28F4">
      <w:pPr>
        <w:autoSpaceDE w:val="0"/>
        <w:autoSpaceDN w:val="0"/>
        <w:adjustRightInd w:val="0"/>
        <w:spacing w:after="0" w:line="240" w:lineRule="auto"/>
        <w:rPr>
          <w:rFonts w:ascii="Times New Roman" w:eastAsia="SimSun" w:hAnsi="Times New Roman" w:cs="Times New Roman"/>
          <w:lang w:eastAsia="zh-CN"/>
        </w:rPr>
      </w:pPr>
    </w:p>
    <w:p w14:paraId="2FD64C14" w14:textId="77777777" w:rsidR="008C28F4" w:rsidRPr="002A1A8B" w:rsidRDefault="008C28F4" w:rsidP="008C28F4">
      <w:pPr>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Kitas šalutinis poveikis išvardytas toliau.</w:t>
      </w:r>
    </w:p>
    <w:p w14:paraId="4B316B5D" w14:textId="77777777" w:rsidR="008C28F4" w:rsidRPr="002A1A8B" w:rsidRDefault="008C28F4" w:rsidP="008C28F4">
      <w:pPr>
        <w:autoSpaceDE w:val="0"/>
        <w:autoSpaceDN w:val="0"/>
        <w:adjustRightInd w:val="0"/>
        <w:spacing w:after="0" w:line="240" w:lineRule="auto"/>
        <w:rPr>
          <w:rFonts w:ascii="Times New Roman" w:eastAsia="SimSun" w:hAnsi="Times New Roman" w:cs="Times New Roman"/>
          <w:lang w:eastAsia="zh-CN"/>
        </w:rPr>
      </w:pPr>
    </w:p>
    <w:p w14:paraId="41F0AF4B" w14:textId="1F68ED8C" w:rsidR="008C28F4" w:rsidRPr="002A1A8B" w:rsidRDefault="00883AB5" w:rsidP="008C28F4">
      <w:pPr>
        <w:autoSpaceDE w:val="0"/>
        <w:autoSpaceDN w:val="0"/>
        <w:adjustRightInd w:val="0"/>
        <w:spacing w:after="0" w:line="240" w:lineRule="auto"/>
        <w:rPr>
          <w:rFonts w:ascii="Times New Roman" w:eastAsia="SimSun" w:hAnsi="Times New Roman" w:cs="Times New Roman"/>
          <w:bCs/>
          <w:i/>
          <w:lang w:eastAsia="zh-CN"/>
        </w:rPr>
      </w:pPr>
      <w:r w:rsidRPr="000F781A">
        <w:rPr>
          <w:rFonts w:ascii="Times New Roman" w:hAnsi="Times New Roman" w:cs="Times New Roman"/>
          <w:b/>
          <w:bCs/>
          <w:noProof/>
          <w:snapToGrid w:val="0"/>
        </w:rPr>
        <w:t>Dažni šalutinio poveikio reiškiniai (gali pasireikšti</w:t>
      </w:r>
      <w:r w:rsidRPr="00110FA2">
        <w:rPr>
          <w:rFonts w:ascii="Times New Roman" w:hAnsi="Times New Roman"/>
          <w:b/>
        </w:rPr>
        <w:t xml:space="preserve"> rečiau kaip 1 iš 10</w:t>
      </w:r>
      <w:r w:rsidRPr="000F781A">
        <w:rPr>
          <w:rFonts w:ascii="Times New Roman" w:hAnsi="Times New Roman" w:cs="Times New Roman"/>
          <w:b/>
          <w:bCs/>
          <w:noProof/>
          <w:snapToGrid w:val="0"/>
        </w:rPr>
        <w:t xml:space="preserve"> asmenų</w:t>
      </w:r>
      <w:r w:rsidRPr="000F781A">
        <w:rPr>
          <w:rFonts w:ascii="Times New Roman" w:eastAsia="SimSun" w:hAnsi="Times New Roman" w:cs="Times New Roman"/>
          <w:b/>
          <w:iCs/>
          <w:lang w:eastAsia="zh-CN"/>
        </w:rPr>
        <w:t>):</w:t>
      </w:r>
    </w:p>
    <w:p w14:paraId="4981A849"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Galvos skausmas.</w:t>
      </w:r>
    </w:p>
    <w:p w14:paraId="0E21E2C5"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Poveikis skrandžiui ir žarnoms: viduriavimas, pilvo skausmas, vidurių užkietėjimas, dujų susikaupimas žarnyne (pilvo pūtimas), gerybiniai skrandžio polipai.</w:t>
      </w:r>
    </w:p>
    <w:p w14:paraId="450568C5"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Pykinimas ar vėmimas.</w:t>
      </w:r>
    </w:p>
    <w:p w14:paraId="7B913929" w14:textId="77777777" w:rsidR="008C28F4" w:rsidRPr="002A1A8B" w:rsidRDefault="008C28F4" w:rsidP="008C28F4">
      <w:pPr>
        <w:autoSpaceDE w:val="0"/>
        <w:autoSpaceDN w:val="0"/>
        <w:adjustRightInd w:val="0"/>
        <w:spacing w:after="0" w:line="240" w:lineRule="auto"/>
        <w:rPr>
          <w:rFonts w:ascii="Times New Roman" w:eastAsia="SimSun" w:hAnsi="Times New Roman" w:cs="Times New Roman"/>
          <w:lang w:eastAsia="zh-CN"/>
        </w:rPr>
      </w:pPr>
    </w:p>
    <w:p w14:paraId="0D4AD3CE" w14:textId="3B47E498" w:rsidR="008C28F4" w:rsidRPr="002A1A8B" w:rsidRDefault="00883AB5" w:rsidP="008C28F4">
      <w:pPr>
        <w:autoSpaceDE w:val="0"/>
        <w:autoSpaceDN w:val="0"/>
        <w:adjustRightInd w:val="0"/>
        <w:spacing w:after="0" w:line="240" w:lineRule="auto"/>
        <w:rPr>
          <w:rFonts w:ascii="Times New Roman" w:eastAsia="SimSun" w:hAnsi="Times New Roman" w:cs="Times New Roman"/>
          <w:bCs/>
          <w:i/>
          <w:lang w:eastAsia="zh-CN"/>
        </w:rPr>
      </w:pPr>
      <w:r w:rsidRPr="000F781A">
        <w:rPr>
          <w:rFonts w:ascii="Times New Roman" w:hAnsi="Times New Roman" w:cs="Times New Roman"/>
          <w:b/>
          <w:bCs/>
          <w:noProof/>
          <w:snapToGrid w:val="0"/>
        </w:rPr>
        <w:t>Nedažni šalutinio poveikio reiškiniai (gali pasireikšti</w:t>
      </w:r>
      <w:r w:rsidRPr="00110FA2">
        <w:rPr>
          <w:rFonts w:ascii="Times New Roman" w:hAnsi="Times New Roman"/>
          <w:b/>
        </w:rPr>
        <w:t xml:space="preserve"> rečiau kaip 1 iš 100</w:t>
      </w:r>
      <w:r w:rsidRPr="000F781A">
        <w:rPr>
          <w:rFonts w:ascii="Times New Roman" w:hAnsi="Times New Roman" w:cs="Times New Roman"/>
          <w:b/>
          <w:bCs/>
          <w:noProof/>
          <w:snapToGrid w:val="0"/>
        </w:rPr>
        <w:t xml:space="preserve"> asmenų):</w:t>
      </w:r>
    </w:p>
    <w:p w14:paraId="0AAC4DB2"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Pėdų ir kulkšnių patinimas.</w:t>
      </w:r>
    </w:p>
    <w:p w14:paraId="0F2D6090"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Sutrikęs miegas (nemiga). </w:t>
      </w:r>
    </w:p>
    <w:p w14:paraId="5ADE1EF2"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Svaigulys, dilgčiojimo pojūtis („smeigtukų ir adatų“), mieguistumas. </w:t>
      </w:r>
    </w:p>
    <w:p w14:paraId="16561151"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Galvos sukimasis. </w:t>
      </w:r>
    </w:p>
    <w:p w14:paraId="7EE31D60"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Kraujo tyrimų, rodančių kepenų funkciją, duomenų pokyčiai.</w:t>
      </w:r>
    </w:p>
    <w:p w14:paraId="69EADA9E"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Odos išbėrimas, dilgėlinė ir odos niežulys. </w:t>
      </w:r>
    </w:p>
    <w:p w14:paraId="71D1CB38"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Šlaunikaulio, riešo ir stuburo lūžimai.</w:t>
      </w:r>
    </w:p>
    <w:p w14:paraId="186E0BCC"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lastRenderedPageBreak/>
        <w:t>Bendras negalavimas ir energijos stoka.</w:t>
      </w:r>
    </w:p>
    <w:p w14:paraId="50C74CAD" w14:textId="77777777" w:rsidR="008C28F4" w:rsidRPr="002A1A8B" w:rsidRDefault="008C28F4" w:rsidP="008C28F4">
      <w:pPr>
        <w:autoSpaceDE w:val="0"/>
        <w:autoSpaceDN w:val="0"/>
        <w:adjustRightInd w:val="0"/>
        <w:spacing w:after="0" w:line="240" w:lineRule="auto"/>
        <w:rPr>
          <w:rFonts w:ascii="Times New Roman" w:eastAsia="SimSun" w:hAnsi="Times New Roman" w:cs="Times New Roman"/>
          <w:lang w:eastAsia="zh-CN"/>
        </w:rPr>
      </w:pPr>
    </w:p>
    <w:p w14:paraId="08D57233" w14:textId="137CD1E7" w:rsidR="008C28F4" w:rsidRPr="002A1A8B" w:rsidRDefault="00883AB5" w:rsidP="008C28F4">
      <w:pPr>
        <w:autoSpaceDE w:val="0"/>
        <w:autoSpaceDN w:val="0"/>
        <w:adjustRightInd w:val="0"/>
        <w:spacing w:after="0" w:line="240" w:lineRule="auto"/>
        <w:rPr>
          <w:rFonts w:ascii="Times New Roman" w:eastAsia="SimSun" w:hAnsi="Times New Roman" w:cs="Times New Roman"/>
          <w:bCs/>
          <w:i/>
          <w:lang w:eastAsia="zh-CN"/>
        </w:rPr>
      </w:pPr>
      <w:r w:rsidRPr="000F781A">
        <w:rPr>
          <w:rFonts w:ascii="Times New Roman" w:hAnsi="Times New Roman" w:cs="Times New Roman"/>
          <w:b/>
          <w:bCs/>
          <w:noProof/>
          <w:snapToGrid w:val="0"/>
        </w:rPr>
        <w:t>Reti šalutinio poveikio reiškiniai (gali pasireikšti</w:t>
      </w:r>
      <w:r w:rsidRPr="00110FA2">
        <w:rPr>
          <w:rFonts w:ascii="Times New Roman" w:hAnsi="Times New Roman"/>
          <w:b/>
        </w:rPr>
        <w:t xml:space="preserve"> rečiau kaip 1 iš </w:t>
      </w:r>
      <w:r w:rsidRPr="000F781A">
        <w:rPr>
          <w:rFonts w:ascii="Times New Roman" w:hAnsi="Times New Roman" w:cs="Times New Roman"/>
          <w:b/>
          <w:bCs/>
          <w:noProof/>
          <w:snapToGrid w:val="0"/>
        </w:rPr>
        <w:t>1 000 asmenų</w:t>
      </w:r>
      <w:r w:rsidRPr="000F781A">
        <w:rPr>
          <w:rFonts w:ascii="Times New Roman" w:eastAsia="SimSun" w:hAnsi="Times New Roman" w:cs="Times New Roman"/>
          <w:b/>
          <w:iCs/>
          <w:lang w:eastAsia="zh-CN"/>
        </w:rPr>
        <w:t>):</w:t>
      </w:r>
    </w:p>
    <w:p w14:paraId="7F8AD0D6"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Kraujo pokyčiai (sumažėjęs baltųjų kraujo kūnelių ar trombocitų (kraujo plokštelių) kiekis), dėl kurių gali atsirasti silpnumas, susidaryti kraujosruvų, padidėti infekcijų pavojus.</w:t>
      </w:r>
    </w:p>
    <w:p w14:paraId="0B7A986F"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Alerginės reakcijos, kartais labai sunkios (gali patinti lūpos, liežuvis ir gerklos,  prasidėti karščiavimas, švokštimas kvėpuojant).</w:t>
      </w:r>
    </w:p>
    <w:p w14:paraId="79368302"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Sumažėjęs natrio kiekis kraujyje (dėl to gali jaustis silpnumas, prasidėti vėmimas ir mėšlungis).</w:t>
      </w:r>
    </w:p>
    <w:p w14:paraId="3B4CD5C5"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Susijaudinimas, sutrikusi orientacija (sumišimas), depresija.</w:t>
      </w:r>
    </w:p>
    <w:p w14:paraId="0DB1ABBB"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Pakitęs skonis, sutrikęs (pvz., neryškus) regėjimas.</w:t>
      </w:r>
    </w:p>
    <w:p w14:paraId="7415CB25"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Staiga pasireiškęs švokštimas ar dusulys (bronchų spazmas). </w:t>
      </w:r>
    </w:p>
    <w:p w14:paraId="031F3CB6"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Sausa burna, burnos ertmės uždegimas.</w:t>
      </w:r>
    </w:p>
    <w:p w14:paraId="6068C5BE"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Grybelinė infekcija, vadinama pienlige, kuri gali pažeisti žarnas.</w:t>
      </w:r>
    </w:p>
    <w:p w14:paraId="2E76E9A3" w14:textId="76F4997F"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Kepenų sutrikimai, (gelta, t.</w:t>
      </w:r>
      <w:r w:rsidR="001A11B4" w:rsidRPr="002A1A8B">
        <w:rPr>
          <w:rFonts w:eastAsia="SimSun"/>
          <w:sz w:val="22"/>
          <w:szCs w:val="22"/>
          <w:lang w:eastAsia="zh-CN"/>
        </w:rPr>
        <w:t xml:space="preserve"> </w:t>
      </w:r>
      <w:r w:rsidRPr="002A1A8B">
        <w:rPr>
          <w:rFonts w:eastAsia="SimSun"/>
          <w:sz w:val="22"/>
          <w:szCs w:val="22"/>
          <w:lang w:eastAsia="zh-CN"/>
        </w:rPr>
        <w:t>y., pageltusi oda, patamsėjęs šlapimas, nuovargis).</w:t>
      </w:r>
    </w:p>
    <w:p w14:paraId="22EDD401"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Plaukų slinkimas (alopecija), pagausėjęs prakaitavimas, odos išbėrimas ją paveikus saulės šviesa.</w:t>
      </w:r>
    </w:p>
    <w:p w14:paraId="18EAF046"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Sąnarių skausmai (artralgija) ar raumenų skausmai (mialgija). </w:t>
      </w:r>
    </w:p>
    <w:p w14:paraId="081072F8"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Sunkus inkstų pažeidimas (intersticinis nefritas).</w:t>
      </w:r>
    </w:p>
    <w:p w14:paraId="7A1736C8" w14:textId="77777777" w:rsidR="008C28F4" w:rsidRPr="002A1A8B" w:rsidRDefault="008C28F4" w:rsidP="008C28F4">
      <w:pPr>
        <w:autoSpaceDE w:val="0"/>
        <w:autoSpaceDN w:val="0"/>
        <w:adjustRightInd w:val="0"/>
        <w:spacing w:after="0" w:line="240" w:lineRule="auto"/>
        <w:rPr>
          <w:rFonts w:ascii="Times New Roman" w:eastAsia="SimSun" w:hAnsi="Times New Roman" w:cs="Times New Roman"/>
          <w:lang w:eastAsia="zh-CN"/>
        </w:rPr>
      </w:pPr>
    </w:p>
    <w:p w14:paraId="679D9AAE" w14:textId="7EF74DAB" w:rsidR="008C28F4" w:rsidRPr="002A1A8B" w:rsidRDefault="00883AB5" w:rsidP="008C28F4">
      <w:pPr>
        <w:autoSpaceDE w:val="0"/>
        <w:autoSpaceDN w:val="0"/>
        <w:adjustRightInd w:val="0"/>
        <w:spacing w:after="0" w:line="240" w:lineRule="auto"/>
        <w:rPr>
          <w:rFonts w:ascii="Times New Roman" w:eastAsia="SimSun" w:hAnsi="Times New Roman" w:cs="Times New Roman"/>
          <w:bCs/>
          <w:i/>
          <w:lang w:eastAsia="zh-CN"/>
        </w:rPr>
      </w:pPr>
      <w:r w:rsidRPr="00110FA2">
        <w:rPr>
          <w:rFonts w:ascii="Times New Roman" w:hAnsi="Times New Roman"/>
          <w:b/>
        </w:rPr>
        <w:t xml:space="preserve">Labai </w:t>
      </w:r>
      <w:r w:rsidRPr="000F781A">
        <w:rPr>
          <w:rFonts w:ascii="Times New Roman" w:hAnsi="Times New Roman" w:cs="Times New Roman"/>
          <w:b/>
          <w:bCs/>
          <w:noProof/>
          <w:snapToGrid w:val="0"/>
        </w:rPr>
        <w:t>reti šalutinio poveikio reiškiniai (gali pasireikšti</w:t>
      </w:r>
      <w:r w:rsidRPr="00110FA2">
        <w:rPr>
          <w:rFonts w:ascii="Times New Roman" w:hAnsi="Times New Roman"/>
          <w:b/>
        </w:rPr>
        <w:t xml:space="preserve"> rečiau kaip 1 iš </w:t>
      </w:r>
      <w:r w:rsidRPr="000F781A">
        <w:rPr>
          <w:rFonts w:ascii="Times New Roman" w:hAnsi="Times New Roman" w:cs="Times New Roman"/>
          <w:b/>
          <w:bCs/>
          <w:noProof/>
          <w:snapToGrid w:val="0"/>
        </w:rPr>
        <w:t>10 000 asmenų):</w:t>
      </w:r>
    </w:p>
    <w:p w14:paraId="2443E126"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Sumažėjęs kraujo ląstelių kiekis - agranulocitozė (baltųjų kraujo ląstelių išnykimas).</w:t>
      </w:r>
    </w:p>
    <w:p w14:paraId="5B2143C6"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Agresyvumas, matymas, jutimas ar girdėjimas to, ko nėra (haliucinacijos). </w:t>
      </w:r>
    </w:p>
    <w:p w14:paraId="2631DC05"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Sunkūs kepenų sutrikimai, pasireiškiantys kepenų nepakankamumu ir smegenų uždegimu.</w:t>
      </w:r>
    </w:p>
    <w:p w14:paraId="61D28488" w14:textId="20B1867D"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Staiga prasidėjęs stiprus odos išbėrimas ar pūslių susidarymas ir lupimasis, kuris gali būti susijęs su aukšta temperatūra ir sąnarių skausmais (daugiaformė raudonė (eritema), Stivenso</w:t>
      </w:r>
      <w:r w:rsidRPr="002A1A8B">
        <w:rPr>
          <w:rFonts w:eastAsia="SimSun"/>
          <w:sz w:val="22"/>
          <w:szCs w:val="22"/>
          <w:lang w:eastAsia="zh-CN"/>
        </w:rPr>
        <w:sym w:font="Symbol" w:char="F02D"/>
      </w:r>
      <w:r w:rsidRPr="002A1A8B">
        <w:rPr>
          <w:rFonts w:eastAsia="SimSun"/>
          <w:sz w:val="22"/>
          <w:szCs w:val="22"/>
          <w:lang w:eastAsia="zh-CN"/>
        </w:rPr>
        <w:t>Džonsono (</w:t>
      </w:r>
      <w:r w:rsidRPr="002A1A8B">
        <w:rPr>
          <w:rFonts w:eastAsia="SimSun"/>
          <w:i/>
          <w:iCs/>
          <w:sz w:val="22"/>
          <w:szCs w:val="22"/>
          <w:lang w:eastAsia="zh-CN"/>
        </w:rPr>
        <w:t>Stevens-Johnson</w:t>
      </w:r>
      <w:r w:rsidRPr="002A1A8B">
        <w:rPr>
          <w:rFonts w:eastAsia="SimSun"/>
          <w:sz w:val="22"/>
          <w:szCs w:val="22"/>
          <w:lang w:eastAsia="zh-CN"/>
        </w:rPr>
        <w:t xml:space="preserve">) sindromas, toksinė epidermio nekrolizė). </w:t>
      </w:r>
    </w:p>
    <w:p w14:paraId="643331A4"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Raumenų silpnumas, krūtų padidėjimas vyrams.</w:t>
      </w:r>
    </w:p>
    <w:p w14:paraId="1B04516C" w14:textId="77777777" w:rsidR="008C28F4" w:rsidRPr="002A1A8B" w:rsidRDefault="008C28F4" w:rsidP="008C28F4">
      <w:pPr>
        <w:autoSpaceDE w:val="0"/>
        <w:autoSpaceDN w:val="0"/>
        <w:adjustRightInd w:val="0"/>
        <w:spacing w:after="0" w:line="240" w:lineRule="auto"/>
        <w:ind w:left="360"/>
        <w:rPr>
          <w:rFonts w:ascii="Times New Roman" w:eastAsia="SimSun" w:hAnsi="Times New Roman" w:cs="Times New Roman"/>
          <w:lang w:eastAsia="zh-CN"/>
        </w:rPr>
      </w:pPr>
    </w:p>
    <w:p w14:paraId="0FB464D8" w14:textId="6AB7D8F7" w:rsidR="008C28F4" w:rsidRPr="00110FA2" w:rsidRDefault="00883AB5" w:rsidP="008C28F4">
      <w:pPr>
        <w:autoSpaceDE w:val="0"/>
        <w:autoSpaceDN w:val="0"/>
        <w:adjustRightInd w:val="0"/>
        <w:spacing w:after="0" w:line="240" w:lineRule="auto"/>
        <w:rPr>
          <w:rFonts w:ascii="Times New Roman" w:hAnsi="Times New Roman"/>
        </w:rPr>
      </w:pPr>
      <w:r w:rsidRPr="000F781A">
        <w:rPr>
          <w:rFonts w:ascii="Times New Roman" w:hAnsi="Times New Roman" w:cs="Times New Roman"/>
          <w:b/>
          <w:bCs/>
          <w:noProof/>
          <w:snapToGrid w:val="0"/>
        </w:rPr>
        <w:t>Šalutinio poveikio reiškiniai, kurių dažnis</w:t>
      </w:r>
      <w:r w:rsidRPr="00110FA2">
        <w:rPr>
          <w:rFonts w:ascii="Times New Roman" w:hAnsi="Times New Roman"/>
          <w:b/>
        </w:rPr>
        <w:t xml:space="preserve"> nežinomas (negali būti apskaičiuotas pagal turimus duomenis</w:t>
      </w:r>
      <w:r w:rsidRPr="000F781A">
        <w:rPr>
          <w:rFonts w:ascii="Times New Roman" w:hAnsi="Times New Roman" w:cs="Times New Roman"/>
          <w:b/>
          <w:bCs/>
          <w:noProof/>
          <w:snapToGrid w:val="0"/>
        </w:rPr>
        <w:t>):</w:t>
      </w:r>
    </w:p>
    <w:p w14:paraId="168D6652"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Storosios žarnos uždegimas (galintis sukelti viduriavimą).</w:t>
      </w:r>
    </w:p>
    <w:p w14:paraId="499B25F0" w14:textId="6AE5A513"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 xml:space="preserve">Sumažėjęs magnio kiekis kraujyje. Jei vartojate </w:t>
      </w:r>
      <w:r w:rsidR="00A12E84" w:rsidRPr="002A1A8B">
        <w:rPr>
          <w:rFonts w:eastAsia="SimSun"/>
          <w:sz w:val="22"/>
          <w:szCs w:val="22"/>
          <w:lang w:eastAsia="zh-CN"/>
        </w:rPr>
        <w:t>Olezela</w:t>
      </w:r>
      <w:r w:rsidRPr="002A1A8B">
        <w:rPr>
          <w:rFonts w:eastAsia="SimSun"/>
          <w:sz w:val="22"/>
          <w:szCs w:val="22"/>
          <w:lang w:eastAsia="zh-CN"/>
        </w:rPr>
        <w:t xml:space="preserve"> daugiau nei 3 mėnesius, galimas magnio kiekio sumažėjimas kraujyje. Magnio kiekio sumažėjimas pasireiškia nuovargiu, nevalingais raumenų susitraukimais, orientacijos sutrikimu, konvulsijomis, svaiguliu, padažnėjusiu širdies ritmu. Jei pastebėjote bet kurį iš išvardytų simptomų, nedelsiant kreipkitės į gydytoją. Dėl žemo magnio kiekio kraujyje gali sumažėti kalio ir kalcio kiekis. Jūsų gydytojas gali paskirti reguliariai atlikti kraujo tyrimus magnio kiekio stebėjimui.</w:t>
      </w:r>
    </w:p>
    <w:p w14:paraId="600B5355" w14:textId="77777777" w:rsidR="008C28F4" w:rsidRPr="002A1A8B" w:rsidRDefault="008C28F4" w:rsidP="00E70303">
      <w:pPr>
        <w:pStyle w:val="Sraopastraipa"/>
        <w:numPr>
          <w:ilvl w:val="0"/>
          <w:numId w:val="33"/>
        </w:numPr>
        <w:tabs>
          <w:tab w:val="left" w:pos="567"/>
        </w:tabs>
        <w:ind w:left="560" w:hanging="546"/>
        <w:rPr>
          <w:rFonts w:eastAsia="SimSun"/>
          <w:sz w:val="22"/>
          <w:szCs w:val="22"/>
          <w:lang w:eastAsia="zh-CN"/>
        </w:rPr>
      </w:pPr>
      <w:r w:rsidRPr="002A1A8B">
        <w:rPr>
          <w:rFonts w:eastAsia="SimSun"/>
          <w:sz w:val="22"/>
          <w:szCs w:val="22"/>
          <w:lang w:eastAsia="zh-CN"/>
        </w:rPr>
        <w:t>Išbėrimas, galintis pasireikšti kartu su sąnarių skausmu.</w:t>
      </w:r>
    </w:p>
    <w:p w14:paraId="2D88DA58" w14:textId="77777777" w:rsidR="008C28F4" w:rsidRPr="002A1A8B" w:rsidRDefault="008C28F4" w:rsidP="008C28F4">
      <w:pPr>
        <w:autoSpaceDE w:val="0"/>
        <w:autoSpaceDN w:val="0"/>
        <w:adjustRightInd w:val="0"/>
        <w:spacing w:after="0" w:line="240" w:lineRule="auto"/>
        <w:ind w:left="360"/>
        <w:rPr>
          <w:rFonts w:ascii="Times New Roman" w:eastAsia="SimSun" w:hAnsi="Times New Roman" w:cs="Times New Roman"/>
          <w:lang w:eastAsia="zh-CN"/>
        </w:rPr>
      </w:pPr>
    </w:p>
    <w:p w14:paraId="762D1C1C" w14:textId="06FACB88" w:rsidR="008C28F4" w:rsidRPr="002A1A8B" w:rsidRDefault="008C28F4" w:rsidP="008C28F4">
      <w:pPr>
        <w:tabs>
          <w:tab w:val="left" w:pos="567"/>
        </w:tabs>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Labai retais atvejais </w:t>
      </w:r>
      <w:r w:rsidR="00A12E84" w:rsidRPr="002A1A8B">
        <w:rPr>
          <w:rFonts w:ascii="Times New Roman" w:eastAsia="SimSun" w:hAnsi="Times New Roman" w:cs="Times New Roman"/>
          <w:lang w:eastAsia="zh-CN"/>
        </w:rPr>
        <w:t>Olezela</w:t>
      </w:r>
      <w:r w:rsidRPr="002A1A8B">
        <w:rPr>
          <w:rFonts w:ascii="Times New Roman" w:eastAsia="SimSun" w:hAnsi="Times New Roman" w:cs="Times New Roman"/>
          <w:lang w:eastAsia="zh-CN"/>
        </w:rPr>
        <w:t xml:space="preserve"> gali pažeisti baltąsias kraujo ląsteles ir susilpninti imuninę sistemą. Jeigu pasireiškia infekcija, kurios simptomai yra karščiavimas ir </w:t>
      </w:r>
      <w:r w:rsidRPr="002A1A8B">
        <w:rPr>
          <w:rFonts w:ascii="Times New Roman" w:eastAsia="SimSun" w:hAnsi="Times New Roman" w:cs="Times New Roman"/>
          <w:bCs/>
          <w:lang w:eastAsia="zh-CN"/>
        </w:rPr>
        <w:t>labai</w:t>
      </w:r>
      <w:r w:rsidRPr="002A1A8B">
        <w:rPr>
          <w:rFonts w:ascii="Times New Roman" w:eastAsia="SimSun" w:hAnsi="Times New Roman" w:cs="Times New Roman"/>
          <w:b/>
          <w:bCs/>
          <w:lang w:eastAsia="zh-CN"/>
        </w:rPr>
        <w:t xml:space="preserve"> </w:t>
      </w:r>
      <w:r w:rsidRPr="002A1A8B">
        <w:rPr>
          <w:rFonts w:ascii="Times New Roman" w:eastAsia="SimSun" w:hAnsi="Times New Roman" w:cs="Times New Roman"/>
          <w:lang w:eastAsia="zh-CN"/>
        </w:rPr>
        <w:t xml:space="preserve">pablogėjusi bendra būklė arba karščiavimas ir lokalios infekcijos simptomai, pvz., kaklo, gerklės ar burnos ertmės skausmas arba pasunkėjęs šlapinimasis, būtina kiek įmanoma greičiau pasitarti su gydytoju, kadangi tokiu atveju reikia atlikti kraujo tyrimą ir įsitikinti, ar neišnyko baltosios kraujo ląstelės (ar nėra agranulocitozės). Nepamirškite gydytojui </w:t>
      </w:r>
      <w:r w:rsidRPr="002A1A8B">
        <w:rPr>
          <w:rFonts w:ascii="Times New Roman" w:eastAsia="Times New Roman" w:hAnsi="Times New Roman" w:cs="Times New Roman"/>
          <w:lang w:eastAsia="zh-CN"/>
        </w:rPr>
        <w:t>pateikti informaciją apie šiuo metu Jūsų vartojamus vaistus</w:t>
      </w:r>
      <w:r w:rsidRPr="002A1A8B">
        <w:rPr>
          <w:rFonts w:ascii="Times New Roman" w:eastAsia="SimSun" w:hAnsi="Times New Roman" w:cs="Times New Roman"/>
          <w:lang w:eastAsia="zh-CN"/>
        </w:rPr>
        <w:t>.</w:t>
      </w:r>
    </w:p>
    <w:p w14:paraId="3B9C5C94" w14:textId="77777777" w:rsidR="008C28F4" w:rsidRPr="002A1A8B" w:rsidRDefault="008C28F4" w:rsidP="008C28F4">
      <w:pPr>
        <w:tabs>
          <w:tab w:val="left" w:pos="567"/>
        </w:tabs>
        <w:autoSpaceDE w:val="0"/>
        <w:autoSpaceDN w:val="0"/>
        <w:adjustRightInd w:val="0"/>
        <w:spacing w:after="0" w:line="240" w:lineRule="auto"/>
        <w:rPr>
          <w:rFonts w:ascii="Times New Roman" w:eastAsia="SimSun" w:hAnsi="Times New Roman" w:cs="Times New Roman"/>
          <w:lang w:eastAsia="zh-CN"/>
        </w:rPr>
      </w:pPr>
    </w:p>
    <w:p w14:paraId="78985DB9" w14:textId="216FB9E0" w:rsidR="008C28F4" w:rsidRPr="002A1A8B" w:rsidRDefault="008C28F4" w:rsidP="008C28F4">
      <w:pPr>
        <w:tabs>
          <w:tab w:val="left" w:pos="567"/>
        </w:tabs>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Dėl </w:t>
      </w:r>
      <w:r w:rsidR="006E0462" w:rsidRPr="002A1A8B">
        <w:rPr>
          <w:rFonts w:ascii="Times New Roman" w:eastAsia="SimSun" w:hAnsi="Times New Roman" w:cs="Times New Roman"/>
          <w:lang w:eastAsia="zh-CN"/>
        </w:rPr>
        <w:t xml:space="preserve">išvardytų šalutinio poveikio atvejų </w:t>
      </w:r>
      <w:r w:rsidRPr="002A1A8B">
        <w:rPr>
          <w:rFonts w:ascii="Times New Roman" w:eastAsia="SimSun" w:hAnsi="Times New Roman" w:cs="Times New Roman"/>
          <w:lang w:eastAsia="zh-CN"/>
        </w:rPr>
        <w:t xml:space="preserve">nerimauti nereikėtų, kadangi Jums jų gali nepasireikšti. </w:t>
      </w:r>
    </w:p>
    <w:p w14:paraId="4901F2E4" w14:textId="77777777" w:rsidR="00B63D30" w:rsidRPr="002A1A8B" w:rsidRDefault="00B63D30" w:rsidP="00B63D30">
      <w:pPr>
        <w:tabs>
          <w:tab w:val="left" w:pos="567"/>
        </w:tabs>
        <w:spacing w:after="0" w:line="240" w:lineRule="auto"/>
        <w:rPr>
          <w:rFonts w:ascii="Times New Roman" w:eastAsia="Times New Roman" w:hAnsi="Times New Roman" w:cs="Times New Roman"/>
          <w:b/>
          <w:snapToGrid w:val="0"/>
        </w:rPr>
      </w:pPr>
    </w:p>
    <w:p w14:paraId="6ACFEB98" w14:textId="77777777" w:rsidR="00B63D30" w:rsidRPr="002A1A8B" w:rsidRDefault="00B63D30" w:rsidP="00B63D30">
      <w:pPr>
        <w:tabs>
          <w:tab w:val="left" w:pos="567"/>
        </w:tabs>
        <w:spacing w:after="0" w:line="240" w:lineRule="auto"/>
        <w:rPr>
          <w:rFonts w:ascii="Times New Roman" w:eastAsia="Times New Roman" w:hAnsi="Times New Roman" w:cs="Times New Roman"/>
          <w:b/>
          <w:snapToGrid w:val="0"/>
        </w:rPr>
      </w:pPr>
      <w:r w:rsidRPr="002A1A8B">
        <w:rPr>
          <w:rFonts w:ascii="Times New Roman" w:eastAsia="Times New Roman" w:hAnsi="Times New Roman" w:cs="Times New Roman"/>
          <w:b/>
          <w:snapToGrid w:val="0"/>
        </w:rPr>
        <w:t>Pranešimas apie šalutinį poveikį</w:t>
      </w:r>
    </w:p>
    <w:p w14:paraId="458E0D18" w14:textId="190B0128" w:rsidR="00B63D30" w:rsidRPr="002A1A8B" w:rsidRDefault="00B63D30" w:rsidP="00B63D30">
      <w:pPr>
        <w:tabs>
          <w:tab w:val="left" w:pos="567"/>
        </w:tabs>
        <w:spacing w:after="0" w:line="240" w:lineRule="auto"/>
        <w:ind w:right="-94"/>
        <w:rPr>
          <w:rFonts w:ascii="Times New Roman" w:eastAsia="Times New Roman" w:hAnsi="Times New Roman" w:cs="Times New Roman"/>
        </w:rPr>
      </w:pPr>
      <w:r w:rsidRPr="002A1A8B">
        <w:rPr>
          <w:rFonts w:ascii="Times New Roman" w:eastAsia="Times New Roman" w:hAnsi="Times New Roman" w:cs="Times New Roman"/>
        </w:rPr>
        <w:t>Jeigu pasireiškė šalutinis poveikis</w:t>
      </w:r>
      <w:r w:rsidRPr="002A1A8B">
        <w:rPr>
          <w:rFonts w:ascii="Times New Roman" w:eastAsia="Times New Roman" w:hAnsi="Times New Roman" w:cs="Times New Roman"/>
          <w:snapToGrid w:val="0"/>
        </w:rPr>
        <w:t>, įskaitant</w:t>
      </w:r>
      <w:r w:rsidRPr="002A1A8B">
        <w:rPr>
          <w:rFonts w:ascii="Times New Roman" w:eastAsia="Times New Roman" w:hAnsi="Times New Roman" w:cs="Times New Roman"/>
        </w:rPr>
        <w:t xml:space="preserve"> šiame lapelyje nenurodytą, pasakykite gydytojui arba vaistininkui.</w:t>
      </w:r>
      <w:r w:rsidR="00883AB5" w:rsidRPr="002A1A8B">
        <w:rPr>
          <w:rFonts w:ascii="Times New Roman" w:eastAsia="Times New Roman" w:hAnsi="Times New Roman" w:cs="Times New Roman"/>
          <w:snapToGrid w:val="0"/>
        </w:rPr>
        <w:t xml:space="preserve"> </w:t>
      </w:r>
      <w:r w:rsidR="001E2A2C" w:rsidRPr="007C4274">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1E2A2C" w:rsidRPr="007C4274">
        <w:rPr>
          <w:rFonts w:ascii="Times New Roman" w:hAnsi="Times New Roman" w:cs="Times New Roman"/>
          <w:color w:val="0000EE"/>
          <w:u w:val="single"/>
          <w:lang w:eastAsia="lt-LT"/>
        </w:rPr>
        <w:t>https://vvkt.lrv.lt/lt/</w:t>
      </w:r>
      <w:r w:rsidR="001E2A2C" w:rsidRPr="007C4274">
        <w:rPr>
          <w:rFonts w:ascii="Times New Roman" w:hAnsi="Times New Roman" w:cs="Times New Roman"/>
          <w:lang w:eastAsia="lt-LT"/>
        </w:rPr>
        <w:t xml:space="preserve"> </w:t>
      </w:r>
      <w:r w:rsidR="001E2A2C" w:rsidRPr="007C4274">
        <w:rPr>
          <w:rFonts w:ascii="Times New Roman" w:hAnsi="Times New Roman" w:cs="Times New Roman"/>
          <w:lang w:eastAsia="lt-LT"/>
        </w:rPr>
        <w:lastRenderedPageBreak/>
        <w:t>nurodytais būdais arba paskambinti nemokamu telefonu 8 800 73 568. Pranešdami apie šalutinį poveikį galite mums padėti gauti daugiau informacijos apie šio vaisto saugumą.</w:t>
      </w:r>
    </w:p>
    <w:p w14:paraId="75993AB1" w14:textId="77777777" w:rsidR="00B63D30" w:rsidRPr="002A1A8B" w:rsidRDefault="00B63D30" w:rsidP="00B63D30">
      <w:pPr>
        <w:spacing w:after="0" w:line="240" w:lineRule="auto"/>
        <w:rPr>
          <w:rFonts w:ascii="Times New Roman" w:eastAsia="Times New Roman" w:hAnsi="Times New Roman" w:cs="Times New Roman"/>
        </w:rPr>
      </w:pPr>
    </w:p>
    <w:p w14:paraId="126D8480" w14:textId="77777777" w:rsidR="00B63D30" w:rsidRPr="002A1A8B" w:rsidRDefault="00B63D30" w:rsidP="00B63D30">
      <w:pPr>
        <w:spacing w:after="0" w:line="240" w:lineRule="auto"/>
        <w:rPr>
          <w:rFonts w:ascii="Times New Roman" w:eastAsia="Times New Roman" w:hAnsi="Times New Roman" w:cs="Times New Roman"/>
        </w:rPr>
      </w:pPr>
    </w:p>
    <w:p w14:paraId="0E80E112" w14:textId="5A700DC3" w:rsidR="00B63D30" w:rsidRPr="002A1A8B" w:rsidRDefault="00B63D30" w:rsidP="00B63D30">
      <w:pPr>
        <w:tabs>
          <w:tab w:val="left" w:pos="567"/>
        </w:tabs>
        <w:autoSpaceDE w:val="0"/>
        <w:autoSpaceDN w:val="0"/>
        <w:adjustRightInd w:val="0"/>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5.</w:t>
      </w:r>
      <w:r w:rsidRPr="002A1A8B">
        <w:rPr>
          <w:rFonts w:ascii="Times New Roman" w:eastAsia="Times New Roman" w:hAnsi="Times New Roman" w:cs="Times New Roman"/>
          <w:b/>
        </w:rPr>
        <w:tab/>
      </w:r>
      <w:r w:rsidRPr="002A1A8B">
        <w:rPr>
          <w:rFonts w:ascii="Times New Roman" w:eastAsia="Times New Roman" w:hAnsi="Times New Roman" w:cs="Times New Roman"/>
          <w:b/>
          <w:bCs/>
          <w:lang w:eastAsia="lt-LT"/>
        </w:rPr>
        <w:t xml:space="preserve">Kaip laikyti </w:t>
      </w:r>
      <w:r w:rsidR="00A12E84" w:rsidRPr="002A1A8B">
        <w:rPr>
          <w:rFonts w:ascii="Times New Roman" w:eastAsia="Times New Roman" w:hAnsi="Times New Roman" w:cs="Times New Roman"/>
          <w:b/>
          <w:lang w:eastAsia="lt-LT"/>
        </w:rPr>
        <w:t>Olezela</w:t>
      </w:r>
    </w:p>
    <w:p w14:paraId="0147165B" w14:textId="77777777" w:rsidR="00B63D30" w:rsidRPr="002A1A8B" w:rsidRDefault="00B63D30" w:rsidP="00B63D30">
      <w:pPr>
        <w:spacing w:after="0" w:line="240" w:lineRule="auto"/>
        <w:rPr>
          <w:rFonts w:ascii="Times New Roman" w:eastAsia="Times New Roman" w:hAnsi="Times New Roman" w:cs="Times New Roman"/>
        </w:rPr>
      </w:pPr>
    </w:p>
    <w:p w14:paraId="1F3157FC" w14:textId="77777777" w:rsidR="00B63D30" w:rsidRPr="002A1A8B" w:rsidRDefault="00B63D30" w:rsidP="00B63D30">
      <w:pPr>
        <w:numPr>
          <w:ilvl w:val="12"/>
          <w:numId w:val="0"/>
        </w:numPr>
        <w:spacing w:after="0" w:line="240" w:lineRule="auto"/>
        <w:ind w:right="-2"/>
        <w:rPr>
          <w:rFonts w:ascii="Times New Roman" w:eastAsia="Times New Roman" w:hAnsi="Times New Roman" w:cs="Times New Roman"/>
        </w:rPr>
      </w:pPr>
      <w:r w:rsidRPr="002A1A8B">
        <w:rPr>
          <w:rFonts w:ascii="Times New Roman" w:eastAsia="Times New Roman" w:hAnsi="Times New Roman" w:cs="Times New Roman"/>
          <w:snapToGrid w:val="0"/>
        </w:rPr>
        <w:t>Šį vaistą laikykite</w:t>
      </w:r>
      <w:r w:rsidRPr="002A1A8B">
        <w:rPr>
          <w:rFonts w:ascii="Times New Roman" w:eastAsia="Times New Roman" w:hAnsi="Times New Roman" w:cs="Times New Roman"/>
        </w:rPr>
        <w:t xml:space="preserve"> vaikams </w:t>
      </w:r>
      <w:r w:rsidRPr="002A1A8B">
        <w:rPr>
          <w:rFonts w:ascii="Times New Roman" w:eastAsia="Times New Roman" w:hAnsi="Times New Roman" w:cs="Times New Roman"/>
          <w:snapToGrid w:val="0"/>
        </w:rPr>
        <w:t xml:space="preserve">nepastebimoje ir </w:t>
      </w:r>
      <w:r w:rsidRPr="002A1A8B">
        <w:rPr>
          <w:rFonts w:ascii="Times New Roman" w:eastAsia="Times New Roman" w:hAnsi="Times New Roman" w:cs="Times New Roman"/>
        </w:rPr>
        <w:t>nepasiekiamoje vietoje.</w:t>
      </w:r>
    </w:p>
    <w:p w14:paraId="4309177E" w14:textId="77777777" w:rsidR="00B63D30" w:rsidRPr="002A1A8B" w:rsidRDefault="00B63D30" w:rsidP="00B63D30">
      <w:pPr>
        <w:spacing w:after="0" w:line="240" w:lineRule="auto"/>
        <w:rPr>
          <w:rFonts w:ascii="Times New Roman" w:eastAsia="Times New Roman" w:hAnsi="Times New Roman" w:cs="Times New Roman"/>
        </w:rPr>
      </w:pPr>
    </w:p>
    <w:p w14:paraId="4ED723E9" w14:textId="718AD85D"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Ant kartono dėžutės</w:t>
      </w:r>
      <w:r w:rsidR="009B02CB" w:rsidRPr="002A1A8B">
        <w:rPr>
          <w:rFonts w:ascii="Times New Roman" w:eastAsia="Times New Roman" w:hAnsi="Times New Roman" w:cs="Times New Roman"/>
        </w:rPr>
        <w:t xml:space="preserve"> </w:t>
      </w:r>
      <w:r w:rsidR="00C77498" w:rsidRPr="002A1A8B">
        <w:rPr>
          <w:rFonts w:ascii="Times New Roman" w:eastAsia="Times New Roman" w:hAnsi="Times New Roman" w:cs="Times New Roman"/>
        </w:rPr>
        <w:t>i</w:t>
      </w:r>
      <w:r w:rsidR="0091611B" w:rsidRPr="002A1A8B">
        <w:rPr>
          <w:rFonts w:ascii="Times New Roman" w:eastAsia="Times New Roman" w:hAnsi="Times New Roman" w:cs="Times New Roman"/>
        </w:rPr>
        <w:t>r</w:t>
      </w:r>
      <w:r w:rsidR="009B02CB" w:rsidRPr="002A1A8B">
        <w:rPr>
          <w:rFonts w:ascii="Times New Roman" w:eastAsia="Times New Roman" w:hAnsi="Times New Roman" w:cs="Times New Roman"/>
        </w:rPr>
        <w:t xml:space="preserve"> lizdinės</w:t>
      </w:r>
      <w:r w:rsidR="0091611B" w:rsidRPr="002A1A8B">
        <w:rPr>
          <w:rFonts w:ascii="Times New Roman" w:eastAsia="Times New Roman" w:hAnsi="Times New Roman" w:cs="Times New Roman"/>
        </w:rPr>
        <w:t xml:space="preserve"> </w:t>
      </w:r>
      <w:r w:rsidR="009B02CB" w:rsidRPr="002A1A8B">
        <w:rPr>
          <w:rFonts w:ascii="Times New Roman" w:eastAsia="Times New Roman" w:hAnsi="Times New Roman" w:cs="Times New Roman"/>
        </w:rPr>
        <w:t xml:space="preserve">plokštelės </w:t>
      </w:r>
      <w:r w:rsidRPr="002A1A8B">
        <w:rPr>
          <w:rFonts w:ascii="Times New Roman" w:eastAsia="Times New Roman" w:hAnsi="Times New Roman" w:cs="Times New Roman"/>
        </w:rPr>
        <w:t>po „</w:t>
      </w:r>
      <w:r w:rsidR="001A11B4" w:rsidRPr="002A1A8B">
        <w:rPr>
          <w:rFonts w:ascii="Times New Roman" w:eastAsia="Times New Roman" w:hAnsi="Times New Roman" w:cs="Times New Roman"/>
        </w:rPr>
        <w:t>EXP</w:t>
      </w:r>
      <w:r w:rsidRPr="002A1A8B">
        <w:rPr>
          <w:rFonts w:ascii="Times New Roman" w:eastAsia="Times New Roman" w:hAnsi="Times New Roman" w:cs="Times New Roman"/>
        </w:rPr>
        <w:t xml:space="preserve">“ nurodytam tinkamumo laikui pasibaigus, </w:t>
      </w:r>
      <w:r w:rsidRPr="002A1A8B">
        <w:rPr>
          <w:rFonts w:ascii="Times New Roman" w:eastAsia="Times New Roman" w:hAnsi="Times New Roman" w:cs="Times New Roman"/>
          <w:lang w:eastAsia="lt-LT"/>
        </w:rPr>
        <w:t>šio vaisto</w:t>
      </w:r>
      <w:r w:rsidRPr="002A1A8B">
        <w:rPr>
          <w:rFonts w:ascii="Times New Roman" w:eastAsia="Times New Roman" w:hAnsi="Times New Roman" w:cs="Times New Roman"/>
        </w:rPr>
        <w:t xml:space="preserve"> vartoti negalima. Vaistas </w:t>
      </w:r>
      <w:r w:rsidRPr="002A1A8B">
        <w:rPr>
          <w:rFonts w:ascii="Times New Roman" w:eastAsia="Times New Roman" w:hAnsi="Times New Roman" w:cs="Times New Roman"/>
          <w:lang w:eastAsia="lt-LT"/>
        </w:rPr>
        <w:t>tinkamas</w:t>
      </w:r>
      <w:r w:rsidRPr="002A1A8B">
        <w:rPr>
          <w:rFonts w:ascii="Times New Roman" w:eastAsia="Times New Roman" w:hAnsi="Times New Roman" w:cs="Times New Roman"/>
        </w:rPr>
        <w:t xml:space="preserve"> vartoti iki paskutinės nurodyto mėnesio dienos.</w:t>
      </w:r>
    </w:p>
    <w:p w14:paraId="69BBEF6A" w14:textId="77777777" w:rsidR="00497EC5" w:rsidRPr="002A1A8B" w:rsidRDefault="00497EC5" w:rsidP="00B63D30">
      <w:pPr>
        <w:spacing w:after="0" w:line="240" w:lineRule="auto"/>
        <w:rPr>
          <w:rFonts w:ascii="Times New Roman" w:eastAsia="Times New Roman" w:hAnsi="Times New Roman" w:cs="Times New Roman"/>
        </w:rPr>
      </w:pPr>
    </w:p>
    <w:p w14:paraId="3C526BF9" w14:textId="20DAF0BC" w:rsidR="00B63D30" w:rsidRPr="002A1A8B" w:rsidRDefault="009A63C5"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Laikyti žemesnėje kaip 25</w:t>
      </w:r>
      <w:r w:rsidR="007A05CB" w:rsidRPr="002A1A8B">
        <w:rPr>
          <w:rFonts w:ascii="Times New Roman" w:eastAsia="Times New Roman" w:hAnsi="Times New Roman" w:cs="Times New Roman"/>
        </w:rPr>
        <w:t> </w:t>
      </w:r>
      <w:r w:rsidRPr="002A1A8B">
        <w:rPr>
          <w:rFonts w:ascii="Times New Roman" w:eastAsia="Times New Roman" w:hAnsi="Times New Roman" w:cs="Times New Roman"/>
        </w:rPr>
        <w:t xml:space="preserve">ºC temperatūroje. </w:t>
      </w:r>
      <w:r w:rsidR="00B63D30" w:rsidRPr="002A1A8B">
        <w:rPr>
          <w:rFonts w:ascii="Times New Roman" w:eastAsia="Times New Roman" w:hAnsi="Times New Roman" w:cs="Times New Roman"/>
        </w:rPr>
        <w:t xml:space="preserve">Laikyti gamintojo pakuotėje, kad vaistas būtų apsaugotas nuo drėgmės. </w:t>
      </w:r>
    </w:p>
    <w:p w14:paraId="4104FFEE" w14:textId="77777777" w:rsidR="00B63D30" w:rsidRPr="002A1A8B" w:rsidRDefault="00B63D30" w:rsidP="00B63D30">
      <w:pPr>
        <w:spacing w:after="0" w:line="240" w:lineRule="auto"/>
        <w:rPr>
          <w:rFonts w:ascii="Times New Roman" w:eastAsia="Times New Roman" w:hAnsi="Times New Roman" w:cs="Times New Roman"/>
        </w:rPr>
      </w:pPr>
    </w:p>
    <w:p w14:paraId="2DF84137" w14:textId="77777777" w:rsidR="00B63D30" w:rsidRPr="002A1A8B" w:rsidRDefault="00B63D30" w:rsidP="00B63D30">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rPr>
        <w:t xml:space="preserve">Vaistų negalima </w:t>
      </w:r>
      <w:r w:rsidRPr="002A1A8B">
        <w:rPr>
          <w:rFonts w:ascii="Times New Roman" w:eastAsia="Times New Roman" w:hAnsi="Times New Roman" w:cs="Times New Roman"/>
          <w:lang w:eastAsia="lt-LT"/>
        </w:rPr>
        <w:t>išmesti</w:t>
      </w:r>
      <w:r w:rsidRPr="002A1A8B">
        <w:rPr>
          <w:rFonts w:ascii="Times New Roman" w:eastAsia="Times New Roman" w:hAnsi="Times New Roman" w:cs="Times New Roman"/>
        </w:rPr>
        <w:t xml:space="preserve"> į kanalizaciją arba su buitinėmis atliekomis. Kaip </w:t>
      </w:r>
      <w:r w:rsidRPr="002A1A8B">
        <w:rPr>
          <w:rFonts w:ascii="Times New Roman" w:eastAsia="Times New Roman" w:hAnsi="Times New Roman" w:cs="Times New Roman"/>
          <w:lang w:eastAsia="lt-LT"/>
        </w:rPr>
        <w:t>išmesti</w:t>
      </w:r>
      <w:r w:rsidRPr="002A1A8B">
        <w:rPr>
          <w:rFonts w:ascii="Times New Roman" w:eastAsia="Times New Roman" w:hAnsi="Times New Roman" w:cs="Times New Roman"/>
        </w:rPr>
        <w:t xml:space="preserve"> nereikalingus vaistus, klauskite vaistininko. Šios priemonės padės apsaugoti aplinką.</w:t>
      </w:r>
    </w:p>
    <w:p w14:paraId="27EAA0BE" w14:textId="77777777" w:rsidR="00B63D30" w:rsidRPr="002A1A8B" w:rsidRDefault="00B63D30" w:rsidP="00B63D30">
      <w:pPr>
        <w:spacing w:after="0" w:line="240" w:lineRule="auto"/>
        <w:rPr>
          <w:rFonts w:ascii="Times New Roman" w:eastAsia="Times New Roman" w:hAnsi="Times New Roman" w:cs="Times New Roman"/>
        </w:rPr>
      </w:pPr>
    </w:p>
    <w:p w14:paraId="6F25509E" w14:textId="77777777" w:rsidR="00B63D30" w:rsidRPr="002A1A8B" w:rsidRDefault="00B63D30" w:rsidP="00B63D30">
      <w:pPr>
        <w:spacing w:after="0" w:line="240" w:lineRule="auto"/>
        <w:rPr>
          <w:rFonts w:ascii="Times New Roman" w:eastAsia="Times New Roman" w:hAnsi="Times New Roman" w:cs="Times New Roman"/>
        </w:rPr>
      </w:pPr>
    </w:p>
    <w:p w14:paraId="0592B510" w14:textId="77777777" w:rsidR="00B63D30" w:rsidRPr="002A1A8B" w:rsidRDefault="00B63D30" w:rsidP="00B63D30">
      <w:pPr>
        <w:spacing w:after="0" w:line="240" w:lineRule="auto"/>
        <w:ind w:left="540" w:hanging="540"/>
        <w:rPr>
          <w:rFonts w:ascii="Times New Roman" w:eastAsia="Times New Roman" w:hAnsi="Times New Roman" w:cs="Times New Roman"/>
          <w:b/>
          <w:bCs/>
          <w:lang w:eastAsia="lt-LT"/>
        </w:rPr>
      </w:pPr>
      <w:r w:rsidRPr="002A1A8B">
        <w:rPr>
          <w:rFonts w:ascii="Times New Roman" w:eastAsia="Times New Roman" w:hAnsi="Times New Roman" w:cs="Times New Roman"/>
          <w:b/>
          <w:bCs/>
          <w:lang w:eastAsia="lt-LT"/>
        </w:rPr>
        <w:t>6.</w:t>
      </w:r>
      <w:r w:rsidRPr="002A1A8B">
        <w:rPr>
          <w:rFonts w:ascii="Times New Roman" w:eastAsia="Times New Roman" w:hAnsi="Times New Roman" w:cs="Times New Roman"/>
          <w:b/>
          <w:bCs/>
          <w:lang w:eastAsia="lt-LT"/>
        </w:rPr>
        <w:tab/>
        <w:t>Pakuotės turinys ir kita informacija</w:t>
      </w:r>
    </w:p>
    <w:p w14:paraId="6838DD6F" w14:textId="77777777" w:rsidR="00B63D30" w:rsidRPr="002A1A8B" w:rsidRDefault="00B63D30" w:rsidP="00B63D30">
      <w:pPr>
        <w:spacing w:after="0" w:line="240" w:lineRule="auto"/>
        <w:rPr>
          <w:rFonts w:ascii="Times New Roman" w:eastAsia="Times New Roman" w:hAnsi="Times New Roman" w:cs="Times New Roman"/>
        </w:rPr>
      </w:pPr>
    </w:p>
    <w:p w14:paraId="6893D51F" w14:textId="262A69D5" w:rsidR="00B63D30" w:rsidRPr="002A1A8B" w:rsidRDefault="00A12E84" w:rsidP="00B63D30">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Olezela</w:t>
      </w:r>
      <w:r w:rsidR="00B63D30" w:rsidRPr="002A1A8B">
        <w:rPr>
          <w:rFonts w:ascii="Times New Roman" w:eastAsia="Times New Roman" w:hAnsi="Times New Roman" w:cs="Times New Roman"/>
          <w:b/>
        </w:rPr>
        <w:t xml:space="preserve"> sudėtis</w:t>
      </w:r>
    </w:p>
    <w:p w14:paraId="0A63F263" w14:textId="77777777" w:rsidR="00B63D30" w:rsidRPr="002A1A8B" w:rsidRDefault="00B63D30" w:rsidP="00B63D30">
      <w:pPr>
        <w:numPr>
          <w:ilvl w:val="0"/>
          <w:numId w:val="2"/>
        </w:numPr>
        <w:spacing w:after="0" w:line="240" w:lineRule="auto"/>
        <w:ind w:left="540"/>
        <w:rPr>
          <w:rFonts w:ascii="Times New Roman" w:eastAsia="Times New Roman" w:hAnsi="Times New Roman" w:cs="Times New Roman"/>
        </w:rPr>
      </w:pPr>
      <w:r w:rsidRPr="002A1A8B">
        <w:rPr>
          <w:rFonts w:ascii="Times New Roman" w:eastAsia="Times New Roman" w:hAnsi="Times New Roman" w:cs="Times New Roman"/>
        </w:rPr>
        <w:t>Veiklioji medžiaga yra omeprazolas. Kiekvienoje skrandyje neirioje kietojoje kapsulėje yra 20 mg omeprazolo.</w:t>
      </w:r>
    </w:p>
    <w:p w14:paraId="37567790" w14:textId="77777777" w:rsidR="00B63D30" w:rsidRPr="002A1A8B" w:rsidRDefault="00B63D30" w:rsidP="00B63D30">
      <w:pPr>
        <w:numPr>
          <w:ilvl w:val="0"/>
          <w:numId w:val="2"/>
        </w:num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Pagalbinės medžiagos:</w:t>
      </w:r>
    </w:p>
    <w:p w14:paraId="0B35A09D" w14:textId="29F59129" w:rsidR="00B63D30" w:rsidRPr="002A1A8B" w:rsidRDefault="00B63D30" w:rsidP="00B63D30">
      <w:pPr>
        <w:tabs>
          <w:tab w:val="num" w:pos="567"/>
        </w:tabs>
        <w:spacing w:after="0" w:line="240" w:lineRule="auto"/>
        <w:ind w:left="567"/>
        <w:outlineLvl w:val="0"/>
        <w:rPr>
          <w:rFonts w:ascii="Times New Roman" w:eastAsia="Times New Roman" w:hAnsi="Times New Roman" w:cs="Times New Roman"/>
          <w:i/>
        </w:rPr>
      </w:pPr>
      <w:r w:rsidRPr="002A1A8B">
        <w:rPr>
          <w:rFonts w:ascii="Times New Roman" w:eastAsia="Times New Roman" w:hAnsi="Times New Roman" w:cs="Times New Roman"/>
          <w:i/>
        </w:rPr>
        <w:t>Kapsulės turinys</w:t>
      </w:r>
      <w:r w:rsidR="003623D2" w:rsidRPr="002A1A8B">
        <w:rPr>
          <w:rFonts w:ascii="Times New Roman" w:eastAsia="Times New Roman" w:hAnsi="Times New Roman" w:cs="Times New Roman"/>
          <w:i/>
        </w:rPr>
        <w:t>:</w:t>
      </w:r>
      <w:r w:rsidRPr="002A1A8B">
        <w:rPr>
          <w:rFonts w:ascii="Times New Roman" w:eastAsia="Times New Roman" w:hAnsi="Times New Roman" w:cs="Times New Roman"/>
          <w:i/>
        </w:rPr>
        <w:t xml:space="preserve"> </w:t>
      </w:r>
      <w:r w:rsidR="003623D2" w:rsidRPr="002A1A8B">
        <w:rPr>
          <w:rFonts w:ascii="Times New Roman" w:eastAsia="Times New Roman" w:hAnsi="Times New Roman" w:cs="Times New Roman"/>
        </w:rPr>
        <w:t>c</w:t>
      </w:r>
      <w:r w:rsidRPr="002A1A8B">
        <w:rPr>
          <w:rFonts w:ascii="Times New Roman" w:eastAsia="Times New Roman" w:hAnsi="Times New Roman" w:cs="Times New Roman"/>
        </w:rPr>
        <w:t>ukriniai branduoliai (</w:t>
      </w:r>
      <w:r w:rsidR="007162CE" w:rsidRPr="002A1A8B">
        <w:rPr>
          <w:rFonts w:ascii="Times New Roman" w:eastAsia="Times New Roman" w:hAnsi="Times New Roman" w:cs="Times New Roman"/>
        </w:rPr>
        <w:t xml:space="preserve">sudėtyje yra </w:t>
      </w:r>
      <w:r w:rsidRPr="002A1A8B">
        <w:rPr>
          <w:rFonts w:ascii="Times New Roman" w:eastAsia="Times New Roman" w:hAnsi="Times New Roman" w:cs="Times New Roman"/>
        </w:rPr>
        <w:t>kukurūzų krakmol</w:t>
      </w:r>
      <w:r w:rsidR="007162CE" w:rsidRPr="002A1A8B">
        <w:rPr>
          <w:rFonts w:ascii="Times New Roman" w:eastAsia="Times New Roman" w:hAnsi="Times New Roman" w:cs="Times New Roman"/>
        </w:rPr>
        <w:t>o</w:t>
      </w:r>
      <w:r w:rsidRPr="002A1A8B">
        <w:rPr>
          <w:rFonts w:ascii="Times New Roman" w:eastAsia="Times New Roman" w:hAnsi="Times New Roman" w:cs="Times New Roman"/>
        </w:rPr>
        <w:t xml:space="preserve"> ir sacharozė</w:t>
      </w:r>
      <w:r w:rsidR="007162CE" w:rsidRPr="002A1A8B">
        <w:rPr>
          <w:rFonts w:ascii="Times New Roman" w:eastAsia="Times New Roman" w:hAnsi="Times New Roman" w:cs="Times New Roman"/>
        </w:rPr>
        <w:t>s</w:t>
      </w:r>
      <w:r w:rsidRPr="002A1A8B">
        <w:rPr>
          <w:rFonts w:ascii="Times New Roman" w:eastAsia="Times New Roman" w:hAnsi="Times New Roman" w:cs="Times New Roman"/>
        </w:rPr>
        <w:t xml:space="preserve">), </w:t>
      </w:r>
      <w:r w:rsidR="00367EDC" w:rsidRPr="002A1A8B">
        <w:rPr>
          <w:rFonts w:ascii="Times New Roman" w:eastAsia="Times New Roman" w:hAnsi="Times New Roman" w:cs="Times New Roman"/>
        </w:rPr>
        <w:t>magnio hidroksidas,</w:t>
      </w:r>
      <w:r w:rsidRPr="002A1A8B">
        <w:rPr>
          <w:rFonts w:ascii="Times New Roman" w:eastAsia="Times New Roman" w:hAnsi="Times New Roman" w:cs="Times New Roman"/>
        </w:rPr>
        <w:t xml:space="preserve"> dinatrio fosfatas, </w:t>
      </w:r>
      <w:r w:rsidR="00120681" w:rsidRPr="002A1A8B">
        <w:rPr>
          <w:rFonts w:ascii="Times New Roman" w:eastAsia="Times New Roman" w:hAnsi="Times New Roman" w:cs="Times New Roman"/>
        </w:rPr>
        <w:t>hipromeliozė (2910 tipo),</w:t>
      </w:r>
      <w:r w:rsidR="00AC2057" w:rsidRPr="002A1A8B">
        <w:rPr>
          <w:rFonts w:ascii="Times New Roman" w:eastAsia="Times New Roman" w:hAnsi="Times New Roman" w:cs="Times New Roman"/>
        </w:rPr>
        <w:t xml:space="preserve"> natrio laurilsulfatas, </w:t>
      </w:r>
      <w:r w:rsidRPr="002A1A8B">
        <w:rPr>
          <w:rFonts w:ascii="Times New Roman" w:eastAsia="Times New Roman" w:hAnsi="Times New Roman" w:cs="Times New Roman"/>
        </w:rPr>
        <w:t xml:space="preserve">manitolis (E421), </w:t>
      </w:r>
      <w:r w:rsidR="00AC2057" w:rsidRPr="002A1A8B">
        <w:rPr>
          <w:rFonts w:ascii="Times New Roman" w:eastAsia="Times New Roman" w:hAnsi="Times New Roman" w:cs="Times New Roman"/>
        </w:rPr>
        <w:t>k</w:t>
      </w:r>
      <w:r w:rsidR="00AC2057" w:rsidRPr="002A1A8B">
        <w:rPr>
          <w:rFonts w:ascii="Times New Roman" w:eastAsia="SimSun" w:hAnsi="Times New Roman" w:cs="Times New Roman"/>
          <w:lang w:eastAsia="zh-CN"/>
        </w:rPr>
        <w:t xml:space="preserve">arboksimetilkrakmolo A natrio druska, </w:t>
      </w:r>
      <w:r w:rsidR="00AC2057" w:rsidRPr="002A1A8B">
        <w:rPr>
          <w:rFonts w:ascii="Times New Roman" w:eastAsia="Times New Roman" w:hAnsi="Times New Roman" w:cs="Times New Roman"/>
        </w:rPr>
        <w:t xml:space="preserve">talkas, titano dioksidas (E171), </w:t>
      </w:r>
      <w:r w:rsidRPr="002A1A8B">
        <w:rPr>
          <w:rFonts w:ascii="Times New Roman" w:eastAsia="Times New Roman" w:hAnsi="Times New Roman" w:cs="Times New Roman"/>
        </w:rPr>
        <w:t>makrogolis 6000, polisorbatas 80, metakrilo rūgšties ir etilakrilato 1:1 kopolimero 30 % dispersija.</w:t>
      </w:r>
    </w:p>
    <w:p w14:paraId="235F5D96" w14:textId="4CCE9029" w:rsidR="00B63D30" w:rsidRPr="002A1A8B" w:rsidRDefault="00B63D30" w:rsidP="00B63D30">
      <w:pPr>
        <w:tabs>
          <w:tab w:val="num" w:pos="567"/>
        </w:tabs>
        <w:spacing w:after="0" w:line="240" w:lineRule="auto"/>
        <w:ind w:left="567"/>
        <w:outlineLvl w:val="0"/>
        <w:rPr>
          <w:rFonts w:ascii="Times New Roman" w:eastAsia="Times New Roman" w:hAnsi="Times New Roman" w:cs="Times New Roman"/>
        </w:rPr>
      </w:pPr>
      <w:r w:rsidRPr="002A1A8B">
        <w:rPr>
          <w:rFonts w:ascii="Times New Roman" w:eastAsia="Times New Roman" w:hAnsi="Times New Roman" w:cs="Times New Roman"/>
          <w:i/>
        </w:rPr>
        <w:t xml:space="preserve">Kapsulės </w:t>
      </w:r>
      <w:r w:rsidR="0013781B" w:rsidRPr="002A1A8B">
        <w:rPr>
          <w:rFonts w:ascii="Times New Roman" w:eastAsia="Times New Roman" w:hAnsi="Times New Roman" w:cs="Times New Roman"/>
          <w:i/>
        </w:rPr>
        <w:t>korpusas:</w:t>
      </w:r>
      <w:r w:rsidRPr="002A1A8B">
        <w:rPr>
          <w:rFonts w:ascii="Times New Roman" w:eastAsia="Times New Roman" w:hAnsi="Times New Roman" w:cs="Times New Roman"/>
          <w:i/>
        </w:rPr>
        <w:t xml:space="preserve"> </w:t>
      </w:r>
      <w:r w:rsidR="005F4F3B" w:rsidRPr="002A1A8B">
        <w:rPr>
          <w:rFonts w:ascii="Times New Roman" w:eastAsia="Times New Roman" w:hAnsi="Times New Roman" w:cs="Times New Roman"/>
        </w:rPr>
        <w:t>ž</w:t>
      </w:r>
      <w:r w:rsidRPr="002A1A8B">
        <w:rPr>
          <w:rFonts w:ascii="Times New Roman" w:eastAsia="Times New Roman" w:hAnsi="Times New Roman" w:cs="Times New Roman"/>
        </w:rPr>
        <w:t>elatina ir titano dioksidas (E171).</w:t>
      </w:r>
    </w:p>
    <w:p w14:paraId="282BF4EE" w14:textId="27F87542" w:rsidR="00C43BDB" w:rsidRPr="002A1A8B" w:rsidRDefault="00C43BDB" w:rsidP="00B63D30">
      <w:pPr>
        <w:tabs>
          <w:tab w:val="num" w:pos="567"/>
        </w:tabs>
        <w:spacing w:after="0" w:line="240" w:lineRule="auto"/>
        <w:ind w:left="567"/>
        <w:outlineLvl w:val="0"/>
        <w:rPr>
          <w:rFonts w:ascii="Times New Roman" w:eastAsia="Times New Roman" w:hAnsi="Times New Roman" w:cs="Times New Roman"/>
          <w:i/>
        </w:rPr>
      </w:pPr>
      <w:r w:rsidRPr="002A1A8B">
        <w:rPr>
          <w:rFonts w:ascii="Times New Roman" w:eastAsia="Times New Roman" w:hAnsi="Times New Roman" w:cs="Times New Roman"/>
          <w:i/>
        </w:rPr>
        <w:t xml:space="preserve">Kapsulės dangtelis: </w:t>
      </w:r>
      <w:r w:rsidRPr="002A1A8B">
        <w:rPr>
          <w:rFonts w:ascii="Times New Roman" w:eastAsia="Times New Roman" w:hAnsi="Times New Roman" w:cs="Times New Roman"/>
          <w:iCs/>
        </w:rPr>
        <w:t>indigotinas (E132), titano dioksidas (E171) ir želatina</w:t>
      </w:r>
      <w:r w:rsidRPr="002A1A8B">
        <w:rPr>
          <w:rFonts w:ascii="Times New Roman" w:eastAsia="Times New Roman" w:hAnsi="Times New Roman" w:cs="Times New Roman"/>
          <w:i/>
        </w:rPr>
        <w:t>.</w:t>
      </w:r>
    </w:p>
    <w:p w14:paraId="1C95FFF6" w14:textId="77777777" w:rsidR="00B63D30" w:rsidRPr="002A1A8B" w:rsidRDefault="00B63D30" w:rsidP="00B63D30">
      <w:pPr>
        <w:spacing w:after="0" w:line="240" w:lineRule="auto"/>
        <w:rPr>
          <w:rFonts w:ascii="Times New Roman" w:eastAsia="Times New Roman" w:hAnsi="Times New Roman" w:cs="Times New Roman"/>
        </w:rPr>
      </w:pPr>
    </w:p>
    <w:p w14:paraId="41894A3F" w14:textId="6052E6C7" w:rsidR="00B63D30" w:rsidRPr="002A1A8B" w:rsidRDefault="00A12E84" w:rsidP="00B63D30">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Olezela</w:t>
      </w:r>
      <w:r w:rsidR="00B63D30" w:rsidRPr="002A1A8B">
        <w:rPr>
          <w:rFonts w:ascii="Times New Roman" w:eastAsia="Times New Roman" w:hAnsi="Times New Roman" w:cs="Times New Roman"/>
          <w:b/>
        </w:rPr>
        <w:t xml:space="preserve"> išvaizda ir kiekis pakuotėje</w:t>
      </w:r>
    </w:p>
    <w:p w14:paraId="4AF23079" w14:textId="233C84CF" w:rsidR="00B63D30" w:rsidRPr="002A1A8B" w:rsidRDefault="00A12E84"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bCs/>
        </w:rPr>
        <w:t>Olezela</w:t>
      </w:r>
      <w:r w:rsidR="003D7448" w:rsidRPr="002A1A8B">
        <w:rPr>
          <w:rFonts w:ascii="Times New Roman" w:eastAsia="SimSun" w:hAnsi="Times New Roman" w:cs="Times New Roman"/>
          <w:color w:val="000000"/>
          <w:lang w:eastAsia="zh-CN"/>
        </w:rPr>
        <w:t xml:space="preserve"> yra </w:t>
      </w:r>
      <w:r w:rsidR="00367EDC" w:rsidRPr="002A1A8B">
        <w:rPr>
          <w:rFonts w:ascii="Times New Roman" w:eastAsia="SimSun" w:hAnsi="Times New Roman" w:cs="Times New Roman"/>
          <w:color w:val="000000"/>
          <w:lang w:eastAsia="zh-CN"/>
        </w:rPr>
        <w:t xml:space="preserve">kietosios želatininės 4 dydžio </w:t>
      </w:r>
      <w:r w:rsidR="00742D31" w:rsidRPr="002A1A8B">
        <w:rPr>
          <w:rFonts w:ascii="Times New Roman" w:eastAsia="SimSun" w:hAnsi="Times New Roman" w:cs="Times New Roman"/>
          <w:color w:val="000000"/>
          <w:lang w:eastAsia="zh-CN"/>
        </w:rPr>
        <w:t>14</w:t>
      </w:r>
      <w:r w:rsidR="001419B1" w:rsidRPr="002A1A8B">
        <w:rPr>
          <w:rFonts w:ascii="Times New Roman" w:eastAsia="SimSun" w:hAnsi="Times New Roman" w:cs="Times New Roman"/>
          <w:color w:val="000000"/>
          <w:lang w:eastAsia="zh-CN"/>
        </w:rPr>
        <w:t>,3</w:t>
      </w:r>
      <w:r w:rsidR="007A05CB" w:rsidRPr="002A1A8B">
        <w:rPr>
          <w:rFonts w:ascii="Times New Roman" w:eastAsia="SimSun" w:hAnsi="Times New Roman" w:cs="Times New Roman"/>
          <w:color w:val="000000"/>
          <w:lang w:eastAsia="zh-CN"/>
        </w:rPr>
        <w:t> </w:t>
      </w:r>
      <w:r w:rsidR="001419B1" w:rsidRPr="002A1A8B">
        <w:rPr>
          <w:rFonts w:ascii="Times New Roman" w:eastAsia="SimSun" w:hAnsi="Times New Roman" w:cs="Times New Roman"/>
          <w:color w:val="000000"/>
          <w:lang w:eastAsia="zh-CN"/>
        </w:rPr>
        <w:t>mm ilgio ir 0,3</w:t>
      </w:r>
      <w:r w:rsidR="007A05CB" w:rsidRPr="002A1A8B">
        <w:rPr>
          <w:rFonts w:ascii="Times New Roman" w:eastAsia="SimSun" w:hAnsi="Times New Roman" w:cs="Times New Roman"/>
          <w:color w:val="000000"/>
          <w:lang w:eastAsia="zh-CN"/>
        </w:rPr>
        <w:t> </w:t>
      </w:r>
      <w:r w:rsidR="001419B1" w:rsidRPr="002A1A8B">
        <w:rPr>
          <w:rFonts w:ascii="Times New Roman" w:eastAsia="SimSun" w:hAnsi="Times New Roman" w:cs="Times New Roman"/>
          <w:color w:val="000000"/>
          <w:lang w:eastAsia="zh-CN"/>
        </w:rPr>
        <w:t xml:space="preserve">mm pločio </w:t>
      </w:r>
      <w:r w:rsidR="00367EDC" w:rsidRPr="002A1A8B">
        <w:rPr>
          <w:rFonts w:ascii="Times New Roman" w:eastAsia="SimSun" w:hAnsi="Times New Roman" w:cs="Times New Roman"/>
          <w:color w:val="000000"/>
          <w:lang w:eastAsia="zh-CN"/>
        </w:rPr>
        <w:t xml:space="preserve">kapsulės, kurių </w:t>
      </w:r>
      <w:r w:rsidR="00367EDC" w:rsidRPr="002A1A8B">
        <w:rPr>
          <w:rFonts w:ascii="Times New Roman" w:eastAsia="Times New Roman" w:hAnsi="Times New Roman" w:cs="Times New Roman"/>
          <w:lang w:eastAsia="lt-LT"/>
        </w:rPr>
        <w:t>dangtelis</w:t>
      </w:r>
      <w:r w:rsidR="008404A3" w:rsidRPr="002A1A8B">
        <w:rPr>
          <w:rFonts w:ascii="Times New Roman" w:eastAsia="Times New Roman" w:hAnsi="Times New Roman" w:cs="Times New Roman"/>
          <w:lang w:eastAsia="lt-LT"/>
        </w:rPr>
        <w:t xml:space="preserve"> yra mėlynas, o</w:t>
      </w:r>
      <w:r w:rsidR="00367EDC" w:rsidRPr="002A1A8B">
        <w:rPr>
          <w:rFonts w:ascii="Times New Roman" w:eastAsia="Times New Roman" w:hAnsi="Times New Roman" w:cs="Times New Roman"/>
          <w:lang w:eastAsia="lt-LT"/>
        </w:rPr>
        <w:t xml:space="preserve"> korpusas balt</w:t>
      </w:r>
      <w:r w:rsidR="008404A3" w:rsidRPr="002A1A8B">
        <w:rPr>
          <w:rFonts w:ascii="Times New Roman" w:eastAsia="Times New Roman" w:hAnsi="Times New Roman" w:cs="Times New Roman"/>
          <w:lang w:eastAsia="lt-LT"/>
        </w:rPr>
        <w:t>as</w:t>
      </w:r>
      <w:r w:rsidR="00367EDC" w:rsidRPr="002A1A8B">
        <w:rPr>
          <w:rFonts w:ascii="Times New Roman" w:eastAsia="Times New Roman" w:hAnsi="Times New Roman" w:cs="Times New Roman"/>
          <w:lang w:eastAsia="lt-LT"/>
        </w:rPr>
        <w:t>, pripildytos baltos ir baltai kreminės spalvos sferinių granulių</w:t>
      </w:r>
      <w:r w:rsidR="00B63D30" w:rsidRPr="002A1A8B">
        <w:rPr>
          <w:rFonts w:ascii="Times New Roman" w:eastAsia="Times New Roman" w:hAnsi="Times New Roman" w:cs="Times New Roman"/>
        </w:rPr>
        <w:t>.</w:t>
      </w:r>
    </w:p>
    <w:p w14:paraId="4FFCA2B1" w14:textId="77777777" w:rsidR="003D7448" w:rsidRPr="002A1A8B" w:rsidRDefault="003D7448" w:rsidP="00B63D30">
      <w:pPr>
        <w:spacing w:after="0" w:line="240" w:lineRule="auto"/>
        <w:rPr>
          <w:rFonts w:ascii="Times New Roman" w:eastAsia="Times New Roman" w:hAnsi="Times New Roman" w:cs="Times New Roman"/>
        </w:rPr>
      </w:pPr>
    </w:p>
    <w:p w14:paraId="7C5CD326" w14:textId="00C7FF8F" w:rsidR="003D7448" w:rsidRPr="002A1A8B" w:rsidRDefault="003D7448" w:rsidP="003D7448">
      <w:pPr>
        <w:tabs>
          <w:tab w:val="left" w:pos="1296"/>
        </w:tabs>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 xml:space="preserve">Tiekiama PVC/PE/PVDC/aliuminio </w:t>
      </w:r>
      <w:r w:rsidR="00CE6DBE" w:rsidRPr="002A1A8B">
        <w:rPr>
          <w:rFonts w:ascii="Times New Roman" w:hAnsi="Times New Roman" w:cs="Times New Roman"/>
        </w:rPr>
        <w:t xml:space="preserve">arba aliuminio/aliuminio </w:t>
      </w:r>
      <w:r w:rsidRPr="002A1A8B">
        <w:rPr>
          <w:rFonts w:ascii="Times New Roman" w:hAnsi="Times New Roman" w:cs="Times New Roman"/>
        </w:rPr>
        <w:t xml:space="preserve">folijos lizdinėse plokštelėse. </w:t>
      </w:r>
    </w:p>
    <w:p w14:paraId="483A66C7" w14:textId="2B7D4C90" w:rsidR="00B63D30" w:rsidRPr="002A1A8B" w:rsidRDefault="00574BCF" w:rsidP="003D7448">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 xml:space="preserve">Kartono dėžutėje yra </w:t>
      </w:r>
      <w:r w:rsidR="003D7448" w:rsidRPr="002A1A8B">
        <w:rPr>
          <w:rFonts w:ascii="Times New Roman" w:eastAsia="Times New Roman" w:hAnsi="Times New Roman" w:cs="Times New Roman"/>
        </w:rPr>
        <w:t>14 skrandyje neirių kietųjų kapsulių.</w:t>
      </w:r>
    </w:p>
    <w:p w14:paraId="0FA78A91" w14:textId="77777777" w:rsidR="003D7448" w:rsidRPr="002A1A8B" w:rsidRDefault="003D7448" w:rsidP="003D7448">
      <w:pPr>
        <w:spacing w:after="0" w:line="240" w:lineRule="auto"/>
        <w:rPr>
          <w:rFonts w:ascii="Times New Roman" w:eastAsia="Times New Roman" w:hAnsi="Times New Roman" w:cs="Times New Roman"/>
        </w:rPr>
      </w:pPr>
    </w:p>
    <w:p w14:paraId="3A0F155F" w14:textId="77777777" w:rsidR="00B63D30" w:rsidRPr="002A1A8B" w:rsidRDefault="00B63D30" w:rsidP="00B63D30">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Registruotojas ir gamintojas</w:t>
      </w:r>
    </w:p>
    <w:p w14:paraId="5CCD0685" w14:textId="77777777" w:rsidR="00B63D30" w:rsidRPr="002A1A8B" w:rsidRDefault="00B63D30" w:rsidP="00B63D30">
      <w:pPr>
        <w:spacing w:after="0" w:line="240" w:lineRule="auto"/>
        <w:rPr>
          <w:rFonts w:ascii="Times New Roman" w:eastAsia="Times New Roman" w:hAnsi="Times New Roman" w:cs="Times New Roman"/>
          <w:u w:val="single"/>
        </w:rPr>
      </w:pPr>
      <w:r w:rsidRPr="002A1A8B">
        <w:rPr>
          <w:rFonts w:ascii="Times New Roman" w:eastAsia="Times New Roman" w:hAnsi="Times New Roman" w:cs="Times New Roman"/>
          <w:u w:val="single"/>
        </w:rPr>
        <w:t>Registruotojas</w:t>
      </w:r>
    </w:p>
    <w:p w14:paraId="24A93F20" w14:textId="77777777" w:rsidR="00367EDC" w:rsidRPr="002A1A8B" w:rsidRDefault="00367EDC" w:rsidP="00367EDC">
      <w:pPr>
        <w:tabs>
          <w:tab w:val="left" w:pos="567"/>
        </w:tabs>
        <w:spacing w:after="0" w:line="240" w:lineRule="auto"/>
        <w:rPr>
          <w:rFonts w:ascii="Times New Roman" w:hAnsi="Times New Roman" w:cs="Times New Roman"/>
        </w:rPr>
      </w:pPr>
      <w:r w:rsidRPr="002A1A8B">
        <w:rPr>
          <w:rFonts w:ascii="Times New Roman" w:hAnsi="Times New Roman" w:cs="Times New Roman"/>
        </w:rPr>
        <w:t>SIA Ingen Pharma</w:t>
      </w:r>
    </w:p>
    <w:p w14:paraId="0BE775C6" w14:textId="77777777" w:rsidR="00367EDC" w:rsidRPr="002A1A8B" w:rsidRDefault="00367EDC" w:rsidP="00367EDC">
      <w:pPr>
        <w:tabs>
          <w:tab w:val="left" w:pos="567"/>
        </w:tabs>
        <w:spacing w:after="0" w:line="240" w:lineRule="auto"/>
        <w:rPr>
          <w:rFonts w:ascii="Times New Roman" w:hAnsi="Times New Roman" w:cs="Times New Roman"/>
        </w:rPr>
      </w:pPr>
      <w:r w:rsidRPr="002A1A8B">
        <w:rPr>
          <w:rFonts w:ascii="Times New Roman" w:hAnsi="Times New Roman" w:cs="Times New Roman"/>
        </w:rPr>
        <w:t xml:space="preserve">Kārļa Ulmaņa gatve 119, Mārupe </w:t>
      </w:r>
    </w:p>
    <w:p w14:paraId="499DDF2B" w14:textId="77777777" w:rsidR="00367EDC" w:rsidRPr="002A1A8B" w:rsidRDefault="00367EDC" w:rsidP="00367EDC">
      <w:pPr>
        <w:tabs>
          <w:tab w:val="left" w:pos="567"/>
        </w:tabs>
        <w:spacing w:after="0" w:line="240" w:lineRule="auto"/>
        <w:rPr>
          <w:rFonts w:ascii="Times New Roman" w:hAnsi="Times New Roman" w:cs="Times New Roman"/>
        </w:rPr>
      </w:pPr>
      <w:r w:rsidRPr="002A1A8B">
        <w:rPr>
          <w:rFonts w:ascii="Times New Roman" w:hAnsi="Times New Roman" w:cs="Times New Roman"/>
        </w:rPr>
        <w:t>LV-2167, Rīga</w:t>
      </w:r>
    </w:p>
    <w:p w14:paraId="40800E22" w14:textId="0B84B34D" w:rsidR="00B63D30" w:rsidRPr="002A1A8B" w:rsidRDefault="00367EDC" w:rsidP="00367EDC">
      <w:pPr>
        <w:spacing w:after="0" w:line="240" w:lineRule="auto"/>
        <w:ind w:right="-284"/>
        <w:rPr>
          <w:rFonts w:ascii="Times New Roman" w:hAnsi="Times New Roman" w:cs="Times New Roman"/>
        </w:rPr>
      </w:pPr>
      <w:r w:rsidRPr="002A1A8B">
        <w:rPr>
          <w:rFonts w:ascii="Times New Roman" w:hAnsi="Times New Roman" w:cs="Times New Roman"/>
        </w:rPr>
        <w:t>Latvija</w:t>
      </w:r>
    </w:p>
    <w:p w14:paraId="7CDF4259" w14:textId="77777777" w:rsidR="00367EDC" w:rsidRPr="002A1A8B" w:rsidRDefault="00367EDC" w:rsidP="00367EDC">
      <w:pPr>
        <w:spacing w:after="0" w:line="240" w:lineRule="auto"/>
        <w:ind w:right="-284"/>
        <w:rPr>
          <w:rFonts w:ascii="Times New Roman" w:eastAsia="Times New Roman" w:hAnsi="Times New Roman" w:cs="Times New Roman"/>
          <w:highlight w:val="yellow"/>
        </w:rPr>
      </w:pPr>
    </w:p>
    <w:p w14:paraId="0BAB04D3" w14:textId="77777777" w:rsidR="00B63D30" w:rsidRPr="002A1A8B" w:rsidRDefault="00B63D30" w:rsidP="00B63D30">
      <w:pPr>
        <w:spacing w:after="0" w:line="240" w:lineRule="auto"/>
        <w:ind w:right="-284"/>
        <w:rPr>
          <w:rFonts w:ascii="Times New Roman" w:eastAsia="Times New Roman" w:hAnsi="Times New Roman" w:cs="Times New Roman"/>
          <w:u w:val="single"/>
        </w:rPr>
      </w:pPr>
      <w:r w:rsidRPr="002A1A8B">
        <w:rPr>
          <w:rFonts w:ascii="Times New Roman" w:eastAsia="Times New Roman" w:hAnsi="Times New Roman" w:cs="Times New Roman"/>
          <w:u w:val="single"/>
        </w:rPr>
        <w:t>Gamintojas</w:t>
      </w:r>
    </w:p>
    <w:p w14:paraId="10B4CCA5" w14:textId="77777777" w:rsidR="000603D3" w:rsidRPr="002A1A8B" w:rsidRDefault="000603D3" w:rsidP="000603D3">
      <w:pPr>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Laboratorios Liconsa, S.A.</w:t>
      </w:r>
    </w:p>
    <w:p w14:paraId="031B82FA" w14:textId="191826CB" w:rsidR="000603D3" w:rsidRPr="002A1A8B" w:rsidRDefault="000603D3" w:rsidP="000603D3">
      <w:pPr>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Avda. Miralcampo, Nº 7</w:t>
      </w:r>
    </w:p>
    <w:p w14:paraId="517C6AAA" w14:textId="77777777" w:rsidR="000603D3" w:rsidRPr="002A1A8B" w:rsidRDefault="000603D3" w:rsidP="000603D3">
      <w:pPr>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Polígono Industrial Miralcampo</w:t>
      </w:r>
    </w:p>
    <w:p w14:paraId="2D14DE4B" w14:textId="77777777" w:rsidR="000603D3" w:rsidRPr="002A1A8B" w:rsidRDefault="000603D3" w:rsidP="000603D3">
      <w:pPr>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19200 Azuqueca de Henares</w:t>
      </w:r>
    </w:p>
    <w:p w14:paraId="14A0A842" w14:textId="77777777" w:rsidR="000603D3" w:rsidRPr="002A1A8B" w:rsidRDefault="000603D3" w:rsidP="000603D3">
      <w:pPr>
        <w:tabs>
          <w:tab w:val="left" w:pos="567"/>
        </w:tabs>
        <w:spacing w:after="0" w:line="240" w:lineRule="auto"/>
        <w:rPr>
          <w:rFonts w:ascii="Times New Roman" w:hAnsi="Times New Roman" w:cs="Times New Roman"/>
        </w:rPr>
      </w:pPr>
      <w:r w:rsidRPr="002A1A8B">
        <w:rPr>
          <w:rFonts w:ascii="Times New Roman" w:hAnsi="Times New Roman" w:cs="Times New Roman"/>
        </w:rPr>
        <w:t>Guadalajara</w:t>
      </w:r>
    </w:p>
    <w:p w14:paraId="7263AA9D" w14:textId="77777777" w:rsidR="000603D3" w:rsidRPr="002A1A8B" w:rsidRDefault="000603D3" w:rsidP="000603D3">
      <w:pPr>
        <w:tabs>
          <w:tab w:val="left" w:pos="567"/>
        </w:tabs>
        <w:spacing w:after="0" w:line="240" w:lineRule="auto"/>
        <w:rPr>
          <w:rFonts w:ascii="Times New Roman" w:eastAsia="SimSun" w:hAnsi="Times New Roman" w:cs="Times New Roman"/>
          <w:lang w:eastAsia="zh-CN"/>
        </w:rPr>
      </w:pPr>
      <w:r w:rsidRPr="002A1A8B">
        <w:rPr>
          <w:rFonts w:ascii="Times New Roman" w:hAnsi="Times New Roman" w:cs="Times New Roman"/>
        </w:rPr>
        <w:t>Ispanija</w:t>
      </w:r>
    </w:p>
    <w:p w14:paraId="3AE4B74B" w14:textId="77777777" w:rsidR="00B63D30" w:rsidRPr="002A1A8B" w:rsidRDefault="00B63D30" w:rsidP="00B63D30">
      <w:pPr>
        <w:spacing w:after="0" w:line="240" w:lineRule="auto"/>
        <w:rPr>
          <w:rFonts w:ascii="Times New Roman" w:eastAsia="Times New Roman" w:hAnsi="Times New Roman" w:cs="Times New Roman"/>
        </w:rPr>
      </w:pPr>
    </w:p>
    <w:p w14:paraId="73588B44" w14:textId="77777777" w:rsidR="00B63D30" w:rsidRPr="002A1A8B" w:rsidRDefault="00B63D30" w:rsidP="00B63D30">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lastRenderedPageBreak/>
        <w:t>Jeigu apie šį vaistą norite sužinoti daugiau, kreipkitės į registruotoją.</w:t>
      </w:r>
    </w:p>
    <w:p w14:paraId="26E3936F" w14:textId="77777777" w:rsidR="00B63D30" w:rsidRPr="002A1A8B" w:rsidRDefault="00B63D30" w:rsidP="00B63D30">
      <w:pPr>
        <w:spacing w:after="0" w:line="240" w:lineRule="auto"/>
        <w:rPr>
          <w:rFonts w:ascii="Times New Roman" w:eastAsia="Times New Roman" w:hAnsi="Times New Roman" w:cs="Times New Roman"/>
        </w:rPr>
      </w:pPr>
    </w:p>
    <w:p w14:paraId="039BDA2D" w14:textId="354C2835" w:rsidR="00B63D30" w:rsidRPr="002A1A8B" w:rsidRDefault="00B63D30" w:rsidP="00B63D30">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Šis pakuotės lapelis paskutinį kartą peržiūrėtas</w:t>
      </w:r>
      <w:r w:rsidR="00EF58DA">
        <w:rPr>
          <w:rFonts w:ascii="Times New Roman" w:eastAsia="Times New Roman" w:hAnsi="Times New Roman" w:cs="Times New Roman"/>
          <w:b/>
        </w:rPr>
        <w:t xml:space="preserve"> </w:t>
      </w:r>
      <w:r w:rsidR="001E2A2C">
        <w:rPr>
          <w:rFonts w:ascii="Times New Roman" w:eastAsia="Times New Roman" w:hAnsi="Times New Roman" w:cs="Times New Roman"/>
          <w:b/>
        </w:rPr>
        <w:t>2025-01-09</w:t>
      </w:r>
      <w:r w:rsidR="00E41CE8" w:rsidRPr="002A1A8B">
        <w:rPr>
          <w:rFonts w:ascii="Times New Roman" w:eastAsia="Times New Roman" w:hAnsi="Times New Roman" w:cs="Times New Roman"/>
          <w:b/>
        </w:rPr>
        <w:t>.</w:t>
      </w:r>
    </w:p>
    <w:p w14:paraId="0D0DA374" w14:textId="77777777" w:rsidR="00B63D30" w:rsidRPr="002A1A8B" w:rsidRDefault="00B63D30" w:rsidP="00B63D30">
      <w:pPr>
        <w:spacing w:after="0" w:line="240" w:lineRule="auto"/>
        <w:rPr>
          <w:rFonts w:ascii="Times New Roman" w:eastAsia="Times New Roman" w:hAnsi="Times New Roman" w:cs="Times New Roman"/>
          <w:b/>
        </w:rPr>
      </w:pPr>
    </w:p>
    <w:p w14:paraId="5F4447F8" w14:textId="45AF3DAA" w:rsidR="00B63D30" w:rsidRPr="002A1A8B" w:rsidRDefault="00B63D30" w:rsidP="00B63D30">
      <w:pPr>
        <w:numPr>
          <w:ilvl w:val="12"/>
          <w:numId w:val="0"/>
        </w:numPr>
        <w:tabs>
          <w:tab w:val="left" w:pos="567"/>
        </w:tabs>
        <w:spacing w:after="0" w:line="240" w:lineRule="auto"/>
        <w:ind w:right="-2"/>
        <w:rPr>
          <w:rFonts w:ascii="Times New Roman" w:eastAsia="Times New Roman" w:hAnsi="Times New Roman" w:cs="Times New Roman"/>
          <w:snapToGrid w:val="0"/>
        </w:rPr>
      </w:pPr>
      <w:r w:rsidRPr="002A1A8B">
        <w:rPr>
          <w:rFonts w:ascii="Times New Roman" w:eastAsia="Times New Roman" w:hAnsi="Times New Roman" w:cs="Times New Roman"/>
          <w:snapToGrid w:val="0"/>
        </w:rPr>
        <w:t>Išsami informacija apie šį vaistą</w:t>
      </w:r>
      <w:r w:rsidRPr="002A1A8B">
        <w:rPr>
          <w:rFonts w:ascii="Times New Roman" w:eastAsia="Times New Roman" w:hAnsi="Times New Roman" w:cs="Times New Roman"/>
        </w:rPr>
        <w:t xml:space="preserve"> pateikiama Valstybinės vaistų kontrolės tarnybos prie Lietuvos Respublikos sveikatos apsaugos ministerijos </w:t>
      </w:r>
      <w:r w:rsidRPr="002A1A8B">
        <w:rPr>
          <w:rFonts w:ascii="Times New Roman" w:eastAsia="Times New Roman" w:hAnsi="Times New Roman" w:cs="Times New Roman"/>
          <w:snapToGrid w:val="0"/>
        </w:rPr>
        <w:t>tinklalapyje</w:t>
      </w:r>
      <w:r w:rsidRPr="002A1A8B">
        <w:rPr>
          <w:rFonts w:ascii="Times New Roman" w:eastAsia="Times New Roman" w:hAnsi="Times New Roman" w:cs="Times New Roman"/>
          <w:i/>
          <w:snapToGrid w:val="0"/>
        </w:rPr>
        <w:t xml:space="preserve"> </w:t>
      </w:r>
      <w:hyperlink r:id="rId12" w:history="1">
        <w:r w:rsidR="001E2A2C" w:rsidRPr="00C132D2">
          <w:rPr>
            <w:rStyle w:val="Hipersaitas"/>
            <w:rFonts w:ascii="Times New Roman" w:eastAsia="SimSun" w:hAnsi="Times New Roman" w:cs="Times New Roman"/>
            <w:snapToGrid w:val="0"/>
          </w:rPr>
          <w:t>https://vvkt.lrv.lt/lt/</w:t>
        </w:r>
      </w:hyperlink>
      <w:r w:rsidRPr="002A1A8B">
        <w:rPr>
          <w:rFonts w:ascii="Times New Roman" w:eastAsia="Times New Roman" w:hAnsi="Times New Roman" w:cs="Times New Roman"/>
          <w:snapToGrid w:val="0"/>
        </w:rPr>
        <w:t>.</w:t>
      </w:r>
    </w:p>
    <w:p w14:paraId="6CA5B655" w14:textId="1C012AB6" w:rsidR="0090109C" w:rsidRPr="002A1A8B" w:rsidRDefault="0090109C" w:rsidP="00B63D30">
      <w:pPr>
        <w:numPr>
          <w:ilvl w:val="12"/>
          <w:numId w:val="0"/>
        </w:numPr>
        <w:tabs>
          <w:tab w:val="left" w:pos="567"/>
        </w:tabs>
        <w:spacing w:after="0" w:line="240" w:lineRule="auto"/>
        <w:ind w:right="-2"/>
        <w:rPr>
          <w:rFonts w:ascii="Times New Roman" w:eastAsia="Times New Roman" w:hAnsi="Times New Roman" w:cs="Times New Roman"/>
          <w:snapToGrid w:val="0"/>
        </w:rPr>
      </w:pPr>
    </w:p>
    <w:p w14:paraId="73D04C13" w14:textId="77777777" w:rsidR="0090109C" w:rsidRPr="002A1A8B" w:rsidRDefault="0090109C" w:rsidP="00B63D30">
      <w:pPr>
        <w:numPr>
          <w:ilvl w:val="12"/>
          <w:numId w:val="0"/>
        </w:numPr>
        <w:tabs>
          <w:tab w:val="left" w:pos="567"/>
        </w:tabs>
        <w:spacing w:after="0" w:line="240" w:lineRule="auto"/>
        <w:ind w:right="-2"/>
        <w:rPr>
          <w:rFonts w:ascii="Times New Roman" w:eastAsia="Times New Roman" w:hAnsi="Times New Roman" w:cs="Times New Roman"/>
          <w:snapToGrid w:val="0"/>
        </w:rPr>
      </w:pPr>
    </w:p>
    <w:sectPr w:rsidR="0090109C" w:rsidRPr="002A1A8B" w:rsidSect="00B63D30">
      <w:footerReference w:type="even" r:id="rId13"/>
      <w:footerReference w:type="default" r:id="rId14"/>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06ED55" w14:textId="77777777" w:rsidR="0085597D" w:rsidRDefault="0085597D">
      <w:pPr>
        <w:spacing w:after="0" w:line="240" w:lineRule="auto"/>
      </w:pPr>
      <w:r>
        <w:separator/>
      </w:r>
    </w:p>
  </w:endnote>
  <w:endnote w:type="continuationSeparator" w:id="0">
    <w:p w14:paraId="065FDDA7" w14:textId="77777777" w:rsidR="0085597D" w:rsidRDefault="0085597D">
      <w:pPr>
        <w:spacing w:after="0" w:line="240" w:lineRule="auto"/>
      </w:pPr>
      <w:r>
        <w:continuationSeparator/>
      </w:r>
    </w:p>
  </w:endnote>
  <w:endnote w:type="continuationNotice" w:id="1">
    <w:p w14:paraId="3EB612BF" w14:textId="77777777" w:rsidR="0085597D" w:rsidRDefault="008559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B3A8C" w14:textId="77777777" w:rsidR="009F39C2" w:rsidRDefault="009F39C2" w:rsidP="00B63D3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14</w:t>
    </w:r>
    <w:r>
      <w:rPr>
        <w:rStyle w:val="Puslapionumeris"/>
      </w:rPr>
      <w:fldChar w:fldCharType="end"/>
    </w:r>
  </w:p>
  <w:p w14:paraId="7511C700" w14:textId="77777777" w:rsidR="009F39C2" w:rsidRDefault="009F39C2" w:rsidP="00B63D3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68DEBD" w14:textId="6CE9749A" w:rsidR="009F39C2" w:rsidRPr="008C2AA9" w:rsidRDefault="009F39C2" w:rsidP="00B63D30">
    <w:pPr>
      <w:pStyle w:val="Porat"/>
      <w:framePr w:wrap="around" w:vAnchor="text" w:hAnchor="margin" w:xAlign="right" w:y="1"/>
      <w:rPr>
        <w:rStyle w:val="Puslapionumeris"/>
        <w:sz w:val="22"/>
        <w:szCs w:val="22"/>
      </w:rPr>
    </w:pPr>
    <w:r w:rsidRPr="008C2AA9">
      <w:rPr>
        <w:rStyle w:val="Puslapionumeris"/>
        <w:sz w:val="22"/>
        <w:szCs w:val="22"/>
      </w:rPr>
      <w:fldChar w:fldCharType="begin"/>
    </w:r>
    <w:r w:rsidRPr="008C2AA9">
      <w:rPr>
        <w:rStyle w:val="Puslapionumeris"/>
        <w:sz w:val="22"/>
        <w:szCs w:val="22"/>
      </w:rPr>
      <w:instrText xml:space="preserve">PAGE  </w:instrText>
    </w:r>
    <w:r w:rsidRPr="008C2AA9">
      <w:rPr>
        <w:rStyle w:val="Puslapionumeris"/>
        <w:sz w:val="22"/>
        <w:szCs w:val="22"/>
      </w:rPr>
      <w:fldChar w:fldCharType="separate"/>
    </w:r>
    <w:r w:rsidR="00152EB5">
      <w:rPr>
        <w:rStyle w:val="Puslapionumeris"/>
        <w:noProof/>
        <w:sz w:val="22"/>
        <w:szCs w:val="22"/>
      </w:rPr>
      <w:t>1</w:t>
    </w:r>
    <w:r w:rsidRPr="008C2AA9">
      <w:rPr>
        <w:rStyle w:val="Puslapionumeris"/>
        <w:sz w:val="22"/>
        <w:szCs w:val="22"/>
      </w:rPr>
      <w:fldChar w:fldCharType="end"/>
    </w:r>
  </w:p>
  <w:p w14:paraId="3235EF33" w14:textId="77777777" w:rsidR="009F39C2" w:rsidRDefault="009F39C2" w:rsidP="00B63D3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B148BB" w14:textId="77777777" w:rsidR="0085597D" w:rsidRDefault="0085597D">
      <w:pPr>
        <w:spacing w:after="0" w:line="240" w:lineRule="auto"/>
      </w:pPr>
      <w:r>
        <w:separator/>
      </w:r>
    </w:p>
  </w:footnote>
  <w:footnote w:type="continuationSeparator" w:id="0">
    <w:p w14:paraId="6FD22AE9" w14:textId="77777777" w:rsidR="0085597D" w:rsidRDefault="0085597D">
      <w:pPr>
        <w:spacing w:after="0" w:line="240" w:lineRule="auto"/>
      </w:pPr>
      <w:r>
        <w:continuationSeparator/>
      </w:r>
    </w:p>
  </w:footnote>
  <w:footnote w:type="continuationNotice" w:id="1">
    <w:p w14:paraId="61E38356" w14:textId="77777777" w:rsidR="0085597D" w:rsidRDefault="0085597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bullet"/>
      <w:lvlText w:val=""/>
      <w:lvlJc w:val="left"/>
      <w:pPr>
        <w:ind w:left="720" w:hanging="360"/>
      </w:pPr>
      <w:rPr>
        <w:rFonts w:ascii="Symbol" w:hAnsi="Symbol" w:hint="default"/>
      </w:rPr>
    </w:lvl>
  </w:abstractNum>
  <w:abstractNum w:abstractNumId="1" w15:restartNumberingAfterBreak="0">
    <w:nsid w:val="01BC4344"/>
    <w:multiLevelType w:val="hybridMultilevel"/>
    <w:tmpl w:val="9D541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6C7B9E"/>
    <w:multiLevelType w:val="hybridMultilevel"/>
    <w:tmpl w:val="8340C110"/>
    <w:lvl w:ilvl="0" w:tplc="FFFFFFFF">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CB7AFC"/>
    <w:multiLevelType w:val="hybridMultilevel"/>
    <w:tmpl w:val="C116237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735AED"/>
    <w:multiLevelType w:val="hybridMultilevel"/>
    <w:tmpl w:val="026AF16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7869D8"/>
    <w:multiLevelType w:val="hybridMultilevel"/>
    <w:tmpl w:val="A3821CA8"/>
    <w:lvl w:ilvl="0" w:tplc="7EB44DF8">
      <w:start w:val="2"/>
      <w:numFmt w:val="bullet"/>
      <w:lvlText w:val="-"/>
      <w:lvlJc w:val="left"/>
      <w:pPr>
        <w:tabs>
          <w:tab w:val="num" w:pos="360"/>
        </w:tabs>
        <w:ind w:left="360" w:hanging="360"/>
      </w:pPr>
      <w:rPr>
        <w:rFonts w:ascii="Times New Roman" w:hAnsi="Times New Roman" w:hint="default"/>
        <w:b w:val="0"/>
        <w:i w:val="0"/>
        <w:sz w:val="24"/>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0E2420A8"/>
    <w:multiLevelType w:val="hybridMultilevel"/>
    <w:tmpl w:val="EC04F92A"/>
    <w:lvl w:ilvl="0" w:tplc="BBA8991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9EC1952"/>
    <w:multiLevelType w:val="hybridMultilevel"/>
    <w:tmpl w:val="A5F4044C"/>
    <w:lvl w:ilvl="0" w:tplc="0472C7D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F5B0BA6"/>
    <w:multiLevelType w:val="hybridMultilevel"/>
    <w:tmpl w:val="0CB6054C"/>
    <w:lvl w:ilvl="0" w:tplc="633678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40FD5"/>
    <w:multiLevelType w:val="hybridMultilevel"/>
    <w:tmpl w:val="3162F1FA"/>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4B14FDC"/>
    <w:multiLevelType w:val="hybridMultilevel"/>
    <w:tmpl w:val="12E64E68"/>
    <w:lvl w:ilvl="0" w:tplc="6204BBBA">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C67D98"/>
    <w:multiLevelType w:val="hybridMultilevel"/>
    <w:tmpl w:val="1C6CC59E"/>
    <w:lvl w:ilvl="0" w:tplc="633678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5B2DAB"/>
    <w:multiLevelType w:val="hybridMultilevel"/>
    <w:tmpl w:val="898C4DA2"/>
    <w:lvl w:ilvl="0" w:tplc="FFFFFFFF">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49C0E00"/>
    <w:multiLevelType w:val="hybridMultilevel"/>
    <w:tmpl w:val="19C635BA"/>
    <w:lvl w:ilvl="0" w:tplc="7EB44DF8">
      <w:start w:val="2"/>
      <w:numFmt w:val="bullet"/>
      <w:lvlText w:val="-"/>
      <w:lvlJc w:val="left"/>
      <w:pPr>
        <w:tabs>
          <w:tab w:val="num" w:pos="360"/>
        </w:tabs>
        <w:ind w:left="360" w:hanging="360"/>
      </w:pPr>
      <w:rPr>
        <w:rFonts w:ascii="Times New Roman" w:hAnsi="Times New Roman" w:hint="default"/>
        <w:b w:val="0"/>
        <w:i w:val="0"/>
        <w:sz w:val="24"/>
      </w:rPr>
    </w:lvl>
    <w:lvl w:ilvl="1" w:tplc="04240003">
      <w:start w:val="1"/>
      <w:numFmt w:val="bullet"/>
      <w:lvlText w:val="o"/>
      <w:lvlJc w:val="left"/>
      <w:pPr>
        <w:tabs>
          <w:tab w:val="num" w:pos="1080"/>
        </w:tabs>
        <w:ind w:left="1080" w:hanging="360"/>
      </w:pPr>
      <w:rPr>
        <w:rFonts w:ascii="Courier New" w:hAnsi="Courier New" w:hint="default"/>
      </w:rPr>
    </w:lvl>
    <w:lvl w:ilvl="2" w:tplc="04240005">
      <w:start w:val="1"/>
      <w:numFmt w:val="bullet"/>
      <w:lvlText w:val=""/>
      <w:lvlJc w:val="left"/>
      <w:pPr>
        <w:tabs>
          <w:tab w:val="num" w:pos="1800"/>
        </w:tabs>
        <w:ind w:left="1800" w:hanging="360"/>
      </w:pPr>
      <w:rPr>
        <w:rFonts w:ascii="Wingdings" w:hAnsi="Wingdings" w:hint="default"/>
      </w:rPr>
    </w:lvl>
    <w:lvl w:ilvl="3" w:tplc="04240001">
      <w:start w:val="1"/>
      <w:numFmt w:val="bullet"/>
      <w:lvlText w:val=""/>
      <w:lvlJc w:val="left"/>
      <w:pPr>
        <w:tabs>
          <w:tab w:val="num" w:pos="2520"/>
        </w:tabs>
        <w:ind w:left="2520" w:hanging="360"/>
      </w:pPr>
      <w:rPr>
        <w:rFonts w:ascii="Symbol" w:hAnsi="Symbol" w:hint="default"/>
      </w:rPr>
    </w:lvl>
    <w:lvl w:ilvl="4" w:tplc="04240003">
      <w:start w:val="1"/>
      <w:numFmt w:val="bullet"/>
      <w:lvlText w:val="o"/>
      <w:lvlJc w:val="left"/>
      <w:pPr>
        <w:tabs>
          <w:tab w:val="num" w:pos="3240"/>
        </w:tabs>
        <w:ind w:left="3240" w:hanging="360"/>
      </w:pPr>
      <w:rPr>
        <w:rFonts w:ascii="Courier New" w:hAnsi="Courier New" w:hint="default"/>
      </w:rPr>
    </w:lvl>
    <w:lvl w:ilvl="5" w:tplc="04240005">
      <w:start w:val="1"/>
      <w:numFmt w:val="bullet"/>
      <w:lvlText w:val=""/>
      <w:lvlJc w:val="left"/>
      <w:pPr>
        <w:tabs>
          <w:tab w:val="num" w:pos="3960"/>
        </w:tabs>
        <w:ind w:left="3960" w:hanging="360"/>
      </w:pPr>
      <w:rPr>
        <w:rFonts w:ascii="Wingdings" w:hAnsi="Wingdings" w:hint="default"/>
      </w:rPr>
    </w:lvl>
    <w:lvl w:ilvl="6" w:tplc="04240001">
      <w:start w:val="1"/>
      <w:numFmt w:val="bullet"/>
      <w:lvlText w:val=""/>
      <w:lvlJc w:val="left"/>
      <w:pPr>
        <w:tabs>
          <w:tab w:val="num" w:pos="4680"/>
        </w:tabs>
        <w:ind w:left="4680" w:hanging="360"/>
      </w:pPr>
      <w:rPr>
        <w:rFonts w:ascii="Symbol" w:hAnsi="Symbol" w:hint="default"/>
      </w:rPr>
    </w:lvl>
    <w:lvl w:ilvl="7" w:tplc="04240003">
      <w:start w:val="1"/>
      <w:numFmt w:val="bullet"/>
      <w:lvlText w:val="o"/>
      <w:lvlJc w:val="left"/>
      <w:pPr>
        <w:tabs>
          <w:tab w:val="num" w:pos="5400"/>
        </w:tabs>
        <w:ind w:left="5400" w:hanging="360"/>
      </w:pPr>
      <w:rPr>
        <w:rFonts w:ascii="Courier New" w:hAnsi="Courier New" w:hint="default"/>
      </w:rPr>
    </w:lvl>
    <w:lvl w:ilvl="8" w:tplc="0424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D48346C"/>
    <w:multiLevelType w:val="hybridMultilevel"/>
    <w:tmpl w:val="25C8F0C8"/>
    <w:lvl w:ilvl="0" w:tplc="D6ECD71A">
      <w:start w:val="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8354C7"/>
    <w:multiLevelType w:val="hybridMultilevel"/>
    <w:tmpl w:val="55003B54"/>
    <w:lvl w:ilvl="0" w:tplc="633678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0F253E"/>
    <w:multiLevelType w:val="hybridMultilevel"/>
    <w:tmpl w:val="C7523574"/>
    <w:lvl w:ilvl="0" w:tplc="7EB44DF8">
      <w:start w:val="2"/>
      <w:numFmt w:val="bullet"/>
      <w:lvlText w:val="-"/>
      <w:lvlJc w:val="left"/>
      <w:pPr>
        <w:tabs>
          <w:tab w:val="num" w:pos="360"/>
        </w:tabs>
        <w:ind w:left="360" w:hanging="360"/>
      </w:pPr>
      <w:rPr>
        <w:rFonts w:ascii="Times New Roman" w:hAnsi="Times New Roman" w:hint="default"/>
        <w:b w:val="0"/>
        <w:i w:val="0"/>
        <w:sz w:val="24"/>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7" w15:restartNumberingAfterBreak="0">
    <w:nsid w:val="5302300C"/>
    <w:multiLevelType w:val="hybridMultilevel"/>
    <w:tmpl w:val="FC7A78CC"/>
    <w:lvl w:ilvl="0" w:tplc="FFFFFFFF">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5317D04"/>
    <w:multiLevelType w:val="hybridMultilevel"/>
    <w:tmpl w:val="A204E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6320672"/>
    <w:multiLevelType w:val="hybridMultilevel"/>
    <w:tmpl w:val="0CD837F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5FBE3EAD"/>
    <w:multiLevelType w:val="hybridMultilevel"/>
    <w:tmpl w:val="50CC1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78077D"/>
    <w:multiLevelType w:val="hybridMultilevel"/>
    <w:tmpl w:val="FDBEE49E"/>
    <w:lvl w:ilvl="0" w:tplc="FFFFFFFF">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6B567B7"/>
    <w:multiLevelType w:val="hybridMultilevel"/>
    <w:tmpl w:val="302C910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83500A3"/>
    <w:multiLevelType w:val="hybridMultilevel"/>
    <w:tmpl w:val="4A227CE0"/>
    <w:lvl w:ilvl="0" w:tplc="FFFFFFFF">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C553B4E"/>
    <w:multiLevelType w:val="hybridMultilevel"/>
    <w:tmpl w:val="9E10359E"/>
    <w:lvl w:ilvl="0" w:tplc="55702FD8">
      <w:start w:val="2"/>
      <w:numFmt w:val="bullet"/>
      <w:pStyle w:val="BTEMEASMCA"/>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F1D7FCF"/>
    <w:multiLevelType w:val="hybridMultilevel"/>
    <w:tmpl w:val="FE4C7464"/>
    <w:lvl w:ilvl="0" w:tplc="7EB44DF8">
      <w:start w:val="2"/>
      <w:numFmt w:val="bullet"/>
      <w:lvlText w:val="-"/>
      <w:lvlJc w:val="left"/>
      <w:pPr>
        <w:tabs>
          <w:tab w:val="num" w:pos="360"/>
        </w:tabs>
        <w:ind w:left="360" w:hanging="360"/>
      </w:pPr>
      <w:rPr>
        <w:rFonts w:ascii="Times New Roman" w:hAnsi="Times New Roman" w:hint="default"/>
        <w:b w:val="0"/>
        <w:i w:val="0"/>
        <w:sz w:val="24"/>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6"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0EA047A"/>
    <w:multiLevelType w:val="hybridMultilevel"/>
    <w:tmpl w:val="B21A020E"/>
    <w:lvl w:ilvl="0" w:tplc="FFFFFFFF">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1F17549"/>
    <w:multiLevelType w:val="hybridMultilevel"/>
    <w:tmpl w:val="9EDE4102"/>
    <w:lvl w:ilvl="0" w:tplc="FFFFFFFF">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39D0F17"/>
    <w:multiLevelType w:val="hybridMultilevel"/>
    <w:tmpl w:val="2272D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39D2B71"/>
    <w:multiLevelType w:val="hybridMultilevel"/>
    <w:tmpl w:val="A4F022A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8F22074"/>
    <w:multiLevelType w:val="hybridMultilevel"/>
    <w:tmpl w:val="C336801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A237026"/>
    <w:multiLevelType w:val="hybridMultilevel"/>
    <w:tmpl w:val="6F6C0A1A"/>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7EB23722"/>
    <w:multiLevelType w:val="hybridMultilevel"/>
    <w:tmpl w:val="5A6083DC"/>
    <w:lvl w:ilvl="0" w:tplc="9CAA9D76">
      <w:numFmt w:val="bullet"/>
      <w:lvlText w:val="-"/>
      <w:lvlJc w:val="left"/>
      <w:pPr>
        <w:ind w:left="930" w:hanging="570"/>
      </w:pPr>
      <w:rPr>
        <w:rFonts w:ascii="Times New Roman" w:eastAsia="SimSu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24"/>
  </w:num>
  <w:num w:numId="4">
    <w:abstractNumId w:val="3"/>
  </w:num>
  <w:num w:numId="5">
    <w:abstractNumId w:val="30"/>
  </w:num>
  <w:num w:numId="6">
    <w:abstractNumId w:val="4"/>
  </w:num>
  <w:num w:numId="7">
    <w:abstractNumId w:val="31"/>
  </w:num>
  <w:num w:numId="8">
    <w:abstractNumId w:val="23"/>
  </w:num>
  <w:num w:numId="9">
    <w:abstractNumId w:val="2"/>
  </w:num>
  <w:num w:numId="10">
    <w:abstractNumId w:val="6"/>
  </w:num>
  <w:num w:numId="11">
    <w:abstractNumId w:val="17"/>
  </w:num>
  <w:num w:numId="12">
    <w:abstractNumId w:val="27"/>
  </w:num>
  <w:num w:numId="13">
    <w:abstractNumId w:val="28"/>
  </w:num>
  <w:num w:numId="14">
    <w:abstractNumId w:val="12"/>
  </w:num>
  <w:num w:numId="15">
    <w:abstractNumId w:val="21"/>
  </w:num>
  <w:num w:numId="16">
    <w:abstractNumId w:val="20"/>
  </w:num>
  <w:num w:numId="17">
    <w:abstractNumId w:val="29"/>
  </w:num>
  <w:num w:numId="18">
    <w:abstractNumId w:val="1"/>
  </w:num>
  <w:num w:numId="19">
    <w:abstractNumId w:val="18"/>
  </w:num>
  <w:num w:numId="20">
    <w:abstractNumId w:val="22"/>
  </w:num>
  <w:num w:numId="21">
    <w:abstractNumId w:val="19"/>
  </w:num>
  <w:num w:numId="22">
    <w:abstractNumId w:val="7"/>
  </w:num>
  <w:num w:numId="23">
    <w:abstractNumId w:val="0"/>
    <w:lvlOverride w:ilvl="0">
      <w:lvl w:ilvl="0">
        <w:start w:val="1"/>
        <w:numFmt w:val="bullet"/>
        <w:lvlText w:val="-"/>
        <w:lvlJc w:val="left"/>
        <w:pPr>
          <w:ind w:left="360" w:hanging="360"/>
        </w:pPr>
      </w:lvl>
    </w:lvlOverride>
  </w:num>
  <w:num w:numId="24">
    <w:abstractNumId w:val="26"/>
  </w:num>
  <w:num w:numId="25">
    <w:abstractNumId w:val="15"/>
  </w:num>
  <w:num w:numId="26">
    <w:abstractNumId w:val="13"/>
  </w:num>
  <w:num w:numId="27">
    <w:abstractNumId w:val="8"/>
  </w:num>
  <w:num w:numId="28">
    <w:abstractNumId w:val="5"/>
  </w:num>
  <w:num w:numId="29">
    <w:abstractNumId w:val="25"/>
  </w:num>
  <w:num w:numId="30">
    <w:abstractNumId w:val="16"/>
  </w:num>
  <w:num w:numId="31">
    <w:abstractNumId w:val="11"/>
  </w:num>
  <w:num w:numId="32">
    <w:abstractNumId w:val="14"/>
  </w:num>
  <w:num w:numId="33">
    <w:abstractNumId w:val="9"/>
  </w:num>
  <w:num w:numId="34">
    <w:abstractNumId w:val="33"/>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D30"/>
    <w:rsid w:val="00001952"/>
    <w:rsid w:val="00030018"/>
    <w:rsid w:val="00030F1A"/>
    <w:rsid w:val="00032E2E"/>
    <w:rsid w:val="00042078"/>
    <w:rsid w:val="0004740B"/>
    <w:rsid w:val="000603D3"/>
    <w:rsid w:val="0006187D"/>
    <w:rsid w:val="00090E4F"/>
    <w:rsid w:val="00092067"/>
    <w:rsid w:val="000B681E"/>
    <w:rsid w:val="000C4208"/>
    <w:rsid w:val="000D27D0"/>
    <w:rsid w:val="000E5615"/>
    <w:rsid w:val="000F5B44"/>
    <w:rsid w:val="000F781A"/>
    <w:rsid w:val="00110FA2"/>
    <w:rsid w:val="001151FC"/>
    <w:rsid w:val="001156B9"/>
    <w:rsid w:val="00116513"/>
    <w:rsid w:val="00120681"/>
    <w:rsid w:val="00127772"/>
    <w:rsid w:val="0013781B"/>
    <w:rsid w:val="00141496"/>
    <w:rsid w:val="001419B1"/>
    <w:rsid w:val="00146F07"/>
    <w:rsid w:val="00150808"/>
    <w:rsid w:val="00152EB5"/>
    <w:rsid w:val="00175074"/>
    <w:rsid w:val="001A11B4"/>
    <w:rsid w:val="001A676A"/>
    <w:rsid w:val="001B04A4"/>
    <w:rsid w:val="001B0909"/>
    <w:rsid w:val="001E2A2C"/>
    <w:rsid w:val="001F5A8F"/>
    <w:rsid w:val="002217FB"/>
    <w:rsid w:val="00255B06"/>
    <w:rsid w:val="0026368A"/>
    <w:rsid w:val="00287366"/>
    <w:rsid w:val="002A1A8B"/>
    <w:rsid w:val="002A56E9"/>
    <w:rsid w:val="002A6013"/>
    <w:rsid w:val="002C7003"/>
    <w:rsid w:val="002E1CD6"/>
    <w:rsid w:val="002E2DC8"/>
    <w:rsid w:val="002E40E2"/>
    <w:rsid w:val="002E4F8B"/>
    <w:rsid w:val="002F36AF"/>
    <w:rsid w:val="00320097"/>
    <w:rsid w:val="00322440"/>
    <w:rsid w:val="003623D2"/>
    <w:rsid w:val="00367EDC"/>
    <w:rsid w:val="00377705"/>
    <w:rsid w:val="003916A6"/>
    <w:rsid w:val="00391BF1"/>
    <w:rsid w:val="003C4A05"/>
    <w:rsid w:val="003C5059"/>
    <w:rsid w:val="003C5C45"/>
    <w:rsid w:val="003D7448"/>
    <w:rsid w:val="003E5BC7"/>
    <w:rsid w:val="00402457"/>
    <w:rsid w:val="00404036"/>
    <w:rsid w:val="00404D50"/>
    <w:rsid w:val="00414185"/>
    <w:rsid w:val="00424CB6"/>
    <w:rsid w:val="004418C1"/>
    <w:rsid w:val="0045571C"/>
    <w:rsid w:val="00483636"/>
    <w:rsid w:val="00486E22"/>
    <w:rsid w:val="00497EC5"/>
    <w:rsid w:val="004C7A40"/>
    <w:rsid w:val="004E3318"/>
    <w:rsid w:val="004F0389"/>
    <w:rsid w:val="00503DEA"/>
    <w:rsid w:val="00513FEC"/>
    <w:rsid w:val="005542D0"/>
    <w:rsid w:val="00563708"/>
    <w:rsid w:val="00565AE5"/>
    <w:rsid w:val="005713C8"/>
    <w:rsid w:val="00574BCF"/>
    <w:rsid w:val="005A61D9"/>
    <w:rsid w:val="005C3289"/>
    <w:rsid w:val="005C4952"/>
    <w:rsid w:val="005D3178"/>
    <w:rsid w:val="005D749A"/>
    <w:rsid w:val="005E2008"/>
    <w:rsid w:val="005F4F3B"/>
    <w:rsid w:val="0060644E"/>
    <w:rsid w:val="00617FA8"/>
    <w:rsid w:val="00623657"/>
    <w:rsid w:val="00634890"/>
    <w:rsid w:val="006366EF"/>
    <w:rsid w:val="006439CA"/>
    <w:rsid w:val="00655BA1"/>
    <w:rsid w:val="00673040"/>
    <w:rsid w:val="00697E02"/>
    <w:rsid w:val="006A1045"/>
    <w:rsid w:val="006B5E7E"/>
    <w:rsid w:val="006E0462"/>
    <w:rsid w:val="006E45AD"/>
    <w:rsid w:val="00701BFD"/>
    <w:rsid w:val="007162CE"/>
    <w:rsid w:val="00730422"/>
    <w:rsid w:val="00742D31"/>
    <w:rsid w:val="00752AAC"/>
    <w:rsid w:val="0077133C"/>
    <w:rsid w:val="007A05CB"/>
    <w:rsid w:val="007B4590"/>
    <w:rsid w:val="007B5615"/>
    <w:rsid w:val="007C4274"/>
    <w:rsid w:val="007D3666"/>
    <w:rsid w:val="007E1963"/>
    <w:rsid w:val="00805636"/>
    <w:rsid w:val="008063D1"/>
    <w:rsid w:val="00814370"/>
    <w:rsid w:val="008168DE"/>
    <w:rsid w:val="00824819"/>
    <w:rsid w:val="00837234"/>
    <w:rsid w:val="008404A3"/>
    <w:rsid w:val="0084706A"/>
    <w:rsid w:val="00853220"/>
    <w:rsid w:val="0085597D"/>
    <w:rsid w:val="008827C1"/>
    <w:rsid w:val="00883AB5"/>
    <w:rsid w:val="008929A1"/>
    <w:rsid w:val="008C28F4"/>
    <w:rsid w:val="008D66F0"/>
    <w:rsid w:val="0090109C"/>
    <w:rsid w:val="0091611B"/>
    <w:rsid w:val="009264D0"/>
    <w:rsid w:val="0094010F"/>
    <w:rsid w:val="009426B6"/>
    <w:rsid w:val="009642CF"/>
    <w:rsid w:val="00993E16"/>
    <w:rsid w:val="00995BA7"/>
    <w:rsid w:val="009A389A"/>
    <w:rsid w:val="009A63C5"/>
    <w:rsid w:val="009B02CB"/>
    <w:rsid w:val="009D4C81"/>
    <w:rsid w:val="009D6E05"/>
    <w:rsid w:val="009E62CD"/>
    <w:rsid w:val="009F39C2"/>
    <w:rsid w:val="00A01F7D"/>
    <w:rsid w:val="00A02A93"/>
    <w:rsid w:val="00A12E84"/>
    <w:rsid w:val="00A223E8"/>
    <w:rsid w:val="00A50E91"/>
    <w:rsid w:val="00A84CDC"/>
    <w:rsid w:val="00A90027"/>
    <w:rsid w:val="00AA754C"/>
    <w:rsid w:val="00AB08DF"/>
    <w:rsid w:val="00AC2057"/>
    <w:rsid w:val="00AD39C1"/>
    <w:rsid w:val="00AE585D"/>
    <w:rsid w:val="00B04703"/>
    <w:rsid w:val="00B04B00"/>
    <w:rsid w:val="00B11BF9"/>
    <w:rsid w:val="00B63D30"/>
    <w:rsid w:val="00B67705"/>
    <w:rsid w:val="00BE25BB"/>
    <w:rsid w:val="00C150CD"/>
    <w:rsid w:val="00C43BDB"/>
    <w:rsid w:val="00C72620"/>
    <w:rsid w:val="00C77498"/>
    <w:rsid w:val="00C77CB8"/>
    <w:rsid w:val="00CA0A74"/>
    <w:rsid w:val="00CA640A"/>
    <w:rsid w:val="00CB4E97"/>
    <w:rsid w:val="00CC1C36"/>
    <w:rsid w:val="00CE6DBE"/>
    <w:rsid w:val="00CF156F"/>
    <w:rsid w:val="00CF18D2"/>
    <w:rsid w:val="00D0207C"/>
    <w:rsid w:val="00D02546"/>
    <w:rsid w:val="00D04B25"/>
    <w:rsid w:val="00D113BF"/>
    <w:rsid w:val="00D72E5C"/>
    <w:rsid w:val="00D81CDE"/>
    <w:rsid w:val="00D85D62"/>
    <w:rsid w:val="00D90DF4"/>
    <w:rsid w:val="00D92507"/>
    <w:rsid w:val="00D97B79"/>
    <w:rsid w:val="00DC5C49"/>
    <w:rsid w:val="00DD3345"/>
    <w:rsid w:val="00DE59B8"/>
    <w:rsid w:val="00DF42FE"/>
    <w:rsid w:val="00E33A2B"/>
    <w:rsid w:val="00E35AB9"/>
    <w:rsid w:val="00E41CE8"/>
    <w:rsid w:val="00E70303"/>
    <w:rsid w:val="00EC05A8"/>
    <w:rsid w:val="00ED3698"/>
    <w:rsid w:val="00ED3B28"/>
    <w:rsid w:val="00EE2136"/>
    <w:rsid w:val="00EF48AD"/>
    <w:rsid w:val="00EF58DA"/>
    <w:rsid w:val="00F00BDA"/>
    <w:rsid w:val="00F206ED"/>
    <w:rsid w:val="00F30FFD"/>
    <w:rsid w:val="00F472AF"/>
    <w:rsid w:val="00F7135A"/>
    <w:rsid w:val="00F74057"/>
    <w:rsid w:val="00FA4A3C"/>
    <w:rsid w:val="00FB507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8DF86"/>
  <w15:docId w15:val="{AC793D21-5086-46C4-B65B-EB06F0E0A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B63D30"/>
    <w:pPr>
      <w:keepNext/>
      <w:spacing w:before="240" w:after="60" w:line="240" w:lineRule="auto"/>
      <w:outlineLvl w:val="0"/>
    </w:pPr>
    <w:rPr>
      <w:rFonts w:ascii="Arial" w:eastAsia="Calibri" w:hAnsi="Arial" w:cs="Times New Roman"/>
      <w:b/>
      <w:bCs/>
      <w:kern w:val="32"/>
      <w:sz w:val="32"/>
      <w:szCs w:val="32"/>
      <w:lang w:eastAsia="lt-LT"/>
    </w:rPr>
  </w:style>
  <w:style w:type="paragraph" w:styleId="Antrat3">
    <w:name w:val="heading 3"/>
    <w:basedOn w:val="prastasis"/>
    <w:link w:val="Antrat3Diagrama"/>
    <w:qFormat/>
    <w:rsid w:val="00B63D30"/>
    <w:pPr>
      <w:keepNext/>
      <w:spacing w:before="240" w:after="60" w:line="240" w:lineRule="auto"/>
      <w:outlineLvl w:val="2"/>
    </w:pPr>
    <w:rPr>
      <w:rFonts w:ascii="Arial" w:eastAsia="Calibri" w:hAnsi="Arial" w:cs="Times New Roman"/>
      <w:b/>
      <w:bCs/>
      <w:sz w:val="26"/>
      <w:szCs w:val="26"/>
      <w:lang w:eastAsia="lt-LT"/>
    </w:rPr>
  </w:style>
  <w:style w:type="paragraph" w:styleId="Antrat4">
    <w:name w:val="heading 4"/>
    <w:basedOn w:val="prastasis"/>
    <w:next w:val="prastasis"/>
    <w:link w:val="Antrat4Diagrama"/>
    <w:qFormat/>
    <w:rsid w:val="00B63D30"/>
    <w:pPr>
      <w:keepNext/>
      <w:spacing w:before="240" w:after="60" w:line="276" w:lineRule="auto"/>
      <w:outlineLvl w:val="3"/>
    </w:pPr>
    <w:rPr>
      <w:rFonts w:ascii="Calibri" w:eastAsia="Calibri" w:hAnsi="Calibri" w:cs="Times New Roman"/>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63D30"/>
    <w:rPr>
      <w:rFonts w:ascii="Arial" w:eastAsia="Calibri" w:hAnsi="Arial" w:cs="Times New Roman"/>
      <w:b/>
      <w:bCs/>
      <w:kern w:val="32"/>
      <w:sz w:val="32"/>
      <w:szCs w:val="32"/>
      <w:lang w:eastAsia="lt-LT"/>
    </w:rPr>
  </w:style>
  <w:style w:type="character" w:customStyle="1" w:styleId="Antrat3Diagrama">
    <w:name w:val="Antraštė 3 Diagrama"/>
    <w:basedOn w:val="Numatytasispastraiposriftas"/>
    <w:link w:val="Antrat3"/>
    <w:rsid w:val="00B63D30"/>
    <w:rPr>
      <w:rFonts w:ascii="Arial" w:eastAsia="Calibri" w:hAnsi="Arial" w:cs="Times New Roman"/>
      <w:b/>
      <w:bCs/>
      <w:sz w:val="26"/>
      <w:szCs w:val="26"/>
      <w:lang w:eastAsia="lt-LT"/>
    </w:rPr>
  </w:style>
  <w:style w:type="character" w:customStyle="1" w:styleId="Antrat4Diagrama">
    <w:name w:val="Antraštė 4 Diagrama"/>
    <w:basedOn w:val="Numatytasispastraiposriftas"/>
    <w:link w:val="Antrat4"/>
    <w:rsid w:val="00B63D30"/>
    <w:rPr>
      <w:rFonts w:ascii="Calibri" w:eastAsia="Calibri" w:hAnsi="Calibri" w:cs="Times New Roman"/>
      <w:b/>
      <w:bCs/>
      <w:sz w:val="28"/>
      <w:szCs w:val="28"/>
    </w:rPr>
  </w:style>
  <w:style w:type="numbering" w:customStyle="1" w:styleId="NoList1">
    <w:name w:val="No List1"/>
    <w:next w:val="Sraonra"/>
    <w:uiPriority w:val="99"/>
    <w:semiHidden/>
    <w:unhideWhenUsed/>
    <w:rsid w:val="00B63D30"/>
  </w:style>
  <w:style w:type="numbering" w:customStyle="1" w:styleId="NoList11">
    <w:name w:val="No List11"/>
    <w:next w:val="Sraonra"/>
    <w:uiPriority w:val="99"/>
    <w:semiHidden/>
    <w:unhideWhenUsed/>
    <w:rsid w:val="00B63D30"/>
  </w:style>
  <w:style w:type="numbering" w:customStyle="1" w:styleId="NoList111">
    <w:name w:val="No List111"/>
    <w:next w:val="Sraonra"/>
    <w:semiHidden/>
    <w:unhideWhenUsed/>
    <w:rsid w:val="00B63D30"/>
  </w:style>
  <w:style w:type="paragraph" w:styleId="Pagrindinistekstas">
    <w:name w:val="Body Text"/>
    <w:basedOn w:val="prastasis"/>
    <w:link w:val="PagrindinistekstasDiagrama"/>
    <w:rsid w:val="00B63D30"/>
    <w:pPr>
      <w:spacing w:after="120" w:line="240" w:lineRule="auto"/>
    </w:pPr>
    <w:rPr>
      <w:rFonts w:ascii="Times New Roman" w:eastAsia="Calibri" w:hAnsi="Times New Roman" w:cs="Times New Roman"/>
      <w:sz w:val="20"/>
      <w:szCs w:val="20"/>
      <w:lang w:eastAsia="lt-LT"/>
    </w:rPr>
  </w:style>
  <w:style w:type="character" w:customStyle="1" w:styleId="PagrindinistekstasDiagrama">
    <w:name w:val="Pagrindinis tekstas Diagrama"/>
    <w:basedOn w:val="Numatytasispastraiposriftas"/>
    <w:link w:val="Pagrindinistekstas"/>
    <w:rsid w:val="00B63D30"/>
    <w:rPr>
      <w:rFonts w:ascii="Times New Roman" w:eastAsia="Calibri" w:hAnsi="Times New Roman" w:cs="Times New Roman"/>
      <w:sz w:val="20"/>
      <w:szCs w:val="20"/>
      <w:lang w:eastAsia="lt-LT"/>
    </w:rPr>
  </w:style>
  <w:style w:type="paragraph" w:customStyle="1" w:styleId="btemeasmca0">
    <w:name w:val="btemeasmca"/>
    <w:basedOn w:val="prastasis"/>
    <w:rsid w:val="00B63D30"/>
    <w:pPr>
      <w:spacing w:after="0" w:line="240" w:lineRule="auto"/>
    </w:pPr>
    <w:rPr>
      <w:rFonts w:ascii="Times New Roman" w:eastAsia="Calibri" w:hAnsi="Times New Roman" w:cs="Times New Roman"/>
      <w:lang w:eastAsia="lt-LT"/>
    </w:rPr>
  </w:style>
  <w:style w:type="paragraph" w:customStyle="1" w:styleId="bt-emeasmca">
    <w:name w:val="bt-emeasmca"/>
    <w:basedOn w:val="prastasis"/>
    <w:rsid w:val="00B63D30"/>
    <w:pPr>
      <w:tabs>
        <w:tab w:val="num" w:pos="927"/>
      </w:tabs>
      <w:spacing w:after="0" w:line="240" w:lineRule="auto"/>
    </w:pPr>
    <w:rPr>
      <w:rFonts w:ascii="Times New Roman" w:eastAsia="Calibri" w:hAnsi="Times New Roman" w:cs="Times New Roman"/>
      <w:lang w:eastAsia="lt-LT"/>
    </w:rPr>
  </w:style>
  <w:style w:type="paragraph" w:customStyle="1" w:styleId="pi-3emeasmca">
    <w:name w:val="pi-3emeasmca"/>
    <w:basedOn w:val="prastasis"/>
    <w:rsid w:val="00B63D30"/>
    <w:pPr>
      <w:spacing w:after="0" w:line="220" w:lineRule="atLeast"/>
    </w:pPr>
    <w:rPr>
      <w:rFonts w:ascii="Times New Roman" w:eastAsia="Calibri" w:hAnsi="Times New Roman" w:cs="Times New Roman"/>
      <w:b/>
      <w:bCs/>
      <w:lang w:eastAsia="lt-LT"/>
    </w:rPr>
  </w:style>
  <w:style w:type="paragraph" w:customStyle="1" w:styleId="btbemeasmca">
    <w:name w:val="btbemeasmca"/>
    <w:basedOn w:val="prastasis"/>
    <w:rsid w:val="00B63D30"/>
    <w:pPr>
      <w:spacing w:after="0" w:line="240" w:lineRule="auto"/>
    </w:pPr>
    <w:rPr>
      <w:rFonts w:ascii="Times New Roman" w:eastAsia="Calibri" w:hAnsi="Times New Roman" w:cs="Times New Roman"/>
      <w:b/>
      <w:bCs/>
      <w:lang w:eastAsia="lt-LT"/>
    </w:rPr>
  </w:style>
  <w:style w:type="paragraph" w:customStyle="1" w:styleId="btuemeasmca">
    <w:name w:val="btuemeasmca"/>
    <w:basedOn w:val="prastasis"/>
    <w:rsid w:val="00B63D30"/>
    <w:pPr>
      <w:spacing w:after="0" w:line="240" w:lineRule="auto"/>
    </w:pPr>
    <w:rPr>
      <w:rFonts w:ascii="Times New Roman" w:eastAsia="Calibri" w:hAnsi="Times New Roman" w:cs="Times New Roman"/>
      <w:u w:val="single"/>
      <w:lang w:eastAsia="lt-LT"/>
    </w:rPr>
  </w:style>
  <w:style w:type="paragraph" w:customStyle="1" w:styleId="BTEMEASMCA">
    <w:name w:val="BT EMEA_SMCA"/>
    <w:basedOn w:val="prastasis"/>
    <w:link w:val="BTEMEASMCAChar"/>
    <w:autoRedefine/>
    <w:rsid w:val="00B63D30"/>
    <w:pPr>
      <w:numPr>
        <w:numId w:val="3"/>
      </w:numPr>
      <w:spacing w:after="0" w:line="240" w:lineRule="auto"/>
    </w:pPr>
    <w:rPr>
      <w:rFonts w:ascii="Times New Roman" w:eastAsia="Times New Roman" w:hAnsi="Times New Roman" w:cs="Times New Roman"/>
      <w:noProof/>
      <w:sz w:val="20"/>
      <w:szCs w:val="20"/>
      <w:lang w:eastAsia="lt-LT"/>
    </w:rPr>
  </w:style>
  <w:style w:type="character" w:customStyle="1" w:styleId="BTEMEASMCAChar">
    <w:name w:val="BT EMEA_SMCA Char"/>
    <w:link w:val="BTEMEASMCA"/>
    <w:locked/>
    <w:rsid w:val="00B63D30"/>
    <w:rPr>
      <w:rFonts w:ascii="Times New Roman" w:eastAsia="Times New Roman" w:hAnsi="Times New Roman" w:cs="Times New Roman"/>
      <w:noProof/>
      <w:sz w:val="20"/>
      <w:szCs w:val="20"/>
      <w:lang w:eastAsia="lt-LT"/>
    </w:rPr>
  </w:style>
  <w:style w:type="paragraph" w:styleId="Pagrindinistekstas3">
    <w:name w:val="Body Text 3"/>
    <w:basedOn w:val="prastasis"/>
    <w:link w:val="Pagrindinistekstas3Diagrama"/>
    <w:rsid w:val="00B63D30"/>
    <w:pPr>
      <w:spacing w:after="120" w:line="240" w:lineRule="auto"/>
    </w:pPr>
    <w:rPr>
      <w:rFonts w:ascii="Times New Roman" w:eastAsia="Calibri" w:hAnsi="Times New Roman" w:cs="Times New Roman"/>
      <w:sz w:val="16"/>
      <w:szCs w:val="16"/>
      <w:lang w:eastAsia="lt-LT"/>
    </w:rPr>
  </w:style>
  <w:style w:type="character" w:customStyle="1" w:styleId="Pagrindinistekstas3Diagrama">
    <w:name w:val="Pagrindinis tekstas 3 Diagrama"/>
    <w:basedOn w:val="Numatytasispastraiposriftas"/>
    <w:link w:val="Pagrindinistekstas3"/>
    <w:rsid w:val="00B63D30"/>
    <w:rPr>
      <w:rFonts w:ascii="Times New Roman" w:eastAsia="Calibri" w:hAnsi="Times New Roman" w:cs="Times New Roman"/>
      <w:sz w:val="16"/>
      <w:szCs w:val="16"/>
      <w:lang w:eastAsia="lt-LT"/>
    </w:rPr>
  </w:style>
  <w:style w:type="paragraph" w:customStyle="1" w:styleId="PI-3EMEASMCA0">
    <w:name w:val="PI-3 EMEA_SMCA"/>
    <w:basedOn w:val="prastasis"/>
    <w:autoRedefine/>
    <w:rsid w:val="00B63D30"/>
    <w:pPr>
      <w:spacing w:after="0" w:line="220" w:lineRule="exact"/>
    </w:pPr>
    <w:rPr>
      <w:rFonts w:ascii="Times New Roman" w:eastAsia="Calibri" w:hAnsi="Times New Roman" w:cs="Times New Roman"/>
      <w:b/>
      <w:bCs/>
    </w:rPr>
  </w:style>
  <w:style w:type="character" w:styleId="Hipersaitas">
    <w:name w:val="Hyperlink"/>
    <w:rsid w:val="00B63D30"/>
    <w:rPr>
      <w:color w:val="0000FF"/>
      <w:u w:val="single"/>
    </w:rPr>
  </w:style>
  <w:style w:type="paragraph" w:customStyle="1" w:styleId="PI-1labEMEASMCA">
    <w:name w:val="PI-1_lab EMEA_SMCA"/>
    <w:basedOn w:val="prastasis"/>
    <w:link w:val="PI-1labEMEASMCAChar"/>
    <w:autoRedefine/>
    <w:rsid w:val="00B63D3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LT" w:eastAsia="Times New Roman" w:hAnsi="TIMESLT" w:cs="Times New Roman"/>
      <w:b/>
      <w:noProof/>
      <w:sz w:val="20"/>
      <w:szCs w:val="20"/>
      <w:lang w:eastAsia="lt-LT"/>
    </w:rPr>
  </w:style>
  <w:style w:type="character" w:customStyle="1" w:styleId="PI-1labEMEASMCAChar">
    <w:name w:val="PI-1_lab EMEA_SMCA Char"/>
    <w:link w:val="PI-1labEMEASMCA"/>
    <w:locked/>
    <w:rsid w:val="00B63D30"/>
    <w:rPr>
      <w:rFonts w:ascii="TIMESLT" w:eastAsia="Times New Roman" w:hAnsi="TIMESLT" w:cs="Times New Roman"/>
      <w:b/>
      <w:noProof/>
      <w:sz w:val="20"/>
      <w:szCs w:val="20"/>
      <w:lang w:eastAsia="lt-LT"/>
    </w:rPr>
  </w:style>
  <w:style w:type="paragraph" w:styleId="Porat">
    <w:name w:val="footer"/>
    <w:basedOn w:val="prastasis"/>
    <w:link w:val="PoratDiagrama"/>
    <w:rsid w:val="00B63D30"/>
    <w:pPr>
      <w:tabs>
        <w:tab w:val="center" w:pos="4819"/>
        <w:tab w:val="right" w:pos="9638"/>
      </w:tabs>
      <w:spacing w:after="0" w:line="240" w:lineRule="auto"/>
    </w:pPr>
    <w:rPr>
      <w:rFonts w:ascii="Times New Roman" w:eastAsia="Calibri" w:hAnsi="Times New Roman" w:cs="Times New Roman"/>
      <w:sz w:val="24"/>
      <w:szCs w:val="24"/>
      <w:lang w:eastAsia="lt-LT"/>
    </w:rPr>
  </w:style>
  <w:style w:type="character" w:customStyle="1" w:styleId="PoratDiagrama">
    <w:name w:val="Poraštė Diagrama"/>
    <w:basedOn w:val="Numatytasispastraiposriftas"/>
    <w:link w:val="Porat"/>
    <w:rsid w:val="00B63D30"/>
    <w:rPr>
      <w:rFonts w:ascii="Times New Roman" w:eastAsia="Calibri" w:hAnsi="Times New Roman" w:cs="Times New Roman"/>
      <w:sz w:val="24"/>
      <w:szCs w:val="24"/>
      <w:lang w:eastAsia="lt-LT"/>
    </w:rPr>
  </w:style>
  <w:style w:type="character" w:styleId="Puslapionumeris">
    <w:name w:val="page number"/>
    <w:rsid w:val="00B63D30"/>
  </w:style>
  <w:style w:type="paragraph" w:styleId="Antrats">
    <w:name w:val="header"/>
    <w:basedOn w:val="prastasis"/>
    <w:link w:val="AntratsDiagrama"/>
    <w:rsid w:val="00B63D30"/>
    <w:pPr>
      <w:tabs>
        <w:tab w:val="center" w:pos="4819"/>
        <w:tab w:val="right" w:pos="9638"/>
      </w:tabs>
      <w:spacing w:after="0" w:line="240" w:lineRule="auto"/>
    </w:pPr>
    <w:rPr>
      <w:rFonts w:ascii="Times New Roman" w:eastAsia="Calibri" w:hAnsi="Times New Roman" w:cs="Times New Roman"/>
      <w:sz w:val="24"/>
      <w:szCs w:val="24"/>
      <w:lang w:eastAsia="lt-LT"/>
    </w:rPr>
  </w:style>
  <w:style w:type="character" w:customStyle="1" w:styleId="AntratsDiagrama">
    <w:name w:val="Antraštės Diagrama"/>
    <w:basedOn w:val="Numatytasispastraiposriftas"/>
    <w:link w:val="Antrats"/>
    <w:rsid w:val="00B63D30"/>
    <w:rPr>
      <w:rFonts w:ascii="Times New Roman" w:eastAsia="Calibri" w:hAnsi="Times New Roman" w:cs="Times New Roman"/>
      <w:sz w:val="24"/>
      <w:szCs w:val="24"/>
      <w:lang w:eastAsia="lt-LT"/>
    </w:rPr>
  </w:style>
  <w:style w:type="paragraph" w:customStyle="1" w:styleId="Standard">
    <w:name w:val="Standard"/>
    <w:basedOn w:val="prastasis"/>
    <w:next w:val="prastasis"/>
    <w:rsid w:val="00B63D30"/>
    <w:pPr>
      <w:widowControl w:val="0"/>
      <w:autoSpaceDE w:val="0"/>
      <w:autoSpaceDN w:val="0"/>
      <w:adjustRightInd w:val="0"/>
      <w:spacing w:after="0" w:line="240" w:lineRule="auto"/>
    </w:pPr>
    <w:rPr>
      <w:rFonts w:ascii="Times New Roman" w:eastAsia="Calibri" w:hAnsi="Times New Roman" w:cs="Times New Roman"/>
      <w:sz w:val="24"/>
      <w:szCs w:val="24"/>
      <w:lang w:val="en-US"/>
    </w:rPr>
  </w:style>
  <w:style w:type="paragraph" w:styleId="Debesliotekstas">
    <w:name w:val="Balloon Text"/>
    <w:basedOn w:val="prastasis"/>
    <w:link w:val="DebesliotekstasDiagrama"/>
    <w:semiHidden/>
    <w:rsid w:val="00B63D30"/>
    <w:pPr>
      <w:spacing w:after="0" w:line="240" w:lineRule="auto"/>
    </w:pPr>
    <w:rPr>
      <w:rFonts w:ascii="Tahoma" w:eastAsia="Calibri" w:hAnsi="Tahoma" w:cs="Times New Roman"/>
      <w:sz w:val="16"/>
      <w:szCs w:val="16"/>
      <w:lang w:eastAsia="lt-LT"/>
    </w:rPr>
  </w:style>
  <w:style w:type="character" w:customStyle="1" w:styleId="DebesliotekstasDiagrama">
    <w:name w:val="Debesėlio tekstas Diagrama"/>
    <w:basedOn w:val="Numatytasispastraiposriftas"/>
    <w:link w:val="Debesliotekstas"/>
    <w:semiHidden/>
    <w:rsid w:val="00B63D30"/>
    <w:rPr>
      <w:rFonts w:ascii="Tahoma" w:eastAsia="Calibri" w:hAnsi="Tahoma" w:cs="Times New Roman"/>
      <w:sz w:val="16"/>
      <w:szCs w:val="16"/>
      <w:lang w:eastAsia="lt-LT"/>
    </w:rPr>
  </w:style>
  <w:style w:type="paragraph" w:customStyle="1" w:styleId="Default">
    <w:name w:val="Default"/>
    <w:link w:val="DefaultChar"/>
    <w:rsid w:val="00B63D30"/>
    <w:pPr>
      <w:widowControl w:val="0"/>
      <w:autoSpaceDE w:val="0"/>
      <w:autoSpaceDN w:val="0"/>
      <w:adjustRightInd w:val="0"/>
      <w:spacing w:after="0" w:line="240" w:lineRule="auto"/>
    </w:pPr>
    <w:rPr>
      <w:rFonts w:ascii="Times New Roman" w:eastAsia="Times New Roman" w:hAnsi="Times New Roman" w:cs="Times New Roman"/>
      <w:color w:val="000000"/>
      <w:lang w:val="en-US"/>
    </w:rPr>
  </w:style>
  <w:style w:type="paragraph" w:customStyle="1" w:styleId="CM19">
    <w:name w:val="CM19"/>
    <w:basedOn w:val="Default"/>
    <w:next w:val="Default"/>
    <w:link w:val="CM19Char"/>
    <w:rsid w:val="00B63D30"/>
    <w:pPr>
      <w:spacing w:after="240"/>
    </w:pPr>
    <w:rPr>
      <w:sz w:val="24"/>
      <w:szCs w:val="20"/>
    </w:rPr>
  </w:style>
  <w:style w:type="character" w:customStyle="1" w:styleId="DefaultChar">
    <w:name w:val="Default Char"/>
    <w:link w:val="Default"/>
    <w:locked/>
    <w:rsid w:val="00B63D30"/>
    <w:rPr>
      <w:rFonts w:ascii="Times New Roman" w:eastAsia="Times New Roman" w:hAnsi="Times New Roman" w:cs="Times New Roman"/>
      <w:color w:val="000000"/>
      <w:lang w:val="en-US"/>
    </w:rPr>
  </w:style>
  <w:style w:type="character" w:customStyle="1" w:styleId="CM19Char">
    <w:name w:val="CM19 Char"/>
    <w:link w:val="CM19"/>
    <w:locked/>
    <w:rsid w:val="00B63D30"/>
    <w:rPr>
      <w:rFonts w:ascii="Times New Roman" w:eastAsia="Times New Roman" w:hAnsi="Times New Roman" w:cs="Times New Roman"/>
      <w:color w:val="000000"/>
      <w:sz w:val="24"/>
      <w:szCs w:val="20"/>
      <w:lang w:val="en-US"/>
    </w:rPr>
  </w:style>
  <w:style w:type="table" w:styleId="Lentelstinklelis">
    <w:name w:val="Table Grid"/>
    <w:basedOn w:val="prastojilentel"/>
    <w:rsid w:val="00B63D30"/>
    <w:pPr>
      <w:spacing w:after="0" w:line="360" w:lineRule="auto"/>
      <w:jc w:val="both"/>
    </w:pPr>
    <w:rPr>
      <w:rFonts w:ascii="Times New Roman" w:eastAsia="Calibri"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bEMEASMCA0">
    <w:name w:val="BT(b) EMEA_SMCA"/>
    <w:basedOn w:val="BTEMEASMCA"/>
    <w:autoRedefine/>
    <w:rsid w:val="00B63D30"/>
    <w:pPr>
      <w:numPr>
        <w:numId w:val="0"/>
      </w:numPr>
    </w:pPr>
    <w:rPr>
      <w:b/>
      <w:lang w:val="en-US"/>
    </w:rPr>
  </w:style>
  <w:style w:type="paragraph" w:customStyle="1" w:styleId="BT-EMEASMCA0">
    <w:name w:val="BT- EMEA_SMCA"/>
    <w:basedOn w:val="BTEMEASMCA"/>
    <w:autoRedefine/>
    <w:rsid w:val="00B63D30"/>
    <w:pPr>
      <w:numPr>
        <w:numId w:val="0"/>
      </w:numPr>
      <w:tabs>
        <w:tab w:val="num" w:pos="360"/>
      </w:tabs>
    </w:pPr>
    <w:rPr>
      <w:lang w:val="en-US"/>
    </w:rPr>
  </w:style>
  <w:style w:type="character" w:styleId="Komentaronuoroda">
    <w:name w:val="annotation reference"/>
    <w:semiHidden/>
    <w:rsid w:val="00B63D30"/>
    <w:rPr>
      <w:sz w:val="16"/>
    </w:rPr>
  </w:style>
  <w:style w:type="paragraph" w:styleId="Komentarotekstas">
    <w:name w:val="annotation text"/>
    <w:basedOn w:val="prastasis"/>
    <w:link w:val="KomentarotekstasDiagrama"/>
    <w:semiHidden/>
    <w:rsid w:val="00B63D30"/>
    <w:pPr>
      <w:spacing w:after="0" w:line="240" w:lineRule="auto"/>
    </w:pPr>
    <w:rPr>
      <w:rFonts w:ascii="Times New Roman" w:eastAsia="Calibri" w:hAnsi="Times New Roman" w:cs="Times New Roman"/>
      <w:sz w:val="20"/>
      <w:szCs w:val="20"/>
      <w:lang w:eastAsia="lt-LT"/>
    </w:rPr>
  </w:style>
  <w:style w:type="character" w:customStyle="1" w:styleId="KomentarotekstasDiagrama">
    <w:name w:val="Komentaro tekstas Diagrama"/>
    <w:basedOn w:val="Numatytasispastraiposriftas"/>
    <w:link w:val="Komentarotekstas"/>
    <w:semiHidden/>
    <w:rsid w:val="00B63D30"/>
    <w:rPr>
      <w:rFonts w:ascii="Times New Roman" w:eastAsia="Calibri" w:hAnsi="Times New Roman" w:cs="Times New Roman"/>
      <w:sz w:val="20"/>
      <w:szCs w:val="20"/>
      <w:lang w:eastAsia="lt-LT"/>
    </w:rPr>
  </w:style>
  <w:style w:type="paragraph" w:styleId="Komentarotema">
    <w:name w:val="annotation subject"/>
    <w:basedOn w:val="Komentarotekstas"/>
    <w:next w:val="Komentarotekstas"/>
    <w:link w:val="KomentarotemaDiagrama"/>
    <w:semiHidden/>
    <w:rsid w:val="00B63D30"/>
    <w:rPr>
      <w:b/>
      <w:bCs/>
    </w:rPr>
  </w:style>
  <w:style w:type="character" w:customStyle="1" w:styleId="KomentarotemaDiagrama">
    <w:name w:val="Komentaro tema Diagrama"/>
    <w:basedOn w:val="KomentarotekstasDiagrama"/>
    <w:link w:val="Komentarotema"/>
    <w:semiHidden/>
    <w:rsid w:val="00B63D30"/>
    <w:rPr>
      <w:rFonts w:ascii="Times New Roman" w:eastAsia="Calibri" w:hAnsi="Times New Roman" w:cs="Times New Roman"/>
      <w:b/>
      <w:bCs/>
      <w:sz w:val="20"/>
      <w:szCs w:val="20"/>
      <w:lang w:eastAsia="lt-LT"/>
    </w:rPr>
  </w:style>
  <w:style w:type="paragraph" w:customStyle="1" w:styleId="TTEMEASMCA">
    <w:name w:val="TT EMEA_SMCA"/>
    <w:basedOn w:val="Antrat1"/>
    <w:link w:val="TTEMEASMCAChar"/>
    <w:autoRedefine/>
    <w:rsid w:val="00B63D30"/>
    <w:pPr>
      <w:keepNext w:val="0"/>
      <w:tabs>
        <w:tab w:val="left" w:pos="567"/>
      </w:tabs>
      <w:spacing w:before="0" w:after="0"/>
      <w:ind w:left="567" w:hanging="567"/>
      <w:jc w:val="center"/>
    </w:pPr>
    <w:rPr>
      <w:rFonts w:ascii="Times New Roman" w:eastAsia="Times New Roman" w:hAnsi="Times New Roman"/>
      <w:bCs w:val="0"/>
      <w:caps/>
      <w:kern w:val="0"/>
      <w:sz w:val="20"/>
      <w:szCs w:val="20"/>
      <w:lang w:val="en-US"/>
    </w:rPr>
  </w:style>
  <w:style w:type="character" w:customStyle="1" w:styleId="TTEMEASMCAChar">
    <w:name w:val="TT EMEA_SMCA Char"/>
    <w:link w:val="TTEMEASMCA"/>
    <w:locked/>
    <w:rsid w:val="00B63D30"/>
    <w:rPr>
      <w:rFonts w:ascii="Times New Roman" w:eastAsia="Times New Roman" w:hAnsi="Times New Roman" w:cs="Times New Roman"/>
      <w:b/>
      <w:caps/>
      <w:sz w:val="20"/>
      <w:szCs w:val="20"/>
      <w:lang w:val="en-US" w:eastAsia="lt-LT"/>
    </w:rPr>
  </w:style>
  <w:style w:type="character" w:customStyle="1" w:styleId="BTEMEASMCADiagrama">
    <w:name w:val="BT EMEA_SMCA Diagrama"/>
    <w:rsid w:val="00B63D30"/>
    <w:rPr>
      <w:noProof/>
      <w:sz w:val="22"/>
      <w:lang w:val="lt-LT" w:eastAsia="en-US"/>
    </w:rPr>
  </w:style>
  <w:style w:type="paragraph" w:styleId="Pataisymai">
    <w:name w:val="Revision"/>
    <w:hidden/>
    <w:semiHidden/>
    <w:rsid w:val="00B63D30"/>
    <w:pPr>
      <w:spacing w:after="0" w:line="240" w:lineRule="auto"/>
    </w:pPr>
    <w:rPr>
      <w:rFonts w:ascii="Times New Roman" w:eastAsia="Calibri" w:hAnsi="Times New Roman" w:cs="Times New Roman"/>
      <w:sz w:val="24"/>
      <w:szCs w:val="24"/>
      <w:lang w:eastAsia="lt-LT"/>
    </w:rPr>
  </w:style>
  <w:style w:type="table" w:customStyle="1" w:styleId="TableGrid1">
    <w:name w:val="Table Grid1"/>
    <w:rsid w:val="00B63D30"/>
    <w:pPr>
      <w:spacing w:after="0" w:line="360" w:lineRule="auto"/>
      <w:jc w:val="both"/>
    </w:pPr>
    <w:rPr>
      <w:rFonts w:ascii="Times New Roman" w:eastAsia="Calibri" w:hAnsi="Times New Roman" w:cs="Times New Roman"/>
      <w:sz w:val="20"/>
      <w:szCs w:val="20"/>
      <w:lang w:eastAsia="lt-L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raopastraipa">
    <w:name w:val="List Paragraph"/>
    <w:basedOn w:val="prastasis"/>
    <w:qFormat/>
    <w:rsid w:val="00B63D30"/>
    <w:pPr>
      <w:spacing w:after="0" w:line="240" w:lineRule="auto"/>
      <w:ind w:left="720"/>
      <w:contextualSpacing/>
    </w:pPr>
    <w:rPr>
      <w:rFonts w:ascii="Times New Roman" w:eastAsia="Calibri" w:hAnsi="Times New Roman" w:cs="Times New Roman"/>
      <w:sz w:val="24"/>
      <w:szCs w:val="24"/>
      <w:lang w:eastAsia="lt-LT"/>
    </w:rPr>
  </w:style>
  <w:style w:type="paragraph" w:customStyle="1" w:styleId="ListParagraph1">
    <w:name w:val="List Paragraph1"/>
    <w:basedOn w:val="prastasis"/>
    <w:rsid w:val="00B63D30"/>
    <w:pPr>
      <w:spacing w:after="0" w:line="240" w:lineRule="auto"/>
      <w:ind w:left="720"/>
      <w:contextualSpacing/>
    </w:pPr>
    <w:rPr>
      <w:rFonts w:ascii="Times New Roman" w:eastAsia="Calibri" w:hAnsi="Times New Roman" w:cs="Times New Roman"/>
      <w:sz w:val="24"/>
      <w:szCs w:val="24"/>
      <w:lang w:eastAsia="lt-LT"/>
    </w:rPr>
  </w:style>
  <w:style w:type="character" w:customStyle="1" w:styleId="UnresolvedMention1">
    <w:name w:val="Unresolved Mention1"/>
    <w:basedOn w:val="Numatytasispastraiposriftas"/>
    <w:uiPriority w:val="99"/>
    <w:semiHidden/>
    <w:unhideWhenUsed/>
    <w:rsid w:val="00B63D30"/>
    <w:rPr>
      <w:color w:val="605E5C"/>
      <w:shd w:val="clear" w:color="auto" w:fill="E1DFDD"/>
    </w:rPr>
  </w:style>
  <w:style w:type="character" w:customStyle="1" w:styleId="Neapdorotaspaminjimas1">
    <w:name w:val="Neapdorotas paminėjimas1"/>
    <w:basedOn w:val="Numatytasispastraiposriftas"/>
    <w:uiPriority w:val="99"/>
    <w:semiHidden/>
    <w:unhideWhenUsed/>
    <w:rsid w:val="0091611B"/>
    <w:rPr>
      <w:color w:val="605E5C"/>
      <w:shd w:val="clear" w:color="auto" w:fill="E1DFDD"/>
    </w:rPr>
  </w:style>
  <w:style w:type="character" w:customStyle="1" w:styleId="UnresolvedMention2">
    <w:name w:val="Unresolved Mention2"/>
    <w:basedOn w:val="Numatytasispastraiposriftas"/>
    <w:uiPriority w:val="99"/>
    <w:semiHidden/>
    <w:unhideWhenUsed/>
    <w:rsid w:val="00883AB5"/>
    <w:rPr>
      <w:color w:val="605E5C"/>
      <w:shd w:val="clear" w:color="auto" w:fill="E1DFDD"/>
    </w:rPr>
  </w:style>
  <w:style w:type="character" w:customStyle="1" w:styleId="UnresolvedMention3">
    <w:name w:val="Unresolved Mention3"/>
    <w:basedOn w:val="Numatytasispastraiposriftas"/>
    <w:uiPriority w:val="99"/>
    <w:semiHidden/>
    <w:unhideWhenUsed/>
    <w:rsid w:val="00424CB6"/>
    <w:rPr>
      <w:color w:val="605E5C"/>
      <w:shd w:val="clear" w:color="auto" w:fill="E1DFDD"/>
    </w:rPr>
  </w:style>
  <w:style w:type="character" w:customStyle="1" w:styleId="UnresolvedMention">
    <w:name w:val="Unresolved Mention"/>
    <w:basedOn w:val="Numatytasispastraiposriftas"/>
    <w:uiPriority w:val="99"/>
    <w:semiHidden/>
    <w:unhideWhenUsed/>
    <w:rsid w:val="001E2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415356">
      <w:bodyDiv w:val="1"/>
      <w:marLeft w:val="0"/>
      <w:marRight w:val="0"/>
      <w:marTop w:val="0"/>
      <w:marBottom w:val="0"/>
      <w:divBdr>
        <w:top w:val="none" w:sz="0" w:space="0" w:color="auto"/>
        <w:left w:val="none" w:sz="0" w:space="0" w:color="auto"/>
        <w:bottom w:val="none" w:sz="0" w:space="0" w:color="auto"/>
        <w:right w:val="none" w:sz="0" w:space="0" w:color="auto"/>
      </w:divBdr>
    </w:div>
    <w:div w:id="96292598">
      <w:bodyDiv w:val="1"/>
      <w:marLeft w:val="0"/>
      <w:marRight w:val="0"/>
      <w:marTop w:val="0"/>
      <w:marBottom w:val="0"/>
      <w:divBdr>
        <w:top w:val="none" w:sz="0" w:space="0" w:color="auto"/>
        <w:left w:val="none" w:sz="0" w:space="0" w:color="auto"/>
        <w:bottom w:val="none" w:sz="0" w:space="0" w:color="auto"/>
        <w:right w:val="none" w:sz="0" w:space="0" w:color="auto"/>
      </w:divBdr>
    </w:div>
    <w:div w:id="168982155">
      <w:bodyDiv w:val="1"/>
      <w:marLeft w:val="0"/>
      <w:marRight w:val="0"/>
      <w:marTop w:val="0"/>
      <w:marBottom w:val="0"/>
      <w:divBdr>
        <w:top w:val="none" w:sz="0" w:space="0" w:color="auto"/>
        <w:left w:val="none" w:sz="0" w:space="0" w:color="auto"/>
        <w:bottom w:val="none" w:sz="0" w:space="0" w:color="auto"/>
        <w:right w:val="none" w:sz="0" w:space="0" w:color="auto"/>
      </w:divBdr>
    </w:div>
    <w:div w:id="1521777318">
      <w:bodyDiv w:val="1"/>
      <w:marLeft w:val="0"/>
      <w:marRight w:val="0"/>
      <w:marTop w:val="0"/>
      <w:marBottom w:val="0"/>
      <w:divBdr>
        <w:top w:val="none" w:sz="0" w:space="0" w:color="auto"/>
        <w:left w:val="none" w:sz="0" w:space="0" w:color="auto"/>
        <w:bottom w:val="none" w:sz="0" w:space="0" w:color="auto"/>
        <w:right w:val="none" w:sz="0" w:space="0" w:color="auto"/>
      </w:divBdr>
    </w:div>
    <w:div w:id="1870339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4d7806da-b044-477b-9760-524c3e86dd2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CDB56B925F854FBD8C9A7E2CBE23E0" ma:contentTypeVersion="14" ma:contentTypeDescription="Create a new document." ma:contentTypeScope="" ma:versionID="303747765174a5b42445cb8b29670814">
  <xsd:schema xmlns:xsd="http://www.w3.org/2001/XMLSchema" xmlns:xs="http://www.w3.org/2001/XMLSchema" xmlns:p="http://schemas.microsoft.com/office/2006/metadata/properties" xmlns:ns2="4d7806da-b044-477b-9760-524c3e86dd23" xmlns:ns3="8c54d1d4-8a50-4b16-b050-2289fc7c4d80" targetNamespace="http://schemas.microsoft.com/office/2006/metadata/properties" ma:root="true" ma:fieldsID="2e7b0ca52ae7e199425cd072c7151479" ns2:_="" ns3:_="">
    <xsd:import namespace="4d7806da-b044-477b-9760-524c3e86dd23"/>
    <xsd:import namespace="8c54d1d4-8a50-4b16-b050-2289fc7c4d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7806da-b044-477b-9760-524c3e86dd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80D8C-D8C9-444E-8CF6-4D26B035885C}">
  <ds:schemaRefs>
    <ds:schemaRef ds:uri="http://schemas.microsoft.com/sharepoint/v3/contenttype/forms"/>
  </ds:schemaRefs>
</ds:datastoreItem>
</file>

<file path=customXml/itemProps2.xml><?xml version="1.0" encoding="utf-8"?>
<ds:datastoreItem xmlns:ds="http://schemas.openxmlformats.org/officeDocument/2006/customXml" ds:itemID="{81C4FA37-D730-4C7C-983D-9C4FF0BFAFA6}">
  <ds:schemaRefs>
    <ds:schemaRef ds:uri="http://www.w3.org/XML/1998/namespace"/>
    <ds:schemaRef ds:uri="http://purl.org/dc/elements/1.1/"/>
    <ds:schemaRef ds:uri="http://purl.org/dc/terms/"/>
    <ds:schemaRef ds:uri="http://schemas.microsoft.com/office/2006/documentManagement/types"/>
    <ds:schemaRef ds:uri="http://schemas.microsoft.com/office/infopath/2007/PartnerControls"/>
    <ds:schemaRef ds:uri="http://schemas.microsoft.com/office/2006/metadata/properties"/>
    <ds:schemaRef ds:uri="http://schemas.openxmlformats.org/package/2006/metadata/core-properties"/>
    <ds:schemaRef ds:uri="8c54d1d4-8a50-4b16-b050-2289fc7c4d80"/>
    <ds:schemaRef ds:uri="4d7806da-b044-477b-9760-524c3e86dd23"/>
    <ds:schemaRef ds:uri="http://purl.org/dc/dcmitype/"/>
  </ds:schemaRefs>
</ds:datastoreItem>
</file>

<file path=customXml/itemProps3.xml><?xml version="1.0" encoding="utf-8"?>
<ds:datastoreItem xmlns:ds="http://schemas.openxmlformats.org/officeDocument/2006/customXml" ds:itemID="{A3B767F4-1B1A-4886-9918-BEA62A64DF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7806da-b044-477b-9760-524c3e86dd23"/>
    <ds:schemaRef ds:uri="8c54d1d4-8a50-4b16-b050-2289fc7c4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DDFE486-98CF-4068-88B6-23403E9EC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29784</Words>
  <Characters>16977</Characters>
  <Application>Microsoft Office Word</Application>
  <DocSecurity>4</DocSecurity>
  <Lines>141</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Actio</dc:creator>
  <cp:keywords/>
  <dc:description/>
  <cp:lastModifiedBy>Albina Burkauskaitė</cp:lastModifiedBy>
  <cp:revision>2</cp:revision>
  <dcterms:created xsi:type="dcterms:W3CDTF">2025-01-10T12:49:00Z</dcterms:created>
  <dcterms:modified xsi:type="dcterms:W3CDTF">2025-01-10T12:49:00Z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0x01010076CDB56B925F854FBD8C9A7E2CBE23E0</vt:lpwstr>
  </property>
</Properties>
</file>