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AF25" w14:textId="4712C228" w:rsidR="00B63D30" w:rsidRPr="005921C4" w:rsidRDefault="00B63D30" w:rsidP="00B63D30">
      <w:pPr>
        <w:spacing w:after="0" w:line="240" w:lineRule="auto"/>
        <w:jc w:val="center"/>
        <w:rPr>
          <w:rFonts w:ascii="Times New Roman" w:eastAsia="Times New Roman" w:hAnsi="Times New Roman" w:cs="Times New Roman"/>
          <w:b/>
        </w:rPr>
      </w:pPr>
      <w:bookmarkStart w:id="0" w:name="_Toc129243263"/>
      <w:bookmarkStart w:id="1" w:name="_Toc129243138"/>
      <w:bookmarkEnd w:id="0"/>
      <w:r w:rsidRPr="005921C4">
        <w:rPr>
          <w:rFonts w:ascii="Times New Roman" w:eastAsia="Times New Roman" w:hAnsi="Times New Roman" w:cs="Times New Roman"/>
          <w:b/>
          <w:bCs/>
          <w:lang w:eastAsia="lt-LT"/>
        </w:rPr>
        <w:t>Pakuotės lapelis: informacija vartotojui</w:t>
      </w:r>
      <w:bookmarkEnd w:id="1"/>
    </w:p>
    <w:p w14:paraId="6B97C6AD" w14:textId="77777777" w:rsidR="00B63D30" w:rsidRPr="005921C4" w:rsidRDefault="00B63D30" w:rsidP="00B63D30">
      <w:pPr>
        <w:spacing w:after="0" w:line="240" w:lineRule="auto"/>
        <w:jc w:val="center"/>
        <w:rPr>
          <w:rFonts w:ascii="Times New Roman" w:eastAsia="Times New Roman" w:hAnsi="Times New Roman" w:cs="Times New Roman"/>
          <w:b/>
        </w:rPr>
      </w:pPr>
    </w:p>
    <w:p w14:paraId="38ADC971" w14:textId="77777777" w:rsidR="00B63D30" w:rsidRPr="005921C4" w:rsidRDefault="00B63D30" w:rsidP="00B63D30">
      <w:pPr>
        <w:spacing w:after="0" w:line="240" w:lineRule="auto"/>
        <w:jc w:val="center"/>
        <w:rPr>
          <w:rFonts w:ascii="Times New Roman" w:eastAsia="Times New Roman" w:hAnsi="Times New Roman" w:cs="Times New Roman"/>
          <w:b/>
        </w:rPr>
      </w:pPr>
    </w:p>
    <w:p w14:paraId="7E15D1C8" w14:textId="1A96A451" w:rsidR="00B63D30" w:rsidRPr="005921C4" w:rsidRDefault="00A12E84" w:rsidP="00B63D30">
      <w:pPr>
        <w:spacing w:after="0" w:line="240" w:lineRule="auto"/>
        <w:jc w:val="center"/>
        <w:rPr>
          <w:rFonts w:ascii="Times New Roman" w:eastAsia="Times New Roman" w:hAnsi="Times New Roman" w:cs="Times New Roman"/>
          <w:b/>
          <w:highlight w:val="lightGray"/>
        </w:rPr>
      </w:pPr>
      <w:proofErr w:type="spellStart"/>
      <w:r w:rsidRPr="005921C4">
        <w:rPr>
          <w:rFonts w:ascii="Times New Roman" w:eastAsia="Times New Roman" w:hAnsi="Times New Roman" w:cs="Times New Roman"/>
          <w:b/>
        </w:rPr>
        <w:t>Olezela</w:t>
      </w:r>
      <w:proofErr w:type="spellEnd"/>
      <w:r w:rsidR="00B63D30" w:rsidRPr="005921C4">
        <w:rPr>
          <w:rFonts w:ascii="Times New Roman" w:eastAsia="Times New Roman" w:hAnsi="Times New Roman" w:cs="Times New Roman"/>
          <w:b/>
        </w:rPr>
        <w:t xml:space="preserve"> 20 mg skrandyje neirios kietosios kapsulės</w:t>
      </w:r>
    </w:p>
    <w:p w14:paraId="261DEEC7" w14:textId="61F902E5" w:rsidR="00B63D30" w:rsidRPr="005921C4" w:rsidRDefault="00883AB5" w:rsidP="00B63D30">
      <w:pPr>
        <w:spacing w:after="0" w:line="240" w:lineRule="auto"/>
        <w:jc w:val="center"/>
        <w:rPr>
          <w:rFonts w:ascii="Times New Roman" w:eastAsia="Times New Roman" w:hAnsi="Times New Roman" w:cs="Times New Roman"/>
        </w:rPr>
      </w:pPr>
      <w:proofErr w:type="spellStart"/>
      <w:r w:rsidRPr="005921C4">
        <w:rPr>
          <w:rFonts w:ascii="Times New Roman" w:eastAsia="Times New Roman" w:hAnsi="Times New Roman" w:cs="Times New Roman"/>
        </w:rPr>
        <w:t>o</w:t>
      </w:r>
      <w:r w:rsidR="00B63D30" w:rsidRPr="005921C4">
        <w:rPr>
          <w:rFonts w:ascii="Times New Roman" w:eastAsia="Times New Roman" w:hAnsi="Times New Roman" w:cs="Times New Roman"/>
        </w:rPr>
        <w:t>meprazolas</w:t>
      </w:r>
      <w:proofErr w:type="spellEnd"/>
    </w:p>
    <w:p w14:paraId="655E0B5A" w14:textId="77777777" w:rsidR="00B63D30" w:rsidRPr="005921C4" w:rsidRDefault="00B63D30" w:rsidP="00B63D30">
      <w:pPr>
        <w:spacing w:after="0" w:line="240" w:lineRule="auto"/>
        <w:rPr>
          <w:rFonts w:ascii="Times New Roman" w:eastAsia="Times New Roman" w:hAnsi="Times New Roman" w:cs="Times New Roman"/>
        </w:rPr>
      </w:pPr>
    </w:p>
    <w:p w14:paraId="63E66B56" w14:textId="77777777" w:rsidR="00B63D30" w:rsidRPr="005921C4" w:rsidRDefault="00B63D30" w:rsidP="00B63D30">
      <w:pPr>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Atidžiai perskaitykite visą šį lapelį, prieš pradėdami vartoti vaistą</w:t>
      </w:r>
      <w:r w:rsidRPr="005921C4">
        <w:rPr>
          <w:rFonts w:ascii="Times New Roman" w:eastAsia="Times New Roman" w:hAnsi="Times New Roman" w:cs="Times New Roman"/>
          <w:b/>
          <w:bCs/>
          <w:lang w:eastAsia="lt-LT"/>
        </w:rPr>
        <w:t>, nes jame pateikiama Jums svarbi informacija</w:t>
      </w:r>
      <w:r w:rsidRPr="005921C4">
        <w:rPr>
          <w:rFonts w:ascii="Times New Roman" w:eastAsia="Times New Roman" w:hAnsi="Times New Roman" w:cs="Times New Roman"/>
          <w:b/>
        </w:rPr>
        <w:t>.</w:t>
      </w:r>
    </w:p>
    <w:p w14:paraId="19B0B4CF" w14:textId="77777777" w:rsidR="00B63D30" w:rsidRPr="005921C4" w:rsidRDefault="00B63D30" w:rsidP="00B63D30">
      <w:pPr>
        <w:spacing w:after="0" w:line="240" w:lineRule="auto"/>
        <w:rPr>
          <w:rFonts w:ascii="Times New Roman" w:eastAsia="Times New Roman" w:hAnsi="Times New Roman" w:cs="Times New Roman"/>
          <w:b/>
        </w:rPr>
      </w:pPr>
      <w:r w:rsidRPr="005921C4">
        <w:rPr>
          <w:rFonts w:ascii="Times New Roman" w:eastAsia="Calibri" w:hAnsi="Times New Roman" w:cs="Times New Roman"/>
        </w:rPr>
        <w:t>Visada vartokite šį vaistą tiksliai kaip aprašyta šiame lapelyje arba kaip nurodė gydytojas, arba vaistininkas.</w:t>
      </w:r>
    </w:p>
    <w:p w14:paraId="2B1538A0" w14:textId="77777777"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w:t>
      </w:r>
      <w:r w:rsidRPr="005921C4">
        <w:rPr>
          <w:rFonts w:ascii="Times New Roman" w:eastAsia="Times New Roman" w:hAnsi="Times New Roman" w:cs="Times New Roman"/>
        </w:rPr>
        <w:tab/>
        <w:t>Neišmeskite šio lapelio, nes vėl gali prireikti jį perskaityti.</w:t>
      </w:r>
    </w:p>
    <w:p w14:paraId="682A1A47" w14:textId="77777777" w:rsidR="00B63D30" w:rsidRPr="005921C4" w:rsidRDefault="00B63D30" w:rsidP="00B63D30">
      <w:pPr>
        <w:spacing w:after="0" w:line="240" w:lineRule="auto"/>
        <w:ind w:left="540" w:hanging="540"/>
        <w:rPr>
          <w:rFonts w:ascii="Times New Roman" w:eastAsia="Calibri" w:hAnsi="Times New Roman" w:cs="Times New Roman"/>
        </w:rPr>
      </w:pPr>
      <w:r w:rsidRPr="005921C4">
        <w:rPr>
          <w:rFonts w:ascii="Times New Roman" w:eastAsia="Times New Roman" w:hAnsi="Times New Roman" w:cs="Times New Roman"/>
        </w:rPr>
        <w:t>-</w:t>
      </w:r>
      <w:r w:rsidRPr="005921C4">
        <w:rPr>
          <w:rFonts w:ascii="Times New Roman" w:eastAsia="Times New Roman" w:hAnsi="Times New Roman" w:cs="Times New Roman"/>
        </w:rPr>
        <w:tab/>
      </w:r>
      <w:r w:rsidRPr="005921C4">
        <w:rPr>
          <w:rFonts w:ascii="Times New Roman" w:eastAsia="Calibri" w:hAnsi="Times New Roman" w:cs="Times New Roman"/>
        </w:rPr>
        <w:t>Jeigu norite sužinoti daugiau arba pasitarti, kreipkitės į vaistininką.</w:t>
      </w:r>
    </w:p>
    <w:p w14:paraId="323F12ED" w14:textId="77777777"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w:t>
      </w:r>
      <w:r w:rsidRPr="005921C4">
        <w:rPr>
          <w:rFonts w:ascii="Times New Roman" w:eastAsia="Times New Roman" w:hAnsi="Times New Roman" w:cs="Times New Roman"/>
        </w:rPr>
        <w:tab/>
        <w:t xml:space="preserve">Jeigu pasireiškė šalutinis poveikis </w:t>
      </w:r>
      <w:r w:rsidRPr="005921C4">
        <w:rPr>
          <w:rFonts w:ascii="Times New Roman" w:eastAsia="Times New Roman" w:hAnsi="Times New Roman" w:cs="Times New Roman"/>
          <w:lang w:eastAsia="lt-LT"/>
        </w:rPr>
        <w:t>(net jeigu jis</w:t>
      </w:r>
      <w:r w:rsidRPr="005921C4">
        <w:rPr>
          <w:rFonts w:ascii="Times New Roman" w:eastAsia="Times New Roman" w:hAnsi="Times New Roman" w:cs="Times New Roman"/>
        </w:rPr>
        <w:t xml:space="preserve"> šiame lapelyje </w:t>
      </w:r>
      <w:r w:rsidRPr="005921C4">
        <w:rPr>
          <w:rFonts w:ascii="Times New Roman" w:eastAsia="Times New Roman" w:hAnsi="Times New Roman" w:cs="Times New Roman"/>
          <w:lang w:eastAsia="lt-LT"/>
        </w:rPr>
        <w:t>nenurodytas), kreipkitės į gydytoją arba vaistininką. Žr. 4 skyrių</w:t>
      </w:r>
      <w:r w:rsidRPr="005921C4">
        <w:rPr>
          <w:rFonts w:ascii="Times New Roman" w:eastAsia="Times New Roman" w:hAnsi="Times New Roman" w:cs="Times New Roman"/>
        </w:rPr>
        <w:t>.</w:t>
      </w:r>
    </w:p>
    <w:p w14:paraId="38C5CE9D" w14:textId="77777777"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w:t>
      </w:r>
      <w:r w:rsidRPr="005921C4">
        <w:rPr>
          <w:rFonts w:ascii="Times New Roman" w:eastAsia="Times New Roman" w:hAnsi="Times New Roman" w:cs="Times New Roman"/>
        </w:rPr>
        <w:tab/>
      </w:r>
      <w:r w:rsidRPr="005921C4">
        <w:rPr>
          <w:rFonts w:ascii="Times New Roman" w:eastAsia="Calibri" w:hAnsi="Times New Roman" w:cs="Times New Roman"/>
        </w:rPr>
        <w:t>Jeigu per 14 dienų Jūsų savijauta nepagerėjo arba net pablogėjo, kreipkitės į gydytoją.</w:t>
      </w:r>
    </w:p>
    <w:p w14:paraId="17941F93" w14:textId="77777777" w:rsidR="00B63D30" w:rsidRPr="005921C4" w:rsidRDefault="00B63D30" w:rsidP="00B63D30">
      <w:pPr>
        <w:spacing w:after="0" w:line="240" w:lineRule="auto"/>
        <w:rPr>
          <w:rFonts w:ascii="Times New Roman" w:eastAsia="Times New Roman" w:hAnsi="Times New Roman" w:cs="Times New Roman"/>
        </w:rPr>
      </w:pPr>
    </w:p>
    <w:p w14:paraId="288C0945" w14:textId="77777777" w:rsidR="00B63D30" w:rsidRPr="005921C4" w:rsidRDefault="00B63D30" w:rsidP="00B63D30">
      <w:pPr>
        <w:keepNext/>
        <w:tabs>
          <w:tab w:val="left" w:pos="567"/>
        </w:tabs>
        <w:spacing w:after="0" w:line="240" w:lineRule="auto"/>
        <w:jc w:val="both"/>
        <w:outlineLvl w:val="3"/>
        <w:rPr>
          <w:rFonts w:ascii="Times New Roman" w:eastAsia="Times New Roman" w:hAnsi="Times New Roman" w:cs="Times New Roman"/>
          <w:b/>
          <w:bCs/>
          <w:snapToGrid w:val="0"/>
        </w:rPr>
      </w:pPr>
      <w:r w:rsidRPr="005921C4">
        <w:rPr>
          <w:rFonts w:ascii="Times New Roman" w:eastAsia="Times New Roman" w:hAnsi="Times New Roman" w:cs="Times New Roman"/>
          <w:b/>
          <w:bCs/>
          <w:snapToGrid w:val="0"/>
        </w:rPr>
        <w:t>Apie ką rašoma šiame lapelyje?</w:t>
      </w:r>
    </w:p>
    <w:p w14:paraId="1F4C5EC1" w14:textId="77777777" w:rsidR="00B63D30" w:rsidRPr="005921C4" w:rsidRDefault="00B63D30" w:rsidP="00B63D30">
      <w:pPr>
        <w:keepNext/>
        <w:tabs>
          <w:tab w:val="left" w:pos="567"/>
        </w:tabs>
        <w:spacing w:after="0" w:line="240" w:lineRule="auto"/>
        <w:jc w:val="both"/>
        <w:outlineLvl w:val="3"/>
        <w:rPr>
          <w:rFonts w:ascii="Times New Roman" w:eastAsia="Times New Roman" w:hAnsi="Times New Roman" w:cs="Times New Roman"/>
          <w:b/>
          <w:bCs/>
          <w:snapToGrid w:val="0"/>
        </w:rPr>
      </w:pPr>
    </w:p>
    <w:p w14:paraId="4FDBDEEA" w14:textId="191CD185"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1.</w:t>
      </w:r>
      <w:r w:rsidRPr="005921C4">
        <w:rPr>
          <w:rFonts w:ascii="Times New Roman" w:eastAsia="Times New Roman" w:hAnsi="Times New Roman" w:cs="Times New Roman"/>
        </w:rPr>
        <w:tab/>
        <w:t xml:space="preserve">Kas yra </w:t>
      </w:r>
      <w:proofErr w:type="spellStart"/>
      <w:r w:rsidR="00A12E84" w:rsidRPr="005921C4">
        <w:rPr>
          <w:rFonts w:ascii="Times New Roman" w:eastAsia="Times New Roman" w:hAnsi="Times New Roman" w:cs="Times New Roman"/>
        </w:rPr>
        <w:t>Olezela</w:t>
      </w:r>
      <w:proofErr w:type="spellEnd"/>
      <w:r w:rsidRPr="005921C4">
        <w:rPr>
          <w:rFonts w:ascii="Times New Roman" w:eastAsia="Times New Roman" w:hAnsi="Times New Roman" w:cs="Times New Roman"/>
        </w:rPr>
        <w:t xml:space="preserve"> ir kam jis vartojamas</w:t>
      </w:r>
    </w:p>
    <w:p w14:paraId="410397D1" w14:textId="3CD87C66"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2.</w:t>
      </w:r>
      <w:r w:rsidRPr="005921C4">
        <w:rPr>
          <w:rFonts w:ascii="Times New Roman" w:eastAsia="Times New Roman" w:hAnsi="Times New Roman" w:cs="Times New Roman"/>
        </w:rPr>
        <w:tab/>
        <w:t xml:space="preserve">Kas žinotina prieš vartojant </w:t>
      </w:r>
      <w:proofErr w:type="spellStart"/>
      <w:r w:rsidR="00A12E84" w:rsidRPr="005921C4">
        <w:rPr>
          <w:rFonts w:ascii="Times New Roman" w:eastAsia="Times New Roman" w:hAnsi="Times New Roman" w:cs="Times New Roman"/>
        </w:rPr>
        <w:t>Olezela</w:t>
      </w:r>
      <w:proofErr w:type="spellEnd"/>
      <w:r w:rsidRPr="005921C4">
        <w:rPr>
          <w:rFonts w:ascii="Times New Roman" w:eastAsia="Times New Roman" w:hAnsi="Times New Roman" w:cs="Times New Roman"/>
        </w:rPr>
        <w:t xml:space="preserve"> </w:t>
      </w:r>
    </w:p>
    <w:p w14:paraId="41E3FA7A" w14:textId="3E356D1F"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3.</w:t>
      </w:r>
      <w:r w:rsidRPr="005921C4">
        <w:rPr>
          <w:rFonts w:ascii="Times New Roman" w:eastAsia="Times New Roman" w:hAnsi="Times New Roman" w:cs="Times New Roman"/>
        </w:rPr>
        <w:tab/>
        <w:t xml:space="preserve">Kaip vartoti </w:t>
      </w:r>
      <w:proofErr w:type="spellStart"/>
      <w:r w:rsidR="00A12E84" w:rsidRPr="005921C4">
        <w:rPr>
          <w:rFonts w:ascii="Times New Roman" w:eastAsia="Times New Roman" w:hAnsi="Times New Roman" w:cs="Times New Roman"/>
        </w:rPr>
        <w:t>Olezela</w:t>
      </w:r>
      <w:proofErr w:type="spellEnd"/>
      <w:r w:rsidRPr="005921C4">
        <w:rPr>
          <w:rFonts w:ascii="Times New Roman" w:eastAsia="Times New Roman" w:hAnsi="Times New Roman" w:cs="Times New Roman"/>
        </w:rPr>
        <w:t xml:space="preserve"> </w:t>
      </w:r>
    </w:p>
    <w:p w14:paraId="620CF415" w14:textId="77777777"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4.</w:t>
      </w:r>
      <w:r w:rsidRPr="005921C4">
        <w:rPr>
          <w:rFonts w:ascii="Times New Roman" w:eastAsia="Times New Roman" w:hAnsi="Times New Roman" w:cs="Times New Roman"/>
        </w:rPr>
        <w:tab/>
        <w:t>Galimas šalutinis poveikis</w:t>
      </w:r>
    </w:p>
    <w:p w14:paraId="25FCBAB3" w14:textId="262D098F"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5.</w:t>
      </w:r>
      <w:r w:rsidRPr="005921C4">
        <w:rPr>
          <w:rFonts w:ascii="Times New Roman" w:eastAsia="Times New Roman" w:hAnsi="Times New Roman" w:cs="Times New Roman"/>
        </w:rPr>
        <w:tab/>
        <w:t xml:space="preserve">Kaip laikyti </w:t>
      </w:r>
      <w:proofErr w:type="spellStart"/>
      <w:r w:rsidR="00A12E84" w:rsidRPr="005921C4">
        <w:rPr>
          <w:rFonts w:ascii="Times New Roman" w:eastAsia="Times New Roman" w:hAnsi="Times New Roman" w:cs="Times New Roman"/>
        </w:rPr>
        <w:t>Olezela</w:t>
      </w:r>
      <w:proofErr w:type="spellEnd"/>
      <w:r w:rsidRPr="005921C4">
        <w:rPr>
          <w:rFonts w:ascii="Times New Roman" w:eastAsia="Times New Roman" w:hAnsi="Times New Roman" w:cs="Times New Roman"/>
        </w:rPr>
        <w:t xml:space="preserve"> </w:t>
      </w:r>
    </w:p>
    <w:p w14:paraId="6B931C2C" w14:textId="77777777"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6.</w:t>
      </w:r>
      <w:r w:rsidRPr="005921C4">
        <w:rPr>
          <w:rFonts w:ascii="Times New Roman" w:eastAsia="Times New Roman" w:hAnsi="Times New Roman" w:cs="Times New Roman"/>
        </w:rPr>
        <w:tab/>
      </w:r>
      <w:r w:rsidRPr="005921C4">
        <w:rPr>
          <w:rFonts w:ascii="Times New Roman" w:eastAsia="Times New Roman" w:hAnsi="Times New Roman" w:cs="Times New Roman"/>
          <w:lang w:eastAsia="lt-LT"/>
        </w:rPr>
        <w:t>Pakuotės turinys ir kita</w:t>
      </w:r>
      <w:r w:rsidRPr="005921C4">
        <w:rPr>
          <w:rFonts w:ascii="Times New Roman" w:eastAsia="Times New Roman" w:hAnsi="Times New Roman" w:cs="Times New Roman"/>
        </w:rPr>
        <w:t xml:space="preserve"> informacija</w:t>
      </w:r>
    </w:p>
    <w:p w14:paraId="05ACB834" w14:textId="77777777" w:rsidR="00B63D30" w:rsidRPr="005921C4" w:rsidRDefault="00B63D30" w:rsidP="00B63D30">
      <w:pPr>
        <w:spacing w:after="0" w:line="240" w:lineRule="auto"/>
        <w:rPr>
          <w:rFonts w:ascii="Times New Roman" w:eastAsia="Times New Roman" w:hAnsi="Times New Roman" w:cs="Times New Roman"/>
        </w:rPr>
      </w:pPr>
    </w:p>
    <w:p w14:paraId="4E234BE0" w14:textId="77777777" w:rsidR="00B63D30" w:rsidRPr="005921C4" w:rsidRDefault="00B63D30" w:rsidP="00B63D30">
      <w:pPr>
        <w:spacing w:after="0" w:line="240" w:lineRule="auto"/>
        <w:rPr>
          <w:rFonts w:ascii="Times New Roman" w:eastAsia="Times New Roman" w:hAnsi="Times New Roman" w:cs="Times New Roman"/>
        </w:rPr>
      </w:pPr>
    </w:p>
    <w:p w14:paraId="3B22B7ED" w14:textId="79897CD3" w:rsidR="00B63D30" w:rsidRPr="005921C4" w:rsidRDefault="00B63D30" w:rsidP="00B63D30">
      <w:pPr>
        <w:spacing w:after="0" w:line="240" w:lineRule="auto"/>
        <w:ind w:left="540" w:hanging="540"/>
        <w:rPr>
          <w:rFonts w:ascii="Times New Roman" w:eastAsia="Times New Roman" w:hAnsi="Times New Roman" w:cs="Times New Roman"/>
          <w:b/>
          <w:bCs/>
          <w:lang w:eastAsia="lt-LT"/>
        </w:rPr>
      </w:pPr>
      <w:bookmarkStart w:id="2" w:name="_Toc129243264"/>
      <w:bookmarkStart w:id="3" w:name="_Toc129243139"/>
      <w:bookmarkEnd w:id="2"/>
      <w:r w:rsidRPr="005921C4">
        <w:rPr>
          <w:rFonts w:ascii="Times New Roman" w:eastAsia="Times New Roman" w:hAnsi="Times New Roman" w:cs="Times New Roman"/>
          <w:b/>
          <w:bCs/>
          <w:lang w:eastAsia="lt-LT"/>
        </w:rPr>
        <w:t>1.</w:t>
      </w:r>
      <w:r w:rsidRPr="005921C4">
        <w:rPr>
          <w:rFonts w:ascii="Times New Roman" w:eastAsia="Times New Roman" w:hAnsi="Times New Roman" w:cs="Times New Roman"/>
          <w:b/>
          <w:bCs/>
          <w:lang w:eastAsia="lt-LT"/>
        </w:rPr>
        <w:tab/>
        <w:t xml:space="preserve">Kas yra </w:t>
      </w:r>
      <w:bookmarkEnd w:id="3"/>
      <w:proofErr w:type="spellStart"/>
      <w:r w:rsidR="00A12E84" w:rsidRPr="005921C4">
        <w:rPr>
          <w:rFonts w:ascii="Times New Roman" w:eastAsia="Times New Roman" w:hAnsi="Times New Roman" w:cs="Times New Roman"/>
          <w:b/>
          <w:bCs/>
          <w:lang w:eastAsia="lt-LT"/>
        </w:rPr>
        <w:t>Olezela</w:t>
      </w:r>
      <w:proofErr w:type="spellEnd"/>
      <w:r w:rsidRPr="005921C4">
        <w:rPr>
          <w:rFonts w:ascii="Times New Roman" w:eastAsia="Times New Roman" w:hAnsi="Times New Roman" w:cs="Times New Roman"/>
          <w:b/>
          <w:bCs/>
          <w:lang w:eastAsia="lt-LT"/>
        </w:rPr>
        <w:t xml:space="preserve"> ir kam jis vartojamas</w:t>
      </w:r>
    </w:p>
    <w:p w14:paraId="3DF6D9FC" w14:textId="77777777" w:rsidR="00B63D30" w:rsidRPr="005921C4" w:rsidRDefault="00B63D30" w:rsidP="00B63D30">
      <w:pPr>
        <w:spacing w:after="0" w:line="240" w:lineRule="auto"/>
        <w:rPr>
          <w:rFonts w:ascii="Times New Roman" w:eastAsia="Times New Roman" w:hAnsi="Times New Roman" w:cs="Times New Roman"/>
        </w:rPr>
      </w:pPr>
    </w:p>
    <w:p w14:paraId="75A6A81E" w14:textId="2A869ECB" w:rsidR="008C28F4" w:rsidRPr="005921C4" w:rsidRDefault="00A12E84" w:rsidP="008C28F4">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Olezela</w:t>
      </w:r>
      <w:proofErr w:type="spellEnd"/>
      <w:r w:rsidR="008C28F4" w:rsidRPr="005921C4">
        <w:rPr>
          <w:rFonts w:ascii="Times New Roman" w:eastAsia="SimSun" w:hAnsi="Times New Roman" w:cs="Times New Roman"/>
          <w:lang w:eastAsia="zh-CN"/>
        </w:rPr>
        <w:t xml:space="preserve"> veikioji medžiaga yra </w:t>
      </w:r>
      <w:proofErr w:type="spellStart"/>
      <w:r w:rsidR="008C28F4" w:rsidRPr="005921C4">
        <w:rPr>
          <w:rFonts w:ascii="Times New Roman" w:eastAsia="SimSun" w:hAnsi="Times New Roman" w:cs="Times New Roman"/>
          <w:lang w:eastAsia="zh-CN"/>
        </w:rPr>
        <w:t>omeprazolas</w:t>
      </w:r>
      <w:proofErr w:type="spellEnd"/>
      <w:r w:rsidR="008C28F4" w:rsidRPr="005921C4">
        <w:rPr>
          <w:rFonts w:ascii="Times New Roman" w:eastAsia="SimSun" w:hAnsi="Times New Roman" w:cs="Times New Roman"/>
          <w:lang w:eastAsia="zh-CN"/>
        </w:rPr>
        <w:t>, kuris priklauso vaistų, vadinamų protonų siurblio inhibitoriais, grupei. Šie vaistai mažina rūgšties kiekį Jūsų skrandyje.</w:t>
      </w:r>
    </w:p>
    <w:p w14:paraId="158C793E" w14:textId="77777777" w:rsidR="008C28F4" w:rsidRPr="005921C4" w:rsidRDefault="008C28F4" w:rsidP="008C28F4">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4913FA31" w14:textId="2D6BE585" w:rsidR="008C28F4" w:rsidRPr="005921C4" w:rsidRDefault="00A12E84" w:rsidP="008C28F4">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Olezela</w:t>
      </w:r>
      <w:proofErr w:type="spellEnd"/>
      <w:r w:rsidR="008C28F4" w:rsidRPr="005921C4">
        <w:rPr>
          <w:rFonts w:ascii="Times New Roman" w:eastAsia="SimSun" w:hAnsi="Times New Roman" w:cs="Times New Roman"/>
          <w:lang w:eastAsia="zh-CN"/>
        </w:rPr>
        <w:t xml:space="preserve"> skirtas suaugusių žmonių trumpalaikiam </w:t>
      </w:r>
      <w:proofErr w:type="spellStart"/>
      <w:r w:rsidR="008C28F4" w:rsidRPr="005921C4">
        <w:rPr>
          <w:rFonts w:ascii="Times New Roman" w:eastAsia="SimSun" w:hAnsi="Times New Roman" w:cs="Times New Roman"/>
          <w:lang w:eastAsia="zh-CN"/>
        </w:rPr>
        <w:t>gastroezofaginio</w:t>
      </w:r>
      <w:proofErr w:type="spellEnd"/>
      <w:r w:rsidR="008C28F4" w:rsidRPr="005921C4">
        <w:rPr>
          <w:rFonts w:ascii="Times New Roman" w:eastAsia="SimSun" w:hAnsi="Times New Roman" w:cs="Times New Roman"/>
          <w:lang w:eastAsia="zh-CN"/>
        </w:rPr>
        <w:t xml:space="preserve"> </w:t>
      </w:r>
      <w:proofErr w:type="spellStart"/>
      <w:r w:rsidR="008C28F4" w:rsidRPr="005921C4">
        <w:rPr>
          <w:rFonts w:ascii="Times New Roman" w:eastAsia="SimSun" w:hAnsi="Times New Roman" w:cs="Times New Roman"/>
          <w:lang w:eastAsia="zh-CN"/>
        </w:rPr>
        <w:t>refliukso</w:t>
      </w:r>
      <w:proofErr w:type="spellEnd"/>
      <w:r w:rsidR="008C28F4" w:rsidRPr="005921C4">
        <w:rPr>
          <w:rFonts w:ascii="Times New Roman" w:eastAsia="SimSun" w:hAnsi="Times New Roman" w:cs="Times New Roman"/>
          <w:lang w:eastAsia="zh-CN"/>
        </w:rPr>
        <w:t xml:space="preserve"> </w:t>
      </w:r>
      <w:r w:rsidR="005B3059" w:rsidRPr="005921C4">
        <w:rPr>
          <w:rFonts w:ascii="Times New Roman" w:eastAsia="SimSun" w:hAnsi="Times New Roman" w:cs="Times New Roman"/>
          <w:lang w:eastAsia="zh-CN"/>
        </w:rPr>
        <w:t xml:space="preserve">ligos </w:t>
      </w:r>
      <w:r w:rsidR="008C28F4" w:rsidRPr="005921C4">
        <w:rPr>
          <w:rFonts w:ascii="Times New Roman" w:eastAsia="SimSun" w:hAnsi="Times New Roman" w:cs="Times New Roman"/>
          <w:lang w:eastAsia="zh-CN"/>
        </w:rPr>
        <w:t>simptomų (rėmens ir rūgšties atpylimo) gydymui.</w:t>
      </w:r>
    </w:p>
    <w:p w14:paraId="1E720C42" w14:textId="77777777" w:rsidR="008C28F4" w:rsidRPr="005921C4" w:rsidRDefault="008C28F4" w:rsidP="008C28F4">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184D0D61" w14:textId="77777777"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Refliuksas</w:t>
      </w:r>
      <w:proofErr w:type="spellEnd"/>
      <w:r w:rsidRPr="005921C4">
        <w:rPr>
          <w:rFonts w:ascii="Times New Roman" w:eastAsia="SimSun" w:hAnsi="Times New Roman" w:cs="Times New Roman"/>
          <w:lang w:eastAsia="zh-CN"/>
        </w:rPr>
        <w:t xml:space="preserve"> yra rūgšties atpylimas iš skrandžio į stemplę „maistinį vamzdį“, kuri gali tapti uždegiminė ir skausminga. Tai gali sukelti simptomus, tokius, kaip skausmingas deginantis pojūtis krūtinėje, kylantis iki gerklės (rėmuo) ir rūgštus skonis burnoje (rūgšties atrūgimas).</w:t>
      </w:r>
    </w:p>
    <w:p w14:paraId="5F070E10" w14:textId="77777777"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p>
    <w:p w14:paraId="2CB3751F" w14:textId="77777777"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r w:rsidRPr="005921C4">
        <w:rPr>
          <w:rFonts w:ascii="Times New Roman" w:eastAsia="SimSun" w:hAnsi="Times New Roman" w:cs="Times New Roman"/>
          <w:lang w:eastAsia="zh-CN"/>
        </w:rPr>
        <w:t xml:space="preserve">Gali tekti kapsulių vartoti 2-3 paras iš eilės, kol sumažės simptomai. </w:t>
      </w:r>
    </w:p>
    <w:p w14:paraId="7BA10305" w14:textId="77777777"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p>
    <w:p w14:paraId="6AFDD212" w14:textId="77777777"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r w:rsidRPr="005921C4">
        <w:rPr>
          <w:rFonts w:ascii="Times New Roman" w:eastAsia="SimSun" w:hAnsi="Times New Roman" w:cs="Times New Roman"/>
          <w:lang w:eastAsia="zh-CN"/>
        </w:rPr>
        <w:t>Jeigu per 14 dienų Jūsų savijauta nepagerėjo arba net pablogėjo, kreipkitės į gydytoją.</w:t>
      </w:r>
    </w:p>
    <w:p w14:paraId="1EFD7E05" w14:textId="77777777" w:rsidR="00B63D30" w:rsidRPr="005921C4" w:rsidRDefault="00B63D30" w:rsidP="00B63D30">
      <w:pPr>
        <w:spacing w:after="0" w:line="240" w:lineRule="auto"/>
        <w:rPr>
          <w:rFonts w:ascii="Times New Roman" w:eastAsia="Times New Roman" w:hAnsi="Times New Roman" w:cs="Times New Roman"/>
        </w:rPr>
      </w:pPr>
    </w:p>
    <w:p w14:paraId="7DD844AE" w14:textId="77777777" w:rsidR="00B63D30" w:rsidRPr="005921C4" w:rsidRDefault="00B63D30" w:rsidP="00B63D30">
      <w:pPr>
        <w:spacing w:after="0" w:line="240" w:lineRule="auto"/>
        <w:rPr>
          <w:rFonts w:ascii="Times New Roman" w:eastAsia="Times New Roman" w:hAnsi="Times New Roman" w:cs="Times New Roman"/>
        </w:rPr>
      </w:pPr>
    </w:p>
    <w:p w14:paraId="6CCFB042" w14:textId="40590D04" w:rsidR="00B63D30" w:rsidRPr="005921C4" w:rsidRDefault="00B63D30" w:rsidP="00B63D30">
      <w:pPr>
        <w:spacing w:after="0" w:line="240" w:lineRule="auto"/>
        <w:ind w:left="540" w:hanging="540"/>
        <w:rPr>
          <w:rFonts w:ascii="Times New Roman" w:eastAsia="Times New Roman" w:hAnsi="Times New Roman" w:cs="Times New Roman"/>
          <w:lang w:eastAsia="lt-LT"/>
        </w:rPr>
      </w:pPr>
      <w:r w:rsidRPr="005921C4">
        <w:rPr>
          <w:rFonts w:ascii="Times New Roman" w:eastAsia="Times New Roman" w:hAnsi="Times New Roman" w:cs="Times New Roman"/>
          <w:b/>
          <w:bCs/>
          <w:lang w:eastAsia="lt-LT"/>
        </w:rPr>
        <w:t>2.</w:t>
      </w:r>
      <w:r w:rsidRPr="005921C4">
        <w:rPr>
          <w:rFonts w:ascii="Times New Roman" w:eastAsia="Times New Roman" w:hAnsi="Times New Roman" w:cs="Times New Roman"/>
          <w:b/>
          <w:bCs/>
          <w:lang w:eastAsia="lt-LT"/>
        </w:rPr>
        <w:tab/>
        <w:t xml:space="preserve">Kas žinotina prieš vartojant </w:t>
      </w:r>
      <w:proofErr w:type="spellStart"/>
      <w:r w:rsidR="00A12E84" w:rsidRPr="005921C4">
        <w:rPr>
          <w:rFonts w:ascii="Times New Roman" w:eastAsia="Times New Roman" w:hAnsi="Times New Roman" w:cs="Times New Roman"/>
          <w:b/>
          <w:bCs/>
          <w:lang w:eastAsia="lt-LT"/>
        </w:rPr>
        <w:t>Olezela</w:t>
      </w:r>
      <w:proofErr w:type="spellEnd"/>
      <w:r w:rsidRPr="005921C4">
        <w:rPr>
          <w:rFonts w:ascii="Times New Roman" w:eastAsia="Times New Roman" w:hAnsi="Times New Roman" w:cs="Times New Roman"/>
          <w:b/>
          <w:bCs/>
          <w:lang w:eastAsia="lt-LT"/>
        </w:rPr>
        <w:t xml:space="preserve"> </w:t>
      </w:r>
    </w:p>
    <w:p w14:paraId="76A9C74A" w14:textId="77777777" w:rsidR="00B63D30" w:rsidRPr="005921C4" w:rsidRDefault="00B63D30" w:rsidP="00B63D30">
      <w:pPr>
        <w:spacing w:after="0" w:line="240" w:lineRule="auto"/>
        <w:rPr>
          <w:rFonts w:ascii="Times New Roman" w:eastAsia="Times New Roman" w:hAnsi="Times New Roman" w:cs="Times New Roman"/>
          <w:lang w:eastAsia="lt-LT"/>
        </w:rPr>
      </w:pPr>
    </w:p>
    <w:p w14:paraId="6AFD915B" w14:textId="732F69D4" w:rsidR="008C28F4" w:rsidRPr="005921C4" w:rsidRDefault="00A12E84" w:rsidP="008C28F4">
      <w:pPr>
        <w:keepNext/>
        <w:tabs>
          <w:tab w:val="left" w:pos="567"/>
        </w:tabs>
        <w:spacing w:after="0" w:line="240" w:lineRule="auto"/>
        <w:jc w:val="both"/>
        <w:outlineLvl w:val="3"/>
        <w:rPr>
          <w:rFonts w:ascii="Times New Roman" w:eastAsia="SimSun" w:hAnsi="Times New Roman" w:cs="Times New Roman"/>
          <w:b/>
          <w:bCs/>
          <w:lang w:eastAsia="lt-LT"/>
        </w:rPr>
      </w:pPr>
      <w:proofErr w:type="spellStart"/>
      <w:r w:rsidRPr="005921C4">
        <w:rPr>
          <w:rFonts w:ascii="Times New Roman" w:eastAsia="SimSun" w:hAnsi="Times New Roman" w:cs="Times New Roman"/>
          <w:b/>
          <w:bCs/>
          <w:lang w:eastAsia="lt-LT"/>
        </w:rPr>
        <w:t>Olezela</w:t>
      </w:r>
      <w:proofErr w:type="spellEnd"/>
      <w:r w:rsidR="008C28F4" w:rsidRPr="005921C4">
        <w:rPr>
          <w:rFonts w:ascii="Times New Roman" w:eastAsia="SimSun" w:hAnsi="Times New Roman" w:cs="Times New Roman"/>
          <w:b/>
          <w:bCs/>
          <w:lang w:eastAsia="lt-LT"/>
        </w:rPr>
        <w:t xml:space="preserve"> vartoti </w:t>
      </w:r>
      <w:r w:rsidR="00883AB5" w:rsidRPr="005921C4">
        <w:rPr>
          <w:rFonts w:ascii="Times New Roman" w:eastAsia="SimSun" w:hAnsi="Times New Roman" w:cs="Times New Roman"/>
          <w:b/>
          <w:bCs/>
          <w:lang w:eastAsia="lt-LT"/>
        </w:rPr>
        <w:t>draudžiama</w:t>
      </w:r>
      <w:r w:rsidR="008C28F4" w:rsidRPr="005921C4">
        <w:rPr>
          <w:rFonts w:ascii="Times New Roman" w:eastAsia="SimSun" w:hAnsi="Times New Roman" w:cs="Times New Roman"/>
          <w:b/>
          <w:bCs/>
          <w:lang w:eastAsia="lt-LT"/>
        </w:rPr>
        <w:t>:</w:t>
      </w:r>
    </w:p>
    <w:p w14:paraId="1CBE4061" w14:textId="77777777" w:rsidR="008C28F4" w:rsidRPr="005921C4" w:rsidRDefault="008C28F4" w:rsidP="008C28F4">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ab/>
        <w:t xml:space="preserve">jeigu yra alergija </w:t>
      </w:r>
      <w:proofErr w:type="spellStart"/>
      <w:r w:rsidRPr="005921C4">
        <w:rPr>
          <w:rFonts w:ascii="Times New Roman" w:eastAsia="SimSun" w:hAnsi="Times New Roman" w:cs="Times New Roman"/>
          <w:lang w:eastAsia="zh-CN"/>
        </w:rPr>
        <w:t>omeprazolui</w:t>
      </w:r>
      <w:proofErr w:type="spellEnd"/>
      <w:r w:rsidRPr="005921C4">
        <w:rPr>
          <w:rFonts w:ascii="Times New Roman" w:eastAsia="SimSun" w:hAnsi="Times New Roman" w:cs="Times New Roman"/>
          <w:lang w:eastAsia="zh-CN"/>
        </w:rPr>
        <w:t xml:space="preserve"> arba bet kuriai pagalbinei šio vaisto medžiagai (jos išvardytos 6 skyriuje);</w:t>
      </w:r>
    </w:p>
    <w:p w14:paraId="49B88781" w14:textId="77777777" w:rsidR="008C28F4" w:rsidRPr="005921C4" w:rsidRDefault="008C28F4" w:rsidP="008C28F4">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ab/>
        <w:t xml:space="preserve">jeigu yra alergija kitiems vaistams, priklausantiems protonų siurblio inhibitorių grupei (pvz., </w:t>
      </w:r>
      <w:proofErr w:type="spellStart"/>
      <w:r w:rsidRPr="005921C4">
        <w:rPr>
          <w:rFonts w:ascii="Times New Roman" w:eastAsia="SimSun" w:hAnsi="Times New Roman" w:cs="Times New Roman"/>
          <w:lang w:eastAsia="zh-CN"/>
        </w:rPr>
        <w:t>pantoprazolui</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lansoprazolui</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rabeprazolui</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ezomeprazolui</w:t>
      </w:r>
      <w:proofErr w:type="spellEnd"/>
      <w:r w:rsidRPr="005921C4">
        <w:rPr>
          <w:rFonts w:ascii="Times New Roman" w:eastAsia="SimSun" w:hAnsi="Times New Roman" w:cs="Times New Roman"/>
          <w:lang w:eastAsia="zh-CN"/>
        </w:rPr>
        <w:t>);</w:t>
      </w:r>
    </w:p>
    <w:p w14:paraId="47333787" w14:textId="77777777" w:rsidR="008C28F4" w:rsidRPr="005921C4" w:rsidRDefault="008C28F4" w:rsidP="008C28F4">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ab/>
        <w:t xml:space="preserve">jeigu vartojate vaistų, kurių sudėtyje yra </w:t>
      </w:r>
      <w:proofErr w:type="spellStart"/>
      <w:r w:rsidRPr="005921C4">
        <w:rPr>
          <w:rFonts w:ascii="Times New Roman" w:eastAsia="SimSun" w:hAnsi="Times New Roman" w:cs="Times New Roman"/>
          <w:lang w:eastAsia="zh-CN"/>
        </w:rPr>
        <w:t>nelfinaviro</w:t>
      </w:r>
      <w:proofErr w:type="spellEnd"/>
      <w:r w:rsidRPr="005921C4">
        <w:rPr>
          <w:rFonts w:ascii="Times New Roman" w:eastAsia="SimSun" w:hAnsi="Times New Roman" w:cs="Times New Roman"/>
          <w:lang w:eastAsia="zh-CN"/>
        </w:rPr>
        <w:t xml:space="preserve"> (vartojamo nuo ŽIV infekcijos).</w:t>
      </w:r>
    </w:p>
    <w:p w14:paraId="12E623D1" w14:textId="77777777" w:rsidR="008C28F4" w:rsidRPr="005921C4" w:rsidRDefault="008C28F4" w:rsidP="008C28F4">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5921C4">
        <w:rPr>
          <w:rFonts w:ascii="Times New Roman" w:eastAsia="SimSun" w:hAnsi="Times New Roman" w:cs="Times New Roman"/>
          <w:lang w:eastAsia="zh-CN"/>
        </w:rPr>
        <w:tab/>
      </w:r>
    </w:p>
    <w:p w14:paraId="21F8C060" w14:textId="2E525494" w:rsidR="008C28F4" w:rsidRPr="005921C4" w:rsidRDefault="003C5059" w:rsidP="008C28F4">
      <w:pPr>
        <w:numPr>
          <w:ilvl w:val="12"/>
          <w:numId w:val="0"/>
        </w:numPr>
        <w:tabs>
          <w:tab w:val="left" w:pos="0"/>
        </w:tabs>
        <w:spacing w:after="0" w:line="240" w:lineRule="auto"/>
        <w:rPr>
          <w:rFonts w:ascii="Times New Roman" w:eastAsia="SimSun" w:hAnsi="Times New Roman" w:cs="Times New Roman"/>
          <w:lang w:eastAsia="zh-CN"/>
        </w:rPr>
      </w:pPr>
      <w:r w:rsidRPr="005921C4">
        <w:rPr>
          <w:rFonts w:ascii="Times New Roman" w:eastAsia="Times New Roman" w:hAnsi="Times New Roman" w:cs="Times New Roman"/>
        </w:rPr>
        <w:lastRenderedPageBreak/>
        <w:t xml:space="preserve">Jeigu bet kuri paminėta būklė Jums tinka, </w:t>
      </w:r>
      <w:proofErr w:type="spellStart"/>
      <w:r w:rsidR="00A12E84" w:rsidRPr="005921C4">
        <w:rPr>
          <w:rFonts w:ascii="Times New Roman" w:eastAsia="Times New Roman" w:hAnsi="Times New Roman" w:cs="Times New Roman"/>
        </w:rPr>
        <w:t>Olezela</w:t>
      </w:r>
      <w:proofErr w:type="spellEnd"/>
      <w:r w:rsidRPr="005921C4">
        <w:rPr>
          <w:rFonts w:ascii="Times New Roman" w:eastAsia="Times New Roman" w:hAnsi="Times New Roman" w:cs="Times New Roman"/>
        </w:rPr>
        <w:t xml:space="preserve"> nevartokite. </w:t>
      </w:r>
      <w:r w:rsidR="008C28F4" w:rsidRPr="005921C4">
        <w:rPr>
          <w:rFonts w:ascii="Times New Roman" w:eastAsia="SimSun" w:hAnsi="Times New Roman" w:cs="Times New Roman"/>
          <w:lang w:eastAsia="zh-CN"/>
        </w:rPr>
        <w:t xml:space="preserve">Jeigu abejojate, tai prieš pradėdami vartoti </w:t>
      </w:r>
      <w:proofErr w:type="spellStart"/>
      <w:r w:rsidR="00A12E84" w:rsidRPr="005921C4">
        <w:rPr>
          <w:rFonts w:ascii="Times New Roman" w:eastAsia="SimSun" w:hAnsi="Times New Roman" w:cs="Times New Roman"/>
          <w:lang w:eastAsia="zh-CN"/>
        </w:rPr>
        <w:t>Olezela</w:t>
      </w:r>
      <w:proofErr w:type="spellEnd"/>
      <w:r w:rsidR="008C28F4" w:rsidRPr="005921C4">
        <w:rPr>
          <w:rFonts w:ascii="Times New Roman" w:eastAsia="SimSun" w:hAnsi="Times New Roman" w:cs="Times New Roman"/>
          <w:lang w:eastAsia="zh-CN"/>
        </w:rPr>
        <w:t>, pasitarkite su gydytoju arba vaistininku.</w:t>
      </w:r>
    </w:p>
    <w:p w14:paraId="5EF8E63C"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0DA570F4" w14:textId="77777777"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 xml:space="preserve">Įspėjimai ir atsargumo priemonės </w:t>
      </w:r>
    </w:p>
    <w:p w14:paraId="1EEAFC5C" w14:textId="27838610"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Pasitarkite su gydytoju, prieš pradėdami vartoti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w:t>
      </w:r>
    </w:p>
    <w:p w14:paraId="37E02658"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2D2BDE67" w14:textId="4978FCAA" w:rsidR="008C28F4" w:rsidRPr="00125EAB" w:rsidRDefault="00A12E84" w:rsidP="008C28F4">
      <w:pPr>
        <w:numPr>
          <w:ilvl w:val="12"/>
          <w:numId w:val="0"/>
        </w:numPr>
        <w:spacing w:after="0" w:line="240" w:lineRule="auto"/>
        <w:ind w:right="-2"/>
        <w:rPr>
          <w:rFonts w:ascii="Times New Roman" w:eastAsia="SimSun" w:hAnsi="Times New Roman" w:cs="Times New Roman"/>
          <w:lang w:eastAsia="zh-CN"/>
        </w:rPr>
      </w:pPr>
      <w:proofErr w:type="spellStart"/>
      <w:r w:rsidRPr="00125EAB">
        <w:rPr>
          <w:rFonts w:ascii="Times New Roman" w:eastAsia="SimSun" w:hAnsi="Times New Roman" w:cs="Times New Roman"/>
          <w:lang w:eastAsia="zh-CN"/>
        </w:rPr>
        <w:t>Olezela</w:t>
      </w:r>
      <w:proofErr w:type="spellEnd"/>
      <w:r w:rsidR="008C28F4" w:rsidRPr="00125EAB">
        <w:rPr>
          <w:rFonts w:ascii="Times New Roman" w:eastAsia="SimSun" w:hAnsi="Times New Roman" w:cs="Times New Roman"/>
          <w:lang w:eastAsia="zh-CN"/>
        </w:rPr>
        <w:t xml:space="preserve"> gali maskuoti kitų ligų simptomus, todėl tuojau pat pasitarkite su gydytoju, jeigu prieš pradedant vartoti </w:t>
      </w:r>
      <w:proofErr w:type="spellStart"/>
      <w:r w:rsidRPr="00125EAB">
        <w:rPr>
          <w:rFonts w:ascii="Times New Roman" w:eastAsia="SimSun" w:hAnsi="Times New Roman" w:cs="Times New Roman"/>
          <w:lang w:eastAsia="zh-CN"/>
        </w:rPr>
        <w:t>Olezela</w:t>
      </w:r>
      <w:proofErr w:type="spellEnd"/>
      <w:r w:rsidR="008C28F4" w:rsidRPr="00125EAB">
        <w:rPr>
          <w:rFonts w:ascii="Times New Roman" w:eastAsia="SimSun" w:hAnsi="Times New Roman" w:cs="Times New Roman"/>
          <w:lang w:eastAsia="zh-CN"/>
        </w:rPr>
        <w:t xml:space="preserve"> arba vartojant šį vaistą Jums pasireiškia kuris nors iš šių sutrikimų:</w:t>
      </w:r>
    </w:p>
    <w:p w14:paraId="06FFE67F" w14:textId="58603A8D"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be aiškios priežasties gerokai sumažėjo kūno svoris arba sutriko rijimas;</w:t>
      </w:r>
    </w:p>
    <w:p w14:paraId="223A37C8" w14:textId="36857B0E"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skauda pilvą arba nevirškina;</w:t>
      </w:r>
    </w:p>
    <w:p w14:paraId="2E7ABC7D" w14:textId="46D096A6"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pradedate vemti maistu arba krauju;</w:t>
      </w:r>
    </w:p>
    <w:p w14:paraId="359DD02B" w14:textId="151D2726"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išmatos tampa juodos arba suteptos krauju;</w:t>
      </w:r>
    </w:p>
    <w:p w14:paraId="0247C36A" w14:textId="60AC1238" w:rsidR="008C28F4" w:rsidRPr="00125EAB" w:rsidRDefault="008C28F4" w:rsidP="00DE59B8">
      <w:pPr>
        <w:pStyle w:val="Sraopastraipa"/>
        <w:numPr>
          <w:ilvl w:val="0"/>
          <w:numId w:val="33"/>
        </w:numPr>
        <w:tabs>
          <w:tab w:val="left" w:pos="567"/>
        </w:tabs>
        <w:ind w:left="560" w:hanging="546"/>
        <w:rPr>
          <w:rFonts w:eastAsia="SimSun"/>
          <w:sz w:val="22"/>
          <w:szCs w:val="22"/>
          <w:lang w:eastAsia="zh-CN"/>
        </w:rPr>
      </w:pPr>
      <w:r w:rsidRPr="00125EAB">
        <w:rPr>
          <w:rFonts w:eastAsia="SimSun"/>
          <w:sz w:val="22"/>
          <w:szCs w:val="22"/>
          <w:lang w:eastAsia="zh-CN"/>
        </w:rPr>
        <w:t xml:space="preserve">stiprus arba nepraeinantis viduriavimas (vartojant </w:t>
      </w:r>
      <w:proofErr w:type="spellStart"/>
      <w:r w:rsidRPr="00125EAB">
        <w:rPr>
          <w:rFonts w:eastAsia="SimSun"/>
          <w:sz w:val="22"/>
          <w:szCs w:val="22"/>
          <w:lang w:eastAsia="zh-CN"/>
        </w:rPr>
        <w:t>omeprazolą</w:t>
      </w:r>
      <w:proofErr w:type="spellEnd"/>
      <w:r w:rsidRPr="00125EAB">
        <w:rPr>
          <w:rFonts w:eastAsia="SimSun"/>
          <w:sz w:val="22"/>
          <w:szCs w:val="22"/>
          <w:lang w:eastAsia="zh-CN"/>
        </w:rPr>
        <w:t>, šiek tiek padidėja infekcinio viduriavimo rizika);</w:t>
      </w:r>
    </w:p>
    <w:p w14:paraId="1620590E" w14:textId="4520A48A"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pasireiškia sunkių kepenų sutrikimų;</w:t>
      </w:r>
    </w:p>
    <w:p w14:paraId="7205339E" w14:textId="7DEE3BE8" w:rsidR="008C28F4" w:rsidRPr="00125EAB" w:rsidRDefault="008C28F4" w:rsidP="00DE59B8">
      <w:pPr>
        <w:pStyle w:val="Sraopastraipa"/>
        <w:numPr>
          <w:ilvl w:val="0"/>
          <w:numId w:val="33"/>
        </w:numPr>
        <w:tabs>
          <w:tab w:val="left" w:pos="567"/>
        </w:tabs>
        <w:ind w:left="560" w:hanging="546"/>
        <w:rPr>
          <w:rFonts w:eastAsia="SimSun"/>
          <w:sz w:val="22"/>
          <w:szCs w:val="22"/>
          <w:lang w:eastAsia="zh-CN"/>
        </w:rPr>
      </w:pPr>
      <w:r w:rsidRPr="00125EAB">
        <w:rPr>
          <w:rFonts w:eastAsia="SimSun"/>
          <w:sz w:val="22"/>
          <w:szCs w:val="22"/>
          <w:lang w:eastAsia="zh-CN"/>
        </w:rPr>
        <w:t xml:space="preserve">jeigu Jums kada nors pasireiškė odos reakcija po gydymo vaistu, panašiu į </w:t>
      </w:r>
      <w:proofErr w:type="spellStart"/>
      <w:r w:rsidR="00A12E84" w:rsidRPr="00125EAB">
        <w:rPr>
          <w:rFonts w:eastAsia="SimSun"/>
          <w:sz w:val="22"/>
          <w:szCs w:val="22"/>
          <w:lang w:eastAsia="zh-CN"/>
        </w:rPr>
        <w:t>Olezela</w:t>
      </w:r>
      <w:proofErr w:type="spellEnd"/>
      <w:r w:rsidRPr="00125EAB">
        <w:rPr>
          <w:rFonts w:eastAsia="SimSun"/>
          <w:sz w:val="22"/>
          <w:szCs w:val="22"/>
          <w:lang w:eastAsia="zh-CN"/>
        </w:rPr>
        <w:t>, kuriuo mažinamas skrandžio rūgštingumas</w:t>
      </w:r>
      <w:r w:rsidR="00E638AA" w:rsidRPr="00125EAB">
        <w:rPr>
          <w:rFonts w:eastAsia="SimSun"/>
          <w:sz w:val="22"/>
          <w:szCs w:val="22"/>
          <w:lang w:eastAsia="zh-CN"/>
        </w:rPr>
        <w:t xml:space="preserve">. </w:t>
      </w:r>
      <w:r w:rsidR="00E638AA" w:rsidRPr="007E3341">
        <w:rPr>
          <w:rFonts w:eastAsia="Times New Roman"/>
          <w:sz w:val="22"/>
          <w:szCs w:val="22"/>
          <w:lang w:eastAsia="sl-SI"/>
        </w:rPr>
        <w:t xml:space="preserve">Buvo pranešta apie sunkias odos reakcijas, įskaitant </w:t>
      </w:r>
      <w:proofErr w:type="spellStart"/>
      <w:r w:rsidR="00E638AA" w:rsidRPr="007E3341">
        <w:rPr>
          <w:rFonts w:eastAsia="Times New Roman"/>
          <w:sz w:val="22"/>
          <w:szCs w:val="22"/>
          <w:lang w:eastAsia="sl-SI"/>
        </w:rPr>
        <w:t>Stivenso</w:t>
      </w:r>
      <w:proofErr w:type="spellEnd"/>
      <w:r w:rsidR="00E638AA" w:rsidRPr="007E3341">
        <w:rPr>
          <w:rFonts w:eastAsia="Times New Roman"/>
          <w:sz w:val="22"/>
          <w:szCs w:val="22"/>
          <w:lang w:eastAsia="sl-SI"/>
        </w:rPr>
        <w:t>-Džonsono (</w:t>
      </w:r>
      <w:proofErr w:type="spellStart"/>
      <w:r w:rsidR="00E638AA" w:rsidRPr="007E3341">
        <w:rPr>
          <w:rFonts w:eastAsia="Times New Roman"/>
          <w:i/>
          <w:iCs/>
          <w:sz w:val="22"/>
          <w:szCs w:val="22"/>
          <w:lang w:eastAsia="sl-SI"/>
        </w:rPr>
        <w:t>Stevens-Johnson</w:t>
      </w:r>
      <w:proofErr w:type="spellEnd"/>
      <w:r w:rsidR="00E638AA" w:rsidRPr="007E3341">
        <w:rPr>
          <w:rFonts w:eastAsia="Times New Roman"/>
          <w:sz w:val="22"/>
          <w:szCs w:val="22"/>
          <w:lang w:eastAsia="sl-SI"/>
        </w:rPr>
        <w:t xml:space="preserve">) sindromą, toksinę epidermio </w:t>
      </w:r>
      <w:proofErr w:type="spellStart"/>
      <w:r w:rsidR="00E638AA" w:rsidRPr="007E3341">
        <w:rPr>
          <w:rFonts w:eastAsia="Times New Roman"/>
          <w:sz w:val="22"/>
          <w:szCs w:val="22"/>
          <w:lang w:eastAsia="sl-SI"/>
        </w:rPr>
        <w:t>nekrolizę</w:t>
      </w:r>
      <w:proofErr w:type="spellEnd"/>
      <w:r w:rsidR="00E638AA" w:rsidRPr="007E3341">
        <w:rPr>
          <w:rFonts w:eastAsia="Times New Roman"/>
          <w:sz w:val="22"/>
          <w:szCs w:val="22"/>
          <w:lang w:eastAsia="sl-SI"/>
        </w:rPr>
        <w:t xml:space="preserve">, vaisto sukeltą reakciją su </w:t>
      </w:r>
      <w:proofErr w:type="spellStart"/>
      <w:r w:rsidR="00E638AA" w:rsidRPr="007E3341">
        <w:rPr>
          <w:rFonts w:eastAsia="Times New Roman"/>
          <w:sz w:val="22"/>
          <w:szCs w:val="22"/>
          <w:lang w:eastAsia="sl-SI"/>
        </w:rPr>
        <w:t>eozinofilija</w:t>
      </w:r>
      <w:proofErr w:type="spellEnd"/>
      <w:r w:rsidR="00E638AA" w:rsidRPr="007E3341">
        <w:rPr>
          <w:rFonts w:eastAsia="Times New Roman"/>
          <w:sz w:val="22"/>
          <w:szCs w:val="22"/>
          <w:lang w:eastAsia="sl-SI"/>
        </w:rPr>
        <w:t xml:space="preserve"> ir sisteminiais simptomais (angl. </w:t>
      </w:r>
      <w:r w:rsidR="00E638AA" w:rsidRPr="007E3341">
        <w:rPr>
          <w:rFonts w:eastAsia="Times New Roman"/>
          <w:i/>
          <w:iCs/>
          <w:sz w:val="22"/>
          <w:szCs w:val="22"/>
          <w:lang w:eastAsia="sl-SI"/>
        </w:rPr>
        <w:t>DRESS</w:t>
      </w:r>
      <w:r w:rsidR="00E638AA" w:rsidRPr="007E3341">
        <w:rPr>
          <w:rFonts w:eastAsia="Times New Roman"/>
          <w:sz w:val="22"/>
          <w:szCs w:val="22"/>
          <w:lang w:eastAsia="sl-SI"/>
        </w:rPr>
        <w:t xml:space="preserve">), susijusias su gydymu </w:t>
      </w:r>
      <w:proofErr w:type="spellStart"/>
      <w:r w:rsidR="00E638AA" w:rsidRPr="007E3341">
        <w:rPr>
          <w:rFonts w:eastAsia="Times New Roman"/>
          <w:sz w:val="22"/>
          <w:szCs w:val="22"/>
          <w:lang w:eastAsia="sl-SI"/>
        </w:rPr>
        <w:t>Olezela</w:t>
      </w:r>
      <w:proofErr w:type="spellEnd"/>
      <w:r w:rsidR="00E638AA" w:rsidRPr="007E3341">
        <w:rPr>
          <w:rFonts w:eastAsia="Times New Roman"/>
          <w:sz w:val="22"/>
          <w:szCs w:val="22"/>
          <w:lang w:eastAsia="sl-SI"/>
        </w:rPr>
        <w:t xml:space="preserve">. Jei pastebėjote bet kurį iš simptomų, susijusių su šiomis 4 skyriuje aprašytomis sunkiomis odos reakcijomis, </w:t>
      </w:r>
      <w:proofErr w:type="spellStart"/>
      <w:r w:rsidR="00B32ADD" w:rsidRPr="007E3341">
        <w:rPr>
          <w:rFonts w:eastAsia="Times New Roman"/>
          <w:sz w:val="22"/>
          <w:szCs w:val="22"/>
          <w:lang w:eastAsia="sl-SI"/>
        </w:rPr>
        <w:t>Olezela</w:t>
      </w:r>
      <w:proofErr w:type="spellEnd"/>
      <w:r w:rsidR="00E638AA" w:rsidRPr="007E3341">
        <w:rPr>
          <w:rFonts w:eastAsia="Times New Roman"/>
          <w:sz w:val="22"/>
          <w:szCs w:val="22"/>
          <w:lang w:eastAsia="sl-SI"/>
        </w:rPr>
        <w:t xml:space="preserve"> nustokite vartoti ir nedelsdami kreipkitės medicininės pagalbos;</w:t>
      </w:r>
    </w:p>
    <w:p w14:paraId="4C9A3AD2" w14:textId="77777777"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 xml:space="preserve">jeigu Jums bus atliekamas specialus kraujo tyrimas (dėl </w:t>
      </w:r>
      <w:proofErr w:type="spellStart"/>
      <w:r w:rsidRPr="00125EAB">
        <w:rPr>
          <w:rFonts w:eastAsia="SimSun"/>
          <w:sz w:val="22"/>
          <w:szCs w:val="22"/>
          <w:lang w:eastAsia="zh-CN"/>
        </w:rPr>
        <w:t>chromogranino</w:t>
      </w:r>
      <w:proofErr w:type="spellEnd"/>
      <w:r w:rsidRPr="00125EAB">
        <w:rPr>
          <w:rFonts w:eastAsia="SimSun"/>
          <w:sz w:val="22"/>
          <w:szCs w:val="22"/>
          <w:lang w:eastAsia="zh-CN"/>
        </w:rPr>
        <w:t xml:space="preserve"> A);</w:t>
      </w:r>
    </w:p>
    <w:p w14:paraId="53CF5F08" w14:textId="77777777"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anksčiau esate sirgęs skrandžio opa ar esate patyręs virškinimo trakto operacijų;</w:t>
      </w:r>
    </w:p>
    <w:p w14:paraId="557DA074" w14:textId="77777777"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jeigu 4 savaites ar ilgiau tęsiate simptominį skrandžio veiklos sutrikimo ar rėmens gydymą;</w:t>
      </w:r>
    </w:p>
    <w:p w14:paraId="4F816738" w14:textId="77777777"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jeigu kenčiate nuo skrandžio veiklos sutrikimo ar rėmens 4 savaites ar ilgiau;</w:t>
      </w:r>
    </w:p>
    <w:p w14:paraId="3261AA75" w14:textId="77777777"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jeigu yra gelta ar sunki kepenų liga;</w:t>
      </w:r>
    </w:p>
    <w:p w14:paraId="67D51F8C" w14:textId="3557FBF9" w:rsidR="008C28F4" w:rsidRPr="00125EAB" w:rsidRDefault="008C28F4" w:rsidP="00DE59B8">
      <w:pPr>
        <w:pStyle w:val="Sraopastraipa"/>
        <w:numPr>
          <w:ilvl w:val="0"/>
          <w:numId w:val="33"/>
        </w:numPr>
        <w:tabs>
          <w:tab w:val="left" w:pos="567"/>
        </w:tabs>
        <w:ind w:left="560" w:hanging="546"/>
        <w:rPr>
          <w:rFonts w:eastAsia="SimSun"/>
          <w:sz w:val="22"/>
          <w:szCs w:val="22"/>
          <w:lang w:eastAsia="zh-CN"/>
        </w:rPr>
      </w:pPr>
      <w:r w:rsidRPr="00125EAB">
        <w:rPr>
          <w:rFonts w:eastAsia="SimSun"/>
          <w:sz w:val="22"/>
          <w:szCs w:val="22"/>
          <w:lang w:eastAsia="zh-CN"/>
        </w:rPr>
        <w:t>jeigu jaučiate spaudimą ar skausmą krūtinės srityje, kuris plinta į petį, ranką, kaklą, ar žandikaulį, bei išpila šaltas prakaitas;</w:t>
      </w:r>
    </w:p>
    <w:p w14:paraId="76281DEA" w14:textId="1C976C09" w:rsidR="008C28F4" w:rsidRPr="00125EAB" w:rsidRDefault="008C28F4" w:rsidP="00DE59B8">
      <w:pPr>
        <w:pStyle w:val="Sraopastraipa"/>
        <w:numPr>
          <w:ilvl w:val="0"/>
          <w:numId w:val="33"/>
        </w:numPr>
        <w:tabs>
          <w:tab w:val="left" w:pos="567"/>
        </w:tabs>
        <w:ind w:left="560" w:hanging="546"/>
        <w:rPr>
          <w:rFonts w:eastAsia="SimSun"/>
          <w:sz w:val="22"/>
          <w:szCs w:val="22"/>
          <w:lang w:eastAsia="zh-CN"/>
        </w:rPr>
      </w:pPr>
      <w:r w:rsidRPr="00125EAB">
        <w:rPr>
          <w:rFonts w:eastAsia="SimSun"/>
          <w:sz w:val="22"/>
          <w:szCs w:val="22"/>
          <w:lang w:eastAsia="zh-CN"/>
        </w:rPr>
        <w:t>jeigu esate vyresnis negu 55 metų amžiaus ir Jums pasireiškė naujų simptomų ar jie neseniai pakito</w:t>
      </w:r>
      <w:r w:rsidR="00CF07B7" w:rsidRPr="00125EAB">
        <w:rPr>
          <w:rFonts w:eastAsia="SimSun"/>
          <w:sz w:val="22"/>
          <w:szCs w:val="22"/>
          <w:lang w:eastAsia="zh-CN"/>
        </w:rPr>
        <w:t>.</w:t>
      </w:r>
    </w:p>
    <w:p w14:paraId="1F94E32B" w14:textId="77777777" w:rsidR="00E638AA" w:rsidRPr="00125EAB" w:rsidRDefault="00E638AA" w:rsidP="007E3341">
      <w:pPr>
        <w:pStyle w:val="Sraopastraipa"/>
        <w:tabs>
          <w:tab w:val="left" w:pos="567"/>
        </w:tabs>
        <w:ind w:left="560"/>
        <w:rPr>
          <w:rFonts w:eastAsia="SimSun"/>
          <w:sz w:val="22"/>
          <w:szCs w:val="22"/>
          <w:lang w:eastAsia="zh-CN"/>
        </w:rPr>
      </w:pPr>
    </w:p>
    <w:p w14:paraId="2380C3DB" w14:textId="781859FA" w:rsidR="00752AAC" w:rsidRPr="00125EAB" w:rsidRDefault="00CF07B7" w:rsidP="006D403F">
      <w:pPr>
        <w:tabs>
          <w:tab w:val="left" w:pos="567"/>
        </w:tabs>
        <w:ind w:left="14"/>
        <w:rPr>
          <w:rFonts w:eastAsia="SimSun"/>
          <w:lang w:eastAsia="zh-CN"/>
        </w:rPr>
      </w:pPr>
      <w:bookmarkStart w:id="4" w:name="_Hlk130461528"/>
      <w:r w:rsidRPr="00125EAB">
        <w:rPr>
          <w:rFonts w:ascii="Times New Roman" w:eastAsia="SimSun" w:hAnsi="Times New Roman" w:cs="Times New Roman"/>
          <w:lang w:eastAsia="zh-CN"/>
        </w:rPr>
        <w:t>V</w:t>
      </w:r>
      <w:r w:rsidR="00752AAC" w:rsidRPr="00125EAB">
        <w:rPr>
          <w:rFonts w:ascii="Times New Roman" w:eastAsia="SimSun" w:hAnsi="Times New Roman" w:cs="Times New Roman"/>
          <w:lang w:eastAsia="zh-CN"/>
        </w:rPr>
        <w:t xml:space="preserve">artojant </w:t>
      </w:r>
      <w:proofErr w:type="spellStart"/>
      <w:r w:rsidR="00752AAC" w:rsidRPr="00125EAB">
        <w:rPr>
          <w:rFonts w:ascii="Times New Roman" w:eastAsia="SimSun" w:hAnsi="Times New Roman" w:cs="Times New Roman"/>
          <w:lang w:eastAsia="zh-CN"/>
        </w:rPr>
        <w:t>omeprazolo</w:t>
      </w:r>
      <w:proofErr w:type="spellEnd"/>
      <w:r w:rsidR="00752AAC" w:rsidRPr="00125EAB">
        <w:rPr>
          <w:rFonts w:ascii="Times New Roman" w:eastAsia="SimSun" w:hAnsi="Times New Roman" w:cs="Times New Roman"/>
          <w:lang w:eastAsia="zh-CN"/>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bookmarkEnd w:id="4"/>
    <w:p w14:paraId="232FA46B" w14:textId="77777777" w:rsidR="008C28F4" w:rsidRPr="00125EAB" w:rsidRDefault="008C28F4" w:rsidP="008C28F4">
      <w:pPr>
        <w:numPr>
          <w:ilvl w:val="12"/>
          <w:numId w:val="0"/>
        </w:numPr>
        <w:spacing w:after="0" w:line="240" w:lineRule="auto"/>
        <w:ind w:right="-2"/>
        <w:rPr>
          <w:rFonts w:ascii="Times New Roman" w:eastAsia="SimSun" w:hAnsi="Times New Roman" w:cs="Times New Roman"/>
          <w:lang w:eastAsia="zh-CN"/>
        </w:rPr>
      </w:pPr>
      <w:r w:rsidRPr="00125EAB">
        <w:rPr>
          <w:rFonts w:ascii="Times New Roman" w:eastAsia="SimSun" w:hAnsi="Times New Roman" w:cs="Times New Roman"/>
          <w:lang w:eastAsia="zh-CN"/>
        </w:rPr>
        <w:t xml:space="preserve">Nevartokite </w:t>
      </w:r>
      <w:proofErr w:type="spellStart"/>
      <w:r w:rsidRPr="00125EAB">
        <w:rPr>
          <w:rFonts w:ascii="Times New Roman" w:eastAsia="SimSun" w:hAnsi="Times New Roman" w:cs="Times New Roman"/>
          <w:lang w:eastAsia="zh-CN"/>
        </w:rPr>
        <w:t>omeprazolo</w:t>
      </w:r>
      <w:proofErr w:type="spellEnd"/>
      <w:r w:rsidRPr="00125EAB">
        <w:rPr>
          <w:rFonts w:ascii="Times New Roman" w:eastAsia="SimSun" w:hAnsi="Times New Roman" w:cs="Times New Roman"/>
          <w:lang w:eastAsia="zh-CN"/>
        </w:rPr>
        <w:t xml:space="preserve"> profilaktiškai.</w:t>
      </w:r>
    </w:p>
    <w:p w14:paraId="75C36ADE" w14:textId="77777777" w:rsidR="008C28F4" w:rsidRPr="00125EAB" w:rsidRDefault="008C28F4" w:rsidP="008C28F4">
      <w:pPr>
        <w:numPr>
          <w:ilvl w:val="12"/>
          <w:numId w:val="0"/>
        </w:numPr>
        <w:spacing w:after="0" w:line="240" w:lineRule="auto"/>
        <w:ind w:right="-2"/>
        <w:rPr>
          <w:rFonts w:ascii="Times New Roman" w:eastAsia="SimSun" w:hAnsi="Times New Roman" w:cs="Times New Roman"/>
          <w:lang w:eastAsia="zh-CN"/>
        </w:rPr>
      </w:pPr>
    </w:p>
    <w:p w14:paraId="64E7CA38" w14:textId="4BBB1A50" w:rsidR="008C28F4" w:rsidRPr="00125EAB" w:rsidRDefault="008C28F4" w:rsidP="008C28F4">
      <w:pPr>
        <w:numPr>
          <w:ilvl w:val="12"/>
          <w:numId w:val="0"/>
        </w:numPr>
        <w:spacing w:after="0" w:line="240" w:lineRule="auto"/>
        <w:ind w:right="-2"/>
        <w:rPr>
          <w:rFonts w:ascii="Times New Roman" w:eastAsia="SimSun" w:hAnsi="Times New Roman" w:cs="Times New Roman"/>
          <w:lang w:eastAsia="zh-CN"/>
        </w:rPr>
      </w:pPr>
      <w:r w:rsidRPr="00125EAB">
        <w:rPr>
          <w:rFonts w:ascii="Times New Roman" w:eastAsia="SimSun" w:hAnsi="Times New Roman" w:cs="Times New Roman"/>
          <w:lang w:eastAsia="zh-CN"/>
        </w:rPr>
        <w:t xml:space="preserve">Vartojant tokių kaip </w:t>
      </w:r>
      <w:proofErr w:type="spellStart"/>
      <w:r w:rsidR="00A12E84" w:rsidRPr="00125EAB">
        <w:rPr>
          <w:rFonts w:ascii="Times New Roman" w:eastAsia="SimSun" w:hAnsi="Times New Roman" w:cs="Times New Roman"/>
          <w:lang w:eastAsia="zh-CN"/>
        </w:rPr>
        <w:t>Olezela</w:t>
      </w:r>
      <w:proofErr w:type="spellEnd"/>
      <w:r w:rsidRPr="00125EAB">
        <w:rPr>
          <w:rFonts w:ascii="Times New Roman" w:eastAsia="SimSun" w:hAnsi="Times New Roman" w:cs="Times New Roman"/>
          <w:lang w:eastAsia="zh-CN"/>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2B45C50D" w14:textId="77777777" w:rsidR="008C28F4" w:rsidRPr="00125EAB" w:rsidRDefault="008C28F4" w:rsidP="008C28F4">
      <w:pPr>
        <w:numPr>
          <w:ilvl w:val="12"/>
          <w:numId w:val="0"/>
        </w:numPr>
        <w:spacing w:after="0" w:line="240" w:lineRule="auto"/>
        <w:ind w:right="-2"/>
        <w:rPr>
          <w:rFonts w:ascii="Times New Roman" w:eastAsia="SimSun" w:hAnsi="Times New Roman" w:cs="Times New Roman"/>
          <w:lang w:eastAsia="zh-CN"/>
        </w:rPr>
      </w:pPr>
    </w:p>
    <w:p w14:paraId="2EA53D1E" w14:textId="63ED5F27" w:rsidR="008C28F4" w:rsidRPr="00125EAB" w:rsidRDefault="008C28F4" w:rsidP="008C28F4">
      <w:pPr>
        <w:numPr>
          <w:ilvl w:val="12"/>
          <w:numId w:val="0"/>
        </w:numPr>
        <w:spacing w:after="0" w:line="240" w:lineRule="auto"/>
        <w:ind w:right="-2"/>
        <w:rPr>
          <w:rFonts w:ascii="Times New Roman" w:eastAsia="SimSun" w:hAnsi="Times New Roman" w:cs="Times New Roman"/>
          <w:lang w:eastAsia="zh-CN"/>
        </w:rPr>
      </w:pPr>
      <w:r w:rsidRPr="00125EAB">
        <w:rPr>
          <w:rFonts w:ascii="Times New Roman" w:eastAsia="SimSun" w:hAnsi="Times New Roman" w:cs="Times New Roman"/>
          <w:lang w:eastAsia="zh-CN"/>
        </w:rPr>
        <w:t xml:space="preserve">Jeigu Jums išbertų odą, ypač saulės apšviestose vietose, kuo skubiau pasakykite apie tai savo gydytojui, kadangi Jums gali tekti nutraukti gydymą </w:t>
      </w:r>
      <w:proofErr w:type="spellStart"/>
      <w:r w:rsidR="00A12E84" w:rsidRPr="00125EAB">
        <w:rPr>
          <w:rFonts w:ascii="Times New Roman" w:eastAsia="SimSun" w:hAnsi="Times New Roman" w:cs="Times New Roman"/>
          <w:lang w:eastAsia="zh-CN"/>
        </w:rPr>
        <w:t>Olezela</w:t>
      </w:r>
      <w:proofErr w:type="spellEnd"/>
      <w:r w:rsidRPr="00125EAB">
        <w:rPr>
          <w:rFonts w:ascii="Times New Roman" w:eastAsia="SimSun" w:hAnsi="Times New Roman" w:cs="Times New Roman"/>
          <w:lang w:eastAsia="zh-CN"/>
        </w:rPr>
        <w:t>. Taip pat nepamirškite pasakyti, jeigu Jums pasireiškia bet koks kitas neigiamas poveikis, pvz., sąnarių skausmas.</w:t>
      </w:r>
    </w:p>
    <w:p w14:paraId="18B52745" w14:textId="77777777" w:rsidR="003C5059" w:rsidRPr="00125EAB" w:rsidRDefault="003C5059" w:rsidP="003C5059">
      <w:pPr>
        <w:widowControl w:val="0"/>
        <w:tabs>
          <w:tab w:val="left" w:pos="567"/>
        </w:tabs>
        <w:autoSpaceDE w:val="0"/>
        <w:autoSpaceDN w:val="0"/>
        <w:spacing w:before="3" w:after="0" w:line="240" w:lineRule="auto"/>
        <w:rPr>
          <w:rFonts w:ascii="Times New Roman" w:eastAsia="Times New Roman" w:hAnsi="Times New Roman" w:cs="Times New Roman"/>
        </w:rPr>
      </w:pPr>
    </w:p>
    <w:p w14:paraId="78B031F1" w14:textId="77777777" w:rsidR="003C5059" w:rsidRPr="00125EAB" w:rsidRDefault="003C5059" w:rsidP="003C5059">
      <w:pPr>
        <w:widowControl w:val="0"/>
        <w:tabs>
          <w:tab w:val="left" w:pos="567"/>
        </w:tabs>
        <w:autoSpaceDE w:val="0"/>
        <w:autoSpaceDN w:val="0"/>
        <w:spacing w:after="0" w:line="251" w:lineRule="exact"/>
        <w:ind w:left="-142" w:firstLine="142"/>
        <w:outlineLvl w:val="0"/>
        <w:rPr>
          <w:rFonts w:ascii="Times New Roman" w:eastAsia="Times New Roman" w:hAnsi="Times New Roman" w:cs="Times New Roman"/>
          <w:b/>
          <w:bCs/>
        </w:rPr>
      </w:pPr>
      <w:r w:rsidRPr="00125EAB">
        <w:rPr>
          <w:rFonts w:ascii="Times New Roman" w:eastAsia="Times New Roman" w:hAnsi="Times New Roman" w:cs="Times New Roman"/>
          <w:b/>
          <w:bCs/>
        </w:rPr>
        <w:t>Vaikams ir paaugliams</w:t>
      </w:r>
    </w:p>
    <w:p w14:paraId="2C375B43" w14:textId="77777777" w:rsidR="003C5059" w:rsidRPr="00125EAB" w:rsidRDefault="003C5059" w:rsidP="003C5059">
      <w:pPr>
        <w:widowControl w:val="0"/>
        <w:tabs>
          <w:tab w:val="left" w:pos="567"/>
        </w:tabs>
        <w:autoSpaceDE w:val="0"/>
        <w:autoSpaceDN w:val="0"/>
        <w:spacing w:before="3" w:after="0" w:line="240" w:lineRule="auto"/>
        <w:rPr>
          <w:rFonts w:ascii="Times New Roman" w:eastAsia="Times New Roman" w:hAnsi="Times New Roman" w:cs="Times New Roman"/>
        </w:rPr>
      </w:pPr>
      <w:r w:rsidRPr="00125EAB">
        <w:rPr>
          <w:rFonts w:ascii="Times New Roman" w:eastAsia="Times New Roman" w:hAnsi="Times New Roman" w:cs="Times New Roman"/>
          <w:color w:val="212121"/>
          <w:shd w:val="clear" w:color="auto" w:fill="FFFFFF"/>
        </w:rPr>
        <w:t>Šis vaistas jaunesniems kaip 18 metų pacientams netinka.</w:t>
      </w:r>
    </w:p>
    <w:p w14:paraId="25153848" w14:textId="77777777" w:rsidR="008C28F4" w:rsidRPr="00125EAB" w:rsidRDefault="008C28F4" w:rsidP="008C28F4">
      <w:pPr>
        <w:numPr>
          <w:ilvl w:val="12"/>
          <w:numId w:val="0"/>
        </w:numPr>
        <w:spacing w:after="0" w:line="240" w:lineRule="auto"/>
        <w:rPr>
          <w:rFonts w:ascii="Times New Roman" w:eastAsia="SimSun" w:hAnsi="Times New Roman" w:cs="Times New Roman"/>
          <w:b/>
          <w:bCs/>
          <w:lang w:eastAsia="zh-CN"/>
        </w:rPr>
      </w:pPr>
    </w:p>
    <w:p w14:paraId="3A1CE79E" w14:textId="2468512F"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 xml:space="preserve">Kiti vaistai ir </w:t>
      </w:r>
      <w:proofErr w:type="spellStart"/>
      <w:r w:rsidR="00A12E84" w:rsidRPr="005921C4">
        <w:rPr>
          <w:rFonts w:ascii="Times New Roman" w:eastAsia="SimSun" w:hAnsi="Times New Roman" w:cs="Times New Roman"/>
          <w:b/>
          <w:bCs/>
          <w:lang w:eastAsia="lt-LT"/>
        </w:rPr>
        <w:t>Olezela</w:t>
      </w:r>
      <w:proofErr w:type="spellEnd"/>
    </w:p>
    <w:p w14:paraId="01EE5A7D" w14:textId="1B3D7C6C"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Jeigu vartojate ar neseniai vartojote kitų vaistų arba dėl to nesate tikri, apie tai pasakykite gydytojui arba vaistininkui. Tai svarbu dėl to, kad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gali keisti kai kurių kitų vaistų veikimą, o kai kurie kiti vaistai gali keisti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veikimą.</w:t>
      </w:r>
    </w:p>
    <w:p w14:paraId="301228D4"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43B5286E" w14:textId="2E3ED53E" w:rsidR="008C28F4" w:rsidRPr="005921C4" w:rsidRDefault="00A12E84" w:rsidP="008C28F4">
      <w:pPr>
        <w:numPr>
          <w:ilvl w:val="12"/>
          <w:numId w:val="0"/>
        </w:numPr>
        <w:spacing w:after="0" w:line="240" w:lineRule="auto"/>
        <w:ind w:right="-2"/>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lastRenderedPageBreak/>
        <w:t>Olezela</w:t>
      </w:r>
      <w:proofErr w:type="spellEnd"/>
      <w:r w:rsidR="008C28F4" w:rsidRPr="005921C4">
        <w:rPr>
          <w:rFonts w:ascii="Times New Roman" w:eastAsia="SimSun" w:hAnsi="Times New Roman" w:cs="Times New Roman"/>
          <w:lang w:eastAsia="zh-CN"/>
        </w:rPr>
        <w:t xml:space="preserve"> </w:t>
      </w:r>
      <w:r w:rsidR="00752AAC" w:rsidRPr="005921C4">
        <w:rPr>
          <w:rFonts w:ascii="Times New Roman" w:eastAsia="SimSun" w:hAnsi="Times New Roman" w:cs="Times New Roman"/>
          <w:lang w:eastAsia="zh-CN"/>
        </w:rPr>
        <w:t>draudžiama</w:t>
      </w:r>
      <w:r w:rsidR="008C28F4" w:rsidRPr="005921C4">
        <w:rPr>
          <w:rFonts w:ascii="Times New Roman" w:eastAsia="SimSun" w:hAnsi="Times New Roman" w:cs="Times New Roman"/>
          <w:lang w:eastAsia="zh-CN"/>
        </w:rPr>
        <w:t xml:space="preserve"> vartoti kartu su vaistais, kurių sudėtyje yra </w:t>
      </w:r>
      <w:proofErr w:type="spellStart"/>
      <w:r w:rsidR="008C28F4" w:rsidRPr="005921C4">
        <w:rPr>
          <w:rFonts w:ascii="Times New Roman" w:eastAsia="SimSun" w:hAnsi="Times New Roman" w:cs="Times New Roman"/>
          <w:lang w:eastAsia="zh-CN"/>
        </w:rPr>
        <w:t>nelfinaviro</w:t>
      </w:r>
      <w:proofErr w:type="spellEnd"/>
      <w:r w:rsidR="008C28F4" w:rsidRPr="005921C4">
        <w:rPr>
          <w:rFonts w:ascii="Times New Roman" w:eastAsia="SimSun" w:hAnsi="Times New Roman" w:cs="Times New Roman"/>
          <w:lang w:eastAsia="zh-CN"/>
        </w:rPr>
        <w:t xml:space="preserve"> (jie vartojami ŽIV infekcijai gydyti).</w:t>
      </w:r>
    </w:p>
    <w:p w14:paraId="17DCE585" w14:textId="77777777" w:rsidR="008C28F4" w:rsidRPr="005921C4" w:rsidRDefault="008C28F4" w:rsidP="008C28F4">
      <w:pPr>
        <w:tabs>
          <w:tab w:val="left" w:pos="567"/>
        </w:tabs>
        <w:autoSpaceDE w:val="0"/>
        <w:autoSpaceDN w:val="0"/>
        <w:adjustRightInd w:val="0"/>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Pasakykite gydytojui arba vaistininkui, jeigu vartojate kurio nors iš šių vaistų:</w:t>
      </w:r>
    </w:p>
    <w:p w14:paraId="105DE5D4"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ketokonazolo</w:t>
      </w:r>
      <w:proofErr w:type="spellEnd"/>
      <w:r w:rsidRPr="005921C4">
        <w:rPr>
          <w:rFonts w:eastAsia="SimSun"/>
          <w:sz w:val="22"/>
          <w:szCs w:val="22"/>
          <w:lang w:eastAsia="zh-CN"/>
        </w:rPr>
        <w:t xml:space="preserve">, </w:t>
      </w:r>
      <w:proofErr w:type="spellStart"/>
      <w:r w:rsidRPr="005921C4">
        <w:rPr>
          <w:rFonts w:eastAsia="SimSun"/>
          <w:sz w:val="22"/>
          <w:szCs w:val="22"/>
          <w:lang w:eastAsia="zh-CN"/>
        </w:rPr>
        <w:t>itrakonazolo</w:t>
      </w:r>
      <w:proofErr w:type="spellEnd"/>
      <w:r w:rsidRPr="005921C4">
        <w:rPr>
          <w:rFonts w:eastAsia="SimSun"/>
          <w:sz w:val="22"/>
          <w:szCs w:val="22"/>
          <w:lang w:eastAsia="zh-CN"/>
        </w:rPr>
        <w:t xml:space="preserve"> arba </w:t>
      </w:r>
      <w:proofErr w:type="spellStart"/>
      <w:r w:rsidRPr="005921C4">
        <w:rPr>
          <w:rFonts w:eastAsia="SimSun"/>
          <w:sz w:val="22"/>
          <w:szCs w:val="22"/>
          <w:lang w:eastAsia="zh-CN"/>
        </w:rPr>
        <w:t>vorikonazolo</w:t>
      </w:r>
      <w:proofErr w:type="spellEnd"/>
      <w:r w:rsidRPr="005921C4">
        <w:rPr>
          <w:rFonts w:eastAsia="SimSun"/>
          <w:sz w:val="22"/>
          <w:szCs w:val="22"/>
          <w:lang w:eastAsia="zh-CN"/>
        </w:rPr>
        <w:t xml:space="preserve"> (vartojamų grybelių sukeltoms infekcijoms gydyti);</w:t>
      </w:r>
    </w:p>
    <w:p w14:paraId="7D46A691" w14:textId="77777777" w:rsidR="008C28F4" w:rsidRPr="005921C4" w:rsidRDefault="008C28F4" w:rsidP="00DE59B8">
      <w:pPr>
        <w:pStyle w:val="Sraopastraipa"/>
        <w:numPr>
          <w:ilvl w:val="0"/>
          <w:numId w:val="33"/>
        </w:numPr>
        <w:tabs>
          <w:tab w:val="left" w:pos="567"/>
        </w:tabs>
        <w:ind w:left="0" w:firstLine="0"/>
        <w:rPr>
          <w:rFonts w:eastAsia="SimSun"/>
          <w:sz w:val="22"/>
          <w:szCs w:val="22"/>
          <w:lang w:eastAsia="zh-CN"/>
        </w:rPr>
      </w:pPr>
      <w:proofErr w:type="spellStart"/>
      <w:r w:rsidRPr="005921C4">
        <w:rPr>
          <w:rFonts w:eastAsia="SimSun"/>
          <w:sz w:val="22"/>
          <w:szCs w:val="22"/>
          <w:lang w:eastAsia="zh-CN"/>
        </w:rPr>
        <w:t>digoksino</w:t>
      </w:r>
      <w:proofErr w:type="spellEnd"/>
      <w:r w:rsidRPr="005921C4">
        <w:rPr>
          <w:rFonts w:eastAsia="SimSun"/>
          <w:sz w:val="22"/>
          <w:szCs w:val="22"/>
          <w:lang w:eastAsia="zh-CN"/>
        </w:rPr>
        <w:t xml:space="preserve"> (vartojamo širdies ligoms gydyti);</w:t>
      </w:r>
    </w:p>
    <w:p w14:paraId="1A70FD7E" w14:textId="77777777" w:rsidR="008C28F4" w:rsidRPr="005921C4" w:rsidRDefault="008C28F4" w:rsidP="00DE59B8">
      <w:pPr>
        <w:pStyle w:val="Sraopastraipa"/>
        <w:numPr>
          <w:ilvl w:val="0"/>
          <w:numId w:val="33"/>
        </w:numPr>
        <w:tabs>
          <w:tab w:val="left" w:pos="567"/>
        </w:tabs>
        <w:ind w:left="0" w:firstLine="0"/>
        <w:rPr>
          <w:rFonts w:eastAsia="SimSun"/>
          <w:sz w:val="22"/>
          <w:szCs w:val="22"/>
          <w:lang w:eastAsia="zh-CN"/>
        </w:rPr>
      </w:pPr>
      <w:proofErr w:type="spellStart"/>
      <w:r w:rsidRPr="005921C4">
        <w:rPr>
          <w:rFonts w:eastAsia="SimSun"/>
          <w:sz w:val="22"/>
          <w:szCs w:val="22"/>
          <w:lang w:eastAsia="zh-CN"/>
        </w:rPr>
        <w:t>diazepamo</w:t>
      </w:r>
      <w:proofErr w:type="spellEnd"/>
      <w:r w:rsidRPr="005921C4">
        <w:rPr>
          <w:rFonts w:eastAsia="SimSun"/>
          <w:sz w:val="22"/>
          <w:szCs w:val="22"/>
          <w:lang w:eastAsia="zh-CN"/>
        </w:rPr>
        <w:t xml:space="preserve"> (vartojamo nerimui šalinti, raumenims atpalaiduoti ir epilepsijai gydyti);</w:t>
      </w:r>
    </w:p>
    <w:p w14:paraId="7BB98524" w14:textId="7850C4AD"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fenitoino</w:t>
      </w:r>
      <w:proofErr w:type="spellEnd"/>
      <w:r w:rsidRPr="005921C4">
        <w:rPr>
          <w:rFonts w:eastAsia="SimSun"/>
          <w:sz w:val="22"/>
          <w:szCs w:val="22"/>
          <w:lang w:eastAsia="zh-CN"/>
        </w:rPr>
        <w:t xml:space="preserve"> (vartojamo epilepsijai gydyti; jei vartojate </w:t>
      </w:r>
      <w:proofErr w:type="spellStart"/>
      <w:r w:rsidRPr="005921C4">
        <w:rPr>
          <w:rFonts w:eastAsia="SimSun"/>
          <w:sz w:val="22"/>
          <w:szCs w:val="22"/>
          <w:lang w:eastAsia="zh-CN"/>
        </w:rPr>
        <w:t>fenitoino</w:t>
      </w:r>
      <w:proofErr w:type="spellEnd"/>
      <w:r w:rsidRPr="005921C4">
        <w:rPr>
          <w:rFonts w:eastAsia="SimSun"/>
          <w:sz w:val="22"/>
          <w:szCs w:val="22"/>
          <w:lang w:eastAsia="zh-CN"/>
        </w:rPr>
        <w:t xml:space="preserve">, gydytojas turės Jus stebėti, kai pradedate arba baigiate vartoti </w:t>
      </w:r>
      <w:proofErr w:type="spellStart"/>
      <w:r w:rsidR="00A12E84" w:rsidRPr="005921C4">
        <w:rPr>
          <w:rFonts w:eastAsia="SimSun"/>
          <w:sz w:val="22"/>
          <w:szCs w:val="22"/>
          <w:lang w:eastAsia="zh-CN"/>
        </w:rPr>
        <w:t>Olezela</w:t>
      </w:r>
      <w:proofErr w:type="spellEnd"/>
      <w:r w:rsidRPr="005921C4">
        <w:rPr>
          <w:rFonts w:eastAsia="SimSun"/>
          <w:sz w:val="22"/>
          <w:szCs w:val="22"/>
          <w:lang w:eastAsia="zh-CN"/>
        </w:rPr>
        <w:t>);</w:t>
      </w:r>
    </w:p>
    <w:p w14:paraId="1735A307" w14:textId="4D960F84"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 xml:space="preserve">vaistų kraujui skystinti, pvz., varfarino arba kito vitamino K poveikį slopinančio vaisto (gydytojui gali reikėti Jus stebėti, kai pradedate arba baigiate vartoti </w:t>
      </w:r>
      <w:proofErr w:type="spellStart"/>
      <w:r w:rsidR="00A12E84" w:rsidRPr="005921C4">
        <w:rPr>
          <w:rFonts w:eastAsia="SimSun"/>
          <w:sz w:val="22"/>
          <w:szCs w:val="22"/>
          <w:lang w:eastAsia="zh-CN"/>
        </w:rPr>
        <w:t>Olezela</w:t>
      </w:r>
      <w:proofErr w:type="spellEnd"/>
      <w:r w:rsidRPr="005921C4">
        <w:rPr>
          <w:rFonts w:eastAsia="SimSun"/>
          <w:sz w:val="22"/>
          <w:szCs w:val="22"/>
          <w:lang w:eastAsia="zh-CN"/>
        </w:rPr>
        <w:t>);</w:t>
      </w:r>
    </w:p>
    <w:p w14:paraId="7FBBFB36"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rifampicino</w:t>
      </w:r>
      <w:proofErr w:type="spellEnd"/>
      <w:r w:rsidRPr="005921C4">
        <w:rPr>
          <w:rFonts w:eastAsia="SimSun"/>
          <w:sz w:val="22"/>
          <w:szCs w:val="22"/>
          <w:lang w:eastAsia="zh-CN"/>
        </w:rPr>
        <w:t xml:space="preserve"> (vartojamo tuberkuliozei gydyti);</w:t>
      </w:r>
    </w:p>
    <w:p w14:paraId="69A1453E"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atazanaviro</w:t>
      </w:r>
      <w:proofErr w:type="spellEnd"/>
      <w:r w:rsidRPr="005921C4">
        <w:rPr>
          <w:rFonts w:eastAsia="SimSun"/>
          <w:sz w:val="22"/>
          <w:szCs w:val="22"/>
          <w:lang w:eastAsia="zh-CN"/>
        </w:rPr>
        <w:t xml:space="preserve"> arba </w:t>
      </w:r>
      <w:proofErr w:type="spellStart"/>
      <w:r w:rsidRPr="005921C4">
        <w:rPr>
          <w:rFonts w:eastAsia="SimSun"/>
          <w:sz w:val="22"/>
          <w:szCs w:val="22"/>
          <w:lang w:eastAsia="zh-CN"/>
        </w:rPr>
        <w:t>sakvinaviro</w:t>
      </w:r>
      <w:proofErr w:type="spellEnd"/>
      <w:r w:rsidRPr="005921C4">
        <w:rPr>
          <w:rFonts w:eastAsia="SimSun"/>
          <w:sz w:val="22"/>
          <w:szCs w:val="22"/>
          <w:lang w:eastAsia="zh-CN"/>
        </w:rPr>
        <w:t xml:space="preserve"> (vartojamų ŽIV infekcijai gydyti);</w:t>
      </w:r>
    </w:p>
    <w:p w14:paraId="6AEA5AD3"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takrolimuzo</w:t>
      </w:r>
      <w:proofErr w:type="spellEnd"/>
      <w:r w:rsidRPr="005921C4">
        <w:rPr>
          <w:rFonts w:eastAsia="SimSun"/>
          <w:sz w:val="22"/>
          <w:szCs w:val="22"/>
          <w:lang w:eastAsia="zh-CN"/>
        </w:rPr>
        <w:t xml:space="preserve"> (vartojamo organų transplantacijos atvejais);</w:t>
      </w:r>
    </w:p>
    <w:p w14:paraId="3BAB41CB"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jonažolės (</w:t>
      </w:r>
      <w:proofErr w:type="spellStart"/>
      <w:r w:rsidRPr="005921C4">
        <w:rPr>
          <w:rFonts w:eastAsia="SimSun"/>
          <w:i/>
          <w:iCs/>
          <w:sz w:val="22"/>
          <w:szCs w:val="22"/>
          <w:lang w:eastAsia="zh-CN"/>
        </w:rPr>
        <w:t>Hypericum</w:t>
      </w:r>
      <w:proofErr w:type="spellEnd"/>
      <w:r w:rsidRPr="005921C4">
        <w:rPr>
          <w:rFonts w:eastAsia="SimSun"/>
          <w:i/>
          <w:iCs/>
          <w:sz w:val="22"/>
          <w:szCs w:val="22"/>
          <w:lang w:eastAsia="zh-CN"/>
        </w:rPr>
        <w:t xml:space="preserve"> </w:t>
      </w:r>
      <w:proofErr w:type="spellStart"/>
      <w:r w:rsidRPr="005921C4">
        <w:rPr>
          <w:rFonts w:eastAsia="SimSun"/>
          <w:i/>
          <w:iCs/>
          <w:sz w:val="22"/>
          <w:szCs w:val="22"/>
          <w:lang w:eastAsia="zh-CN"/>
        </w:rPr>
        <w:t>perforatum</w:t>
      </w:r>
      <w:proofErr w:type="spellEnd"/>
      <w:r w:rsidRPr="005921C4">
        <w:rPr>
          <w:rFonts w:eastAsia="SimSun"/>
          <w:sz w:val="22"/>
          <w:szCs w:val="22"/>
          <w:lang w:eastAsia="zh-CN"/>
        </w:rPr>
        <w:t xml:space="preserve">) preparatų (vartojamų lengvai depresijai gydyti); </w:t>
      </w:r>
    </w:p>
    <w:p w14:paraId="3407ED60"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cilostazolo</w:t>
      </w:r>
      <w:proofErr w:type="spellEnd"/>
      <w:r w:rsidRPr="005921C4">
        <w:rPr>
          <w:rFonts w:eastAsia="SimSun"/>
          <w:sz w:val="22"/>
          <w:szCs w:val="22"/>
          <w:lang w:eastAsia="zh-CN"/>
        </w:rPr>
        <w:t xml:space="preserve"> (vartojamo protarpiniam šlubumui gydyti);</w:t>
      </w:r>
    </w:p>
    <w:p w14:paraId="2F2A538B"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klopidogrelio</w:t>
      </w:r>
      <w:proofErr w:type="spellEnd"/>
      <w:r w:rsidRPr="005921C4">
        <w:rPr>
          <w:rFonts w:eastAsia="SimSun"/>
          <w:sz w:val="22"/>
          <w:szCs w:val="22"/>
          <w:lang w:eastAsia="zh-CN"/>
        </w:rPr>
        <w:t xml:space="preserve"> (vartojamo norint, kad nesusidarytų kraujo krešulių (</w:t>
      </w:r>
      <w:proofErr w:type="spellStart"/>
      <w:r w:rsidRPr="005921C4">
        <w:rPr>
          <w:rFonts w:eastAsia="SimSun"/>
          <w:sz w:val="22"/>
          <w:szCs w:val="22"/>
          <w:lang w:eastAsia="zh-CN"/>
        </w:rPr>
        <w:t>trombų</w:t>
      </w:r>
      <w:proofErr w:type="spellEnd"/>
      <w:r w:rsidRPr="005921C4">
        <w:rPr>
          <w:rFonts w:eastAsia="SimSun"/>
          <w:sz w:val="22"/>
          <w:szCs w:val="22"/>
          <w:lang w:eastAsia="zh-CN"/>
        </w:rPr>
        <w:t>));</w:t>
      </w:r>
    </w:p>
    <w:p w14:paraId="05D3C2E8" w14:textId="34742E8A"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metotreksato</w:t>
      </w:r>
      <w:proofErr w:type="spellEnd"/>
      <w:r w:rsidRPr="005921C4">
        <w:rPr>
          <w:rFonts w:eastAsia="SimSun"/>
          <w:sz w:val="22"/>
          <w:szCs w:val="22"/>
          <w:lang w:eastAsia="zh-CN"/>
        </w:rPr>
        <w:t xml:space="preserve"> (chemoterapinio vaisto, kurio didelėmis dozėmis gydomas vėžys; jeigu vartojate didelę </w:t>
      </w:r>
      <w:proofErr w:type="spellStart"/>
      <w:r w:rsidRPr="005921C4">
        <w:rPr>
          <w:rFonts w:eastAsia="SimSun"/>
          <w:sz w:val="22"/>
          <w:szCs w:val="22"/>
          <w:lang w:eastAsia="zh-CN"/>
        </w:rPr>
        <w:t>metotreksato</w:t>
      </w:r>
      <w:proofErr w:type="spellEnd"/>
      <w:r w:rsidRPr="005921C4">
        <w:rPr>
          <w:rFonts w:eastAsia="SimSun"/>
          <w:sz w:val="22"/>
          <w:szCs w:val="22"/>
          <w:lang w:eastAsia="zh-CN"/>
        </w:rPr>
        <w:t xml:space="preserve"> dozę, Jūsų gydytojas gali laikinai sustabdyti Jūsų gydymą </w:t>
      </w:r>
      <w:proofErr w:type="spellStart"/>
      <w:r w:rsidR="00A12E84" w:rsidRPr="005921C4">
        <w:rPr>
          <w:rFonts w:eastAsia="SimSun"/>
          <w:sz w:val="22"/>
          <w:szCs w:val="22"/>
          <w:lang w:eastAsia="zh-CN"/>
        </w:rPr>
        <w:t>Olezela</w:t>
      </w:r>
      <w:proofErr w:type="spellEnd"/>
      <w:r w:rsidRPr="005921C4">
        <w:rPr>
          <w:rFonts w:eastAsia="SimSun"/>
          <w:sz w:val="22"/>
          <w:szCs w:val="22"/>
          <w:lang w:eastAsia="zh-CN"/>
        </w:rPr>
        <w:t>).</w:t>
      </w:r>
    </w:p>
    <w:p w14:paraId="27E8F5BB" w14:textId="77777777" w:rsidR="008C28F4" w:rsidRPr="005921C4" w:rsidRDefault="008C28F4" w:rsidP="008C28F4">
      <w:pPr>
        <w:tabs>
          <w:tab w:val="left" w:pos="567"/>
        </w:tabs>
        <w:autoSpaceDE w:val="0"/>
        <w:autoSpaceDN w:val="0"/>
        <w:adjustRightInd w:val="0"/>
        <w:spacing w:after="0" w:line="240" w:lineRule="auto"/>
        <w:rPr>
          <w:rFonts w:ascii="Times New Roman" w:eastAsia="SimSun" w:hAnsi="Times New Roman" w:cs="Times New Roman"/>
          <w:lang w:eastAsia="zh-CN"/>
        </w:rPr>
      </w:pPr>
    </w:p>
    <w:p w14:paraId="2F27CA4C" w14:textId="682A234C" w:rsidR="008C28F4" w:rsidRPr="005921C4" w:rsidRDefault="00A12E84" w:rsidP="008C28F4">
      <w:pPr>
        <w:keepNext/>
        <w:tabs>
          <w:tab w:val="left" w:pos="567"/>
        </w:tabs>
        <w:spacing w:after="0" w:line="240" w:lineRule="auto"/>
        <w:jc w:val="both"/>
        <w:outlineLvl w:val="3"/>
        <w:rPr>
          <w:rFonts w:ascii="Times New Roman" w:eastAsia="SimSun" w:hAnsi="Times New Roman" w:cs="Times New Roman"/>
          <w:b/>
          <w:bCs/>
          <w:lang w:eastAsia="lt-LT"/>
        </w:rPr>
      </w:pPr>
      <w:proofErr w:type="spellStart"/>
      <w:r w:rsidRPr="005921C4">
        <w:rPr>
          <w:rFonts w:ascii="Times New Roman" w:eastAsia="SimSun" w:hAnsi="Times New Roman" w:cs="Times New Roman"/>
          <w:b/>
          <w:bCs/>
          <w:lang w:eastAsia="lt-LT"/>
        </w:rPr>
        <w:t>Olezela</w:t>
      </w:r>
      <w:proofErr w:type="spellEnd"/>
      <w:r w:rsidR="008C28F4" w:rsidRPr="005921C4">
        <w:rPr>
          <w:rFonts w:ascii="Times New Roman" w:eastAsia="SimSun" w:hAnsi="Times New Roman" w:cs="Times New Roman"/>
          <w:b/>
          <w:bCs/>
          <w:lang w:eastAsia="lt-LT"/>
        </w:rPr>
        <w:t xml:space="preserve"> vartojimas su maistu ir gėrimais</w:t>
      </w:r>
    </w:p>
    <w:p w14:paraId="24888467" w14:textId="77777777" w:rsidR="008C28F4" w:rsidRPr="005921C4" w:rsidRDefault="008C28F4" w:rsidP="008C28F4">
      <w:pPr>
        <w:numPr>
          <w:ilvl w:val="12"/>
          <w:numId w:val="0"/>
        </w:numPr>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Skrandyje neirias kietąsias kapsules galima išgerti kartu su maistu arba nevalgius.</w:t>
      </w:r>
    </w:p>
    <w:p w14:paraId="244C1F23" w14:textId="77777777" w:rsidR="008C28F4" w:rsidRPr="005921C4" w:rsidRDefault="008C28F4" w:rsidP="008C28F4">
      <w:pPr>
        <w:numPr>
          <w:ilvl w:val="12"/>
          <w:numId w:val="0"/>
        </w:numPr>
        <w:spacing w:after="0" w:line="240" w:lineRule="auto"/>
        <w:rPr>
          <w:rFonts w:ascii="Times New Roman" w:eastAsia="SimSun" w:hAnsi="Times New Roman" w:cs="Times New Roman"/>
          <w:lang w:eastAsia="zh-CN"/>
        </w:rPr>
      </w:pPr>
    </w:p>
    <w:p w14:paraId="175352A4" w14:textId="77777777"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Nėštumas ir žindymo laikotarpis</w:t>
      </w:r>
    </w:p>
    <w:p w14:paraId="729617A5" w14:textId="77777777" w:rsidR="008C28F4" w:rsidRPr="005921C4" w:rsidRDefault="008C28F4" w:rsidP="008C28F4">
      <w:pPr>
        <w:tabs>
          <w:tab w:val="left" w:pos="567"/>
        </w:tabs>
        <w:spacing w:after="0" w:line="260" w:lineRule="exact"/>
        <w:rPr>
          <w:rFonts w:ascii="Times New Roman" w:eastAsia="SimSun" w:hAnsi="Times New Roman" w:cs="Times New Roman"/>
          <w:lang w:eastAsia="zh-CN"/>
        </w:rPr>
      </w:pPr>
      <w:r w:rsidRPr="005921C4">
        <w:rPr>
          <w:rFonts w:ascii="Times New Roman" w:eastAsia="SimSun" w:hAnsi="Times New Roman" w:cs="Times New Roman"/>
          <w:lang w:eastAsia="zh-CN"/>
        </w:rPr>
        <w:t>Jeigu esate nėščia, žindote kūdikį, manote, kad galbūt esate nėščia, arba planuojate pastoti, tai prieš vartodama šį vaistą, pasitarkite su gydytoju.</w:t>
      </w:r>
    </w:p>
    <w:p w14:paraId="03160C62" w14:textId="05B496A0" w:rsidR="008C28F4" w:rsidRPr="005921C4" w:rsidRDefault="008C28F4" w:rsidP="008C28F4">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Tokiu atveju gydytojas nuspręs, ar šiuo metu Jums galima vartoti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Gydytojas nuspręs, ar galite vartoti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žindymo laikotarpiu.</w:t>
      </w:r>
    </w:p>
    <w:p w14:paraId="7FE5AD64" w14:textId="77777777" w:rsidR="008C28F4" w:rsidRPr="005921C4" w:rsidRDefault="008C28F4" w:rsidP="008C28F4">
      <w:pPr>
        <w:numPr>
          <w:ilvl w:val="12"/>
          <w:numId w:val="0"/>
        </w:numPr>
        <w:spacing w:after="0" w:line="240" w:lineRule="auto"/>
        <w:rPr>
          <w:rFonts w:ascii="Times New Roman" w:eastAsia="SimSun" w:hAnsi="Times New Roman" w:cs="Times New Roman"/>
          <w:lang w:eastAsia="zh-CN"/>
        </w:rPr>
      </w:pPr>
    </w:p>
    <w:p w14:paraId="2939D276" w14:textId="77777777"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Vairavimas ir mechanizmų valdymas</w:t>
      </w:r>
    </w:p>
    <w:p w14:paraId="2A4BD076" w14:textId="7C0325D4"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Gebėjimo vairuoti ar dirbti su įrankiais ir technika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neturėtų veikti, tačiau gali pasireikšti toks šalutinis poveikis</w:t>
      </w:r>
      <w:r w:rsidR="006E0462"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 xml:space="preserve"> kaip svaigulys ir regos sutrikimai (žr. 4 skyrių). Jeigu pasireiškė toks poveikis, vairuoti ar valdyti mechanizmų negalima.</w:t>
      </w:r>
    </w:p>
    <w:p w14:paraId="3988FF4E"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57B73544" w14:textId="1FCF2E94" w:rsidR="008C28F4" w:rsidRPr="005921C4" w:rsidRDefault="00A12E84" w:rsidP="008C28F4">
      <w:pPr>
        <w:keepNext/>
        <w:tabs>
          <w:tab w:val="left" w:pos="567"/>
        </w:tabs>
        <w:spacing w:after="0" w:line="240" w:lineRule="auto"/>
        <w:jc w:val="both"/>
        <w:outlineLvl w:val="3"/>
        <w:rPr>
          <w:rFonts w:ascii="Times New Roman" w:eastAsia="SimSun" w:hAnsi="Times New Roman" w:cs="Times New Roman"/>
          <w:b/>
          <w:lang w:eastAsia="lt-LT"/>
        </w:rPr>
      </w:pPr>
      <w:proofErr w:type="spellStart"/>
      <w:r w:rsidRPr="005921C4">
        <w:rPr>
          <w:rFonts w:ascii="Times New Roman" w:eastAsia="SimSun" w:hAnsi="Times New Roman" w:cs="Times New Roman"/>
          <w:b/>
          <w:lang w:eastAsia="lt-LT"/>
        </w:rPr>
        <w:t>Olezela</w:t>
      </w:r>
      <w:proofErr w:type="spellEnd"/>
      <w:r w:rsidR="008C28F4" w:rsidRPr="005921C4">
        <w:rPr>
          <w:rFonts w:ascii="Times New Roman" w:eastAsia="SimSun" w:hAnsi="Times New Roman" w:cs="Times New Roman"/>
          <w:b/>
          <w:lang w:eastAsia="lt-LT"/>
        </w:rPr>
        <w:t xml:space="preserve"> sudėtyje yra sacharozės</w:t>
      </w:r>
    </w:p>
    <w:p w14:paraId="2A835B0E" w14:textId="77777777"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lang w:eastAsia="lt-LT"/>
        </w:rPr>
      </w:pPr>
      <w:r w:rsidRPr="005921C4">
        <w:rPr>
          <w:rFonts w:ascii="Times New Roman" w:eastAsia="SimSun" w:hAnsi="Times New Roman" w:cs="Times New Roman"/>
          <w:lang w:eastAsia="lt-LT"/>
        </w:rPr>
        <w:t>Jeigu gydytojas Jums yra sakęs, kad netoleruojate kokių nors angliavandenių, kreipkitės į jį prieš pradėdami vartoti šį vaistą.</w:t>
      </w:r>
    </w:p>
    <w:p w14:paraId="0C48EA67" w14:textId="4F3DA3A9"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77DCC949" w14:textId="6A3AA148" w:rsidR="008929A1" w:rsidRPr="005921C4" w:rsidRDefault="00A12E84" w:rsidP="00D04B25">
      <w:pPr>
        <w:spacing w:line="240" w:lineRule="auto"/>
        <w:contextualSpacing/>
        <w:rPr>
          <w:rFonts w:ascii="Times New Roman" w:hAnsi="Times New Roman"/>
          <w:b/>
        </w:rPr>
      </w:pPr>
      <w:proofErr w:type="spellStart"/>
      <w:r w:rsidRPr="005921C4">
        <w:rPr>
          <w:rFonts w:ascii="Times New Roman" w:hAnsi="Times New Roman" w:cs="Times New Roman"/>
          <w:b/>
          <w:bCs/>
        </w:rPr>
        <w:t>Olezela</w:t>
      </w:r>
      <w:proofErr w:type="spellEnd"/>
      <w:r w:rsidR="008929A1" w:rsidRPr="005921C4">
        <w:rPr>
          <w:rFonts w:ascii="Times New Roman" w:hAnsi="Times New Roman" w:cs="Times New Roman"/>
          <w:b/>
          <w:bCs/>
        </w:rPr>
        <w:t xml:space="preserve"> sudėtyje yra natrio</w:t>
      </w:r>
    </w:p>
    <w:p w14:paraId="6C22EEE7" w14:textId="68C0E084" w:rsidR="008929A1" w:rsidRPr="005921C4" w:rsidRDefault="008929A1" w:rsidP="00D04B25">
      <w:pPr>
        <w:spacing w:line="240" w:lineRule="auto"/>
        <w:contextualSpacing/>
        <w:rPr>
          <w:rFonts w:ascii="Times New Roman" w:hAnsi="Times New Roman" w:cs="Times New Roman"/>
        </w:rPr>
      </w:pPr>
      <w:r w:rsidRPr="005921C4">
        <w:rPr>
          <w:rFonts w:ascii="Times New Roman" w:eastAsia="TimesNewRoman" w:hAnsi="Times New Roman" w:cs="Times New Roman"/>
        </w:rPr>
        <w:t xml:space="preserve">Kiekvienoje šio vaisto </w:t>
      </w:r>
      <w:r w:rsidR="00C77498" w:rsidRPr="005921C4">
        <w:rPr>
          <w:rFonts w:ascii="Times New Roman" w:eastAsia="TimesNewRoman" w:hAnsi="Times New Roman" w:cs="Times New Roman"/>
        </w:rPr>
        <w:t xml:space="preserve">skrandyje neirioje </w:t>
      </w:r>
      <w:r w:rsidR="00414185" w:rsidRPr="005921C4">
        <w:rPr>
          <w:rFonts w:ascii="Times New Roman" w:eastAsia="TimesNewRoman" w:hAnsi="Times New Roman" w:cs="Times New Roman"/>
        </w:rPr>
        <w:t xml:space="preserve">kietojoje </w:t>
      </w:r>
      <w:r w:rsidR="00C77498" w:rsidRPr="005921C4">
        <w:rPr>
          <w:rFonts w:ascii="Times New Roman" w:eastAsia="TimesNewRoman" w:hAnsi="Times New Roman" w:cs="Times New Roman"/>
        </w:rPr>
        <w:t>kapsulėje</w:t>
      </w:r>
      <w:r w:rsidRPr="005921C4">
        <w:rPr>
          <w:rFonts w:ascii="Times New Roman" w:eastAsia="TimesNewRoman" w:hAnsi="Times New Roman" w:cs="Times New Roman"/>
        </w:rPr>
        <w:t xml:space="preserve"> yra mažiau kaip 1</w:t>
      </w:r>
      <w:r w:rsidRPr="005921C4">
        <w:rPr>
          <w:rFonts w:ascii="Times New Roman" w:hAnsi="Times New Roman" w:cs="Times New Roman"/>
          <w:u w:val="single"/>
        </w:rPr>
        <w:t> </w:t>
      </w:r>
      <w:proofErr w:type="spellStart"/>
      <w:r w:rsidRPr="005921C4">
        <w:rPr>
          <w:rFonts w:ascii="Times New Roman" w:eastAsia="TimesNewRoman" w:hAnsi="Times New Roman" w:cs="Times New Roman"/>
        </w:rPr>
        <w:t>mmol</w:t>
      </w:r>
      <w:proofErr w:type="spellEnd"/>
      <w:r w:rsidRPr="005921C4">
        <w:rPr>
          <w:rFonts w:ascii="Times New Roman" w:hAnsi="Times New Roman" w:cs="Times New Roman"/>
          <w:u w:val="single"/>
        </w:rPr>
        <w:t> </w:t>
      </w:r>
      <w:r w:rsidRPr="005921C4">
        <w:rPr>
          <w:rFonts w:ascii="Times New Roman" w:eastAsia="TimesNewRoman" w:hAnsi="Times New Roman" w:cs="Times New Roman"/>
        </w:rPr>
        <w:t>(23</w:t>
      </w:r>
      <w:r w:rsidRPr="005921C4">
        <w:rPr>
          <w:rFonts w:ascii="Times New Roman" w:hAnsi="Times New Roman" w:cs="Times New Roman"/>
          <w:u w:val="single"/>
        </w:rPr>
        <w:t> </w:t>
      </w:r>
      <w:r w:rsidRPr="005921C4">
        <w:rPr>
          <w:rFonts w:ascii="Times New Roman" w:eastAsia="TimesNewRoman" w:hAnsi="Times New Roman" w:cs="Times New Roman"/>
        </w:rPr>
        <w:t>mg) natrio, t.</w:t>
      </w:r>
      <w:r w:rsidRPr="005921C4">
        <w:rPr>
          <w:rFonts w:ascii="Times New Roman" w:hAnsi="Times New Roman" w:cs="Times New Roman"/>
        </w:rPr>
        <w:t> </w:t>
      </w:r>
      <w:r w:rsidRPr="005921C4">
        <w:rPr>
          <w:rFonts w:ascii="Times New Roman" w:eastAsia="TimesNewRoman" w:hAnsi="Times New Roman" w:cs="Times New Roman"/>
        </w:rPr>
        <w:t>y. jis beveik neturi reikšmės.</w:t>
      </w:r>
    </w:p>
    <w:p w14:paraId="0ABC60DE" w14:textId="77777777" w:rsidR="008929A1" w:rsidRPr="005921C4" w:rsidRDefault="008929A1" w:rsidP="008C28F4">
      <w:pPr>
        <w:numPr>
          <w:ilvl w:val="12"/>
          <w:numId w:val="0"/>
        </w:numPr>
        <w:spacing w:after="0" w:line="240" w:lineRule="auto"/>
        <w:ind w:right="-2"/>
        <w:rPr>
          <w:rFonts w:ascii="Times New Roman" w:eastAsia="SimSun" w:hAnsi="Times New Roman" w:cs="Times New Roman"/>
          <w:lang w:eastAsia="zh-CN"/>
        </w:rPr>
      </w:pPr>
    </w:p>
    <w:p w14:paraId="64551B60"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3008274A" w14:textId="664A25DD" w:rsidR="008C28F4" w:rsidRPr="005921C4" w:rsidRDefault="008C28F4" w:rsidP="008C28F4">
      <w:pPr>
        <w:keepNext/>
        <w:keepLines/>
        <w:tabs>
          <w:tab w:val="left" w:pos="567"/>
        </w:tabs>
        <w:spacing w:after="0" w:line="240" w:lineRule="auto"/>
        <w:outlineLvl w:val="2"/>
        <w:rPr>
          <w:rFonts w:ascii="Times New Roman" w:eastAsia="SimSun" w:hAnsi="Times New Roman" w:cs="Times New Roman"/>
          <w:b/>
          <w:bCs/>
          <w:kern w:val="28"/>
          <w:lang w:eastAsia="lt-LT"/>
        </w:rPr>
      </w:pPr>
      <w:r w:rsidRPr="005921C4">
        <w:rPr>
          <w:rFonts w:ascii="Times New Roman" w:eastAsia="SimSun" w:hAnsi="Times New Roman" w:cs="Times New Roman"/>
          <w:b/>
          <w:bCs/>
          <w:kern w:val="28"/>
          <w:lang w:eastAsia="lt-LT"/>
        </w:rPr>
        <w:t>3.</w:t>
      </w:r>
      <w:r w:rsidRPr="005921C4">
        <w:rPr>
          <w:rFonts w:ascii="Times New Roman" w:eastAsia="SimSun" w:hAnsi="Times New Roman" w:cs="Times New Roman"/>
          <w:b/>
          <w:bCs/>
          <w:kern w:val="28"/>
          <w:lang w:eastAsia="lt-LT"/>
        </w:rPr>
        <w:tab/>
        <w:t xml:space="preserve">Kaip vartoti </w:t>
      </w:r>
      <w:proofErr w:type="spellStart"/>
      <w:r w:rsidR="00A12E84" w:rsidRPr="005921C4">
        <w:rPr>
          <w:rFonts w:ascii="Times New Roman" w:eastAsia="SimSun" w:hAnsi="Times New Roman" w:cs="Times New Roman"/>
          <w:b/>
          <w:bCs/>
          <w:kern w:val="28"/>
          <w:lang w:eastAsia="lt-LT"/>
        </w:rPr>
        <w:t>Olezela</w:t>
      </w:r>
      <w:proofErr w:type="spellEnd"/>
    </w:p>
    <w:p w14:paraId="43D80D8F"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528D1252" w14:textId="5260DF0E"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iCs/>
          <w:lang w:eastAsia="zh-CN"/>
        </w:rPr>
        <w:t>Visada</w:t>
      </w:r>
      <w:r w:rsidRPr="005921C4">
        <w:rPr>
          <w:rFonts w:ascii="Times New Roman" w:eastAsia="SimSun" w:hAnsi="Times New Roman" w:cs="Times New Roman"/>
          <w:lang w:eastAsia="zh-CN"/>
        </w:rPr>
        <w:t xml:space="preserve"> vartokite </w:t>
      </w:r>
      <w:r w:rsidRPr="005921C4">
        <w:rPr>
          <w:rFonts w:ascii="Times New Roman" w:eastAsia="SimSun" w:hAnsi="Times New Roman" w:cs="Times New Roman"/>
          <w:iCs/>
          <w:lang w:eastAsia="zh-CN"/>
        </w:rPr>
        <w:t xml:space="preserve">šį vaistą </w:t>
      </w:r>
      <w:r w:rsidRPr="005921C4">
        <w:rPr>
          <w:rFonts w:ascii="Times New Roman" w:eastAsia="SimSun" w:hAnsi="Times New Roman" w:cs="Times New Roman"/>
          <w:lang w:eastAsia="zh-CN"/>
        </w:rPr>
        <w:t xml:space="preserve">tiksliai kaip </w:t>
      </w:r>
      <w:r w:rsidRPr="005921C4">
        <w:rPr>
          <w:rFonts w:ascii="Times New Roman" w:eastAsia="SimSun" w:hAnsi="Times New Roman" w:cs="Times New Roman"/>
          <w:iCs/>
          <w:lang w:eastAsia="zh-CN"/>
        </w:rPr>
        <w:t xml:space="preserve">aprašyta šiame lapelyje arba kaip </w:t>
      </w:r>
      <w:r w:rsidRPr="005921C4">
        <w:rPr>
          <w:rFonts w:ascii="Times New Roman" w:eastAsia="SimSun" w:hAnsi="Times New Roman" w:cs="Times New Roman"/>
          <w:lang w:eastAsia="zh-CN"/>
        </w:rPr>
        <w:t>nurodė gydytojas</w:t>
      </w:r>
      <w:r w:rsidRPr="005921C4">
        <w:rPr>
          <w:rFonts w:ascii="Times New Roman" w:eastAsia="SimSun" w:hAnsi="Times New Roman" w:cs="Times New Roman"/>
          <w:iCs/>
          <w:lang w:eastAsia="zh-CN"/>
        </w:rPr>
        <w:t xml:space="preserve"> arba vaistininkas.</w:t>
      </w:r>
      <w:r w:rsidRPr="005921C4">
        <w:rPr>
          <w:rFonts w:ascii="Times New Roman" w:eastAsia="SimSun" w:hAnsi="Times New Roman" w:cs="Times New Roman"/>
          <w:lang w:eastAsia="zh-CN"/>
        </w:rPr>
        <w:t xml:space="preserve"> Jeigu abejojate, kreipkitės į gydytoją arba vaistininką. </w:t>
      </w:r>
    </w:p>
    <w:p w14:paraId="695A00A3" w14:textId="77777777" w:rsidR="004F0389" w:rsidRPr="005921C4" w:rsidRDefault="004F0389" w:rsidP="008C28F4">
      <w:pPr>
        <w:numPr>
          <w:ilvl w:val="12"/>
          <w:numId w:val="0"/>
        </w:numPr>
        <w:spacing w:after="0" w:line="240" w:lineRule="auto"/>
        <w:ind w:right="-2"/>
        <w:rPr>
          <w:rFonts w:ascii="Times New Roman" w:eastAsia="SimSun" w:hAnsi="Times New Roman" w:cs="Times New Roman"/>
          <w:lang w:eastAsia="zh-CN"/>
        </w:rPr>
      </w:pPr>
    </w:p>
    <w:p w14:paraId="0904B8CC" w14:textId="50955A81"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r w:rsidRPr="005921C4">
        <w:rPr>
          <w:rFonts w:ascii="Times New Roman" w:eastAsia="SimSun" w:hAnsi="Times New Roman" w:cs="Times New Roman"/>
          <w:lang w:eastAsia="zh-CN"/>
        </w:rPr>
        <w:t>Rekomenduojama dozė yra viena skrandyje neiri kietoji kapsulė vieną kartą per parą 14 parų. Jei po 14 parų laikotarpio simptomai neišnyksta, kreipkitės į savo gydytoją.</w:t>
      </w:r>
    </w:p>
    <w:p w14:paraId="2E2EC352" w14:textId="77777777" w:rsidR="004F0389" w:rsidRPr="005921C4" w:rsidRDefault="004F0389" w:rsidP="008C28F4">
      <w:pPr>
        <w:tabs>
          <w:tab w:val="left" w:pos="567"/>
        </w:tabs>
        <w:autoSpaceDE w:val="0"/>
        <w:autoSpaceDN w:val="0"/>
        <w:adjustRightInd w:val="0"/>
        <w:spacing w:after="0" w:line="260" w:lineRule="exact"/>
        <w:rPr>
          <w:rFonts w:ascii="Times New Roman" w:eastAsia="SimSun" w:hAnsi="Times New Roman" w:cs="Times New Roman"/>
          <w:lang w:eastAsia="zh-CN"/>
        </w:rPr>
      </w:pPr>
    </w:p>
    <w:p w14:paraId="153217E5" w14:textId="77777777"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r w:rsidRPr="005921C4">
        <w:rPr>
          <w:rFonts w:ascii="Times New Roman" w:eastAsia="SimSun" w:hAnsi="Times New Roman" w:cs="Times New Roman"/>
          <w:lang w:eastAsia="zh-CN"/>
        </w:rPr>
        <w:t>Kad sumažėtų simptomai, gali tekti kapsulių vartoti 2-3 paras iš eilės.</w:t>
      </w:r>
    </w:p>
    <w:p w14:paraId="3DCB5EFE" w14:textId="77777777" w:rsidR="008C28F4" w:rsidRPr="005921C4" w:rsidRDefault="008C28F4" w:rsidP="008C28F4">
      <w:pPr>
        <w:spacing w:after="0" w:line="240" w:lineRule="auto"/>
        <w:ind w:right="-2"/>
        <w:rPr>
          <w:rFonts w:ascii="Times New Roman" w:eastAsia="SimSun" w:hAnsi="Times New Roman" w:cs="Times New Roman"/>
          <w:lang w:eastAsia="zh-CN"/>
        </w:rPr>
      </w:pPr>
    </w:p>
    <w:p w14:paraId="3E0815F5" w14:textId="4C122494" w:rsidR="008C28F4" w:rsidRPr="005921C4" w:rsidRDefault="006366EF" w:rsidP="008C28F4">
      <w:pPr>
        <w:spacing w:after="0" w:line="240" w:lineRule="auto"/>
        <w:ind w:right="-2"/>
        <w:rPr>
          <w:rFonts w:ascii="Times New Roman" w:eastAsia="SimSun" w:hAnsi="Times New Roman" w:cs="Times New Roman"/>
          <w:bCs/>
          <w:i/>
          <w:lang w:eastAsia="zh-CN"/>
        </w:rPr>
      </w:pPr>
      <w:r w:rsidRPr="005921C4">
        <w:rPr>
          <w:rFonts w:ascii="Times New Roman" w:eastAsia="SimSun" w:hAnsi="Times New Roman" w:cs="Times New Roman"/>
          <w:bCs/>
          <w:i/>
          <w:lang w:eastAsia="zh-CN"/>
        </w:rPr>
        <w:lastRenderedPageBreak/>
        <w:t>V</w:t>
      </w:r>
      <w:r w:rsidR="008C28F4" w:rsidRPr="005921C4">
        <w:rPr>
          <w:rFonts w:ascii="Times New Roman" w:eastAsia="SimSun" w:hAnsi="Times New Roman" w:cs="Times New Roman"/>
          <w:bCs/>
          <w:i/>
          <w:lang w:eastAsia="zh-CN"/>
        </w:rPr>
        <w:t>aisto vartojimas</w:t>
      </w:r>
    </w:p>
    <w:p w14:paraId="7E13A3FB" w14:textId="571D8127" w:rsidR="008C28F4" w:rsidRPr="005921C4" w:rsidRDefault="008C28F4" w:rsidP="006366EF">
      <w:pPr>
        <w:tabs>
          <w:tab w:val="left" w:pos="567"/>
        </w:tabs>
        <w:rPr>
          <w:rFonts w:ascii="Times New Roman" w:hAnsi="Times New Roman"/>
        </w:rPr>
      </w:pPr>
      <w:r w:rsidRPr="005921C4">
        <w:rPr>
          <w:rFonts w:ascii="Times New Roman" w:eastAsia="SimSun" w:hAnsi="Times New Roman" w:cs="Times New Roman"/>
          <w:lang w:eastAsia="zh-CN"/>
        </w:rPr>
        <w:t>Rekomenduojama skrandyje neirias kietąsias kapsules išgerti ryte</w:t>
      </w:r>
      <w:r w:rsidR="00F472AF" w:rsidRPr="005921C4">
        <w:rPr>
          <w:rFonts w:ascii="Times New Roman" w:eastAsia="SimSun" w:hAnsi="Times New Roman" w:cs="Times New Roman"/>
          <w:lang w:eastAsia="zh-CN"/>
        </w:rPr>
        <w:t>, prieš valgį, užsigeriant puse stiklinės vandens. Jų kramtyti ar traiškyti negalima.</w:t>
      </w:r>
      <w:r w:rsidR="006366EF" w:rsidRPr="005921C4">
        <w:rPr>
          <w:rFonts w:ascii="Times New Roman" w:eastAsia="SimSun" w:hAnsi="Times New Roman" w:cs="Times New Roman"/>
          <w:lang w:eastAsia="zh-CN"/>
        </w:rPr>
        <w:t xml:space="preserve"> </w:t>
      </w:r>
      <w:r w:rsidRPr="005921C4">
        <w:rPr>
          <w:rFonts w:ascii="Times New Roman" w:eastAsia="SimSun" w:hAnsi="Times New Roman" w:cs="Times New Roman"/>
          <w:lang w:eastAsia="zh-CN"/>
        </w:rPr>
        <w:t xml:space="preserve">Skrandyje neirių kietųjų kapsulių negalima kramtyti ar </w:t>
      </w:r>
      <w:r w:rsidR="006E0462" w:rsidRPr="005921C4">
        <w:rPr>
          <w:rFonts w:ascii="Times New Roman" w:eastAsia="SimSun" w:hAnsi="Times New Roman" w:cs="Times New Roman"/>
          <w:lang w:eastAsia="zh-CN"/>
        </w:rPr>
        <w:t>smulkinti</w:t>
      </w:r>
      <w:r w:rsidRPr="005921C4">
        <w:rPr>
          <w:rFonts w:ascii="Times New Roman" w:eastAsia="SimSun" w:hAnsi="Times New Roman" w:cs="Times New Roman"/>
          <w:lang w:eastAsia="zh-CN"/>
        </w:rPr>
        <w:t>, nes jose yra dengtų granulių, kurios apsaugo vaistą, kad skrandyje jo nesuardytų rūgštis. Svarbu nepažeisti granulių</w:t>
      </w:r>
      <w:r w:rsidRPr="005921C4">
        <w:rPr>
          <w:rFonts w:ascii="Times New Roman" w:hAnsi="Times New Roman"/>
        </w:rPr>
        <w:t>.</w:t>
      </w:r>
    </w:p>
    <w:p w14:paraId="5286C028"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p>
    <w:p w14:paraId="16868EA2"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bCs/>
          <w:i/>
          <w:lang w:eastAsia="zh-CN"/>
        </w:rPr>
      </w:pPr>
      <w:r w:rsidRPr="005921C4">
        <w:rPr>
          <w:rFonts w:ascii="Times New Roman" w:eastAsia="SimSun" w:hAnsi="Times New Roman" w:cs="Times New Roman"/>
          <w:bCs/>
          <w:i/>
          <w:lang w:eastAsia="zh-CN"/>
        </w:rPr>
        <w:t>Ką daryti, jeigu Jums sunku nuryti skrandyje neirią kietąją kapsulę</w:t>
      </w:r>
    </w:p>
    <w:p w14:paraId="7B868EDB" w14:textId="21F08CC3" w:rsidR="008C28F4" w:rsidRPr="005921C4" w:rsidRDefault="006366EF" w:rsidP="009A389A">
      <w:pPr>
        <w:tabs>
          <w:tab w:val="left" w:pos="567"/>
        </w:tabs>
        <w:spacing w:after="0" w:line="240" w:lineRule="auto"/>
        <w:rPr>
          <w:rFonts w:ascii="Times New Roman" w:eastAsia="Calibri" w:hAnsi="Times New Roman" w:cs="Times New Roman"/>
          <w:lang w:eastAsia="lt-LT"/>
        </w:rPr>
      </w:pPr>
      <w:r w:rsidRPr="005921C4">
        <w:rPr>
          <w:rFonts w:ascii="Times New Roman" w:eastAsia="SimSun" w:hAnsi="Times New Roman" w:cs="Times New Roman"/>
          <w:lang w:eastAsia="zh-CN"/>
        </w:rPr>
        <w:t>A</w:t>
      </w:r>
      <w:r w:rsidR="008C28F4" w:rsidRPr="005921C4">
        <w:rPr>
          <w:rFonts w:ascii="Times New Roman" w:eastAsia="SimSun" w:hAnsi="Times New Roman" w:cs="Times New Roman"/>
          <w:lang w:eastAsia="zh-CN"/>
        </w:rPr>
        <w:t>tidarykite skrandyje neirią kietąją kapsulę ir tiesiog nurykite jos turinį užgerdami puse stiklinės vandens arba turinį suberkite į stiklinę su negazuotu vandeniu, kokiomis nors rūgščiomis vaisių sultimis (pvz., obuolių, apelsinų ar ananasų) arba obuolių kompotu</w:t>
      </w:r>
      <w:r w:rsidRPr="005921C4">
        <w:rPr>
          <w:rFonts w:ascii="Times New Roman" w:eastAsia="SimSun" w:hAnsi="Times New Roman" w:cs="Times New Roman"/>
          <w:lang w:eastAsia="zh-CN"/>
        </w:rPr>
        <w:t>. V</w:t>
      </w:r>
      <w:r w:rsidR="008C28F4" w:rsidRPr="005921C4">
        <w:rPr>
          <w:rFonts w:ascii="Times New Roman" w:eastAsia="SimSun" w:hAnsi="Times New Roman" w:cs="Times New Roman"/>
          <w:lang w:eastAsia="zh-CN"/>
        </w:rPr>
        <w:t>isada gerai išmaišykite mišinį prieš išgerdami (mišinys nebus skaidrus)</w:t>
      </w:r>
      <w:r w:rsidR="009A389A" w:rsidRPr="005921C4">
        <w:rPr>
          <w:rFonts w:ascii="Times New Roman" w:eastAsia="SimSun" w:hAnsi="Times New Roman" w:cs="Times New Roman"/>
          <w:lang w:eastAsia="zh-CN"/>
        </w:rPr>
        <w:t xml:space="preserve"> ir</w:t>
      </w:r>
      <w:r w:rsidR="008C28F4" w:rsidRPr="005921C4">
        <w:rPr>
          <w:rFonts w:ascii="Times New Roman" w:eastAsia="SimSun" w:hAnsi="Times New Roman" w:cs="Times New Roman"/>
          <w:lang w:eastAsia="zh-CN"/>
        </w:rPr>
        <w:t xml:space="preserve"> išgerkite iš karto arba per 30 minučių</w:t>
      </w:r>
      <w:r w:rsidR="009A389A" w:rsidRPr="005921C4">
        <w:rPr>
          <w:rFonts w:ascii="Times New Roman" w:eastAsia="SimSun" w:hAnsi="Times New Roman" w:cs="Times New Roman"/>
          <w:lang w:eastAsia="zh-CN"/>
        </w:rPr>
        <w:t>. K</w:t>
      </w:r>
      <w:r w:rsidR="008C28F4" w:rsidRPr="005921C4">
        <w:rPr>
          <w:rFonts w:ascii="Times New Roman" w:eastAsia="SimSun" w:hAnsi="Times New Roman" w:cs="Times New Roman"/>
          <w:lang w:eastAsia="zh-CN"/>
        </w:rPr>
        <w:t>ad įsitikintumėte, jog išgėrėte visą vaistą, stiklinę gerai praskalaukite puse stiklinės vandens ir jį išgerkite</w:t>
      </w:r>
      <w:r w:rsidR="009A389A" w:rsidRPr="005921C4">
        <w:rPr>
          <w:rFonts w:ascii="Times New Roman" w:eastAsia="SimSun" w:hAnsi="Times New Roman" w:cs="Times New Roman"/>
          <w:lang w:eastAsia="zh-CN"/>
        </w:rPr>
        <w:t xml:space="preserve">. </w:t>
      </w:r>
      <w:r w:rsidR="009A389A" w:rsidRPr="005921C4">
        <w:rPr>
          <w:rFonts w:ascii="Times New Roman" w:eastAsia="Calibri" w:hAnsi="Times New Roman" w:cs="Times New Roman"/>
          <w:lang w:eastAsia="lt-LT"/>
        </w:rPr>
        <w:t>Vaisto sudėtyje yra kietų dalelių. Jų nekramtykite ir netraiškykite.</w:t>
      </w:r>
    </w:p>
    <w:p w14:paraId="0FAC13C9" w14:textId="77777777" w:rsidR="009A389A" w:rsidRPr="005921C4" w:rsidRDefault="009A389A" w:rsidP="009A389A">
      <w:pPr>
        <w:tabs>
          <w:tab w:val="left" w:pos="567"/>
        </w:tabs>
        <w:spacing w:after="0" w:line="240" w:lineRule="auto"/>
        <w:rPr>
          <w:rFonts w:ascii="Times New Roman" w:eastAsia="SimSun" w:hAnsi="Times New Roman" w:cs="Times New Roman"/>
          <w:lang w:eastAsia="zh-CN"/>
        </w:rPr>
      </w:pPr>
    </w:p>
    <w:p w14:paraId="7423595F" w14:textId="05D870AF"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 xml:space="preserve">Ką daryti pavartojus per didelę </w:t>
      </w:r>
      <w:proofErr w:type="spellStart"/>
      <w:r w:rsidR="00A12E84" w:rsidRPr="005921C4">
        <w:rPr>
          <w:rFonts w:ascii="Times New Roman" w:eastAsia="SimSun" w:hAnsi="Times New Roman" w:cs="Times New Roman"/>
          <w:b/>
          <w:bCs/>
          <w:lang w:eastAsia="lt-LT"/>
        </w:rPr>
        <w:t>Olezela</w:t>
      </w:r>
      <w:proofErr w:type="spellEnd"/>
      <w:r w:rsidRPr="005921C4">
        <w:rPr>
          <w:rFonts w:ascii="Times New Roman" w:eastAsia="SimSun" w:hAnsi="Times New Roman" w:cs="Times New Roman"/>
          <w:b/>
          <w:bCs/>
          <w:lang w:eastAsia="lt-LT"/>
        </w:rPr>
        <w:t xml:space="preserve"> dozę</w:t>
      </w:r>
    </w:p>
    <w:p w14:paraId="0B288E6C" w14:textId="79869AFB" w:rsidR="008C28F4" w:rsidRPr="005921C4" w:rsidRDefault="008C28F4" w:rsidP="008C28F4">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 xml:space="preserve">Pavartojus didesnę negu nurodė gydytojas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dozę,  nedelsdami kreipkitės į savo gydytoją arba vaistininką.</w:t>
      </w:r>
    </w:p>
    <w:p w14:paraId="2DEC70EB"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62B4BD3D" w14:textId="3BF475C3"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 xml:space="preserve">Pamiršus pavartoti </w:t>
      </w:r>
      <w:proofErr w:type="spellStart"/>
      <w:r w:rsidR="00A12E84" w:rsidRPr="005921C4">
        <w:rPr>
          <w:rFonts w:ascii="Times New Roman" w:eastAsia="SimSun" w:hAnsi="Times New Roman" w:cs="Times New Roman"/>
          <w:b/>
          <w:bCs/>
          <w:lang w:eastAsia="lt-LT"/>
        </w:rPr>
        <w:t>Olezela</w:t>
      </w:r>
      <w:proofErr w:type="spellEnd"/>
      <w:r w:rsidRPr="005921C4">
        <w:rPr>
          <w:rFonts w:ascii="Times New Roman" w:eastAsia="SimSun" w:hAnsi="Times New Roman" w:cs="Times New Roman"/>
          <w:b/>
          <w:bCs/>
          <w:lang w:eastAsia="lt-LT"/>
        </w:rPr>
        <w:t xml:space="preserve"> </w:t>
      </w:r>
    </w:p>
    <w:p w14:paraId="4ACCAD25" w14:textId="77777777" w:rsidR="008C28F4" w:rsidRPr="005921C4" w:rsidRDefault="008C28F4" w:rsidP="008C28F4">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Jeigu pamiršote laiku išgerti vaisto dozę, padarykite tai, kai tik prisiminsite. Vis dėlto jeigu jau beveik laikas gerti kitą dozę, tai pamirštąją dozę praleiskite. Negalima vartoti dvigubos dozės norint kompensuoti praleistą dozę.</w:t>
      </w:r>
    </w:p>
    <w:p w14:paraId="291B3212" w14:textId="77777777" w:rsidR="008C28F4" w:rsidRPr="005921C4" w:rsidRDefault="008C28F4" w:rsidP="008C28F4">
      <w:pPr>
        <w:numPr>
          <w:ilvl w:val="12"/>
          <w:numId w:val="0"/>
        </w:numPr>
        <w:spacing w:after="0" w:line="240" w:lineRule="auto"/>
        <w:rPr>
          <w:rFonts w:ascii="Times New Roman" w:eastAsia="SimSun" w:hAnsi="Times New Roman" w:cs="Times New Roman"/>
          <w:lang w:eastAsia="zh-CN"/>
        </w:rPr>
      </w:pPr>
    </w:p>
    <w:p w14:paraId="135C96E9" w14:textId="77777777" w:rsidR="008C28F4" w:rsidRPr="005921C4" w:rsidRDefault="008C28F4" w:rsidP="008C28F4">
      <w:pPr>
        <w:numPr>
          <w:ilvl w:val="12"/>
          <w:numId w:val="0"/>
        </w:numPr>
        <w:spacing w:after="0" w:line="240" w:lineRule="auto"/>
        <w:rPr>
          <w:rFonts w:ascii="Times New Roman" w:eastAsia="SimSun" w:hAnsi="Times New Roman" w:cs="Times New Roman"/>
          <w:lang w:eastAsia="zh-CN"/>
        </w:rPr>
      </w:pPr>
    </w:p>
    <w:p w14:paraId="62162F3A" w14:textId="77777777" w:rsidR="008C28F4" w:rsidRPr="005921C4" w:rsidRDefault="008C28F4" w:rsidP="008C28F4">
      <w:pPr>
        <w:keepNext/>
        <w:keepLines/>
        <w:tabs>
          <w:tab w:val="left" w:pos="567"/>
        </w:tabs>
        <w:spacing w:after="0" w:line="240" w:lineRule="auto"/>
        <w:outlineLvl w:val="2"/>
        <w:rPr>
          <w:rFonts w:ascii="Times New Roman" w:eastAsia="SimSun" w:hAnsi="Times New Roman" w:cs="Times New Roman"/>
          <w:b/>
          <w:bCs/>
          <w:kern w:val="28"/>
          <w:lang w:eastAsia="lt-LT"/>
        </w:rPr>
      </w:pPr>
      <w:r w:rsidRPr="005921C4">
        <w:rPr>
          <w:rFonts w:ascii="Times New Roman" w:eastAsia="SimSun" w:hAnsi="Times New Roman" w:cs="Times New Roman"/>
          <w:b/>
          <w:bCs/>
          <w:kern w:val="28"/>
          <w:lang w:eastAsia="lt-LT"/>
        </w:rPr>
        <w:t>4.</w:t>
      </w:r>
      <w:r w:rsidRPr="005921C4">
        <w:rPr>
          <w:rFonts w:ascii="Times New Roman" w:eastAsia="SimSun" w:hAnsi="Times New Roman" w:cs="Times New Roman"/>
          <w:b/>
          <w:bCs/>
          <w:kern w:val="28"/>
          <w:lang w:eastAsia="lt-LT"/>
        </w:rPr>
        <w:tab/>
        <w:t>Galimas šalutinis poveikis</w:t>
      </w:r>
    </w:p>
    <w:p w14:paraId="081EA1F6" w14:textId="77777777" w:rsidR="008C28F4" w:rsidRPr="005921C4" w:rsidRDefault="008C28F4" w:rsidP="008C28F4">
      <w:pPr>
        <w:numPr>
          <w:ilvl w:val="12"/>
          <w:numId w:val="0"/>
        </w:numPr>
        <w:spacing w:after="0" w:line="240" w:lineRule="auto"/>
        <w:rPr>
          <w:rFonts w:ascii="Times New Roman" w:eastAsia="SimSun" w:hAnsi="Times New Roman" w:cs="Times New Roman"/>
          <w:lang w:eastAsia="zh-CN"/>
        </w:rPr>
      </w:pPr>
    </w:p>
    <w:p w14:paraId="1A37FE56" w14:textId="77777777" w:rsidR="008C28F4" w:rsidRPr="005921C4" w:rsidRDefault="008C28F4" w:rsidP="008C28F4">
      <w:pPr>
        <w:numPr>
          <w:ilvl w:val="12"/>
          <w:numId w:val="0"/>
        </w:numPr>
        <w:spacing w:after="0" w:line="240" w:lineRule="auto"/>
        <w:ind w:right="-29"/>
        <w:rPr>
          <w:rFonts w:ascii="Times New Roman" w:eastAsia="SimSun" w:hAnsi="Times New Roman" w:cs="Times New Roman"/>
          <w:lang w:eastAsia="zh-CN"/>
        </w:rPr>
      </w:pPr>
      <w:r w:rsidRPr="005921C4">
        <w:rPr>
          <w:rFonts w:ascii="Times New Roman" w:eastAsia="SimSun" w:hAnsi="Times New Roman" w:cs="Times New Roman"/>
          <w:lang w:eastAsia="zh-CN"/>
        </w:rPr>
        <w:t>Šis vaistas, kaip ir visi kiti, gali sukelti šalutinį poveikį, nors jis pasireiškia ne visiems žmonėms.</w:t>
      </w:r>
    </w:p>
    <w:p w14:paraId="7124E3E9" w14:textId="77777777" w:rsidR="008C28F4" w:rsidRPr="005921C4" w:rsidRDefault="008C28F4" w:rsidP="008C28F4">
      <w:pPr>
        <w:numPr>
          <w:ilvl w:val="12"/>
          <w:numId w:val="0"/>
        </w:numPr>
        <w:spacing w:after="0" w:line="240" w:lineRule="auto"/>
        <w:ind w:right="-29"/>
        <w:rPr>
          <w:rFonts w:ascii="Times New Roman" w:eastAsia="SimSun" w:hAnsi="Times New Roman" w:cs="Times New Roman"/>
          <w:lang w:eastAsia="zh-CN"/>
        </w:rPr>
      </w:pPr>
    </w:p>
    <w:p w14:paraId="2F48441A" w14:textId="3CBA2C54"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Cs/>
          <w:lang w:eastAsia="lt-LT"/>
        </w:rPr>
      </w:pPr>
      <w:r w:rsidRPr="005921C4">
        <w:rPr>
          <w:rFonts w:ascii="Times New Roman" w:eastAsia="SimSun" w:hAnsi="Times New Roman" w:cs="Times New Roman"/>
          <w:bCs/>
          <w:lang w:eastAsia="lt-LT"/>
        </w:rPr>
        <w:t xml:space="preserve">Nedelsdami nutraukite </w:t>
      </w:r>
      <w:proofErr w:type="spellStart"/>
      <w:r w:rsidR="00A12E84" w:rsidRPr="005921C4">
        <w:rPr>
          <w:rFonts w:ascii="Times New Roman" w:eastAsia="SimSun" w:hAnsi="Times New Roman" w:cs="Times New Roman"/>
          <w:bCs/>
          <w:lang w:eastAsia="lt-LT"/>
        </w:rPr>
        <w:t>Olezela</w:t>
      </w:r>
      <w:proofErr w:type="spellEnd"/>
      <w:r w:rsidRPr="005921C4">
        <w:rPr>
          <w:rFonts w:ascii="Times New Roman" w:eastAsia="SimSun" w:hAnsi="Times New Roman" w:cs="Times New Roman"/>
          <w:bCs/>
          <w:lang w:eastAsia="lt-LT"/>
        </w:rPr>
        <w:t xml:space="preserve"> vartojimą ir kreipkitės į gydytoją, jeigu pastebėtumėte kurį nors iš </w:t>
      </w:r>
      <w:r w:rsidR="006E0462" w:rsidRPr="005921C4">
        <w:rPr>
          <w:rFonts w:ascii="Times New Roman" w:eastAsia="SimSun" w:hAnsi="Times New Roman" w:cs="Times New Roman"/>
          <w:bCs/>
          <w:lang w:eastAsia="lt-LT"/>
        </w:rPr>
        <w:t>šio reto</w:t>
      </w:r>
      <w:r w:rsidR="00125EAB">
        <w:rPr>
          <w:rFonts w:ascii="Times New Roman" w:eastAsia="SimSun" w:hAnsi="Times New Roman" w:cs="Times New Roman"/>
          <w:bCs/>
          <w:lang w:eastAsia="lt-LT"/>
        </w:rPr>
        <w:t xml:space="preserve"> arba labai reto</w:t>
      </w:r>
      <w:r w:rsidRPr="005921C4">
        <w:rPr>
          <w:rFonts w:ascii="Times New Roman" w:eastAsia="SimSun" w:hAnsi="Times New Roman" w:cs="Times New Roman"/>
          <w:bCs/>
          <w:lang w:eastAsia="lt-LT"/>
        </w:rPr>
        <w:t xml:space="preserve">, bet </w:t>
      </w:r>
      <w:r w:rsidR="006E0462" w:rsidRPr="005921C4">
        <w:rPr>
          <w:rFonts w:ascii="Times New Roman" w:eastAsia="SimSun" w:hAnsi="Times New Roman" w:cs="Times New Roman"/>
          <w:bCs/>
          <w:lang w:eastAsia="lt-LT"/>
        </w:rPr>
        <w:t xml:space="preserve">sunkaus šalutinio </w:t>
      </w:r>
      <w:r w:rsidRPr="005921C4">
        <w:rPr>
          <w:rFonts w:ascii="Times New Roman" w:eastAsia="SimSun" w:hAnsi="Times New Roman" w:cs="Times New Roman"/>
          <w:bCs/>
          <w:lang w:eastAsia="lt-LT"/>
        </w:rPr>
        <w:t>poveiki</w:t>
      </w:r>
      <w:r w:rsidR="006E0462" w:rsidRPr="005921C4">
        <w:rPr>
          <w:rFonts w:ascii="Times New Roman" w:eastAsia="SimSun" w:hAnsi="Times New Roman" w:cs="Times New Roman"/>
          <w:bCs/>
          <w:lang w:eastAsia="lt-LT"/>
        </w:rPr>
        <w:t>o atvej</w:t>
      </w:r>
      <w:r w:rsidRPr="005921C4">
        <w:rPr>
          <w:rFonts w:ascii="Times New Roman" w:eastAsia="SimSun" w:hAnsi="Times New Roman" w:cs="Times New Roman"/>
          <w:bCs/>
          <w:lang w:eastAsia="lt-LT"/>
        </w:rPr>
        <w:t>ų:</w:t>
      </w:r>
    </w:p>
    <w:p w14:paraId="02696700" w14:textId="4B71AA1F" w:rsidR="008C28F4" w:rsidRPr="005921C4" w:rsidRDefault="008C28F4"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staiga prasidėjęs švokštimas, lūpų, liežuvio, gerklų ar viso kūno tinimas, išbėrimas, alpimas ar sutrikęs rijimas (sunki alerginė reakcija)</w:t>
      </w:r>
      <w:r w:rsidR="00125EAB">
        <w:rPr>
          <w:rFonts w:eastAsia="SimSun"/>
          <w:sz w:val="22"/>
          <w:szCs w:val="22"/>
          <w:lang w:eastAsia="zh-CN"/>
        </w:rPr>
        <w:t>(retas)</w:t>
      </w:r>
      <w:r w:rsidRPr="005921C4">
        <w:rPr>
          <w:rFonts w:eastAsia="SimSun"/>
          <w:sz w:val="22"/>
          <w:szCs w:val="22"/>
          <w:lang w:eastAsia="zh-CN"/>
        </w:rPr>
        <w:t xml:space="preserve">; </w:t>
      </w:r>
    </w:p>
    <w:p w14:paraId="20A11E67" w14:textId="38CFABEC" w:rsidR="008C28F4" w:rsidRDefault="008C28F4"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 xml:space="preserve">odos paraudimas, pūslių susidarymas ar lupimasis. Taip pat gali atsirasti lūpų, akių, burnos ertmės, nosies, lytinių organų pūslių ir kraujuoti. Tai gali būti </w:t>
      </w:r>
      <w:proofErr w:type="spellStart"/>
      <w:r w:rsidR="0091611B" w:rsidRPr="005921C4">
        <w:rPr>
          <w:rFonts w:eastAsia="SimSun"/>
          <w:sz w:val="22"/>
          <w:szCs w:val="22"/>
          <w:lang w:eastAsia="zh-CN"/>
        </w:rPr>
        <w:t>Stivenso</w:t>
      </w:r>
      <w:proofErr w:type="spellEnd"/>
      <w:r w:rsidR="0091611B" w:rsidRPr="005921C4">
        <w:rPr>
          <w:rFonts w:eastAsia="SimSun"/>
          <w:sz w:val="22"/>
          <w:szCs w:val="22"/>
          <w:lang w:eastAsia="zh-CN"/>
        </w:rPr>
        <w:t>-Džonsono (</w:t>
      </w:r>
      <w:proofErr w:type="spellStart"/>
      <w:r w:rsidRPr="005921C4">
        <w:rPr>
          <w:rFonts w:eastAsia="SimSun"/>
          <w:i/>
          <w:iCs/>
          <w:sz w:val="22"/>
          <w:szCs w:val="22"/>
          <w:lang w:eastAsia="zh-CN"/>
        </w:rPr>
        <w:t>Stevens-Johnson</w:t>
      </w:r>
      <w:proofErr w:type="spellEnd"/>
      <w:r w:rsidR="0091611B" w:rsidRPr="005921C4">
        <w:rPr>
          <w:rFonts w:eastAsia="SimSun"/>
          <w:sz w:val="22"/>
          <w:szCs w:val="22"/>
          <w:lang w:eastAsia="zh-CN"/>
        </w:rPr>
        <w:t>)</w:t>
      </w:r>
      <w:r w:rsidRPr="005921C4">
        <w:rPr>
          <w:rFonts w:eastAsia="SimSun"/>
          <w:sz w:val="22"/>
          <w:szCs w:val="22"/>
          <w:lang w:eastAsia="zh-CN"/>
        </w:rPr>
        <w:t xml:space="preserve"> sindromas arba toksinė epidermio </w:t>
      </w:r>
      <w:proofErr w:type="spellStart"/>
      <w:r w:rsidRPr="005921C4">
        <w:rPr>
          <w:rFonts w:eastAsia="SimSun"/>
          <w:sz w:val="22"/>
          <w:szCs w:val="22"/>
          <w:lang w:eastAsia="zh-CN"/>
        </w:rPr>
        <w:t>nekrolizė</w:t>
      </w:r>
      <w:proofErr w:type="spellEnd"/>
      <w:r w:rsidR="00125EAB">
        <w:rPr>
          <w:rFonts w:eastAsia="SimSun"/>
          <w:sz w:val="22"/>
          <w:szCs w:val="22"/>
          <w:lang w:eastAsia="zh-CN"/>
        </w:rPr>
        <w:t xml:space="preserve"> (labai retas)</w:t>
      </w:r>
      <w:r w:rsidRPr="005921C4">
        <w:rPr>
          <w:rFonts w:eastAsia="SimSun"/>
          <w:sz w:val="22"/>
          <w:szCs w:val="22"/>
          <w:lang w:eastAsia="zh-CN"/>
        </w:rPr>
        <w:t>;</w:t>
      </w:r>
    </w:p>
    <w:p w14:paraId="62A87E04" w14:textId="3C7812CE" w:rsidR="0079216C" w:rsidRDefault="0079216C" w:rsidP="00E70303">
      <w:pPr>
        <w:pStyle w:val="Sraopastraipa"/>
        <w:numPr>
          <w:ilvl w:val="0"/>
          <w:numId w:val="33"/>
        </w:numPr>
        <w:tabs>
          <w:tab w:val="left" w:pos="567"/>
        </w:tabs>
        <w:ind w:left="560" w:hanging="546"/>
        <w:rPr>
          <w:rFonts w:eastAsia="SimSun"/>
          <w:sz w:val="22"/>
          <w:szCs w:val="22"/>
          <w:lang w:eastAsia="zh-CN"/>
        </w:rPr>
      </w:pPr>
      <w:bookmarkStart w:id="5" w:name="_Hlk218621455"/>
      <w:bookmarkStart w:id="6" w:name="_Hlk218621444"/>
      <w:r w:rsidRPr="0079216C">
        <w:rPr>
          <w:rFonts w:eastAsia="SimSun"/>
          <w:sz w:val="22"/>
          <w:szCs w:val="22"/>
          <w:lang w:eastAsia="zh-CN"/>
        </w:rPr>
        <w:t xml:space="preserve">išplitęs </w:t>
      </w:r>
      <w:bookmarkStart w:id="7" w:name="_Hlk218621473"/>
      <w:r w:rsidRPr="0079216C">
        <w:rPr>
          <w:rFonts w:eastAsia="SimSun"/>
          <w:sz w:val="22"/>
          <w:szCs w:val="22"/>
          <w:lang w:eastAsia="zh-CN"/>
        </w:rPr>
        <w:t>išbėrimas, aukšta kūno temperatūra ir padidėję limfmazgiai (DRESS sindromas arba padidėjusio jautrumo vaistui sindromas)</w:t>
      </w:r>
      <w:r w:rsidR="00125EAB">
        <w:rPr>
          <w:rFonts w:eastAsia="SimSun"/>
          <w:sz w:val="22"/>
          <w:szCs w:val="22"/>
          <w:lang w:eastAsia="zh-CN"/>
        </w:rPr>
        <w:t xml:space="preserve"> (retas)</w:t>
      </w:r>
      <w:r>
        <w:rPr>
          <w:rFonts w:eastAsia="SimSun"/>
          <w:sz w:val="22"/>
          <w:szCs w:val="22"/>
          <w:lang w:eastAsia="zh-CN"/>
        </w:rPr>
        <w:t>;</w:t>
      </w:r>
      <w:bookmarkEnd w:id="7"/>
    </w:p>
    <w:p w14:paraId="62FB976B" w14:textId="1E1FB2C4" w:rsidR="0079216C" w:rsidRPr="005921C4" w:rsidRDefault="0079216C" w:rsidP="00E70303">
      <w:pPr>
        <w:pStyle w:val="Sraopastraipa"/>
        <w:numPr>
          <w:ilvl w:val="0"/>
          <w:numId w:val="33"/>
        </w:numPr>
        <w:tabs>
          <w:tab w:val="left" w:pos="567"/>
        </w:tabs>
        <w:ind w:left="560" w:hanging="546"/>
        <w:rPr>
          <w:rFonts w:eastAsia="SimSun"/>
          <w:sz w:val="22"/>
          <w:szCs w:val="22"/>
          <w:lang w:eastAsia="zh-CN"/>
        </w:rPr>
      </w:pPr>
      <w:bookmarkStart w:id="8" w:name="_Hlk218621533"/>
      <w:bookmarkEnd w:id="5"/>
      <w:r w:rsidRPr="0079216C">
        <w:rPr>
          <w:rFonts w:eastAsia="SimSun"/>
          <w:sz w:val="22"/>
          <w:szCs w:val="22"/>
          <w:lang w:eastAsia="zh-CN"/>
        </w:rPr>
        <w:t xml:space="preserve">raudonas, </w:t>
      </w:r>
      <w:bookmarkStart w:id="9" w:name="_Hlk218621492"/>
      <w:r w:rsidRPr="0079216C">
        <w:rPr>
          <w:rFonts w:eastAsia="SimSun"/>
          <w:sz w:val="22"/>
          <w:szCs w:val="22"/>
          <w:lang w:eastAsia="zh-CN"/>
        </w:rPr>
        <w:t xml:space="preserve">pleiskanojantis išplitęs išbėrimas su gumbais po oda ir pūslėmis kartu su karščiavimu. Simptomai dažniausiai pasireiškia gydymo pradžioje (ūminė </w:t>
      </w:r>
      <w:proofErr w:type="spellStart"/>
      <w:r w:rsidRPr="0079216C">
        <w:rPr>
          <w:rFonts w:eastAsia="SimSun"/>
          <w:sz w:val="22"/>
          <w:szCs w:val="22"/>
          <w:lang w:eastAsia="zh-CN"/>
        </w:rPr>
        <w:t>generalizuota</w:t>
      </w:r>
      <w:proofErr w:type="spellEnd"/>
      <w:r w:rsidRPr="0079216C">
        <w:rPr>
          <w:rFonts w:eastAsia="SimSun"/>
          <w:sz w:val="22"/>
          <w:szCs w:val="22"/>
          <w:lang w:eastAsia="zh-CN"/>
        </w:rPr>
        <w:t xml:space="preserve"> </w:t>
      </w:r>
      <w:proofErr w:type="spellStart"/>
      <w:r w:rsidRPr="0079216C">
        <w:rPr>
          <w:rFonts w:eastAsia="SimSun"/>
          <w:sz w:val="22"/>
          <w:szCs w:val="22"/>
          <w:lang w:eastAsia="zh-CN"/>
        </w:rPr>
        <w:t>egzanteminė</w:t>
      </w:r>
      <w:proofErr w:type="spellEnd"/>
      <w:r w:rsidRPr="0079216C">
        <w:rPr>
          <w:rFonts w:eastAsia="SimSun"/>
          <w:sz w:val="22"/>
          <w:szCs w:val="22"/>
          <w:lang w:eastAsia="zh-CN"/>
        </w:rPr>
        <w:t xml:space="preserve"> </w:t>
      </w:r>
      <w:proofErr w:type="spellStart"/>
      <w:r w:rsidRPr="0079216C">
        <w:rPr>
          <w:rFonts w:eastAsia="SimSun"/>
          <w:sz w:val="22"/>
          <w:szCs w:val="22"/>
          <w:lang w:eastAsia="zh-CN"/>
        </w:rPr>
        <w:t>pustuliozė</w:t>
      </w:r>
      <w:proofErr w:type="spellEnd"/>
      <w:r w:rsidRPr="0079216C">
        <w:rPr>
          <w:rFonts w:eastAsia="SimSun"/>
          <w:sz w:val="22"/>
          <w:szCs w:val="22"/>
          <w:lang w:eastAsia="zh-CN"/>
        </w:rPr>
        <w:t>)</w:t>
      </w:r>
      <w:r w:rsidR="00125EAB">
        <w:rPr>
          <w:rFonts w:eastAsia="SimSun"/>
          <w:sz w:val="22"/>
          <w:szCs w:val="22"/>
          <w:lang w:eastAsia="zh-CN"/>
        </w:rPr>
        <w:t xml:space="preserve"> (retas)</w:t>
      </w:r>
      <w:r>
        <w:rPr>
          <w:rFonts w:eastAsia="SimSun"/>
          <w:sz w:val="22"/>
          <w:szCs w:val="22"/>
          <w:lang w:eastAsia="zh-CN"/>
        </w:rPr>
        <w:t>;</w:t>
      </w:r>
    </w:p>
    <w:bookmarkEnd w:id="6"/>
    <w:bookmarkEnd w:id="8"/>
    <w:bookmarkEnd w:id="9"/>
    <w:p w14:paraId="6018201F" w14:textId="5CB3D04B" w:rsidR="008C28F4" w:rsidRPr="005921C4" w:rsidRDefault="008C28F4"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pageltusi oda, patamsėjęs šlapimas ir nuovargis (šie simptomai gali rodyti sutrikusią kepenų funkciją)</w:t>
      </w:r>
      <w:r w:rsidR="00125EAB">
        <w:rPr>
          <w:rFonts w:eastAsia="SimSun"/>
          <w:sz w:val="22"/>
          <w:szCs w:val="22"/>
          <w:lang w:eastAsia="zh-CN"/>
        </w:rPr>
        <w:t>(retas)</w:t>
      </w:r>
      <w:r w:rsidRPr="005921C4">
        <w:rPr>
          <w:rFonts w:eastAsia="SimSun"/>
          <w:sz w:val="22"/>
          <w:szCs w:val="22"/>
          <w:lang w:eastAsia="zh-CN"/>
        </w:rPr>
        <w:t>.</w:t>
      </w:r>
    </w:p>
    <w:p w14:paraId="189539C7"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p>
    <w:p w14:paraId="2FD64C14"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Kitas šalutinis poveikis išvardytas toliau.</w:t>
      </w:r>
    </w:p>
    <w:p w14:paraId="4B316B5D"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p>
    <w:p w14:paraId="41F0AF4B" w14:textId="1F68ED8C" w:rsidR="008C28F4" w:rsidRPr="005921C4" w:rsidRDefault="00883AB5" w:rsidP="008C28F4">
      <w:pPr>
        <w:autoSpaceDE w:val="0"/>
        <w:autoSpaceDN w:val="0"/>
        <w:adjustRightInd w:val="0"/>
        <w:spacing w:after="0" w:line="240" w:lineRule="auto"/>
        <w:rPr>
          <w:rFonts w:ascii="Times New Roman" w:eastAsia="SimSun" w:hAnsi="Times New Roman" w:cs="Times New Roman"/>
          <w:bCs/>
          <w:i/>
          <w:lang w:eastAsia="zh-CN"/>
        </w:rPr>
      </w:pPr>
      <w:r w:rsidRPr="005921C4">
        <w:rPr>
          <w:rFonts w:ascii="Times New Roman" w:hAnsi="Times New Roman" w:cs="Times New Roman"/>
          <w:b/>
          <w:bCs/>
          <w:noProof/>
          <w:snapToGrid w:val="0"/>
        </w:rPr>
        <w:t>Dažni šalutinio poveikio reiškiniai (gali pasireikšti</w:t>
      </w:r>
      <w:r w:rsidRPr="005921C4">
        <w:rPr>
          <w:rFonts w:ascii="Times New Roman" w:hAnsi="Times New Roman"/>
          <w:b/>
        </w:rPr>
        <w:t xml:space="preserve"> rečiau kaip 1 iš 10</w:t>
      </w:r>
      <w:r w:rsidRPr="005921C4">
        <w:rPr>
          <w:rFonts w:ascii="Times New Roman" w:hAnsi="Times New Roman" w:cs="Times New Roman"/>
          <w:b/>
          <w:bCs/>
          <w:noProof/>
          <w:snapToGrid w:val="0"/>
        </w:rPr>
        <w:t xml:space="preserve"> asmenų</w:t>
      </w:r>
      <w:r w:rsidRPr="005921C4">
        <w:rPr>
          <w:rFonts w:ascii="Times New Roman" w:eastAsia="SimSun" w:hAnsi="Times New Roman" w:cs="Times New Roman"/>
          <w:b/>
          <w:iCs/>
          <w:lang w:eastAsia="zh-CN"/>
        </w:rPr>
        <w:t>):</w:t>
      </w:r>
    </w:p>
    <w:p w14:paraId="4981A849" w14:textId="1E306597"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g</w:t>
      </w:r>
      <w:r w:rsidR="008C28F4" w:rsidRPr="005921C4">
        <w:rPr>
          <w:rFonts w:eastAsia="SimSun"/>
          <w:sz w:val="22"/>
          <w:szCs w:val="22"/>
          <w:lang w:eastAsia="zh-CN"/>
        </w:rPr>
        <w:t>alvos skausmas</w:t>
      </w:r>
      <w:r w:rsidRPr="005921C4">
        <w:rPr>
          <w:rFonts w:eastAsia="SimSun"/>
          <w:sz w:val="22"/>
          <w:szCs w:val="22"/>
          <w:lang w:eastAsia="zh-CN"/>
        </w:rPr>
        <w:t>;</w:t>
      </w:r>
    </w:p>
    <w:p w14:paraId="0E21E2C5" w14:textId="0366CC79"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p</w:t>
      </w:r>
      <w:r w:rsidR="008C28F4" w:rsidRPr="005921C4">
        <w:rPr>
          <w:rFonts w:eastAsia="SimSun"/>
          <w:sz w:val="22"/>
          <w:szCs w:val="22"/>
          <w:lang w:eastAsia="zh-CN"/>
        </w:rPr>
        <w:t>oveikis skrandžiui ir žarnoms: viduriavimas, pilvo skausmas, vidurių užkietėjimas, dujų susikaupimas žarnyne (pilvo pūtimas), gerybiniai skrandžio polipai</w:t>
      </w:r>
      <w:r w:rsidRPr="005921C4">
        <w:rPr>
          <w:rFonts w:eastAsia="SimSun"/>
          <w:sz w:val="22"/>
          <w:szCs w:val="22"/>
          <w:lang w:eastAsia="zh-CN"/>
        </w:rPr>
        <w:t>;</w:t>
      </w:r>
    </w:p>
    <w:p w14:paraId="450568C5" w14:textId="19BEE06D"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p</w:t>
      </w:r>
      <w:r w:rsidR="008C28F4" w:rsidRPr="005921C4">
        <w:rPr>
          <w:rFonts w:eastAsia="SimSun"/>
          <w:sz w:val="22"/>
          <w:szCs w:val="22"/>
          <w:lang w:eastAsia="zh-CN"/>
        </w:rPr>
        <w:t>ykinimas ar vėmimas.</w:t>
      </w:r>
    </w:p>
    <w:p w14:paraId="7B913929"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p>
    <w:p w14:paraId="0D4AD3CE" w14:textId="3B47E498" w:rsidR="008C28F4" w:rsidRPr="005921C4" w:rsidRDefault="00883AB5" w:rsidP="008C28F4">
      <w:pPr>
        <w:autoSpaceDE w:val="0"/>
        <w:autoSpaceDN w:val="0"/>
        <w:adjustRightInd w:val="0"/>
        <w:spacing w:after="0" w:line="240" w:lineRule="auto"/>
        <w:rPr>
          <w:rFonts w:ascii="Times New Roman" w:eastAsia="SimSun" w:hAnsi="Times New Roman" w:cs="Times New Roman"/>
          <w:bCs/>
          <w:i/>
          <w:lang w:eastAsia="zh-CN"/>
        </w:rPr>
      </w:pPr>
      <w:r w:rsidRPr="005921C4">
        <w:rPr>
          <w:rFonts w:ascii="Times New Roman" w:hAnsi="Times New Roman" w:cs="Times New Roman"/>
          <w:b/>
          <w:bCs/>
          <w:noProof/>
          <w:snapToGrid w:val="0"/>
        </w:rPr>
        <w:t>Nedažni šalutinio poveikio reiškiniai (gali pasireikšti</w:t>
      </w:r>
      <w:r w:rsidRPr="005921C4">
        <w:rPr>
          <w:rFonts w:ascii="Times New Roman" w:hAnsi="Times New Roman"/>
          <w:b/>
        </w:rPr>
        <w:t xml:space="preserve"> rečiau kaip 1 iš 100</w:t>
      </w:r>
      <w:r w:rsidRPr="005921C4">
        <w:rPr>
          <w:rFonts w:ascii="Times New Roman" w:hAnsi="Times New Roman" w:cs="Times New Roman"/>
          <w:b/>
          <w:bCs/>
          <w:noProof/>
          <w:snapToGrid w:val="0"/>
        </w:rPr>
        <w:t xml:space="preserve"> asmenų):</w:t>
      </w:r>
    </w:p>
    <w:p w14:paraId="0AAC4DB2" w14:textId="09602AD9"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lastRenderedPageBreak/>
        <w:t>p</w:t>
      </w:r>
      <w:r w:rsidR="008C28F4" w:rsidRPr="005921C4">
        <w:rPr>
          <w:rFonts w:eastAsia="SimSun"/>
          <w:sz w:val="22"/>
          <w:szCs w:val="22"/>
          <w:lang w:eastAsia="zh-CN"/>
        </w:rPr>
        <w:t>ėdų ir kulkšnių patinimas</w:t>
      </w:r>
      <w:r w:rsidRPr="005921C4">
        <w:rPr>
          <w:rFonts w:eastAsia="SimSun"/>
          <w:sz w:val="22"/>
          <w:szCs w:val="22"/>
          <w:lang w:eastAsia="zh-CN"/>
        </w:rPr>
        <w:t>;</w:t>
      </w:r>
    </w:p>
    <w:p w14:paraId="0F2D6090" w14:textId="651C1A8E"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utrikęs miegas (nemiga)</w:t>
      </w:r>
      <w:r w:rsidRPr="005921C4">
        <w:rPr>
          <w:rFonts w:eastAsia="SimSun"/>
          <w:sz w:val="22"/>
          <w:szCs w:val="22"/>
          <w:lang w:eastAsia="zh-CN"/>
        </w:rPr>
        <w:t>;</w:t>
      </w:r>
      <w:r w:rsidR="008C28F4" w:rsidRPr="005921C4">
        <w:rPr>
          <w:rFonts w:eastAsia="SimSun"/>
          <w:sz w:val="22"/>
          <w:szCs w:val="22"/>
          <w:lang w:eastAsia="zh-CN"/>
        </w:rPr>
        <w:t xml:space="preserve"> </w:t>
      </w:r>
    </w:p>
    <w:p w14:paraId="5ADE1EF2" w14:textId="12E76907"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vaigulys, dilgčiojimo pojūtis („smeigtukų ir adatų“), mieguistumas</w:t>
      </w:r>
      <w:r w:rsidRPr="005921C4">
        <w:rPr>
          <w:rFonts w:eastAsia="SimSun"/>
          <w:sz w:val="22"/>
          <w:szCs w:val="22"/>
          <w:lang w:eastAsia="zh-CN"/>
        </w:rPr>
        <w:t>;</w:t>
      </w:r>
      <w:r w:rsidR="008C28F4" w:rsidRPr="005921C4">
        <w:rPr>
          <w:rFonts w:eastAsia="SimSun"/>
          <w:sz w:val="22"/>
          <w:szCs w:val="22"/>
          <w:lang w:eastAsia="zh-CN"/>
        </w:rPr>
        <w:t xml:space="preserve"> </w:t>
      </w:r>
    </w:p>
    <w:p w14:paraId="16561151" w14:textId="010D9622"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g</w:t>
      </w:r>
      <w:r w:rsidR="008C28F4" w:rsidRPr="005921C4">
        <w:rPr>
          <w:rFonts w:eastAsia="SimSun"/>
          <w:sz w:val="22"/>
          <w:szCs w:val="22"/>
          <w:lang w:eastAsia="zh-CN"/>
        </w:rPr>
        <w:t>alvos sukimasis</w:t>
      </w:r>
      <w:r w:rsidRPr="005921C4">
        <w:rPr>
          <w:rFonts w:eastAsia="SimSun"/>
          <w:sz w:val="22"/>
          <w:szCs w:val="22"/>
          <w:lang w:eastAsia="zh-CN"/>
        </w:rPr>
        <w:t>;</w:t>
      </w:r>
      <w:r w:rsidR="008C28F4" w:rsidRPr="005921C4">
        <w:rPr>
          <w:rFonts w:eastAsia="SimSun"/>
          <w:sz w:val="22"/>
          <w:szCs w:val="22"/>
          <w:lang w:eastAsia="zh-CN"/>
        </w:rPr>
        <w:t xml:space="preserve"> </w:t>
      </w:r>
    </w:p>
    <w:p w14:paraId="7EE31D60" w14:textId="59F1BE67"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k</w:t>
      </w:r>
      <w:r w:rsidR="008C28F4" w:rsidRPr="005921C4">
        <w:rPr>
          <w:rFonts w:eastAsia="SimSun"/>
          <w:sz w:val="22"/>
          <w:szCs w:val="22"/>
          <w:lang w:eastAsia="zh-CN"/>
        </w:rPr>
        <w:t>raujo tyrimų, rodančių kepenų funkciją, duomenų pokyčiai</w:t>
      </w:r>
      <w:r w:rsidRPr="005921C4">
        <w:rPr>
          <w:rFonts w:eastAsia="SimSun"/>
          <w:sz w:val="22"/>
          <w:szCs w:val="22"/>
          <w:lang w:eastAsia="zh-CN"/>
        </w:rPr>
        <w:t>;</w:t>
      </w:r>
    </w:p>
    <w:p w14:paraId="69EADA9E" w14:textId="0467DDAB"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o</w:t>
      </w:r>
      <w:r w:rsidR="008C28F4" w:rsidRPr="005921C4">
        <w:rPr>
          <w:rFonts w:eastAsia="SimSun"/>
          <w:sz w:val="22"/>
          <w:szCs w:val="22"/>
          <w:lang w:eastAsia="zh-CN"/>
        </w:rPr>
        <w:t>dos išbėrimas, dilgėlinė ir odos niež</w:t>
      </w:r>
      <w:r w:rsidRPr="005921C4">
        <w:rPr>
          <w:rFonts w:eastAsia="SimSun"/>
          <w:sz w:val="22"/>
          <w:szCs w:val="22"/>
          <w:lang w:eastAsia="zh-CN"/>
        </w:rPr>
        <w:t>ėjimas;</w:t>
      </w:r>
      <w:r w:rsidR="008C28F4" w:rsidRPr="005921C4">
        <w:rPr>
          <w:rFonts w:eastAsia="SimSun"/>
          <w:sz w:val="22"/>
          <w:szCs w:val="22"/>
          <w:lang w:eastAsia="zh-CN"/>
        </w:rPr>
        <w:t xml:space="preserve"> </w:t>
      </w:r>
    </w:p>
    <w:p w14:paraId="71D1CB38" w14:textId="1096D7B4"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š</w:t>
      </w:r>
      <w:r w:rsidR="008C28F4" w:rsidRPr="005921C4">
        <w:rPr>
          <w:rFonts w:eastAsia="SimSun"/>
          <w:sz w:val="22"/>
          <w:szCs w:val="22"/>
          <w:lang w:eastAsia="zh-CN"/>
        </w:rPr>
        <w:t>launikaulio, riešo ir stuburo lūžiai</w:t>
      </w:r>
      <w:r w:rsidRPr="005921C4">
        <w:rPr>
          <w:rFonts w:eastAsia="SimSun"/>
          <w:sz w:val="22"/>
          <w:szCs w:val="22"/>
          <w:lang w:eastAsia="zh-CN"/>
        </w:rPr>
        <w:t>;</w:t>
      </w:r>
    </w:p>
    <w:p w14:paraId="186E0BCC" w14:textId="05DDBBF5"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b</w:t>
      </w:r>
      <w:r w:rsidR="008C28F4" w:rsidRPr="005921C4">
        <w:rPr>
          <w:rFonts w:eastAsia="SimSun"/>
          <w:sz w:val="22"/>
          <w:szCs w:val="22"/>
          <w:lang w:eastAsia="zh-CN"/>
        </w:rPr>
        <w:t>endras negalavimas ir energijos stoka.</w:t>
      </w:r>
    </w:p>
    <w:p w14:paraId="50C74CAD"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p>
    <w:p w14:paraId="08D57233" w14:textId="137CD1E7" w:rsidR="008C28F4" w:rsidRPr="005921C4" w:rsidRDefault="00883AB5" w:rsidP="008C28F4">
      <w:pPr>
        <w:autoSpaceDE w:val="0"/>
        <w:autoSpaceDN w:val="0"/>
        <w:adjustRightInd w:val="0"/>
        <w:spacing w:after="0" w:line="240" w:lineRule="auto"/>
        <w:rPr>
          <w:rFonts w:ascii="Times New Roman" w:eastAsia="SimSun" w:hAnsi="Times New Roman" w:cs="Times New Roman"/>
          <w:bCs/>
          <w:i/>
          <w:lang w:eastAsia="zh-CN"/>
        </w:rPr>
      </w:pPr>
      <w:r w:rsidRPr="005921C4">
        <w:rPr>
          <w:rFonts w:ascii="Times New Roman" w:hAnsi="Times New Roman" w:cs="Times New Roman"/>
          <w:b/>
          <w:bCs/>
          <w:noProof/>
          <w:snapToGrid w:val="0"/>
        </w:rPr>
        <w:t>Reti šalutinio poveikio reiškiniai (gali pasireikšti</w:t>
      </w:r>
      <w:r w:rsidRPr="005921C4">
        <w:rPr>
          <w:rFonts w:ascii="Times New Roman" w:hAnsi="Times New Roman"/>
          <w:b/>
        </w:rPr>
        <w:t xml:space="preserve"> rečiau kaip 1 iš </w:t>
      </w:r>
      <w:r w:rsidRPr="005921C4">
        <w:rPr>
          <w:rFonts w:ascii="Times New Roman" w:hAnsi="Times New Roman" w:cs="Times New Roman"/>
          <w:b/>
          <w:bCs/>
          <w:noProof/>
          <w:snapToGrid w:val="0"/>
        </w:rPr>
        <w:t>1 000 asmenų</w:t>
      </w:r>
      <w:r w:rsidRPr="005921C4">
        <w:rPr>
          <w:rFonts w:ascii="Times New Roman" w:eastAsia="SimSun" w:hAnsi="Times New Roman" w:cs="Times New Roman"/>
          <w:b/>
          <w:iCs/>
          <w:lang w:eastAsia="zh-CN"/>
        </w:rPr>
        <w:t>):</w:t>
      </w:r>
    </w:p>
    <w:p w14:paraId="7F8AD0D6" w14:textId="246B9B91"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k</w:t>
      </w:r>
      <w:r w:rsidR="008C28F4" w:rsidRPr="005921C4">
        <w:rPr>
          <w:rFonts w:eastAsia="SimSun"/>
          <w:sz w:val="22"/>
          <w:szCs w:val="22"/>
          <w:lang w:eastAsia="zh-CN"/>
        </w:rPr>
        <w:t>raujo pokyčiai (sumažėjęs baltųjų kraujo kūnelių ar trombocitų (kraujo plokštelių) kiekis), dėl kurių gali atsirasti silpnumas, susidaryti kraujosruvų, padidėti infekcijų pavojus</w:t>
      </w:r>
      <w:r w:rsidRPr="005921C4">
        <w:rPr>
          <w:rFonts w:eastAsia="SimSun"/>
          <w:sz w:val="22"/>
          <w:szCs w:val="22"/>
          <w:lang w:eastAsia="zh-CN"/>
        </w:rPr>
        <w:t>;</w:t>
      </w:r>
    </w:p>
    <w:p w14:paraId="0B7A986F" w14:textId="42A90945"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a</w:t>
      </w:r>
      <w:r w:rsidR="008C28F4" w:rsidRPr="005921C4">
        <w:rPr>
          <w:rFonts w:eastAsia="SimSun"/>
          <w:sz w:val="22"/>
          <w:szCs w:val="22"/>
          <w:lang w:eastAsia="zh-CN"/>
        </w:rPr>
        <w:t>lerginės reakcijos, kartais labai sunkios (gali patinti lūpos, liežuvis ir gerklos,  prasidėti karščiavimas, švokštimas kvėpuojant)</w:t>
      </w:r>
      <w:r w:rsidRPr="005921C4">
        <w:rPr>
          <w:rFonts w:eastAsia="SimSun"/>
          <w:sz w:val="22"/>
          <w:szCs w:val="22"/>
          <w:lang w:eastAsia="zh-CN"/>
        </w:rPr>
        <w:t>;</w:t>
      </w:r>
    </w:p>
    <w:p w14:paraId="79368302" w14:textId="3D52945E"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umažėjęs natrio kiekis kraujyje (dėl to gali jaustis silpnumas, prasidėti vėmimas ir mėšlungis)</w:t>
      </w:r>
      <w:r w:rsidRPr="005921C4">
        <w:rPr>
          <w:rFonts w:eastAsia="SimSun"/>
          <w:sz w:val="22"/>
          <w:szCs w:val="22"/>
          <w:lang w:eastAsia="zh-CN"/>
        </w:rPr>
        <w:t>;</w:t>
      </w:r>
    </w:p>
    <w:p w14:paraId="3B4CD5C5" w14:textId="7BA40D2F"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usijaudinimas, sutrikusi orientacija (sumišimas), depresija</w:t>
      </w:r>
      <w:r w:rsidRPr="005921C4">
        <w:rPr>
          <w:rFonts w:eastAsia="SimSun"/>
          <w:sz w:val="22"/>
          <w:szCs w:val="22"/>
          <w:lang w:eastAsia="zh-CN"/>
        </w:rPr>
        <w:t>;</w:t>
      </w:r>
    </w:p>
    <w:p w14:paraId="0DB1ABBB" w14:textId="4E3DB6FD"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p</w:t>
      </w:r>
      <w:r w:rsidR="008C28F4" w:rsidRPr="005921C4">
        <w:rPr>
          <w:rFonts w:eastAsia="SimSun"/>
          <w:sz w:val="22"/>
          <w:szCs w:val="22"/>
          <w:lang w:eastAsia="zh-CN"/>
        </w:rPr>
        <w:t>akitęs skonis, sutrikęs (pvz., neryškus) regėjimas</w:t>
      </w:r>
      <w:r w:rsidRPr="005921C4">
        <w:rPr>
          <w:rFonts w:eastAsia="SimSun"/>
          <w:sz w:val="22"/>
          <w:szCs w:val="22"/>
          <w:lang w:eastAsia="zh-CN"/>
        </w:rPr>
        <w:t>;</w:t>
      </w:r>
    </w:p>
    <w:p w14:paraId="7415CB25" w14:textId="4F555DCA"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taiga pasireiškęs švokštimas ar dusulys (bronchų spazmas)</w:t>
      </w:r>
      <w:r w:rsidRPr="005921C4">
        <w:rPr>
          <w:rFonts w:eastAsia="SimSun"/>
          <w:sz w:val="22"/>
          <w:szCs w:val="22"/>
          <w:lang w:eastAsia="zh-CN"/>
        </w:rPr>
        <w:t>;</w:t>
      </w:r>
      <w:r w:rsidR="008C28F4" w:rsidRPr="005921C4">
        <w:rPr>
          <w:rFonts w:eastAsia="SimSun"/>
          <w:sz w:val="22"/>
          <w:szCs w:val="22"/>
          <w:lang w:eastAsia="zh-CN"/>
        </w:rPr>
        <w:t xml:space="preserve"> </w:t>
      </w:r>
    </w:p>
    <w:p w14:paraId="031F3CB6" w14:textId="141F77D6"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ausa burna, burnos ertmės uždegimas</w:t>
      </w:r>
      <w:r w:rsidRPr="005921C4">
        <w:rPr>
          <w:rFonts w:eastAsia="SimSun"/>
          <w:sz w:val="22"/>
          <w:szCs w:val="22"/>
          <w:lang w:eastAsia="zh-CN"/>
        </w:rPr>
        <w:t>;</w:t>
      </w:r>
    </w:p>
    <w:p w14:paraId="6068C5BE" w14:textId="736AB061"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g</w:t>
      </w:r>
      <w:r w:rsidR="008C28F4" w:rsidRPr="005921C4">
        <w:rPr>
          <w:rFonts w:eastAsia="SimSun"/>
          <w:sz w:val="22"/>
          <w:szCs w:val="22"/>
          <w:lang w:eastAsia="zh-CN"/>
        </w:rPr>
        <w:t>rybelinė infekcija, vadinama pienlige, kuri gali pažeisti žarnas</w:t>
      </w:r>
      <w:r w:rsidRPr="005921C4">
        <w:rPr>
          <w:rFonts w:eastAsia="SimSun"/>
          <w:sz w:val="22"/>
          <w:szCs w:val="22"/>
          <w:lang w:eastAsia="zh-CN"/>
        </w:rPr>
        <w:t>;</w:t>
      </w:r>
    </w:p>
    <w:p w14:paraId="2E76E9A3" w14:textId="3B9927B3"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k</w:t>
      </w:r>
      <w:r w:rsidR="008C28F4" w:rsidRPr="005921C4">
        <w:rPr>
          <w:rFonts w:eastAsia="SimSun"/>
          <w:sz w:val="22"/>
          <w:szCs w:val="22"/>
          <w:lang w:eastAsia="zh-CN"/>
        </w:rPr>
        <w:t>epenų sutrikimai, (gelta, t.</w:t>
      </w:r>
      <w:r w:rsidR="001A11B4" w:rsidRPr="005921C4">
        <w:rPr>
          <w:rFonts w:eastAsia="SimSun"/>
          <w:sz w:val="22"/>
          <w:szCs w:val="22"/>
          <w:lang w:eastAsia="zh-CN"/>
        </w:rPr>
        <w:t xml:space="preserve"> </w:t>
      </w:r>
      <w:r w:rsidR="008C28F4" w:rsidRPr="005921C4">
        <w:rPr>
          <w:rFonts w:eastAsia="SimSun"/>
          <w:sz w:val="22"/>
          <w:szCs w:val="22"/>
          <w:lang w:eastAsia="zh-CN"/>
        </w:rPr>
        <w:t>y., pageltusi oda, patamsėjęs šlapimas, nuovargis)</w:t>
      </w:r>
      <w:r w:rsidR="003905A5" w:rsidRPr="005921C4">
        <w:rPr>
          <w:rFonts w:eastAsia="SimSun"/>
          <w:sz w:val="22"/>
          <w:szCs w:val="22"/>
          <w:lang w:eastAsia="zh-CN"/>
        </w:rPr>
        <w:t>;</w:t>
      </w:r>
    </w:p>
    <w:p w14:paraId="22EDD401" w14:textId="51B4569F"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p</w:t>
      </w:r>
      <w:r w:rsidR="008C28F4" w:rsidRPr="005921C4">
        <w:rPr>
          <w:rFonts w:eastAsia="SimSun"/>
          <w:sz w:val="22"/>
          <w:szCs w:val="22"/>
          <w:lang w:eastAsia="zh-CN"/>
        </w:rPr>
        <w:t>laukų slinkimas (</w:t>
      </w:r>
      <w:proofErr w:type="spellStart"/>
      <w:r w:rsidR="008C28F4" w:rsidRPr="005921C4">
        <w:rPr>
          <w:rFonts w:eastAsia="SimSun"/>
          <w:sz w:val="22"/>
          <w:szCs w:val="22"/>
          <w:lang w:eastAsia="zh-CN"/>
        </w:rPr>
        <w:t>alopecija</w:t>
      </w:r>
      <w:proofErr w:type="spellEnd"/>
      <w:r w:rsidR="008C28F4" w:rsidRPr="005921C4">
        <w:rPr>
          <w:rFonts w:eastAsia="SimSun"/>
          <w:sz w:val="22"/>
          <w:szCs w:val="22"/>
          <w:lang w:eastAsia="zh-CN"/>
        </w:rPr>
        <w:t>), pagausėjęs prakaitavimas, odos išbėrimas ją paveikus saulės šviesa</w:t>
      </w:r>
      <w:r w:rsidR="003905A5" w:rsidRPr="005921C4">
        <w:rPr>
          <w:rFonts w:eastAsia="SimSun"/>
          <w:sz w:val="22"/>
          <w:szCs w:val="22"/>
          <w:lang w:eastAsia="zh-CN"/>
        </w:rPr>
        <w:t>;</w:t>
      </w:r>
    </w:p>
    <w:p w14:paraId="18EAF046" w14:textId="5F7EEA7E"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ąnarių skausmai (</w:t>
      </w:r>
      <w:proofErr w:type="spellStart"/>
      <w:r w:rsidR="008C28F4" w:rsidRPr="005921C4">
        <w:rPr>
          <w:rFonts w:eastAsia="SimSun"/>
          <w:sz w:val="22"/>
          <w:szCs w:val="22"/>
          <w:lang w:eastAsia="zh-CN"/>
        </w:rPr>
        <w:t>artralgija</w:t>
      </w:r>
      <w:proofErr w:type="spellEnd"/>
      <w:r w:rsidR="008C28F4" w:rsidRPr="005921C4">
        <w:rPr>
          <w:rFonts w:eastAsia="SimSun"/>
          <w:sz w:val="22"/>
          <w:szCs w:val="22"/>
          <w:lang w:eastAsia="zh-CN"/>
        </w:rPr>
        <w:t>) ar raumenų skausmai (</w:t>
      </w:r>
      <w:proofErr w:type="spellStart"/>
      <w:r w:rsidR="008C28F4" w:rsidRPr="005921C4">
        <w:rPr>
          <w:rFonts w:eastAsia="SimSun"/>
          <w:sz w:val="22"/>
          <w:szCs w:val="22"/>
          <w:lang w:eastAsia="zh-CN"/>
        </w:rPr>
        <w:t>mialgija</w:t>
      </w:r>
      <w:proofErr w:type="spellEnd"/>
      <w:r w:rsidR="008C28F4" w:rsidRPr="005921C4">
        <w:rPr>
          <w:rFonts w:eastAsia="SimSun"/>
          <w:sz w:val="22"/>
          <w:szCs w:val="22"/>
          <w:lang w:eastAsia="zh-CN"/>
        </w:rPr>
        <w:t>)</w:t>
      </w:r>
      <w:r w:rsidR="003905A5" w:rsidRPr="005921C4">
        <w:rPr>
          <w:rFonts w:eastAsia="SimSun"/>
          <w:sz w:val="22"/>
          <w:szCs w:val="22"/>
          <w:lang w:eastAsia="zh-CN"/>
        </w:rPr>
        <w:t>;</w:t>
      </w:r>
      <w:r w:rsidR="008C28F4" w:rsidRPr="005921C4">
        <w:rPr>
          <w:rFonts w:eastAsia="SimSun"/>
          <w:sz w:val="22"/>
          <w:szCs w:val="22"/>
          <w:lang w:eastAsia="zh-CN"/>
        </w:rPr>
        <w:t xml:space="preserve"> </w:t>
      </w:r>
    </w:p>
    <w:p w14:paraId="081072F8" w14:textId="22F6C8B4"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unkus inkstų pažeidimas (</w:t>
      </w:r>
      <w:proofErr w:type="spellStart"/>
      <w:r w:rsidR="008C28F4" w:rsidRPr="005921C4">
        <w:rPr>
          <w:rFonts w:eastAsia="SimSun"/>
          <w:sz w:val="22"/>
          <w:szCs w:val="22"/>
          <w:lang w:eastAsia="zh-CN"/>
        </w:rPr>
        <w:t>intersticinis</w:t>
      </w:r>
      <w:proofErr w:type="spellEnd"/>
      <w:r w:rsidR="008C28F4" w:rsidRPr="005921C4">
        <w:rPr>
          <w:rFonts w:eastAsia="SimSun"/>
          <w:sz w:val="22"/>
          <w:szCs w:val="22"/>
          <w:lang w:eastAsia="zh-CN"/>
        </w:rPr>
        <w:t xml:space="preserve"> nefritas).</w:t>
      </w:r>
    </w:p>
    <w:p w14:paraId="7A1736C8"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p>
    <w:p w14:paraId="679D9AAE" w14:textId="7EF74DAB" w:rsidR="008C28F4" w:rsidRPr="005921C4" w:rsidRDefault="00883AB5" w:rsidP="008C28F4">
      <w:pPr>
        <w:autoSpaceDE w:val="0"/>
        <w:autoSpaceDN w:val="0"/>
        <w:adjustRightInd w:val="0"/>
        <w:spacing w:after="0" w:line="240" w:lineRule="auto"/>
        <w:rPr>
          <w:rFonts w:ascii="Times New Roman" w:eastAsia="SimSun" w:hAnsi="Times New Roman" w:cs="Times New Roman"/>
          <w:bCs/>
          <w:i/>
          <w:lang w:eastAsia="zh-CN"/>
        </w:rPr>
      </w:pPr>
      <w:r w:rsidRPr="005921C4">
        <w:rPr>
          <w:rFonts w:ascii="Times New Roman" w:hAnsi="Times New Roman"/>
          <w:b/>
        </w:rPr>
        <w:t xml:space="preserve">Labai </w:t>
      </w:r>
      <w:r w:rsidRPr="005921C4">
        <w:rPr>
          <w:rFonts w:ascii="Times New Roman" w:hAnsi="Times New Roman" w:cs="Times New Roman"/>
          <w:b/>
          <w:bCs/>
          <w:noProof/>
          <w:snapToGrid w:val="0"/>
        </w:rPr>
        <w:t>reti šalutinio poveikio reiškiniai (gali pasireikšti</w:t>
      </w:r>
      <w:r w:rsidRPr="005921C4">
        <w:rPr>
          <w:rFonts w:ascii="Times New Roman" w:hAnsi="Times New Roman"/>
          <w:b/>
        </w:rPr>
        <w:t xml:space="preserve"> rečiau kaip 1 iš </w:t>
      </w:r>
      <w:r w:rsidRPr="005921C4">
        <w:rPr>
          <w:rFonts w:ascii="Times New Roman" w:hAnsi="Times New Roman" w:cs="Times New Roman"/>
          <w:b/>
          <w:bCs/>
          <w:noProof/>
          <w:snapToGrid w:val="0"/>
        </w:rPr>
        <w:t>10 000 asmenų):</w:t>
      </w:r>
    </w:p>
    <w:p w14:paraId="2443E126" w14:textId="3D648DF6"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 xml:space="preserve">umažėjęs kraujo ląstelių kiekis - </w:t>
      </w:r>
      <w:proofErr w:type="spellStart"/>
      <w:r w:rsidR="008C28F4" w:rsidRPr="005921C4">
        <w:rPr>
          <w:rFonts w:eastAsia="SimSun"/>
          <w:sz w:val="22"/>
          <w:szCs w:val="22"/>
          <w:lang w:eastAsia="zh-CN"/>
        </w:rPr>
        <w:t>agranulocitozė</w:t>
      </w:r>
      <w:proofErr w:type="spellEnd"/>
      <w:r w:rsidR="008C28F4" w:rsidRPr="005921C4">
        <w:rPr>
          <w:rFonts w:eastAsia="SimSun"/>
          <w:sz w:val="22"/>
          <w:szCs w:val="22"/>
          <w:lang w:eastAsia="zh-CN"/>
        </w:rPr>
        <w:t xml:space="preserve"> (baltųjų kraujo ląstelių išnykimas)</w:t>
      </w:r>
      <w:r w:rsidRPr="005921C4">
        <w:rPr>
          <w:rFonts w:eastAsia="SimSun"/>
          <w:sz w:val="22"/>
          <w:szCs w:val="22"/>
          <w:lang w:eastAsia="zh-CN"/>
        </w:rPr>
        <w:t>;</w:t>
      </w:r>
    </w:p>
    <w:p w14:paraId="5B2143C6" w14:textId="012EA95C"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a</w:t>
      </w:r>
      <w:r w:rsidR="008C28F4" w:rsidRPr="005921C4">
        <w:rPr>
          <w:rFonts w:eastAsia="SimSun"/>
          <w:sz w:val="22"/>
          <w:szCs w:val="22"/>
          <w:lang w:eastAsia="zh-CN"/>
        </w:rPr>
        <w:t>gresyvumas, matymas, jutimas ar girdėjimas to, ko nėra (haliucinacijos)</w:t>
      </w:r>
      <w:r w:rsidRPr="005921C4">
        <w:rPr>
          <w:rFonts w:eastAsia="SimSun"/>
          <w:sz w:val="22"/>
          <w:szCs w:val="22"/>
          <w:lang w:eastAsia="zh-CN"/>
        </w:rPr>
        <w:t>;</w:t>
      </w:r>
    </w:p>
    <w:p w14:paraId="2631DC05" w14:textId="7623E365"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unkūs kepenų sutrikimai, pasireiškiantys kepenų nepakankamumu ir smegenų uždegimu.</w:t>
      </w:r>
    </w:p>
    <w:p w14:paraId="61D28488" w14:textId="3BE209D0"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taiga prasidėjęs stiprus odos išbėrimas ar pūslių susidarymas ir lupimasis, kuris gali būti susijęs su aukšta temperatūra ir sąnarių skausmais (daugiaformė raudonė (</w:t>
      </w:r>
      <w:proofErr w:type="spellStart"/>
      <w:r w:rsidR="008C28F4" w:rsidRPr="005921C4">
        <w:rPr>
          <w:rFonts w:eastAsia="SimSun"/>
          <w:sz w:val="22"/>
          <w:szCs w:val="22"/>
          <w:lang w:eastAsia="zh-CN"/>
        </w:rPr>
        <w:t>eritema</w:t>
      </w:r>
      <w:proofErr w:type="spellEnd"/>
      <w:r w:rsidR="008C28F4" w:rsidRPr="005921C4">
        <w:rPr>
          <w:rFonts w:eastAsia="SimSun"/>
          <w:sz w:val="22"/>
          <w:szCs w:val="22"/>
          <w:lang w:eastAsia="zh-CN"/>
        </w:rPr>
        <w:t xml:space="preserve">), </w:t>
      </w:r>
      <w:proofErr w:type="spellStart"/>
      <w:r w:rsidR="008C28F4" w:rsidRPr="005921C4">
        <w:rPr>
          <w:rFonts w:eastAsia="SimSun"/>
          <w:sz w:val="22"/>
          <w:szCs w:val="22"/>
          <w:lang w:eastAsia="zh-CN"/>
        </w:rPr>
        <w:t>Stivenso</w:t>
      </w:r>
      <w:proofErr w:type="spellEnd"/>
      <w:r w:rsidR="008C28F4" w:rsidRPr="005921C4">
        <w:rPr>
          <w:rFonts w:eastAsia="SimSun"/>
          <w:sz w:val="22"/>
          <w:szCs w:val="22"/>
          <w:lang w:eastAsia="zh-CN"/>
        </w:rPr>
        <w:sym w:font="Symbol" w:char="F02D"/>
      </w:r>
      <w:r w:rsidR="008C28F4" w:rsidRPr="005921C4">
        <w:rPr>
          <w:rFonts w:eastAsia="SimSun"/>
          <w:sz w:val="22"/>
          <w:szCs w:val="22"/>
          <w:lang w:eastAsia="zh-CN"/>
        </w:rPr>
        <w:t>Džonsono (</w:t>
      </w:r>
      <w:proofErr w:type="spellStart"/>
      <w:r w:rsidR="008C28F4" w:rsidRPr="005921C4">
        <w:rPr>
          <w:rFonts w:eastAsia="SimSun"/>
          <w:i/>
          <w:iCs/>
          <w:sz w:val="22"/>
          <w:szCs w:val="22"/>
          <w:lang w:eastAsia="zh-CN"/>
        </w:rPr>
        <w:t>Stevens-Johnson</w:t>
      </w:r>
      <w:proofErr w:type="spellEnd"/>
      <w:r w:rsidR="008C28F4" w:rsidRPr="005921C4">
        <w:rPr>
          <w:rFonts w:eastAsia="SimSun"/>
          <w:sz w:val="22"/>
          <w:szCs w:val="22"/>
          <w:lang w:eastAsia="zh-CN"/>
        </w:rPr>
        <w:t xml:space="preserve">) sindromas, toksinė epidermio </w:t>
      </w:r>
      <w:proofErr w:type="spellStart"/>
      <w:r w:rsidR="008C28F4" w:rsidRPr="005921C4">
        <w:rPr>
          <w:rFonts w:eastAsia="SimSun"/>
          <w:sz w:val="22"/>
          <w:szCs w:val="22"/>
          <w:lang w:eastAsia="zh-CN"/>
        </w:rPr>
        <w:t>nekrolizė</w:t>
      </w:r>
      <w:proofErr w:type="spellEnd"/>
      <w:r w:rsidR="008C28F4" w:rsidRPr="005921C4">
        <w:rPr>
          <w:rFonts w:eastAsia="SimSun"/>
          <w:sz w:val="22"/>
          <w:szCs w:val="22"/>
          <w:lang w:eastAsia="zh-CN"/>
        </w:rPr>
        <w:t>)</w:t>
      </w:r>
      <w:r w:rsidRPr="005921C4">
        <w:rPr>
          <w:rFonts w:eastAsia="SimSun"/>
          <w:sz w:val="22"/>
          <w:szCs w:val="22"/>
          <w:lang w:eastAsia="zh-CN"/>
        </w:rPr>
        <w:t>;</w:t>
      </w:r>
      <w:r w:rsidR="008C28F4" w:rsidRPr="005921C4">
        <w:rPr>
          <w:rFonts w:eastAsia="SimSun"/>
          <w:sz w:val="22"/>
          <w:szCs w:val="22"/>
          <w:lang w:eastAsia="zh-CN"/>
        </w:rPr>
        <w:t xml:space="preserve"> </w:t>
      </w:r>
    </w:p>
    <w:p w14:paraId="0A63BB37" w14:textId="1E2FCC04" w:rsidR="003905A5"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r</w:t>
      </w:r>
      <w:r w:rsidR="008C28F4" w:rsidRPr="005921C4">
        <w:rPr>
          <w:rFonts w:eastAsia="SimSun"/>
          <w:sz w:val="22"/>
          <w:szCs w:val="22"/>
          <w:lang w:eastAsia="zh-CN"/>
        </w:rPr>
        <w:t>aumenų silpnumas</w:t>
      </w:r>
      <w:r w:rsidRPr="005921C4">
        <w:rPr>
          <w:rFonts w:eastAsia="SimSun"/>
          <w:sz w:val="22"/>
          <w:szCs w:val="22"/>
          <w:lang w:eastAsia="zh-CN"/>
        </w:rPr>
        <w:t>;</w:t>
      </w:r>
      <w:r w:rsidR="008C28F4" w:rsidRPr="005921C4">
        <w:rPr>
          <w:rFonts w:eastAsia="SimSun"/>
          <w:sz w:val="22"/>
          <w:szCs w:val="22"/>
          <w:lang w:eastAsia="zh-CN"/>
        </w:rPr>
        <w:t xml:space="preserve"> </w:t>
      </w:r>
    </w:p>
    <w:p w14:paraId="643331A4" w14:textId="2AB2784A"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k</w:t>
      </w:r>
      <w:r w:rsidR="008C28F4" w:rsidRPr="005921C4">
        <w:rPr>
          <w:rFonts w:eastAsia="SimSun"/>
          <w:sz w:val="22"/>
          <w:szCs w:val="22"/>
          <w:lang w:eastAsia="zh-CN"/>
        </w:rPr>
        <w:t>rūtų padidėjimas vyrams.</w:t>
      </w:r>
    </w:p>
    <w:p w14:paraId="1B04516C" w14:textId="77777777" w:rsidR="008C28F4" w:rsidRPr="005921C4" w:rsidRDefault="008C28F4" w:rsidP="008C28F4">
      <w:pPr>
        <w:autoSpaceDE w:val="0"/>
        <w:autoSpaceDN w:val="0"/>
        <w:adjustRightInd w:val="0"/>
        <w:spacing w:after="0" w:line="240" w:lineRule="auto"/>
        <w:ind w:left="360"/>
        <w:rPr>
          <w:rFonts w:ascii="Times New Roman" w:eastAsia="SimSun" w:hAnsi="Times New Roman" w:cs="Times New Roman"/>
          <w:lang w:eastAsia="zh-CN"/>
        </w:rPr>
      </w:pPr>
    </w:p>
    <w:p w14:paraId="0FB464D8" w14:textId="6AB7D8F7" w:rsidR="008C28F4" w:rsidRPr="005921C4" w:rsidRDefault="00883AB5" w:rsidP="008C28F4">
      <w:pPr>
        <w:autoSpaceDE w:val="0"/>
        <w:autoSpaceDN w:val="0"/>
        <w:adjustRightInd w:val="0"/>
        <w:spacing w:after="0" w:line="240" w:lineRule="auto"/>
        <w:rPr>
          <w:rFonts w:ascii="Times New Roman" w:hAnsi="Times New Roman"/>
        </w:rPr>
      </w:pPr>
      <w:r w:rsidRPr="005921C4">
        <w:rPr>
          <w:rFonts w:ascii="Times New Roman" w:hAnsi="Times New Roman" w:cs="Times New Roman"/>
          <w:b/>
          <w:bCs/>
          <w:noProof/>
          <w:snapToGrid w:val="0"/>
        </w:rPr>
        <w:t>Šalutinio poveikio reiškiniai, kurių dažnis</w:t>
      </w:r>
      <w:r w:rsidRPr="005921C4">
        <w:rPr>
          <w:rFonts w:ascii="Times New Roman" w:hAnsi="Times New Roman"/>
          <w:b/>
        </w:rPr>
        <w:t xml:space="preserve"> nežinomas (negali būti apskaičiuotas pagal turimus duomenis</w:t>
      </w:r>
      <w:r w:rsidRPr="005921C4">
        <w:rPr>
          <w:rFonts w:ascii="Times New Roman" w:hAnsi="Times New Roman" w:cs="Times New Roman"/>
          <w:b/>
          <w:bCs/>
          <w:noProof/>
          <w:snapToGrid w:val="0"/>
        </w:rPr>
        <w:t>):</w:t>
      </w:r>
    </w:p>
    <w:p w14:paraId="168D6652" w14:textId="51557154"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torosios žarnos uždegimas (galintis sukelti viduriavimą)</w:t>
      </w:r>
      <w:r w:rsidRPr="005921C4">
        <w:rPr>
          <w:rFonts w:eastAsia="SimSun"/>
          <w:sz w:val="22"/>
          <w:szCs w:val="22"/>
          <w:lang w:eastAsia="zh-CN"/>
        </w:rPr>
        <w:t>;</w:t>
      </w:r>
    </w:p>
    <w:p w14:paraId="499B25F0" w14:textId="77C031A5"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 xml:space="preserve">umažėjęs magnio kiekis kraujyje. Jei vartojate </w:t>
      </w:r>
      <w:proofErr w:type="spellStart"/>
      <w:r w:rsidR="00A12E84" w:rsidRPr="005921C4">
        <w:rPr>
          <w:rFonts w:eastAsia="SimSun"/>
          <w:sz w:val="22"/>
          <w:szCs w:val="22"/>
          <w:lang w:eastAsia="zh-CN"/>
        </w:rPr>
        <w:t>Olezela</w:t>
      </w:r>
      <w:proofErr w:type="spellEnd"/>
      <w:r w:rsidR="008C28F4" w:rsidRPr="005921C4">
        <w:rPr>
          <w:rFonts w:eastAsia="SimSun"/>
          <w:sz w:val="22"/>
          <w:szCs w:val="22"/>
          <w:lang w:eastAsia="zh-CN"/>
        </w:rPr>
        <w:t xml:space="preserve"> daugiau nei 3 mėnesius, galimas magnio kiekio sumažėjimas kraujyje. Magnio kiekio sumažėjimas pasireiškia nuovargiu, nevalingais raumenų susitraukimais, orientacijos sutrikimu, konvulsijomis, svaiguliu,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r w:rsidRPr="005921C4">
        <w:rPr>
          <w:rFonts w:eastAsia="SimSun"/>
          <w:sz w:val="22"/>
          <w:szCs w:val="22"/>
          <w:lang w:eastAsia="zh-CN"/>
        </w:rPr>
        <w:t>;</w:t>
      </w:r>
    </w:p>
    <w:p w14:paraId="600B5355" w14:textId="233D752A"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i</w:t>
      </w:r>
      <w:r w:rsidR="008C28F4" w:rsidRPr="005921C4">
        <w:rPr>
          <w:rFonts w:eastAsia="SimSun"/>
          <w:sz w:val="22"/>
          <w:szCs w:val="22"/>
          <w:lang w:eastAsia="zh-CN"/>
        </w:rPr>
        <w:t>šbėrimas, galintis pasireikšti kartu su sąnarių skausmu.</w:t>
      </w:r>
    </w:p>
    <w:p w14:paraId="2D88DA58" w14:textId="77777777" w:rsidR="008C28F4" w:rsidRPr="005921C4" w:rsidRDefault="008C28F4" w:rsidP="008C28F4">
      <w:pPr>
        <w:autoSpaceDE w:val="0"/>
        <w:autoSpaceDN w:val="0"/>
        <w:adjustRightInd w:val="0"/>
        <w:spacing w:after="0" w:line="240" w:lineRule="auto"/>
        <w:ind w:left="360"/>
        <w:rPr>
          <w:rFonts w:ascii="Times New Roman" w:eastAsia="SimSun" w:hAnsi="Times New Roman" w:cs="Times New Roman"/>
          <w:lang w:eastAsia="zh-CN"/>
        </w:rPr>
      </w:pPr>
    </w:p>
    <w:p w14:paraId="762D1C1C" w14:textId="06FACB88" w:rsidR="008C28F4" w:rsidRPr="005921C4" w:rsidRDefault="008C28F4" w:rsidP="008C28F4">
      <w:pPr>
        <w:tabs>
          <w:tab w:val="left" w:pos="567"/>
        </w:tabs>
        <w:autoSpaceDE w:val="0"/>
        <w:autoSpaceDN w:val="0"/>
        <w:adjustRightInd w:val="0"/>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Labai retais atvejais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gali pažeisti baltąsias kraujo ląsteles ir susilpninti imuninę sistemą. Jeigu pasireiškia infekcija, kurios simptomai yra karščiavimas ir </w:t>
      </w:r>
      <w:r w:rsidRPr="005921C4">
        <w:rPr>
          <w:rFonts w:ascii="Times New Roman" w:eastAsia="SimSun" w:hAnsi="Times New Roman" w:cs="Times New Roman"/>
          <w:bCs/>
          <w:lang w:eastAsia="zh-CN"/>
        </w:rPr>
        <w:t>labai</w:t>
      </w:r>
      <w:r w:rsidRPr="005921C4">
        <w:rPr>
          <w:rFonts w:ascii="Times New Roman" w:eastAsia="SimSun" w:hAnsi="Times New Roman" w:cs="Times New Roman"/>
          <w:b/>
          <w:bCs/>
          <w:lang w:eastAsia="zh-CN"/>
        </w:rPr>
        <w:t xml:space="preserve"> </w:t>
      </w:r>
      <w:r w:rsidRPr="005921C4">
        <w:rPr>
          <w:rFonts w:ascii="Times New Roman" w:eastAsia="SimSun" w:hAnsi="Times New Roman" w:cs="Times New Roman"/>
          <w:lang w:eastAsia="zh-CN"/>
        </w:rPr>
        <w:t xml:space="preserve">pablogėjusi bendra būklė arba karščiavimas ir lokalios infekcijos simptomai, pvz., kaklo, gerklės ar burnos ertmės skausmas arba pasunkėjęs šlapinimasis, būtina kiek įmanoma greičiau pasitarti su gydytoju, kadangi tokiu atveju reikia </w:t>
      </w:r>
      <w:r w:rsidRPr="005921C4">
        <w:rPr>
          <w:rFonts w:ascii="Times New Roman" w:eastAsia="SimSun" w:hAnsi="Times New Roman" w:cs="Times New Roman"/>
          <w:lang w:eastAsia="zh-CN"/>
        </w:rPr>
        <w:lastRenderedPageBreak/>
        <w:t xml:space="preserve">atlikti kraujo tyrimą ir įsitikinti, ar neišnyko baltosios kraujo ląstelės (ar nėra </w:t>
      </w:r>
      <w:proofErr w:type="spellStart"/>
      <w:r w:rsidRPr="005921C4">
        <w:rPr>
          <w:rFonts w:ascii="Times New Roman" w:eastAsia="SimSun" w:hAnsi="Times New Roman" w:cs="Times New Roman"/>
          <w:lang w:eastAsia="zh-CN"/>
        </w:rPr>
        <w:t>agranulocitozės</w:t>
      </w:r>
      <w:proofErr w:type="spellEnd"/>
      <w:r w:rsidRPr="005921C4">
        <w:rPr>
          <w:rFonts w:ascii="Times New Roman" w:eastAsia="SimSun" w:hAnsi="Times New Roman" w:cs="Times New Roman"/>
          <w:lang w:eastAsia="zh-CN"/>
        </w:rPr>
        <w:t xml:space="preserve">). Nepamirškite gydytojui </w:t>
      </w:r>
      <w:r w:rsidRPr="005921C4">
        <w:rPr>
          <w:rFonts w:ascii="Times New Roman" w:eastAsia="Times New Roman" w:hAnsi="Times New Roman" w:cs="Times New Roman"/>
          <w:lang w:eastAsia="zh-CN"/>
        </w:rPr>
        <w:t>pateikti informaciją apie šiuo metu Jūsų vartojamus vaistus</w:t>
      </w:r>
      <w:r w:rsidRPr="005921C4">
        <w:rPr>
          <w:rFonts w:ascii="Times New Roman" w:eastAsia="SimSun" w:hAnsi="Times New Roman" w:cs="Times New Roman"/>
          <w:lang w:eastAsia="zh-CN"/>
        </w:rPr>
        <w:t>.</w:t>
      </w:r>
    </w:p>
    <w:p w14:paraId="3B9C5C94" w14:textId="77777777" w:rsidR="008C28F4" w:rsidRPr="005921C4" w:rsidRDefault="008C28F4" w:rsidP="008C28F4">
      <w:pPr>
        <w:tabs>
          <w:tab w:val="left" w:pos="567"/>
        </w:tabs>
        <w:autoSpaceDE w:val="0"/>
        <w:autoSpaceDN w:val="0"/>
        <w:adjustRightInd w:val="0"/>
        <w:spacing w:after="0" w:line="240" w:lineRule="auto"/>
        <w:rPr>
          <w:rFonts w:ascii="Times New Roman" w:eastAsia="SimSun" w:hAnsi="Times New Roman" w:cs="Times New Roman"/>
          <w:lang w:eastAsia="zh-CN"/>
        </w:rPr>
      </w:pPr>
    </w:p>
    <w:p w14:paraId="78985DB9" w14:textId="216FB9E0" w:rsidR="008C28F4" w:rsidRPr="005921C4" w:rsidRDefault="008C28F4" w:rsidP="008C28F4">
      <w:pPr>
        <w:tabs>
          <w:tab w:val="left" w:pos="567"/>
        </w:tabs>
        <w:autoSpaceDE w:val="0"/>
        <w:autoSpaceDN w:val="0"/>
        <w:adjustRightInd w:val="0"/>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Dėl </w:t>
      </w:r>
      <w:r w:rsidR="006E0462" w:rsidRPr="005921C4">
        <w:rPr>
          <w:rFonts w:ascii="Times New Roman" w:eastAsia="SimSun" w:hAnsi="Times New Roman" w:cs="Times New Roman"/>
          <w:lang w:eastAsia="zh-CN"/>
        </w:rPr>
        <w:t xml:space="preserve">išvardytų šalutinio poveikio atvejų </w:t>
      </w:r>
      <w:r w:rsidRPr="005921C4">
        <w:rPr>
          <w:rFonts w:ascii="Times New Roman" w:eastAsia="SimSun" w:hAnsi="Times New Roman" w:cs="Times New Roman"/>
          <w:lang w:eastAsia="zh-CN"/>
        </w:rPr>
        <w:t xml:space="preserve">nerimauti nereikėtų, kadangi Jums jų gali nepasireikšti. </w:t>
      </w:r>
    </w:p>
    <w:p w14:paraId="4901F2E4" w14:textId="77777777" w:rsidR="00B63D30" w:rsidRPr="005921C4" w:rsidRDefault="00B63D30" w:rsidP="00B63D30">
      <w:pPr>
        <w:tabs>
          <w:tab w:val="left" w:pos="567"/>
        </w:tabs>
        <w:spacing w:after="0" w:line="240" w:lineRule="auto"/>
        <w:rPr>
          <w:rFonts w:ascii="Times New Roman" w:eastAsia="Times New Roman" w:hAnsi="Times New Roman" w:cs="Times New Roman"/>
          <w:b/>
          <w:snapToGrid w:val="0"/>
        </w:rPr>
      </w:pPr>
    </w:p>
    <w:p w14:paraId="6ACFEB98" w14:textId="77777777" w:rsidR="00B63D30" w:rsidRPr="005921C4" w:rsidRDefault="00B63D30" w:rsidP="00B63D30">
      <w:pPr>
        <w:tabs>
          <w:tab w:val="left" w:pos="567"/>
        </w:tabs>
        <w:spacing w:after="0" w:line="240" w:lineRule="auto"/>
        <w:rPr>
          <w:rFonts w:ascii="Times New Roman" w:eastAsia="Times New Roman" w:hAnsi="Times New Roman" w:cs="Times New Roman"/>
          <w:b/>
          <w:snapToGrid w:val="0"/>
        </w:rPr>
      </w:pPr>
      <w:r w:rsidRPr="005921C4">
        <w:rPr>
          <w:rFonts w:ascii="Times New Roman" w:eastAsia="Times New Roman" w:hAnsi="Times New Roman" w:cs="Times New Roman"/>
          <w:b/>
          <w:snapToGrid w:val="0"/>
        </w:rPr>
        <w:t>Pranešimas apie šalutinį poveikį</w:t>
      </w:r>
    </w:p>
    <w:p w14:paraId="458E0D18" w14:textId="1D4338D4" w:rsidR="00B63D30" w:rsidRPr="005921C4" w:rsidRDefault="00B63D30" w:rsidP="00B63D30">
      <w:pPr>
        <w:tabs>
          <w:tab w:val="left" w:pos="567"/>
        </w:tabs>
        <w:spacing w:after="0" w:line="240" w:lineRule="auto"/>
        <w:ind w:right="-94"/>
        <w:rPr>
          <w:rFonts w:ascii="Times New Roman" w:eastAsia="Times New Roman" w:hAnsi="Times New Roman" w:cs="Times New Roman"/>
        </w:rPr>
      </w:pPr>
      <w:r w:rsidRPr="005921C4">
        <w:rPr>
          <w:rFonts w:ascii="Times New Roman" w:eastAsia="Times New Roman" w:hAnsi="Times New Roman" w:cs="Times New Roman"/>
        </w:rPr>
        <w:t>Jeigu pasireiškė šalutinis poveikis</w:t>
      </w:r>
      <w:r w:rsidRPr="005921C4">
        <w:rPr>
          <w:rFonts w:ascii="Times New Roman" w:eastAsia="Times New Roman" w:hAnsi="Times New Roman" w:cs="Times New Roman"/>
          <w:snapToGrid w:val="0"/>
        </w:rPr>
        <w:t>, įskaitant</w:t>
      </w:r>
      <w:r w:rsidRPr="005921C4">
        <w:rPr>
          <w:rFonts w:ascii="Times New Roman" w:eastAsia="Times New Roman" w:hAnsi="Times New Roman" w:cs="Times New Roman"/>
        </w:rPr>
        <w:t xml:space="preserve"> šiame lapelyje nenurodytą, pasakykite gydytojui arba vaistininkui.</w:t>
      </w:r>
      <w:r w:rsidR="00883AB5" w:rsidRPr="005921C4">
        <w:rPr>
          <w:rFonts w:ascii="Times New Roman" w:eastAsia="Times New Roman" w:hAnsi="Times New Roman" w:cs="Times New Roman"/>
          <w:snapToGrid w:val="0"/>
        </w:rPr>
        <w:t xml:space="preserve"> </w:t>
      </w:r>
      <w:r w:rsidR="001E2A2C" w:rsidRPr="005921C4">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1E2A2C" w:rsidRPr="005921C4">
        <w:rPr>
          <w:rFonts w:ascii="Times New Roman" w:hAnsi="Times New Roman" w:cs="Times New Roman"/>
          <w:color w:val="0000EE"/>
          <w:u w:val="single"/>
          <w:lang w:eastAsia="lt-LT"/>
        </w:rPr>
        <w:t>https://vvkt.lrv.lt/lt/</w:t>
      </w:r>
      <w:r w:rsidR="001E2A2C" w:rsidRPr="005921C4">
        <w:rPr>
          <w:rFonts w:ascii="Times New Roman" w:hAnsi="Times New Roman" w:cs="Times New Roman"/>
          <w:lang w:eastAsia="lt-LT"/>
        </w:rPr>
        <w:t xml:space="preserve"> nurodytais būdais arba paskambinti nemokamu telefonu </w:t>
      </w:r>
      <w:r w:rsidR="00AF0F7F" w:rsidRPr="005921C4">
        <w:rPr>
          <w:rFonts w:ascii="Times New Roman" w:hAnsi="Times New Roman" w:cs="Times New Roman"/>
          <w:lang w:eastAsia="lt-LT"/>
        </w:rPr>
        <w:t>+370</w:t>
      </w:r>
      <w:r w:rsidR="001E2A2C" w:rsidRPr="005921C4">
        <w:rPr>
          <w:rFonts w:ascii="Times New Roman" w:hAnsi="Times New Roman" w:cs="Times New Roman"/>
          <w:lang w:eastAsia="lt-LT"/>
        </w:rPr>
        <w:t xml:space="preserve"> 800 73 568. Pranešdami apie šalutinį poveikį galite mums padėti gauti daugiau informacijos apie šio vaisto saugumą.</w:t>
      </w:r>
    </w:p>
    <w:p w14:paraId="75993AB1" w14:textId="77777777" w:rsidR="00B63D30" w:rsidRPr="005921C4" w:rsidRDefault="00B63D30" w:rsidP="00B63D30">
      <w:pPr>
        <w:spacing w:after="0" w:line="240" w:lineRule="auto"/>
        <w:rPr>
          <w:rFonts w:ascii="Times New Roman" w:eastAsia="Times New Roman" w:hAnsi="Times New Roman" w:cs="Times New Roman"/>
        </w:rPr>
      </w:pPr>
    </w:p>
    <w:p w14:paraId="126D8480" w14:textId="77777777" w:rsidR="00B63D30" w:rsidRPr="005921C4" w:rsidRDefault="00B63D30" w:rsidP="00B63D30">
      <w:pPr>
        <w:spacing w:after="0" w:line="240" w:lineRule="auto"/>
        <w:rPr>
          <w:rFonts w:ascii="Times New Roman" w:eastAsia="Times New Roman" w:hAnsi="Times New Roman" w:cs="Times New Roman"/>
        </w:rPr>
      </w:pPr>
    </w:p>
    <w:p w14:paraId="0E80E112" w14:textId="5A700DC3" w:rsidR="00B63D30" w:rsidRPr="005921C4" w:rsidRDefault="00B63D30" w:rsidP="00B63D30">
      <w:pPr>
        <w:tabs>
          <w:tab w:val="left" w:pos="567"/>
        </w:tabs>
        <w:autoSpaceDE w:val="0"/>
        <w:autoSpaceDN w:val="0"/>
        <w:adjustRightInd w:val="0"/>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5.</w:t>
      </w:r>
      <w:r w:rsidRPr="005921C4">
        <w:rPr>
          <w:rFonts w:ascii="Times New Roman" w:eastAsia="Times New Roman" w:hAnsi="Times New Roman" w:cs="Times New Roman"/>
          <w:b/>
        </w:rPr>
        <w:tab/>
      </w:r>
      <w:r w:rsidRPr="005921C4">
        <w:rPr>
          <w:rFonts w:ascii="Times New Roman" w:eastAsia="Times New Roman" w:hAnsi="Times New Roman" w:cs="Times New Roman"/>
          <w:b/>
          <w:bCs/>
          <w:lang w:eastAsia="lt-LT"/>
        </w:rPr>
        <w:t xml:space="preserve">Kaip laikyti </w:t>
      </w:r>
      <w:proofErr w:type="spellStart"/>
      <w:r w:rsidR="00A12E84" w:rsidRPr="005921C4">
        <w:rPr>
          <w:rFonts w:ascii="Times New Roman" w:eastAsia="Times New Roman" w:hAnsi="Times New Roman" w:cs="Times New Roman"/>
          <w:b/>
          <w:lang w:eastAsia="lt-LT"/>
        </w:rPr>
        <w:t>Olezela</w:t>
      </w:r>
      <w:proofErr w:type="spellEnd"/>
    </w:p>
    <w:p w14:paraId="0147165B" w14:textId="77777777" w:rsidR="00B63D30" w:rsidRPr="005921C4" w:rsidRDefault="00B63D30" w:rsidP="00B63D30">
      <w:pPr>
        <w:spacing w:after="0" w:line="240" w:lineRule="auto"/>
        <w:rPr>
          <w:rFonts w:ascii="Times New Roman" w:eastAsia="Times New Roman" w:hAnsi="Times New Roman" w:cs="Times New Roman"/>
        </w:rPr>
      </w:pPr>
    </w:p>
    <w:p w14:paraId="1F3157FC" w14:textId="77777777" w:rsidR="00B63D30" w:rsidRPr="005921C4" w:rsidRDefault="00B63D30" w:rsidP="00B63D30">
      <w:pPr>
        <w:numPr>
          <w:ilvl w:val="12"/>
          <w:numId w:val="0"/>
        </w:numPr>
        <w:spacing w:after="0" w:line="240" w:lineRule="auto"/>
        <w:ind w:right="-2"/>
        <w:rPr>
          <w:rFonts w:ascii="Times New Roman" w:eastAsia="Times New Roman" w:hAnsi="Times New Roman" w:cs="Times New Roman"/>
        </w:rPr>
      </w:pPr>
      <w:r w:rsidRPr="005921C4">
        <w:rPr>
          <w:rFonts w:ascii="Times New Roman" w:eastAsia="Times New Roman" w:hAnsi="Times New Roman" w:cs="Times New Roman"/>
          <w:snapToGrid w:val="0"/>
        </w:rPr>
        <w:t>Šį vaistą laikykite</w:t>
      </w:r>
      <w:r w:rsidRPr="005921C4">
        <w:rPr>
          <w:rFonts w:ascii="Times New Roman" w:eastAsia="Times New Roman" w:hAnsi="Times New Roman" w:cs="Times New Roman"/>
        </w:rPr>
        <w:t xml:space="preserve"> vaikams </w:t>
      </w:r>
      <w:r w:rsidRPr="005921C4">
        <w:rPr>
          <w:rFonts w:ascii="Times New Roman" w:eastAsia="Times New Roman" w:hAnsi="Times New Roman" w:cs="Times New Roman"/>
          <w:snapToGrid w:val="0"/>
        </w:rPr>
        <w:t xml:space="preserve">nepastebimoje ir </w:t>
      </w:r>
      <w:r w:rsidRPr="005921C4">
        <w:rPr>
          <w:rFonts w:ascii="Times New Roman" w:eastAsia="Times New Roman" w:hAnsi="Times New Roman" w:cs="Times New Roman"/>
        </w:rPr>
        <w:t>nepasiekiamoje vietoje.</w:t>
      </w:r>
    </w:p>
    <w:p w14:paraId="4309177E" w14:textId="77777777" w:rsidR="00B63D30" w:rsidRPr="005921C4" w:rsidRDefault="00B63D30" w:rsidP="00B63D30">
      <w:pPr>
        <w:spacing w:after="0" w:line="240" w:lineRule="auto"/>
        <w:rPr>
          <w:rFonts w:ascii="Times New Roman" w:eastAsia="Times New Roman" w:hAnsi="Times New Roman" w:cs="Times New Roman"/>
        </w:rPr>
      </w:pPr>
    </w:p>
    <w:p w14:paraId="4ED723E9" w14:textId="718AD85D" w:rsidR="00B63D30" w:rsidRPr="005921C4" w:rsidRDefault="00B63D30"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Ant kartono dėžutės</w:t>
      </w:r>
      <w:r w:rsidR="009B02CB" w:rsidRPr="005921C4">
        <w:rPr>
          <w:rFonts w:ascii="Times New Roman" w:eastAsia="Times New Roman" w:hAnsi="Times New Roman" w:cs="Times New Roman"/>
        </w:rPr>
        <w:t xml:space="preserve"> </w:t>
      </w:r>
      <w:r w:rsidR="00C77498" w:rsidRPr="005921C4">
        <w:rPr>
          <w:rFonts w:ascii="Times New Roman" w:eastAsia="Times New Roman" w:hAnsi="Times New Roman" w:cs="Times New Roman"/>
        </w:rPr>
        <w:t>i</w:t>
      </w:r>
      <w:r w:rsidR="0091611B" w:rsidRPr="005921C4">
        <w:rPr>
          <w:rFonts w:ascii="Times New Roman" w:eastAsia="Times New Roman" w:hAnsi="Times New Roman" w:cs="Times New Roman"/>
        </w:rPr>
        <w:t>r</w:t>
      </w:r>
      <w:r w:rsidR="009B02CB" w:rsidRPr="005921C4">
        <w:rPr>
          <w:rFonts w:ascii="Times New Roman" w:eastAsia="Times New Roman" w:hAnsi="Times New Roman" w:cs="Times New Roman"/>
        </w:rPr>
        <w:t xml:space="preserve"> lizdinės</w:t>
      </w:r>
      <w:r w:rsidR="0091611B" w:rsidRPr="005921C4">
        <w:rPr>
          <w:rFonts w:ascii="Times New Roman" w:eastAsia="Times New Roman" w:hAnsi="Times New Roman" w:cs="Times New Roman"/>
        </w:rPr>
        <w:t xml:space="preserve"> </w:t>
      </w:r>
      <w:r w:rsidR="009B02CB" w:rsidRPr="005921C4">
        <w:rPr>
          <w:rFonts w:ascii="Times New Roman" w:eastAsia="Times New Roman" w:hAnsi="Times New Roman" w:cs="Times New Roman"/>
        </w:rPr>
        <w:t xml:space="preserve">plokštelės </w:t>
      </w:r>
      <w:r w:rsidRPr="005921C4">
        <w:rPr>
          <w:rFonts w:ascii="Times New Roman" w:eastAsia="Times New Roman" w:hAnsi="Times New Roman" w:cs="Times New Roman"/>
        </w:rPr>
        <w:t>po „</w:t>
      </w:r>
      <w:r w:rsidR="001A11B4" w:rsidRPr="005921C4">
        <w:rPr>
          <w:rFonts w:ascii="Times New Roman" w:eastAsia="Times New Roman" w:hAnsi="Times New Roman" w:cs="Times New Roman"/>
        </w:rPr>
        <w:t>EXP</w:t>
      </w:r>
      <w:r w:rsidRPr="005921C4">
        <w:rPr>
          <w:rFonts w:ascii="Times New Roman" w:eastAsia="Times New Roman" w:hAnsi="Times New Roman" w:cs="Times New Roman"/>
        </w:rPr>
        <w:t xml:space="preserve">“ nurodytam tinkamumo laikui pasibaigus, </w:t>
      </w:r>
      <w:r w:rsidRPr="005921C4">
        <w:rPr>
          <w:rFonts w:ascii="Times New Roman" w:eastAsia="Times New Roman" w:hAnsi="Times New Roman" w:cs="Times New Roman"/>
          <w:lang w:eastAsia="lt-LT"/>
        </w:rPr>
        <w:t>šio vaisto</w:t>
      </w:r>
      <w:r w:rsidRPr="005921C4">
        <w:rPr>
          <w:rFonts w:ascii="Times New Roman" w:eastAsia="Times New Roman" w:hAnsi="Times New Roman" w:cs="Times New Roman"/>
        </w:rPr>
        <w:t xml:space="preserve"> vartoti negalima. Vaistas </w:t>
      </w:r>
      <w:r w:rsidRPr="005921C4">
        <w:rPr>
          <w:rFonts w:ascii="Times New Roman" w:eastAsia="Times New Roman" w:hAnsi="Times New Roman" w:cs="Times New Roman"/>
          <w:lang w:eastAsia="lt-LT"/>
        </w:rPr>
        <w:t>tinkamas</w:t>
      </w:r>
      <w:r w:rsidRPr="005921C4">
        <w:rPr>
          <w:rFonts w:ascii="Times New Roman" w:eastAsia="Times New Roman" w:hAnsi="Times New Roman" w:cs="Times New Roman"/>
        </w:rPr>
        <w:t xml:space="preserve"> vartoti iki paskutinės nurodyto mėnesio dienos.</w:t>
      </w:r>
    </w:p>
    <w:p w14:paraId="69BBEF6A" w14:textId="77777777" w:rsidR="00497EC5" w:rsidRPr="005921C4" w:rsidRDefault="00497EC5" w:rsidP="00B63D30">
      <w:pPr>
        <w:spacing w:after="0" w:line="240" w:lineRule="auto"/>
        <w:rPr>
          <w:rFonts w:ascii="Times New Roman" w:eastAsia="Times New Roman" w:hAnsi="Times New Roman" w:cs="Times New Roman"/>
        </w:rPr>
      </w:pPr>
    </w:p>
    <w:p w14:paraId="3C526BF9" w14:textId="20DAF0BC" w:rsidR="00B63D30" w:rsidRPr="005921C4" w:rsidRDefault="009A63C5"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Laikyti žemesnėje kaip 25</w:t>
      </w:r>
      <w:r w:rsidR="007A05CB" w:rsidRPr="005921C4">
        <w:rPr>
          <w:rFonts w:ascii="Times New Roman" w:eastAsia="Times New Roman" w:hAnsi="Times New Roman" w:cs="Times New Roman"/>
        </w:rPr>
        <w:t> </w:t>
      </w:r>
      <w:r w:rsidRPr="005921C4">
        <w:rPr>
          <w:rFonts w:ascii="Times New Roman" w:eastAsia="Times New Roman" w:hAnsi="Times New Roman" w:cs="Times New Roman"/>
        </w:rPr>
        <w:t xml:space="preserve">ºC temperatūroje. </w:t>
      </w:r>
      <w:r w:rsidR="00B63D30" w:rsidRPr="005921C4">
        <w:rPr>
          <w:rFonts w:ascii="Times New Roman" w:eastAsia="Times New Roman" w:hAnsi="Times New Roman" w:cs="Times New Roman"/>
        </w:rPr>
        <w:t xml:space="preserve">Laikyti gamintojo pakuotėje, kad vaistas būtų apsaugotas nuo drėgmės. </w:t>
      </w:r>
    </w:p>
    <w:p w14:paraId="4104FFEE" w14:textId="77777777" w:rsidR="00B63D30" w:rsidRPr="005921C4" w:rsidRDefault="00B63D30" w:rsidP="00B63D30">
      <w:pPr>
        <w:spacing w:after="0" w:line="240" w:lineRule="auto"/>
        <w:rPr>
          <w:rFonts w:ascii="Times New Roman" w:eastAsia="Times New Roman" w:hAnsi="Times New Roman" w:cs="Times New Roman"/>
        </w:rPr>
      </w:pPr>
    </w:p>
    <w:p w14:paraId="2DF84137" w14:textId="77777777" w:rsidR="00B63D30" w:rsidRPr="005921C4" w:rsidRDefault="00B63D30" w:rsidP="00B63D30">
      <w:pPr>
        <w:spacing w:after="0" w:line="240" w:lineRule="auto"/>
        <w:rPr>
          <w:rFonts w:ascii="Times New Roman" w:eastAsia="Times New Roman" w:hAnsi="Times New Roman" w:cs="Times New Roman"/>
          <w:b/>
        </w:rPr>
      </w:pPr>
      <w:r w:rsidRPr="005921C4">
        <w:rPr>
          <w:rFonts w:ascii="Times New Roman" w:eastAsia="Times New Roman" w:hAnsi="Times New Roman" w:cs="Times New Roman"/>
        </w:rPr>
        <w:t xml:space="preserve">Vaistų negalima </w:t>
      </w:r>
      <w:r w:rsidRPr="005921C4">
        <w:rPr>
          <w:rFonts w:ascii="Times New Roman" w:eastAsia="Times New Roman" w:hAnsi="Times New Roman" w:cs="Times New Roman"/>
          <w:lang w:eastAsia="lt-LT"/>
        </w:rPr>
        <w:t>išmesti</w:t>
      </w:r>
      <w:r w:rsidRPr="005921C4">
        <w:rPr>
          <w:rFonts w:ascii="Times New Roman" w:eastAsia="Times New Roman" w:hAnsi="Times New Roman" w:cs="Times New Roman"/>
        </w:rPr>
        <w:t xml:space="preserve"> į kanalizaciją arba su buitinėmis atliekomis. Kaip </w:t>
      </w:r>
      <w:r w:rsidRPr="005921C4">
        <w:rPr>
          <w:rFonts w:ascii="Times New Roman" w:eastAsia="Times New Roman" w:hAnsi="Times New Roman" w:cs="Times New Roman"/>
          <w:lang w:eastAsia="lt-LT"/>
        </w:rPr>
        <w:t>išmesti</w:t>
      </w:r>
      <w:r w:rsidRPr="005921C4">
        <w:rPr>
          <w:rFonts w:ascii="Times New Roman" w:eastAsia="Times New Roman" w:hAnsi="Times New Roman" w:cs="Times New Roman"/>
        </w:rPr>
        <w:t xml:space="preserve"> nereikalingus vaistus, klauskite vaistininko. Šios priemonės padės apsaugoti aplinką.</w:t>
      </w:r>
    </w:p>
    <w:p w14:paraId="27EAA0BE" w14:textId="77777777" w:rsidR="00B63D30" w:rsidRPr="005921C4" w:rsidRDefault="00B63D30" w:rsidP="00B63D30">
      <w:pPr>
        <w:spacing w:after="0" w:line="240" w:lineRule="auto"/>
        <w:rPr>
          <w:rFonts w:ascii="Times New Roman" w:eastAsia="Times New Roman" w:hAnsi="Times New Roman" w:cs="Times New Roman"/>
        </w:rPr>
      </w:pPr>
    </w:p>
    <w:p w14:paraId="6F25509E" w14:textId="77777777" w:rsidR="00B63D30" w:rsidRPr="005921C4" w:rsidRDefault="00B63D30" w:rsidP="00B63D30">
      <w:pPr>
        <w:spacing w:after="0" w:line="240" w:lineRule="auto"/>
        <w:rPr>
          <w:rFonts w:ascii="Times New Roman" w:eastAsia="Times New Roman" w:hAnsi="Times New Roman" w:cs="Times New Roman"/>
        </w:rPr>
      </w:pPr>
    </w:p>
    <w:p w14:paraId="0592B510" w14:textId="77777777" w:rsidR="00B63D30" w:rsidRPr="005921C4" w:rsidRDefault="00B63D30" w:rsidP="00B63D30">
      <w:pPr>
        <w:spacing w:after="0" w:line="240" w:lineRule="auto"/>
        <w:ind w:left="540" w:hanging="540"/>
        <w:rPr>
          <w:rFonts w:ascii="Times New Roman" w:eastAsia="Times New Roman" w:hAnsi="Times New Roman" w:cs="Times New Roman"/>
          <w:b/>
          <w:bCs/>
          <w:lang w:eastAsia="lt-LT"/>
        </w:rPr>
      </w:pPr>
      <w:r w:rsidRPr="005921C4">
        <w:rPr>
          <w:rFonts w:ascii="Times New Roman" w:eastAsia="Times New Roman" w:hAnsi="Times New Roman" w:cs="Times New Roman"/>
          <w:b/>
          <w:bCs/>
          <w:lang w:eastAsia="lt-LT"/>
        </w:rPr>
        <w:t>6.</w:t>
      </w:r>
      <w:r w:rsidRPr="005921C4">
        <w:rPr>
          <w:rFonts w:ascii="Times New Roman" w:eastAsia="Times New Roman" w:hAnsi="Times New Roman" w:cs="Times New Roman"/>
          <w:b/>
          <w:bCs/>
          <w:lang w:eastAsia="lt-LT"/>
        </w:rPr>
        <w:tab/>
        <w:t>Pakuotės turinys ir kita informacija</w:t>
      </w:r>
    </w:p>
    <w:p w14:paraId="6838DD6F" w14:textId="77777777" w:rsidR="00B63D30" w:rsidRPr="005921C4" w:rsidRDefault="00B63D30" w:rsidP="00B63D30">
      <w:pPr>
        <w:spacing w:after="0" w:line="240" w:lineRule="auto"/>
        <w:rPr>
          <w:rFonts w:ascii="Times New Roman" w:eastAsia="Times New Roman" w:hAnsi="Times New Roman" w:cs="Times New Roman"/>
        </w:rPr>
      </w:pPr>
    </w:p>
    <w:p w14:paraId="6893D51F" w14:textId="262A69D5" w:rsidR="00B63D30" w:rsidRPr="005921C4" w:rsidRDefault="00A12E84" w:rsidP="00B63D30">
      <w:pPr>
        <w:spacing w:after="0" w:line="240" w:lineRule="auto"/>
        <w:rPr>
          <w:rFonts w:ascii="Times New Roman" w:eastAsia="Times New Roman" w:hAnsi="Times New Roman" w:cs="Times New Roman"/>
          <w:b/>
        </w:rPr>
      </w:pPr>
      <w:proofErr w:type="spellStart"/>
      <w:r w:rsidRPr="005921C4">
        <w:rPr>
          <w:rFonts w:ascii="Times New Roman" w:eastAsia="Times New Roman" w:hAnsi="Times New Roman" w:cs="Times New Roman"/>
          <w:b/>
        </w:rPr>
        <w:t>Olezela</w:t>
      </w:r>
      <w:proofErr w:type="spellEnd"/>
      <w:r w:rsidR="00B63D30" w:rsidRPr="005921C4">
        <w:rPr>
          <w:rFonts w:ascii="Times New Roman" w:eastAsia="Times New Roman" w:hAnsi="Times New Roman" w:cs="Times New Roman"/>
          <w:b/>
        </w:rPr>
        <w:t xml:space="preserve"> sudėtis</w:t>
      </w:r>
    </w:p>
    <w:p w14:paraId="0A63F263" w14:textId="77777777" w:rsidR="00B63D30" w:rsidRPr="005921C4" w:rsidRDefault="00B63D30" w:rsidP="00B63D30">
      <w:pPr>
        <w:numPr>
          <w:ilvl w:val="0"/>
          <w:numId w:val="2"/>
        </w:numPr>
        <w:spacing w:after="0" w:line="240" w:lineRule="auto"/>
        <w:ind w:left="540"/>
        <w:rPr>
          <w:rFonts w:ascii="Times New Roman" w:eastAsia="Times New Roman" w:hAnsi="Times New Roman" w:cs="Times New Roman"/>
        </w:rPr>
      </w:pPr>
      <w:r w:rsidRPr="005921C4">
        <w:rPr>
          <w:rFonts w:ascii="Times New Roman" w:eastAsia="Times New Roman" w:hAnsi="Times New Roman" w:cs="Times New Roman"/>
        </w:rPr>
        <w:t xml:space="preserve">Veiklioji medžiaga yra </w:t>
      </w:r>
      <w:proofErr w:type="spellStart"/>
      <w:r w:rsidRPr="005921C4">
        <w:rPr>
          <w:rFonts w:ascii="Times New Roman" w:eastAsia="Times New Roman" w:hAnsi="Times New Roman" w:cs="Times New Roman"/>
        </w:rPr>
        <w:t>omeprazolas</w:t>
      </w:r>
      <w:proofErr w:type="spellEnd"/>
      <w:r w:rsidRPr="005921C4">
        <w:rPr>
          <w:rFonts w:ascii="Times New Roman" w:eastAsia="Times New Roman" w:hAnsi="Times New Roman" w:cs="Times New Roman"/>
        </w:rPr>
        <w:t xml:space="preserve">. Kiekvienoje skrandyje neirioje kietojoje kapsulėje yra 20 mg </w:t>
      </w:r>
      <w:proofErr w:type="spellStart"/>
      <w:r w:rsidRPr="005921C4">
        <w:rPr>
          <w:rFonts w:ascii="Times New Roman" w:eastAsia="Times New Roman" w:hAnsi="Times New Roman" w:cs="Times New Roman"/>
        </w:rPr>
        <w:t>omeprazolo</w:t>
      </w:r>
      <w:proofErr w:type="spellEnd"/>
      <w:r w:rsidRPr="005921C4">
        <w:rPr>
          <w:rFonts w:ascii="Times New Roman" w:eastAsia="Times New Roman" w:hAnsi="Times New Roman" w:cs="Times New Roman"/>
        </w:rPr>
        <w:t>.</w:t>
      </w:r>
    </w:p>
    <w:p w14:paraId="37567790" w14:textId="77777777" w:rsidR="00B63D30" w:rsidRPr="005921C4" w:rsidRDefault="00B63D30" w:rsidP="00B63D30">
      <w:pPr>
        <w:numPr>
          <w:ilvl w:val="0"/>
          <w:numId w:val="2"/>
        </w:num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Pagalbinės medžiagos:</w:t>
      </w:r>
    </w:p>
    <w:p w14:paraId="0B35A09D" w14:textId="29F59129" w:rsidR="00B63D30" w:rsidRPr="005921C4" w:rsidRDefault="00B63D30" w:rsidP="00B63D30">
      <w:pPr>
        <w:tabs>
          <w:tab w:val="num" w:pos="567"/>
        </w:tabs>
        <w:spacing w:after="0" w:line="240" w:lineRule="auto"/>
        <w:ind w:left="567"/>
        <w:outlineLvl w:val="0"/>
        <w:rPr>
          <w:rFonts w:ascii="Times New Roman" w:eastAsia="Times New Roman" w:hAnsi="Times New Roman" w:cs="Times New Roman"/>
          <w:i/>
        </w:rPr>
      </w:pPr>
      <w:r w:rsidRPr="005921C4">
        <w:rPr>
          <w:rFonts w:ascii="Times New Roman" w:eastAsia="Times New Roman" w:hAnsi="Times New Roman" w:cs="Times New Roman"/>
          <w:i/>
        </w:rPr>
        <w:t>Kapsulės turinys</w:t>
      </w:r>
      <w:r w:rsidR="003623D2" w:rsidRPr="005921C4">
        <w:rPr>
          <w:rFonts w:ascii="Times New Roman" w:eastAsia="Times New Roman" w:hAnsi="Times New Roman" w:cs="Times New Roman"/>
          <w:i/>
        </w:rPr>
        <w:t>:</w:t>
      </w:r>
      <w:r w:rsidRPr="005921C4">
        <w:rPr>
          <w:rFonts w:ascii="Times New Roman" w:eastAsia="Times New Roman" w:hAnsi="Times New Roman" w:cs="Times New Roman"/>
          <w:i/>
        </w:rPr>
        <w:t xml:space="preserve"> </w:t>
      </w:r>
      <w:r w:rsidR="003623D2" w:rsidRPr="005921C4">
        <w:rPr>
          <w:rFonts w:ascii="Times New Roman" w:eastAsia="Times New Roman" w:hAnsi="Times New Roman" w:cs="Times New Roman"/>
        </w:rPr>
        <w:t>c</w:t>
      </w:r>
      <w:r w:rsidRPr="005921C4">
        <w:rPr>
          <w:rFonts w:ascii="Times New Roman" w:eastAsia="Times New Roman" w:hAnsi="Times New Roman" w:cs="Times New Roman"/>
        </w:rPr>
        <w:t>ukriniai branduoliai (</w:t>
      </w:r>
      <w:r w:rsidR="007162CE" w:rsidRPr="005921C4">
        <w:rPr>
          <w:rFonts w:ascii="Times New Roman" w:eastAsia="Times New Roman" w:hAnsi="Times New Roman" w:cs="Times New Roman"/>
        </w:rPr>
        <w:t xml:space="preserve">sudėtyje yra </w:t>
      </w:r>
      <w:r w:rsidRPr="005921C4">
        <w:rPr>
          <w:rFonts w:ascii="Times New Roman" w:eastAsia="Times New Roman" w:hAnsi="Times New Roman" w:cs="Times New Roman"/>
        </w:rPr>
        <w:t>kukurūzų krakmol</w:t>
      </w:r>
      <w:r w:rsidR="007162CE" w:rsidRPr="005921C4">
        <w:rPr>
          <w:rFonts w:ascii="Times New Roman" w:eastAsia="Times New Roman" w:hAnsi="Times New Roman" w:cs="Times New Roman"/>
        </w:rPr>
        <w:t>o</w:t>
      </w:r>
      <w:r w:rsidRPr="005921C4">
        <w:rPr>
          <w:rFonts w:ascii="Times New Roman" w:eastAsia="Times New Roman" w:hAnsi="Times New Roman" w:cs="Times New Roman"/>
        </w:rPr>
        <w:t xml:space="preserve"> ir sacharozė</w:t>
      </w:r>
      <w:r w:rsidR="007162CE" w:rsidRPr="005921C4">
        <w:rPr>
          <w:rFonts w:ascii="Times New Roman" w:eastAsia="Times New Roman" w:hAnsi="Times New Roman" w:cs="Times New Roman"/>
        </w:rPr>
        <w:t>s</w:t>
      </w:r>
      <w:r w:rsidRPr="005921C4">
        <w:rPr>
          <w:rFonts w:ascii="Times New Roman" w:eastAsia="Times New Roman" w:hAnsi="Times New Roman" w:cs="Times New Roman"/>
        </w:rPr>
        <w:t xml:space="preserve">), </w:t>
      </w:r>
      <w:r w:rsidR="00367EDC" w:rsidRPr="005921C4">
        <w:rPr>
          <w:rFonts w:ascii="Times New Roman" w:eastAsia="Times New Roman" w:hAnsi="Times New Roman" w:cs="Times New Roman"/>
        </w:rPr>
        <w:t>magnio hidroksidas,</w:t>
      </w:r>
      <w:r w:rsidRPr="005921C4">
        <w:rPr>
          <w:rFonts w:ascii="Times New Roman" w:eastAsia="Times New Roman" w:hAnsi="Times New Roman" w:cs="Times New Roman"/>
        </w:rPr>
        <w:t xml:space="preserve"> </w:t>
      </w:r>
      <w:proofErr w:type="spellStart"/>
      <w:r w:rsidRPr="005921C4">
        <w:rPr>
          <w:rFonts w:ascii="Times New Roman" w:eastAsia="Times New Roman" w:hAnsi="Times New Roman" w:cs="Times New Roman"/>
        </w:rPr>
        <w:t>dinatrio</w:t>
      </w:r>
      <w:proofErr w:type="spellEnd"/>
      <w:r w:rsidRPr="005921C4">
        <w:rPr>
          <w:rFonts w:ascii="Times New Roman" w:eastAsia="Times New Roman" w:hAnsi="Times New Roman" w:cs="Times New Roman"/>
        </w:rPr>
        <w:t xml:space="preserve"> fosfatas, </w:t>
      </w:r>
      <w:proofErr w:type="spellStart"/>
      <w:r w:rsidR="00120681" w:rsidRPr="005921C4">
        <w:rPr>
          <w:rFonts w:ascii="Times New Roman" w:eastAsia="Times New Roman" w:hAnsi="Times New Roman" w:cs="Times New Roman"/>
        </w:rPr>
        <w:t>hipromeliozė</w:t>
      </w:r>
      <w:proofErr w:type="spellEnd"/>
      <w:r w:rsidR="00120681" w:rsidRPr="005921C4">
        <w:rPr>
          <w:rFonts w:ascii="Times New Roman" w:eastAsia="Times New Roman" w:hAnsi="Times New Roman" w:cs="Times New Roman"/>
        </w:rPr>
        <w:t xml:space="preserve"> (2910 tipo),</w:t>
      </w:r>
      <w:r w:rsidR="00AC2057" w:rsidRPr="005921C4">
        <w:rPr>
          <w:rFonts w:ascii="Times New Roman" w:eastAsia="Times New Roman" w:hAnsi="Times New Roman" w:cs="Times New Roman"/>
        </w:rPr>
        <w:t xml:space="preserve"> natrio </w:t>
      </w:r>
      <w:proofErr w:type="spellStart"/>
      <w:r w:rsidR="00AC2057" w:rsidRPr="005921C4">
        <w:rPr>
          <w:rFonts w:ascii="Times New Roman" w:eastAsia="Times New Roman" w:hAnsi="Times New Roman" w:cs="Times New Roman"/>
        </w:rPr>
        <w:t>laurilsulfatas</w:t>
      </w:r>
      <w:proofErr w:type="spellEnd"/>
      <w:r w:rsidR="00AC2057" w:rsidRPr="005921C4">
        <w:rPr>
          <w:rFonts w:ascii="Times New Roman" w:eastAsia="Times New Roman" w:hAnsi="Times New Roman" w:cs="Times New Roman"/>
        </w:rPr>
        <w:t xml:space="preserve">, </w:t>
      </w:r>
      <w:proofErr w:type="spellStart"/>
      <w:r w:rsidRPr="005921C4">
        <w:rPr>
          <w:rFonts w:ascii="Times New Roman" w:eastAsia="Times New Roman" w:hAnsi="Times New Roman" w:cs="Times New Roman"/>
        </w:rPr>
        <w:t>manitolis</w:t>
      </w:r>
      <w:proofErr w:type="spellEnd"/>
      <w:r w:rsidRPr="005921C4">
        <w:rPr>
          <w:rFonts w:ascii="Times New Roman" w:eastAsia="Times New Roman" w:hAnsi="Times New Roman" w:cs="Times New Roman"/>
        </w:rPr>
        <w:t xml:space="preserve"> (E421), </w:t>
      </w:r>
      <w:proofErr w:type="spellStart"/>
      <w:r w:rsidR="00AC2057" w:rsidRPr="005921C4">
        <w:rPr>
          <w:rFonts w:ascii="Times New Roman" w:eastAsia="Times New Roman" w:hAnsi="Times New Roman" w:cs="Times New Roman"/>
        </w:rPr>
        <w:t>k</w:t>
      </w:r>
      <w:r w:rsidR="00AC2057" w:rsidRPr="005921C4">
        <w:rPr>
          <w:rFonts w:ascii="Times New Roman" w:eastAsia="SimSun" w:hAnsi="Times New Roman" w:cs="Times New Roman"/>
          <w:lang w:eastAsia="zh-CN"/>
        </w:rPr>
        <w:t>arboksimetilkrakmolo</w:t>
      </w:r>
      <w:proofErr w:type="spellEnd"/>
      <w:r w:rsidR="00AC2057" w:rsidRPr="005921C4">
        <w:rPr>
          <w:rFonts w:ascii="Times New Roman" w:eastAsia="SimSun" w:hAnsi="Times New Roman" w:cs="Times New Roman"/>
          <w:lang w:eastAsia="zh-CN"/>
        </w:rPr>
        <w:t xml:space="preserve"> A natrio druska, </w:t>
      </w:r>
      <w:r w:rsidR="00AC2057" w:rsidRPr="005921C4">
        <w:rPr>
          <w:rFonts w:ascii="Times New Roman" w:eastAsia="Times New Roman" w:hAnsi="Times New Roman" w:cs="Times New Roman"/>
        </w:rPr>
        <w:t xml:space="preserve">talkas, titano dioksidas (E171), </w:t>
      </w:r>
      <w:proofErr w:type="spellStart"/>
      <w:r w:rsidRPr="005921C4">
        <w:rPr>
          <w:rFonts w:ascii="Times New Roman" w:eastAsia="Times New Roman" w:hAnsi="Times New Roman" w:cs="Times New Roman"/>
        </w:rPr>
        <w:t>makrogolis</w:t>
      </w:r>
      <w:proofErr w:type="spellEnd"/>
      <w:r w:rsidRPr="005921C4">
        <w:rPr>
          <w:rFonts w:ascii="Times New Roman" w:eastAsia="Times New Roman" w:hAnsi="Times New Roman" w:cs="Times New Roman"/>
        </w:rPr>
        <w:t xml:space="preserve"> 6000, </w:t>
      </w:r>
      <w:proofErr w:type="spellStart"/>
      <w:r w:rsidRPr="005921C4">
        <w:rPr>
          <w:rFonts w:ascii="Times New Roman" w:eastAsia="Times New Roman" w:hAnsi="Times New Roman" w:cs="Times New Roman"/>
        </w:rPr>
        <w:t>polisorbatas</w:t>
      </w:r>
      <w:proofErr w:type="spellEnd"/>
      <w:r w:rsidRPr="005921C4">
        <w:rPr>
          <w:rFonts w:ascii="Times New Roman" w:eastAsia="Times New Roman" w:hAnsi="Times New Roman" w:cs="Times New Roman"/>
        </w:rPr>
        <w:t xml:space="preserve"> 80, </w:t>
      </w:r>
      <w:proofErr w:type="spellStart"/>
      <w:r w:rsidRPr="005921C4">
        <w:rPr>
          <w:rFonts w:ascii="Times New Roman" w:eastAsia="Times New Roman" w:hAnsi="Times New Roman" w:cs="Times New Roman"/>
        </w:rPr>
        <w:t>metakrilo</w:t>
      </w:r>
      <w:proofErr w:type="spellEnd"/>
      <w:r w:rsidRPr="005921C4">
        <w:rPr>
          <w:rFonts w:ascii="Times New Roman" w:eastAsia="Times New Roman" w:hAnsi="Times New Roman" w:cs="Times New Roman"/>
        </w:rPr>
        <w:t xml:space="preserve"> rūgšties ir </w:t>
      </w:r>
      <w:proofErr w:type="spellStart"/>
      <w:r w:rsidRPr="005921C4">
        <w:rPr>
          <w:rFonts w:ascii="Times New Roman" w:eastAsia="Times New Roman" w:hAnsi="Times New Roman" w:cs="Times New Roman"/>
        </w:rPr>
        <w:t>etilakrilato</w:t>
      </w:r>
      <w:proofErr w:type="spellEnd"/>
      <w:r w:rsidRPr="005921C4">
        <w:rPr>
          <w:rFonts w:ascii="Times New Roman" w:eastAsia="Times New Roman" w:hAnsi="Times New Roman" w:cs="Times New Roman"/>
        </w:rPr>
        <w:t xml:space="preserve"> 1:1 </w:t>
      </w:r>
      <w:proofErr w:type="spellStart"/>
      <w:r w:rsidRPr="005921C4">
        <w:rPr>
          <w:rFonts w:ascii="Times New Roman" w:eastAsia="Times New Roman" w:hAnsi="Times New Roman" w:cs="Times New Roman"/>
        </w:rPr>
        <w:t>kopolimero</w:t>
      </w:r>
      <w:proofErr w:type="spellEnd"/>
      <w:r w:rsidRPr="005921C4">
        <w:rPr>
          <w:rFonts w:ascii="Times New Roman" w:eastAsia="Times New Roman" w:hAnsi="Times New Roman" w:cs="Times New Roman"/>
        </w:rPr>
        <w:t xml:space="preserve"> 30 % dispersija.</w:t>
      </w:r>
    </w:p>
    <w:p w14:paraId="235F5D96" w14:textId="4CCE9029" w:rsidR="00B63D30" w:rsidRPr="005921C4" w:rsidRDefault="00B63D30" w:rsidP="00B63D30">
      <w:pPr>
        <w:tabs>
          <w:tab w:val="num" w:pos="567"/>
        </w:tabs>
        <w:spacing w:after="0" w:line="240" w:lineRule="auto"/>
        <w:ind w:left="567"/>
        <w:outlineLvl w:val="0"/>
        <w:rPr>
          <w:rFonts w:ascii="Times New Roman" w:eastAsia="Times New Roman" w:hAnsi="Times New Roman" w:cs="Times New Roman"/>
        </w:rPr>
      </w:pPr>
      <w:r w:rsidRPr="005921C4">
        <w:rPr>
          <w:rFonts w:ascii="Times New Roman" w:eastAsia="Times New Roman" w:hAnsi="Times New Roman" w:cs="Times New Roman"/>
          <w:i/>
        </w:rPr>
        <w:t xml:space="preserve">Kapsulės </w:t>
      </w:r>
      <w:r w:rsidR="0013781B" w:rsidRPr="005921C4">
        <w:rPr>
          <w:rFonts w:ascii="Times New Roman" w:eastAsia="Times New Roman" w:hAnsi="Times New Roman" w:cs="Times New Roman"/>
          <w:i/>
        </w:rPr>
        <w:t>korpusas:</w:t>
      </w:r>
      <w:r w:rsidRPr="005921C4">
        <w:rPr>
          <w:rFonts w:ascii="Times New Roman" w:eastAsia="Times New Roman" w:hAnsi="Times New Roman" w:cs="Times New Roman"/>
          <w:i/>
        </w:rPr>
        <w:t xml:space="preserve"> </w:t>
      </w:r>
      <w:r w:rsidR="005F4F3B" w:rsidRPr="005921C4">
        <w:rPr>
          <w:rFonts w:ascii="Times New Roman" w:eastAsia="Times New Roman" w:hAnsi="Times New Roman" w:cs="Times New Roman"/>
        </w:rPr>
        <w:t>ž</w:t>
      </w:r>
      <w:r w:rsidRPr="005921C4">
        <w:rPr>
          <w:rFonts w:ascii="Times New Roman" w:eastAsia="Times New Roman" w:hAnsi="Times New Roman" w:cs="Times New Roman"/>
        </w:rPr>
        <w:t>elatina ir titano dioksidas (E171).</w:t>
      </w:r>
    </w:p>
    <w:p w14:paraId="282BF4EE" w14:textId="27F87542" w:rsidR="00C43BDB" w:rsidRPr="005921C4" w:rsidRDefault="00C43BDB" w:rsidP="00B63D30">
      <w:pPr>
        <w:tabs>
          <w:tab w:val="num" w:pos="567"/>
        </w:tabs>
        <w:spacing w:after="0" w:line="240" w:lineRule="auto"/>
        <w:ind w:left="567"/>
        <w:outlineLvl w:val="0"/>
        <w:rPr>
          <w:rFonts w:ascii="Times New Roman" w:eastAsia="Times New Roman" w:hAnsi="Times New Roman" w:cs="Times New Roman"/>
          <w:i/>
        </w:rPr>
      </w:pPr>
      <w:r w:rsidRPr="005921C4">
        <w:rPr>
          <w:rFonts w:ascii="Times New Roman" w:eastAsia="Times New Roman" w:hAnsi="Times New Roman" w:cs="Times New Roman"/>
          <w:i/>
        </w:rPr>
        <w:t xml:space="preserve">Kapsulės dangtelis: </w:t>
      </w:r>
      <w:proofErr w:type="spellStart"/>
      <w:r w:rsidRPr="005921C4">
        <w:rPr>
          <w:rFonts w:ascii="Times New Roman" w:eastAsia="Times New Roman" w:hAnsi="Times New Roman" w:cs="Times New Roman"/>
          <w:iCs/>
        </w:rPr>
        <w:t>indigotinas</w:t>
      </w:r>
      <w:proofErr w:type="spellEnd"/>
      <w:r w:rsidRPr="005921C4">
        <w:rPr>
          <w:rFonts w:ascii="Times New Roman" w:eastAsia="Times New Roman" w:hAnsi="Times New Roman" w:cs="Times New Roman"/>
          <w:iCs/>
        </w:rPr>
        <w:t xml:space="preserve"> (E132), titano dioksidas (E171) ir želatina</w:t>
      </w:r>
      <w:r w:rsidRPr="005921C4">
        <w:rPr>
          <w:rFonts w:ascii="Times New Roman" w:eastAsia="Times New Roman" w:hAnsi="Times New Roman" w:cs="Times New Roman"/>
          <w:i/>
        </w:rPr>
        <w:t>.</w:t>
      </w:r>
    </w:p>
    <w:p w14:paraId="1C95FFF6" w14:textId="77777777" w:rsidR="00B63D30" w:rsidRPr="005921C4" w:rsidRDefault="00B63D30" w:rsidP="00B63D30">
      <w:pPr>
        <w:spacing w:after="0" w:line="240" w:lineRule="auto"/>
        <w:rPr>
          <w:rFonts w:ascii="Times New Roman" w:eastAsia="Times New Roman" w:hAnsi="Times New Roman" w:cs="Times New Roman"/>
        </w:rPr>
      </w:pPr>
    </w:p>
    <w:p w14:paraId="41894A3F" w14:textId="6052E6C7" w:rsidR="00B63D30" w:rsidRPr="005921C4" w:rsidRDefault="00A12E84" w:rsidP="00B63D30">
      <w:pPr>
        <w:spacing w:after="0" w:line="240" w:lineRule="auto"/>
        <w:rPr>
          <w:rFonts w:ascii="Times New Roman" w:eastAsia="Times New Roman" w:hAnsi="Times New Roman" w:cs="Times New Roman"/>
          <w:b/>
        </w:rPr>
      </w:pPr>
      <w:proofErr w:type="spellStart"/>
      <w:r w:rsidRPr="005921C4">
        <w:rPr>
          <w:rFonts w:ascii="Times New Roman" w:eastAsia="Times New Roman" w:hAnsi="Times New Roman" w:cs="Times New Roman"/>
          <w:b/>
        </w:rPr>
        <w:t>Olezela</w:t>
      </w:r>
      <w:proofErr w:type="spellEnd"/>
      <w:r w:rsidR="00B63D30" w:rsidRPr="005921C4">
        <w:rPr>
          <w:rFonts w:ascii="Times New Roman" w:eastAsia="Times New Roman" w:hAnsi="Times New Roman" w:cs="Times New Roman"/>
          <w:b/>
        </w:rPr>
        <w:t xml:space="preserve"> išvaizda ir kiekis pakuotėje</w:t>
      </w:r>
    </w:p>
    <w:p w14:paraId="4AF23079" w14:textId="233C84CF" w:rsidR="00B63D30" w:rsidRPr="005921C4" w:rsidRDefault="00A12E84" w:rsidP="00B63D30">
      <w:pPr>
        <w:spacing w:after="0" w:line="240" w:lineRule="auto"/>
        <w:rPr>
          <w:rFonts w:ascii="Times New Roman" w:eastAsia="Times New Roman" w:hAnsi="Times New Roman" w:cs="Times New Roman"/>
        </w:rPr>
      </w:pPr>
      <w:proofErr w:type="spellStart"/>
      <w:r w:rsidRPr="005921C4">
        <w:rPr>
          <w:rFonts w:ascii="Times New Roman" w:eastAsia="Times New Roman" w:hAnsi="Times New Roman" w:cs="Times New Roman"/>
          <w:bCs/>
        </w:rPr>
        <w:t>Olezela</w:t>
      </w:r>
      <w:proofErr w:type="spellEnd"/>
      <w:r w:rsidR="003D7448" w:rsidRPr="005921C4">
        <w:rPr>
          <w:rFonts w:ascii="Times New Roman" w:eastAsia="SimSun" w:hAnsi="Times New Roman" w:cs="Times New Roman"/>
          <w:color w:val="000000"/>
          <w:lang w:eastAsia="zh-CN"/>
        </w:rPr>
        <w:t xml:space="preserve"> yra </w:t>
      </w:r>
      <w:r w:rsidR="00367EDC" w:rsidRPr="005921C4">
        <w:rPr>
          <w:rFonts w:ascii="Times New Roman" w:eastAsia="SimSun" w:hAnsi="Times New Roman" w:cs="Times New Roman"/>
          <w:color w:val="000000"/>
          <w:lang w:eastAsia="zh-CN"/>
        </w:rPr>
        <w:t xml:space="preserve">kietosios želatininės 4 dydžio </w:t>
      </w:r>
      <w:r w:rsidR="00742D31" w:rsidRPr="005921C4">
        <w:rPr>
          <w:rFonts w:ascii="Times New Roman" w:eastAsia="SimSun" w:hAnsi="Times New Roman" w:cs="Times New Roman"/>
          <w:color w:val="000000"/>
          <w:lang w:eastAsia="zh-CN"/>
        </w:rPr>
        <w:t>14</w:t>
      </w:r>
      <w:r w:rsidR="001419B1" w:rsidRPr="005921C4">
        <w:rPr>
          <w:rFonts w:ascii="Times New Roman" w:eastAsia="SimSun" w:hAnsi="Times New Roman" w:cs="Times New Roman"/>
          <w:color w:val="000000"/>
          <w:lang w:eastAsia="zh-CN"/>
        </w:rPr>
        <w:t>,3</w:t>
      </w:r>
      <w:r w:rsidR="007A05CB" w:rsidRPr="005921C4">
        <w:rPr>
          <w:rFonts w:ascii="Times New Roman" w:eastAsia="SimSun" w:hAnsi="Times New Roman" w:cs="Times New Roman"/>
          <w:color w:val="000000"/>
          <w:lang w:eastAsia="zh-CN"/>
        </w:rPr>
        <w:t> </w:t>
      </w:r>
      <w:r w:rsidR="001419B1" w:rsidRPr="005921C4">
        <w:rPr>
          <w:rFonts w:ascii="Times New Roman" w:eastAsia="SimSun" w:hAnsi="Times New Roman" w:cs="Times New Roman"/>
          <w:color w:val="000000"/>
          <w:lang w:eastAsia="zh-CN"/>
        </w:rPr>
        <w:t>mm ilgio ir 0,3</w:t>
      </w:r>
      <w:r w:rsidR="007A05CB" w:rsidRPr="005921C4">
        <w:rPr>
          <w:rFonts w:ascii="Times New Roman" w:eastAsia="SimSun" w:hAnsi="Times New Roman" w:cs="Times New Roman"/>
          <w:color w:val="000000"/>
          <w:lang w:eastAsia="zh-CN"/>
        </w:rPr>
        <w:t> </w:t>
      </w:r>
      <w:r w:rsidR="001419B1" w:rsidRPr="005921C4">
        <w:rPr>
          <w:rFonts w:ascii="Times New Roman" w:eastAsia="SimSun" w:hAnsi="Times New Roman" w:cs="Times New Roman"/>
          <w:color w:val="000000"/>
          <w:lang w:eastAsia="zh-CN"/>
        </w:rPr>
        <w:t xml:space="preserve">mm pločio </w:t>
      </w:r>
      <w:r w:rsidR="00367EDC" w:rsidRPr="005921C4">
        <w:rPr>
          <w:rFonts w:ascii="Times New Roman" w:eastAsia="SimSun" w:hAnsi="Times New Roman" w:cs="Times New Roman"/>
          <w:color w:val="000000"/>
          <w:lang w:eastAsia="zh-CN"/>
        </w:rPr>
        <w:t xml:space="preserve">kapsulės, kurių </w:t>
      </w:r>
      <w:r w:rsidR="00367EDC" w:rsidRPr="005921C4">
        <w:rPr>
          <w:rFonts w:ascii="Times New Roman" w:eastAsia="Times New Roman" w:hAnsi="Times New Roman" w:cs="Times New Roman"/>
          <w:lang w:eastAsia="lt-LT"/>
        </w:rPr>
        <w:t>dangtelis</w:t>
      </w:r>
      <w:r w:rsidR="008404A3" w:rsidRPr="005921C4">
        <w:rPr>
          <w:rFonts w:ascii="Times New Roman" w:eastAsia="Times New Roman" w:hAnsi="Times New Roman" w:cs="Times New Roman"/>
          <w:lang w:eastAsia="lt-LT"/>
        </w:rPr>
        <w:t xml:space="preserve"> yra mėlynas, o</w:t>
      </w:r>
      <w:r w:rsidR="00367EDC" w:rsidRPr="005921C4">
        <w:rPr>
          <w:rFonts w:ascii="Times New Roman" w:eastAsia="Times New Roman" w:hAnsi="Times New Roman" w:cs="Times New Roman"/>
          <w:lang w:eastAsia="lt-LT"/>
        </w:rPr>
        <w:t xml:space="preserve"> korpusas balt</w:t>
      </w:r>
      <w:r w:rsidR="008404A3" w:rsidRPr="005921C4">
        <w:rPr>
          <w:rFonts w:ascii="Times New Roman" w:eastAsia="Times New Roman" w:hAnsi="Times New Roman" w:cs="Times New Roman"/>
          <w:lang w:eastAsia="lt-LT"/>
        </w:rPr>
        <w:t>as</w:t>
      </w:r>
      <w:r w:rsidR="00367EDC" w:rsidRPr="005921C4">
        <w:rPr>
          <w:rFonts w:ascii="Times New Roman" w:eastAsia="Times New Roman" w:hAnsi="Times New Roman" w:cs="Times New Roman"/>
          <w:lang w:eastAsia="lt-LT"/>
        </w:rPr>
        <w:t>, pripildytos baltos ir baltai kreminės spalvos sferinių granulių</w:t>
      </w:r>
      <w:r w:rsidR="00B63D30" w:rsidRPr="005921C4">
        <w:rPr>
          <w:rFonts w:ascii="Times New Roman" w:eastAsia="Times New Roman" w:hAnsi="Times New Roman" w:cs="Times New Roman"/>
        </w:rPr>
        <w:t>.</w:t>
      </w:r>
    </w:p>
    <w:p w14:paraId="4FFCA2B1" w14:textId="77777777" w:rsidR="003D7448" w:rsidRPr="005921C4" w:rsidRDefault="003D7448" w:rsidP="00B63D30">
      <w:pPr>
        <w:spacing w:after="0" w:line="240" w:lineRule="auto"/>
        <w:rPr>
          <w:rFonts w:ascii="Times New Roman" w:eastAsia="Times New Roman" w:hAnsi="Times New Roman" w:cs="Times New Roman"/>
        </w:rPr>
      </w:pPr>
    </w:p>
    <w:p w14:paraId="7C5CD326" w14:textId="00C7FF8F" w:rsidR="003D7448" w:rsidRPr="005921C4" w:rsidRDefault="003D7448" w:rsidP="003D7448">
      <w:pPr>
        <w:tabs>
          <w:tab w:val="left" w:pos="1296"/>
        </w:tabs>
        <w:autoSpaceDE w:val="0"/>
        <w:autoSpaceDN w:val="0"/>
        <w:adjustRightInd w:val="0"/>
        <w:spacing w:after="0" w:line="240" w:lineRule="auto"/>
        <w:rPr>
          <w:rFonts w:ascii="Times New Roman" w:hAnsi="Times New Roman" w:cs="Times New Roman"/>
        </w:rPr>
      </w:pPr>
      <w:r w:rsidRPr="005921C4">
        <w:rPr>
          <w:rFonts w:ascii="Times New Roman" w:hAnsi="Times New Roman" w:cs="Times New Roman"/>
        </w:rPr>
        <w:t xml:space="preserve">Tiekiama PVC/PE/PVDC/aliuminio </w:t>
      </w:r>
      <w:r w:rsidR="00CE6DBE" w:rsidRPr="005921C4">
        <w:rPr>
          <w:rFonts w:ascii="Times New Roman" w:hAnsi="Times New Roman" w:cs="Times New Roman"/>
        </w:rPr>
        <w:t xml:space="preserve">arba aliuminio/aliuminio </w:t>
      </w:r>
      <w:r w:rsidRPr="005921C4">
        <w:rPr>
          <w:rFonts w:ascii="Times New Roman" w:hAnsi="Times New Roman" w:cs="Times New Roman"/>
        </w:rPr>
        <w:t xml:space="preserve">folijos lizdinėse plokštelėse. </w:t>
      </w:r>
    </w:p>
    <w:p w14:paraId="483A66C7" w14:textId="2B7D4C90" w:rsidR="00B63D30" w:rsidRPr="005921C4" w:rsidRDefault="00574BCF" w:rsidP="003D7448">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 xml:space="preserve">Kartono dėžutėje yra </w:t>
      </w:r>
      <w:r w:rsidR="003D7448" w:rsidRPr="005921C4">
        <w:rPr>
          <w:rFonts w:ascii="Times New Roman" w:eastAsia="Times New Roman" w:hAnsi="Times New Roman" w:cs="Times New Roman"/>
        </w:rPr>
        <w:t>14 skrandyje neirių kietųjų kapsulių.</w:t>
      </w:r>
    </w:p>
    <w:p w14:paraId="0FA78A91" w14:textId="77777777" w:rsidR="003D7448" w:rsidRPr="005921C4" w:rsidRDefault="003D7448" w:rsidP="003D7448">
      <w:pPr>
        <w:spacing w:after="0" w:line="240" w:lineRule="auto"/>
        <w:rPr>
          <w:rFonts w:ascii="Times New Roman" w:eastAsia="Times New Roman" w:hAnsi="Times New Roman" w:cs="Times New Roman"/>
        </w:rPr>
      </w:pPr>
    </w:p>
    <w:p w14:paraId="3A0F155F" w14:textId="77777777" w:rsidR="00B63D30" w:rsidRPr="005921C4" w:rsidRDefault="00B63D30" w:rsidP="00B63D30">
      <w:pPr>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Registruotojas ir gamintojas</w:t>
      </w:r>
    </w:p>
    <w:p w14:paraId="5CCD0685" w14:textId="77777777" w:rsidR="00B63D30" w:rsidRPr="005921C4" w:rsidRDefault="00B63D30" w:rsidP="00B63D30">
      <w:pPr>
        <w:spacing w:after="0" w:line="240" w:lineRule="auto"/>
        <w:rPr>
          <w:rFonts w:ascii="Times New Roman" w:eastAsia="Times New Roman" w:hAnsi="Times New Roman" w:cs="Times New Roman"/>
          <w:u w:val="single"/>
        </w:rPr>
      </w:pPr>
      <w:r w:rsidRPr="005921C4">
        <w:rPr>
          <w:rFonts w:ascii="Times New Roman" w:eastAsia="Times New Roman" w:hAnsi="Times New Roman" w:cs="Times New Roman"/>
          <w:u w:val="single"/>
        </w:rPr>
        <w:t>Registruotojas</w:t>
      </w:r>
    </w:p>
    <w:p w14:paraId="24A93F20" w14:textId="77777777" w:rsidR="00367EDC" w:rsidRPr="005921C4" w:rsidRDefault="00367EDC" w:rsidP="00367EDC">
      <w:pPr>
        <w:tabs>
          <w:tab w:val="left" w:pos="567"/>
        </w:tabs>
        <w:spacing w:after="0" w:line="240" w:lineRule="auto"/>
        <w:rPr>
          <w:rFonts w:ascii="Times New Roman" w:hAnsi="Times New Roman" w:cs="Times New Roman"/>
        </w:rPr>
      </w:pPr>
      <w:r w:rsidRPr="005921C4">
        <w:rPr>
          <w:rFonts w:ascii="Times New Roman" w:hAnsi="Times New Roman" w:cs="Times New Roman"/>
        </w:rPr>
        <w:t xml:space="preserve">SIA </w:t>
      </w:r>
      <w:proofErr w:type="spellStart"/>
      <w:r w:rsidRPr="005921C4">
        <w:rPr>
          <w:rFonts w:ascii="Times New Roman" w:hAnsi="Times New Roman" w:cs="Times New Roman"/>
        </w:rPr>
        <w:t>Ingen</w:t>
      </w:r>
      <w:proofErr w:type="spellEnd"/>
      <w:r w:rsidRPr="005921C4">
        <w:rPr>
          <w:rFonts w:ascii="Times New Roman" w:hAnsi="Times New Roman" w:cs="Times New Roman"/>
        </w:rPr>
        <w:t xml:space="preserve"> Pharma</w:t>
      </w:r>
    </w:p>
    <w:p w14:paraId="0BE775C6" w14:textId="77777777" w:rsidR="00367EDC" w:rsidRPr="005921C4" w:rsidRDefault="00367EDC" w:rsidP="00367EDC">
      <w:pPr>
        <w:tabs>
          <w:tab w:val="left" w:pos="567"/>
        </w:tabs>
        <w:spacing w:after="0" w:line="240" w:lineRule="auto"/>
        <w:rPr>
          <w:rFonts w:ascii="Times New Roman" w:hAnsi="Times New Roman" w:cs="Times New Roman"/>
        </w:rPr>
      </w:pPr>
      <w:proofErr w:type="spellStart"/>
      <w:r w:rsidRPr="005921C4">
        <w:rPr>
          <w:rFonts w:ascii="Times New Roman" w:hAnsi="Times New Roman" w:cs="Times New Roman"/>
        </w:rPr>
        <w:t>Kārļa</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Ulmaņa</w:t>
      </w:r>
      <w:proofErr w:type="spellEnd"/>
      <w:r w:rsidRPr="005921C4">
        <w:rPr>
          <w:rFonts w:ascii="Times New Roman" w:hAnsi="Times New Roman" w:cs="Times New Roman"/>
        </w:rPr>
        <w:t xml:space="preserve"> gatve 119, </w:t>
      </w:r>
      <w:proofErr w:type="spellStart"/>
      <w:r w:rsidRPr="005921C4">
        <w:rPr>
          <w:rFonts w:ascii="Times New Roman" w:hAnsi="Times New Roman" w:cs="Times New Roman"/>
        </w:rPr>
        <w:t>Mārupe</w:t>
      </w:r>
      <w:proofErr w:type="spellEnd"/>
      <w:r w:rsidRPr="005921C4">
        <w:rPr>
          <w:rFonts w:ascii="Times New Roman" w:hAnsi="Times New Roman" w:cs="Times New Roman"/>
        </w:rPr>
        <w:t xml:space="preserve"> </w:t>
      </w:r>
    </w:p>
    <w:p w14:paraId="499DDF2B" w14:textId="77777777" w:rsidR="00367EDC" w:rsidRPr="005921C4" w:rsidRDefault="00367EDC" w:rsidP="00367EDC">
      <w:pPr>
        <w:tabs>
          <w:tab w:val="left" w:pos="567"/>
        </w:tabs>
        <w:spacing w:after="0" w:line="240" w:lineRule="auto"/>
        <w:rPr>
          <w:rFonts w:ascii="Times New Roman" w:hAnsi="Times New Roman" w:cs="Times New Roman"/>
        </w:rPr>
      </w:pPr>
      <w:r w:rsidRPr="005921C4">
        <w:rPr>
          <w:rFonts w:ascii="Times New Roman" w:hAnsi="Times New Roman" w:cs="Times New Roman"/>
        </w:rPr>
        <w:t xml:space="preserve">LV-2167, </w:t>
      </w:r>
      <w:proofErr w:type="spellStart"/>
      <w:r w:rsidRPr="005921C4">
        <w:rPr>
          <w:rFonts w:ascii="Times New Roman" w:hAnsi="Times New Roman" w:cs="Times New Roman"/>
        </w:rPr>
        <w:t>Rīga</w:t>
      </w:r>
      <w:proofErr w:type="spellEnd"/>
    </w:p>
    <w:p w14:paraId="40800E22" w14:textId="0B84B34D" w:rsidR="00B63D30" w:rsidRPr="005921C4" w:rsidRDefault="00367EDC" w:rsidP="00367EDC">
      <w:pPr>
        <w:spacing w:after="0" w:line="240" w:lineRule="auto"/>
        <w:ind w:right="-284"/>
        <w:rPr>
          <w:rFonts w:ascii="Times New Roman" w:hAnsi="Times New Roman" w:cs="Times New Roman"/>
        </w:rPr>
      </w:pPr>
      <w:r w:rsidRPr="005921C4">
        <w:rPr>
          <w:rFonts w:ascii="Times New Roman" w:hAnsi="Times New Roman" w:cs="Times New Roman"/>
        </w:rPr>
        <w:t>Latvija</w:t>
      </w:r>
    </w:p>
    <w:p w14:paraId="7CDF4259" w14:textId="77777777" w:rsidR="00367EDC" w:rsidRPr="005921C4" w:rsidRDefault="00367EDC" w:rsidP="00367EDC">
      <w:pPr>
        <w:spacing w:after="0" w:line="240" w:lineRule="auto"/>
        <w:ind w:right="-284"/>
        <w:rPr>
          <w:rFonts w:ascii="Times New Roman" w:eastAsia="Times New Roman" w:hAnsi="Times New Roman" w:cs="Times New Roman"/>
          <w:highlight w:val="yellow"/>
        </w:rPr>
      </w:pPr>
    </w:p>
    <w:p w14:paraId="0BAB04D3" w14:textId="77777777" w:rsidR="00B63D30" w:rsidRPr="005921C4" w:rsidRDefault="00B63D30" w:rsidP="00B63D30">
      <w:pPr>
        <w:spacing w:after="0" w:line="240" w:lineRule="auto"/>
        <w:ind w:right="-284"/>
        <w:rPr>
          <w:rFonts w:ascii="Times New Roman" w:eastAsia="Times New Roman" w:hAnsi="Times New Roman" w:cs="Times New Roman"/>
          <w:u w:val="single"/>
        </w:rPr>
      </w:pPr>
      <w:r w:rsidRPr="005921C4">
        <w:rPr>
          <w:rFonts w:ascii="Times New Roman" w:eastAsia="Times New Roman" w:hAnsi="Times New Roman" w:cs="Times New Roman"/>
          <w:u w:val="single"/>
        </w:rPr>
        <w:t>Gamintojas</w:t>
      </w:r>
    </w:p>
    <w:p w14:paraId="10B4CCA5" w14:textId="77777777" w:rsidR="000603D3" w:rsidRPr="005921C4" w:rsidRDefault="000603D3" w:rsidP="000603D3">
      <w:pPr>
        <w:autoSpaceDE w:val="0"/>
        <w:autoSpaceDN w:val="0"/>
        <w:adjustRightInd w:val="0"/>
        <w:spacing w:after="0" w:line="240" w:lineRule="auto"/>
        <w:rPr>
          <w:rFonts w:ascii="Times New Roman" w:hAnsi="Times New Roman" w:cs="Times New Roman"/>
        </w:rPr>
      </w:pPr>
      <w:proofErr w:type="spellStart"/>
      <w:r w:rsidRPr="005921C4">
        <w:rPr>
          <w:rFonts w:ascii="Times New Roman" w:hAnsi="Times New Roman" w:cs="Times New Roman"/>
        </w:rPr>
        <w:t>Laboratorios</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Liconsa</w:t>
      </w:r>
      <w:proofErr w:type="spellEnd"/>
      <w:r w:rsidRPr="005921C4">
        <w:rPr>
          <w:rFonts w:ascii="Times New Roman" w:hAnsi="Times New Roman" w:cs="Times New Roman"/>
        </w:rPr>
        <w:t>, S.A.</w:t>
      </w:r>
    </w:p>
    <w:p w14:paraId="031B82FA" w14:textId="191826CB" w:rsidR="000603D3" w:rsidRPr="005921C4" w:rsidRDefault="000603D3" w:rsidP="000603D3">
      <w:pPr>
        <w:autoSpaceDE w:val="0"/>
        <w:autoSpaceDN w:val="0"/>
        <w:adjustRightInd w:val="0"/>
        <w:spacing w:after="0" w:line="240" w:lineRule="auto"/>
        <w:rPr>
          <w:rFonts w:ascii="Times New Roman" w:hAnsi="Times New Roman" w:cs="Times New Roman"/>
        </w:rPr>
      </w:pPr>
      <w:proofErr w:type="spellStart"/>
      <w:r w:rsidRPr="005921C4">
        <w:rPr>
          <w:rFonts w:ascii="Times New Roman" w:hAnsi="Times New Roman" w:cs="Times New Roman"/>
        </w:rPr>
        <w:t>Avda</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Miralcampo</w:t>
      </w:r>
      <w:proofErr w:type="spellEnd"/>
      <w:r w:rsidRPr="005921C4">
        <w:rPr>
          <w:rFonts w:ascii="Times New Roman" w:hAnsi="Times New Roman" w:cs="Times New Roman"/>
        </w:rPr>
        <w:t>, Nº 7</w:t>
      </w:r>
    </w:p>
    <w:p w14:paraId="517C6AAA" w14:textId="77777777" w:rsidR="000603D3" w:rsidRPr="005921C4" w:rsidRDefault="000603D3" w:rsidP="000603D3">
      <w:pPr>
        <w:autoSpaceDE w:val="0"/>
        <w:autoSpaceDN w:val="0"/>
        <w:adjustRightInd w:val="0"/>
        <w:spacing w:after="0" w:line="240" w:lineRule="auto"/>
        <w:rPr>
          <w:rFonts w:ascii="Times New Roman" w:hAnsi="Times New Roman" w:cs="Times New Roman"/>
        </w:rPr>
      </w:pPr>
      <w:proofErr w:type="spellStart"/>
      <w:r w:rsidRPr="005921C4">
        <w:rPr>
          <w:rFonts w:ascii="Times New Roman" w:hAnsi="Times New Roman" w:cs="Times New Roman"/>
        </w:rPr>
        <w:t>Polígono</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Industrial</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Miralcampo</w:t>
      </w:r>
      <w:proofErr w:type="spellEnd"/>
    </w:p>
    <w:p w14:paraId="2D14DE4B" w14:textId="77777777" w:rsidR="000603D3" w:rsidRPr="005921C4" w:rsidRDefault="000603D3" w:rsidP="000603D3">
      <w:pPr>
        <w:autoSpaceDE w:val="0"/>
        <w:autoSpaceDN w:val="0"/>
        <w:adjustRightInd w:val="0"/>
        <w:spacing w:after="0" w:line="240" w:lineRule="auto"/>
        <w:rPr>
          <w:rFonts w:ascii="Times New Roman" w:hAnsi="Times New Roman" w:cs="Times New Roman"/>
        </w:rPr>
      </w:pPr>
      <w:r w:rsidRPr="005921C4">
        <w:rPr>
          <w:rFonts w:ascii="Times New Roman" w:hAnsi="Times New Roman" w:cs="Times New Roman"/>
        </w:rPr>
        <w:t xml:space="preserve">19200 </w:t>
      </w:r>
      <w:proofErr w:type="spellStart"/>
      <w:r w:rsidRPr="005921C4">
        <w:rPr>
          <w:rFonts w:ascii="Times New Roman" w:hAnsi="Times New Roman" w:cs="Times New Roman"/>
        </w:rPr>
        <w:t>Azuqueca</w:t>
      </w:r>
      <w:proofErr w:type="spellEnd"/>
      <w:r w:rsidRPr="005921C4">
        <w:rPr>
          <w:rFonts w:ascii="Times New Roman" w:hAnsi="Times New Roman" w:cs="Times New Roman"/>
        </w:rPr>
        <w:t xml:space="preserve"> de </w:t>
      </w:r>
      <w:proofErr w:type="spellStart"/>
      <w:r w:rsidRPr="005921C4">
        <w:rPr>
          <w:rFonts w:ascii="Times New Roman" w:hAnsi="Times New Roman" w:cs="Times New Roman"/>
        </w:rPr>
        <w:t>Henares</w:t>
      </w:r>
      <w:proofErr w:type="spellEnd"/>
    </w:p>
    <w:p w14:paraId="14A0A842" w14:textId="77777777" w:rsidR="000603D3" w:rsidRPr="005921C4" w:rsidRDefault="000603D3" w:rsidP="000603D3">
      <w:pPr>
        <w:tabs>
          <w:tab w:val="left" w:pos="567"/>
        </w:tabs>
        <w:spacing w:after="0" w:line="240" w:lineRule="auto"/>
        <w:rPr>
          <w:rFonts w:ascii="Times New Roman" w:hAnsi="Times New Roman" w:cs="Times New Roman"/>
        </w:rPr>
      </w:pPr>
      <w:proofErr w:type="spellStart"/>
      <w:r w:rsidRPr="005921C4">
        <w:rPr>
          <w:rFonts w:ascii="Times New Roman" w:hAnsi="Times New Roman" w:cs="Times New Roman"/>
        </w:rPr>
        <w:t>Guadalajara</w:t>
      </w:r>
      <w:proofErr w:type="spellEnd"/>
    </w:p>
    <w:p w14:paraId="7263AA9D" w14:textId="77777777" w:rsidR="000603D3" w:rsidRPr="005921C4" w:rsidRDefault="000603D3" w:rsidP="000603D3">
      <w:pPr>
        <w:tabs>
          <w:tab w:val="left" w:pos="567"/>
        </w:tabs>
        <w:spacing w:after="0" w:line="240" w:lineRule="auto"/>
        <w:rPr>
          <w:rFonts w:ascii="Times New Roman" w:eastAsia="SimSun" w:hAnsi="Times New Roman" w:cs="Times New Roman"/>
          <w:lang w:eastAsia="zh-CN"/>
        </w:rPr>
      </w:pPr>
      <w:r w:rsidRPr="005921C4">
        <w:rPr>
          <w:rFonts w:ascii="Times New Roman" w:hAnsi="Times New Roman" w:cs="Times New Roman"/>
        </w:rPr>
        <w:t>Ispanija</w:t>
      </w:r>
    </w:p>
    <w:p w14:paraId="3AE4B74B" w14:textId="77777777" w:rsidR="00B63D30" w:rsidRPr="005921C4" w:rsidRDefault="00B63D30" w:rsidP="00B63D30">
      <w:pPr>
        <w:spacing w:after="0" w:line="240" w:lineRule="auto"/>
        <w:rPr>
          <w:rFonts w:ascii="Times New Roman" w:eastAsia="Times New Roman" w:hAnsi="Times New Roman" w:cs="Times New Roman"/>
        </w:rPr>
      </w:pPr>
    </w:p>
    <w:p w14:paraId="73588B44" w14:textId="77777777" w:rsidR="00B63D30" w:rsidRPr="005921C4" w:rsidRDefault="00B63D30"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Jeigu apie šį vaistą norite sužinoti daugiau, kreipkitės į registruotoją.</w:t>
      </w:r>
    </w:p>
    <w:p w14:paraId="26E3936F" w14:textId="77777777" w:rsidR="00B63D30" w:rsidRPr="005921C4" w:rsidRDefault="00B63D30" w:rsidP="00B63D30">
      <w:pPr>
        <w:spacing w:after="0" w:line="240" w:lineRule="auto"/>
        <w:rPr>
          <w:rFonts w:ascii="Times New Roman" w:eastAsia="Times New Roman" w:hAnsi="Times New Roman" w:cs="Times New Roman"/>
        </w:rPr>
      </w:pPr>
    </w:p>
    <w:p w14:paraId="039BDA2D" w14:textId="323FEAFA" w:rsidR="00B63D30" w:rsidRPr="005921C4" w:rsidRDefault="00B63D30" w:rsidP="00B63D30">
      <w:pPr>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Šis pakuotės lapelis paskutinį kartą peržiūrėtas</w:t>
      </w:r>
      <w:r w:rsidR="00DE54E8">
        <w:rPr>
          <w:rFonts w:ascii="Times New Roman" w:eastAsia="Times New Roman" w:hAnsi="Times New Roman" w:cs="Times New Roman"/>
          <w:b/>
        </w:rPr>
        <w:t xml:space="preserve"> 2026-02-11</w:t>
      </w:r>
      <w:r w:rsidR="00E41CE8" w:rsidRPr="005921C4">
        <w:rPr>
          <w:rFonts w:ascii="Times New Roman" w:eastAsia="Times New Roman" w:hAnsi="Times New Roman" w:cs="Times New Roman"/>
          <w:b/>
        </w:rPr>
        <w:t>.</w:t>
      </w:r>
    </w:p>
    <w:p w14:paraId="0D0DA374" w14:textId="77777777" w:rsidR="00B63D30" w:rsidRPr="005921C4" w:rsidRDefault="00B63D30" w:rsidP="00B63D30">
      <w:pPr>
        <w:spacing w:after="0" w:line="240" w:lineRule="auto"/>
        <w:rPr>
          <w:rFonts w:ascii="Times New Roman" w:eastAsia="Times New Roman" w:hAnsi="Times New Roman" w:cs="Times New Roman"/>
          <w:b/>
        </w:rPr>
      </w:pPr>
    </w:p>
    <w:p w14:paraId="5F4447F8" w14:textId="45AF3DAA" w:rsidR="00B63D30" w:rsidRPr="005921C4" w:rsidRDefault="00B63D30" w:rsidP="00B63D30">
      <w:pPr>
        <w:numPr>
          <w:ilvl w:val="12"/>
          <w:numId w:val="0"/>
        </w:numPr>
        <w:tabs>
          <w:tab w:val="left" w:pos="567"/>
        </w:tabs>
        <w:spacing w:after="0" w:line="240" w:lineRule="auto"/>
        <w:ind w:right="-2"/>
        <w:rPr>
          <w:rFonts w:ascii="Times New Roman" w:eastAsia="Times New Roman" w:hAnsi="Times New Roman" w:cs="Times New Roman"/>
          <w:snapToGrid w:val="0"/>
        </w:rPr>
      </w:pPr>
      <w:r w:rsidRPr="005921C4">
        <w:rPr>
          <w:rFonts w:ascii="Times New Roman" w:eastAsia="Times New Roman" w:hAnsi="Times New Roman" w:cs="Times New Roman"/>
          <w:snapToGrid w:val="0"/>
        </w:rPr>
        <w:t>Išsami informacija apie šį vaistą</w:t>
      </w:r>
      <w:r w:rsidRPr="005921C4">
        <w:rPr>
          <w:rFonts w:ascii="Times New Roman" w:eastAsia="Times New Roman" w:hAnsi="Times New Roman" w:cs="Times New Roman"/>
        </w:rPr>
        <w:t xml:space="preserve"> pateikiama Valstybinės vaistų kontrolės tarnybos prie Lietuvos Respublikos sveikatos apsaugos ministerijos </w:t>
      </w:r>
      <w:r w:rsidRPr="005921C4">
        <w:rPr>
          <w:rFonts w:ascii="Times New Roman" w:eastAsia="Times New Roman" w:hAnsi="Times New Roman" w:cs="Times New Roman"/>
          <w:snapToGrid w:val="0"/>
        </w:rPr>
        <w:t>tinklalapyje</w:t>
      </w:r>
      <w:r w:rsidRPr="005921C4">
        <w:rPr>
          <w:rFonts w:ascii="Times New Roman" w:eastAsia="Times New Roman" w:hAnsi="Times New Roman" w:cs="Times New Roman"/>
          <w:i/>
          <w:snapToGrid w:val="0"/>
        </w:rPr>
        <w:t xml:space="preserve"> </w:t>
      </w:r>
      <w:hyperlink r:id="rId11" w:history="1">
        <w:r w:rsidR="001E2A2C" w:rsidRPr="005921C4">
          <w:rPr>
            <w:rStyle w:val="Hipersaitas"/>
            <w:rFonts w:ascii="Times New Roman" w:eastAsia="SimSun" w:hAnsi="Times New Roman" w:cs="Times New Roman"/>
            <w:snapToGrid w:val="0"/>
          </w:rPr>
          <w:t>https://vvkt.lrv.lt/lt/</w:t>
        </w:r>
      </w:hyperlink>
      <w:r w:rsidRPr="005921C4">
        <w:rPr>
          <w:rFonts w:ascii="Times New Roman" w:eastAsia="Times New Roman" w:hAnsi="Times New Roman" w:cs="Times New Roman"/>
          <w:snapToGrid w:val="0"/>
        </w:rPr>
        <w:t>.</w:t>
      </w:r>
    </w:p>
    <w:p w14:paraId="6CA5B655" w14:textId="1C012AB6" w:rsidR="0090109C" w:rsidRPr="005921C4" w:rsidRDefault="0090109C" w:rsidP="00B63D30">
      <w:pPr>
        <w:numPr>
          <w:ilvl w:val="12"/>
          <w:numId w:val="0"/>
        </w:numPr>
        <w:tabs>
          <w:tab w:val="left" w:pos="567"/>
        </w:tabs>
        <w:spacing w:after="0" w:line="240" w:lineRule="auto"/>
        <w:ind w:right="-2"/>
        <w:rPr>
          <w:rFonts w:ascii="Times New Roman" w:eastAsia="Times New Roman" w:hAnsi="Times New Roman" w:cs="Times New Roman"/>
          <w:snapToGrid w:val="0"/>
        </w:rPr>
      </w:pPr>
    </w:p>
    <w:p w14:paraId="73D04C13" w14:textId="77777777" w:rsidR="0090109C" w:rsidRPr="005921C4" w:rsidRDefault="0090109C" w:rsidP="00B63D30">
      <w:pPr>
        <w:numPr>
          <w:ilvl w:val="12"/>
          <w:numId w:val="0"/>
        </w:numPr>
        <w:tabs>
          <w:tab w:val="left" w:pos="567"/>
        </w:tabs>
        <w:spacing w:after="0" w:line="240" w:lineRule="auto"/>
        <w:ind w:right="-2"/>
        <w:rPr>
          <w:rFonts w:ascii="Times New Roman" w:eastAsia="Times New Roman" w:hAnsi="Times New Roman" w:cs="Times New Roman"/>
          <w:snapToGrid w:val="0"/>
        </w:rPr>
      </w:pPr>
    </w:p>
    <w:sectPr w:rsidR="0090109C" w:rsidRPr="005921C4" w:rsidSect="00B63D30">
      <w:footerReference w:type="even" r:id="rId12"/>
      <w:footerReference w:type="defaul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8BA86" w14:textId="77777777" w:rsidR="008F7607" w:rsidRDefault="008F7607">
      <w:pPr>
        <w:spacing w:after="0" w:line="240" w:lineRule="auto"/>
      </w:pPr>
      <w:r>
        <w:separator/>
      </w:r>
    </w:p>
  </w:endnote>
  <w:endnote w:type="continuationSeparator" w:id="0">
    <w:p w14:paraId="256F58D2" w14:textId="77777777" w:rsidR="008F7607" w:rsidRDefault="008F7607">
      <w:pPr>
        <w:spacing w:after="0" w:line="240" w:lineRule="auto"/>
      </w:pPr>
      <w:r>
        <w:continuationSeparator/>
      </w:r>
    </w:p>
  </w:endnote>
  <w:endnote w:type="continuationNotice" w:id="1">
    <w:p w14:paraId="4C827F44" w14:textId="77777777" w:rsidR="008F7607" w:rsidRDefault="008F7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Klee One"/>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A8C" w14:textId="77777777" w:rsidR="009F39C2" w:rsidRDefault="009F39C2" w:rsidP="00B63D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511C700" w14:textId="77777777" w:rsidR="009F39C2" w:rsidRDefault="009F39C2" w:rsidP="00B63D3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DEBD" w14:textId="79662BAA" w:rsidR="009F39C2" w:rsidRPr="008C2AA9" w:rsidRDefault="009F39C2" w:rsidP="00B63D30">
    <w:pPr>
      <w:pStyle w:val="Porat"/>
      <w:framePr w:wrap="around" w:vAnchor="text" w:hAnchor="margin" w:xAlign="right" w:y="1"/>
      <w:rPr>
        <w:rStyle w:val="Puslapionumeris"/>
        <w:sz w:val="22"/>
        <w:szCs w:val="22"/>
      </w:rPr>
    </w:pPr>
    <w:r w:rsidRPr="008C2AA9">
      <w:rPr>
        <w:rStyle w:val="Puslapionumeris"/>
        <w:sz w:val="22"/>
        <w:szCs w:val="22"/>
      </w:rPr>
      <w:fldChar w:fldCharType="begin"/>
    </w:r>
    <w:r w:rsidRPr="008C2AA9">
      <w:rPr>
        <w:rStyle w:val="Puslapionumeris"/>
        <w:sz w:val="22"/>
        <w:szCs w:val="22"/>
      </w:rPr>
      <w:instrText xml:space="preserve">PAGE  </w:instrText>
    </w:r>
    <w:r w:rsidRPr="008C2AA9">
      <w:rPr>
        <w:rStyle w:val="Puslapionumeris"/>
        <w:sz w:val="22"/>
        <w:szCs w:val="22"/>
      </w:rPr>
      <w:fldChar w:fldCharType="separate"/>
    </w:r>
    <w:r w:rsidR="00194ED2">
      <w:rPr>
        <w:rStyle w:val="Puslapionumeris"/>
        <w:noProof/>
        <w:sz w:val="22"/>
        <w:szCs w:val="22"/>
      </w:rPr>
      <w:t>1</w:t>
    </w:r>
    <w:r w:rsidRPr="008C2AA9">
      <w:rPr>
        <w:rStyle w:val="Puslapionumeris"/>
        <w:sz w:val="22"/>
        <w:szCs w:val="22"/>
      </w:rPr>
      <w:fldChar w:fldCharType="end"/>
    </w:r>
  </w:p>
  <w:p w14:paraId="3235EF33" w14:textId="77777777" w:rsidR="009F39C2" w:rsidRDefault="009F39C2" w:rsidP="00B63D3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B9B3" w14:textId="77777777" w:rsidR="008F7607" w:rsidRDefault="008F7607">
      <w:pPr>
        <w:spacing w:after="0" w:line="240" w:lineRule="auto"/>
      </w:pPr>
      <w:r>
        <w:separator/>
      </w:r>
    </w:p>
  </w:footnote>
  <w:footnote w:type="continuationSeparator" w:id="0">
    <w:p w14:paraId="3D9AD776" w14:textId="77777777" w:rsidR="008F7607" w:rsidRDefault="008F7607">
      <w:pPr>
        <w:spacing w:after="0" w:line="240" w:lineRule="auto"/>
      </w:pPr>
      <w:r>
        <w:continuationSeparator/>
      </w:r>
    </w:p>
  </w:footnote>
  <w:footnote w:type="continuationNotice" w:id="1">
    <w:p w14:paraId="12700E73" w14:textId="77777777" w:rsidR="008F7607" w:rsidRDefault="008F76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pPr>
        <w:ind w:left="720" w:hanging="360"/>
      </w:pPr>
      <w:rPr>
        <w:rFonts w:ascii="Symbol" w:hAnsi="Symbol" w:hint="default"/>
      </w:rPr>
    </w:lvl>
  </w:abstractNum>
  <w:abstractNum w:abstractNumId="1" w15:restartNumberingAfterBreak="0">
    <w:nsid w:val="01BC4344"/>
    <w:multiLevelType w:val="hybridMultilevel"/>
    <w:tmpl w:val="9D54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C7B9E"/>
    <w:multiLevelType w:val="hybridMultilevel"/>
    <w:tmpl w:val="8340C11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E2420A8"/>
    <w:multiLevelType w:val="hybridMultilevel"/>
    <w:tmpl w:val="EC04F92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EC1952"/>
    <w:multiLevelType w:val="hybridMultilevel"/>
    <w:tmpl w:val="A5F4044C"/>
    <w:lvl w:ilvl="0" w:tplc="0472C7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40FD5"/>
    <w:multiLevelType w:val="hybridMultilevel"/>
    <w:tmpl w:val="3162F1F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B2DAB"/>
    <w:multiLevelType w:val="hybridMultilevel"/>
    <w:tmpl w:val="898C4DA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48346C"/>
    <w:multiLevelType w:val="hybridMultilevel"/>
    <w:tmpl w:val="25C8F0C8"/>
    <w:lvl w:ilvl="0" w:tplc="D6ECD71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5302300C"/>
    <w:multiLevelType w:val="hybridMultilevel"/>
    <w:tmpl w:val="FC7A78CC"/>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317D04"/>
    <w:multiLevelType w:val="hybridMultilevel"/>
    <w:tmpl w:val="A204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320672"/>
    <w:multiLevelType w:val="hybridMultilevel"/>
    <w:tmpl w:val="0CD837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FBE3EAD"/>
    <w:multiLevelType w:val="hybridMultilevel"/>
    <w:tmpl w:val="50C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8077D"/>
    <w:multiLevelType w:val="hybridMultilevel"/>
    <w:tmpl w:val="FDBEE49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6B567B7"/>
    <w:multiLevelType w:val="hybridMultilevel"/>
    <w:tmpl w:val="302C9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3500A3"/>
    <w:multiLevelType w:val="hybridMultilevel"/>
    <w:tmpl w:val="4A227CE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553B4E"/>
    <w:multiLevelType w:val="hybridMultilevel"/>
    <w:tmpl w:val="9E10359E"/>
    <w:lvl w:ilvl="0" w:tplc="55702FD8">
      <w:start w:val="2"/>
      <w:numFmt w:val="bullet"/>
      <w:pStyle w:val="BTEMEASMCA"/>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A047A"/>
    <w:multiLevelType w:val="hybridMultilevel"/>
    <w:tmpl w:val="B21A020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F17549"/>
    <w:multiLevelType w:val="hybridMultilevel"/>
    <w:tmpl w:val="9EDE410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9D0F17"/>
    <w:multiLevelType w:val="hybridMultilevel"/>
    <w:tmpl w:val="227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F22074"/>
    <w:multiLevelType w:val="hybridMultilevel"/>
    <w:tmpl w:val="C336801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237026"/>
    <w:multiLevelType w:val="hybridMultilevel"/>
    <w:tmpl w:val="6F6C0A1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B23722"/>
    <w:multiLevelType w:val="hybridMultilevel"/>
    <w:tmpl w:val="5A6083DC"/>
    <w:lvl w:ilvl="0" w:tplc="9CAA9D76">
      <w:numFmt w:val="bullet"/>
      <w:lvlText w:val="-"/>
      <w:lvlJc w:val="left"/>
      <w:pPr>
        <w:ind w:left="930" w:hanging="57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1941287">
    <w:abstractNumId w:val="0"/>
  </w:num>
  <w:num w:numId="2" w16cid:durableId="1042899137">
    <w:abstractNumId w:val="10"/>
  </w:num>
  <w:num w:numId="3" w16cid:durableId="285281551">
    <w:abstractNumId w:val="24"/>
  </w:num>
  <w:num w:numId="4" w16cid:durableId="984429751">
    <w:abstractNumId w:val="3"/>
  </w:num>
  <w:num w:numId="5" w16cid:durableId="588513575">
    <w:abstractNumId w:val="30"/>
  </w:num>
  <w:num w:numId="6" w16cid:durableId="1246064573">
    <w:abstractNumId w:val="4"/>
  </w:num>
  <w:num w:numId="7" w16cid:durableId="1441217394">
    <w:abstractNumId w:val="31"/>
  </w:num>
  <w:num w:numId="8" w16cid:durableId="1531798158">
    <w:abstractNumId w:val="23"/>
  </w:num>
  <w:num w:numId="9" w16cid:durableId="62871245">
    <w:abstractNumId w:val="2"/>
  </w:num>
  <w:num w:numId="10" w16cid:durableId="1502893137">
    <w:abstractNumId w:val="6"/>
  </w:num>
  <w:num w:numId="11" w16cid:durableId="2360316">
    <w:abstractNumId w:val="17"/>
  </w:num>
  <w:num w:numId="12" w16cid:durableId="455491250">
    <w:abstractNumId w:val="27"/>
  </w:num>
  <w:num w:numId="13" w16cid:durableId="1207986855">
    <w:abstractNumId w:val="28"/>
  </w:num>
  <w:num w:numId="14" w16cid:durableId="1794977108">
    <w:abstractNumId w:val="12"/>
  </w:num>
  <w:num w:numId="15" w16cid:durableId="364334205">
    <w:abstractNumId w:val="21"/>
  </w:num>
  <w:num w:numId="16" w16cid:durableId="1508399130">
    <w:abstractNumId w:val="20"/>
  </w:num>
  <w:num w:numId="17" w16cid:durableId="158468050">
    <w:abstractNumId w:val="29"/>
  </w:num>
  <w:num w:numId="18" w16cid:durableId="890842044">
    <w:abstractNumId w:val="1"/>
  </w:num>
  <w:num w:numId="19" w16cid:durableId="1579287095">
    <w:abstractNumId w:val="18"/>
  </w:num>
  <w:num w:numId="20" w16cid:durableId="1245144477">
    <w:abstractNumId w:val="22"/>
  </w:num>
  <w:num w:numId="21" w16cid:durableId="858465101">
    <w:abstractNumId w:val="19"/>
  </w:num>
  <w:num w:numId="22" w16cid:durableId="1401321894">
    <w:abstractNumId w:val="7"/>
  </w:num>
  <w:num w:numId="23" w16cid:durableId="1383628651">
    <w:abstractNumId w:val="0"/>
    <w:lvlOverride w:ilvl="0">
      <w:lvl w:ilvl="0">
        <w:start w:val="1"/>
        <w:numFmt w:val="bullet"/>
        <w:lvlText w:val="-"/>
        <w:lvlJc w:val="left"/>
        <w:pPr>
          <w:ind w:left="360" w:hanging="360"/>
        </w:pPr>
      </w:lvl>
    </w:lvlOverride>
  </w:num>
  <w:num w:numId="24" w16cid:durableId="523640154">
    <w:abstractNumId w:val="26"/>
  </w:num>
  <w:num w:numId="25" w16cid:durableId="829446598">
    <w:abstractNumId w:val="15"/>
  </w:num>
  <w:num w:numId="26" w16cid:durableId="725222639">
    <w:abstractNumId w:val="13"/>
  </w:num>
  <w:num w:numId="27" w16cid:durableId="559708784">
    <w:abstractNumId w:val="8"/>
  </w:num>
  <w:num w:numId="28" w16cid:durableId="515966174">
    <w:abstractNumId w:val="5"/>
  </w:num>
  <w:num w:numId="29" w16cid:durableId="10189645">
    <w:abstractNumId w:val="25"/>
  </w:num>
  <w:num w:numId="30" w16cid:durableId="847719009">
    <w:abstractNumId w:val="16"/>
  </w:num>
  <w:num w:numId="31" w16cid:durableId="1775445042">
    <w:abstractNumId w:val="11"/>
  </w:num>
  <w:num w:numId="32" w16cid:durableId="779571305">
    <w:abstractNumId w:val="14"/>
  </w:num>
  <w:num w:numId="33" w16cid:durableId="1155758199">
    <w:abstractNumId w:val="9"/>
  </w:num>
  <w:num w:numId="34" w16cid:durableId="1516576722">
    <w:abstractNumId w:val="33"/>
  </w:num>
  <w:num w:numId="35" w16cid:durableId="14247611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30"/>
    <w:rsid w:val="00001952"/>
    <w:rsid w:val="00030018"/>
    <w:rsid w:val="00030F1A"/>
    <w:rsid w:val="00032E2E"/>
    <w:rsid w:val="00042078"/>
    <w:rsid w:val="0004740B"/>
    <w:rsid w:val="00054E83"/>
    <w:rsid w:val="000603D3"/>
    <w:rsid w:val="0006187D"/>
    <w:rsid w:val="00090E4F"/>
    <w:rsid w:val="00092067"/>
    <w:rsid w:val="000B681E"/>
    <w:rsid w:val="000C4208"/>
    <w:rsid w:val="000D27D0"/>
    <w:rsid w:val="000E5615"/>
    <w:rsid w:val="000F5B44"/>
    <w:rsid w:val="000F781A"/>
    <w:rsid w:val="00110FA2"/>
    <w:rsid w:val="001151FC"/>
    <w:rsid w:val="001156B9"/>
    <w:rsid w:val="00115710"/>
    <w:rsid w:val="00116513"/>
    <w:rsid w:val="00120681"/>
    <w:rsid w:val="0012173A"/>
    <w:rsid w:val="00125EAB"/>
    <w:rsid w:val="00127772"/>
    <w:rsid w:val="0013781B"/>
    <w:rsid w:val="00141496"/>
    <w:rsid w:val="001419B1"/>
    <w:rsid w:val="00146F07"/>
    <w:rsid w:val="00150808"/>
    <w:rsid w:val="00152EB5"/>
    <w:rsid w:val="00175074"/>
    <w:rsid w:val="00194ED2"/>
    <w:rsid w:val="001A11B4"/>
    <w:rsid w:val="001A676A"/>
    <w:rsid w:val="001B04A4"/>
    <w:rsid w:val="001B0909"/>
    <w:rsid w:val="001E2A2C"/>
    <w:rsid w:val="001F5A8F"/>
    <w:rsid w:val="002217FB"/>
    <w:rsid w:val="00255B06"/>
    <w:rsid w:val="0026368A"/>
    <w:rsid w:val="00287366"/>
    <w:rsid w:val="002A1A8B"/>
    <w:rsid w:val="002A56E9"/>
    <w:rsid w:val="002A6013"/>
    <w:rsid w:val="002C7003"/>
    <w:rsid w:val="002E1CD6"/>
    <w:rsid w:val="002E2DC8"/>
    <w:rsid w:val="002E40E2"/>
    <w:rsid w:val="002E4F8B"/>
    <w:rsid w:val="002F36AF"/>
    <w:rsid w:val="00320097"/>
    <w:rsid w:val="00322440"/>
    <w:rsid w:val="003623D2"/>
    <w:rsid w:val="00362B0C"/>
    <w:rsid w:val="00367EDC"/>
    <w:rsid w:val="00377705"/>
    <w:rsid w:val="003905A5"/>
    <w:rsid w:val="003916A6"/>
    <w:rsid w:val="00391BF1"/>
    <w:rsid w:val="003C4A05"/>
    <w:rsid w:val="003C5059"/>
    <w:rsid w:val="003C5C45"/>
    <w:rsid w:val="003D5430"/>
    <w:rsid w:val="003D7448"/>
    <w:rsid w:val="003E5BC7"/>
    <w:rsid w:val="00402457"/>
    <w:rsid w:val="00404036"/>
    <w:rsid w:val="00404D50"/>
    <w:rsid w:val="00414185"/>
    <w:rsid w:val="00424CB6"/>
    <w:rsid w:val="004418C1"/>
    <w:rsid w:val="0045571C"/>
    <w:rsid w:val="00483636"/>
    <w:rsid w:val="00486E22"/>
    <w:rsid w:val="00497EC5"/>
    <w:rsid w:val="004C7A40"/>
    <w:rsid w:val="004D1A68"/>
    <w:rsid w:val="004E3318"/>
    <w:rsid w:val="004F0389"/>
    <w:rsid w:val="00503DEA"/>
    <w:rsid w:val="00513FEC"/>
    <w:rsid w:val="005542D0"/>
    <w:rsid w:val="00563708"/>
    <w:rsid w:val="00565AE5"/>
    <w:rsid w:val="005713C8"/>
    <w:rsid w:val="00574BCF"/>
    <w:rsid w:val="005921C4"/>
    <w:rsid w:val="005A61D9"/>
    <w:rsid w:val="005B3059"/>
    <w:rsid w:val="005C3289"/>
    <w:rsid w:val="005C4952"/>
    <w:rsid w:val="005D3178"/>
    <w:rsid w:val="005D749A"/>
    <w:rsid w:val="005E2008"/>
    <w:rsid w:val="005F4F3B"/>
    <w:rsid w:val="0060644E"/>
    <w:rsid w:val="00617FA8"/>
    <w:rsid w:val="00623657"/>
    <w:rsid w:val="00634890"/>
    <w:rsid w:val="006366EF"/>
    <w:rsid w:val="006439CA"/>
    <w:rsid w:val="00655BA1"/>
    <w:rsid w:val="00665F05"/>
    <w:rsid w:val="0066707F"/>
    <w:rsid w:val="00673040"/>
    <w:rsid w:val="00697E02"/>
    <w:rsid w:val="006A1045"/>
    <w:rsid w:val="006B5E7E"/>
    <w:rsid w:val="006D403F"/>
    <w:rsid w:val="006E0462"/>
    <w:rsid w:val="006E45AD"/>
    <w:rsid w:val="00701BFD"/>
    <w:rsid w:val="007162CE"/>
    <w:rsid w:val="00730422"/>
    <w:rsid w:val="00742D31"/>
    <w:rsid w:val="00752AAC"/>
    <w:rsid w:val="0077133C"/>
    <w:rsid w:val="0079216C"/>
    <w:rsid w:val="007A05CB"/>
    <w:rsid w:val="007A7331"/>
    <w:rsid w:val="007B4590"/>
    <w:rsid w:val="007B5615"/>
    <w:rsid w:val="007C4274"/>
    <w:rsid w:val="007D3666"/>
    <w:rsid w:val="007E1963"/>
    <w:rsid w:val="007E3341"/>
    <w:rsid w:val="00805636"/>
    <w:rsid w:val="008063D1"/>
    <w:rsid w:val="00814370"/>
    <w:rsid w:val="008168DE"/>
    <w:rsid w:val="00824819"/>
    <w:rsid w:val="00837234"/>
    <w:rsid w:val="008404A3"/>
    <w:rsid w:val="0084706A"/>
    <w:rsid w:val="00853220"/>
    <w:rsid w:val="00854114"/>
    <w:rsid w:val="0085597D"/>
    <w:rsid w:val="008827C1"/>
    <w:rsid w:val="00883AB5"/>
    <w:rsid w:val="008929A1"/>
    <w:rsid w:val="008C28F4"/>
    <w:rsid w:val="008D66F0"/>
    <w:rsid w:val="008F7607"/>
    <w:rsid w:val="0090109C"/>
    <w:rsid w:val="0091611B"/>
    <w:rsid w:val="009264D0"/>
    <w:rsid w:val="0094010F"/>
    <w:rsid w:val="009426B6"/>
    <w:rsid w:val="009642CF"/>
    <w:rsid w:val="0098251D"/>
    <w:rsid w:val="00993E16"/>
    <w:rsid w:val="00995BA7"/>
    <w:rsid w:val="009A389A"/>
    <w:rsid w:val="009A63C5"/>
    <w:rsid w:val="009B02CB"/>
    <w:rsid w:val="009D4937"/>
    <w:rsid w:val="009D4C81"/>
    <w:rsid w:val="009D6E05"/>
    <w:rsid w:val="009E62CD"/>
    <w:rsid w:val="009F39C2"/>
    <w:rsid w:val="00A01F7D"/>
    <w:rsid w:val="00A02A93"/>
    <w:rsid w:val="00A12E84"/>
    <w:rsid w:val="00A16EAF"/>
    <w:rsid w:val="00A223E8"/>
    <w:rsid w:val="00A251F3"/>
    <w:rsid w:val="00A423A6"/>
    <w:rsid w:val="00A50E91"/>
    <w:rsid w:val="00A84CDC"/>
    <w:rsid w:val="00A90027"/>
    <w:rsid w:val="00AA3FA8"/>
    <w:rsid w:val="00AA754C"/>
    <w:rsid w:val="00AB08DF"/>
    <w:rsid w:val="00AC2057"/>
    <w:rsid w:val="00AD39C1"/>
    <w:rsid w:val="00AD626A"/>
    <w:rsid w:val="00AE585D"/>
    <w:rsid w:val="00AF0F7F"/>
    <w:rsid w:val="00B04703"/>
    <w:rsid w:val="00B04B00"/>
    <w:rsid w:val="00B11BF9"/>
    <w:rsid w:val="00B32ADD"/>
    <w:rsid w:val="00B63D30"/>
    <w:rsid w:val="00B67705"/>
    <w:rsid w:val="00BE25BB"/>
    <w:rsid w:val="00C05FDC"/>
    <w:rsid w:val="00C150CD"/>
    <w:rsid w:val="00C32A90"/>
    <w:rsid w:val="00C43BDB"/>
    <w:rsid w:val="00C72620"/>
    <w:rsid w:val="00C766EC"/>
    <w:rsid w:val="00C77498"/>
    <w:rsid w:val="00C77CB8"/>
    <w:rsid w:val="00CA0A74"/>
    <w:rsid w:val="00CA640A"/>
    <w:rsid w:val="00CB4E97"/>
    <w:rsid w:val="00CC1C36"/>
    <w:rsid w:val="00CE6DBE"/>
    <w:rsid w:val="00CF07B7"/>
    <w:rsid w:val="00CF156F"/>
    <w:rsid w:val="00CF18D2"/>
    <w:rsid w:val="00D0207C"/>
    <w:rsid w:val="00D02546"/>
    <w:rsid w:val="00D04B25"/>
    <w:rsid w:val="00D113BF"/>
    <w:rsid w:val="00D72E5C"/>
    <w:rsid w:val="00D81CDE"/>
    <w:rsid w:val="00D85D62"/>
    <w:rsid w:val="00D90DF4"/>
    <w:rsid w:val="00D92507"/>
    <w:rsid w:val="00D97B79"/>
    <w:rsid w:val="00DC5C49"/>
    <w:rsid w:val="00DD3345"/>
    <w:rsid w:val="00DE54E8"/>
    <w:rsid w:val="00DE59B8"/>
    <w:rsid w:val="00DF42FE"/>
    <w:rsid w:val="00E161F0"/>
    <w:rsid w:val="00E2106D"/>
    <w:rsid w:val="00E33A2B"/>
    <w:rsid w:val="00E35AB9"/>
    <w:rsid w:val="00E41CE8"/>
    <w:rsid w:val="00E42E7C"/>
    <w:rsid w:val="00E638AA"/>
    <w:rsid w:val="00E70303"/>
    <w:rsid w:val="00EC05A8"/>
    <w:rsid w:val="00ED3698"/>
    <w:rsid w:val="00ED3B28"/>
    <w:rsid w:val="00EE1BC4"/>
    <w:rsid w:val="00EE2136"/>
    <w:rsid w:val="00EF48AD"/>
    <w:rsid w:val="00EF58DA"/>
    <w:rsid w:val="00F00BDA"/>
    <w:rsid w:val="00F206ED"/>
    <w:rsid w:val="00F30FFD"/>
    <w:rsid w:val="00F472AF"/>
    <w:rsid w:val="00F7135A"/>
    <w:rsid w:val="00F74057"/>
    <w:rsid w:val="00FA4A3C"/>
    <w:rsid w:val="00FB5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DF86"/>
  <w15:docId w15:val="{AC793D21-5086-46C4-B65B-EB06F0E0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3D30"/>
    <w:pPr>
      <w:keepNext/>
      <w:spacing w:before="240" w:after="60" w:line="240" w:lineRule="auto"/>
      <w:outlineLvl w:val="0"/>
    </w:pPr>
    <w:rPr>
      <w:rFonts w:ascii="Arial" w:eastAsia="Calibri" w:hAnsi="Arial" w:cs="Times New Roman"/>
      <w:b/>
      <w:bCs/>
      <w:kern w:val="32"/>
      <w:sz w:val="32"/>
      <w:szCs w:val="32"/>
      <w:lang w:eastAsia="lt-LT"/>
    </w:rPr>
  </w:style>
  <w:style w:type="paragraph" w:styleId="Antrat3">
    <w:name w:val="heading 3"/>
    <w:basedOn w:val="prastasis"/>
    <w:link w:val="Antrat3Diagrama"/>
    <w:qFormat/>
    <w:rsid w:val="00B63D30"/>
    <w:pPr>
      <w:keepNext/>
      <w:spacing w:before="240" w:after="60" w:line="240" w:lineRule="auto"/>
      <w:outlineLvl w:val="2"/>
    </w:pPr>
    <w:rPr>
      <w:rFonts w:ascii="Arial" w:eastAsia="Calibri" w:hAnsi="Arial" w:cs="Times New Roman"/>
      <w:b/>
      <w:bCs/>
      <w:sz w:val="26"/>
      <w:szCs w:val="26"/>
      <w:lang w:eastAsia="lt-LT"/>
    </w:rPr>
  </w:style>
  <w:style w:type="paragraph" w:styleId="Antrat4">
    <w:name w:val="heading 4"/>
    <w:basedOn w:val="prastasis"/>
    <w:next w:val="prastasis"/>
    <w:link w:val="Antrat4Diagrama"/>
    <w:qFormat/>
    <w:rsid w:val="00B63D30"/>
    <w:pPr>
      <w:keepNext/>
      <w:spacing w:before="240" w:after="60" w:line="276" w:lineRule="auto"/>
      <w:outlineLvl w:val="3"/>
    </w:pPr>
    <w:rPr>
      <w:rFonts w:ascii="Calibri" w:eastAsia="Calibri"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63D30"/>
    <w:rPr>
      <w:rFonts w:ascii="Arial" w:eastAsia="Calibri" w:hAnsi="Arial" w:cs="Times New Roman"/>
      <w:b/>
      <w:bCs/>
      <w:kern w:val="32"/>
      <w:sz w:val="32"/>
      <w:szCs w:val="32"/>
      <w:lang w:eastAsia="lt-LT"/>
    </w:rPr>
  </w:style>
  <w:style w:type="character" w:customStyle="1" w:styleId="Antrat3Diagrama">
    <w:name w:val="Antraštė 3 Diagrama"/>
    <w:basedOn w:val="Numatytasispastraiposriftas"/>
    <w:link w:val="Antrat3"/>
    <w:rsid w:val="00B63D30"/>
    <w:rPr>
      <w:rFonts w:ascii="Arial" w:eastAsia="Calibri" w:hAnsi="Arial" w:cs="Times New Roman"/>
      <w:b/>
      <w:bCs/>
      <w:sz w:val="26"/>
      <w:szCs w:val="26"/>
      <w:lang w:eastAsia="lt-LT"/>
    </w:rPr>
  </w:style>
  <w:style w:type="character" w:customStyle="1" w:styleId="Antrat4Diagrama">
    <w:name w:val="Antraštė 4 Diagrama"/>
    <w:basedOn w:val="Numatytasispastraiposriftas"/>
    <w:link w:val="Antrat4"/>
    <w:rsid w:val="00B63D30"/>
    <w:rPr>
      <w:rFonts w:ascii="Calibri" w:eastAsia="Calibri" w:hAnsi="Calibri" w:cs="Times New Roman"/>
      <w:b/>
      <w:bCs/>
      <w:sz w:val="28"/>
      <w:szCs w:val="28"/>
    </w:rPr>
  </w:style>
  <w:style w:type="numbering" w:customStyle="1" w:styleId="NoList1">
    <w:name w:val="No List1"/>
    <w:next w:val="Sraonra"/>
    <w:uiPriority w:val="99"/>
    <w:semiHidden/>
    <w:unhideWhenUsed/>
    <w:rsid w:val="00B63D30"/>
  </w:style>
  <w:style w:type="numbering" w:customStyle="1" w:styleId="NoList11">
    <w:name w:val="No List11"/>
    <w:next w:val="Sraonra"/>
    <w:uiPriority w:val="99"/>
    <w:semiHidden/>
    <w:unhideWhenUsed/>
    <w:rsid w:val="00B63D30"/>
  </w:style>
  <w:style w:type="numbering" w:customStyle="1" w:styleId="NoList111">
    <w:name w:val="No List111"/>
    <w:next w:val="Sraonra"/>
    <w:semiHidden/>
    <w:unhideWhenUsed/>
    <w:rsid w:val="00B63D30"/>
  </w:style>
  <w:style w:type="paragraph" w:styleId="Pagrindinistekstas">
    <w:name w:val="Body Text"/>
    <w:basedOn w:val="prastasis"/>
    <w:link w:val="PagrindinistekstasDiagrama"/>
    <w:rsid w:val="00B63D30"/>
    <w:pPr>
      <w:spacing w:after="120" w:line="240" w:lineRule="auto"/>
    </w:pPr>
    <w:rPr>
      <w:rFonts w:ascii="Times New Roman" w:eastAsia="Calibri"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B63D30"/>
    <w:rPr>
      <w:rFonts w:ascii="Times New Roman" w:eastAsia="Calibri" w:hAnsi="Times New Roman" w:cs="Times New Roman"/>
      <w:sz w:val="20"/>
      <w:szCs w:val="20"/>
      <w:lang w:eastAsia="lt-LT"/>
    </w:rPr>
  </w:style>
  <w:style w:type="paragraph" w:customStyle="1" w:styleId="btemeasmca0">
    <w:name w:val="btemeasmca"/>
    <w:basedOn w:val="prastasis"/>
    <w:rsid w:val="00B63D30"/>
    <w:pPr>
      <w:spacing w:after="0" w:line="240" w:lineRule="auto"/>
    </w:pPr>
    <w:rPr>
      <w:rFonts w:ascii="Times New Roman" w:eastAsia="Calibri" w:hAnsi="Times New Roman" w:cs="Times New Roman"/>
      <w:lang w:eastAsia="lt-LT"/>
    </w:rPr>
  </w:style>
  <w:style w:type="paragraph" w:customStyle="1" w:styleId="bt-emeasmca">
    <w:name w:val="bt-emeasmca"/>
    <w:basedOn w:val="prastasis"/>
    <w:rsid w:val="00B63D30"/>
    <w:pPr>
      <w:tabs>
        <w:tab w:val="num" w:pos="927"/>
      </w:tabs>
      <w:spacing w:after="0" w:line="240" w:lineRule="auto"/>
    </w:pPr>
    <w:rPr>
      <w:rFonts w:ascii="Times New Roman" w:eastAsia="Calibri" w:hAnsi="Times New Roman" w:cs="Times New Roman"/>
      <w:lang w:eastAsia="lt-LT"/>
    </w:rPr>
  </w:style>
  <w:style w:type="paragraph" w:customStyle="1" w:styleId="pi-3emeasmca">
    <w:name w:val="pi-3emeasmca"/>
    <w:basedOn w:val="prastasis"/>
    <w:rsid w:val="00B63D30"/>
    <w:pPr>
      <w:spacing w:after="0" w:line="220" w:lineRule="atLeast"/>
    </w:pPr>
    <w:rPr>
      <w:rFonts w:ascii="Times New Roman" w:eastAsia="Calibri" w:hAnsi="Times New Roman" w:cs="Times New Roman"/>
      <w:b/>
      <w:bCs/>
      <w:lang w:eastAsia="lt-LT"/>
    </w:rPr>
  </w:style>
  <w:style w:type="paragraph" w:customStyle="1" w:styleId="btbemeasmca">
    <w:name w:val="btbemeasmca"/>
    <w:basedOn w:val="prastasis"/>
    <w:rsid w:val="00B63D30"/>
    <w:pPr>
      <w:spacing w:after="0" w:line="240" w:lineRule="auto"/>
    </w:pPr>
    <w:rPr>
      <w:rFonts w:ascii="Times New Roman" w:eastAsia="Calibri" w:hAnsi="Times New Roman" w:cs="Times New Roman"/>
      <w:b/>
      <w:bCs/>
      <w:lang w:eastAsia="lt-LT"/>
    </w:rPr>
  </w:style>
  <w:style w:type="paragraph" w:customStyle="1" w:styleId="btuemeasmca">
    <w:name w:val="btuemeasmca"/>
    <w:basedOn w:val="prastasis"/>
    <w:rsid w:val="00B63D30"/>
    <w:pPr>
      <w:spacing w:after="0" w:line="240" w:lineRule="auto"/>
    </w:pPr>
    <w:rPr>
      <w:rFonts w:ascii="Times New Roman" w:eastAsia="Calibri" w:hAnsi="Times New Roman" w:cs="Times New Roman"/>
      <w:u w:val="single"/>
      <w:lang w:eastAsia="lt-LT"/>
    </w:rPr>
  </w:style>
  <w:style w:type="paragraph" w:customStyle="1" w:styleId="BTEMEASMCA">
    <w:name w:val="BT EMEA_SMCA"/>
    <w:basedOn w:val="prastasis"/>
    <w:link w:val="BTEMEASMCAChar"/>
    <w:autoRedefine/>
    <w:rsid w:val="00B63D30"/>
    <w:pPr>
      <w:numPr>
        <w:numId w:val="3"/>
      </w:numPr>
      <w:spacing w:after="0" w:line="240" w:lineRule="auto"/>
    </w:pPr>
    <w:rPr>
      <w:rFonts w:ascii="Times New Roman" w:eastAsia="Times New Roman" w:hAnsi="Times New Roman" w:cs="Times New Roman"/>
      <w:noProof/>
      <w:sz w:val="20"/>
      <w:szCs w:val="20"/>
      <w:lang w:eastAsia="lt-LT"/>
    </w:rPr>
  </w:style>
  <w:style w:type="character" w:customStyle="1" w:styleId="BTEMEASMCAChar">
    <w:name w:val="BT EMEA_SMCA Char"/>
    <w:link w:val="BTEMEASMCA"/>
    <w:locked/>
    <w:rsid w:val="00B63D30"/>
    <w:rPr>
      <w:rFonts w:ascii="Times New Roman" w:eastAsia="Times New Roman" w:hAnsi="Times New Roman" w:cs="Times New Roman"/>
      <w:noProof/>
      <w:sz w:val="20"/>
      <w:szCs w:val="20"/>
      <w:lang w:eastAsia="lt-LT"/>
    </w:rPr>
  </w:style>
  <w:style w:type="paragraph" w:styleId="Pagrindinistekstas3">
    <w:name w:val="Body Text 3"/>
    <w:basedOn w:val="prastasis"/>
    <w:link w:val="Pagrindinistekstas3Diagrama"/>
    <w:rsid w:val="00B63D30"/>
    <w:pPr>
      <w:spacing w:after="120" w:line="240" w:lineRule="auto"/>
    </w:pPr>
    <w:rPr>
      <w:rFonts w:ascii="Times New Roman" w:eastAsia="Calibri"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B63D30"/>
    <w:rPr>
      <w:rFonts w:ascii="Times New Roman" w:eastAsia="Calibri" w:hAnsi="Times New Roman" w:cs="Times New Roman"/>
      <w:sz w:val="16"/>
      <w:szCs w:val="16"/>
      <w:lang w:eastAsia="lt-LT"/>
    </w:rPr>
  </w:style>
  <w:style w:type="paragraph" w:customStyle="1" w:styleId="PI-3EMEASMCA0">
    <w:name w:val="PI-3 EMEA_SMCA"/>
    <w:basedOn w:val="prastasis"/>
    <w:autoRedefine/>
    <w:rsid w:val="00B63D30"/>
    <w:pPr>
      <w:spacing w:after="0" w:line="220" w:lineRule="exact"/>
    </w:pPr>
    <w:rPr>
      <w:rFonts w:ascii="Times New Roman" w:eastAsia="Calibri" w:hAnsi="Times New Roman" w:cs="Times New Roman"/>
      <w:b/>
      <w:bCs/>
    </w:rPr>
  </w:style>
  <w:style w:type="character" w:styleId="Hipersaitas">
    <w:name w:val="Hyperlink"/>
    <w:rsid w:val="00B63D30"/>
    <w:rPr>
      <w:color w:val="0000FF"/>
      <w:u w:val="single"/>
    </w:rPr>
  </w:style>
  <w:style w:type="paragraph" w:customStyle="1" w:styleId="PI-1labEMEASMCA">
    <w:name w:val="PI-1_lab EMEA_SMCA"/>
    <w:basedOn w:val="prastasis"/>
    <w:link w:val="PI-1labEMEASMCAChar"/>
    <w:autoRedefine/>
    <w:rsid w:val="00B63D3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LT" w:eastAsia="Times New Roman" w:hAnsi="TimesLT" w:cs="Times New Roman"/>
      <w:b/>
      <w:noProof/>
      <w:sz w:val="20"/>
      <w:szCs w:val="20"/>
      <w:lang w:eastAsia="lt-LT"/>
    </w:rPr>
  </w:style>
  <w:style w:type="character" w:customStyle="1" w:styleId="PI-1labEMEASMCAChar">
    <w:name w:val="PI-1_lab EMEA_SMCA Char"/>
    <w:link w:val="PI-1labEMEASMCA"/>
    <w:locked/>
    <w:rsid w:val="00B63D30"/>
    <w:rPr>
      <w:rFonts w:ascii="TimesLT" w:eastAsia="Times New Roman" w:hAnsi="TimesLT" w:cs="Times New Roman"/>
      <w:b/>
      <w:noProof/>
      <w:sz w:val="20"/>
      <w:szCs w:val="20"/>
      <w:lang w:eastAsia="lt-LT"/>
    </w:rPr>
  </w:style>
  <w:style w:type="paragraph" w:styleId="Porat">
    <w:name w:val="footer"/>
    <w:basedOn w:val="prastasis"/>
    <w:link w:val="PoratDiagrama"/>
    <w:rsid w:val="00B63D30"/>
    <w:pPr>
      <w:tabs>
        <w:tab w:val="center" w:pos="4819"/>
        <w:tab w:val="right" w:pos="9638"/>
      </w:tabs>
      <w:spacing w:after="0" w:line="240" w:lineRule="auto"/>
    </w:pPr>
    <w:rPr>
      <w:rFonts w:ascii="Times New Roman" w:eastAsia="Calibri" w:hAnsi="Times New Roman" w:cs="Times New Roman"/>
      <w:sz w:val="24"/>
      <w:szCs w:val="24"/>
      <w:lang w:eastAsia="lt-LT"/>
    </w:rPr>
  </w:style>
  <w:style w:type="character" w:customStyle="1" w:styleId="PoratDiagrama">
    <w:name w:val="Poraštė Diagrama"/>
    <w:basedOn w:val="Numatytasispastraiposriftas"/>
    <w:link w:val="Porat"/>
    <w:rsid w:val="00B63D30"/>
    <w:rPr>
      <w:rFonts w:ascii="Times New Roman" w:eastAsia="Calibri" w:hAnsi="Times New Roman" w:cs="Times New Roman"/>
      <w:sz w:val="24"/>
      <w:szCs w:val="24"/>
      <w:lang w:eastAsia="lt-LT"/>
    </w:rPr>
  </w:style>
  <w:style w:type="character" w:styleId="Puslapionumeris">
    <w:name w:val="page number"/>
    <w:rsid w:val="00B63D30"/>
  </w:style>
  <w:style w:type="paragraph" w:styleId="Antrats">
    <w:name w:val="header"/>
    <w:basedOn w:val="prastasis"/>
    <w:link w:val="AntratsDiagrama"/>
    <w:rsid w:val="00B63D30"/>
    <w:pPr>
      <w:tabs>
        <w:tab w:val="center" w:pos="4819"/>
        <w:tab w:val="right" w:pos="9638"/>
      </w:tabs>
      <w:spacing w:after="0" w:line="240" w:lineRule="auto"/>
    </w:pPr>
    <w:rPr>
      <w:rFonts w:ascii="Times New Roman" w:eastAsia="Calibri" w:hAnsi="Times New Roman" w:cs="Times New Roman"/>
      <w:sz w:val="24"/>
      <w:szCs w:val="24"/>
      <w:lang w:eastAsia="lt-LT"/>
    </w:rPr>
  </w:style>
  <w:style w:type="character" w:customStyle="1" w:styleId="AntratsDiagrama">
    <w:name w:val="Antraštės Diagrama"/>
    <w:basedOn w:val="Numatytasispastraiposriftas"/>
    <w:link w:val="Antrats"/>
    <w:rsid w:val="00B63D30"/>
    <w:rPr>
      <w:rFonts w:ascii="Times New Roman" w:eastAsia="Calibri" w:hAnsi="Times New Roman" w:cs="Times New Roman"/>
      <w:sz w:val="24"/>
      <w:szCs w:val="24"/>
      <w:lang w:eastAsia="lt-LT"/>
    </w:rPr>
  </w:style>
  <w:style w:type="paragraph" w:customStyle="1" w:styleId="Standard">
    <w:name w:val="Standard"/>
    <w:basedOn w:val="prastasis"/>
    <w:next w:val="prastasis"/>
    <w:rsid w:val="00B63D30"/>
    <w:pPr>
      <w:widowControl w:val="0"/>
      <w:autoSpaceDE w:val="0"/>
      <w:autoSpaceDN w:val="0"/>
      <w:adjustRightInd w:val="0"/>
      <w:spacing w:after="0" w:line="240" w:lineRule="auto"/>
    </w:pPr>
    <w:rPr>
      <w:rFonts w:ascii="Times New Roman" w:eastAsia="Calibri" w:hAnsi="Times New Roman" w:cs="Times New Roman"/>
      <w:sz w:val="24"/>
      <w:szCs w:val="24"/>
      <w:lang w:val="en-US"/>
    </w:rPr>
  </w:style>
  <w:style w:type="paragraph" w:styleId="Debesliotekstas">
    <w:name w:val="Balloon Text"/>
    <w:basedOn w:val="prastasis"/>
    <w:link w:val="DebesliotekstasDiagrama"/>
    <w:semiHidden/>
    <w:rsid w:val="00B63D30"/>
    <w:pPr>
      <w:spacing w:after="0" w:line="240" w:lineRule="auto"/>
    </w:pPr>
    <w:rPr>
      <w:rFonts w:ascii="Tahoma" w:eastAsia="Calibri" w:hAnsi="Tahoma" w:cs="Times New Roman"/>
      <w:sz w:val="16"/>
      <w:szCs w:val="16"/>
      <w:lang w:eastAsia="lt-LT"/>
    </w:rPr>
  </w:style>
  <w:style w:type="character" w:customStyle="1" w:styleId="DebesliotekstasDiagrama">
    <w:name w:val="Debesėlio tekstas Diagrama"/>
    <w:basedOn w:val="Numatytasispastraiposriftas"/>
    <w:link w:val="Debesliotekstas"/>
    <w:semiHidden/>
    <w:rsid w:val="00B63D30"/>
    <w:rPr>
      <w:rFonts w:ascii="Tahoma" w:eastAsia="Calibri" w:hAnsi="Tahoma" w:cs="Times New Roman"/>
      <w:sz w:val="16"/>
      <w:szCs w:val="16"/>
      <w:lang w:eastAsia="lt-LT"/>
    </w:rPr>
  </w:style>
  <w:style w:type="paragraph" w:customStyle="1" w:styleId="Default">
    <w:name w:val="Default"/>
    <w:link w:val="DefaultChar"/>
    <w:rsid w:val="00B63D30"/>
    <w:pPr>
      <w:widowControl w:val="0"/>
      <w:autoSpaceDE w:val="0"/>
      <w:autoSpaceDN w:val="0"/>
      <w:adjustRightInd w:val="0"/>
      <w:spacing w:after="0" w:line="240" w:lineRule="auto"/>
    </w:pPr>
    <w:rPr>
      <w:rFonts w:ascii="Times New Roman" w:eastAsia="Times New Roman" w:hAnsi="Times New Roman" w:cs="Times New Roman"/>
      <w:color w:val="000000"/>
      <w:lang w:val="en-US"/>
    </w:rPr>
  </w:style>
  <w:style w:type="paragraph" w:customStyle="1" w:styleId="CM19">
    <w:name w:val="CM19"/>
    <w:basedOn w:val="Default"/>
    <w:next w:val="Default"/>
    <w:link w:val="CM19Char"/>
    <w:rsid w:val="00B63D30"/>
    <w:pPr>
      <w:spacing w:after="240"/>
    </w:pPr>
    <w:rPr>
      <w:sz w:val="24"/>
      <w:szCs w:val="20"/>
    </w:rPr>
  </w:style>
  <w:style w:type="character" w:customStyle="1" w:styleId="DefaultChar">
    <w:name w:val="Default Char"/>
    <w:link w:val="Default"/>
    <w:locked/>
    <w:rsid w:val="00B63D30"/>
    <w:rPr>
      <w:rFonts w:ascii="Times New Roman" w:eastAsia="Times New Roman" w:hAnsi="Times New Roman" w:cs="Times New Roman"/>
      <w:color w:val="000000"/>
      <w:lang w:val="en-US"/>
    </w:rPr>
  </w:style>
  <w:style w:type="character" w:customStyle="1" w:styleId="CM19Char">
    <w:name w:val="CM19 Char"/>
    <w:link w:val="CM19"/>
    <w:locked/>
    <w:rsid w:val="00B63D30"/>
    <w:rPr>
      <w:rFonts w:ascii="Times New Roman" w:eastAsia="Times New Roman" w:hAnsi="Times New Roman" w:cs="Times New Roman"/>
      <w:color w:val="000000"/>
      <w:sz w:val="24"/>
      <w:szCs w:val="20"/>
      <w:lang w:val="en-US"/>
    </w:rPr>
  </w:style>
  <w:style w:type="table" w:styleId="Lentelstinklelis">
    <w:name w:val="Table Grid"/>
    <w:basedOn w:val="prastojilentel"/>
    <w:rsid w:val="00B63D30"/>
    <w:pPr>
      <w:spacing w:after="0" w:line="360" w:lineRule="auto"/>
      <w:jc w:val="both"/>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MEASMCA0">
    <w:name w:val="BT(b) EMEA_SMCA"/>
    <w:basedOn w:val="BTEMEASMCA"/>
    <w:autoRedefine/>
    <w:rsid w:val="00B63D30"/>
    <w:pPr>
      <w:numPr>
        <w:numId w:val="0"/>
      </w:numPr>
    </w:pPr>
    <w:rPr>
      <w:b/>
      <w:lang w:val="en-US"/>
    </w:rPr>
  </w:style>
  <w:style w:type="paragraph" w:customStyle="1" w:styleId="BT-EMEASMCA0">
    <w:name w:val="BT- EMEA_SMCA"/>
    <w:basedOn w:val="BTEMEASMCA"/>
    <w:autoRedefine/>
    <w:rsid w:val="00B63D30"/>
    <w:pPr>
      <w:numPr>
        <w:numId w:val="0"/>
      </w:numPr>
      <w:tabs>
        <w:tab w:val="num" w:pos="360"/>
      </w:tabs>
    </w:pPr>
    <w:rPr>
      <w:lang w:val="en-US"/>
    </w:rPr>
  </w:style>
  <w:style w:type="character" w:styleId="Komentaronuoroda">
    <w:name w:val="annotation reference"/>
    <w:semiHidden/>
    <w:rsid w:val="00B63D30"/>
    <w:rPr>
      <w:sz w:val="16"/>
    </w:rPr>
  </w:style>
  <w:style w:type="paragraph" w:styleId="Komentarotekstas">
    <w:name w:val="annotation text"/>
    <w:basedOn w:val="prastasis"/>
    <w:link w:val="KomentarotekstasDiagrama"/>
    <w:semiHidden/>
    <w:rsid w:val="00B63D30"/>
    <w:pPr>
      <w:spacing w:after="0" w:line="240" w:lineRule="auto"/>
    </w:pPr>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B63D30"/>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B63D30"/>
    <w:rPr>
      <w:b/>
      <w:bCs/>
    </w:rPr>
  </w:style>
  <w:style w:type="character" w:customStyle="1" w:styleId="KomentarotemaDiagrama">
    <w:name w:val="Komentaro tema Diagrama"/>
    <w:basedOn w:val="KomentarotekstasDiagrama"/>
    <w:link w:val="Komentarotema"/>
    <w:semiHidden/>
    <w:rsid w:val="00B63D30"/>
    <w:rPr>
      <w:rFonts w:ascii="Times New Roman" w:eastAsia="Calibri" w:hAnsi="Times New Roman" w:cs="Times New Roman"/>
      <w:b/>
      <w:bCs/>
      <w:sz w:val="20"/>
      <w:szCs w:val="20"/>
      <w:lang w:eastAsia="lt-LT"/>
    </w:rPr>
  </w:style>
  <w:style w:type="paragraph" w:customStyle="1" w:styleId="TTEMEASMCA">
    <w:name w:val="TT EMEA_SMCA"/>
    <w:basedOn w:val="Antrat1"/>
    <w:link w:val="TTEMEASMCAChar"/>
    <w:autoRedefine/>
    <w:rsid w:val="00B63D30"/>
    <w:pPr>
      <w:keepNext w:val="0"/>
      <w:tabs>
        <w:tab w:val="left" w:pos="567"/>
      </w:tabs>
      <w:spacing w:before="0" w:after="0"/>
      <w:ind w:left="567" w:hanging="567"/>
      <w:jc w:val="center"/>
    </w:pPr>
    <w:rPr>
      <w:rFonts w:ascii="Times New Roman" w:eastAsia="Times New Roman" w:hAnsi="Times New Roman"/>
      <w:bCs w:val="0"/>
      <w:caps/>
      <w:kern w:val="0"/>
      <w:sz w:val="20"/>
      <w:szCs w:val="20"/>
      <w:lang w:val="en-US"/>
    </w:rPr>
  </w:style>
  <w:style w:type="character" w:customStyle="1" w:styleId="TTEMEASMCAChar">
    <w:name w:val="TT EMEA_SMCA Char"/>
    <w:link w:val="TTEMEASMCA"/>
    <w:locked/>
    <w:rsid w:val="00B63D30"/>
    <w:rPr>
      <w:rFonts w:ascii="Times New Roman" w:eastAsia="Times New Roman" w:hAnsi="Times New Roman" w:cs="Times New Roman"/>
      <w:b/>
      <w:caps/>
      <w:sz w:val="20"/>
      <w:szCs w:val="20"/>
      <w:lang w:val="en-US" w:eastAsia="lt-LT"/>
    </w:rPr>
  </w:style>
  <w:style w:type="character" w:customStyle="1" w:styleId="BTEMEASMCADiagrama">
    <w:name w:val="BT EMEA_SMCA Diagrama"/>
    <w:rsid w:val="00B63D30"/>
    <w:rPr>
      <w:noProof/>
      <w:sz w:val="22"/>
      <w:lang w:val="lt-LT" w:eastAsia="en-US"/>
    </w:rPr>
  </w:style>
  <w:style w:type="paragraph" w:styleId="Pataisymai">
    <w:name w:val="Revision"/>
    <w:hidden/>
    <w:semiHidden/>
    <w:rsid w:val="00B63D30"/>
    <w:pPr>
      <w:spacing w:after="0" w:line="240" w:lineRule="auto"/>
    </w:pPr>
    <w:rPr>
      <w:rFonts w:ascii="Times New Roman" w:eastAsia="Calibri" w:hAnsi="Times New Roman" w:cs="Times New Roman"/>
      <w:sz w:val="24"/>
      <w:szCs w:val="24"/>
      <w:lang w:eastAsia="lt-LT"/>
    </w:rPr>
  </w:style>
  <w:style w:type="table" w:customStyle="1" w:styleId="TableGrid1">
    <w:name w:val="Table Grid1"/>
    <w:uiPriority w:val="39"/>
    <w:rsid w:val="00B63D30"/>
    <w:pPr>
      <w:spacing w:after="0" w:line="360" w:lineRule="auto"/>
      <w:jc w:val="both"/>
    </w:pPr>
    <w:rPr>
      <w:rFonts w:ascii="Times New Roman" w:eastAsia="Calibri"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qFormat/>
    <w:rsid w:val="00B63D30"/>
    <w:pPr>
      <w:spacing w:after="0" w:line="240" w:lineRule="auto"/>
      <w:ind w:left="720"/>
      <w:contextualSpacing/>
    </w:pPr>
    <w:rPr>
      <w:rFonts w:ascii="Times New Roman" w:eastAsia="Calibri" w:hAnsi="Times New Roman" w:cs="Times New Roman"/>
      <w:sz w:val="24"/>
      <w:szCs w:val="24"/>
      <w:lang w:eastAsia="lt-LT"/>
    </w:rPr>
  </w:style>
  <w:style w:type="paragraph" w:customStyle="1" w:styleId="ListParagraph1">
    <w:name w:val="List Paragraph1"/>
    <w:basedOn w:val="prastasis"/>
    <w:rsid w:val="00B63D30"/>
    <w:pPr>
      <w:spacing w:after="0" w:line="240" w:lineRule="auto"/>
      <w:ind w:left="720"/>
      <w:contextualSpacing/>
    </w:pPr>
    <w:rPr>
      <w:rFonts w:ascii="Times New Roman" w:eastAsia="Calibri"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B63D30"/>
    <w:rPr>
      <w:color w:val="605E5C"/>
      <w:shd w:val="clear" w:color="auto" w:fill="E1DFDD"/>
    </w:rPr>
  </w:style>
  <w:style w:type="character" w:customStyle="1" w:styleId="Neapdorotaspaminjimas1">
    <w:name w:val="Neapdorotas paminėjimas1"/>
    <w:basedOn w:val="Numatytasispastraiposriftas"/>
    <w:uiPriority w:val="99"/>
    <w:semiHidden/>
    <w:unhideWhenUsed/>
    <w:rsid w:val="0091611B"/>
    <w:rPr>
      <w:color w:val="605E5C"/>
      <w:shd w:val="clear" w:color="auto" w:fill="E1DFDD"/>
    </w:rPr>
  </w:style>
  <w:style w:type="character" w:customStyle="1" w:styleId="UnresolvedMention2">
    <w:name w:val="Unresolved Mention2"/>
    <w:basedOn w:val="Numatytasispastraiposriftas"/>
    <w:uiPriority w:val="99"/>
    <w:semiHidden/>
    <w:unhideWhenUsed/>
    <w:rsid w:val="00883AB5"/>
    <w:rPr>
      <w:color w:val="605E5C"/>
      <w:shd w:val="clear" w:color="auto" w:fill="E1DFDD"/>
    </w:rPr>
  </w:style>
  <w:style w:type="character" w:customStyle="1" w:styleId="UnresolvedMention3">
    <w:name w:val="Unresolved Mention3"/>
    <w:basedOn w:val="Numatytasispastraiposriftas"/>
    <w:uiPriority w:val="99"/>
    <w:semiHidden/>
    <w:unhideWhenUsed/>
    <w:rsid w:val="00424CB6"/>
    <w:rPr>
      <w:color w:val="605E5C"/>
      <w:shd w:val="clear" w:color="auto" w:fill="E1DFDD"/>
    </w:rPr>
  </w:style>
  <w:style w:type="character" w:customStyle="1" w:styleId="UnresolvedMention4">
    <w:name w:val="Unresolved Mention4"/>
    <w:basedOn w:val="Numatytasispastraiposriftas"/>
    <w:uiPriority w:val="99"/>
    <w:semiHidden/>
    <w:unhideWhenUsed/>
    <w:rsid w:val="001E2A2C"/>
    <w:rPr>
      <w:color w:val="605E5C"/>
      <w:shd w:val="clear" w:color="auto" w:fill="E1DFDD"/>
    </w:rPr>
  </w:style>
  <w:style w:type="table" w:customStyle="1" w:styleId="TableGrid11">
    <w:name w:val="Table Grid11"/>
    <w:basedOn w:val="prastojilentel"/>
    <w:next w:val="Lentelstinklelis"/>
    <w:uiPriority w:val="39"/>
    <w:rsid w:val="00054E83"/>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5356">
      <w:bodyDiv w:val="1"/>
      <w:marLeft w:val="0"/>
      <w:marRight w:val="0"/>
      <w:marTop w:val="0"/>
      <w:marBottom w:val="0"/>
      <w:divBdr>
        <w:top w:val="none" w:sz="0" w:space="0" w:color="auto"/>
        <w:left w:val="none" w:sz="0" w:space="0" w:color="auto"/>
        <w:bottom w:val="none" w:sz="0" w:space="0" w:color="auto"/>
        <w:right w:val="none" w:sz="0" w:space="0" w:color="auto"/>
      </w:divBdr>
    </w:div>
    <w:div w:id="96292598">
      <w:bodyDiv w:val="1"/>
      <w:marLeft w:val="0"/>
      <w:marRight w:val="0"/>
      <w:marTop w:val="0"/>
      <w:marBottom w:val="0"/>
      <w:divBdr>
        <w:top w:val="none" w:sz="0" w:space="0" w:color="auto"/>
        <w:left w:val="none" w:sz="0" w:space="0" w:color="auto"/>
        <w:bottom w:val="none" w:sz="0" w:space="0" w:color="auto"/>
        <w:right w:val="none" w:sz="0" w:space="0" w:color="auto"/>
      </w:divBdr>
    </w:div>
    <w:div w:id="168982155">
      <w:bodyDiv w:val="1"/>
      <w:marLeft w:val="0"/>
      <w:marRight w:val="0"/>
      <w:marTop w:val="0"/>
      <w:marBottom w:val="0"/>
      <w:divBdr>
        <w:top w:val="none" w:sz="0" w:space="0" w:color="auto"/>
        <w:left w:val="none" w:sz="0" w:space="0" w:color="auto"/>
        <w:bottom w:val="none" w:sz="0" w:space="0" w:color="auto"/>
        <w:right w:val="none" w:sz="0" w:space="0" w:color="auto"/>
      </w:divBdr>
    </w:div>
    <w:div w:id="1521777318">
      <w:bodyDiv w:val="1"/>
      <w:marLeft w:val="0"/>
      <w:marRight w:val="0"/>
      <w:marTop w:val="0"/>
      <w:marBottom w:val="0"/>
      <w:divBdr>
        <w:top w:val="none" w:sz="0" w:space="0" w:color="auto"/>
        <w:left w:val="none" w:sz="0" w:space="0" w:color="auto"/>
        <w:bottom w:val="none" w:sz="0" w:space="0" w:color="auto"/>
        <w:right w:val="none" w:sz="0" w:space="0" w:color="auto"/>
      </w:divBdr>
    </w:div>
    <w:div w:id="18703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e777154689ddc909f31fb457de31700">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84e48675f8c6d1a42e3fb92ea038cb04"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80D8C-D8C9-444E-8CF6-4D26B035885C}">
  <ds:schemaRefs>
    <ds:schemaRef ds:uri="http://schemas.microsoft.com/sharepoint/v3/contenttype/forms"/>
  </ds:schemaRefs>
</ds:datastoreItem>
</file>

<file path=customXml/itemProps2.xml><?xml version="1.0" encoding="utf-8"?>
<ds:datastoreItem xmlns:ds="http://schemas.openxmlformats.org/officeDocument/2006/customXml" ds:itemID="{49144FE0-0AE8-431D-9998-9FC3380B483A}">
  <ds:schemaRefs>
    <ds:schemaRef ds:uri="http://schemas.openxmlformats.org/officeDocument/2006/bibliography"/>
  </ds:schemaRefs>
</ds:datastoreItem>
</file>

<file path=customXml/itemProps3.xml><?xml version="1.0" encoding="utf-8"?>
<ds:datastoreItem xmlns:ds="http://schemas.openxmlformats.org/officeDocument/2006/customXml" ds:itemID="{81C4FA37-D730-4C7C-983D-9C4FF0BFAFA6}">
  <ds:schemaRefs>
    <ds:schemaRef ds:uri="http://schemas.microsoft.com/office/2006/metadata/properties"/>
    <ds:schemaRef ds:uri="http://schemas.microsoft.com/office/infopath/2007/PartnerControls"/>
    <ds:schemaRef ds:uri="8c54d1d4-8a50-4b16-b050-2289fc7c4d80"/>
    <ds:schemaRef ds:uri="4d7806da-b044-477b-9760-524c3e86dd23"/>
  </ds:schemaRefs>
</ds:datastoreItem>
</file>

<file path=customXml/itemProps4.xml><?xml version="1.0" encoding="utf-8"?>
<ds:datastoreItem xmlns:ds="http://schemas.openxmlformats.org/officeDocument/2006/customXml" ds:itemID="{E5362153-816A-441C-B350-D858310EF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11073</Words>
  <Characters>6313</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Birutė Valkauskaitė</cp:lastModifiedBy>
  <cp:revision>2</cp:revision>
  <cp:lastPrinted>2025-12-05T14:02:00Z</cp:lastPrinted>
  <dcterms:created xsi:type="dcterms:W3CDTF">2026-02-11T12:28:00Z</dcterms:created>
  <dcterms:modified xsi:type="dcterms:W3CDTF">2026-02-11T12:28:00Z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MediaServiceImageTags">
    <vt:lpwstr/>
  </property>
</Properties>
</file>