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7F98" w14:textId="77777777" w:rsidR="00B53578" w:rsidRPr="00B53578" w:rsidRDefault="00B53578" w:rsidP="00B53578">
      <w:pPr>
        <w:jc w:val="center"/>
        <w:rPr>
          <w:rFonts w:ascii="Times New Roman" w:hAnsi="Times New Roman"/>
          <w:b/>
        </w:rPr>
      </w:pPr>
      <w:r w:rsidRPr="00B53578">
        <w:rPr>
          <w:rFonts w:ascii="Times New Roman" w:hAnsi="Times New Roman"/>
          <w:b/>
        </w:rPr>
        <w:t>Pakuotės lapelis: informacija pacientui</w:t>
      </w:r>
    </w:p>
    <w:p w14:paraId="7BFDC242" w14:textId="77777777" w:rsidR="00B53578" w:rsidRPr="00B53578" w:rsidRDefault="00B53578" w:rsidP="00B53578">
      <w:pPr>
        <w:jc w:val="center"/>
        <w:rPr>
          <w:rFonts w:ascii="Times New Roman" w:hAnsi="Times New Roman"/>
        </w:rPr>
      </w:pPr>
    </w:p>
    <w:p w14:paraId="51124839" w14:textId="77777777" w:rsidR="00B53578" w:rsidRPr="00B53578" w:rsidRDefault="00B53578" w:rsidP="00B53578">
      <w:pPr>
        <w:jc w:val="center"/>
        <w:rPr>
          <w:rFonts w:ascii="Times New Roman" w:hAnsi="Times New Roman"/>
          <w:b/>
        </w:rPr>
      </w:pPr>
      <w:proofErr w:type="spellStart"/>
      <w:r w:rsidRPr="00B53578">
        <w:rPr>
          <w:rFonts w:ascii="Times New Roman" w:hAnsi="Times New Roman"/>
          <w:b/>
        </w:rPr>
        <w:t>Ofost</w:t>
      </w:r>
      <w:proofErr w:type="spellEnd"/>
      <w:r w:rsidRPr="00B53578">
        <w:rPr>
          <w:rFonts w:ascii="Times New Roman" w:hAnsi="Times New Roman"/>
          <w:b/>
        </w:rPr>
        <w:t xml:space="preserve"> 5 TV/ml inj</w:t>
      </w:r>
      <w:r w:rsidRPr="00B53578">
        <w:rPr>
          <w:rFonts w:ascii="Times New Roman" w:hAnsi="Times New Roman"/>
          <w:b/>
          <w:spacing w:val="-1"/>
        </w:rPr>
        <w:t>e</w:t>
      </w:r>
      <w:r w:rsidRPr="00B53578">
        <w:rPr>
          <w:rFonts w:ascii="Times New Roman" w:hAnsi="Times New Roman"/>
          <w:b/>
        </w:rPr>
        <w:t>k</w:t>
      </w:r>
      <w:r w:rsidRPr="00B53578">
        <w:rPr>
          <w:rFonts w:ascii="Times New Roman" w:hAnsi="Times New Roman"/>
          <w:b/>
          <w:spacing w:val="-1"/>
        </w:rPr>
        <w:t>c</w:t>
      </w:r>
      <w:r w:rsidRPr="00B53578">
        <w:rPr>
          <w:rFonts w:ascii="Times New Roman" w:hAnsi="Times New Roman"/>
          <w:b/>
          <w:spacing w:val="3"/>
        </w:rPr>
        <w:t>i</w:t>
      </w:r>
      <w:r w:rsidRPr="00B53578">
        <w:rPr>
          <w:rFonts w:ascii="Times New Roman" w:hAnsi="Times New Roman"/>
          <w:b/>
        </w:rPr>
        <w:t xml:space="preserve">nis </w:t>
      </w:r>
      <w:r w:rsidRPr="00B53578">
        <w:rPr>
          <w:rFonts w:ascii="Times New Roman" w:hAnsi="Times New Roman"/>
          <w:b/>
          <w:spacing w:val="-1"/>
        </w:rPr>
        <w:t>a</w:t>
      </w:r>
      <w:r w:rsidRPr="00B53578">
        <w:rPr>
          <w:rFonts w:ascii="Times New Roman" w:hAnsi="Times New Roman"/>
          <w:b/>
        </w:rPr>
        <w:t>r</w:t>
      </w:r>
      <w:r w:rsidRPr="00B53578">
        <w:rPr>
          <w:rFonts w:ascii="Times New Roman" w:hAnsi="Times New Roman"/>
          <w:b/>
          <w:spacing w:val="-1"/>
        </w:rPr>
        <w:t xml:space="preserve"> </w:t>
      </w:r>
      <w:r w:rsidRPr="00B53578">
        <w:rPr>
          <w:rFonts w:ascii="Times New Roman" w:hAnsi="Times New Roman"/>
          <w:b/>
        </w:rPr>
        <w:t>in</w:t>
      </w:r>
      <w:r w:rsidRPr="00B53578">
        <w:rPr>
          <w:rFonts w:ascii="Times New Roman" w:hAnsi="Times New Roman"/>
          <w:b/>
          <w:spacing w:val="-1"/>
        </w:rPr>
        <w:t>f</w:t>
      </w:r>
      <w:r w:rsidRPr="00B53578">
        <w:rPr>
          <w:rFonts w:ascii="Times New Roman" w:hAnsi="Times New Roman"/>
          <w:b/>
        </w:rPr>
        <w:t>u</w:t>
      </w:r>
      <w:r w:rsidRPr="00B53578">
        <w:rPr>
          <w:rFonts w:ascii="Times New Roman" w:hAnsi="Times New Roman"/>
          <w:b/>
          <w:spacing w:val="1"/>
        </w:rPr>
        <w:t>z</w:t>
      </w:r>
      <w:r w:rsidRPr="00B53578">
        <w:rPr>
          <w:rFonts w:ascii="Times New Roman" w:hAnsi="Times New Roman"/>
          <w:b/>
        </w:rPr>
        <w:t>inis ti</w:t>
      </w:r>
      <w:r w:rsidRPr="00B53578">
        <w:rPr>
          <w:rFonts w:ascii="Times New Roman" w:hAnsi="Times New Roman"/>
          <w:b/>
          <w:spacing w:val="-1"/>
        </w:rPr>
        <w:t>r</w:t>
      </w:r>
      <w:r w:rsidRPr="00B53578">
        <w:rPr>
          <w:rFonts w:ascii="Times New Roman" w:hAnsi="Times New Roman"/>
          <w:b/>
        </w:rPr>
        <w:t>p</w:t>
      </w:r>
      <w:r w:rsidRPr="00B53578">
        <w:rPr>
          <w:rFonts w:ascii="Times New Roman" w:hAnsi="Times New Roman"/>
          <w:b/>
          <w:spacing w:val="-1"/>
        </w:rPr>
        <w:t>a</w:t>
      </w:r>
      <w:r w:rsidRPr="00B53578">
        <w:rPr>
          <w:rFonts w:ascii="Times New Roman" w:hAnsi="Times New Roman"/>
          <w:b/>
        </w:rPr>
        <w:t>l</w:t>
      </w:r>
      <w:r w:rsidRPr="00B53578">
        <w:rPr>
          <w:rFonts w:ascii="Times New Roman" w:hAnsi="Times New Roman"/>
          <w:b/>
          <w:spacing w:val="-1"/>
        </w:rPr>
        <w:t>a</w:t>
      </w:r>
      <w:r w:rsidRPr="00B53578">
        <w:rPr>
          <w:rFonts w:ascii="Times New Roman" w:hAnsi="Times New Roman"/>
          <w:b/>
        </w:rPr>
        <w:t>s</w:t>
      </w:r>
    </w:p>
    <w:p w14:paraId="4569A26D" w14:textId="77777777" w:rsidR="00B53578" w:rsidRPr="00B53578" w:rsidRDefault="00B53578" w:rsidP="00B53578">
      <w:pPr>
        <w:pStyle w:val="ammcorpstexte"/>
        <w:jc w:val="center"/>
        <w:rPr>
          <w:rFonts w:ascii="Times New Roman" w:hAnsi="Times New Roman" w:cs="Times New Roman"/>
          <w:b/>
          <w:color w:val="auto"/>
          <w:sz w:val="22"/>
          <w:szCs w:val="22"/>
        </w:rPr>
      </w:pPr>
      <w:proofErr w:type="spellStart"/>
      <w:r w:rsidRPr="00B53578">
        <w:rPr>
          <w:rFonts w:ascii="Times New Roman" w:hAnsi="Times New Roman" w:cs="Times New Roman"/>
          <w:b/>
          <w:color w:val="auto"/>
          <w:sz w:val="22"/>
          <w:szCs w:val="22"/>
        </w:rPr>
        <w:t>Ofost</w:t>
      </w:r>
      <w:proofErr w:type="spellEnd"/>
      <w:r w:rsidRPr="00B53578">
        <w:rPr>
          <w:rFonts w:ascii="Times New Roman" w:hAnsi="Times New Roman" w:cs="Times New Roman"/>
          <w:b/>
          <w:color w:val="auto"/>
          <w:sz w:val="22"/>
          <w:szCs w:val="22"/>
        </w:rPr>
        <w:t xml:space="preserve"> 10 TV/ml inj</w:t>
      </w:r>
      <w:r w:rsidRPr="00B53578">
        <w:rPr>
          <w:rFonts w:ascii="Times New Roman" w:hAnsi="Times New Roman" w:cs="Times New Roman"/>
          <w:b/>
          <w:color w:val="auto"/>
          <w:spacing w:val="-1"/>
          <w:sz w:val="22"/>
          <w:szCs w:val="22"/>
        </w:rPr>
        <w:t>e</w:t>
      </w:r>
      <w:r w:rsidRPr="00B53578">
        <w:rPr>
          <w:rFonts w:ascii="Times New Roman" w:hAnsi="Times New Roman" w:cs="Times New Roman"/>
          <w:b/>
          <w:color w:val="auto"/>
          <w:sz w:val="22"/>
          <w:szCs w:val="22"/>
        </w:rPr>
        <w:t>k</w:t>
      </w:r>
      <w:r w:rsidRPr="00B53578">
        <w:rPr>
          <w:rFonts w:ascii="Times New Roman" w:hAnsi="Times New Roman" w:cs="Times New Roman"/>
          <w:b/>
          <w:color w:val="auto"/>
          <w:spacing w:val="-1"/>
          <w:sz w:val="22"/>
          <w:szCs w:val="22"/>
        </w:rPr>
        <w:t>c</w:t>
      </w:r>
      <w:r w:rsidRPr="00B53578">
        <w:rPr>
          <w:rFonts w:ascii="Times New Roman" w:hAnsi="Times New Roman" w:cs="Times New Roman"/>
          <w:b/>
          <w:color w:val="auto"/>
          <w:spacing w:val="3"/>
          <w:sz w:val="22"/>
          <w:szCs w:val="22"/>
        </w:rPr>
        <w:t>i</w:t>
      </w:r>
      <w:r w:rsidRPr="00B53578">
        <w:rPr>
          <w:rFonts w:ascii="Times New Roman" w:hAnsi="Times New Roman" w:cs="Times New Roman"/>
          <w:b/>
          <w:color w:val="auto"/>
          <w:sz w:val="22"/>
          <w:szCs w:val="22"/>
        </w:rPr>
        <w:t xml:space="preserve">nis </w:t>
      </w:r>
      <w:r w:rsidRPr="00B53578">
        <w:rPr>
          <w:rFonts w:ascii="Times New Roman" w:hAnsi="Times New Roman" w:cs="Times New Roman"/>
          <w:b/>
          <w:color w:val="auto"/>
          <w:spacing w:val="-1"/>
          <w:sz w:val="22"/>
          <w:szCs w:val="22"/>
        </w:rPr>
        <w:t>a</w:t>
      </w:r>
      <w:r w:rsidRPr="00B53578">
        <w:rPr>
          <w:rFonts w:ascii="Times New Roman" w:hAnsi="Times New Roman" w:cs="Times New Roman"/>
          <w:b/>
          <w:color w:val="auto"/>
          <w:sz w:val="22"/>
          <w:szCs w:val="22"/>
        </w:rPr>
        <w:t>r</w:t>
      </w:r>
      <w:r w:rsidRPr="00B53578">
        <w:rPr>
          <w:rFonts w:ascii="Times New Roman" w:hAnsi="Times New Roman" w:cs="Times New Roman"/>
          <w:b/>
          <w:color w:val="auto"/>
          <w:spacing w:val="-1"/>
          <w:sz w:val="22"/>
          <w:szCs w:val="22"/>
        </w:rPr>
        <w:t xml:space="preserve"> </w:t>
      </w:r>
      <w:r w:rsidRPr="00B53578">
        <w:rPr>
          <w:rFonts w:ascii="Times New Roman" w:hAnsi="Times New Roman" w:cs="Times New Roman"/>
          <w:b/>
          <w:color w:val="auto"/>
          <w:sz w:val="22"/>
          <w:szCs w:val="22"/>
        </w:rPr>
        <w:t>in</w:t>
      </w:r>
      <w:r w:rsidRPr="00B53578">
        <w:rPr>
          <w:rFonts w:ascii="Times New Roman" w:hAnsi="Times New Roman" w:cs="Times New Roman"/>
          <w:b/>
          <w:color w:val="auto"/>
          <w:spacing w:val="-1"/>
          <w:sz w:val="22"/>
          <w:szCs w:val="22"/>
        </w:rPr>
        <w:t>f</w:t>
      </w:r>
      <w:r w:rsidRPr="00B53578">
        <w:rPr>
          <w:rFonts w:ascii="Times New Roman" w:hAnsi="Times New Roman" w:cs="Times New Roman"/>
          <w:b/>
          <w:color w:val="auto"/>
          <w:sz w:val="22"/>
          <w:szCs w:val="22"/>
        </w:rPr>
        <w:t>u</w:t>
      </w:r>
      <w:r w:rsidRPr="00B53578">
        <w:rPr>
          <w:rFonts w:ascii="Times New Roman" w:hAnsi="Times New Roman" w:cs="Times New Roman"/>
          <w:b/>
          <w:color w:val="auto"/>
          <w:spacing w:val="1"/>
          <w:sz w:val="22"/>
          <w:szCs w:val="22"/>
        </w:rPr>
        <w:t>z</w:t>
      </w:r>
      <w:r w:rsidRPr="00B53578">
        <w:rPr>
          <w:rFonts w:ascii="Times New Roman" w:hAnsi="Times New Roman" w:cs="Times New Roman"/>
          <w:b/>
          <w:color w:val="auto"/>
          <w:sz w:val="22"/>
          <w:szCs w:val="22"/>
        </w:rPr>
        <w:t>inis ti</w:t>
      </w:r>
      <w:r w:rsidRPr="00B53578">
        <w:rPr>
          <w:rFonts w:ascii="Times New Roman" w:hAnsi="Times New Roman" w:cs="Times New Roman"/>
          <w:b/>
          <w:color w:val="auto"/>
          <w:spacing w:val="-1"/>
          <w:sz w:val="22"/>
          <w:szCs w:val="22"/>
        </w:rPr>
        <w:t>r</w:t>
      </w:r>
      <w:r w:rsidRPr="00B53578">
        <w:rPr>
          <w:rFonts w:ascii="Times New Roman" w:hAnsi="Times New Roman" w:cs="Times New Roman"/>
          <w:b/>
          <w:color w:val="auto"/>
          <w:sz w:val="22"/>
          <w:szCs w:val="22"/>
        </w:rPr>
        <w:t>p</w:t>
      </w:r>
      <w:r w:rsidRPr="00B53578">
        <w:rPr>
          <w:rFonts w:ascii="Times New Roman" w:hAnsi="Times New Roman" w:cs="Times New Roman"/>
          <w:b/>
          <w:color w:val="auto"/>
          <w:spacing w:val="-1"/>
          <w:sz w:val="22"/>
          <w:szCs w:val="22"/>
        </w:rPr>
        <w:t>a</w:t>
      </w:r>
      <w:r w:rsidRPr="00B53578">
        <w:rPr>
          <w:rFonts w:ascii="Times New Roman" w:hAnsi="Times New Roman" w:cs="Times New Roman"/>
          <w:b/>
          <w:color w:val="auto"/>
          <w:sz w:val="22"/>
          <w:szCs w:val="22"/>
        </w:rPr>
        <w:t>l</w:t>
      </w:r>
      <w:r w:rsidRPr="00B53578">
        <w:rPr>
          <w:rFonts w:ascii="Times New Roman" w:hAnsi="Times New Roman" w:cs="Times New Roman"/>
          <w:b/>
          <w:color w:val="auto"/>
          <w:spacing w:val="-1"/>
          <w:sz w:val="22"/>
          <w:szCs w:val="22"/>
        </w:rPr>
        <w:t>a</w:t>
      </w:r>
      <w:r w:rsidRPr="00B53578">
        <w:rPr>
          <w:rFonts w:ascii="Times New Roman" w:hAnsi="Times New Roman" w:cs="Times New Roman"/>
          <w:b/>
          <w:color w:val="auto"/>
          <w:sz w:val="22"/>
          <w:szCs w:val="22"/>
        </w:rPr>
        <w:t>s</w:t>
      </w:r>
    </w:p>
    <w:p w14:paraId="008902C6" w14:textId="77777777" w:rsidR="00B53578" w:rsidRPr="00B53578" w:rsidRDefault="00B53578" w:rsidP="00B53578">
      <w:pPr>
        <w:jc w:val="center"/>
        <w:rPr>
          <w:rFonts w:ascii="Times New Roman" w:eastAsia="Times New Roman" w:hAnsi="Times New Roman"/>
        </w:rPr>
      </w:pPr>
      <w:proofErr w:type="spellStart"/>
      <w:r w:rsidRPr="00B53578">
        <w:rPr>
          <w:rFonts w:ascii="Times New Roman" w:hAnsi="Times New Roman"/>
        </w:rPr>
        <w:t>oksitocinas</w:t>
      </w:r>
      <w:proofErr w:type="spellEnd"/>
    </w:p>
    <w:p w14:paraId="233C0ADF" w14:textId="77777777" w:rsidR="00B53578" w:rsidRPr="00B53578" w:rsidRDefault="00B53578" w:rsidP="00B53578">
      <w:pPr>
        <w:jc w:val="both"/>
        <w:rPr>
          <w:rFonts w:ascii="Times New Roman" w:hAnsi="Times New Roman"/>
        </w:rPr>
      </w:pPr>
    </w:p>
    <w:p w14:paraId="5179D58B" w14:textId="77777777" w:rsidR="00B53578" w:rsidRPr="00B53578" w:rsidRDefault="00B53578" w:rsidP="00B53578">
      <w:pPr>
        <w:tabs>
          <w:tab w:val="left" w:pos="720"/>
        </w:tabs>
        <w:suppressAutoHyphens/>
        <w:ind w:left="142" w:hanging="142"/>
        <w:rPr>
          <w:rFonts w:ascii="Times New Roman" w:hAnsi="Times New Roman"/>
        </w:rPr>
      </w:pPr>
      <w:r w:rsidRPr="00B53578">
        <w:rPr>
          <w:rFonts w:ascii="Times New Roman" w:hAnsi="Times New Roman"/>
          <w:b/>
          <w:noProof/>
        </w:rPr>
        <w:t>Atidžiai perskaitykite visą šį lapelį, prieš pradėdami vartoti vaistą, nes jame pateikiama Jums svarbi informacija.</w:t>
      </w:r>
    </w:p>
    <w:p w14:paraId="4A02143E" w14:textId="77777777" w:rsidR="00B53578" w:rsidRPr="00B53578" w:rsidRDefault="00B53578" w:rsidP="00B53578">
      <w:pPr>
        <w:widowControl/>
        <w:numPr>
          <w:ilvl w:val="0"/>
          <w:numId w:val="11"/>
        </w:numPr>
        <w:tabs>
          <w:tab w:val="left" w:pos="720"/>
        </w:tabs>
        <w:snapToGrid w:val="0"/>
        <w:ind w:left="567" w:right="-2" w:hanging="567"/>
        <w:rPr>
          <w:rFonts w:ascii="Times New Roman" w:hAnsi="Times New Roman"/>
        </w:rPr>
      </w:pPr>
      <w:r w:rsidRPr="00B53578">
        <w:rPr>
          <w:rFonts w:ascii="Times New Roman" w:hAnsi="Times New Roman"/>
          <w:noProof/>
        </w:rPr>
        <w:t>Neišmeskite šio lapelio, nes vėl gali prireikti jį perskaityti.</w:t>
      </w:r>
      <w:r w:rsidRPr="00B53578">
        <w:rPr>
          <w:rFonts w:ascii="Times New Roman" w:hAnsi="Times New Roman"/>
        </w:rPr>
        <w:t xml:space="preserve"> </w:t>
      </w:r>
    </w:p>
    <w:p w14:paraId="4CCF6F7B" w14:textId="77777777" w:rsidR="00B53578" w:rsidRPr="00B53578" w:rsidRDefault="00B53578" w:rsidP="00B53578">
      <w:pPr>
        <w:widowControl/>
        <w:numPr>
          <w:ilvl w:val="0"/>
          <w:numId w:val="11"/>
        </w:numPr>
        <w:tabs>
          <w:tab w:val="left" w:pos="720"/>
        </w:tabs>
        <w:snapToGrid w:val="0"/>
        <w:ind w:left="567" w:right="-2" w:hanging="567"/>
        <w:rPr>
          <w:rFonts w:ascii="Times New Roman" w:hAnsi="Times New Roman"/>
        </w:rPr>
      </w:pPr>
      <w:r w:rsidRPr="00B53578">
        <w:rPr>
          <w:rFonts w:ascii="Times New Roman" w:hAnsi="Times New Roman"/>
          <w:noProof/>
        </w:rPr>
        <w:t>Jeigu kiltų daugiau klausimų, kreipkitės į gydytoją arba slaugytoją.</w:t>
      </w:r>
    </w:p>
    <w:p w14:paraId="4CF49D2C" w14:textId="77777777" w:rsidR="00B53578" w:rsidRPr="00B53578" w:rsidRDefault="00B53578" w:rsidP="00B53578">
      <w:pPr>
        <w:ind w:left="567" w:right="-2" w:hanging="567"/>
        <w:rPr>
          <w:rFonts w:ascii="Times New Roman" w:hAnsi="Times New Roman"/>
        </w:rPr>
      </w:pPr>
      <w:r w:rsidRPr="00B53578">
        <w:rPr>
          <w:rFonts w:ascii="Times New Roman" w:hAnsi="Times New Roman"/>
        </w:rPr>
        <w:t>-</w:t>
      </w:r>
      <w:r w:rsidRPr="00B53578">
        <w:rPr>
          <w:rFonts w:ascii="Times New Roman" w:hAnsi="Times New Roman"/>
        </w:rPr>
        <w:tab/>
      </w:r>
      <w:r w:rsidRPr="00B53578">
        <w:rPr>
          <w:rFonts w:ascii="Times New Roman" w:hAnsi="Times New Roman"/>
          <w:noProof/>
        </w:rPr>
        <w:t>Šis vaistas skirtas tik Jums, todėl kitiems žmonėms jo duoti negalima.</w:t>
      </w:r>
      <w:r w:rsidRPr="00B53578">
        <w:rPr>
          <w:rFonts w:ascii="Times New Roman" w:hAnsi="Times New Roman"/>
        </w:rPr>
        <w:t xml:space="preserve"> </w:t>
      </w:r>
      <w:r w:rsidRPr="00B53578">
        <w:rPr>
          <w:rFonts w:ascii="Times New Roman" w:hAnsi="Times New Roman"/>
          <w:noProof/>
        </w:rPr>
        <w:t>Vaistas gali jiems pakenkti (net tiems, kurių ligos požymiai yra tokie patys kaip Jūsų).</w:t>
      </w:r>
      <w:r w:rsidRPr="00B53578">
        <w:rPr>
          <w:rFonts w:ascii="Times New Roman" w:hAnsi="Times New Roman"/>
        </w:rPr>
        <w:t xml:space="preserve"> </w:t>
      </w:r>
    </w:p>
    <w:p w14:paraId="5F3E7281" w14:textId="77777777" w:rsidR="00B53578" w:rsidRPr="00B53578" w:rsidRDefault="00B53578" w:rsidP="00B53578">
      <w:pPr>
        <w:widowControl/>
        <w:numPr>
          <w:ilvl w:val="0"/>
          <w:numId w:val="11"/>
        </w:numPr>
        <w:tabs>
          <w:tab w:val="left" w:pos="567"/>
        </w:tabs>
        <w:snapToGrid w:val="0"/>
        <w:ind w:left="567" w:hanging="567"/>
        <w:rPr>
          <w:rFonts w:ascii="Times New Roman" w:hAnsi="Times New Roman"/>
        </w:rPr>
      </w:pPr>
      <w:r w:rsidRPr="00B53578">
        <w:rPr>
          <w:rFonts w:ascii="Times New Roman" w:hAnsi="Times New Roman"/>
          <w:noProof/>
        </w:rPr>
        <w:t>Jeigu pasireiškė šalutinis poveikis (net jeigu jis šiame lapelyje nenurodytas), kreipkitės į gydytoją arba slaugytoją. Žr. 4 skyrių.</w:t>
      </w:r>
    </w:p>
    <w:p w14:paraId="79BBB0AD" w14:textId="77777777" w:rsidR="00B53578" w:rsidRPr="00B53578" w:rsidRDefault="00B53578" w:rsidP="00B53578">
      <w:pPr>
        <w:jc w:val="both"/>
        <w:rPr>
          <w:rFonts w:ascii="Times New Roman" w:hAnsi="Times New Roman"/>
        </w:rPr>
      </w:pPr>
    </w:p>
    <w:p w14:paraId="3075D9AE" w14:textId="77777777" w:rsidR="00B53578" w:rsidRPr="00B53578" w:rsidRDefault="00B53578" w:rsidP="00B53578">
      <w:pPr>
        <w:keepNext/>
        <w:ind w:right="-2"/>
        <w:outlineLvl w:val="0"/>
        <w:rPr>
          <w:rFonts w:ascii="Times New Roman" w:eastAsia="Times New Roman" w:hAnsi="Times New Roman"/>
          <w:b/>
        </w:rPr>
      </w:pPr>
      <w:r w:rsidRPr="00B53578">
        <w:rPr>
          <w:rFonts w:ascii="Times New Roman" w:hAnsi="Times New Roman"/>
          <w:b/>
        </w:rPr>
        <w:t>Apie ką rašoma šiame lapelyje?</w:t>
      </w:r>
    </w:p>
    <w:p w14:paraId="342CB35D" w14:textId="77777777" w:rsidR="00B53578" w:rsidRPr="00B53578" w:rsidRDefault="00B53578" w:rsidP="00B53578">
      <w:pPr>
        <w:tabs>
          <w:tab w:val="left" w:pos="426"/>
        </w:tabs>
        <w:ind w:right="-29"/>
        <w:rPr>
          <w:rFonts w:ascii="Times New Roman" w:eastAsia="Times New Roman" w:hAnsi="Times New Roman"/>
        </w:rPr>
      </w:pPr>
      <w:r w:rsidRPr="00B53578">
        <w:rPr>
          <w:rFonts w:ascii="Times New Roman" w:hAnsi="Times New Roman"/>
        </w:rPr>
        <w:t xml:space="preserve">1. Kas yra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ir kam jis vartojamas</w:t>
      </w:r>
    </w:p>
    <w:p w14:paraId="31E9D7BE" w14:textId="77777777" w:rsidR="00B53578" w:rsidRPr="00B53578" w:rsidRDefault="00B53578" w:rsidP="00B53578">
      <w:pPr>
        <w:tabs>
          <w:tab w:val="left" w:pos="426"/>
        </w:tabs>
        <w:ind w:right="-29"/>
        <w:rPr>
          <w:rFonts w:ascii="Times New Roman" w:eastAsia="Times New Roman" w:hAnsi="Times New Roman"/>
        </w:rPr>
      </w:pPr>
      <w:r w:rsidRPr="00B53578">
        <w:rPr>
          <w:rFonts w:ascii="Times New Roman" w:hAnsi="Times New Roman"/>
        </w:rPr>
        <w:t xml:space="preserve">2. Kas žinotina prieš vartojant </w:t>
      </w:r>
      <w:proofErr w:type="spellStart"/>
      <w:r w:rsidRPr="00B53578">
        <w:rPr>
          <w:rFonts w:ascii="Times New Roman" w:hAnsi="Times New Roman"/>
        </w:rPr>
        <w:t>Ofost</w:t>
      </w:r>
      <w:proofErr w:type="spellEnd"/>
    </w:p>
    <w:p w14:paraId="73066F82" w14:textId="77777777" w:rsidR="00B53578" w:rsidRPr="00B53578" w:rsidRDefault="00B53578" w:rsidP="00B53578">
      <w:pPr>
        <w:tabs>
          <w:tab w:val="left" w:pos="426"/>
        </w:tabs>
        <w:ind w:right="-29"/>
        <w:rPr>
          <w:rFonts w:ascii="Times New Roman" w:eastAsia="Times New Roman" w:hAnsi="Times New Roman"/>
        </w:rPr>
      </w:pPr>
      <w:r w:rsidRPr="00B53578">
        <w:rPr>
          <w:rFonts w:ascii="Times New Roman" w:hAnsi="Times New Roman"/>
        </w:rPr>
        <w:t xml:space="preserve">3. Kaip vartoti </w:t>
      </w:r>
      <w:proofErr w:type="spellStart"/>
      <w:r w:rsidRPr="00B53578">
        <w:rPr>
          <w:rFonts w:ascii="Times New Roman" w:hAnsi="Times New Roman"/>
        </w:rPr>
        <w:t>Ofost</w:t>
      </w:r>
      <w:proofErr w:type="spellEnd"/>
    </w:p>
    <w:p w14:paraId="58F0C61C" w14:textId="77777777" w:rsidR="00B53578" w:rsidRPr="00B53578" w:rsidRDefault="00B53578" w:rsidP="00B53578">
      <w:pPr>
        <w:tabs>
          <w:tab w:val="left" w:pos="426"/>
        </w:tabs>
        <w:ind w:right="-29"/>
        <w:rPr>
          <w:rFonts w:ascii="Times New Roman" w:eastAsia="Times New Roman" w:hAnsi="Times New Roman"/>
        </w:rPr>
      </w:pPr>
      <w:r w:rsidRPr="00B53578">
        <w:rPr>
          <w:rFonts w:ascii="Times New Roman" w:hAnsi="Times New Roman"/>
        </w:rPr>
        <w:t>4. Galimas šalutinis poveikis</w:t>
      </w:r>
    </w:p>
    <w:p w14:paraId="27ED11FD" w14:textId="77777777" w:rsidR="00B53578" w:rsidRPr="00B53578" w:rsidRDefault="00B53578" w:rsidP="00B53578">
      <w:pPr>
        <w:tabs>
          <w:tab w:val="left" w:pos="426"/>
        </w:tabs>
        <w:ind w:right="-29"/>
        <w:rPr>
          <w:rFonts w:ascii="Times New Roman" w:eastAsia="Times New Roman" w:hAnsi="Times New Roman"/>
        </w:rPr>
      </w:pPr>
      <w:r w:rsidRPr="00B53578">
        <w:rPr>
          <w:rFonts w:ascii="Times New Roman" w:hAnsi="Times New Roman"/>
        </w:rPr>
        <w:t xml:space="preserve">5. Kaip laikyti </w:t>
      </w:r>
      <w:proofErr w:type="spellStart"/>
      <w:r w:rsidRPr="00B53578">
        <w:rPr>
          <w:rFonts w:ascii="Times New Roman" w:hAnsi="Times New Roman"/>
        </w:rPr>
        <w:t>Ofost</w:t>
      </w:r>
      <w:proofErr w:type="spellEnd"/>
    </w:p>
    <w:p w14:paraId="4CD7ED60" w14:textId="77777777" w:rsidR="00B53578" w:rsidRPr="00B53578" w:rsidRDefault="00B53578" w:rsidP="00B53578">
      <w:pPr>
        <w:tabs>
          <w:tab w:val="left" w:pos="426"/>
        </w:tabs>
        <w:ind w:right="-29"/>
        <w:rPr>
          <w:rFonts w:ascii="Times New Roman" w:eastAsia="Times New Roman" w:hAnsi="Times New Roman"/>
        </w:rPr>
      </w:pPr>
      <w:r w:rsidRPr="00B53578">
        <w:rPr>
          <w:rFonts w:ascii="Times New Roman" w:hAnsi="Times New Roman"/>
        </w:rPr>
        <w:t>6. Pakuotės turinys ir kita informacija</w:t>
      </w:r>
    </w:p>
    <w:p w14:paraId="12BA6D3F" w14:textId="77777777" w:rsidR="00B53578" w:rsidRPr="00B53578" w:rsidRDefault="00B53578" w:rsidP="00B53578">
      <w:pPr>
        <w:jc w:val="both"/>
        <w:rPr>
          <w:rFonts w:ascii="Times New Roman" w:hAnsi="Times New Roman"/>
        </w:rPr>
      </w:pPr>
    </w:p>
    <w:p w14:paraId="14FDB68C" w14:textId="77777777" w:rsidR="00B53578" w:rsidRPr="00B53578" w:rsidRDefault="00B53578" w:rsidP="00B53578">
      <w:pPr>
        <w:jc w:val="both"/>
        <w:rPr>
          <w:rFonts w:ascii="Times New Roman" w:hAnsi="Times New Roman"/>
        </w:rPr>
      </w:pPr>
    </w:p>
    <w:p w14:paraId="6450D639" w14:textId="77777777" w:rsidR="00B53578" w:rsidRPr="00B53578" w:rsidRDefault="00B53578" w:rsidP="00B53578">
      <w:pPr>
        <w:tabs>
          <w:tab w:val="left" w:pos="567"/>
        </w:tabs>
        <w:ind w:right="-2"/>
        <w:rPr>
          <w:rFonts w:ascii="Times New Roman" w:eastAsia="Times New Roman" w:hAnsi="Times New Roman"/>
          <w:b/>
        </w:rPr>
      </w:pPr>
      <w:r w:rsidRPr="00B53578">
        <w:rPr>
          <w:rFonts w:ascii="Times New Roman" w:hAnsi="Times New Roman"/>
          <w:b/>
        </w:rPr>
        <w:t xml:space="preserve">1. </w:t>
      </w:r>
      <w:r w:rsidRPr="00B53578">
        <w:rPr>
          <w:rFonts w:ascii="Times New Roman" w:hAnsi="Times New Roman"/>
          <w:b/>
        </w:rPr>
        <w:tab/>
        <w:t xml:space="preserve">Kas yra </w:t>
      </w:r>
      <w:proofErr w:type="spellStart"/>
      <w:r w:rsidRPr="00B53578">
        <w:rPr>
          <w:rFonts w:ascii="Times New Roman" w:hAnsi="Times New Roman"/>
          <w:b/>
        </w:rPr>
        <w:t>Ofost</w:t>
      </w:r>
      <w:proofErr w:type="spellEnd"/>
      <w:r w:rsidRPr="00B53578">
        <w:rPr>
          <w:rFonts w:ascii="Times New Roman" w:hAnsi="Times New Roman"/>
          <w:b/>
          <w:cs/>
        </w:rPr>
        <w:t xml:space="preserve"> </w:t>
      </w:r>
      <w:r w:rsidRPr="00B53578">
        <w:rPr>
          <w:rFonts w:ascii="Times New Roman" w:hAnsi="Times New Roman"/>
          <w:b/>
        </w:rPr>
        <w:t>ir kam jis vartojamas</w:t>
      </w:r>
    </w:p>
    <w:p w14:paraId="0C373FD9" w14:textId="77777777" w:rsidR="00B53578" w:rsidRPr="00B53578" w:rsidRDefault="00B53578" w:rsidP="00B53578">
      <w:pPr>
        <w:jc w:val="both"/>
        <w:rPr>
          <w:rFonts w:ascii="Times New Roman" w:hAnsi="Times New Roman"/>
        </w:rPr>
      </w:pPr>
    </w:p>
    <w:p w14:paraId="3E9913F7" w14:textId="77777777" w:rsidR="00B53578" w:rsidRPr="00B53578" w:rsidRDefault="00B53578" w:rsidP="00B53578">
      <w:pPr>
        <w:rPr>
          <w:rStyle w:val="tlid-translation"/>
          <w:rFonts w:ascii="Times New Roman" w:hAnsi="Times New Roman"/>
        </w:rPr>
      </w:pPr>
      <w:r w:rsidRPr="00B53578">
        <w:rPr>
          <w:rStyle w:val="tlid-translation"/>
          <w:rFonts w:ascii="Times New Roman" w:hAnsi="Times New Roman"/>
        </w:rPr>
        <w:t xml:space="preserve">Kiekvienoje </w:t>
      </w:r>
      <w:proofErr w:type="spellStart"/>
      <w:r w:rsidRPr="00B53578">
        <w:rPr>
          <w:rStyle w:val="tlid-translation"/>
          <w:rFonts w:ascii="Times New Roman" w:hAnsi="Times New Roman"/>
        </w:rPr>
        <w:t>Ofost</w:t>
      </w:r>
      <w:proofErr w:type="spellEnd"/>
      <w:r w:rsidRPr="00B53578">
        <w:rPr>
          <w:rStyle w:val="tlid-translation"/>
          <w:rFonts w:ascii="Times New Roman" w:hAnsi="Times New Roman"/>
        </w:rPr>
        <w:t xml:space="preserve"> ampulėje (1 ml tirpalo) yra 8,3 </w:t>
      </w:r>
      <w:proofErr w:type="spellStart"/>
      <w:r w:rsidRPr="00B53578">
        <w:rPr>
          <w:rStyle w:val="tlid-translation"/>
          <w:rFonts w:ascii="Times New Roman" w:hAnsi="Times New Roman"/>
        </w:rPr>
        <w:t>mikrogramų</w:t>
      </w:r>
      <w:proofErr w:type="spellEnd"/>
      <w:r w:rsidRPr="00B53578">
        <w:rPr>
          <w:rStyle w:val="tlid-translation"/>
          <w:rFonts w:ascii="Times New Roman" w:hAnsi="Times New Roman"/>
        </w:rPr>
        <w:t xml:space="preserve"> (atitinka 5 TV) arba 16,7 </w:t>
      </w:r>
      <w:proofErr w:type="spellStart"/>
      <w:r w:rsidRPr="00B53578">
        <w:rPr>
          <w:rStyle w:val="tlid-translation"/>
          <w:rFonts w:ascii="Times New Roman" w:hAnsi="Times New Roman"/>
        </w:rPr>
        <w:t>mikrogramų</w:t>
      </w:r>
      <w:proofErr w:type="spellEnd"/>
      <w:r w:rsidRPr="00B53578">
        <w:rPr>
          <w:rStyle w:val="tlid-translation"/>
          <w:rFonts w:ascii="Times New Roman" w:hAnsi="Times New Roman"/>
        </w:rPr>
        <w:t xml:space="preserve"> </w:t>
      </w:r>
      <w:proofErr w:type="spellStart"/>
      <w:r w:rsidRPr="00B53578">
        <w:rPr>
          <w:rStyle w:val="tlid-translation"/>
          <w:rFonts w:ascii="Times New Roman" w:hAnsi="Times New Roman"/>
        </w:rPr>
        <w:t>oksitocino</w:t>
      </w:r>
      <w:proofErr w:type="spellEnd"/>
      <w:r w:rsidRPr="00B53578">
        <w:rPr>
          <w:rStyle w:val="tlid-translation"/>
          <w:rFonts w:ascii="Times New Roman" w:hAnsi="Times New Roman"/>
        </w:rPr>
        <w:t xml:space="preserve"> (atitinka 10 TV). </w:t>
      </w:r>
      <w:proofErr w:type="spellStart"/>
      <w:r w:rsidRPr="00B53578">
        <w:rPr>
          <w:rStyle w:val="tlid-translation"/>
          <w:rFonts w:ascii="Times New Roman" w:hAnsi="Times New Roman"/>
        </w:rPr>
        <w:t>Oksitocinas</w:t>
      </w:r>
      <w:proofErr w:type="spellEnd"/>
      <w:r w:rsidRPr="00B53578">
        <w:rPr>
          <w:rStyle w:val="tlid-translation"/>
          <w:rFonts w:ascii="Times New Roman" w:hAnsi="Times New Roman"/>
        </w:rPr>
        <w:t xml:space="preserve"> yra hormonas, sutraukiantis gimdos lygiuosius raumenis.</w:t>
      </w:r>
    </w:p>
    <w:p w14:paraId="119FC40C" w14:textId="77777777" w:rsidR="00B53578" w:rsidRPr="00B53578" w:rsidRDefault="00B53578" w:rsidP="00B53578">
      <w:pPr>
        <w:rPr>
          <w:rFonts w:ascii="Times New Roman" w:hAnsi="Times New Roman"/>
          <w:highlight w:val="yellow"/>
        </w:rPr>
      </w:pPr>
    </w:p>
    <w:p w14:paraId="3930C79E" w14:textId="77777777" w:rsidR="00B53578" w:rsidRPr="00B53578" w:rsidRDefault="00B53578" w:rsidP="00B53578">
      <w:pPr>
        <w:rPr>
          <w:rFonts w:ascii="Times New Roman" w:hAnsi="Times New Roman"/>
          <w:b/>
        </w:rPr>
      </w:pPr>
      <w:proofErr w:type="spellStart"/>
      <w:r w:rsidRPr="00B53578">
        <w:rPr>
          <w:rFonts w:ascii="Times New Roman" w:hAnsi="Times New Roman"/>
          <w:b/>
        </w:rPr>
        <w:t>Ofost</w:t>
      </w:r>
      <w:proofErr w:type="spellEnd"/>
      <w:r w:rsidRPr="00B53578">
        <w:rPr>
          <w:rFonts w:ascii="Times New Roman" w:hAnsi="Times New Roman"/>
          <w:b/>
        </w:rPr>
        <w:t xml:space="preserve"> vartojamas:</w:t>
      </w:r>
    </w:p>
    <w:p w14:paraId="1F66C846" w14:textId="77777777" w:rsidR="00B53578" w:rsidRPr="00B53578" w:rsidRDefault="00B53578" w:rsidP="00B53578">
      <w:pPr>
        <w:pStyle w:val="Sraopastraipa"/>
        <w:widowControl/>
        <w:numPr>
          <w:ilvl w:val="0"/>
          <w:numId w:val="7"/>
        </w:numPr>
        <w:rPr>
          <w:rFonts w:ascii="Times New Roman" w:hAnsi="Times New Roman"/>
        </w:rPr>
      </w:pPr>
      <w:r w:rsidRPr="00B53578">
        <w:rPr>
          <w:rFonts w:ascii="Times New Roman" w:hAnsi="Times New Roman"/>
        </w:rPr>
        <w:t>pradėti arba padėti gimdai susitraukinėti gimdymo metu,</w:t>
      </w:r>
    </w:p>
    <w:p w14:paraId="451DF108" w14:textId="77777777" w:rsidR="00B53578" w:rsidRPr="00B53578" w:rsidRDefault="00B53578" w:rsidP="00B53578">
      <w:pPr>
        <w:pStyle w:val="Sraopastraipa"/>
        <w:widowControl/>
        <w:numPr>
          <w:ilvl w:val="0"/>
          <w:numId w:val="7"/>
        </w:numPr>
        <w:rPr>
          <w:rFonts w:ascii="Times New Roman" w:hAnsi="Times New Roman"/>
        </w:rPr>
      </w:pPr>
      <w:r w:rsidRPr="00B53578">
        <w:rPr>
          <w:rFonts w:ascii="Times New Roman" w:hAnsi="Times New Roman"/>
        </w:rPr>
        <w:t>cezario pjūvio operacijos metu,</w:t>
      </w:r>
    </w:p>
    <w:p w14:paraId="28B4A450" w14:textId="77777777" w:rsidR="00B53578" w:rsidRPr="00B53578" w:rsidRDefault="00B53578" w:rsidP="00B53578">
      <w:pPr>
        <w:pStyle w:val="Sraopastraipa"/>
        <w:widowControl/>
        <w:numPr>
          <w:ilvl w:val="0"/>
          <w:numId w:val="7"/>
        </w:numPr>
        <w:rPr>
          <w:rFonts w:ascii="Times New Roman" w:hAnsi="Times New Roman"/>
        </w:rPr>
      </w:pPr>
      <w:r w:rsidRPr="00B53578">
        <w:rPr>
          <w:rFonts w:ascii="Times New Roman" w:hAnsi="Times New Roman"/>
        </w:rPr>
        <w:t>išvengti ir kontroliuoti kraujavimą po Jūsų vaiko gimimo,</w:t>
      </w:r>
    </w:p>
    <w:p w14:paraId="351053D3" w14:textId="77777777" w:rsidR="00B53578" w:rsidRPr="00B53578" w:rsidRDefault="00B53578" w:rsidP="00B53578">
      <w:pPr>
        <w:pStyle w:val="Sraopastraipa"/>
        <w:widowControl/>
        <w:numPr>
          <w:ilvl w:val="0"/>
          <w:numId w:val="7"/>
        </w:numPr>
        <w:rPr>
          <w:rFonts w:ascii="Times New Roman" w:hAnsi="Times New Roman"/>
        </w:rPr>
      </w:pPr>
      <w:r w:rsidRPr="00B53578">
        <w:rPr>
          <w:rFonts w:ascii="Times New Roman" w:hAnsi="Times New Roman"/>
        </w:rPr>
        <w:t>padėti gydyti persileidimą.</w:t>
      </w:r>
    </w:p>
    <w:p w14:paraId="4E6C996C" w14:textId="77777777" w:rsidR="00B53578" w:rsidRPr="00B53578" w:rsidRDefault="00B53578" w:rsidP="00B53578">
      <w:pPr>
        <w:jc w:val="both"/>
        <w:rPr>
          <w:rFonts w:ascii="Times New Roman" w:hAnsi="Times New Roman"/>
        </w:rPr>
      </w:pPr>
    </w:p>
    <w:p w14:paraId="3746A0EC" w14:textId="77777777" w:rsidR="00B53578" w:rsidRPr="00B53578" w:rsidRDefault="00B53578" w:rsidP="00B53578">
      <w:pPr>
        <w:jc w:val="both"/>
        <w:rPr>
          <w:rFonts w:ascii="Times New Roman" w:hAnsi="Times New Roman"/>
        </w:rPr>
      </w:pPr>
    </w:p>
    <w:p w14:paraId="2B984BA9" w14:textId="77777777" w:rsidR="00B53578" w:rsidRPr="00B53578" w:rsidRDefault="00B53578" w:rsidP="00B53578">
      <w:pPr>
        <w:tabs>
          <w:tab w:val="left" w:pos="567"/>
        </w:tabs>
        <w:ind w:right="-2"/>
        <w:rPr>
          <w:rFonts w:ascii="Times New Roman" w:eastAsia="Times New Roman" w:hAnsi="Times New Roman"/>
          <w:b/>
        </w:rPr>
      </w:pPr>
      <w:r w:rsidRPr="00B53578">
        <w:rPr>
          <w:rFonts w:ascii="Times New Roman" w:hAnsi="Times New Roman"/>
          <w:b/>
        </w:rPr>
        <w:t xml:space="preserve">2. </w:t>
      </w:r>
      <w:r w:rsidRPr="00B53578">
        <w:rPr>
          <w:rFonts w:ascii="Times New Roman" w:hAnsi="Times New Roman"/>
          <w:b/>
        </w:rPr>
        <w:tab/>
        <w:t xml:space="preserve">Kas žinotina prieš vartojant </w:t>
      </w:r>
      <w:proofErr w:type="spellStart"/>
      <w:r w:rsidRPr="00B53578">
        <w:rPr>
          <w:rFonts w:ascii="Times New Roman" w:hAnsi="Times New Roman"/>
          <w:b/>
        </w:rPr>
        <w:t>Ofost</w:t>
      </w:r>
      <w:proofErr w:type="spellEnd"/>
    </w:p>
    <w:p w14:paraId="0C9B68A4" w14:textId="77777777" w:rsidR="00B53578" w:rsidRPr="00B53578" w:rsidRDefault="00B53578" w:rsidP="00B53578">
      <w:pPr>
        <w:jc w:val="both"/>
        <w:rPr>
          <w:rFonts w:ascii="Times New Roman" w:hAnsi="Times New Roman"/>
        </w:rPr>
      </w:pPr>
    </w:p>
    <w:p w14:paraId="410A11AD" w14:textId="77777777" w:rsidR="00B53578" w:rsidRPr="00B53578" w:rsidRDefault="00B53578" w:rsidP="00B53578">
      <w:pPr>
        <w:rPr>
          <w:rFonts w:ascii="Times New Roman" w:hAnsi="Times New Roman"/>
          <w:b/>
        </w:rPr>
      </w:pPr>
      <w:proofErr w:type="spellStart"/>
      <w:r w:rsidRPr="00B53578">
        <w:rPr>
          <w:rFonts w:ascii="Times New Roman" w:hAnsi="Times New Roman"/>
          <w:b/>
        </w:rPr>
        <w:t>Ofost</w:t>
      </w:r>
      <w:proofErr w:type="spellEnd"/>
      <w:r w:rsidRPr="00B53578">
        <w:rPr>
          <w:rFonts w:ascii="Times New Roman" w:hAnsi="Times New Roman"/>
          <w:b/>
          <w:cs/>
        </w:rPr>
        <w:t xml:space="preserve"> </w:t>
      </w:r>
      <w:r w:rsidRPr="00B53578">
        <w:rPr>
          <w:rFonts w:ascii="Times New Roman" w:hAnsi="Times New Roman"/>
          <w:b/>
        </w:rPr>
        <w:t>vartoti draudžiama:</w:t>
      </w:r>
    </w:p>
    <w:p w14:paraId="3A54F93B" w14:textId="77777777" w:rsidR="00B53578" w:rsidRPr="00B53578" w:rsidRDefault="00B53578" w:rsidP="00B53578">
      <w:pPr>
        <w:pStyle w:val="Sraopastraipa"/>
        <w:widowControl/>
        <w:numPr>
          <w:ilvl w:val="0"/>
          <w:numId w:val="6"/>
        </w:numPr>
        <w:rPr>
          <w:rFonts w:ascii="Times New Roman" w:hAnsi="Times New Roman"/>
        </w:rPr>
      </w:pPr>
      <w:r w:rsidRPr="00B53578">
        <w:rPr>
          <w:rFonts w:ascii="Times New Roman" w:hAnsi="Times New Roman"/>
        </w:rPr>
        <w:t xml:space="preserve">jeigu yra alergija </w:t>
      </w:r>
      <w:proofErr w:type="spellStart"/>
      <w:r w:rsidRPr="00B53578">
        <w:rPr>
          <w:rFonts w:ascii="Times New Roman" w:hAnsi="Times New Roman"/>
        </w:rPr>
        <w:t>oksitocinui</w:t>
      </w:r>
      <w:proofErr w:type="spellEnd"/>
      <w:r w:rsidRPr="00B53578">
        <w:rPr>
          <w:rFonts w:ascii="Times New Roman" w:hAnsi="Times New Roman"/>
        </w:rPr>
        <w:t xml:space="preserve"> arba bet kuriai pagalbinei šio vaisto medžiagai (jos išvardytos 6 skyriuje);</w:t>
      </w:r>
    </w:p>
    <w:p w14:paraId="68EA2F09" w14:textId="77777777" w:rsidR="00B53578" w:rsidRPr="00B53578" w:rsidRDefault="00B53578" w:rsidP="00B53578">
      <w:pPr>
        <w:pStyle w:val="Sraopastraipa"/>
        <w:widowControl/>
        <w:numPr>
          <w:ilvl w:val="0"/>
          <w:numId w:val="6"/>
        </w:numPr>
        <w:rPr>
          <w:rFonts w:ascii="Times New Roman" w:hAnsi="Times New Roman"/>
        </w:rPr>
      </w:pPr>
      <w:r w:rsidRPr="00B53578">
        <w:rPr>
          <w:rFonts w:ascii="Times New Roman" w:hAnsi="Times New Roman"/>
        </w:rPr>
        <w:t>jeigu Jūsų gydytojas galvoja pradėti arba sustiprinti gimdos susitraukimus Jums negalima, pavyzdžiui:</w:t>
      </w:r>
    </w:p>
    <w:p w14:paraId="7B1B6DF8"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kai yra kliūtys, kurios gali neleisti gimdyti,</w:t>
      </w:r>
    </w:p>
    <w:p w14:paraId="6656AD0A"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kai gimdos susitraukimai yra neįprastai stiprūs,</w:t>
      </w:r>
    </w:p>
    <w:p w14:paraId="263952D8"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kai Jūsų kūdikiui gali trūkti deguonies,</w:t>
      </w:r>
    </w:p>
    <w:p w14:paraId="002BE5C4" w14:textId="77777777" w:rsidR="00B53578" w:rsidRPr="00B53578" w:rsidRDefault="00B53578" w:rsidP="00B53578">
      <w:pPr>
        <w:pStyle w:val="Sraopastraipa"/>
        <w:widowControl/>
        <w:numPr>
          <w:ilvl w:val="0"/>
          <w:numId w:val="5"/>
        </w:numPr>
        <w:rPr>
          <w:rFonts w:ascii="Times New Roman" w:hAnsi="Times New Roman"/>
        </w:rPr>
      </w:pPr>
      <w:r w:rsidRPr="00B53578">
        <w:rPr>
          <w:rFonts w:ascii="Times New Roman" w:hAnsi="Times New Roman"/>
        </w:rPr>
        <w:t>jeigu nepatariama gimdyti ar gimdyti per makštį, pavyzdžiui:</w:t>
      </w:r>
    </w:p>
    <w:p w14:paraId="2F1A33A5"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Jūsų kūdikio galvutė per didelė, kad praeitų pro Jūsų dubenį,</w:t>
      </w:r>
    </w:p>
    <w:p w14:paraId="1B3C1790"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Jūsų kūdikis neteisingai guli gimdymo kanale,</w:t>
      </w:r>
    </w:p>
    <w:p w14:paraId="6B60B046"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placenta prisitvirtinusi šalia arba ant Jūsų gimdos kaklelio,</w:t>
      </w:r>
    </w:p>
    <w:p w14:paraId="775759C6"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Jūsų kūdikiui trūksta deguonies dėl išilgai Jūsų gimdos kaklelio išsidėsčiusių kraujagyslių,</w:t>
      </w:r>
    </w:p>
    <w:p w14:paraId="6D1BF3F1"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placenta atsiskiria nuo gimdos prieš gimstant kūdikiui,</w:t>
      </w:r>
    </w:p>
    <w:p w14:paraId="646A5DDC"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yra viena ar kelios virkštelės kilpos tarp kūdikio ir gimdos kaklelio, arba prieš nutekėjus vaisiaus vandenims, arba po to,</w:t>
      </w:r>
    </w:p>
    <w:p w14:paraId="5F9F9DC2"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t>jeigu Jūsų gimda persitempusi ir yra plyšimo rizika, pavyzdžiui, jeigu nešiojate kelis kūdikius arba gimdoje yra per daug vandens (vaisiaus vandenų),</w:t>
      </w:r>
    </w:p>
    <w:p w14:paraId="0973F758" w14:textId="77777777" w:rsidR="00B53578" w:rsidRPr="00B53578" w:rsidRDefault="00B53578" w:rsidP="00B53578">
      <w:pPr>
        <w:pStyle w:val="Sraopastraipa"/>
        <w:widowControl/>
        <w:numPr>
          <w:ilvl w:val="0"/>
          <w:numId w:val="8"/>
        </w:numPr>
        <w:rPr>
          <w:rFonts w:ascii="Times New Roman" w:hAnsi="Times New Roman"/>
        </w:rPr>
      </w:pPr>
      <w:r w:rsidRPr="00B53578">
        <w:rPr>
          <w:rFonts w:ascii="Times New Roman" w:hAnsi="Times New Roman"/>
        </w:rPr>
        <w:lastRenderedPageBreak/>
        <w:t>jeigu praeityje buvote nėščia penkis ar daugiau kartų arba jeigu Jūsų gimdoje yra randų dėl ankstesnės cezario pjūvio ar kitos operacijos,</w:t>
      </w:r>
    </w:p>
    <w:p w14:paraId="40E4929B" w14:textId="77777777" w:rsidR="00B53578" w:rsidRPr="00B53578" w:rsidRDefault="00B53578" w:rsidP="00B53578">
      <w:pPr>
        <w:pStyle w:val="Sraopastraipa"/>
        <w:widowControl/>
        <w:numPr>
          <w:ilvl w:val="0"/>
          <w:numId w:val="4"/>
        </w:numPr>
        <w:rPr>
          <w:rFonts w:ascii="Times New Roman" w:hAnsi="Times New Roman"/>
        </w:rPr>
      </w:pPr>
      <w:r w:rsidRPr="00B53578">
        <w:rPr>
          <w:rFonts w:ascii="Times New Roman" w:hAnsi="Times New Roman"/>
        </w:rPr>
        <w:t xml:space="preserve">jeigu Jums davė vaistų, vadinamų prostaglandinais (vartojami paskatinti gimdymą arba gydyti skrandžio opas).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negalima vartoti 6 valandas po makštinių prostaglandinų paskyrimo, nes gali sustiprėti abiejų vaistų poveikis.</w:t>
      </w:r>
    </w:p>
    <w:p w14:paraId="1BD92186" w14:textId="77777777" w:rsidR="00B53578" w:rsidRPr="00B53578" w:rsidRDefault="00B53578" w:rsidP="00B53578">
      <w:pPr>
        <w:jc w:val="both"/>
        <w:rPr>
          <w:rFonts w:ascii="Times New Roman" w:hAnsi="Times New Roman"/>
          <w:spacing w:val="-14"/>
        </w:rPr>
      </w:pPr>
    </w:p>
    <w:p w14:paraId="73E7C3A7" w14:textId="77777777" w:rsidR="00B53578" w:rsidRPr="00B53578" w:rsidRDefault="00B53578" w:rsidP="00B53578">
      <w:pPr>
        <w:jc w:val="both"/>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rPr>
        <w:t xml:space="preserve"> negalima vartoti ilgą laiko tarpą, jeigu:</w:t>
      </w:r>
    </w:p>
    <w:p w14:paraId="1D49E3CB" w14:textId="77777777" w:rsidR="00B53578" w:rsidRPr="00B53578" w:rsidRDefault="00B53578" w:rsidP="00B53578">
      <w:pPr>
        <w:pStyle w:val="Sraopastraipa"/>
        <w:widowControl/>
        <w:numPr>
          <w:ilvl w:val="0"/>
          <w:numId w:val="3"/>
        </w:numPr>
        <w:jc w:val="both"/>
        <w:rPr>
          <w:rFonts w:ascii="Times New Roman" w:hAnsi="Times New Roman"/>
        </w:rPr>
      </w:pPr>
      <w:r w:rsidRPr="00B53578">
        <w:rPr>
          <w:rFonts w:ascii="Times New Roman" w:hAnsi="Times New Roman"/>
        </w:rPr>
        <w:t>gydant Jūsų gimdos susitraukimai nesustiprėja,</w:t>
      </w:r>
    </w:p>
    <w:p w14:paraId="36B49B9E" w14:textId="77777777" w:rsidR="00B53578" w:rsidRPr="00B53578" w:rsidRDefault="00B53578" w:rsidP="00B53578">
      <w:pPr>
        <w:pStyle w:val="Sraopastraipa"/>
        <w:widowControl/>
        <w:numPr>
          <w:ilvl w:val="0"/>
          <w:numId w:val="3"/>
        </w:numPr>
        <w:jc w:val="both"/>
        <w:rPr>
          <w:rFonts w:ascii="Times New Roman" w:hAnsi="Times New Roman"/>
        </w:rPr>
      </w:pPr>
      <w:r w:rsidRPr="00B53578">
        <w:rPr>
          <w:rFonts w:ascii="Times New Roman" w:hAnsi="Times New Roman"/>
        </w:rPr>
        <w:t xml:space="preserve">Jums nustatyta būklė, vadinama sunkia </w:t>
      </w:r>
      <w:proofErr w:type="spellStart"/>
      <w:r w:rsidRPr="00B53578">
        <w:rPr>
          <w:rFonts w:ascii="Times New Roman" w:hAnsi="Times New Roman"/>
        </w:rPr>
        <w:t>preeklamsine</w:t>
      </w:r>
      <w:proofErr w:type="spellEnd"/>
      <w:r w:rsidRPr="00B53578">
        <w:rPr>
          <w:rFonts w:ascii="Times New Roman" w:hAnsi="Times New Roman"/>
        </w:rPr>
        <w:t xml:space="preserve"> toksemija (aukštas kraujospūdis, baltymas šlapime ir tinimas),</w:t>
      </w:r>
    </w:p>
    <w:p w14:paraId="49C2D111"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turite rimtų problemų su širdimi ar kraujotaka.</w:t>
      </w:r>
    </w:p>
    <w:p w14:paraId="51DB5CC1" w14:textId="77777777" w:rsidR="00B53578" w:rsidRPr="00B53578" w:rsidRDefault="00B53578" w:rsidP="00B53578">
      <w:pPr>
        <w:jc w:val="both"/>
        <w:rPr>
          <w:rStyle w:val="tlid-translation"/>
          <w:rFonts w:ascii="Times New Roman" w:hAnsi="Times New Roman"/>
        </w:rPr>
      </w:pPr>
      <w:r w:rsidRPr="00B53578">
        <w:rPr>
          <w:rStyle w:val="tlid-translation"/>
          <w:rFonts w:ascii="Times New Roman" w:hAnsi="Times New Roman"/>
        </w:rPr>
        <w:t xml:space="preserve">Jei kas nors iš aukščiau išvardytų Jums tinka arba jei nesate tikri, pasitarkite su gydytoju prieš pradėdami vartoti </w:t>
      </w:r>
      <w:proofErr w:type="spellStart"/>
      <w:r w:rsidRPr="00B53578">
        <w:rPr>
          <w:rStyle w:val="tlid-translation"/>
          <w:rFonts w:ascii="Times New Roman" w:hAnsi="Times New Roman"/>
        </w:rPr>
        <w:t>Ofost</w:t>
      </w:r>
      <w:proofErr w:type="spellEnd"/>
      <w:r w:rsidRPr="00B53578">
        <w:rPr>
          <w:rStyle w:val="tlid-translation"/>
          <w:rFonts w:ascii="Times New Roman" w:hAnsi="Times New Roman"/>
        </w:rPr>
        <w:t>.</w:t>
      </w:r>
    </w:p>
    <w:p w14:paraId="6782414F" w14:textId="77777777" w:rsidR="00B53578" w:rsidRPr="00B53578" w:rsidRDefault="00B53578" w:rsidP="00B53578">
      <w:pPr>
        <w:jc w:val="both"/>
        <w:rPr>
          <w:rFonts w:ascii="Times New Roman" w:hAnsi="Times New Roman"/>
        </w:rPr>
      </w:pPr>
    </w:p>
    <w:p w14:paraId="0B1074CE" w14:textId="77777777" w:rsidR="00B53578" w:rsidRPr="00B53578" w:rsidRDefault="00B53578" w:rsidP="00B53578">
      <w:pPr>
        <w:jc w:val="both"/>
        <w:rPr>
          <w:rFonts w:ascii="Times New Roman" w:hAnsi="Times New Roman"/>
          <w:b/>
        </w:rPr>
      </w:pPr>
      <w:r w:rsidRPr="00B53578">
        <w:rPr>
          <w:rFonts w:ascii="Times New Roman" w:hAnsi="Times New Roman"/>
          <w:b/>
        </w:rPr>
        <w:t>Įspėjimai ir atsargumo priemonės</w:t>
      </w:r>
    </w:p>
    <w:p w14:paraId="115DB50B"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turi skirti tik sveikatos priežiūros specialistas ligoninės sąlygomis.</w:t>
      </w:r>
    </w:p>
    <w:p w14:paraId="52F70EEF" w14:textId="77777777" w:rsidR="00B53578" w:rsidRPr="00B53578" w:rsidRDefault="00B53578" w:rsidP="00B53578">
      <w:pPr>
        <w:rPr>
          <w:rFonts w:ascii="Times New Roman" w:hAnsi="Times New Roman"/>
        </w:rPr>
      </w:pPr>
    </w:p>
    <w:p w14:paraId="6B04B98B" w14:textId="77777777" w:rsidR="00B53578" w:rsidRPr="00B53578" w:rsidRDefault="00B53578" w:rsidP="00B53578">
      <w:pPr>
        <w:rPr>
          <w:rFonts w:ascii="Times New Roman" w:hAnsi="Times New Roman"/>
        </w:rPr>
      </w:pPr>
      <w:r w:rsidRPr="00B53578">
        <w:rPr>
          <w:rFonts w:ascii="Times New Roman" w:hAnsi="Times New Roman"/>
        </w:rPr>
        <w:t xml:space="preserve">Pasitarkite su gydytoju arba slaugytoju prieš pradėdami vartoti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jeigu:</w:t>
      </w:r>
    </w:p>
    <w:p w14:paraId="2F4EF7B8"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Jums anksčiau atliko cezario pjūvio operaciją,</w:t>
      </w:r>
    </w:p>
    <w:p w14:paraId="038208D1"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turite polinkį krūtinės skausmui dėl širdies ir (arba) kraujotakos problemų,</w:t>
      </w:r>
    </w:p>
    <w:p w14:paraId="2E98EB88"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Jums nustatyta neritmiška širdies veikla (</w:t>
      </w:r>
      <w:r w:rsidRPr="00B53578">
        <w:rPr>
          <w:rFonts w:ascii="Times New Roman" w:hAnsi="Times New Roman"/>
          <w:cs/>
        </w:rPr>
        <w:t>„</w:t>
      </w:r>
      <w:r w:rsidRPr="00B53578">
        <w:rPr>
          <w:rFonts w:ascii="Times New Roman" w:hAnsi="Times New Roman"/>
        </w:rPr>
        <w:t>ilgas QT sindromas</w:t>
      </w:r>
      <w:r w:rsidRPr="00B53578">
        <w:rPr>
          <w:rFonts w:ascii="Times New Roman" w:hAnsi="Times New Roman"/>
          <w:cs/>
        </w:rPr>
        <w:t>“</w:t>
      </w:r>
      <w:r w:rsidRPr="00B53578">
        <w:rPr>
          <w:rFonts w:ascii="Times New Roman" w:hAnsi="Times New Roman"/>
        </w:rPr>
        <w:t xml:space="preserve">) arba susiję simptomai arba vartojate vaistus, kurie sukelia sindromą (žr. skyrių </w:t>
      </w:r>
      <w:r w:rsidRPr="00B53578">
        <w:rPr>
          <w:rFonts w:ascii="Times New Roman" w:hAnsi="Times New Roman"/>
          <w:cs/>
        </w:rPr>
        <w:t>„</w:t>
      </w:r>
      <w:r w:rsidRPr="00B53578">
        <w:rPr>
          <w:rFonts w:ascii="Times New Roman" w:hAnsi="Times New Roman"/>
        </w:rPr>
        <w:t xml:space="preserve">Kiti vaistai ir </w:t>
      </w:r>
      <w:proofErr w:type="spellStart"/>
      <w:r w:rsidRPr="00B53578">
        <w:rPr>
          <w:rFonts w:ascii="Times New Roman" w:hAnsi="Times New Roman"/>
        </w:rPr>
        <w:t>Ofost</w:t>
      </w:r>
      <w:proofErr w:type="spellEnd"/>
      <w:r w:rsidRPr="00B53578">
        <w:rPr>
          <w:rFonts w:ascii="Times New Roman" w:hAnsi="Times New Roman"/>
        </w:rPr>
        <w:t>“),</w:t>
      </w:r>
    </w:p>
    <w:p w14:paraId="3B907D53"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Jūsų kraujospūdis padidėjęs arba turite širdies problemų,</w:t>
      </w:r>
    </w:p>
    <w:p w14:paraId="3124A67B"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esate vyresnė nei 35 metų,</w:t>
      </w:r>
    </w:p>
    <w:p w14:paraId="6613818A"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 xml:space="preserve">turite inkstų problemų, nes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gali sukelti vandens susilaikymą,</w:t>
      </w:r>
    </w:p>
    <w:p w14:paraId="155D8891"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 xml:space="preserve">nėštumo metu turėjote komplikacijų </w:t>
      </w:r>
      <w:r w:rsidRPr="00B53578">
        <w:rPr>
          <w:rStyle w:val="tlid-translation"/>
          <w:rFonts w:ascii="Times New Roman" w:hAnsi="Times New Roman"/>
        </w:rPr>
        <w:t>(pvz., cukrinis diabetas, padidėjęs kraujospūdis, skydliaukės hormonų trūkumas),</w:t>
      </w:r>
    </w:p>
    <w:p w14:paraId="404CD8B3" w14:textId="77777777" w:rsidR="00B53578" w:rsidRPr="00B53578" w:rsidRDefault="00B53578" w:rsidP="00B53578">
      <w:pPr>
        <w:pStyle w:val="Sraopastraipa"/>
        <w:widowControl/>
        <w:numPr>
          <w:ilvl w:val="0"/>
          <w:numId w:val="1"/>
        </w:numPr>
        <w:rPr>
          <w:rFonts w:ascii="Times New Roman" w:hAnsi="Times New Roman"/>
        </w:rPr>
      </w:pPr>
      <w:r w:rsidRPr="00B53578">
        <w:rPr>
          <w:rFonts w:ascii="Times New Roman" w:hAnsi="Times New Roman"/>
        </w:rPr>
        <w:t>esate nėščia daugiau nei 40 savaičių.</w:t>
      </w:r>
    </w:p>
    <w:p w14:paraId="5F222371" w14:textId="77777777" w:rsidR="00B53578" w:rsidRPr="00B53578" w:rsidRDefault="00B53578" w:rsidP="00B53578">
      <w:pPr>
        <w:rPr>
          <w:rFonts w:ascii="Times New Roman" w:hAnsi="Times New Roman"/>
        </w:rPr>
      </w:pPr>
    </w:p>
    <w:p w14:paraId="3BB68CC7" w14:textId="77777777" w:rsidR="00B53578" w:rsidRPr="00B53578" w:rsidRDefault="00B53578" w:rsidP="00B53578">
      <w:pPr>
        <w:rPr>
          <w:rFonts w:ascii="Times New Roman" w:hAnsi="Times New Roman"/>
        </w:rPr>
      </w:pPr>
      <w:r w:rsidRPr="00B53578">
        <w:rPr>
          <w:rFonts w:ascii="Times New Roman" w:hAnsi="Times New Roman"/>
        </w:rPr>
        <w:t xml:space="preserve">Jeigu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skiriamas sukelti ir sustiprinti gimdymą, infuzijos greitis turi būti taip nustatytas, kad palaikytų susitraukimus, panašius į normalaus gimdymo ir koreguojamas pagal individualų atsaką. Per didelės dozės gali sukelti labai stiprius nuolatinius susitraukimus ir galimą gimdos plyšimą su sunkiomis komplikacijomis Jums ir Jūsų kūdikiui.</w:t>
      </w:r>
    </w:p>
    <w:p w14:paraId="65438941" w14:textId="77777777" w:rsidR="00B53578" w:rsidRPr="00B53578" w:rsidRDefault="00B53578" w:rsidP="00B53578">
      <w:pPr>
        <w:rPr>
          <w:rFonts w:ascii="Times New Roman" w:hAnsi="Times New Roman"/>
        </w:rPr>
      </w:pPr>
    </w:p>
    <w:p w14:paraId="6AF57015" w14:textId="77777777" w:rsidR="00B53578" w:rsidRPr="00B53578" w:rsidRDefault="00B53578" w:rsidP="00B53578">
      <w:pPr>
        <w:rPr>
          <w:rStyle w:val="tlid-translation"/>
          <w:rFonts w:ascii="Times New Roman" w:hAnsi="Times New Roman"/>
        </w:rPr>
      </w:pPr>
      <w:proofErr w:type="spellStart"/>
      <w:r w:rsidRPr="00B53578">
        <w:rPr>
          <w:rStyle w:val="tlid-translation"/>
          <w:rFonts w:ascii="Times New Roman" w:hAnsi="Times New Roman"/>
        </w:rPr>
        <w:t>Ofost</w:t>
      </w:r>
      <w:proofErr w:type="spellEnd"/>
      <w:r w:rsidRPr="00B53578">
        <w:rPr>
          <w:rStyle w:val="tlid-translation"/>
          <w:rFonts w:ascii="Times New Roman" w:hAnsi="Times New Roman"/>
        </w:rPr>
        <w:t xml:space="preserve"> negalima greitai leisti į veną, nes tai gali sumažinti kraujospūdį, staigų trumpą šilumos pojūtį (dažnai visame kūne) ir padažnėti širdies ritmas.</w:t>
      </w:r>
    </w:p>
    <w:p w14:paraId="64D9BDED" w14:textId="77777777" w:rsidR="00B53578" w:rsidRPr="00B53578" w:rsidRDefault="00B53578" w:rsidP="00B53578">
      <w:pPr>
        <w:rPr>
          <w:rFonts w:ascii="Times New Roman" w:hAnsi="Times New Roman"/>
        </w:rPr>
      </w:pPr>
    </w:p>
    <w:p w14:paraId="1058274F" w14:textId="77777777" w:rsidR="00B53578" w:rsidRPr="00B53578" w:rsidRDefault="00B53578" w:rsidP="00B53578">
      <w:pPr>
        <w:rPr>
          <w:rFonts w:ascii="Times New Roman" w:hAnsi="Times New Roman"/>
        </w:rPr>
      </w:pPr>
      <w:r w:rsidRPr="00B53578">
        <w:rPr>
          <w:rFonts w:ascii="Times New Roman" w:hAnsi="Times New Roman"/>
        </w:rPr>
        <w:t xml:space="preserve">Retais atvejais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 xml:space="preserve">sukelia </w:t>
      </w:r>
      <w:proofErr w:type="spellStart"/>
      <w:r w:rsidRPr="00B53578">
        <w:rPr>
          <w:rFonts w:ascii="Times New Roman" w:hAnsi="Times New Roman"/>
        </w:rPr>
        <w:t>diseminuotą</w:t>
      </w:r>
      <w:proofErr w:type="spellEnd"/>
      <w:r w:rsidRPr="00B53578">
        <w:rPr>
          <w:rFonts w:ascii="Times New Roman" w:hAnsi="Times New Roman"/>
        </w:rPr>
        <w:t xml:space="preserve"> </w:t>
      </w:r>
      <w:proofErr w:type="spellStart"/>
      <w:r w:rsidRPr="00B53578">
        <w:rPr>
          <w:rFonts w:ascii="Times New Roman" w:hAnsi="Times New Roman"/>
        </w:rPr>
        <w:t>intravaskulinę</w:t>
      </w:r>
      <w:proofErr w:type="spellEnd"/>
      <w:r w:rsidRPr="00B53578">
        <w:rPr>
          <w:rFonts w:ascii="Times New Roman" w:hAnsi="Times New Roman"/>
        </w:rPr>
        <w:t xml:space="preserve"> </w:t>
      </w:r>
      <w:proofErr w:type="spellStart"/>
      <w:r w:rsidRPr="00B53578">
        <w:rPr>
          <w:rFonts w:ascii="Times New Roman" w:hAnsi="Times New Roman"/>
        </w:rPr>
        <w:t>koaguliaciją</w:t>
      </w:r>
      <w:proofErr w:type="spellEnd"/>
      <w:r w:rsidRPr="00B53578">
        <w:rPr>
          <w:rFonts w:ascii="Times New Roman" w:hAnsi="Times New Roman"/>
        </w:rPr>
        <w:t>, kurios simptomai yra sutrikęs kraujo krešėjimas, kraujavimas ir mažakraujystė.</w:t>
      </w:r>
    </w:p>
    <w:p w14:paraId="20E8BEFE" w14:textId="77777777" w:rsidR="00B53578" w:rsidRPr="00B53578" w:rsidRDefault="00B53578" w:rsidP="00B53578">
      <w:pPr>
        <w:rPr>
          <w:rFonts w:ascii="Times New Roman" w:hAnsi="Times New Roman"/>
        </w:rPr>
      </w:pPr>
    </w:p>
    <w:p w14:paraId="1BF3E015" w14:textId="77777777" w:rsidR="00B53578" w:rsidRPr="00B53578" w:rsidRDefault="00B53578" w:rsidP="00B53578">
      <w:pPr>
        <w:rPr>
          <w:rFonts w:ascii="Times New Roman" w:hAnsi="Times New Roman"/>
        </w:rPr>
      </w:pPr>
      <w:r w:rsidRPr="00B53578">
        <w:rPr>
          <w:rFonts w:ascii="Times New Roman" w:eastAsia="Times New Roman" w:hAnsi="Times New Roman"/>
        </w:rPr>
        <w:t xml:space="preserve">Didelės </w:t>
      </w:r>
      <w:proofErr w:type="spellStart"/>
      <w:r w:rsidRPr="00B53578">
        <w:rPr>
          <w:rFonts w:ascii="Times New Roman" w:eastAsia="Times New Roman" w:hAnsi="Times New Roman"/>
        </w:rPr>
        <w:t>Ofost</w:t>
      </w:r>
      <w:proofErr w:type="spellEnd"/>
      <w:r w:rsidRPr="00B53578">
        <w:rPr>
          <w:rFonts w:ascii="Times New Roman" w:eastAsia="Times New Roman" w:hAnsi="Times New Roman"/>
        </w:rPr>
        <w:t xml:space="preserve"> dozės gali </w:t>
      </w:r>
      <w:proofErr w:type="spellStart"/>
      <w:r w:rsidRPr="00B53578">
        <w:rPr>
          <w:rFonts w:ascii="Times New Roman" w:eastAsia="Times New Roman" w:hAnsi="Times New Roman"/>
        </w:rPr>
        <w:t>amniono</w:t>
      </w:r>
      <w:proofErr w:type="spellEnd"/>
      <w:r w:rsidRPr="00B53578">
        <w:rPr>
          <w:rFonts w:ascii="Times New Roman" w:eastAsia="Times New Roman" w:hAnsi="Times New Roman"/>
        </w:rPr>
        <w:t xml:space="preserve"> skystį (kūdikį apsupantis skystis) iš gimdos išstumti į kraują. Tai vadinama embolija </w:t>
      </w:r>
      <w:proofErr w:type="spellStart"/>
      <w:r w:rsidRPr="00B53578">
        <w:rPr>
          <w:rFonts w:ascii="Times New Roman" w:eastAsia="Times New Roman" w:hAnsi="Times New Roman"/>
        </w:rPr>
        <w:t>amniono</w:t>
      </w:r>
      <w:proofErr w:type="spellEnd"/>
      <w:r w:rsidRPr="00B53578">
        <w:rPr>
          <w:rFonts w:ascii="Times New Roman" w:eastAsia="Times New Roman" w:hAnsi="Times New Roman"/>
        </w:rPr>
        <w:t xml:space="preserve"> skysčiu. </w:t>
      </w:r>
    </w:p>
    <w:p w14:paraId="75E835E1" w14:textId="77777777" w:rsidR="00B53578" w:rsidRPr="00B53578" w:rsidRDefault="00B53578" w:rsidP="00B53578">
      <w:pPr>
        <w:rPr>
          <w:rFonts w:ascii="Times New Roman" w:hAnsi="Times New Roman"/>
        </w:rPr>
      </w:pPr>
      <w:r w:rsidRPr="00B53578">
        <w:rPr>
          <w:rFonts w:ascii="Times New Roman" w:hAnsi="Times New Roman"/>
        </w:rPr>
        <w:t xml:space="preserve">Didelės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dozės per ilgą laiko tarpą, tuo pačiu geriant ar gaunant didelius skysčio kiekius gali sukelti skrandžio pilnumo pojūtį, dusulį ir sumažėjusį druskų kiekį Jūsų kraujyje.</w:t>
      </w:r>
    </w:p>
    <w:p w14:paraId="6867F80A" w14:textId="77777777" w:rsidR="00B53578" w:rsidRPr="00B53578" w:rsidRDefault="00B53578" w:rsidP="00B53578">
      <w:pPr>
        <w:rPr>
          <w:rFonts w:ascii="Times New Roman" w:hAnsi="Times New Roman"/>
        </w:rPr>
      </w:pPr>
    </w:p>
    <w:p w14:paraId="77A388D9"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rPr>
        <w:t xml:space="preserve"> negalima vartoti kartu su nosies purškalu, sudėtyje turinčiu </w:t>
      </w:r>
      <w:proofErr w:type="spellStart"/>
      <w:r w:rsidRPr="00B53578">
        <w:rPr>
          <w:rFonts w:ascii="Times New Roman" w:hAnsi="Times New Roman"/>
        </w:rPr>
        <w:t>oksitocino</w:t>
      </w:r>
      <w:proofErr w:type="spellEnd"/>
      <w:r w:rsidRPr="00B53578">
        <w:rPr>
          <w:rFonts w:ascii="Times New Roman" w:hAnsi="Times New Roman"/>
        </w:rPr>
        <w:t>.</w:t>
      </w:r>
    </w:p>
    <w:p w14:paraId="57C5D847" w14:textId="77777777" w:rsidR="00B53578" w:rsidRPr="00B53578" w:rsidRDefault="00B53578" w:rsidP="00B53578">
      <w:pPr>
        <w:rPr>
          <w:rFonts w:ascii="Times New Roman" w:hAnsi="Times New Roman"/>
        </w:rPr>
      </w:pPr>
      <w:r w:rsidRPr="00B53578">
        <w:rPr>
          <w:rFonts w:ascii="Times New Roman" w:hAnsi="Times New Roman"/>
        </w:rPr>
        <w:t xml:space="preserve">Jeigu kas nors iš ankščiau pateiktos informacijos Jums tinka arba dėl to abejojate, prieš paskiriant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pasitarkite su gydytoju ar slaugytoju.</w:t>
      </w:r>
    </w:p>
    <w:p w14:paraId="5C0707EA" w14:textId="77777777" w:rsidR="00B53578" w:rsidRPr="00B53578" w:rsidRDefault="00B53578" w:rsidP="00B53578">
      <w:pPr>
        <w:rPr>
          <w:rFonts w:ascii="Times New Roman" w:hAnsi="Times New Roman"/>
        </w:rPr>
      </w:pPr>
    </w:p>
    <w:p w14:paraId="14C779F9" w14:textId="77777777" w:rsidR="00B53578" w:rsidRPr="00B53578" w:rsidRDefault="00B53578" w:rsidP="00B53578">
      <w:pPr>
        <w:rPr>
          <w:rFonts w:ascii="Times New Roman" w:hAnsi="Times New Roman"/>
        </w:rPr>
      </w:pPr>
      <w:r w:rsidRPr="00B53578">
        <w:rPr>
          <w:rFonts w:ascii="Times New Roman" w:hAnsi="Times New Roman"/>
        </w:rPr>
        <w:t xml:space="preserve">Alergija lateksui </w:t>
      </w:r>
    </w:p>
    <w:p w14:paraId="439EF064"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rPr>
        <w:t xml:space="preserve"> esanti veiklioji medžiaga gali sukelti sunkią alerginę reakciją (</w:t>
      </w:r>
      <w:proofErr w:type="spellStart"/>
      <w:r w:rsidRPr="00B53578">
        <w:rPr>
          <w:rFonts w:ascii="Times New Roman" w:hAnsi="Times New Roman"/>
        </w:rPr>
        <w:t>anafilaksiją</w:t>
      </w:r>
      <w:proofErr w:type="spellEnd"/>
      <w:r w:rsidRPr="00B53578">
        <w:rPr>
          <w:rFonts w:ascii="Times New Roman" w:hAnsi="Times New Roman"/>
        </w:rPr>
        <w:t>) lateksui alergiškoms pacientėms. Jei žinote, kad esate alergiška lateksui, pasakykite apie tai savo gydytojui.</w:t>
      </w:r>
    </w:p>
    <w:p w14:paraId="4379093D" w14:textId="77777777" w:rsidR="00B53578" w:rsidRPr="00B53578" w:rsidRDefault="00B53578" w:rsidP="00B53578">
      <w:pPr>
        <w:rPr>
          <w:rFonts w:ascii="Times New Roman" w:hAnsi="Times New Roman"/>
        </w:rPr>
      </w:pPr>
    </w:p>
    <w:p w14:paraId="15644BFE" w14:textId="77777777" w:rsidR="00B53578" w:rsidRPr="00B53578" w:rsidRDefault="00B53578" w:rsidP="00B53578">
      <w:pPr>
        <w:pStyle w:val="Antrat4"/>
        <w:spacing w:before="0" w:after="0"/>
        <w:rPr>
          <w:rFonts w:ascii="Times New Roman" w:hAnsi="Times New Roman" w:cs="Times New Roman"/>
          <w:b/>
          <w:i w:val="0"/>
          <w:color w:val="auto"/>
        </w:rPr>
      </w:pPr>
      <w:r w:rsidRPr="00B53578">
        <w:rPr>
          <w:rFonts w:ascii="Times New Roman" w:hAnsi="Times New Roman" w:cs="Times New Roman"/>
          <w:b/>
          <w:i w:val="0"/>
          <w:color w:val="auto"/>
        </w:rPr>
        <w:t>Vaikams ir paaugliams</w:t>
      </w:r>
    </w:p>
    <w:p w14:paraId="43C41927" w14:textId="77777777" w:rsidR="00B53578" w:rsidRPr="00B53578" w:rsidRDefault="00B53578" w:rsidP="00B53578">
      <w:pPr>
        <w:rPr>
          <w:rStyle w:val="tlid-translation"/>
          <w:rFonts w:ascii="Times New Roman" w:hAnsi="Times New Roman"/>
        </w:rPr>
      </w:pPr>
      <w:proofErr w:type="spellStart"/>
      <w:r w:rsidRPr="00B53578">
        <w:rPr>
          <w:rFonts w:ascii="Times New Roman" w:hAnsi="Times New Roman"/>
        </w:rPr>
        <w:t>Ofost</w:t>
      </w:r>
      <w:proofErr w:type="spellEnd"/>
      <w:r w:rsidRPr="00B53578">
        <w:rPr>
          <w:rStyle w:val="tlid-translation"/>
          <w:rFonts w:ascii="Times New Roman" w:hAnsi="Times New Roman"/>
        </w:rPr>
        <w:t xml:space="preserve"> nėra skirtas vartoti vaikams ar paaugliams.</w:t>
      </w:r>
    </w:p>
    <w:p w14:paraId="5505CAC1" w14:textId="77777777" w:rsidR="00B53578" w:rsidRPr="00B53578" w:rsidRDefault="00B53578" w:rsidP="00B53578">
      <w:pPr>
        <w:rPr>
          <w:rFonts w:ascii="Times New Roman" w:hAnsi="Times New Roman"/>
          <w:b/>
        </w:rPr>
      </w:pPr>
    </w:p>
    <w:p w14:paraId="5A4022EE" w14:textId="77777777" w:rsidR="00B53578" w:rsidRPr="00B53578" w:rsidRDefault="00B53578" w:rsidP="00B53578">
      <w:pPr>
        <w:rPr>
          <w:rFonts w:ascii="Times New Roman" w:hAnsi="Times New Roman"/>
          <w:b/>
        </w:rPr>
      </w:pPr>
      <w:r w:rsidRPr="00B53578">
        <w:rPr>
          <w:rFonts w:ascii="Times New Roman" w:hAnsi="Times New Roman"/>
          <w:b/>
        </w:rPr>
        <w:t xml:space="preserve">Kiti vaistai ir </w:t>
      </w:r>
      <w:proofErr w:type="spellStart"/>
      <w:r w:rsidRPr="00B53578">
        <w:rPr>
          <w:rFonts w:ascii="Times New Roman" w:hAnsi="Times New Roman"/>
          <w:b/>
        </w:rPr>
        <w:t>Ofost</w:t>
      </w:r>
      <w:proofErr w:type="spellEnd"/>
    </w:p>
    <w:p w14:paraId="6988F5FA" w14:textId="77777777" w:rsidR="00B53578" w:rsidRPr="00B53578" w:rsidRDefault="00B53578" w:rsidP="00B53578">
      <w:pPr>
        <w:rPr>
          <w:rFonts w:ascii="Times New Roman" w:hAnsi="Times New Roman"/>
        </w:rPr>
      </w:pPr>
      <w:r w:rsidRPr="00B53578">
        <w:rPr>
          <w:rFonts w:ascii="Times New Roman" w:hAnsi="Times New Roman"/>
        </w:rPr>
        <w:lastRenderedPageBreak/>
        <w:t xml:space="preserve">Jeigu vartojate ar neseniai vartojote kitų vaistų arba dėlto nesate tikri apie tai pasakykite gydytojui. Toliau pateikti vaistai gali sąveikauti su </w:t>
      </w:r>
      <w:proofErr w:type="spellStart"/>
      <w:r w:rsidRPr="00B53578">
        <w:rPr>
          <w:rFonts w:ascii="Times New Roman" w:hAnsi="Times New Roman"/>
        </w:rPr>
        <w:t>Ofost</w:t>
      </w:r>
      <w:proofErr w:type="spellEnd"/>
      <w:r w:rsidRPr="00B53578">
        <w:rPr>
          <w:rFonts w:ascii="Times New Roman" w:hAnsi="Times New Roman"/>
        </w:rPr>
        <w:t>:</w:t>
      </w:r>
    </w:p>
    <w:p w14:paraId="465158C7" w14:textId="77777777" w:rsidR="00B53578" w:rsidRPr="00B53578" w:rsidRDefault="00B53578" w:rsidP="00B53578">
      <w:pPr>
        <w:pStyle w:val="Sraopastraipa"/>
        <w:widowControl/>
        <w:numPr>
          <w:ilvl w:val="0"/>
          <w:numId w:val="9"/>
        </w:numPr>
        <w:rPr>
          <w:rFonts w:ascii="Times New Roman" w:hAnsi="Times New Roman"/>
        </w:rPr>
      </w:pPr>
      <w:r w:rsidRPr="00B53578">
        <w:rPr>
          <w:rFonts w:ascii="Times New Roman" w:hAnsi="Times New Roman"/>
        </w:rPr>
        <w:t>prostaglandinų (vartojami pradėti gimdymą ar gydyti skrandžio opas) ir panašių vaistų, nes gali padidėti abiejų vaistų poveikis,</w:t>
      </w:r>
    </w:p>
    <w:p w14:paraId="39C7A5C8" w14:textId="77777777" w:rsidR="00B53578" w:rsidRPr="00B53578" w:rsidRDefault="00B53578" w:rsidP="00B53578">
      <w:pPr>
        <w:pStyle w:val="Sraopastraipa"/>
        <w:widowControl/>
        <w:numPr>
          <w:ilvl w:val="0"/>
          <w:numId w:val="9"/>
        </w:numPr>
        <w:rPr>
          <w:rFonts w:ascii="Times New Roman" w:hAnsi="Times New Roman"/>
        </w:rPr>
      </w:pPr>
      <w:r w:rsidRPr="00B53578">
        <w:rPr>
          <w:rFonts w:ascii="Times New Roman" w:hAnsi="Times New Roman"/>
        </w:rPr>
        <w:t xml:space="preserve">anestetikų (vartojami siekiant Jus užmigdyti operacijos metu), pvz., </w:t>
      </w:r>
      <w:proofErr w:type="spellStart"/>
      <w:r w:rsidRPr="00B53578">
        <w:rPr>
          <w:rFonts w:ascii="Times New Roman" w:hAnsi="Times New Roman"/>
        </w:rPr>
        <w:t>ciklopropano</w:t>
      </w:r>
      <w:proofErr w:type="spellEnd"/>
      <w:r w:rsidRPr="00B53578">
        <w:rPr>
          <w:rFonts w:ascii="Times New Roman" w:hAnsi="Times New Roman"/>
        </w:rPr>
        <w:t xml:space="preserve"> ar </w:t>
      </w:r>
      <w:proofErr w:type="spellStart"/>
      <w:r w:rsidRPr="00B53578">
        <w:rPr>
          <w:rFonts w:ascii="Times New Roman" w:hAnsi="Times New Roman"/>
        </w:rPr>
        <w:t>halotano</w:t>
      </w:r>
      <w:proofErr w:type="spellEnd"/>
      <w:r w:rsidRPr="00B53578">
        <w:rPr>
          <w:rFonts w:ascii="Times New Roman" w:hAnsi="Times New Roman"/>
        </w:rPr>
        <w:t xml:space="preserve">,  nes jie, vartojami kartu su </w:t>
      </w:r>
      <w:proofErr w:type="spellStart"/>
      <w:r w:rsidRPr="00B53578">
        <w:rPr>
          <w:rFonts w:ascii="Times New Roman" w:hAnsi="Times New Roman"/>
        </w:rPr>
        <w:t>Ofost</w:t>
      </w:r>
      <w:proofErr w:type="spellEnd"/>
      <w:r w:rsidRPr="00B53578">
        <w:rPr>
          <w:rFonts w:ascii="Times New Roman" w:hAnsi="Times New Roman"/>
        </w:rPr>
        <w:t xml:space="preserve"> gali sukelti širdies ritmo sutrikimų,</w:t>
      </w:r>
    </w:p>
    <w:p w14:paraId="3B2FBB2E" w14:textId="77777777" w:rsidR="00B53578" w:rsidRPr="00B53578" w:rsidRDefault="00B53578" w:rsidP="00B53578">
      <w:pPr>
        <w:pStyle w:val="Sraopastraipa"/>
        <w:widowControl/>
        <w:numPr>
          <w:ilvl w:val="0"/>
          <w:numId w:val="9"/>
        </w:numPr>
        <w:rPr>
          <w:rFonts w:ascii="Times New Roman" w:hAnsi="Times New Roman"/>
        </w:rPr>
      </w:pPr>
      <w:r w:rsidRPr="00B53578">
        <w:rPr>
          <w:rFonts w:ascii="Times New Roman" w:hAnsi="Times New Roman"/>
        </w:rPr>
        <w:t xml:space="preserve">vaistų, kurie gali sukelti neritmišką širdies veiklą, vadinamą </w:t>
      </w:r>
      <w:r w:rsidRPr="00B53578">
        <w:rPr>
          <w:rFonts w:ascii="Times New Roman" w:hAnsi="Times New Roman"/>
          <w:cs/>
        </w:rPr>
        <w:t>„</w:t>
      </w:r>
      <w:r w:rsidRPr="00B53578">
        <w:rPr>
          <w:rFonts w:ascii="Times New Roman" w:hAnsi="Times New Roman"/>
        </w:rPr>
        <w:t>ilgas QT sindromas</w:t>
      </w:r>
      <w:r w:rsidRPr="00B53578">
        <w:rPr>
          <w:rFonts w:ascii="Times New Roman" w:hAnsi="Times New Roman"/>
          <w:cs/>
        </w:rPr>
        <w:t>“</w:t>
      </w:r>
      <w:r w:rsidRPr="00B53578">
        <w:rPr>
          <w:rFonts w:ascii="Times New Roman" w:hAnsi="Times New Roman"/>
        </w:rPr>
        <w:t>,</w:t>
      </w:r>
    </w:p>
    <w:p w14:paraId="312C9F2A" w14:textId="77777777" w:rsidR="00B53578" w:rsidRPr="00B53578" w:rsidRDefault="00B53578" w:rsidP="00B53578">
      <w:pPr>
        <w:pStyle w:val="Sraopastraipa"/>
        <w:widowControl/>
        <w:numPr>
          <w:ilvl w:val="0"/>
          <w:numId w:val="9"/>
        </w:numPr>
        <w:rPr>
          <w:rFonts w:ascii="Times New Roman" w:hAnsi="Times New Roman"/>
        </w:rPr>
      </w:pPr>
      <w:proofErr w:type="spellStart"/>
      <w:r w:rsidRPr="00B53578">
        <w:rPr>
          <w:rFonts w:ascii="Times New Roman" w:hAnsi="Times New Roman"/>
        </w:rPr>
        <w:t>epidūrinių</w:t>
      </w:r>
      <w:proofErr w:type="spellEnd"/>
      <w:r w:rsidRPr="00B53578">
        <w:rPr>
          <w:rFonts w:ascii="Times New Roman" w:hAnsi="Times New Roman"/>
        </w:rPr>
        <w:t xml:space="preserve"> nuskausminančių vaistų (vartojamų skausmo malšinimui gimdymo metu).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gali sustiprinti šių vaistų kraujagysles siaurinantį poveikį ir sukelti kraujospūdžio padidėjimą.</w:t>
      </w:r>
    </w:p>
    <w:p w14:paraId="17E2E4BA" w14:textId="77777777" w:rsidR="00B53578" w:rsidRPr="00B53578" w:rsidRDefault="00B53578" w:rsidP="00B53578">
      <w:pPr>
        <w:rPr>
          <w:rFonts w:ascii="Times New Roman" w:hAnsi="Times New Roman"/>
        </w:rPr>
      </w:pPr>
    </w:p>
    <w:p w14:paraId="766D7E92" w14:textId="77777777" w:rsidR="00B53578" w:rsidRPr="00B53578" w:rsidRDefault="00B53578" w:rsidP="00B53578">
      <w:pPr>
        <w:rPr>
          <w:rFonts w:ascii="Times New Roman" w:hAnsi="Times New Roman"/>
          <w:b/>
        </w:rPr>
      </w:pPr>
      <w:proofErr w:type="spellStart"/>
      <w:r w:rsidRPr="00B53578">
        <w:rPr>
          <w:rFonts w:ascii="Times New Roman" w:hAnsi="Times New Roman"/>
          <w:b/>
        </w:rPr>
        <w:t>Ofost</w:t>
      </w:r>
      <w:proofErr w:type="spellEnd"/>
      <w:r w:rsidRPr="00B53578">
        <w:rPr>
          <w:rFonts w:ascii="Times New Roman" w:hAnsi="Times New Roman"/>
          <w:b/>
          <w:cs/>
        </w:rPr>
        <w:t xml:space="preserve"> </w:t>
      </w:r>
      <w:r w:rsidRPr="00B53578">
        <w:rPr>
          <w:rFonts w:ascii="Times New Roman" w:hAnsi="Times New Roman"/>
          <w:b/>
        </w:rPr>
        <w:t>vartojimas su maistu ir gėrimais</w:t>
      </w:r>
    </w:p>
    <w:p w14:paraId="619DA06C" w14:textId="77777777" w:rsidR="00B53578" w:rsidRPr="00B53578" w:rsidRDefault="00B53578" w:rsidP="00B53578">
      <w:pPr>
        <w:rPr>
          <w:rFonts w:ascii="Times New Roman" w:hAnsi="Times New Roman"/>
        </w:rPr>
      </w:pPr>
      <w:r w:rsidRPr="00B53578">
        <w:rPr>
          <w:rFonts w:ascii="Times New Roman" w:hAnsi="Times New Roman"/>
        </w:rPr>
        <w:t>Jūsų gali paprašyti gerti minimalų skysčių kiekį.</w:t>
      </w:r>
    </w:p>
    <w:p w14:paraId="772032F6" w14:textId="77777777" w:rsidR="00B53578" w:rsidRPr="00B53578" w:rsidRDefault="00B53578" w:rsidP="00B53578">
      <w:pPr>
        <w:rPr>
          <w:rFonts w:ascii="Times New Roman" w:hAnsi="Times New Roman"/>
        </w:rPr>
      </w:pPr>
    </w:p>
    <w:p w14:paraId="294FFE81" w14:textId="77777777" w:rsidR="00B53578" w:rsidRPr="00B53578" w:rsidRDefault="00B53578" w:rsidP="00B53578">
      <w:pPr>
        <w:rPr>
          <w:rFonts w:ascii="Times New Roman" w:hAnsi="Times New Roman"/>
          <w:b/>
        </w:rPr>
      </w:pPr>
      <w:r w:rsidRPr="00B53578">
        <w:rPr>
          <w:rFonts w:ascii="Times New Roman" w:hAnsi="Times New Roman"/>
          <w:b/>
        </w:rPr>
        <w:t>Nėštumas ir žindymo laikotarpis</w:t>
      </w:r>
    </w:p>
    <w:p w14:paraId="7CE36D81"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 xml:space="preserve">gali pradėti gimdymą, todėl </w:t>
      </w:r>
      <w:r w:rsidRPr="00B53578">
        <w:rPr>
          <w:rFonts w:ascii="Times New Roman" w:eastAsia="Times New Roman" w:hAnsi="Times New Roman"/>
          <w:lang w:eastAsia="zh-TW"/>
        </w:rPr>
        <w:t>nėštumo metu jis turėtų būti vartojamas tik prižiūrint gydytojui.</w:t>
      </w:r>
      <w:r w:rsidRPr="00B53578">
        <w:rPr>
          <w:rFonts w:ascii="Times New Roman" w:eastAsia="Times New Roman" w:hAnsi="Times New Roman"/>
          <w:lang w:eastAsia="zh-TW"/>
        </w:rPr>
        <w:br/>
      </w:r>
    </w:p>
    <w:p w14:paraId="3BECFB7A" w14:textId="77777777" w:rsidR="00B53578" w:rsidRPr="00B53578" w:rsidRDefault="00B53578" w:rsidP="00B53578">
      <w:pPr>
        <w:rPr>
          <w:rFonts w:ascii="Times New Roman" w:hAnsi="Times New Roman"/>
        </w:rPr>
      </w:pPr>
      <w:r w:rsidRPr="00B53578">
        <w:rPr>
          <w:rFonts w:ascii="Times New Roman" w:hAnsi="Times New Roman"/>
        </w:rPr>
        <w:t xml:space="preserve">Į motinos pieną gali išsiskirti mažas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 xml:space="preserve">kiekis, tačiau nesitikima, kad jis sukeltų žalingą poveikį, nes jis greitai </w:t>
      </w:r>
      <w:proofErr w:type="spellStart"/>
      <w:r w:rsidRPr="00B53578">
        <w:rPr>
          <w:rFonts w:ascii="Times New Roman" w:hAnsi="Times New Roman"/>
        </w:rPr>
        <w:t>inaktyvinamas</w:t>
      </w:r>
      <w:proofErr w:type="spellEnd"/>
      <w:r w:rsidRPr="00B53578">
        <w:rPr>
          <w:rFonts w:ascii="Times New Roman" w:hAnsi="Times New Roman"/>
        </w:rPr>
        <w:t xml:space="preserve"> kūdikio virškinimo sistemoje.</w:t>
      </w:r>
    </w:p>
    <w:p w14:paraId="0D785CDA" w14:textId="77777777" w:rsidR="00B53578" w:rsidRPr="00B53578" w:rsidRDefault="00B53578" w:rsidP="00B53578">
      <w:pPr>
        <w:rPr>
          <w:rFonts w:ascii="Times New Roman" w:hAnsi="Times New Roman"/>
        </w:rPr>
      </w:pPr>
      <w:r w:rsidRPr="00B53578">
        <w:rPr>
          <w:rFonts w:ascii="Times New Roman" w:hAnsi="Times New Roman"/>
        </w:rPr>
        <w:t xml:space="preserve">Žindymo metu </w:t>
      </w:r>
      <w:proofErr w:type="spellStart"/>
      <w:r w:rsidRPr="00B53578">
        <w:rPr>
          <w:rFonts w:ascii="Times New Roman" w:hAnsi="Times New Roman"/>
        </w:rPr>
        <w:t>Ofost</w:t>
      </w:r>
      <w:proofErr w:type="spellEnd"/>
      <w:r w:rsidRPr="00B53578">
        <w:rPr>
          <w:rFonts w:ascii="Times New Roman" w:hAnsi="Times New Roman"/>
        </w:rPr>
        <w:t xml:space="preserve"> Jūsų naujagimiui nepakenks. </w:t>
      </w:r>
    </w:p>
    <w:p w14:paraId="5D8ECF64" w14:textId="77777777" w:rsidR="00B53578" w:rsidRPr="00B53578" w:rsidRDefault="00B53578" w:rsidP="00B53578">
      <w:pPr>
        <w:rPr>
          <w:rFonts w:ascii="Times New Roman" w:hAnsi="Times New Roman"/>
        </w:rPr>
      </w:pPr>
    </w:p>
    <w:p w14:paraId="4AB71202" w14:textId="77777777" w:rsidR="00B53578" w:rsidRPr="00B53578" w:rsidRDefault="00B53578" w:rsidP="00B53578">
      <w:pPr>
        <w:rPr>
          <w:rFonts w:ascii="Times New Roman" w:hAnsi="Times New Roman"/>
          <w:b/>
        </w:rPr>
      </w:pPr>
      <w:r w:rsidRPr="00B53578">
        <w:rPr>
          <w:rFonts w:ascii="Times New Roman" w:hAnsi="Times New Roman"/>
          <w:b/>
        </w:rPr>
        <w:t>Vairavimas ir mechanizmų valdymas</w:t>
      </w:r>
    </w:p>
    <w:p w14:paraId="6C3AB908"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gali pradėti gimdymą, todėl vairuoti ir valdyti mechanizmus reikia atsargiai.</w:t>
      </w:r>
    </w:p>
    <w:p w14:paraId="23D94DBC" w14:textId="77777777" w:rsidR="00B53578" w:rsidRPr="00B53578" w:rsidRDefault="00B53578" w:rsidP="00B53578">
      <w:pPr>
        <w:rPr>
          <w:rFonts w:ascii="Times New Roman" w:hAnsi="Times New Roman"/>
        </w:rPr>
      </w:pPr>
    </w:p>
    <w:p w14:paraId="6287F971" w14:textId="77777777" w:rsidR="00B53578" w:rsidRPr="00B53578" w:rsidRDefault="00B53578" w:rsidP="00B53578">
      <w:pPr>
        <w:rPr>
          <w:rFonts w:ascii="Times New Roman" w:hAnsi="Times New Roman"/>
        </w:rPr>
      </w:pPr>
    </w:p>
    <w:p w14:paraId="15793D38" w14:textId="77777777" w:rsidR="00B53578" w:rsidRPr="00B53578" w:rsidRDefault="00B53578" w:rsidP="00B53578">
      <w:pPr>
        <w:tabs>
          <w:tab w:val="left" w:pos="567"/>
        </w:tabs>
        <w:ind w:right="-2"/>
        <w:rPr>
          <w:rFonts w:ascii="Times New Roman" w:eastAsia="Times New Roman" w:hAnsi="Times New Roman"/>
          <w:b/>
        </w:rPr>
      </w:pPr>
      <w:r w:rsidRPr="00B53578">
        <w:rPr>
          <w:rFonts w:ascii="Times New Roman" w:hAnsi="Times New Roman"/>
          <w:b/>
        </w:rPr>
        <w:t xml:space="preserve">3. </w:t>
      </w:r>
      <w:r w:rsidRPr="00B53578">
        <w:rPr>
          <w:rFonts w:ascii="Times New Roman" w:hAnsi="Times New Roman"/>
          <w:b/>
        </w:rPr>
        <w:tab/>
        <w:t xml:space="preserve">Kaip vartoti </w:t>
      </w:r>
      <w:proofErr w:type="spellStart"/>
      <w:r w:rsidRPr="00B53578">
        <w:rPr>
          <w:rFonts w:ascii="Times New Roman" w:hAnsi="Times New Roman"/>
          <w:b/>
        </w:rPr>
        <w:t>Ofost</w:t>
      </w:r>
      <w:proofErr w:type="spellEnd"/>
    </w:p>
    <w:p w14:paraId="672E46A9" w14:textId="77777777" w:rsidR="00B53578" w:rsidRPr="00B53578" w:rsidRDefault="00B53578" w:rsidP="00B53578">
      <w:pPr>
        <w:rPr>
          <w:rFonts w:ascii="Times New Roman" w:hAnsi="Times New Roman"/>
        </w:rPr>
      </w:pPr>
    </w:p>
    <w:p w14:paraId="7559BFDF" w14:textId="77777777" w:rsidR="00B53578" w:rsidRPr="00B53578" w:rsidRDefault="00B53578" w:rsidP="00B53578">
      <w:pPr>
        <w:rPr>
          <w:rFonts w:ascii="Times New Roman" w:hAnsi="Times New Roman"/>
        </w:rPr>
      </w:pPr>
      <w:r w:rsidRPr="00B53578">
        <w:rPr>
          <w:rFonts w:ascii="Times New Roman" w:hAnsi="Times New Roman"/>
        </w:rPr>
        <w:t xml:space="preserve">Kada ir kaip Jus gydyti </w:t>
      </w:r>
      <w:proofErr w:type="spellStart"/>
      <w:r w:rsidRPr="00B53578">
        <w:rPr>
          <w:rFonts w:ascii="Times New Roman" w:hAnsi="Times New Roman"/>
        </w:rPr>
        <w:t>Ofost</w:t>
      </w:r>
      <w:proofErr w:type="spellEnd"/>
      <w:r w:rsidRPr="00B53578">
        <w:rPr>
          <w:rFonts w:ascii="Times New Roman" w:hAnsi="Times New Roman"/>
        </w:rPr>
        <w:t xml:space="preserve">, nuspręs gydytojas. Jeigu manote, kad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 xml:space="preserve">poveikis yra per stiprus arba per silpnas, pasakykite savo gydytojui. Kai gaunate </w:t>
      </w: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tiek Jūs, tiek Jūsų kūdikis būsite atidžiai stebimi.</w:t>
      </w:r>
    </w:p>
    <w:p w14:paraId="0F22BF3B" w14:textId="77777777" w:rsidR="00B53578" w:rsidRPr="00B53578" w:rsidRDefault="00B53578" w:rsidP="00B53578">
      <w:pPr>
        <w:rPr>
          <w:rFonts w:ascii="Times New Roman" w:hAnsi="Times New Roman"/>
        </w:rPr>
      </w:pPr>
    </w:p>
    <w:p w14:paraId="430EFF98"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 xml:space="preserve">paprastai skiedžiamas prieš vartojimą ir leidžiamas infuzija (lašine) į vieną iš Jūsų venų. Infuzijos į veną paruošimui gydytojas gali naudoti </w:t>
      </w:r>
      <w:proofErr w:type="spellStart"/>
      <w:r w:rsidRPr="00B53578">
        <w:rPr>
          <w:rFonts w:ascii="Times New Roman" w:hAnsi="Times New Roman"/>
        </w:rPr>
        <w:t>Ofost</w:t>
      </w:r>
      <w:proofErr w:type="spellEnd"/>
      <w:r w:rsidRPr="00B53578">
        <w:rPr>
          <w:rFonts w:ascii="Times New Roman" w:hAnsi="Times New Roman"/>
        </w:rPr>
        <w:t xml:space="preserve"> 5 TV injekcinį ar infuzinį tirpalą. </w:t>
      </w:r>
    </w:p>
    <w:p w14:paraId="317036CC" w14:textId="77777777" w:rsidR="00B53578" w:rsidRPr="00B53578" w:rsidRDefault="00B53578" w:rsidP="00B53578">
      <w:pPr>
        <w:rPr>
          <w:rFonts w:ascii="Times New Roman" w:hAnsi="Times New Roman"/>
        </w:rPr>
      </w:pPr>
      <w:r w:rsidRPr="00B53578">
        <w:rPr>
          <w:rFonts w:ascii="Times New Roman" w:hAnsi="Times New Roman"/>
        </w:rPr>
        <w:t xml:space="preserve">Tam tikromis sąlygomis į raumenis gali būti leidžiama 1 ml </w:t>
      </w:r>
      <w:proofErr w:type="spellStart"/>
      <w:r w:rsidRPr="00B53578">
        <w:rPr>
          <w:rFonts w:ascii="Times New Roman" w:hAnsi="Times New Roman"/>
        </w:rPr>
        <w:t>Ofost</w:t>
      </w:r>
      <w:proofErr w:type="spellEnd"/>
      <w:r w:rsidRPr="00B53578">
        <w:rPr>
          <w:rFonts w:ascii="Times New Roman" w:hAnsi="Times New Roman"/>
        </w:rPr>
        <w:t xml:space="preserve"> dozė.</w:t>
      </w:r>
    </w:p>
    <w:p w14:paraId="38F2FC03" w14:textId="77777777" w:rsidR="00B53578" w:rsidRPr="00B53578" w:rsidRDefault="00B53578" w:rsidP="00B53578">
      <w:pPr>
        <w:rPr>
          <w:rFonts w:ascii="Times New Roman" w:hAnsi="Times New Roman"/>
        </w:rPr>
      </w:pPr>
    </w:p>
    <w:p w14:paraId="5CBAD901" w14:textId="77777777" w:rsidR="00B53578" w:rsidRPr="00B53578" w:rsidRDefault="00B53578" w:rsidP="00B53578">
      <w:pPr>
        <w:rPr>
          <w:rFonts w:ascii="Times New Roman" w:hAnsi="Times New Roman"/>
        </w:rPr>
      </w:pPr>
      <w:r w:rsidRPr="00B53578">
        <w:rPr>
          <w:rFonts w:ascii="Times New Roman" w:hAnsi="Times New Roman"/>
        </w:rPr>
        <w:t>Įprastinė dozė paprastai skiriasi esant šioms aplinkybėms:</w:t>
      </w:r>
    </w:p>
    <w:p w14:paraId="0723D402" w14:textId="77777777" w:rsidR="00B53578" w:rsidRPr="00B53578" w:rsidRDefault="00B53578" w:rsidP="00B53578">
      <w:pPr>
        <w:rPr>
          <w:rFonts w:ascii="Times New Roman" w:hAnsi="Times New Roman"/>
        </w:rPr>
      </w:pPr>
    </w:p>
    <w:p w14:paraId="0488FFA3" w14:textId="77777777" w:rsidR="00B53578" w:rsidRPr="00B53578" w:rsidRDefault="00B53578" w:rsidP="00B53578">
      <w:pPr>
        <w:rPr>
          <w:rFonts w:ascii="Times New Roman" w:hAnsi="Times New Roman"/>
          <w:i/>
        </w:rPr>
      </w:pPr>
      <w:r w:rsidRPr="00B53578">
        <w:rPr>
          <w:rFonts w:ascii="Times New Roman" w:hAnsi="Times New Roman"/>
          <w:i/>
        </w:rPr>
        <w:t>Pradėti arba padėti susitraukimams gimdymo metu</w:t>
      </w:r>
    </w:p>
    <w:p w14:paraId="16C3B874"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rPr>
        <w:t xml:space="preserve"> bus leidžiamas į Jūsų veną lašine infuzija, arba, geriau  reguliuojamo greičio infuzine pompa.  Lašinei infuzijai rekomenduojama 5 TV </w:t>
      </w:r>
      <w:proofErr w:type="spellStart"/>
      <w:r w:rsidRPr="00B53578">
        <w:rPr>
          <w:rFonts w:ascii="Times New Roman" w:hAnsi="Times New Roman"/>
        </w:rPr>
        <w:t>Ofost</w:t>
      </w:r>
      <w:proofErr w:type="spellEnd"/>
      <w:r w:rsidRPr="00B53578">
        <w:rPr>
          <w:rFonts w:ascii="Times New Roman" w:hAnsi="Times New Roman"/>
        </w:rPr>
        <w:t xml:space="preserve"> suleisti į 500 ml fiziologinio elektrolitų (pvz., 0,9 % natrio chlorido) tirpalo.  Pacientėms, kurioms reikia vengti leisti natrio chlorido tirpalą, kaip tirpiklį galima naudoti 5 % gliukozės tirpalą.</w:t>
      </w:r>
    </w:p>
    <w:p w14:paraId="6D88025E" w14:textId="77777777" w:rsidR="00B53578" w:rsidRPr="00B53578" w:rsidRDefault="00B53578" w:rsidP="00B53578">
      <w:pPr>
        <w:rPr>
          <w:rFonts w:ascii="Times New Roman" w:hAnsi="Times New Roman"/>
        </w:rPr>
      </w:pPr>
    </w:p>
    <w:p w14:paraId="15CFD440" w14:textId="77777777" w:rsidR="00B53578" w:rsidRPr="00B53578" w:rsidRDefault="00B53578" w:rsidP="00B53578">
      <w:pPr>
        <w:rPr>
          <w:rFonts w:ascii="Times New Roman" w:hAnsi="Times New Roman"/>
        </w:rPr>
      </w:pPr>
      <w:r w:rsidRPr="00B53578">
        <w:rPr>
          <w:rFonts w:ascii="Times New Roman" w:hAnsi="Times New Roman"/>
        </w:rPr>
        <w:t>Infuzijos greitis pradžioje bus 2</w:t>
      </w:r>
      <w:r w:rsidRPr="00B53578">
        <w:rPr>
          <w:rFonts w:ascii="Times New Roman" w:hAnsi="Times New Roman"/>
          <w:cs/>
        </w:rPr>
        <w:t>–</w:t>
      </w:r>
      <w:r w:rsidRPr="00B53578">
        <w:rPr>
          <w:rFonts w:ascii="Times New Roman" w:hAnsi="Times New Roman"/>
        </w:rPr>
        <w:t>8 lašai per minutę (nuo 1 iki</w:t>
      </w:r>
      <w:r w:rsidRPr="00B53578">
        <w:rPr>
          <w:rFonts w:ascii="Times New Roman" w:hAnsi="Times New Roman"/>
          <w:cs/>
        </w:rPr>
        <w:t xml:space="preserve"> </w:t>
      </w:r>
      <w:r w:rsidRPr="00B53578">
        <w:rPr>
          <w:rFonts w:ascii="Times New Roman" w:hAnsi="Times New Roman"/>
        </w:rPr>
        <w:t>4 </w:t>
      </w:r>
      <w:proofErr w:type="spellStart"/>
      <w:r w:rsidRPr="00B53578">
        <w:rPr>
          <w:rFonts w:ascii="Times New Roman" w:hAnsi="Times New Roman"/>
        </w:rPr>
        <w:t>milivienetų</w:t>
      </w:r>
      <w:proofErr w:type="spellEnd"/>
      <w:r w:rsidRPr="00B53578">
        <w:rPr>
          <w:rFonts w:ascii="Times New Roman" w:hAnsi="Times New Roman"/>
        </w:rPr>
        <w:t xml:space="preserve"> per minutę). Jį galima palaipsniui didinti iki didžiausio 40 lašų per minutę (20 </w:t>
      </w:r>
      <w:proofErr w:type="spellStart"/>
      <w:r w:rsidRPr="00B53578">
        <w:rPr>
          <w:rFonts w:ascii="Times New Roman" w:hAnsi="Times New Roman"/>
        </w:rPr>
        <w:t>milivienetų</w:t>
      </w:r>
      <w:proofErr w:type="spellEnd"/>
      <w:r w:rsidRPr="00B53578">
        <w:rPr>
          <w:rFonts w:ascii="Times New Roman" w:hAnsi="Times New Roman"/>
        </w:rPr>
        <w:t xml:space="preserve"> per minutę) greičio.</w:t>
      </w:r>
    </w:p>
    <w:p w14:paraId="610E57B7" w14:textId="77777777" w:rsidR="00B53578" w:rsidRPr="00B53578" w:rsidRDefault="00B53578" w:rsidP="00B53578">
      <w:pPr>
        <w:rPr>
          <w:rFonts w:ascii="Times New Roman" w:hAnsi="Times New Roman"/>
        </w:rPr>
      </w:pPr>
      <w:r w:rsidRPr="00B53578">
        <w:rPr>
          <w:rFonts w:ascii="Times New Roman" w:hAnsi="Times New Roman"/>
        </w:rPr>
        <w:t>Infuzijos greitį galima dažnai sumažinti, kai susitraukimai pasiekia tinkamą lygį, apie 3-4 susitraukimus kas 10 minučių.</w:t>
      </w:r>
    </w:p>
    <w:p w14:paraId="7E47F7B8" w14:textId="77777777" w:rsidR="00B53578" w:rsidRPr="00B53578" w:rsidRDefault="00B53578" w:rsidP="00B53578">
      <w:pPr>
        <w:rPr>
          <w:rFonts w:ascii="Times New Roman" w:hAnsi="Times New Roman"/>
        </w:rPr>
      </w:pPr>
      <w:r w:rsidRPr="00B53578">
        <w:rPr>
          <w:rFonts w:ascii="Times New Roman" w:hAnsi="Times New Roman"/>
        </w:rPr>
        <w:t xml:space="preserve">Jeigu Jūsų gimdos susitraukimai nepasiekia tinkamo lygio po 1 ml </w:t>
      </w:r>
      <w:proofErr w:type="spellStart"/>
      <w:r w:rsidRPr="00B53578">
        <w:rPr>
          <w:rFonts w:ascii="Times New Roman" w:hAnsi="Times New Roman"/>
        </w:rPr>
        <w:t>Ofost</w:t>
      </w:r>
      <w:proofErr w:type="spellEnd"/>
      <w:r w:rsidRPr="00B53578">
        <w:rPr>
          <w:rFonts w:ascii="Times New Roman" w:hAnsi="Times New Roman"/>
        </w:rPr>
        <w:t xml:space="preserve"> 5 TV, reikia nustoti mėginti sukelti gimdymą ir pakartoti kitą dieną.</w:t>
      </w:r>
    </w:p>
    <w:p w14:paraId="29F751CB" w14:textId="77777777" w:rsidR="00B53578" w:rsidRPr="00B53578" w:rsidRDefault="00B53578" w:rsidP="00B53578">
      <w:pPr>
        <w:rPr>
          <w:rFonts w:ascii="Times New Roman" w:hAnsi="Times New Roman"/>
        </w:rPr>
      </w:pPr>
    </w:p>
    <w:p w14:paraId="1009ADA5" w14:textId="77777777" w:rsidR="00B53578" w:rsidRPr="00B53578" w:rsidRDefault="00B53578" w:rsidP="00B53578">
      <w:pPr>
        <w:pStyle w:val="ammcorpstexte"/>
        <w:rPr>
          <w:rFonts w:ascii="Times New Roman" w:hAnsi="Times New Roman" w:cs="Times New Roman"/>
          <w:i/>
          <w:snapToGrid/>
          <w:color w:val="auto"/>
          <w:sz w:val="22"/>
          <w:szCs w:val="22"/>
        </w:rPr>
      </w:pPr>
      <w:r w:rsidRPr="00B53578">
        <w:rPr>
          <w:rFonts w:ascii="Times New Roman" w:hAnsi="Times New Roman" w:cs="Times New Roman"/>
          <w:i/>
          <w:snapToGrid/>
          <w:color w:val="auto"/>
          <w:sz w:val="22"/>
          <w:szCs w:val="22"/>
        </w:rPr>
        <w:t>Cezario pjūvio operacija</w:t>
      </w:r>
    </w:p>
    <w:p w14:paraId="5E573EB3" w14:textId="77777777" w:rsidR="00B53578" w:rsidRPr="00B53578" w:rsidRDefault="00B53578" w:rsidP="00B53578">
      <w:pPr>
        <w:pStyle w:val="ammcorpstexte"/>
        <w:rPr>
          <w:rFonts w:ascii="Times New Roman" w:hAnsi="Times New Roman" w:cs="Times New Roman"/>
          <w:color w:val="auto"/>
          <w:sz w:val="22"/>
          <w:szCs w:val="22"/>
          <w:lang w:eastAsia="zh-TW"/>
        </w:rPr>
      </w:pPr>
      <w:r w:rsidRPr="00B53578">
        <w:rPr>
          <w:rFonts w:ascii="Times New Roman" w:hAnsi="Times New Roman" w:cs="Times New Roman"/>
          <w:color w:val="auto"/>
          <w:sz w:val="22"/>
          <w:szCs w:val="22"/>
          <w:lang w:eastAsia="zh-TW"/>
        </w:rPr>
        <w:t xml:space="preserve">Dozė yra 5 TV </w:t>
      </w:r>
      <w:proofErr w:type="spellStart"/>
      <w:r w:rsidRPr="00B53578">
        <w:rPr>
          <w:rFonts w:ascii="Times New Roman" w:hAnsi="Times New Roman" w:cs="Times New Roman"/>
          <w:color w:val="auto"/>
          <w:sz w:val="22"/>
          <w:szCs w:val="22"/>
          <w:lang w:eastAsia="zh-TW"/>
        </w:rPr>
        <w:t>Ofost</w:t>
      </w:r>
      <w:proofErr w:type="spellEnd"/>
      <w:r w:rsidRPr="00B53578">
        <w:rPr>
          <w:rFonts w:ascii="Times New Roman" w:hAnsi="Times New Roman" w:cs="Times New Roman"/>
          <w:color w:val="auto"/>
          <w:sz w:val="22"/>
          <w:szCs w:val="22"/>
          <w:lang w:eastAsia="zh-TW"/>
        </w:rPr>
        <w:t>, ji skiriama kaip lašinė infuzija (5 TV atskiedžiama fiziologiniu natrio chlorido tirpalu) arba, pageidautina, naudojant reguliuojamo greičio infuzijos pompą per 5 minutes į Jūsų veną iš karto po gimdymo.</w:t>
      </w:r>
    </w:p>
    <w:p w14:paraId="540D35DD" w14:textId="77777777" w:rsidR="00B53578" w:rsidRPr="00B53578" w:rsidRDefault="00B53578" w:rsidP="00B53578">
      <w:pPr>
        <w:pStyle w:val="ammcorpstexte"/>
        <w:rPr>
          <w:rFonts w:ascii="Times New Roman" w:hAnsi="Times New Roman" w:cs="Times New Roman"/>
          <w:color w:val="auto"/>
          <w:sz w:val="22"/>
          <w:szCs w:val="22"/>
          <w:lang w:eastAsia="zh-TW"/>
        </w:rPr>
      </w:pPr>
    </w:p>
    <w:p w14:paraId="19D83B26" w14:textId="77777777" w:rsidR="00B53578" w:rsidRPr="00B53578" w:rsidRDefault="00B53578" w:rsidP="00B53578">
      <w:pPr>
        <w:pStyle w:val="ammcorpstexte"/>
        <w:rPr>
          <w:rFonts w:ascii="Times New Roman" w:hAnsi="Times New Roman" w:cs="Times New Roman"/>
          <w:i/>
          <w:snapToGrid/>
          <w:color w:val="auto"/>
          <w:sz w:val="22"/>
          <w:szCs w:val="22"/>
        </w:rPr>
      </w:pPr>
      <w:r w:rsidRPr="00B53578">
        <w:rPr>
          <w:rFonts w:ascii="Times New Roman" w:hAnsi="Times New Roman" w:cs="Times New Roman"/>
          <w:i/>
          <w:snapToGrid/>
          <w:color w:val="auto"/>
          <w:sz w:val="22"/>
          <w:szCs w:val="22"/>
        </w:rPr>
        <w:t>Kraujavimo iš gimdos po gimdymo profilaktika</w:t>
      </w:r>
    </w:p>
    <w:p w14:paraId="1761EECF" w14:textId="77777777" w:rsidR="00B53578" w:rsidRPr="00B53578" w:rsidRDefault="00B53578" w:rsidP="00B53578">
      <w:pPr>
        <w:pStyle w:val="ammcorpstexte"/>
        <w:rPr>
          <w:rFonts w:ascii="Times New Roman" w:hAnsi="Times New Roman" w:cs="Times New Roman"/>
          <w:color w:val="auto"/>
          <w:sz w:val="22"/>
          <w:szCs w:val="22"/>
          <w:lang w:eastAsia="zh-TW"/>
        </w:rPr>
      </w:pPr>
      <w:r w:rsidRPr="00B53578">
        <w:rPr>
          <w:rFonts w:ascii="Times New Roman" w:hAnsi="Times New Roman" w:cs="Times New Roman"/>
          <w:color w:val="auto"/>
          <w:sz w:val="22"/>
          <w:szCs w:val="22"/>
          <w:lang w:eastAsia="zh-TW"/>
        </w:rPr>
        <w:t>Įprasta dozė yra 5 TV infuzija į veną (5 TV atskiesta fiziologiniu elektrolito tirpalu) arba 5-10 TV į raumenis po placentos užgimimo.</w:t>
      </w:r>
    </w:p>
    <w:p w14:paraId="2313320C" w14:textId="77777777" w:rsidR="00B53578" w:rsidRPr="00B53578" w:rsidRDefault="00B53578" w:rsidP="00B53578">
      <w:pPr>
        <w:pStyle w:val="ammcorpstexte"/>
        <w:rPr>
          <w:rFonts w:ascii="Times New Roman" w:hAnsi="Times New Roman" w:cs="Times New Roman"/>
          <w:snapToGrid/>
          <w:color w:val="auto"/>
          <w:sz w:val="22"/>
          <w:szCs w:val="22"/>
        </w:rPr>
      </w:pPr>
    </w:p>
    <w:p w14:paraId="3273CEB3" w14:textId="77777777" w:rsidR="00B53578" w:rsidRPr="00B53578" w:rsidRDefault="00B53578" w:rsidP="00B53578">
      <w:pPr>
        <w:pStyle w:val="ammcorpstexte"/>
        <w:rPr>
          <w:rFonts w:ascii="Times New Roman" w:hAnsi="Times New Roman" w:cs="Times New Roman"/>
          <w:i/>
          <w:snapToGrid/>
          <w:color w:val="auto"/>
          <w:sz w:val="22"/>
          <w:szCs w:val="22"/>
        </w:rPr>
      </w:pPr>
      <w:r w:rsidRPr="00B53578">
        <w:rPr>
          <w:rFonts w:ascii="Times New Roman" w:hAnsi="Times New Roman" w:cs="Times New Roman"/>
          <w:i/>
          <w:snapToGrid/>
          <w:color w:val="auto"/>
          <w:sz w:val="22"/>
          <w:szCs w:val="22"/>
        </w:rPr>
        <w:t>Kraujavimo iš gimdos po gimdymo gydymas</w:t>
      </w:r>
    </w:p>
    <w:p w14:paraId="1FCD88CA" w14:textId="77777777" w:rsidR="00B53578" w:rsidRPr="00B53578" w:rsidRDefault="00B53578" w:rsidP="00B53578">
      <w:pPr>
        <w:pStyle w:val="ammcorpstexte"/>
        <w:rPr>
          <w:rFonts w:ascii="Times New Roman" w:hAnsi="Times New Roman" w:cs="Times New Roman"/>
          <w:snapToGrid/>
          <w:color w:val="auto"/>
          <w:sz w:val="22"/>
          <w:szCs w:val="22"/>
        </w:rPr>
      </w:pPr>
      <w:r w:rsidRPr="00B53578">
        <w:rPr>
          <w:rFonts w:ascii="Times New Roman" w:hAnsi="Times New Roman" w:cs="Times New Roman"/>
          <w:snapToGrid/>
          <w:color w:val="auto"/>
          <w:sz w:val="22"/>
          <w:szCs w:val="22"/>
        </w:rPr>
        <w:t xml:space="preserve">5 TV </w:t>
      </w:r>
      <w:proofErr w:type="spellStart"/>
      <w:r w:rsidRPr="00B53578">
        <w:rPr>
          <w:rFonts w:ascii="Times New Roman" w:hAnsi="Times New Roman" w:cs="Times New Roman"/>
          <w:snapToGrid/>
          <w:color w:val="auto"/>
          <w:sz w:val="22"/>
          <w:szCs w:val="22"/>
        </w:rPr>
        <w:t>Ofost</w:t>
      </w:r>
      <w:proofErr w:type="spellEnd"/>
      <w:r w:rsidRPr="00B53578">
        <w:rPr>
          <w:rFonts w:ascii="Times New Roman" w:hAnsi="Times New Roman" w:cs="Times New Roman"/>
          <w:snapToGrid/>
          <w:color w:val="auto"/>
          <w:sz w:val="22"/>
          <w:szCs w:val="22"/>
        </w:rPr>
        <w:t xml:space="preserve"> dozė infuzija į veną (5 TV atskiesta fiziologiniu elektrolitų tirpalų) arba 5-10 TV į raumenis. Po jos, kai kuriais atvejais, 5</w:t>
      </w:r>
      <w:r w:rsidRPr="00B53578">
        <w:rPr>
          <w:rFonts w:ascii="Times New Roman" w:hAnsi="Times New Roman" w:cs="Times New Roman"/>
          <w:snapToGrid/>
          <w:color w:val="auto"/>
          <w:sz w:val="22"/>
          <w:szCs w:val="22"/>
          <w:cs/>
        </w:rPr>
        <w:t>–</w:t>
      </w:r>
      <w:r w:rsidRPr="00B53578">
        <w:rPr>
          <w:rFonts w:ascii="Times New Roman" w:hAnsi="Times New Roman" w:cs="Times New Roman"/>
          <w:snapToGrid/>
          <w:color w:val="auto"/>
          <w:sz w:val="22"/>
          <w:szCs w:val="22"/>
        </w:rPr>
        <w:t xml:space="preserve">20 TV </w:t>
      </w:r>
      <w:proofErr w:type="spellStart"/>
      <w:r w:rsidRPr="00B53578">
        <w:rPr>
          <w:rFonts w:ascii="Times New Roman" w:hAnsi="Times New Roman" w:cs="Times New Roman"/>
          <w:snapToGrid/>
          <w:color w:val="auto"/>
          <w:sz w:val="22"/>
          <w:szCs w:val="22"/>
        </w:rPr>
        <w:t>oksitocino</w:t>
      </w:r>
      <w:proofErr w:type="spellEnd"/>
      <w:r w:rsidRPr="00B53578">
        <w:rPr>
          <w:rFonts w:ascii="Times New Roman" w:hAnsi="Times New Roman" w:cs="Times New Roman"/>
          <w:snapToGrid/>
          <w:color w:val="auto"/>
          <w:sz w:val="22"/>
          <w:szCs w:val="22"/>
        </w:rPr>
        <w:t xml:space="preserve"> 500 ml elektrolitų skiediklio tirpalo infuzija į veną.</w:t>
      </w:r>
    </w:p>
    <w:p w14:paraId="2B05661B" w14:textId="77777777" w:rsidR="00B53578" w:rsidRPr="00B53578" w:rsidRDefault="00B53578" w:rsidP="00B53578">
      <w:pPr>
        <w:pStyle w:val="ammcorpstexte"/>
        <w:rPr>
          <w:rFonts w:ascii="Times New Roman" w:hAnsi="Times New Roman" w:cs="Times New Roman"/>
          <w:snapToGrid/>
          <w:color w:val="auto"/>
          <w:sz w:val="22"/>
          <w:szCs w:val="22"/>
        </w:rPr>
      </w:pPr>
    </w:p>
    <w:p w14:paraId="092AE08B" w14:textId="77777777" w:rsidR="00B53578" w:rsidRPr="00B53578" w:rsidRDefault="00B53578" w:rsidP="00B53578">
      <w:pPr>
        <w:pStyle w:val="ammcorpstexte"/>
        <w:rPr>
          <w:rFonts w:ascii="Times New Roman" w:hAnsi="Times New Roman" w:cs="Times New Roman"/>
          <w:i/>
          <w:snapToGrid/>
          <w:color w:val="auto"/>
          <w:sz w:val="22"/>
          <w:szCs w:val="22"/>
        </w:rPr>
      </w:pPr>
      <w:r w:rsidRPr="00B53578">
        <w:rPr>
          <w:rFonts w:ascii="Times New Roman" w:hAnsi="Times New Roman" w:cs="Times New Roman"/>
          <w:i/>
          <w:snapToGrid/>
          <w:color w:val="auto"/>
          <w:sz w:val="22"/>
          <w:szCs w:val="22"/>
        </w:rPr>
        <w:t>Persileidimas/Abortas</w:t>
      </w:r>
    </w:p>
    <w:p w14:paraId="4CF4F9F4" w14:textId="77777777" w:rsidR="00B53578" w:rsidRPr="00B53578" w:rsidRDefault="00B53578" w:rsidP="00B53578">
      <w:pPr>
        <w:pStyle w:val="ammcorpstexte"/>
        <w:rPr>
          <w:rFonts w:ascii="Times New Roman" w:hAnsi="Times New Roman" w:cs="Times New Roman"/>
          <w:snapToGrid/>
          <w:color w:val="auto"/>
          <w:sz w:val="22"/>
          <w:szCs w:val="22"/>
        </w:rPr>
      </w:pPr>
      <w:r w:rsidRPr="00B53578">
        <w:rPr>
          <w:rFonts w:ascii="Times New Roman" w:hAnsi="Times New Roman" w:cs="Times New Roman"/>
          <w:snapToGrid/>
          <w:color w:val="auto"/>
          <w:sz w:val="22"/>
          <w:szCs w:val="22"/>
        </w:rPr>
        <w:t xml:space="preserve">Dėl sumažėjusios receptorių ekspresijos </w:t>
      </w:r>
      <w:proofErr w:type="spellStart"/>
      <w:r w:rsidRPr="00B53578">
        <w:rPr>
          <w:rFonts w:ascii="Times New Roman" w:hAnsi="Times New Roman" w:cs="Times New Roman"/>
          <w:snapToGrid/>
          <w:color w:val="auto"/>
          <w:sz w:val="22"/>
          <w:szCs w:val="22"/>
        </w:rPr>
        <w:t>oksitociną</w:t>
      </w:r>
      <w:proofErr w:type="spellEnd"/>
      <w:r w:rsidRPr="00B53578">
        <w:rPr>
          <w:rFonts w:ascii="Times New Roman" w:hAnsi="Times New Roman" w:cs="Times New Roman"/>
          <w:snapToGrid/>
          <w:color w:val="auto"/>
          <w:sz w:val="22"/>
          <w:szCs w:val="22"/>
        </w:rPr>
        <w:t xml:space="preserve"> rekomenduojama vartoti nuo 14 -</w:t>
      </w:r>
      <w:proofErr w:type="spellStart"/>
      <w:r w:rsidRPr="00B53578">
        <w:rPr>
          <w:rFonts w:ascii="Times New Roman" w:hAnsi="Times New Roman" w:cs="Times New Roman"/>
          <w:snapToGrid/>
          <w:color w:val="auto"/>
          <w:sz w:val="22"/>
          <w:szCs w:val="22"/>
        </w:rPr>
        <w:t>osios</w:t>
      </w:r>
      <w:proofErr w:type="spellEnd"/>
      <w:r w:rsidRPr="00B53578">
        <w:rPr>
          <w:rFonts w:ascii="Times New Roman" w:hAnsi="Times New Roman" w:cs="Times New Roman"/>
          <w:snapToGrid/>
          <w:color w:val="auto"/>
          <w:sz w:val="22"/>
          <w:szCs w:val="22"/>
        </w:rPr>
        <w:t xml:space="preserve"> nėštumo savaitės. Dozė yra 5 TV arba 1 ml </w:t>
      </w:r>
      <w:proofErr w:type="spellStart"/>
      <w:r w:rsidRPr="00B53578">
        <w:rPr>
          <w:rFonts w:ascii="Times New Roman" w:hAnsi="Times New Roman" w:cs="Times New Roman"/>
          <w:snapToGrid/>
          <w:color w:val="auto"/>
          <w:sz w:val="22"/>
          <w:szCs w:val="22"/>
        </w:rPr>
        <w:t>Ofost</w:t>
      </w:r>
      <w:proofErr w:type="spellEnd"/>
      <w:r w:rsidRPr="00B53578">
        <w:rPr>
          <w:rFonts w:ascii="Times New Roman" w:hAnsi="Times New Roman" w:cs="Times New Roman"/>
          <w:snapToGrid/>
          <w:color w:val="auto"/>
          <w:sz w:val="22"/>
          <w:szCs w:val="22"/>
        </w:rPr>
        <w:t xml:space="preserve"> 5 TV/ml, skiriama lašine infuzija (1 ml atskiesti fiziologiniu natrio chlorido tirpalu) arba, pageidautina, reguliuojamo greičio infuzijos pompa per 5 minutes į Jūsų veną, jeigu reikia, pakartotina infuzija į veną 20-40 </w:t>
      </w:r>
      <w:proofErr w:type="spellStart"/>
      <w:r w:rsidRPr="00B53578">
        <w:rPr>
          <w:rFonts w:ascii="Times New Roman" w:hAnsi="Times New Roman" w:cs="Times New Roman"/>
          <w:snapToGrid/>
          <w:color w:val="auto"/>
          <w:sz w:val="22"/>
          <w:szCs w:val="22"/>
        </w:rPr>
        <w:t>milivienetų</w:t>
      </w:r>
      <w:proofErr w:type="spellEnd"/>
      <w:r w:rsidRPr="00B53578">
        <w:rPr>
          <w:rFonts w:ascii="Times New Roman" w:hAnsi="Times New Roman" w:cs="Times New Roman"/>
          <w:snapToGrid/>
          <w:color w:val="auto"/>
          <w:sz w:val="22"/>
          <w:szCs w:val="22"/>
        </w:rPr>
        <w:t xml:space="preserve"> per minutę greičiu.</w:t>
      </w:r>
    </w:p>
    <w:p w14:paraId="6D25EE17" w14:textId="77777777" w:rsidR="00B53578" w:rsidRPr="00B53578" w:rsidRDefault="00B53578" w:rsidP="00B53578">
      <w:pPr>
        <w:rPr>
          <w:rFonts w:ascii="Times New Roman" w:hAnsi="Times New Roman"/>
          <w:b/>
        </w:rPr>
      </w:pPr>
    </w:p>
    <w:p w14:paraId="632BCA23" w14:textId="77777777" w:rsidR="00B53578" w:rsidRPr="00B53578" w:rsidRDefault="00B53578" w:rsidP="00B53578">
      <w:pPr>
        <w:rPr>
          <w:rFonts w:ascii="Times New Roman" w:eastAsia="Times New Roman" w:hAnsi="Times New Roman"/>
          <w:i/>
          <w:lang w:eastAsia="en-US"/>
        </w:rPr>
      </w:pPr>
      <w:r w:rsidRPr="00B53578">
        <w:rPr>
          <w:rFonts w:ascii="Times New Roman" w:eastAsia="Times New Roman" w:hAnsi="Times New Roman"/>
          <w:i/>
        </w:rPr>
        <w:t>Pacientams, kurių inkstų ar kepenų funkcija sutrikusi</w:t>
      </w:r>
    </w:p>
    <w:p w14:paraId="21F67C34" w14:textId="77777777" w:rsidR="00B53578" w:rsidRPr="00B53578" w:rsidRDefault="00B53578" w:rsidP="00B53578">
      <w:pPr>
        <w:rPr>
          <w:rFonts w:ascii="Times New Roman" w:eastAsia="Times New Roman" w:hAnsi="Times New Roman"/>
        </w:rPr>
      </w:pPr>
      <w:r w:rsidRPr="00B53578">
        <w:rPr>
          <w:rFonts w:ascii="Times New Roman" w:hAnsi="Times New Roman"/>
        </w:rPr>
        <w:t xml:space="preserve">Nėra informacijos apie vartojimą pacientėms, </w:t>
      </w:r>
      <w:r w:rsidRPr="00B53578">
        <w:rPr>
          <w:rFonts w:ascii="Times New Roman" w:eastAsia="Times New Roman" w:hAnsi="Times New Roman"/>
        </w:rPr>
        <w:t>kurių inkstų ar kepenų funkcija sutrikusi</w:t>
      </w:r>
      <w:r w:rsidRPr="00B53578">
        <w:rPr>
          <w:rFonts w:ascii="Times New Roman" w:hAnsi="Times New Roman"/>
        </w:rPr>
        <w:t>.</w:t>
      </w:r>
      <w:r w:rsidRPr="00B53578">
        <w:rPr>
          <w:rFonts w:ascii="Times New Roman" w:eastAsia="Times New Roman" w:hAnsi="Times New Roman"/>
        </w:rPr>
        <w:t xml:space="preserve"> </w:t>
      </w:r>
    </w:p>
    <w:p w14:paraId="0807A86B" w14:textId="77777777" w:rsidR="00B53578" w:rsidRPr="00B53578" w:rsidRDefault="00B53578" w:rsidP="00B53578">
      <w:pPr>
        <w:rPr>
          <w:rFonts w:ascii="Times New Roman" w:eastAsia="Times New Roman" w:hAnsi="Times New Roman"/>
          <w:b/>
          <w:i/>
        </w:rPr>
      </w:pPr>
    </w:p>
    <w:p w14:paraId="28D4B5F6" w14:textId="77777777" w:rsidR="00B53578" w:rsidRPr="00B53578" w:rsidRDefault="00B53578" w:rsidP="00B53578">
      <w:pPr>
        <w:rPr>
          <w:rFonts w:ascii="Times New Roman" w:hAnsi="Times New Roman"/>
          <w:b/>
        </w:rPr>
      </w:pPr>
      <w:r w:rsidRPr="00B53578">
        <w:rPr>
          <w:rFonts w:ascii="Times New Roman" w:hAnsi="Times New Roman"/>
          <w:i/>
        </w:rPr>
        <w:t>Senyvi pacientai</w:t>
      </w:r>
      <w:r w:rsidRPr="00B53578">
        <w:rPr>
          <w:rFonts w:ascii="Times New Roman" w:hAnsi="Times New Roman"/>
          <w:b/>
        </w:rPr>
        <w:t xml:space="preserve"> </w:t>
      </w:r>
    </w:p>
    <w:p w14:paraId="035574D7" w14:textId="77777777" w:rsidR="00B53578" w:rsidRPr="00B53578" w:rsidRDefault="00B53578" w:rsidP="00B53578">
      <w:pPr>
        <w:rPr>
          <w:rFonts w:ascii="Times New Roman" w:hAnsi="Times New Roman"/>
        </w:rPr>
      </w:pPr>
      <w:r w:rsidRPr="00B53578">
        <w:rPr>
          <w:rFonts w:ascii="Times New Roman" w:hAnsi="Times New Roman"/>
        </w:rPr>
        <w:t xml:space="preserve">Senyviems pacientams </w:t>
      </w:r>
      <w:proofErr w:type="spellStart"/>
      <w:r w:rsidRPr="00B53578">
        <w:rPr>
          <w:rFonts w:ascii="Times New Roman" w:hAnsi="Times New Roman"/>
        </w:rPr>
        <w:t>Ofost</w:t>
      </w:r>
      <w:proofErr w:type="spellEnd"/>
      <w:r w:rsidRPr="00B53578">
        <w:rPr>
          <w:rFonts w:ascii="Times New Roman" w:hAnsi="Times New Roman"/>
        </w:rPr>
        <w:t xml:space="preserve"> vartojimo indikacijų nėra.</w:t>
      </w:r>
    </w:p>
    <w:p w14:paraId="007000C0" w14:textId="77777777" w:rsidR="00B53578" w:rsidRPr="00B53578" w:rsidRDefault="00B53578" w:rsidP="00B53578">
      <w:pPr>
        <w:rPr>
          <w:rFonts w:ascii="Times New Roman" w:hAnsi="Times New Roman"/>
        </w:rPr>
      </w:pPr>
    </w:p>
    <w:p w14:paraId="63D97268" w14:textId="77777777" w:rsidR="00B53578" w:rsidRPr="00B53578" w:rsidRDefault="00B53578" w:rsidP="00B53578">
      <w:pPr>
        <w:rPr>
          <w:rFonts w:ascii="Times New Roman" w:hAnsi="Times New Roman"/>
          <w:b/>
        </w:rPr>
      </w:pPr>
      <w:r w:rsidRPr="00B53578">
        <w:rPr>
          <w:rFonts w:ascii="Times New Roman" w:hAnsi="Times New Roman"/>
          <w:b/>
        </w:rPr>
        <w:t xml:space="preserve">Ką daryti pavartojus per didelę </w:t>
      </w:r>
      <w:proofErr w:type="spellStart"/>
      <w:r w:rsidRPr="00B53578">
        <w:rPr>
          <w:rFonts w:ascii="Times New Roman" w:hAnsi="Times New Roman"/>
          <w:b/>
        </w:rPr>
        <w:t>Ofost</w:t>
      </w:r>
      <w:proofErr w:type="spellEnd"/>
      <w:r w:rsidRPr="00B53578">
        <w:rPr>
          <w:rFonts w:ascii="Times New Roman" w:hAnsi="Times New Roman"/>
          <w:b/>
          <w:cs/>
        </w:rPr>
        <w:t xml:space="preserve"> </w:t>
      </w:r>
      <w:r w:rsidRPr="00B53578">
        <w:rPr>
          <w:rFonts w:ascii="Times New Roman" w:hAnsi="Times New Roman"/>
          <w:b/>
        </w:rPr>
        <w:t>dozę?</w:t>
      </w:r>
    </w:p>
    <w:p w14:paraId="2806E384" w14:textId="77777777" w:rsidR="00B53578" w:rsidRPr="00B53578" w:rsidRDefault="00B53578" w:rsidP="00B53578">
      <w:pPr>
        <w:rPr>
          <w:rFonts w:ascii="Times New Roman" w:hAnsi="Times New Roman"/>
        </w:rPr>
      </w:pPr>
      <w:r w:rsidRPr="00B53578">
        <w:rPr>
          <w:rFonts w:ascii="Times New Roman" w:hAnsi="Times New Roman"/>
        </w:rPr>
        <w:t>Kadangi šis vaistas Jums skiriamas ligoninėje, mažai tikėtina, kad gausite per didelę dozę.</w:t>
      </w:r>
    </w:p>
    <w:p w14:paraId="2B52F4D4" w14:textId="77777777" w:rsidR="00B53578" w:rsidRPr="00B53578" w:rsidRDefault="00B53578" w:rsidP="00B53578">
      <w:pPr>
        <w:rPr>
          <w:rFonts w:ascii="Times New Roman" w:hAnsi="Times New Roman"/>
        </w:rPr>
      </w:pPr>
      <w:r w:rsidRPr="00B53578">
        <w:rPr>
          <w:rFonts w:ascii="Times New Roman" w:hAnsi="Times New Roman"/>
        </w:rPr>
        <w:t>Jeigu kas nors gauna šio vaisto netyčia, nedelsiant praneškite ligoninės traumų ir skubios pagalbos skyriui ar gydytojui.</w:t>
      </w:r>
    </w:p>
    <w:p w14:paraId="2887337F" w14:textId="77777777" w:rsidR="00B53578" w:rsidRPr="00B53578" w:rsidRDefault="00B53578" w:rsidP="00B53578">
      <w:pPr>
        <w:rPr>
          <w:rFonts w:ascii="Times New Roman" w:hAnsi="Times New Roman"/>
        </w:rPr>
      </w:pPr>
      <w:r w:rsidRPr="00B53578">
        <w:rPr>
          <w:rFonts w:ascii="Times New Roman" w:hAnsi="Times New Roman"/>
        </w:rPr>
        <w:t>Gydytojui parodykite likusį vaistą ir tuščią pakuotę.</w:t>
      </w:r>
    </w:p>
    <w:p w14:paraId="65CF57BE" w14:textId="77777777" w:rsidR="00B53578" w:rsidRPr="00B53578" w:rsidRDefault="00B53578" w:rsidP="00B53578">
      <w:pPr>
        <w:rPr>
          <w:rFonts w:ascii="Times New Roman" w:hAnsi="Times New Roman"/>
        </w:rPr>
      </w:pPr>
      <w:proofErr w:type="spellStart"/>
      <w:r w:rsidRPr="00B53578">
        <w:rPr>
          <w:rFonts w:ascii="Times New Roman" w:hAnsi="Times New Roman"/>
        </w:rPr>
        <w:t>Ofost</w:t>
      </w:r>
      <w:proofErr w:type="spellEnd"/>
      <w:r w:rsidRPr="00B53578">
        <w:rPr>
          <w:rFonts w:ascii="Times New Roman" w:hAnsi="Times New Roman"/>
          <w:cs/>
        </w:rPr>
        <w:t xml:space="preserve"> </w:t>
      </w:r>
      <w:r w:rsidRPr="00B53578">
        <w:rPr>
          <w:rFonts w:ascii="Times New Roman" w:hAnsi="Times New Roman"/>
        </w:rPr>
        <w:t>perdozavimas gali sukelti:</w:t>
      </w:r>
    </w:p>
    <w:p w14:paraId="5E65EE3C" w14:textId="77777777" w:rsidR="00B53578" w:rsidRPr="00B53578" w:rsidRDefault="00B53578" w:rsidP="00B53578">
      <w:pPr>
        <w:pStyle w:val="Sraopastraipa"/>
        <w:widowControl/>
        <w:numPr>
          <w:ilvl w:val="0"/>
          <w:numId w:val="10"/>
        </w:numPr>
        <w:rPr>
          <w:rFonts w:ascii="Times New Roman" w:hAnsi="Times New Roman"/>
        </w:rPr>
      </w:pPr>
      <w:r w:rsidRPr="00B53578">
        <w:rPr>
          <w:rFonts w:ascii="Times New Roman" w:hAnsi="Times New Roman"/>
        </w:rPr>
        <w:t>kūdikio pažaidą,</w:t>
      </w:r>
    </w:p>
    <w:p w14:paraId="07716850" w14:textId="77777777" w:rsidR="00B53578" w:rsidRPr="00B53578" w:rsidRDefault="00B53578" w:rsidP="00B53578">
      <w:pPr>
        <w:pStyle w:val="Sraopastraipa"/>
        <w:widowControl/>
        <w:numPr>
          <w:ilvl w:val="0"/>
          <w:numId w:val="10"/>
        </w:numPr>
        <w:rPr>
          <w:rFonts w:ascii="Times New Roman" w:hAnsi="Times New Roman"/>
        </w:rPr>
      </w:pPr>
      <w:r w:rsidRPr="00B53578">
        <w:rPr>
          <w:rFonts w:ascii="Times New Roman" w:hAnsi="Times New Roman"/>
        </w:rPr>
        <w:t>labai stiprius Jūsų gimdos susitraukimus,</w:t>
      </w:r>
    </w:p>
    <w:p w14:paraId="24BB89D9" w14:textId="77777777" w:rsidR="00B53578" w:rsidRPr="00B53578" w:rsidRDefault="00B53578" w:rsidP="00B53578">
      <w:pPr>
        <w:pStyle w:val="Sraopastraipa"/>
        <w:widowControl/>
        <w:numPr>
          <w:ilvl w:val="0"/>
          <w:numId w:val="10"/>
        </w:numPr>
        <w:rPr>
          <w:rFonts w:ascii="Times New Roman" w:hAnsi="Times New Roman"/>
        </w:rPr>
      </w:pPr>
      <w:r w:rsidRPr="00B53578">
        <w:rPr>
          <w:rFonts w:ascii="Times New Roman" w:hAnsi="Times New Roman"/>
        </w:rPr>
        <w:t>pažeisti Jūsų gimdą, kas gali sukelti plyšimą,</w:t>
      </w:r>
    </w:p>
    <w:p w14:paraId="49A419EE" w14:textId="77777777" w:rsidR="00B53578" w:rsidRPr="00B53578" w:rsidRDefault="00B53578" w:rsidP="00B53578">
      <w:pPr>
        <w:pStyle w:val="Sraopastraipa"/>
        <w:widowControl/>
        <w:numPr>
          <w:ilvl w:val="0"/>
          <w:numId w:val="10"/>
        </w:numPr>
        <w:rPr>
          <w:rFonts w:ascii="Times New Roman" w:hAnsi="Times New Roman"/>
        </w:rPr>
      </w:pPr>
      <w:r w:rsidRPr="00B53578">
        <w:rPr>
          <w:rFonts w:ascii="Times New Roman" w:eastAsia="Times New Roman" w:hAnsi="Times New Roman"/>
          <w:lang w:eastAsia="zh-TW"/>
        </w:rPr>
        <w:t>vandens susilaikymą, kraujagyslių spazmą, padidėjusį kraujospūdį.</w:t>
      </w:r>
    </w:p>
    <w:p w14:paraId="37839FF8" w14:textId="77777777" w:rsidR="00B53578" w:rsidRPr="00B53578" w:rsidRDefault="00B53578" w:rsidP="00B53578">
      <w:pPr>
        <w:pStyle w:val="Sraopastraipa"/>
        <w:rPr>
          <w:rFonts w:ascii="Times New Roman" w:hAnsi="Times New Roman"/>
        </w:rPr>
      </w:pPr>
    </w:p>
    <w:p w14:paraId="4F9CC522" w14:textId="77777777" w:rsidR="00B53578" w:rsidRPr="00B53578" w:rsidRDefault="00B53578" w:rsidP="00B53578">
      <w:pPr>
        <w:rPr>
          <w:rFonts w:ascii="Times New Roman" w:hAnsi="Times New Roman"/>
          <w:b/>
        </w:rPr>
      </w:pPr>
      <w:r w:rsidRPr="00B53578">
        <w:rPr>
          <w:rFonts w:ascii="Times New Roman" w:hAnsi="Times New Roman"/>
          <w:b/>
        </w:rPr>
        <w:t xml:space="preserve">Pamiršus pavartoti </w:t>
      </w:r>
      <w:proofErr w:type="spellStart"/>
      <w:r w:rsidRPr="00B53578">
        <w:rPr>
          <w:rFonts w:ascii="Times New Roman" w:hAnsi="Times New Roman"/>
          <w:b/>
        </w:rPr>
        <w:t>Ofost</w:t>
      </w:r>
      <w:proofErr w:type="spellEnd"/>
    </w:p>
    <w:p w14:paraId="4C439399" w14:textId="77777777" w:rsidR="00B53578" w:rsidRPr="00B53578" w:rsidRDefault="00B53578" w:rsidP="00B53578">
      <w:pPr>
        <w:rPr>
          <w:rFonts w:ascii="Times New Roman" w:hAnsi="Times New Roman"/>
        </w:rPr>
      </w:pPr>
      <w:r w:rsidRPr="00B53578">
        <w:rPr>
          <w:rFonts w:ascii="Times New Roman" w:hAnsi="Times New Roman"/>
        </w:rPr>
        <w:t>Šį vaistą duoda gydytojas, todėl mažai tikėtina, kad praleisite dozę. Jei</w:t>
      </w:r>
      <w:r w:rsidRPr="00B53578">
        <w:rPr>
          <w:rStyle w:val="tlid-translation"/>
          <w:rFonts w:ascii="Times New Roman" w:hAnsi="Times New Roman"/>
        </w:rPr>
        <w:t xml:space="preserve"> turite kokių nors rūpesčių, pasitarkite su gydytoju.</w:t>
      </w:r>
    </w:p>
    <w:p w14:paraId="57824426" w14:textId="77777777" w:rsidR="00B53578" w:rsidRPr="00B53578" w:rsidRDefault="00B53578" w:rsidP="00B53578">
      <w:pPr>
        <w:rPr>
          <w:rFonts w:ascii="Times New Roman" w:hAnsi="Times New Roman"/>
        </w:rPr>
      </w:pPr>
    </w:p>
    <w:p w14:paraId="3B7D5167" w14:textId="77777777" w:rsidR="00B53578" w:rsidRPr="00B53578" w:rsidRDefault="00B53578" w:rsidP="00B53578">
      <w:pPr>
        <w:rPr>
          <w:rFonts w:ascii="Times New Roman" w:hAnsi="Times New Roman"/>
        </w:rPr>
      </w:pPr>
      <w:r w:rsidRPr="00B53578">
        <w:rPr>
          <w:rFonts w:ascii="Times New Roman" w:hAnsi="Times New Roman"/>
        </w:rPr>
        <w:t>Jeigu kiltų daugiau klausimų dėl šio vaisto vartojimo, kreipkitės į gydytoją arba slaugytoją.</w:t>
      </w:r>
    </w:p>
    <w:p w14:paraId="51A8AFF6" w14:textId="77777777" w:rsidR="00B53578" w:rsidRPr="00B53578" w:rsidRDefault="00B53578" w:rsidP="00B53578">
      <w:pPr>
        <w:pStyle w:val="Antrat4"/>
        <w:spacing w:before="0" w:after="0"/>
        <w:rPr>
          <w:rFonts w:ascii="Times New Roman" w:hAnsi="Times New Roman" w:cs="Times New Roman"/>
          <w:color w:val="auto"/>
        </w:rPr>
      </w:pPr>
    </w:p>
    <w:p w14:paraId="4F735E83" w14:textId="77777777" w:rsidR="00B53578" w:rsidRPr="00B53578" w:rsidRDefault="00B53578" w:rsidP="00B53578">
      <w:pPr>
        <w:pStyle w:val="Antrat4"/>
        <w:spacing w:before="0" w:after="0"/>
        <w:rPr>
          <w:rFonts w:ascii="Times New Roman" w:hAnsi="Times New Roman" w:cs="Times New Roman"/>
          <w:b/>
          <w:i w:val="0"/>
          <w:color w:val="auto"/>
        </w:rPr>
      </w:pPr>
      <w:r w:rsidRPr="00B53578">
        <w:rPr>
          <w:rFonts w:ascii="Times New Roman" w:hAnsi="Times New Roman" w:cs="Times New Roman"/>
          <w:b/>
          <w:i w:val="0"/>
          <w:color w:val="auto"/>
        </w:rPr>
        <w:t xml:space="preserve">Nustojus vartoti </w:t>
      </w:r>
      <w:proofErr w:type="spellStart"/>
      <w:r w:rsidRPr="00B53578">
        <w:rPr>
          <w:rFonts w:ascii="Times New Roman" w:hAnsi="Times New Roman" w:cs="Times New Roman"/>
          <w:b/>
          <w:i w:val="0"/>
          <w:color w:val="auto"/>
        </w:rPr>
        <w:t>Ofost</w:t>
      </w:r>
      <w:proofErr w:type="spellEnd"/>
    </w:p>
    <w:p w14:paraId="17FDA1E2" w14:textId="77777777" w:rsidR="00B53578" w:rsidRPr="00B53578" w:rsidRDefault="00B53578" w:rsidP="00B53578">
      <w:pPr>
        <w:numPr>
          <w:ilvl w:val="12"/>
          <w:numId w:val="0"/>
        </w:numPr>
        <w:ind w:right="-29"/>
        <w:rPr>
          <w:rStyle w:val="tlid-translation"/>
          <w:rFonts w:ascii="Times New Roman" w:hAnsi="Times New Roman"/>
        </w:rPr>
      </w:pPr>
      <w:r w:rsidRPr="00B53578">
        <w:rPr>
          <w:rStyle w:val="tlid-translation"/>
          <w:rFonts w:ascii="Times New Roman" w:hAnsi="Times New Roman"/>
        </w:rPr>
        <w:t xml:space="preserve">Jeigu gimdymas vyksta, </w:t>
      </w:r>
      <w:proofErr w:type="spellStart"/>
      <w:r w:rsidRPr="00B53578">
        <w:rPr>
          <w:rStyle w:val="tlid-translation"/>
          <w:rFonts w:ascii="Times New Roman" w:hAnsi="Times New Roman"/>
        </w:rPr>
        <w:t>Ofost</w:t>
      </w:r>
      <w:proofErr w:type="spellEnd"/>
      <w:r w:rsidRPr="00B53578">
        <w:rPr>
          <w:rStyle w:val="tlid-translation"/>
          <w:rFonts w:ascii="Times New Roman" w:hAnsi="Times New Roman"/>
        </w:rPr>
        <w:t xml:space="preserve"> infuziją galima palaipsniui nutraukti.</w:t>
      </w:r>
      <w:r w:rsidRPr="00B53578">
        <w:rPr>
          <w:rFonts w:ascii="Times New Roman" w:hAnsi="Times New Roman"/>
        </w:rPr>
        <w:br/>
      </w:r>
      <w:r w:rsidRPr="00B53578">
        <w:rPr>
          <w:rStyle w:val="tlid-translation"/>
          <w:rFonts w:ascii="Times New Roman" w:hAnsi="Times New Roman"/>
        </w:rPr>
        <w:t>Informacijos apie nepageidaujamą poveikį nėra.</w:t>
      </w:r>
    </w:p>
    <w:p w14:paraId="783809DB" w14:textId="77777777" w:rsidR="00B53578" w:rsidRPr="00B53578" w:rsidRDefault="00B53578" w:rsidP="00B53578">
      <w:pPr>
        <w:rPr>
          <w:rFonts w:ascii="Times New Roman" w:hAnsi="Times New Roman"/>
        </w:rPr>
      </w:pPr>
    </w:p>
    <w:p w14:paraId="18DEFD96" w14:textId="77777777" w:rsidR="00B53578" w:rsidRPr="00B53578" w:rsidRDefault="00B53578" w:rsidP="00B53578">
      <w:pPr>
        <w:rPr>
          <w:rFonts w:ascii="Times New Roman" w:hAnsi="Times New Roman"/>
        </w:rPr>
      </w:pPr>
    </w:p>
    <w:p w14:paraId="3DB3340A" w14:textId="77777777" w:rsidR="00B53578" w:rsidRPr="00B53578" w:rsidRDefault="00B53578" w:rsidP="00B53578">
      <w:pPr>
        <w:tabs>
          <w:tab w:val="left" w:pos="567"/>
        </w:tabs>
        <w:ind w:right="-2"/>
        <w:rPr>
          <w:rFonts w:ascii="Times New Roman" w:eastAsia="Times New Roman" w:hAnsi="Times New Roman"/>
          <w:b/>
        </w:rPr>
      </w:pPr>
      <w:r w:rsidRPr="00B53578">
        <w:rPr>
          <w:rFonts w:ascii="Times New Roman" w:hAnsi="Times New Roman"/>
          <w:b/>
        </w:rPr>
        <w:t xml:space="preserve">4. </w:t>
      </w:r>
      <w:r w:rsidRPr="00B53578">
        <w:rPr>
          <w:rFonts w:ascii="Times New Roman" w:hAnsi="Times New Roman"/>
          <w:b/>
        </w:rPr>
        <w:tab/>
        <w:t>Galimas šalutinis poveikis</w:t>
      </w:r>
    </w:p>
    <w:p w14:paraId="1EE04797" w14:textId="77777777" w:rsidR="00B53578" w:rsidRPr="00B53578" w:rsidRDefault="00B53578" w:rsidP="00B53578">
      <w:pPr>
        <w:jc w:val="both"/>
        <w:rPr>
          <w:rFonts w:ascii="Times New Roman" w:hAnsi="Times New Roman"/>
        </w:rPr>
      </w:pPr>
    </w:p>
    <w:p w14:paraId="1D272B2C" w14:textId="77777777" w:rsidR="00B53578" w:rsidRPr="00B53578" w:rsidRDefault="00B53578" w:rsidP="00B53578">
      <w:pPr>
        <w:numPr>
          <w:ilvl w:val="12"/>
          <w:numId w:val="0"/>
        </w:numPr>
        <w:ind w:right="-29"/>
        <w:rPr>
          <w:rFonts w:ascii="Times New Roman" w:hAnsi="Times New Roman"/>
        </w:rPr>
      </w:pPr>
      <w:r w:rsidRPr="00B53578">
        <w:rPr>
          <w:rFonts w:ascii="Times New Roman" w:hAnsi="Times New Roman"/>
          <w:noProof/>
        </w:rPr>
        <w:t>Šis vaistas, kaip ir visi kiti, gali sukelti šalutinį poveikį, nors jis pasireiškia ne visiems žmonėms.</w:t>
      </w:r>
    </w:p>
    <w:p w14:paraId="02AFFD1F" w14:textId="77777777" w:rsidR="00B53578" w:rsidRPr="00B53578" w:rsidRDefault="00B53578" w:rsidP="00B53578">
      <w:pPr>
        <w:rPr>
          <w:rStyle w:val="tlid-translation"/>
          <w:rFonts w:ascii="Times New Roman" w:hAnsi="Times New Roman"/>
        </w:rPr>
      </w:pPr>
      <w:r w:rsidRPr="00B53578">
        <w:rPr>
          <w:rStyle w:val="tlid-translation"/>
          <w:rFonts w:ascii="Times New Roman" w:hAnsi="Times New Roman"/>
        </w:rPr>
        <w:t xml:space="preserve">Nustokite vartoti </w:t>
      </w:r>
      <w:proofErr w:type="spellStart"/>
      <w:r w:rsidRPr="00B53578">
        <w:rPr>
          <w:rStyle w:val="tlid-translation"/>
          <w:rFonts w:ascii="Times New Roman" w:hAnsi="Times New Roman"/>
        </w:rPr>
        <w:t>Ofost</w:t>
      </w:r>
      <w:proofErr w:type="spellEnd"/>
      <w:r w:rsidRPr="00B53578">
        <w:rPr>
          <w:rStyle w:val="tlid-translation"/>
          <w:rFonts w:ascii="Times New Roman" w:hAnsi="Times New Roman"/>
        </w:rPr>
        <w:t xml:space="preserve"> ir </w:t>
      </w:r>
      <w:r w:rsidRPr="00B53578">
        <w:rPr>
          <w:rStyle w:val="tlid-translation"/>
          <w:rFonts w:ascii="Times New Roman" w:hAnsi="Times New Roman"/>
          <w:b/>
        </w:rPr>
        <w:t>nedelsdami</w:t>
      </w:r>
      <w:r w:rsidRPr="00B53578">
        <w:rPr>
          <w:rStyle w:val="tlid-translation"/>
          <w:rFonts w:ascii="Times New Roman" w:hAnsi="Times New Roman"/>
        </w:rPr>
        <w:t xml:space="preserve"> kreipkitės į gydytoją arba vykite į artimiausią skubios pagalbos skyrių, jei pasireiškė kuris nors iš šių simptomų:</w:t>
      </w:r>
      <w:r w:rsidRPr="00B53578">
        <w:rPr>
          <w:rFonts w:ascii="Times New Roman" w:hAnsi="Times New Roman"/>
        </w:rPr>
        <w:br/>
      </w:r>
      <w:r w:rsidRPr="00B53578">
        <w:rPr>
          <w:rStyle w:val="tlid-translation"/>
          <w:rFonts w:ascii="Times New Roman" w:hAnsi="Times New Roman"/>
        </w:rPr>
        <w:t xml:space="preserve">- sunki alerginė (anafilaksinė / </w:t>
      </w:r>
      <w:proofErr w:type="spellStart"/>
      <w:r w:rsidRPr="00B53578">
        <w:rPr>
          <w:rStyle w:val="tlid-translation"/>
          <w:rFonts w:ascii="Times New Roman" w:hAnsi="Times New Roman"/>
        </w:rPr>
        <w:t>anafilaktoidinė</w:t>
      </w:r>
      <w:proofErr w:type="spellEnd"/>
      <w:r w:rsidRPr="00B53578">
        <w:rPr>
          <w:rStyle w:val="tlid-translation"/>
          <w:rFonts w:ascii="Times New Roman" w:hAnsi="Times New Roman"/>
        </w:rPr>
        <w:t>) reakcija su dusuliu, svaiguliu, galvos sukimusi, alpulio jausmu, pykinimu, šalta ir lipnia oda arba greitu ar silpnu pulsu. Reti šalutinio poveikio reiškiniai (gali pasireikšti rečiau kaip 1 iš 1 000 asmenų);</w:t>
      </w:r>
      <w:r w:rsidRPr="00B53578">
        <w:rPr>
          <w:rFonts w:ascii="Times New Roman" w:hAnsi="Times New Roman"/>
        </w:rPr>
        <w:br/>
      </w:r>
      <w:r w:rsidRPr="00B53578">
        <w:rPr>
          <w:rStyle w:val="tlid-translation"/>
          <w:rFonts w:ascii="Times New Roman" w:hAnsi="Times New Roman"/>
        </w:rPr>
        <w:t xml:space="preserve">- veido, lūpų, liežuvio, gerklės ir (arba) galūnių patinimas (galimi </w:t>
      </w:r>
      <w:proofErr w:type="spellStart"/>
      <w:r w:rsidRPr="00B53578">
        <w:rPr>
          <w:rStyle w:val="tlid-translation"/>
          <w:rFonts w:ascii="Times New Roman" w:hAnsi="Times New Roman"/>
        </w:rPr>
        <w:t>angioneurozinės</w:t>
      </w:r>
      <w:proofErr w:type="spellEnd"/>
      <w:r w:rsidRPr="00B53578">
        <w:rPr>
          <w:rStyle w:val="tlid-translation"/>
          <w:rFonts w:ascii="Times New Roman" w:hAnsi="Times New Roman"/>
        </w:rPr>
        <w:t xml:space="preserve"> edemos požymiai). Reti šalutinio poveikio reiškiniai (gali pasireikšti rečiau kaip 1 iš 1 000 asmenų).</w:t>
      </w:r>
    </w:p>
    <w:p w14:paraId="348E4257" w14:textId="77777777" w:rsidR="00B53578" w:rsidRPr="00B53578" w:rsidRDefault="00B53578" w:rsidP="00B53578">
      <w:pPr>
        <w:rPr>
          <w:rStyle w:val="tlid-translation"/>
          <w:rFonts w:ascii="Times New Roman" w:hAnsi="Times New Roman"/>
        </w:rPr>
      </w:pPr>
    </w:p>
    <w:p w14:paraId="5093C04D" w14:textId="77777777" w:rsidR="00B53578" w:rsidRPr="00B53578" w:rsidRDefault="00B53578" w:rsidP="00B53578">
      <w:pPr>
        <w:jc w:val="both"/>
        <w:rPr>
          <w:rFonts w:ascii="Times New Roman" w:hAnsi="Times New Roman"/>
          <w:b/>
        </w:rPr>
      </w:pPr>
      <w:r w:rsidRPr="00B53578">
        <w:rPr>
          <w:rFonts w:ascii="Times New Roman" w:hAnsi="Times New Roman"/>
          <w:b/>
        </w:rPr>
        <w:t>Gali pasireikšti kitas šalutinis poveikis</w:t>
      </w:r>
    </w:p>
    <w:p w14:paraId="4F451965" w14:textId="77777777" w:rsidR="00B53578" w:rsidRPr="00B53578" w:rsidRDefault="00B53578" w:rsidP="00B53578">
      <w:pPr>
        <w:rPr>
          <w:rFonts w:ascii="Times New Roman" w:hAnsi="Times New Roman"/>
        </w:rPr>
      </w:pPr>
    </w:p>
    <w:p w14:paraId="28EC2636" w14:textId="77777777" w:rsidR="00B53578" w:rsidRPr="00B53578" w:rsidRDefault="00B53578" w:rsidP="00B53578">
      <w:pPr>
        <w:jc w:val="both"/>
        <w:rPr>
          <w:rFonts w:ascii="Times New Roman" w:hAnsi="Times New Roman"/>
        </w:rPr>
      </w:pPr>
      <w:r w:rsidRPr="00B53578">
        <w:rPr>
          <w:rFonts w:ascii="Times New Roman" w:hAnsi="Times New Roman"/>
          <w:i/>
        </w:rPr>
        <w:t>Dažni šalutinio poveikio reiškiniai (</w:t>
      </w:r>
      <w:r w:rsidRPr="00B53578">
        <w:rPr>
          <w:rFonts w:ascii="Times New Roman" w:hAnsi="Times New Roman"/>
          <w:iCs/>
        </w:rPr>
        <w:t>gali pasireikšti rečiau kaip 1 iš 10 asmenų)</w:t>
      </w:r>
      <w:r w:rsidRPr="00B53578">
        <w:rPr>
          <w:rFonts w:ascii="Times New Roman" w:hAnsi="Times New Roman"/>
        </w:rPr>
        <w:t>:</w:t>
      </w:r>
    </w:p>
    <w:p w14:paraId="0682BC63"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galvos skausmas;</w:t>
      </w:r>
    </w:p>
    <w:p w14:paraId="6081E27A"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greitas širdies plakimas;</w:t>
      </w:r>
    </w:p>
    <w:p w14:paraId="71DA4B38"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lėtas širdies plakimas;</w:t>
      </w:r>
    </w:p>
    <w:p w14:paraId="5E848892"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lastRenderedPageBreak/>
        <w:t>pykinimas;</w:t>
      </w:r>
    </w:p>
    <w:p w14:paraId="1D78322A"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vėmimas.</w:t>
      </w:r>
    </w:p>
    <w:p w14:paraId="27294908" w14:textId="77777777" w:rsidR="00B53578" w:rsidRPr="00B53578" w:rsidRDefault="00B53578" w:rsidP="00B53578">
      <w:pPr>
        <w:pStyle w:val="Sraopastraipa"/>
        <w:widowControl/>
        <w:jc w:val="both"/>
        <w:rPr>
          <w:rFonts w:ascii="Times New Roman" w:hAnsi="Times New Roman"/>
        </w:rPr>
      </w:pPr>
    </w:p>
    <w:p w14:paraId="75E36E3A" w14:textId="77777777" w:rsidR="00B53578" w:rsidRPr="00B53578" w:rsidRDefault="00B53578" w:rsidP="00B53578">
      <w:pPr>
        <w:jc w:val="both"/>
        <w:rPr>
          <w:rFonts w:ascii="Times New Roman" w:hAnsi="Times New Roman"/>
        </w:rPr>
      </w:pPr>
      <w:r w:rsidRPr="00B53578">
        <w:rPr>
          <w:rFonts w:ascii="Times New Roman" w:hAnsi="Times New Roman"/>
          <w:i/>
        </w:rPr>
        <w:t xml:space="preserve">Nedažni šalutinio poveikio reiškiniai </w:t>
      </w:r>
      <w:r w:rsidRPr="00B53578">
        <w:rPr>
          <w:rFonts w:ascii="Times New Roman" w:hAnsi="Times New Roman"/>
          <w:iCs/>
        </w:rPr>
        <w:t>(gali pasireikšti rečiau kaip 1 iš 100 asmenų)</w:t>
      </w:r>
      <w:r w:rsidRPr="00B53578">
        <w:rPr>
          <w:rFonts w:ascii="Times New Roman" w:hAnsi="Times New Roman"/>
        </w:rPr>
        <w:t>:</w:t>
      </w:r>
    </w:p>
    <w:p w14:paraId="31089B5C"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neritmiška širdies veikla.</w:t>
      </w:r>
    </w:p>
    <w:p w14:paraId="323CEEAA" w14:textId="77777777" w:rsidR="00B53578" w:rsidRPr="00B53578" w:rsidRDefault="00B53578" w:rsidP="00B53578">
      <w:pPr>
        <w:pStyle w:val="Sraopastraipa"/>
        <w:jc w:val="both"/>
        <w:rPr>
          <w:rFonts w:ascii="Times New Roman" w:hAnsi="Times New Roman"/>
        </w:rPr>
      </w:pPr>
    </w:p>
    <w:p w14:paraId="669CCC38" w14:textId="77777777" w:rsidR="00B53578" w:rsidRPr="00B53578" w:rsidRDefault="00B53578" w:rsidP="00B53578">
      <w:pPr>
        <w:jc w:val="both"/>
        <w:rPr>
          <w:rFonts w:ascii="Times New Roman" w:hAnsi="Times New Roman"/>
        </w:rPr>
      </w:pPr>
      <w:r w:rsidRPr="00B53578">
        <w:rPr>
          <w:rFonts w:ascii="Times New Roman" w:hAnsi="Times New Roman"/>
          <w:i/>
        </w:rPr>
        <w:t>Reti šalutinio poveikio reiškiniai (</w:t>
      </w:r>
      <w:r w:rsidRPr="00B53578">
        <w:rPr>
          <w:rFonts w:ascii="Times New Roman" w:hAnsi="Times New Roman"/>
          <w:iCs/>
        </w:rPr>
        <w:t>gali pasireikšti rečiau kaip 1 iš 1 000 asmenų)</w:t>
      </w:r>
      <w:r w:rsidRPr="00B53578">
        <w:rPr>
          <w:rFonts w:ascii="Times New Roman" w:hAnsi="Times New Roman"/>
        </w:rPr>
        <w:t>:</w:t>
      </w:r>
    </w:p>
    <w:p w14:paraId="28535FBB"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odos išbėrimai, dilgėlinė.</w:t>
      </w:r>
    </w:p>
    <w:p w14:paraId="218C452E" w14:textId="77777777" w:rsidR="00B53578" w:rsidRPr="00B53578" w:rsidRDefault="00B53578" w:rsidP="00B53578">
      <w:pPr>
        <w:jc w:val="both"/>
        <w:rPr>
          <w:rFonts w:ascii="Times New Roman" w:hAnsi="Times New Roman"/>
        </w:rPr>
      </w:pPr>
    </w:p>
    <w:p w14:paraId="1D46AAB0" w14:textId="77777777" w:rsidR="00B53578" w:rsidRPr="00B53578" w:rsidRDefault="00B53578" w:rsidP="00B53578">
      <w:pPr>
        <w:jc w:val="both"/>
        <w:rPr>
          <w:rFonts w:ascii="Times New Roman" w:hAnsi="Times New Roman"/>
          <w:i/>
        </w:rPr>
      </w:pPr>
      <w:r w:rsidRPr="00B53578">
        <w:rPr>
          <w:rFonts w:ascii="Times New Roman" w:hAnsi="Times New Roman"/>
          <w:i/>
        </w:rPr>
        <w:t xml:space="preserve">Šalutinio poveikio reiškiniai, kurių dažnis nežinomas </w:t>
      </w:r>
      <w:r w:rsidRPr="00B53578">
        <w:rPr>
          <w:rFonts w:ascii="Times New Roman" w:hAnsi="Times New Roman"/>
        </w:rPr>
        <w:t>(negali būti apskaičiuotas pagal turimus duomenis):</w:t>
      </w:r>
    </w:p>
    <w:p w14:paraId="3B0EE586"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kraujavimas;</w:t>
      </w:r>
    </w:p>
    <w:p w14:paraId="45881960"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krūtinės skausmas (krūtinės angina);</w:t>
      </w:r>
    </w:p>
    <w:p w14:paraId="11424D99"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neritmiška širdies veikla;</w:t>
      </w:r>
    </w:p>
    <w:p w14:paraId="37A79244"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intensyvūs arba pastovūs susitraukimai;</w:t>
      </w:r>
    </w:p>
    <w:p w14:paraId="32A31092"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gimdos plyšimas;</w:t>
      </w:r>
    </w:p>
    <w:p w14:paraId="34BF9106"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skysčių susilaikymas (intoksikacija vandeniu). Simptomai gali būti - galvos skausmas, anoreksija (apetito stoka), pykinimas ar vėmimas, pilvo skausmas, vangumas, mieguistumas, sąmonės netekimas, tam tikrų cheminių medžiagų (pvz., natrio ar kalio) žemas kiekis kraujyje, traukuliai;</w:t>
      </w:r>
    </w:p>
    <w:p w14:paraId="342B60CE"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žemas druskų kiekis kraujyje;</w:t>
      </w:r>
    </w:p>
    <w:p w14:paraId="7F2D9F91"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staigus skysčių susikaupimas plaučiuose;</w:t>
      </w:r>
    </w:p>
    <w:p w14:paraId="144F6AA0"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 xml:space="preserve">greita </w:t>
      </w:r>
      <w:proofErr w:type="spellStart"/>
      <w:r w:rsidRPr="00B53578">
        <w:rPr>
          <w:rFonts w:ascii="Times New Roman" w:hAnsi="Times New Roman"/>
        </w:rPr>
        <w:t>oksitocino</w:t>
      </w:r>
      <w:proofErr w:type="spellEnd"/>
      <w:r w:rsidRPr="00B53578">
        <w:rPr>
          <w:rFonts w:ascii="Times New Roman" w:hAnsi="Times New Roman"/>
        </w:rPr>
        <w:t xml:space="preserve"> injekcija į veną gali sukelti staigų trumpalaikį kraujospūdžio sumažėjimą;</w:t>
      </w:r>
    </w:p>
    <w:p w14:paraId="45BA33CC"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staigus trumpalaikis karščio, dažnai visame kūne, jausmas;</w:t>
      </w:r>
    </w:p>
    <w:p w14:paraId="1361F161"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sutrikę krešėjimas, kraujavimas ir mažakraujystė;</w:t>
      </w:r>
    </w:p>
    <w:p w14:paraId="2F75C8AB" w14:textId="77777777" w:rsidR="00B53578" w:rsidRPr="00B53578" w:rsidRDefault="00B53578" w:rsidP="00B53578">
      <w:pPr>
        <w:pStyle w:val="Sraopastraipa"/>
        <w:widowControl/>
        <w:numPr>
          <w:ilvl w:val="0"/>
          <w:numId w:val="2"/>
        </w:numPr>
        <w:jc w:val="both"/>
        <w:rPr>
          <w:rFonts w:ascii="Times New Roman" w:hAnsi="Times New Roman"/>
        </w:rPr>
      </w:pPr>
      <w:r w:rsidRPr="00B53578">
        <w:rPr>
          <w:rFonts w:ascii="Times New Roman" w:hAnsi="Times New Roman"/>
        </w:rPr>
        <w:t>gimdos raumenų spazmas.</w:t>
      </w:r>
    </w:p>
    <w:p w14:paraId="54A004F6" w14:textId="77777777" w:rsidR="00B53578" w:rsidRPr="00B53578" w:rsidRDefault="00B53578" w:rsidP="00B53578">
      <w:pPr>
        <w:jc w:val="both"/>
        <w:rPr>
          <w:rFonts w:ascii="Times New Roman" w:hAnsi="Times New Roman"/>
        </w:rPr>
      </w:pPr>
    </w:p>
    <w:p w14:paraId="19EB3E17" w14:textId="77777777" w:rsidR="00B53578" w:rsidRPr="00B53578" w:rsidRDefault="00B53578" w:rsidP="00B53578">
      <w:pPr>
        <w:jc w:val="both"/>
        <w:rPr>
          <w:rFonts w:ascii="Times New Roman" w:hAnsi="Times New Roman"/>
          <w:i/>
        </w:rPr>
      </w:pPr>
      <w:r w:rsidRPr="00B53578">
        <w:rPr>
          <w:rFonts w:ascii="Times New Roman" w:hAnsi="Times New Roman"/>
          <w:i/>
        </w:rPr>
        <w:t>Poveikis kūdikiui</w:t>
      </w:r>
    </w:p>
    <w:p w14:paraId="70B9C155" w14:textId="77777777" w:rsidR="00B53578" w:rsidRPr="00B53578" w:rsidRDefault="00B53578" w:rsidP="00B53578">
      <w:pPr>
        <w:jc w:val="both"/>
        <w:rPr>
          <w:rFonts w:ascii="Times New Roman" w:hAnsi="Times New Roman"/>
        </w:rPr>
      </w:pPr>
      <w:r w:rsidRPr="00B53578">
        <w:rPr>
          <w:rFonts w:ascii="Times New Roman" w:hAnsi="Times New Roman"/>
        </w:rPr>
        <w:t>Intensyvūs susitraukimai gali sukelti žemą druskų kiekį kraujyje, deguonies stygių, uždusimą ir mirtį.</w:t>
      </w:r>
    </w:p>
    <w:p w14:paraId="213AD6F0" w14:textId="77777777" w:rsidR="00B53578" w:rsidRPr="00B53578" w:rsidRDefault="00B53578" w:rsidP="00B53578">
      <w:pPr>
        <w:jc w:val="both"/>
        <w:rPr>
          <w:rFonts w:ascii="Times New Roman" w:hAnsi="Times New Roman"/>
        </w:rPr>
      </w:pPr>
    </w:p>
    <w:p w14:paraId="69546ECE" w14:textId="77777777" w:rsidR="00B53578" w:rsidRPr="00B53578" w:rsidRDefault="00B53578" w:rsidP="00B53578">
      <w:pPr>
        <w:jc w:val="both"/>
        <w:rPr>
          <w:rFonts w:ascii="Times New Roman" w:hAnsi="Times New Roman"/>
          <w:b/>
        </w:rPr>
      </w:pPr>
      <w:r w:rsidRPr="00B53578">
        <w:rPr>
          <w:rFonts w:ascii="Times New Roman" w:hAnsi="Times New Roman"/>
          <w:b/>
        </w:rPr>
        <w:t>Pranešimas apie šalutinį poveikį</w:t>
      </w:r>
    </w:p>
    <w:p w14:paraId="672BC8D3" w14:textId="77777777" w:rsidR="00B53578" w:rsidRPr="00B53578" w:rsidRDefault="00B53578" w:rsidP="00B53578">
      <w:pPr>
        <w:ind w:right="-1"/>
        <w:rPr>
          <w:rFonts w:ascii="Times New Roman" w:hAnsi="Times New Roman"/>
        </w:rPr>
      </w:pPr>
      <w:r w:rsidRPr="00B53578">
        <w:rPr>
          <w:rFonts w:ascii="Times New Roman" w:hAnsi="Times New Roman"/>
          <w:snapToGrid w:val="0"/>
        </w:rPr>
        <w:t xml:space="preserve">Jeigu pasireiškė šalutinis poveikis, įskaitant šiame lapelyje nenurodytą, pasakykite gydytojui arba vaistininkui. </w:t>
      </w:r>
      <w:r w:rsidRPr="00B53578">
        <w:rPr>
          <w:rFonts w:ascii="Times New Roman" w:hAnsi="Times New Roman"/>
        </w:rPr>
        <w:t xml:space="preserve">Pranešimą apie šalutinį poveikį galite užpildyti ir pateikti Valstybinės vaistų kontrolės tarnybos prie Lietuvos Respublikos sveikatos apsaugos ministerijos tinklalapyje </w:t>
      </w:r>
      <w:r w:rsidRPr="00B53578">
        <w:rPr>
          <w:rFonts w:ascii="Times New Roman" w:hAnsi="Times New Roman"/>
          <w:u w:val="single"/>
        </w:rPr>
        <w:t>https://vvkt.lrv.lt/lt/</w:t>
      </w:r>
      <w:r w:rsidRPr="00B53578">
        <w:rPr>
          <w:rFonts w:ascii="Times New Roman" w:hAnsi="Times New Roman"/>
        </w:rPr>
        <w:t xml:space="preserve"> nurodytais būdais arba paskambinti nemokamu telefonu +370 800 73 568. Pranešdami apie šalutinį poveikį galite mums padėti gauti daugiau informacijos apie šio vaisto saugumą.</w:t>
      </w:r>
    </w:p>
    <w:p w14:paraId="15C42763" w14:textId="77777777" w:rsidR="00B53578" w:rsidRPr="00B53578" w:rsidRDefault="00B53578" w:rsidP="00B53578">
      <w:pPr>
        <w:ind w:right="-449"/>
        <w:rPr>
          <w:rFonts w:ascii="Times New Roman" w:hAnsi="Times New Roman"/>
        </w:rPr>
      </w:pPr>
    </w:p>
    <w:p w14:paraId="2127C78D" w14:textId="77777777" w:rsidR="00B53578" w:rsidRPr="00B53578" w:rsidRDefault="00B53578" w:rsidP="00B53578">
      <w:pPr>
        <w:tabs>
          <w:tab w:val="left" w:pos="567"/>
        </w:tabs>
        <w:spacing w:line="260" w:lineRule="exact"/>
        <w:ind w:right="-1"/>
        <w:rPr>
          <w:rFonts w:ascii="Times New Roman" w:hAnsi="Times New Roman"/>
        </w:rPr>
      </w:pPr>
    </w:p>
    <w:p w14:paraId="0E1F23BF" w14:textId="77777777" w:rsidR="00B53578" w:rsidRPr="00B53578" w:rsidRDefault="00B53578" w:rsidP="00B53578">
      <w:pPr>
        <w:tabs>
          <w:tab w:val="left" w:pos="567"/>
        </w:tabs>
        <w:ind w:right="-2"/>
        <w:rPr>
          <w:rFonts w:ascii="Times New Roman" w:eastAsia="Times New Roman" w:hAnsi="Times New Roman"/>
          <w:b/>
        </w:rPr>
      </w:pPr>
      <w:r w:rsidRPr="00B53578">
        <w:rPr>
          <w:rFonts w:ascii="Times New Roman" w:hAnsi="Times New Roman"/>
          <w:b/>
        </w:rPr>
        <w:t xml:space="preserve">5. </w:t>
      </w:r>
      <w:r w:rsidRPr="00B53578">
        <w:rPr>
          <w:rFonts w:ascii="Times New Roman" w:hAnsi="Times New Roman"/>
          <w:b/>
        </w:rPr>
        <w:tab/>
        <w:t xml:space="preserve">Kaip laikyti </w:t>
      </w:r>
      <w:proofErr w:type="spellStart"/>
      <w:r w:rsidRPr="00B53578">
        <w:rPr>
          <w:rFonts w:ascii="Times New Roman" w:hAnsi="Times New Roman"/>
          <w:b/>
        </w:rPr>
        <w:t>Ofost</w:t>
      </w:r>
      <w:proofErr w:type="spellEnd"/>
    </w:p>
    <w:p w14:paraId="5BAB20B7" w14:textId="77777777" w:rsidR="00B53578" w:rsidRPr="00B53578" w:rsidRDefault="00B53578" w:rsidP="00B53578">
      <w:pPr>
        <w:rPr>
          <w:rFonts w:ascii="Times New Roman" w:hAnsi="Times New Roman"/>
        </w:rPr>
      </w:pPr>
    </w:p>
    <w:p w14:paraId="4F12ED83" w14:textId="77777777" w:rsidR="00B53578" w:rsidRPr="00B53578" w:rsidRDefault="00B53578" w:rsidP="00B53578">
      <w:pPr>
        <w:rPr>
          <w:rFonts w:ascii="Times New Roman" w:hAnsi="Times New Roman"/>
        </w:rPr>
      </w:pPr>
      <w:r w:rsidRPr="00B53578">
        <w:rPr>
          <w:rFonts w:ascii="Times New Roman" w:hAnsi="Times New Roman"/>
        </w:rPr>
        <w:t>Šį vaistą laikykite vaikams nepastebimoje ir nepasiekiamoje vietoje.</w:t>
      </w:r>
    </w:p>
    <w:p w14:paraId="242E9D0C" w14:textId="77777777" w:rsidR="00B53578" w:rsidRPr="00B53578" w:rsidRDefault="00B53578" w:rsidP="00B53578">
      <w:pPr>
        <w:rPr>
          <w:rFonts w:ascii="Times New Roman" w:hAnsi="Times New Roman"/>
        </w:rPr>
      </w:pPr>
    </w:p>
    <w:p w14:paraId="2B4BA2C3" w14:textId="77777777" w:rsidR="00B53578" w:rsidRPr="00B53578" w:rsidRDefault="00B53578" w:rsidP="00B53578">
      <w:pPr>
        <w:rPr>
          <w:rFonts w:ascii="Times New Roman" w:hAnsi="Times New Roman"/>
        </w:rPr>
      </w:pPr>
      <w:r w:rsidRPr="00B53578">
        <w:rPr>
          <w:rFonts w:ascii="Times New Roman" w:hAnsi="Times New Roman"/>
          <w:snapToGrid w:val="0"/>
        </w:rPr>
        <w:t>Laikyti šaldytuve (2 </w:t>
      </w:r>
      <w:r w:rsidRPr="00B53578">
        <w:rPr>
          <w:rFonts w:ascii="Times New Roman" w:hAnsi="Times New Roman"/>
          <w:snapToGrid w:val="0"/>
        </w:rPr>
        <w:sym w:font="Symbol" w:char="F0B0"/>
      </w:r>
      <w:r w:rsidRPr="00B53578">
        <w:rPr>
          <w:rFonts w:ascii="Times New Roman" w:hAnsi="Times New Roman"/>
          <w:snapToGrid w:val="0"/>
        </w:rPr>
        <w:t xml:space="preserve">C – 8 </w:t>
      </w:r>
      <w:r w:rsidRPr="00B53578">
        <w:rPr>
          <w:rFonts w:ascii="Times New Roman" w:hAnsi="Times New Roman"/>
          <w:snapToGrid w:val="0"/>
        </w:rPr>
        <w:sym w:font="Symbol" w:char="F0B0"/>
      </w:r>
      <w:r w:rsidRPr="00B53578">
        <w:rPr>
          <w:rFonts w:ascii="Times New Roman" w:hAnsi="Times New Roman"/>
          <w:snapToGrid w:val="0"/>
        </w:rPr>
        <w:t xml:space="preserve">C). Negalima užšaldyti. </w:t>
      </w:r>
      <w:r w:rsidRPr="00B53578">
        <w:rPr>
          <w:rFonts w:ascii="Times New Roman" w:hAnsi="Times New Roman"/>
        </w:rPr>
        <w:t>Ant dėžutės ir ampulės po „EXP“ nurodytam tinkamumo laikui pasibaigus, šio vaisto vartoti negalima. Vaistas tinkamas vartoti iki paskutinės nurodyto mėnesio dienos.</w:t>
      </w:r>
    </w:p>
    <w:p w14:paraId="0FAFDEAC" w14:textId="77777777" w:rsidR="00B53578" w:rsidRPr="00B53578" w:rsidRDefault="00B53578" w:rsidP="00B53578">
      <w:pPr>
        <w:rPr>
          <w:rFonts w:ascii="Times New Roman" w:hAnsi="Times New Roman"/>
        </w:rPr>
      </w:pPr>
      <w:r w:rsidRPr="00B53578">
        <w:rPr>
          <w:rFonts w:ascii="Times New Roman" w:hAnsi="Times New Roman"/>
        </w:rPr>
        <w:t>Po pirmojo ampulės atidarymo: vaistą reikia suvartoti nedelsiant.</w:t>
      </w:r>
    </w:p>
    <w:p w14:paraId="68FE1911" w14:textId="77777777" w:rsidR="00B53578" w:rsidRPr="00B53578" w:rsidRDefault="00B53578" w:rsidP="00B53578">
      <w:pPr>
        <w:rPr>
          <w:rFonts w:ascii="Times New Roman" w:hAnsi="Times New Roman"/>
        </w:rPr>
      </w:pPr>
      <w:r w:rsidRPr="00B53578">
        <w:rPr>
          <w:rFonts w:ascii="Times New Roman" w:hAnsi="Times New Roman"/>
        </w:rPr>
        <w:t xml:space="preserve">Po praskiedimo infuzijai: mikrobiologiniu požiūriu, išskyrus atvejus, kai atidarymo/ ištirpinimo/ praskiedimo metodas užkerta kelią mikrobinio užterštumo rizikai, vaistą reikia suvartoti nedelsiant. Nedelsiant nesuvartojus, už saugojimo iki vartojimo laiką ir sąlygas atsako vartotojas, šis laikas įprastai neturi būti ilgesnis kaip 24 valandos </w:t>
      </w:r>
      <w:r w:rsidRPr="00B53578">
        <w:rPr>
          <w:rFonts w:ascii="Times New Roman" w:hAnsi="Times New Roman"/>
          <w:snapToGrid w:val="0"/>
        </w:rPr>
        <w:t>2 </w:t>
      </w:r>
      <w:r w:rsidRPr="00B53578">
        <w:rPr>
          <w:rFonts w:ascii="Times New Roman" w:hAnsi="Times New Roman"/>
          <w:snapToGrid w:val="0"/>
        </w:rPr>
        <w:sym w:font="Symbol" w:char="F0B0"/>
      </w:r>
      <w:r w:rsidRPr="00B53578">
        <w:rPr>
          <w:rFonts w:ascii="Times New Roman" w:hAnsi="Times New Roman"/>
          <w:snapToGrid w:val="0"/>
        </w:rPr>
        <w:t xml:space="preserve">C – 8 </w:t>
      </w:r>
      <w:r w:rsidRPr="00B53578">
        <w:rPr>
          <w:rFonts w:ascii="Times New Roman" w:hAnsi="Times New Roman"/>
          <w:snapToGrid w:val="0"/>
        </w:rPr>
        <w:sym w:font="Symbol" w:char="F0B0"/>
      </w:r>
      <w:r w:rsidRPr="00B53578">
        <w:rPr>
          <w:rFonts w:ascii="Times New Roman" w:hAnsi="Times New Roman"/>
          <w:snapToGrid w:val="0"/>
        </w:rPr>
        <w:t>C</w:t>
      </w:r>
      <w:r w:rsidRPr="00B53578">
        <w:rPr>
          <w:rFonts w:ascii="Times New Roman" w:hAnsi="Times New Roman"/>
        </w:rPr>
        <w:t xml:space="preserve"> temperatūroje.</w:t>
      </w:r>
    </w:p>
    <w:p w14:paraId="77147DEF" w14:textId="77777777" w:rsidR="00B53578" w:rsidRPr="00B53578" w:rsidRDefault="00B53578" w:rsidP="00B53578">
      <w:pPr>
        <w:rPr>
          <w:rFonts w:ascii="Times New Roman" w:hAnsi="Times New Roman"/>
        </w:rPr>
      </w:pPr>
    </w:p>
    <w:p w14:paraId="68303514" w14:textId="77777777" w:rsidR="00B53578" w:rsidRPr="00B53578" w:rsidRDefault="00B53578" w:rsidP="00B53578">
      <w:pPr>
        <w:rPr>
          <w:rFonts w:ascii="Times New Roman" w:hAnsi="Times New Roman"/>
        </w:rPr>
      </w:pPr>
      <w:r w:rsidRPr="00B53578">
        <w:rPr>
          <w:rFonts w:ascii="Times New Roman" w:hAnsi="Times New Roman"/>
        </w:rPr>
        <w:t>Nenaudokite pakuotės, kuri yra pažeista arba kurioje yra klastojimo požymių.</w:t>
      </w:r>
    </w:p>
    <w:p w14:paraId="1C7138D4" w14:textId="77777777" w:rsidR="00B53578" w:rsidRPr="00B53578" w:rsidRDefault="00B53578" w:rsidP="00B53578">
      <w:pPr>
        <w:rPr>
          <w:rFonts w:ascii="Times New Roman" w:hAnsi="Times New Roman"/>
        </w:rPr>
      </w:pPr>
      <w:r w:rsidRPr="00B53578">
        <w:rPr>
          <w:rFonts w:ascii="Times New Roman" w:hAnsi="Times New Roman"/>
        </w:rPr>
        <w:t>Nevartokite šio vaisto, jei pastebėjote, kad ampulės turinys yra drumstas arba jame yra dalelių ar dribsnių.</w:t>
      </w:r>
    </w:p>
    <w:p w14:paraId="3E9DDA75" w14:textId="77777777" w:rsidR="00B53578" w:rsidRPr="00B53578" w:rsidRDefault="00B53578" w:rsidP="00B53578">
      <w:pPr>
        <w:rPr>
          <w:rFonts w:ascii="Times New Roman" w:hAnsi="Times New Roman"/>
        </w:rPr>
      </w:pPr>
    </w:p>
    <w:p w14:paraId="48D2923F" w14:textId="77777777" w:rsidR="00B53578" w:rsidRPr="00B53578" w:rsidRDefault="00B53578" w:rsidP="00B53578">
      <w:pPr>
        <w:rPr>
          <w:rFonts w:ascii="Times New Roman" w:hAnsi="Times New Roman"/>
        </w:rPr>
      </w:pPr>
      <w:r w:rsidRPr="00B53578">
        <w:rPr>
          <w:rFonts w:ascii="Times New Roman" w:hAnsi="Times New Roman"/>
        </w:rPr>
        <w:t>Vaistų negalima išmesti į kanalizaciją arba su buitinėmis atliekomis. Kaip išmesti nereikalingus vaistus, klauskite vaistininko. Šios priemonės padės apsaugoti aplinką.</w:t>
      </w:r>
    </w:p>
    <w:p w14:paraId="51414943" w14:textId="77777777" w:rsidR="00B53578" w:rsidRPr="00B53578" w:rsidRDefault="00B53578" w:rsidP="00B53578">
      <w:pPr>
        <w:jc w:val="both"/>
        <w:rPr>
          <w:rFonts w:ascii="Times New Roman" w:hAnsi="Times New Roman"/>
        </w:rPr>
      </w:pPr>
    </w:p>
    <w:p w14:paraId="50A46907" w14:textId="77777777" w:rsidR="00B53578" w:rsidRPr="00B53578" w:rsidRDefault="00B53578" w:rsidP="00B53578">
      <w:pPr>
        <w:jc w:val="both"/>
        <w:rPr>
          <w:rFonts w:ascii="Times New Roman" w:hAnsi="Times New Roman"/>
        </w:rPr>
      </w:pPr>
    </w:p>
    <w:p w14:paraId="4E5E1BA4" w14:textId="77777777" w:rsidR="00B53578" w:rsidRPr="00B53578" w:rsidRDefault="00B53578" w:rsidP="00B53578">
      <w:pPr>
        <w:tabs>
          <w:tab w:val="left" w:pos="567"/>
        </w:tabs>
        <w:ind w:right="-2"/>
        <w:rPr>
          <w:rFonts w:ascii="Times New Roman" w:eastAsia="Times New Roman" w:hAnsi="Times New Roman"/>
          <w:b/>
        </w:rPr>
      </w:pPr>
      <w:r w:rsidRPr="00B53578">
        <w:rPr>
          <w:rFonts w:ascii="Times New Roman" w:hAnsi="Times New Roman"/>
          <w:b/>
        </w:rPr>
        <w:t xml:space="preserve">6. </w:t>
      </w:r>
      <w:r w:rsidRPr="00B53578">
        <w:rPr>
          <w:rFonts w:ascii="Times New Roman" w:hAnsi="Times New Roman"/>
          <w:b/>
        </w:rPr>
        <w:tab/>
        <w:t>Pakuotės turinys ir kita informacija</w:t>
      </w:r>
    </w:p>
    <w:p w14:paraId="0B574437" w14:textId="77777777" w:rsidR="00B53578" w:rsidRPr="00B53578" w:rsidRDefault="00B53578" w:rsidP="00B53578">
      <w:pPr>
        <w:jc w:val="both"/>
        <w:rPr>
          <w:rFonts w:ascii="Times New Roman" w:hAnsi="Times New Roman"/>
        </w:rPr>
      </w:pPr>
    </w:p>
    <w:p w14:paraId="2DE09918" w14:textId="77777777" w:rsidR="00B53578" w:rsidRPr="00B53578" w:rsidRDefault="00B53578" w:rsidP="00B53578">
      <w:pPr>
        <w:rPr>
          <w:rFonts w:ascii="Times New Roman" w:eastAsia="Times New Roman" w:hAnsi="Times New Roman"/>
          <w:u w:val="single"/>
        </w:rPr>
      </w:pPr>
      <w:proofErr w:type="spellStart"/>
      <w:r w:rsidRPr="00B53578">
        <w:rPr>
          <w:rFonts w:ascii="Times New Roman" w:eastAsia="Times New Roman" w:hAnsi="Times New Roman"/>
          <w:b/>
        </w:rPr>
        <w:t>Ofost</w:t>
      </w:r>
      <w:proofErr w:type="spellEnd"/>
      <w:r w:rsidRPr="00B53578">
        <w:rPr>
          <w:rFonts w:ascii="Times New Roman" w:eastAsia="Times New Roman" w:hAnsi="Times New Roman"/>
          <w:b/>
        </w:rPr>
        <w:t xml:space="preserve"> sudėtis</w:t>
      </w:r>
    </w:p>
    <w:p w14:paraId="1C5E0084" w14:textId="77777777" w:rsidR="00B53578" w:rsidRPr="00B53578" w:rsidRDefault="00B53578" w:rsidP="00B53578">
      <w:pPr>
        <w:ind w:left="567" w:hanging="567"/>
        <w:rPr>
          <w:rFonts w:ascii="Times New Roman" w:eastAsia="Times New Roman" w:hAnsi="Times New Roman"/>
        </w:rPr>
      </w:pPr>
      <w:r w:rsidRPr="00B53578">
        <w:rPr>
          <w:rFonts w:ascii="Times New Roman" w:eastAsia="Times New Roman" w:hAnsi="Times New Roman"/>
        </w:rPr>
        <w:t>-</w:t>
      </w:r>
      <w:r w:rsidRPr="00B53578">
        <w:rPr>
          <w:rFonts w:ascii="Times New Roman" w:eastAsia="Times New Roman" w:hAnsi="Times New Roman"/>
        </w:rPr>
        <w:tab/>
        <w:t xml:space="preserve">Veiklioji medžiaga yra </w:t>
      </w:r>
      <w:proofErr w:type="spellStart"/>
      <w:r w:rsidRPr="00B53578">
        <w:rPr>
          <w:rFonts w:ascii="Times New Roman" w:eastAsia="Times New Roman" w:hAnsi="Times New Roman"/>
        </w:rPr>
        <w:t>oksitocinas</w:t>
      </w:r>
      <w:proofErr w:type="spellEnd"/>
      <w:r w:rsidRPr="00B53578">
        <w:rPr>
          <w:rFonts w:ascii="Times New Roman" w:eastAsia="Times New Roman" w:hAnsi="Times New Roman"/>
        </w:rPr>
        <w:t xml:space="preserve">. </w:t>
      </w:r>
    </w:p>
    <w:p w14:paraId="5D4696C7" w14:textId="77777777" w:rsidR="00B53578" w:rsidRPr="00B53578" w:rsidRDefault="00B53578" w:rsidP="00B53578">
      <w:pPr>
        <w:ind w:left="567" w:hanging="567"/>
        <w:rPr>
          <w:rFonts w:ascii="Times New Roman" w:eastAsia="Times New Roman" w:hAnsi="Times New Roman"/>
        </w:rPr>
      </w:pPr>
      <w:r w:rsidRPr="00B53578">
        <w:rPr>
          <w:rFonts w:ascii="Times New Roman" w:eastAsia="Times New Roman" w:hAnsi="Times New Roman"/>
        </w:rPr>
        <w:t xml:space="preserve">1 ml tirpalo yra 8,3 </w:t>
      </w:r>
      <w:proofErr w:type="spellStart"/>
      <w:r w:rsidRPr="00B53578">
        <w:rPr>
          <w:rFonts w:ascii="Times New Roman" w:eastAsia="Times New Roman" w:hAnsi="Times New Roman"/>
        </w:rPr>
        <w:t>mikrogramo</w:t>
      </w:r>
      <w:proofErr w:type="spellEnd"/>
      <w:r w:rsidRPr="00B53578">
        <w:rPr>
          <w:rFonts w:ascii="Times New Roman" w:eastAsia="Times New Roman" w:hAnsi="Times New Roman"/>
        </w:rPr>
        <w:t xml:space="preserve"> </w:t>
      </w:r>
      <w:proofErr w:type="spellStart"/>
      <w:r w:rsidRPr="00B53578">
        <w:rPr>
          <w:rFonts w:ascii="Times New Roman" w:eastAsia="Times New Roman" w:hAnsi="Times New Roman"/>
        </w:rPr>
        <w:t>oksitocino</w:t>
      </w:r>
      <w:proofErr w:type="spellEnd"/>
      <w:r w:rsidRPr="00B53578">
        <w:rPr>
          <w:rFonts w:ascii="Times New Roman" w:eastAsia="Times New Roman" w:hAnsi="Times New Roman"/>
        </w:rPr>
        <w:t xml:space="preserve"> (5 TV). </w:t>
      </w:r>
    </w:p>
    <w:p w14:paraId="78132D6D" w14:textId="77777777" w:rsidR="00B53578" w:rsidRPr="00B53578" w:rsidRDefault="00B53578" w:rsidP="00B53578">
      <w:pPr>
        <w:ind w:left="567" w:hanging="567"/>
        <w:rPr>
          <w:rFonts w:ascii="Times New Roman" w:eastAsia="Times New Roman" w:hAnsi="Times New Roman"/>
        </w:rPr>
      </w:pPr>
      <w:r w:rsidRPr="00B53578">
        <w:rPr>
          <w:rFonts w:ascii="Times New Roman" w:eastAsia="Times New Roman" w:hAnsi="Times New Roman"/>
        </w:rPr>
        <w:t xml:space="preserve">1 ml tirpalo yra 16,7 </w:t>
      </w:r>
      <w:proofErr w:type="spellStart"/>
      <w:r w:rsidRPr="00B53578">
        <w:rPr>
          <w:rFonts w:ascii="Times New Roman" w:eastAsia="Times New Roman" w:hAnsi="Times New Roman"/>
        </w:rPr>
        <w:t>mikrogramo</w:t>
      </w:r>
      <w:proofErr w:type="spellEnd"/>
      <w:r w:rsidRPr="00B53578">
        <w:rPr>
          <w:rFonts w:ascii="Times New Roman" w:eastAsia="Times New Roman" w:hAnsi="Times New Roman"/>
        </w:rPr>
        <w:t xml:space="preserve"> </w:t>
      </w:r>
      <w:proofErr w:type="spellStart"/>
      <w:r w:rsidRPr="00B53578">
        <w:rPr>
          <w:rFonts w:ascii="Times New Roman" w:eastAsia="Times New Roman" w:hAnsi="Times New Roman"/>
        </w:rPr>
        <w:t>oksitocino</w:t>
      </w:r>
      <w:proofErr w:type="spellEnd"/>
      <w:r w:rsidRPr="00B53578">
        <w:rPr>
          <w:rFonts w:ascii="Times New Roman" w:eastAsia="Times New Roman" w:hAnsi="Times New Roman"/>
        </w:rPr>
        <w:t xml:space="preserve"> (10 TV).</w:t>
      </w:r>
    </w:p>
    <w:p w14:paraId="12C2A656" w14:textId="77777777" w:rsidR="00B53578" w:rsidRPr="00B53578" w:rsidRDefault="00B53578" w:rsidP="00B53578">
      <w:pPr>
        <w:ind w:left="567" w:hanging="567"/>
        <w:rPr>
          <w:rFonts w:ascii="Times New Roman" w:eastAsia="Times New Roman" w:hAnsi="Times New Roman"/>
        </w:rPr>
      </w:pPr>
      <w:r w:rsidRPr="00B53578">
        <w:rPr>
          <w:rFonts w:ascii="Times New Roman" w:eastAsia="Times New Roman" w:hAnsi="Times New Roman"/>
        </w:rPr>
        <w:t>-</w:t>
      </w:r>
      <w:r w:rsidRPr="00B53578">
        <w:rPr>
          <w:rFonts w:ascii="Times New Roman" w:eastAsia="Times New Roman" w:hAnsi="Times New Roman"/>
        </w:rPr>
        <w:tab/>
        <w:t xml:space="preserve">Pagalbinės medžiagos yra natrio acetatas </w:t>
      </w:r>
      <w:proofErr w:type="spellStart"/>
      <w:r w:rsidRPr="00B53578">
        <w:rPr>
          <w:rFonts w:ascii="Times New Roman" w:eastAsia="Times New Roman" w:hAnsi="Times New Roman"/>
        </w:rPr>
        <w:t>trihidratas</w:t>
      </w:r>
      <w:proofErr w:type="spellEnd"/>
      <w:r w:rsidRPr="00B53578">
        <w:rPr>
          <w:rFonts w:ascii="Times New Roman" w:eastAsia="Times New Roman" w:hAnsi="Times New Roman"/>
        </w:rPr>
        <w:t>, acto rūgštis, ledinė, natrio chloridas, natrio hidroksidas (pH koreguoti), injekcinis vanduo.</w:t>
      </w:r>
    </w:p>
    <w:p w14:paraId="5073EEE8" w14:textId="77777777" w:rsidR="00B53578" w:rsidRPr="00B53578" w:rsidRDefault="00B53578" w:rsidP="00B53578">
      <w:pPr>
        <w:rPr>
          <w:rFonts w:ascii="Times New Roman" w:eastAsia="Times New Roman" w:hAnsi="Times New Roman"/>
        </w:rPr>
      </w:pPr>
    </w:p>
    <w:p w14:paraId="0AA126EE" w14:textId="77777777" w:rsidR="00B53578" w:rsidRPr="00B53578" w:rsidRDefault="00B53578" w:rsidP="00B53578">
      <w:pPr>
        <w:rPr>
          <w:rFonts w:ascii="Times New Roman" w:eastAsia="Times New Roman" w:hAnsi="Times New Roman"/>
          <w:b/>
        </w:rPr>
      </w:pPr>
      <w:proofErr w:type="spellStart"/>
      <w:r w:rsidRPr="00B53578">
        <w:rPr>
          <w:rFonts w:ascii="Times New Roman" w:eastAsia="Times New Roman" w:hAnsi="Times New Roman"/>
          <w:b/>
        </w:rPr>
        <w:t>Ofost</w:t>
      </w:r>
      <w:proofErr w:type="spellEnd"/>
      <w:r w:rsidRPr="00B53578">
        <w:rPr>
          <w:rFonts w:ascii="Times New Roman" w:eastAsia="Times New Roman" w:hAnsi="Times New Roman"/>
          <w:b/>
        </w:rPr>
        <w:t xml:space="preserve"> išvaizda ir kiekis pakuotėje</w:t>
      </w:r>
    </w:p>
    <w:p w14:paraId="635F3A79" w14:textId="77777777" w:rsidR="00B53578" w:rsidRPr="00B53578" w:rsidRDefault="00B53578" w:rsidP="00B53578">
      <w:pPr>
        <w:pStyle w:val="ammcorpstexte"/>
        <w:rPr>
          <w:rFonts w:ascii="Times New Roman" w:hAnsi="Times New Roman" w:cs="Times New Roman"/>
          <w:color w:val="auto"/>
          <w:sz w:val="22"/>
          <w:szCs w:val="22"/>
        </w:rPr>
      </w:pPr>
      <w:r w:rsidRPr="00B53578">
        <w:rPr>
          <w:rFonts w:ascii="Times New Roman" w:hAnsi="Times New Roman" w:cs="Times New Roman"/>
          <w:snapToGrid/>
          <w:color w:val="auto"/>
          <w:sz w:val="22"/>
          <w:szCs w:val="22"/>
        </w:rPr>
        <w:t>Bespalvis, skaidrus, be matomų dalelių tirpalas.</w:t>
      </w:r>
    </w:p>
    <w:p w14:paraId="57530EC5" w14:textId="77777777" w:rsidR="00B53578" w:rsidRPr="00B53578" w:rsidRDefault="00B53578" w:rsidP="00B53578">
      <w:pPr>
        <w:pStyle w:val="ammcorpstexte"/>
        <w:rPr>
          <w:rFonts w:ascii="Times New Roman" w:hAnsi="Times New Roman" w:cs="Times New Roman"/>
          <w:color w:val="auto"/>
          <w:sz w:val="22"/>
          <w:szCs w:val="22"/>
        </w:rPr>
      </w:pPr>
      <w:r w:rsidRPr="00B53578">
        <w:rPr>
          <w:rFonts w:ascii="Times New Roman" w:hAnsi="Times New Roman" w:cs="Times New Roman"/>
          <w:snapToGrid/>
          <w:color w:val="auto"/>
          <w:sz w:val="22"/>
          <w:szCs w:val="22"/>
        </w:rPr>
        <w:t xml:space="preserve">Tirpalo pH </w:t>
      </w:r>
      <w:r w:rsidRPr="00B53578">
        <w:rPr>
          <w:rFonts w:ascii="Times New Roman" w:hAnsi="Times New Roman" w:cs="Times New Roman"/>
          <w:color w:val="auto"/>
          <w:sz w:val="22"/>
          <w:szCs w:val="22"/>
        </w:rPr>
        <w:t>3,5 - 4,5</w:t>
      </w:r>
      <w:r w:rsidRPr="00B53578">
        <w:rPr>
          <w:rFonts w:ascii="Times New Roman" w:hAnsi="Times New Roman" w:cs="Times New Roman"/>
          <w:snapToGrid/>
          <w:color w:val="auto"/>
          <w:sz w:val="22"/>
          <w:szCs w:val="22"/>
        </w:rPr>
        <w:t>.</w:t>
      </w:r>
    </w:p>
    <w:p w14:paraId="286A7B1A" w14:textId="77777777" w:rsidR="00B53578" w:rsidRPr="00B53578" w:rsidRDefault="00B53578" w:rsidP="00B53578">
      <w:pPr>
        <w:rPr>
          <w:rFonts w:ascii="Times New Roman" w:eastAsia="Times New Roman" w:hAnsi="Times New Roman"/>
          <w:bCs/>
        </w:rPr>
      </w:pPr>
    </w:p>
    <w:p w14:paraId="18015EA1" w14:textId="77777777" w:rsidR="00B53578" w:rsidRPr="00B53578" w:rsidRDefault="00B53578" w:rsidP="00B53578">
      <w:pPr>
        <w:rPr>
          <w:rFonts w:ascii="Times New Roman" w:eastAsia="Times New Roman" w:hAnsi="Times New Roman"/>
        </w:rPr>
      </w:pPr>
      <w:r w:rsidRPr="00B53578">
        <w:rPr>
          <w:rFonts w:ascii="Times New Roman" w:eastAsia="Times New Roman" w:hAnsi="Times New Roman"/>
        </w:rPr>
        <w:t xml:space="preserve">1 ml I tipo </w:t>
      </w:r>
      <w:proofErr w:type="spellStart"/>
      <w:r w:rsidRPr="00B53578">
        <w:rPr>
          <w:rFonts w:ascii="Times New Roman" w:eastAsia="Times New Roman" w:hAnsi="Times New Roman"/>
        </w:rPr>
        <w:t>hidrolizinio</w:t>
      </w:r>
      <w:proofErr w:type="spellEnd"/>
      <w:r w:rsidRPr="00B53578">
        <w:rPr>
          <w:rFonts w:ascii="Times New Roman" w:eastAsia="Times New Roman" w:hAnsi="Times New Roman"/>
        </w:rPr>
        <w:t xml:space="preserve"> bespalvio </w:t>
      </w:r>
      <w:proofErr w:type="spellStart"/>
      <w:r w:rsidRPr="00B53578">
        <w:rPr>
          <w:rFonts w:ascii="Times New Roman" w:eastAsia="Times New Roman" w:hAnsi="Times New Roman"/>
        </w:rPr>
        <w:t>borosilikatinio</w:t>
      </w:r>
      <w:proofErr w:type="spellEnd"/>
      <w:r w:rsidRPr="00B53578">
        <w:rPr>
          <w:rFonts w:ascii="Times New Roman" w:eastAsia="Times New Roman" w:hAnsi="Times New Roman"/>
        </w:rPr>
        <w:t xml:space="preserve"> stiklo ampulės </w:t>
      </w:r>
      <w:r w:rsidRPr="00B53578">
        <w:rPr>
          <w:rStyle w:val="tlid-translation"/>
          <w:rFonts w:ascii="Times New Roman" w:hAnsi="Times New Roman"/>
        </w:rPr>
        <w:t>su žiedu arba tašku, žyminčiu laužimo vietą</w:t>
      </w:r>
      <w:r w:rsidRPr="00B53578">
        <w:rPr>
          <w:rFonts w:ascii="Times New Roman" w:eastAsia="Times New Roman" w:hAnsi="Times New Roman"/>
        </w:rPr>
        <w:t>.</w:t>
      </w:r>
    </w:p>
    <w:p w14:paraId="0797F339" w14:textId="77777777" w:rsidR="00B53578" w:rsidRPr="00B53578" w:rsidRDefault="00B53578" w:rsidP="00B53578">
      <w:pPr>
        <w:rPr>
          <w:rFonts w:ascii="Times New Roman" w:eastAsia="Times New Roman" w:hAnsi="Times New Roman"/>
        </w:rPr>
      </w:pPr>
      <w:r w:rsidRPr="00B53578">
        <w:rPr>
          <w:rFonts w:ascii="Times New Roman" w:eastAsia="Times New Roman" w:hAnsi="Times New Roman"/>
        </w:rPr>
        <w:t xml:space="preserve">Pakuotės dydžiai: 5, 10 arba 100 ampulių. </w:t>
      </w:r>
    </w:p>
    <w:p w14:paraId="6B5A960A" w14:textId="77777777" w:rsidR="00B53578" w:rsidRPr="00B53578" w:rsidRDefault="00B53578" w:rsidP="00B53578">
      <w:pPr>
        <w:pStyle w:val="ammcorpstexte"/>
        <w:rPr>
          <w:rFonts w:ascii="Times New Roman" w:hAnsi="Times New Roman" w:cs="Times New Roman"/>
          <w:color w:val="auto"/>
          <w:sz w:val="22"/>
          <w:szCs w:val="22"/>
        </w:rPr>
      </w:pPr>
    </w:p>
    <w:p w14:paraId="0D3AF0A7" w14:textId="77777777" w:rsidR="00B53578" w:rsidRPr="00B53578" w:rsidRDefault="00B53578" w:rsidP="00B53578">
      <w:pPr>
        <w:pStyle w:val="ammcorpstexte"/>
        <w:rPr>
          <w:rFonts w:ascii="Times New Roman" w:hAnsi="Times New Roman" w:cs="Times New Roman"/>
          <w:color w:val="auto"/>
          <w:sz w:val="22"/>
          <w:szCs w:val="22"/>
        </w:rPr>
      </w:pPr>
      <w:r w:rsidRPr="00B53578">
        <w:rPr>
          <w:rFonts w:ascii="Times New Roman" w:hAnsi="Times New Roman" w:cs="Times New Roman"/>
          <w:snapToGrid/>
          <w:color w:val="auto"/>
          <w:sz w:val="22"/>
          <w:szCs w:val="22"/>
        </w:rPr>
        <w:t>Gali būti tiekiamos ne visų dydžių pakuotės.</w:t>
      </w:r>
    </w:p>
    <w:p w14:paraId="292EE341" w14:textId="77777777" w:rsidR="00B53578" w:rsidRPr="00B53578" w:rsidRDefault="00B53578" w:rsidP="00B53578">
      <w:pPr>
        <w:rPr>
          <w:rFonts w:ascii="Times New Roman" w:eastAsia="Times New Roman" w:hAnsi="Times New Roman"/>
        </w:rPr>
      </w:pPr>
    </w:p>
    <w:p w14:paraId="06D0EB04" w14:textId="77777777" w:rsidR="00B53578" w:rsidRPr="00B53578" w:rsidRDefault="00B53578" w:rsidP="00B53578">
      <w:pPr>
        <w:rPr>
          <w:rFonts w:ascii="Times New Roman" w:eastAsia="Times New Roman" w:hAnsi="Times New Roman"/>
          <w:b/>
        </w:rPr>
      </w:pPr>
      <w:r w:rsidRPr="00B53578">
        <w:rPr>
          <w:rFonts w:ascii="Times New Roman" w:eastAsia="Times New Roman" w:hAnsi="Times New Roman"/>
          <w:b/>
        </w:rPr>
        <w:t>Registruotojas ir gamintojas</w:t>
      </w:r>
    </w:p>
    <w:p w14:paraId="17D4A6FD" w14:textId="77777777" w:rsidR="00B53578" w:rsidRPr="00B53578" w:rsidRDefault="00B53578" w:rsidP="00B53578">
      <w:pPr>
        <w:rPr>
          <w:rFonts w:ascii="Times New Roman" w:eastAsia="Times New Roman" w:hAnsi="Times New Roman"/>
        </w:rPr>
      </w:pPr>
      <w:r w:rsidRPr="00B53578">
        <w:rPr>
          <w:rFonts w:ascii="Times New Roman" w:eastAsia="Times New Roman" w:hAnsi="Times New Roman"/>
        </w:rPr>
        <w:t>AS GRINDEKS.</w:t>
      </w:r>
    </w:p>
    <w:p w14:paraId="5416E3AB" w14:textId="77777777" w:rsidR="00B53578" w:rsidRPr="00B53578" w:rsidRDefault="00B53578" w:rsidP="00B53578">
      <w:pPr>
        <w:rPr>
          <w:rFonts w:ascii="Times New Roman" w:eastAsia="Times New Roman" w:hAnsi="Times New Roman"/>
        </w:rPr>
      </w:pPr>
      <w:proofErr w:type="spellStart"/>
      <w:r w:rsidRPr="00B53578">
        <w:rPr>
          <w:rFonts w:ascii="Times New Roman" w:eastAsia="Times New Roman" w:hAnsi="Times New Roman"/>
        </w:rPr>
        <w:t>Krustpils</w:t>
      </w:r>
      <w:proofErr w:type="spellEnd"/>
      <w:r w:rsidRPr="00B53578">
        <w:rPr>
          <w:rFonts w:ascii="Times New Roman" w:eastAsia="Times New Roman" w:hAnsi="Times New Roman"/>
        </w:rPr>
        <w:t xml:space="preserve"> </w:t>
      </w:r>
      <w:proofErr w:type="spellStart"/>
      <w:r w:rsidRPr="00B53578">
        <w:rPr>
          <w:rFonts w:ascii="Times New Roman" w:eastAsia="Times New Roman" w:hAnsi="Times New Roman"/>
        </w:rPr>
        <w:t>iela</w:t>
      </w:r>
      <w:proofErr w:type="spellEnd"/>
      <w:r w:rsidRPr="00B53578">
        <w:rPr>
          <w:rFonts w:ascii="Times New Roman" w:eastAsia="Times New Roman" w:hAnsi="Times New Roman"/>
        </w:rPr>
        <w:t xml:space="preserve"> 53, </w:t>
      </w:r>
      <w:proofErr w:type="spellStart"/>
      <w:r w:rsidRPr="00B53578">
        <w:rPr>
          <w:rFonts w:ascii="Times New Roman" w:eastAsia="Times New Roman" w:hAnsi="Times New Roman"/>
        </w:rPr>
        <w:t>Rīga</w:t>
      </w:r>
      <w:proofErr w:type="spellEnd"/>
      <w:r w:rsidRPr="00B53578">
        <w:rPr>
          <w:rFonts w:ascii="Times New Roman" w:eastAsia="Times New Roman" w:hAnsi="Times New Roman"/>
        </w:rPr>
        <w:t>, LV-1057, Latvija</w:t>
      </w:r>
    </w:p>
    <w:p w14:paraId="0D28F3F6" w14:textId="77777777" w:rsidR="00B53578" w:rsidRPr="00B53578" w:rsidRDefault="00B53578" w:rsidP="00B53578">
      <w:pPr>
        <w:rPr>
          <w:rFonts w:ascii="Times New Roman" w:eastAsia="Times New Roman" w:hAnsi="Times New Roman"/>
        </w:rPr>
      </w:pPr>
      <w:r w:rsidRPr="00B53578">
        <w:rPr>
          <w:rFonts w:ascii="Times New Roman" w:eastAsia="Times New Roman" w:hAnsi="Times New Roman"/>
        </w:rPr>
        <w:t>Tel. +371 67083205</w:t>
      </w:r>
    </w:p>
    <w:p w14:paraId="7723D9DD" w14:textId="77777777" w:rsidR="00B53578" w:rsidRPr="00B53578" w:rsidRDefault="00B53578" w:rsidP="00B53578">
      <w:pPr>
        <w:rPr>
          <w:rFonts w:ascii="Times New Roman" w:eastAsia="Times New Roman" w:hAnsi="Times New Roman"/>
        </w:rPr>
      </w:pPr>
      <w:r w:rsidRPr="00B53578">
        <w:rPr>
          <w:rFonts w:ascii="Times New Roman" w:eastAsia="Times New Roman" w:hAnsi="Times New Roman"/>
        </w:rPr>
        <w:t xml:space="preserve">El. paštas </w:t>
      </w:r>
      <w:hyperlink r:id="rId5" w:history="1">
        <w:r w:rsidRPr="00B53578">
          <w:rPr>
            <w:rFonts w:ascii="Times New Roman" w:eastAsia="Times New Roman" w:hAnsi="Times New Roman"/>
            <w:u w:val="single"/>
          </w:rPr>
          <w:t>grindeks@grindeks.com</w:t>
        </w:r>
      </w:hyperlink>
    </w:p>
    <w:p w14:paraId="3569E7A6" w14:textId="77777777" w:rsidR="00B53578" w:rsidRPr="00B53578" w:rsidRDefault="00B53578" w:rsidP="00B53578">
      <w:pPr>
        <w:rPr>
          <w:rFonts w:ascii="Times New Roman" w:eastAsia="Times New Roman" w:hAnsi="Times New Roman"/>
        </w:rPr>
      </w:pPr>
    </w:p>
    <w:p w14:paraId="3AE8A897" w14:textId="77777777" w:rsidR="00B53578" w:rsidRPr="00B53578" w:rsidRDefault="00B53578" w:rsidP="00B53578">
      <w:pPr>
        <w:rPr>
          <w:rFonts w:ascii="Times New Roman" w:eastAsia="Times New Roman" w:hAnsi="Times New Roman"/>
        </w:rPr>
      </w:pPr>
      <w:r w:rsidRPr="00B53578">
        <w:rPr>
          <w:rFonts w:ascii="Times New Roman" w:eastAsia="Times New Roman" w:hAnsi="Times New Roman"/>
        </w:rPr>
        <w:t>Jeigu apie šį vaistą norite sužinoti daugiau, kreipkitės į vietinį registruotojo atstovą.</w:t>
      </w:r>
    </w:p>
    <w:p w14:paraId="0A98882B" w14:textId="77777777" w:rsidR="00B53578" w:rsidRPr="00B53578" w:rsidRDefault="00B53578" w:rsidP="00B53578">
      <w:pPr>
        <w:rPr>
          <w:rFonts w:ascii="Times New Roman" w:eastAsia="Times New Roman" w:hAnsi="Times New Roman"/>
        </w:rPr>
      </w:pPr>
    </w:p>
    <w:tbl>
      <w:tblPr>
        <w:tblW w:w="0" w:type="auto"/>
        <w:tblInd w:w="-34" w:type="dxa"/>
        <w:tblLayout w:type="fixed"/>
        <w:tblLook w:val="0000" w:firstRow="0" w:lastRow="0" w:firstColumn="0" w:lastColumn="0" w:noHBand="0" w:noVBand="0"/>
      </w:tblPr>
      <w:tblGrid>
        <w:gridCol w:w="4678"/>
      </w:tblGrid>
      <w:tr w:rsidR="00B53578" w:rsidRPr="00B53578" w14:paraId="58ACBFF6" w14:textId="77777777" w:rsidTr="00310711">
        <w:tc>
          <w:tcPr>
            <w:tcW w:w="4678" w:type="dxa"/>
          </w:tcPr>
          <w:p w14:paraId="18AC8EE6" w14:textId="77777777" w:rsidR="00B53578" w:rsidRPr="00B53578" w:rsidRDefault="00B53578" w:rsidP="00B53578">
            <w:pPr>
              <w:rPr>
                <w:rFonts w:ascii="Times New Roman" w:hAnsi="Times New Roman"/>
              </w:rPr>
            </w:pPr>
            <w:r w:rsidRPr="00B53578">
              <w:rPr>
                <w:rFonts w:ascii="Times New Roman" w:hAnsi="Times New Roman"/>
              </w:rPr>
              <w:t>„</w:t>
            </w:r>
            <w:proofErr w:type="spellStart"/>
            <w:r w:rsidRPr="00B53578">
              <w:rPr>
                <w:rFonts w:ascii="Times New Roman" w:hAnsi="Times New Roman"/>
              </w:rPr>
              <w:t>Grindeks</w:t>
            </w:r>
            <w:proofErr w:type="spellEnd"/>
            <w:r w:rsidRPr="00B53578">
              <w:rPr>
                <w:rFonts w:ascii="Times New Roman" w:hAnsi="Times New Roman"/>
              </w:rPr>
              <w:t xml:space="preserve"> </w:t>
            </w:r>
            <w:proofErr w:type="spellStart"/>
            <w:r w:rsidRPr="00B53578">
              <w:rPr>
                <w:rFonts w:ascii="Times New Roman" w:hAnsi="Times New Roman"/>
              </w:rPr>
              <w:t>Kalceks</w:t>
            </w:r>
            <w:proofErr w:type="spellEnd"/>
            <w:r w:rsidRPr="00B53578">
              <w:rPr>
                <w:rFonts w:ascii="Times New Roman" w:hAnsi="Times New Roman"/>
              </w:rPr>
              <w:t xml:space="preserve"> Lietuva“ UAB</w:t>
            </w:r>
          </w:p>
          <w:p w14:paraId="2EF2C6A7" w14:textId="77777777" w:rsidR="00B53578" w:rsidRPr="00B53578" w:rsidRDefault="00B53578" w:rsidP="00B53578">
            <w:pPr>
              <w:rPr>
                <w:rFonts w:ascii="Times New Roman" w:hAnsi="Times New Roman"/>
              </w:rPr>
            </w:pPr>
            <w:r w:rsidRPr="00B53578">
              <w:rPr>
                <w:rFonts w:ascii="Times New Roman" w:hAnsi="Times New Roman"/>
              </w:rPr>
              <w:t>Kalvarijų g. 300</w:t>
            </w:r>
          </w:p>
          <w:p w14:paraId="32BBB7E1" w14:textId="77777777" w:rsidR="00B53578" w:rsidRPr="00B53578" w:rsidRDefault="00B53578" w:rsidP="00B53578">
            <w:pPr>
              <w:rPr>
                <w:rFonts w:ascii="Times New Roman" w:hAnsi="Times New Roman"/>
              </w:rPr>
            </w:pPr>
            <w:r w:rsidRPr="00B53578">
              <w:rPr>
                <w:rFonts w:ascii="Times New Roman" w:hAnsi="Times New Roman"/>
              </w:rPr>
              <w:t xml:space="preserve">Vilnius, LT-08318 </w:t>
            </w:r>
          </w:p>
          <w:p w14:paraId="668A09F4" w14:textId="77777777" w:rsidR="00B53578" w:rsidRPr="00B53578" w:rsidRDefault="00B53578" w:rsidP="00B53578">
            <w:pPr>
              <w:rPr>
                <w:rFonts w:ascii="Times New Roman" w:eastAsia="Times New Roman" w:hAnsi="Times New Roman"/>
              </w:rPr>
            </w:pPr>
            <w:r w:rsidRPr="00B53578">
              <w:rPr>
                <w:rFonts w:ascii="Times New Roman" w:hAnsi="Times New Roman"/>
              </w:rPr>
              <w:t>Tel. +370 5 2101401</w:t>
            </w:r>
          </w:p>
        </w:tc>
      </w:tr>
    </w:tbl>
    <w:p w14:paraId="764D36E7" w14:textId="77777777" w:rsidR="00B53578" w:rsidRPr="00B53578" w:rsidRDefault="00B53578" w:rsidP="00B53578">
      <w:pPr>
        <w:widowControl/>
        <w:numPr>
          <w:ilvl w:val="12"/>
          <w:numId w:val="0"/>
        </w:numPr>
        <w:ind w:right="-2"/>
        <w:rPr>
          <w:rFonts w:ascii="Times New Roman" w:eastAsia="Times New Roman" w:hAnsi="Times New Roman"/>
          <w:snapToGrid w:val="0"/>
          <w:lang w:eastAsia="en-US"/>
        </w:rPr>
      </w:pPr>
    </w:p>
    <w:p w14:paraId="0B402366" w14:textId="77777777" w:rsidR="00B53578" w:rsidRPr="00B53578" w:rsidRDefault="00B53578" w:rsidP="00B53578">
      <w:pPr>
        <w:numPr>
          <w:ilvl w:val="12"/>
          <w:numId w:val="0"/>
        </w:numPr>
        <w:tabs>
          <w:tab w:val="left" w:pos="567"/>
        </w:tabs>
        <w:spacing w:line="260" w:lineRule="exact"/>
        <w:ind w:right="-2"/>
        <w:rPr>
          <w:rFonts w:ascii="Times New Roman" w:hAnsi="Times New Roman"/>
          <w:snapToGrid w:val="0"/>
        </w:rPr>
      </w:pPr>
      <w:r w:rsidRPr="00B53578">
        <w:rPr>
          <w:rFonts w:ascii="Times New Roman" w:hAnsi="Times New Roman"/>
          <w:b/>
          <w:snapToGrid w:val="0"/>
        </w:rPr>
        <w:t>Šis vaistas Europos ekonominės erdvės valstybėse narėse registruotas tokiais pavadinimais:</w:t>
      </w:r>
    </w:p>
    <w:p w14:paraId="369AADB0" w14:textId="30539395" w:rsidR="00B53578" w:rsidRPr="00B53578" w:rsidRDefault="00B53578" w:rsidP="00B53578">
      <w:pPr>
        <w:pStyle w:val="Paantrat"/>
        <w:rPr>
          <w:rFonts w:ascii="Times New Roman" w:hAnsi="Times New Roman" w:cs="Times New Roman"/>
          <w:b/>
          <w:color w:val="auto"/>
          <w:spacing w:val="-4"/>
          <w:sz w:val="22"/>
          <w:szCs w:val="22"/>
          <w:lang w:val="sv-SE"/>
        </w:rPr>
      </w:pPr>
      <w:r w:rsidRPr="00B53578">
        <w:rPr>
          <w:rFonts w:ascii="Times New Roman" w:hAnsi="Times New Roman" w:cs="Times New Roman"/>
          <w:color w:val="auto"/>
          <w:spacing w:val="-4"/>
          <w:sz w:val="22"/>
          <w:szCs w:val="22"/>
          <w:lang w:val="sv-SE"/>
        </w:rPr>
        <w:t>Švedija</w:t>
      </w:r>
      <w:r w:rsidRPr="00B53578">
        <w:rPr>
          <w:rFonts w:ascii="Times New Roman" w:hAnsi="Times New Roman" w:cs="Times New Roman"/>
          <w:color w:val="auto"/>
          <w:spacing w:val="-4"/>
          <w:sz w:val="22"/>
          <w:szCs w:val="22"/>
          <w:lang w:val="sv-SE"/>
        </w:rPr>
        <w:tab/>
        <w:t>Oxytocin Grindeks 8.3 mikrogram/ml injektions-/infusionsvätska, lösning</w:t>
      </w:r>
    </w:p>
    <w:p w14:paraId="6706042A" w14:textId="7D57931B" w:rsidR="00B53578" w:rsidRPr="00B53578" w:rsidRDefault="00B53578" w:rsidP="00B53578">
      <w:pPr>
        <w:pStyle w:val="Paantrat"/>
        <w:rPr>
          <w:rFonts w:ascii="Times New Roman" w:hAnsi="Times New Roman" w:cs="Times New Roman"/>
          <w:b/>
          <w:color w:val="auto"/>
          <w:sz w:val="22"/>
          <w:szCs w:val="22"/>
          <w:lang w:val="sv-SE"/>
        </w:rPr>
      </w:pPr>
      <w:r w:rsidRPr="00B53578">
        <w:rPr>
          <w:rFonts w:ascii="Times New Roman" w:hAnsi="Times New Roman" w:cs="Times New Roman"/>
          <w:color w:val="auto"/>
          <w:spacing w:val="-4"/>
          <w:sz w:val="22"/>
          <w:szCs w:val="22"/>
          <w:lang w:val="sv-SE"/>
        </w:rPr>
        <w:tab/>
        <w:t xml:space="preserve">Oxytocin Grindeks 16.7 mikrogram/ml injektions-/infusionsvätska, lösning </w:t>
      </w:r>
      <w:r w:rsidRPr="00B53578">
        <w:rPr>
          <w:rFonts w:ascii="Times New Roman" w:hAnsi="Times New Roman" w:cs="Times New Roman"/>
          <w:color w:val="auto"/>
          <w:sz w:val="22"/>
          <w:szCs w:val="22"/>
          <w:lang w:val="sv-SE"/>
        </w:rPr>
        <w:t>Aust</w:t>
      </w:r>
      <w:r w:rsidRPr="00B53578">
        <w:rPr>
          <w:rFonts w:ascii="Times New Roman" w:hAnsi="Times New Roman" w:cs="Times New Roman"/>
          <w:color w:val="auto"/>
          <w:spacing w:val="-1"/>
          <w:sz w:val="22"/>
          <w:szCs w:val="22"/>
          <w:lang w:val="sv-SE"/>
        </w:rPr>
        <w:t>r</w:t>
      </w:r>
      <w:r w:rsidRPr="00B53578">
        <w:rPr>
          <w:rFonts w:ascii="Times New Roman" w:hAnsi="Times New Roman" w:cs="Times New Roman"/>
          <w:color w:val="auto"/>
          <w:sz w:val="22"/>
          <w:szCs w:val="22"/>
          <w:lang w:val="sv-SE"/>
        </w:rPr>
        <w:t>ija</w:t>
      </w:r>
      <w:r w:rsidRPr="00B53578">
        <w:rPr>
          <w:rFonts w:ascii="Times New Roman" w:hAnsi="Times New Roman" w:cs="Times New Roman"/>
          <w:color w:val="auto"/>
          <w:sz w:val="22"/>
          <w:szCs w:val="22"/>
          <w:lang w:val="sv-SE"/>
        </w:rPr>
        <w:tab/>
        <w:t>O</w:t>
      </w:r>
      <w:r w:rsidRPr="00B53578">
        <w:rPr>
          <w:rFonts w:ascii="Times New Roman" w:hAnsi="Times New Roman" w:cs="Times New Roman"/>
          <w:noProof/>
          <w:color w:val="auto"/>
          <w:sz w:val="22"/>
          <w:szCs w:val="22"/>
          <w:lang w:val="lv-LV"/>
        </w:rPr>
        <w:t>xytocin Grindeks</w:t>
      </w:r>
      <w:r w:rsidRPr="00B53578">
        <w:rPr>
          <w:rFonts w:ascii="Times New Roman" w:hAnsi="Times New Roman" w:cs="Times New Roman"/>
          <w:color w:val="auto"/>
          <w:sz w:val="22"/>
          <w:szCs w:val="22"/>
          <w:lang w:val="sv-SE"/>
        </w:rPr>
        <w:t xml:space="preserve"> </w:t>
      </w:r>
      <w:r w:rsidRPr="00B53578">
        <w:rPr>
          <w:rFonts w:ascii="Times New Roman" w:hAnsi="Times New Roman" w:cs="Times New Roman"/>
          <w:noProof/>
          <w:color w:val="auto"/>
          <w:sz w:val="22"/>
          <w:szCs w:val="22"/>
          <w:lang w:val="sv-SE"/>
        </w:rPr>
        <w:t>5 I.E./</w:t>
      </w:r>
      <w:r w:rsidRPr="00B53578">
        <w:rPr>
          <w:rFonts w:ascii="Times New Roman" w:hAnsi="Times New Roman" w:cs="Times New Roman"/>
          <w:color w:val="auto"/>
          <w:sz w:val="22"/>
          <w:szCs w:val="22"/>
          <w:lang w:val="sv-SE"/>
        </w:rPr>
        <w:t>ml Injektions-/Infusionslösung</w:t>
      </w:r>
    </w:p>
    <w:p w14:paraId="6CDAA72E" w14:textId="52A3A2CA" w:rsidR="00B53578" w:rsidRPr="00B53578" w:rsidRDefault="00C36C60" w:rsidP="00C36C60">
      <w:pPr>
        <w:pStyle w:val="Paantrat"/>
        <w:tabs>
          <w:tab w:val="left" w:pos="2127"/>
        </w:tabs>
        <w:ind w:left="1276" w:hanging="1276"/>
        <w:rPr>
          <w:rFonts w:ascii="Times New Roman" w:hAnsi="Times New Roman" w:cs="Times New Roman"/>
          <w:b/>
          <w:color w:val="auto"/>
          <w:sz w:val="22"/>
          <w:szCs w:val="22"/>
          <w:lang w:val="sv-SE"/>
        </w:rPr>
      </w:pPr>
      <w:r>
        <w:rPr>
          <w:rFonts w:ascii="Times New Roman" w:hAnsi="Times New Roman" w:cs="Times New Roman"/>
          <w:color w:val="auto"/>
          <w:sz w:val="22"/>
          <w:szCs w:val="22"/>
          <w:lang w:val="sv-SE"/>
        </w:rPr>
        <w:tab/>
      </w:r>
      <w:r w:rsidR="00B53578" w:rsidRPr="00B53578">
        <w:rPr>
          <w:rFonts w:ascii="Times New Roman" w:hAnsi="Times New Roman" w:cs="Times New Roman"/>
          <w:color w:val="auto"/>
          <w:sz w:val="22"/>
          <w:szCs w:val="22"/>
          <w:lang w:val="sv-SE"/>
        </w:rPr>
        <w:t>O</w:t>
      </w:r>
      <w:r w:rsidR="00B53578" w:rsidRPr="00B53578">
        <w:rPr>
          <w:rFonts w:ascii="Times New Roman" w:hAnsi="Times New Roman" w:cs="Times New Roman"/>
          <w:noProof/>
          <w:color w:val="auto"/>
          <w:sz w:val="22"/>
          <w:szCs w:val="22"/>
          <w:lang w:val="lv-LV"/>
        </w:rPr>
        <w:t>xytocin Grindeks</w:t>
      </w:r>
      <w:r w:rsidR="00B53578" w:rsidRPr="00B53578">
        <w:rPr>
          <w:rFonts w:ascii="Times New Roman" w:hAnsi="Times New Roman" w:cs="Times New Roman"/>
          <w:color w:val="auto"/>
          <w:sz w:val="22"/>
          <w:szCs w:val="22"/>
          <w:lang w:val="sv-SE"/>
        </w:rPr>
        <w:t xml:space="preserve"> </w:t>
      </w:r>
      <w:r w:rsidR="00B53578" w:rsidRPr="00B53578">
        <w:rPr>
          <w:rFonts w:ascii="Times New Roman" w:hAnsi="Times New Roman" w:cs="Times New Roman"/>
          <w:noProof/>
          <w:color w:val="auto"/>
          <w:sz w:val="22"/>
          <w:szCs w:val="22"/>
          <w:lang w:val="sv-SE"/>
        </w:rPr>
        <w:t>10 I.E./</w:t>
      </w:r>
      <w:r w:rsidR="00B53578" w:rsidRPr="00B53578">
        <w:rPr>
          <w:rFonts w:ascii="Times New Roman" w:hAnsi="Times New Roman" w:cs="Times New Roman"/>
          <w:color w:val="auto"/>
          <w:sz w:val="22"/>
          <w:szCs w:val="22"/>
          <w:lang w:val="sv-SE"/>
        </w:rPr>
        <w:t>ml Injektions-/Infusionslösung</w:t>
      </w:r>
    </w:p>
    <w:p w14:paraId="1B4C8D71" w14:textId="4B7D63C2" w:rsidR="00B53578" w:rsidRPr="00B53578" w:rsidRDefault="00B53578" w:rsidP="00B53578">
      <w:pPr>
        <w:pStyle w:val="Paantrat"/>
        <w:rPr>
          <w:rFonts w:ascii="Times New Roman" w:hAnsi="Times New Roman" w:cs="Times New Roman"/>
          <w:b/>
          <w:color w:val="auto"/>
          <w:spacing w:val="-4"/>
          <w:sz w:val="22"/>
          <w:szCs w:val="22"/>
          <w:lang w:val="sv-SE"/>
        </w:rPr>
      </w:pPr>
      <w:r w:rsidRPr="00B53578">
        <w:rPr>
          <w:rFonts w:ascii="Times New Roman" w:hAnsi="Times New Roman" w:cs="Times New Roman"/>
          <w:color w:val="auto"/>
          <w:spacing w:val="-4"/>
          <w:sz w:val="22"/>
          <w:szCs w:val="22"/>
          <w:lang w:val="sv-SE"/>
        </w:rPr>
        <w:t>Belgija</w:t>
      </w:r>
      <w:r w:rsidRPr="00B53578">
        <w:rPr>
          <w:rFonts w:ascii="Times New Roman" w:hAnsi="Times New Roman" w:cs="Times New Roman"/>
          <w:color w:val="auto"/>
          <w:spacing w:val="-4"/>
          <w:sz w:val="22"/>
          <w:szCs w:val="22"/>
          <w:lang w:val="sv-SE"/>
        </w:rPr>
        <w:tab/>
        <w:t xml:space="preserve">Oxytocin Grindeks 5 </w:t>
      </w:r>
      <w:r w:rsidRPr="00B53578">
        <w:rPr>
          <w:rFonts w:ascii="Times New Roman" w:hAnsi="Times New Roman" w:cs="Times New Roman"/>
          <w:noProof/>
          <w:color w:val="auto"/>
          <w:spacing w:val="-4"/>
          <w:sz w:val="22"/>
          <w:szCs w:val="22"/>
          <w:lang w:val="sv-SE"/>
        </w:rPr>
        <w:t>U.I./1 mL,</w:t>
      </w:r>
      <w:r w:rsidRPr="00B53578">
        <w:rPr>
          <w:rFonts w:ascii="Times New Roman" w:hAnsi="Times New Roman" w:cs="Times New Roman"/>
          <w:color w:val="auto"/>
          <w:spacing w:val="-4"/>
          <w:sz w:val="22"/>
          <w:szCs w:val="22"/>
          <w:lang w:val="sv-SE"/>
        </w:rPr>
        <w:t xml:space="preserve"> solution injectable/pour perfusion</w:t>
      </w:r>
    </w:p>
    <w:p w14:paraId="62DAFA18" w14:textId="2468D48F" w:rsidR="00B53578" w:rsidRPr="00B53578" w:rsidRDefault="00B53578" w:rsidP="00B53578">
      <w:pPr>
        <w:pStyle w:val="Paantrat"/>
        <w:rPr>
          <w:rFonts w:ascii="Times New Roman" w:hAnsi="Times New Roman" w:cs="Times New Roman"/>
          <w:b/>
          <w:color w:val="auto"/>
          <w:spacing w:val="-4"/>
          <w:sz w:val="22"/>
          <w:szCs w:val="22"/>
          <w:lang w:val="sv-SE"/>
        </w:rPr>
      </w:pPr>
      <w:r w:rsidRPr="00B53578">
        <w:rPr>
          <w:rFonts w:ascii="Times New Roman" w:hAnsi="Times New Roman" w:cs="Times New Roman"/>
          <w:color w:val="auto"/>
          <w:spacing w:val="-4"/>
          <w:sz w:val="22"/>
          <w:szCs w:val="22"/>
          <w:lang w:val="sv-SE"/>
        </w:rPr>
        <w:tab/>
        <w:t xml:space="preserve">Oxytocin Grindeks 10 </w:t>
      </w:r>
      <w:r w:rsidRPr="00B53578">
        <w:rPr>
          <w:rFonts w:ascii="Times New Roman" w:hAnsi="Times New Roman" w:cs="Times New Roman"/>
          <w:noProof/>
          <w:color w:val="auto"/>
          <w:spacing w:val="-4"/>
          <w:sz w:val="22"/>
          <w:szCs w:val="22"/>
          <w:lang w:val="sv-SE"/>
        </w:rPr>
        <w:t>U.I./1 mL,</w:t>
      </w:r>
      <w:r w:rsidRPr="00B53578">
        <w:rPr>
          <w:rFonts w:ascii="Times New Roman" w:hAnsi="Times New Roman" w:cs="Times New Roman"/>
          <w:color w:val="auto"/>
          <w:spacing w:val="-4"/>
          <w:sz w:val="22"/>
          <w:szCs w:val="22"/>
          <w:lang w:val="sv-SE"/>
        </w:rPr>
        <w:t xml:space="preserve"> solution injectable/pour perfusion</w:t>
      </w:r>
    </w:p>
    <w:p w14:paraId="05B966F4" w14:textId="77777777" w:rsidR="00B53578" w:rsidRPr="00B53578" w:rsidRDefault="00B53578" w:rsidP="00C36C60">
      <w:pPr>
        <w:pStyle w:val="Paantrat"/>
        <w:ind w:left="1418" w:hanging="122"/>
        <w:rPr>
          <w:rFonts w:ascii="Times New Roman" w:hAnsi="Times New Roman" w:cs="Times New Roman"/>
          <w:b/>
          <w:noProof/>
          <w:color w:val="auto"/>
          <w:spacing w:val="-4"/>
          <w:sz w:val="22"/>
          <w:szCs w:val="22"/>
          <w:lang w:val="sv-SE"/>
        </w:rPr>
      </w:pPr>
      <w:r w:rsidRPr="00B53578">
        <w:rPr>
          <w:rFonts w:ascii="Times New Roman" w:hAnsi="Times New Roman" w:cs="Times New Roman"/>
          <w:noProof/>
          <w:color w:val="auto"/>
          <w:spacing w:val="-4"/>
          <w:sz w:val="22"/>
          <w:szCs w:val="22"/>
          <w:lang w:val="sv-SE"/>
        </w:rPr>
        <w:t>Oxytocin Grindeks 5 IU/ml Injektions-/Infusionslösung</w:t>
      </w:r>
    </w:p>
    <w:p w14:paraId="34AF5843" w14:textId="77777777" w:rsidR="00B53578" w:rsidRPr="00B53578" w:rsidRDefault="00B53578" w:rsidP="00C36C60">
      <w:pPr>
        <w:pStyle w:val="Paantrat"/>
        <w:ind w:left="1418" w:hanging="122"/>
        <w:rPr>
          <w:rFonts w:ascii="Times New Roman" w:hAnsi="Times New Roman" w:cs="Times New Roman"/>
          <w:b/>
          <w:noProof/>
          <w:color w:val="auto"/>
          <w:spacing w:val="-4"/>
          <w:sz w:val="22"/>
          <w:szCs w:val="22"/>
          <w:lang w:val="sv-SE"/>
        </w:rPr>
      </w:pPr>
      <w:r w:rsidRPr="00B53578">
        <w:rPr>
          <w:rFonts w:ascii="Times New Roman" w:hAnsi="Times New Roman" w:cs="Times New Roman"/>
          <w:noProof/>
          <w:color w:val="auto"/>
          <w:spacing w:val="-4"/>
          <w:sz w:val="22"/>
          <w:szCs w:val="22"/>
          <w:lang w:val="sv-SE"/>
        </w:rPr>
        <w:t>Oxytocin Grindeks 10 IU/ml Injektions-/Infusionslösung</w:t>
      </w:r>
    </w:p>
    <w:p w14:paraId="45D9CFF7" w14:textId="77777777" w:rsidR="00B53578" w:rsidRPr="00B53578" w:rsidRDefault="00B53578" w:rsidP="00C36C60">
      <w:pPr>
        <w:pStyle w:val="Paantrat"/>
        <w:ind w:left="1418" w:hanging="122"/>
        <w:rPr>
          <w:rFonts w:ascii="Times New Roman" w:hAnsi="Times New Roman" w:cs="Times New Roman"/>
          <w:b/>
          <w:noProof/>
          <w:color w:val="auto"/>
          <w:spacing w:val="-4"/>
          <w:sz w:val="22"/>
          <w:szCs w:val="22"/>
          <w:lang w:val="lv-LV"/>
        </w:rPr>
      </w:pPr>
      <w:r w:rsidRPr="00B53578">
        <w:rPr>
          <w:rFonts w:ascii="Times New Roman" w:hAnsi="Times New Roman" w:cs="Times New Roman"/>
          <w:bCs/>
          <w:noProof/>
          <w:color w:val="auto"/>
          <w:spacing w:val="-4"/>
          <w:sz w:val="22"/>
          <w:szCs w:val="22"/>
          <w:lang w:val="lv-LV"/>
        </w:rPr>
        <w:t>Oxytocin Grindeks 5 IU/ml oplossing voor injectie/infusie</w:t>
      </w:r>
    </w:p>
    <w:p w14:paraId="500C1776" w14:textId="77777777" w:rsidR="00B53578" w:rsidRPr="00B53578" w:rsidRDefault="00B53578" w:rsidP="00C36C60">
      <w:pPr>
        <w:pStyle w:val="Paantrat"/>
        <w:ind w:left="1418" w:hanging="122"/>
        <w:rPr>
          <w:rFonts w:ascii="Times New Roman" w:hAnsi="Times New Roman" w:cs="Times New Roman"/>
          <w:b/>
          <w:noProof/>
          <w:color w:val="auto"/>
          <w:spacing w:val="-4"/>
          <w:sz w:val="22"/>
          <w:szCs w:val="22"/>
          <w:lang w:val="lv-LV"/>
        </w:rPr>
      </w:pPr>
      <w:r w:rsidRPr="00B53578">
        <w:rPr>
          <w:rFonts w:ascii="Times New Roman" w:hAnsi="Times New Roman" w:cs="Times New Roman"/>
          <w:bCs/>
          <w:noProof/>
          <w:color w:val="auto"/>
          <w:spacing w:val="-4"/>
          <w:sz w:val="22"/>
          <w:szCs w:val="22"/>
          <w:lang w:val="lv-LV"/>
        </w:rPr>
        <w:t>Oxytocin Grindeks 10 IU/ml oplossing voor injectie/infusie</w:t>
      </w:r>
    </w:p>
    <w:p w14:paraId="7AECF6CF" w14:textId="337332A1" w:rsidR="00B53578" w:rsidRPr="00B53578" w:rsidRDefault="00B53578" w:rsidP="00B53578">
      <w:pPr>
        <w:pStyle w:val="Paantrat"/>
        <w:rPr>
          <w:rFonts w:ascii="Times New Roman" w:hAnsi="Times New Roman" w:cs="Times New Roman"/>
          <w:b/>
          <w:noProof/>
          <w:color w:val="auto"/>
          <w:spacing w:val="-4"/>
          <w:sz w:val="22"/>
          <w:szCs w:val="22"/>
          <w:lang w:val="cs-CZ"/>
        </w:rPr>
      </w:pPr>
      <w:r w:rsidRPr="00B53578">
        <w:rPr>
          <w:rFonts w:ascii="Times New Roman" w:hAnsi="Times New Roman" w:cs="Times New Roman"/>
          <w:color w:val="auto"/>
          <w:spacing w:val="-4"/>
          <w:sz w:val="22"/>
          <w:szCs w:val="22"/>
          <w:lang w:val="lv-LV"/>
        </w:rPr>
        <w:t>Čekija</w:t>
      </w:r>
      <w:r w:rsidRPr="00B53578">
        <w:rPr>
          <w:rFonts w:ascii="Times New Roman" w:hAnsi="Times New Roman" w:cs="Times New Roman"/>
          <w:color w:val="auto"/>
          <w:spacing w:val="-4"/>
          <w:sz w:val="22"/>
          <w:szCs w:val="22"/>
          <w:lang w:val="lv-LV"/>
        </w:rPr>
        <w:tab/>
        <w:t xml:space="preserve">Ofost </w:t>
      </w:r>
      <w:r w:rsidRPr="00B53578">
        <w:rPr>
          <w:rFonts w:ascii="Times New Roman" w:hAnsi="Times New Roman" w:cs="Times New Roman"/>
          <w:noProof/>
          <w:color w:val="auto"/>
          <w:spacing w:val="-4"/>
          <w:sz w:val="22"/>
          <w:szCs w:val="22"/>
          <w:lang w:val="cs-CZ"/>
        </w:rPr>
        <w:t>5 IU/ml injekční/infuzní roztok</w:t>
      </w:r>
    </w:p>
    <w:p w14:paraId="6FC56772" w14:textId="656A1D95" w:rsidR="00B53578" w:rsidRPr="00B53578" w:rsidRDefault="00B53578" w:rsidP="00B53578">
      <w:pPr>
        <w:pStyle w:val="Paantrat"/>
        <w:rPr>
          <w:rFonts w:ascii="Times New Roman" w:hAnsi="Times New Roman" w:cs="Times New Roman"/>
          <w:b/>
          <w:color w:val="auto"/>
          <w:spacing w:val="-4"/>
          <w:sz w:val="22"/>
          <w:szCs w:val="22"/>
          <w:lang w:val="fr-FR"/>
        </w:rPr>
      </w:pPr>
      <w:r w:rsidRPr="00B53578">
        <w:rPr>
          <w:rFonts w:ascii="Times New Roman" w:hAnsi="Times New Roman" w:cs="Times New Roman"/>
          <w:color w:val="auto"/>
          <w:spacing w:val="-4"/>
          <w:sz w:val="22"/>
          <w:szCs w:val="22"/>
          <w:lang w:val="fr-FR"/>
        </w:rPr>
        <w:t>Prancūzija</w:t>
      </w:r>
      <w:r w:rsidRPr="00B53578">
        <w:rPr>
          <w:rFonts w:ascii="Times New Roman" w:hAnsi="Times New Roman" w:cs="Times New Roman"/>
          <w:color w:val="auto"/>
          <w:spacing w:val="-4"/>
          <w:sz w:val="22"/>
          <w:szCs w:val="22"/>
          <w:lang w:val="fr-FR"/>
        </w:rPr>
        <w:tab/>
      </w:r>
      <w:r w:rsidRPr="00B53578">
        <w:rPr>
          <w:rFonts w:ascii="Times New Roman" w:hAnsi="Times New Roman" w:cs="Times New Roman"/>
          <w:noProof/>
          <w:color w:val="auto"/>
          <w:spacing w:val="-4"/>
          <w:sz w:val="22"/>
          <w:szCs w:val="22"/>
          <w:lang w:val="fr-FR"/>
        </w:rPr>
        <w:t>OXYTOCINE GRINDEKS</w:t>
      </w:r>
      <w:r w:rsidRPr="00B53578">
        <w:rPr>
          <w:rFonts w:ascii="Times New Roman" w:hAnsi="Times New Roman" w:cs="Times New Roman"/>
          <w:color w:val="auto"/>
          <w:spacing w:val="-4"/>
          <w:sz w:val="22"/>
          <w:szCs w:val="22"/>
          <w:lang w:val="fr-FR"/>
        </w:rPr>
        <w:t xml:space="preserve"> 5 U.I./1 mL, solution injectable/pour perfusion</w:t>
      </w:r>
    </w:p>
    <w:p w14:paraId="031E712F" w14:textId="32FDC7D4" w:rsidR="00B53578" w:rsidRPr="00B53578" w:rsidRDefault="00B53578" w:rsidP="00B53578">
      <w:pPr>
        <w:pStyle w:val="Paantrat"/>
        <w:rPr>
          <w:rFonts w:ascii="Times New Roman" w:hAnsi="Times New Roman" w:cs="Times New Roman"/>
          <w:b/>
          <w:color w:val="auto"/>
          <w:spacing w:val="-4"/>
          <w:sz w:val="22"/>
          <w:szCs w:val="22"/>
          <w:lang w:val="fr-FR"/>
        </w:rPr>
      </w:pPr>
      <w:r w:rsidRPr="00B53578">
        <w:rPr>
          <w:rFonts w:ascii="Times New Roman" w:hAnsi="Times New Roman" w:cs="Times New Roman"/>
          <w:color w:val="auto"/>
          <w:spacing w:val="-4"/>
          <w:sz w:val="22"/>
          <w:szCs w:val="22"/>
          <w:lang w:val="fr-FR"/>
        </w:rPr>
        <w:tab/>
      </w:r>
      <w:r w:rsidRPr="00B53578">
        <w:rPr>
          <w:rFonts w:ascii="Times New Roman" w:hAnsi="Times New Roman" w:cs="Times New Roman"/>
          <w:noProof/>
          <w:color w:val="auto"/>
          <w:spacing w:val="-4"/>
          <w:sz w:val="22"/>
          <w:szCs w:val="22"/>
          <w:lang w:val="fr-FR"/>
        </w:rPr>
        <w:t>OXYTOCINE GRINDEKS</w:t>
      </w:r>
      <w:r w:rsidRPr="00B53578">
        <w:rPr>
          <w:rFonts w:ascii="Times New Roman" w:hAnsi="Times New Roman" w:cs="Times New Roman"/>
          <w:color w:val="auto"/>
          <w:spacing w:val="-4"/>
          <w:sz w:val="22"/>
          <w:szCs w:val="22"/>
          <w:lang w:val="fr-FR"/>
        </w:rPr>
        <w:t xml:space="preserve"> 10 U.I./1 mL, solution injectable/pour perfusion</w:t>
      </w:r>
    </w:p>
    <w:p w14:paraId="41E8D9C9" w14:textId="4CE7DCAB" w:rsidR="00B53578" w:rsidRPr="00B53578" w:rsidRDefault="00B53578" w:rsidP="00B53578">
      <w:pPr>
        <w:pStyle w:val="Paantrat"/>
        <w:rPr>
          <w:rFonts w:ascii="Times New Roman" w:hAnsi="Times New Roman" w:cs="Times New Roman"/>
          <w:b/>
          <w:color w:val="auto"/>
          <w:spacing w:val="-4"/>
          <w:sz w:val="22"/>
          <w:szCs w:val="22"/>
          <w:lang w:val="sv-SE"/>
        </w:rPr>
      </w:pPr>
      <w:r w:rsidRPr="00B53578">
        <w:rPr>
          <w:rFonts w:ascii="Times New Roman" w:hAnsi="Times New Roman" w:cs="Times New Roman"/>
          <w:color w:val="auto"/>
          <w:spacing w:val="-4"/>
          <w:sz w:val="22"/>
          <w:szCs w:val="22"/>
          <w:lang w:val="sv-SE"/>
        </w:rPr>
        <w:t>Vengrija</w:t>
      </w:r>
      <w:r w:rsidRPr="00B53578">
        <w:rPr>
          <w:rFonts w:ascii="Times New Roman" w:hAnsi="Times New Roman" w:cs="Times New Roman"/>
          <w:color w:val="auto"/>
          <w:spacing w:val="-4"/>
          <w:sz w:val="22"/>
          <w:szCs w:val="22"/>
          <w:lang w:val="sv-SE"/>
        </w:rPr>
        <w:tab/>
        <w:t>Oxytocin Grindeks 5 NE/ml oldatos injekció</w:t>
      </w:r>
      <w:r w:rsidRPr="00B53578">
        <w:rPr>
          <w:rFonts w:ascii="Times New Roman" w:hAnsi="Times New Roman" w:cs="Times New Roman"/>
          <w:noProof/>
          <w:color w:val="auto"/>
          <w:spacing w:val="-4"/>
          <w:sz w:val="22"/>
          <w:szCs w:val="22"/>
          <w:lang w:val="sv-SE"/>
        </w:rPr>
        <w:t xml:space="preserve"> </w:t>
      </w:r>
      <w:r w:rsidRPr="00B53578">
        <w:rPr>
          <w:rFonts w:ascii="Times New Roman" w:hAnsi="Times New Roman" w:cs="Times New Roman"/>
          <w:noProof/>
          <w:color w:val="auto"/>
          <w:spacing w:val="-4"/>
          <w:sz w:val="22"/>
          <w:szCs w:val="22"/>
          <w:lang w:val="hu-HU"/>
        </w:rPr>
        <w:t>vagy</w:t>
      </w:r>
      <w:r w:rsidRPr="00B53578" w:rsidDel="00F26220">
        <w:rPr>
          <w:rFonts w:ascii="Times New Roman" w:hAnsi="Times New Roman" w:cs="Times New Roman"/>
          <w:noProof/>
          <w:color w:val="auto"/>
          <w:spacing w:val="-4"/>
          <w:sz w:val="22"/>
          <w:szCs w:val="22"/>
          <w:lang w:val="sv-SE"/>
        </w:rPr>
        <w:t xml:space="preserve"> </w:t>
      </w:r>
      <w:r w:rsidRPr="00B53578">
        <w:rPr>
          <w:rFonts w:ascii="Times New Roman" w:hAnsi="Times New Roman" w:cs="Times New Roman"/>
          <w:color w:val="auto"/>
          <w:spacing w:val="-4"/>
          <w:sz w:val="22"/>
          <w:szCs w:val="22"/>
          <w:lang w:val="sv-SE"/>
        </w:rPr>
        <w:t>infúzió</w:t>
      </w:r>
    </w:p>
    <w:p w14:paraId="1CF7D954" w14:textId="77777777" w:rsidR="00B53578" w:rsidRPr="00B53578" w:rsidRDefault="00B53578" w:rsidP="00C36C60">
      <w:pPr>
        <w:pStyle w:val="Paantrat"/>
        <w:ind w:left="1418" w:hanging="122"/>
        <w:rPr>
          <w:rFonts w:ascii="Times New Roman" w:hAnsi="Times New Roman" w:cs="Times New Roman"/>
          <w:b/>
          <w:color w:val="auto"/>
          <w:spacing w:val="-4"/>
          <w:sz w:val="22"/>
          <w:szCs w:val="22"/>
          <w:lang w:val="sv-SE"/>
        </w:rPr>
      </w:pPr>
      <w:r w:rsidRPr="00B53578">
        <w:rPr>
          <w:rFonts w:ascii="Times New Roman" w:hAnsi="Times New Roman" w:cs="Times New Roman"/>
          <w:color w:val="auto"/>
          <w:spacing w:val="-4"/>
          <w:sz w:val="22"/>
          <w:szCs w:val="22"/>
          <w:lang w:val="sv-SE"/>
        </w:rPr>
        <w:t>Oxytocin Grindeks 10 NE/ml oldatos injekció</w:t>
      </w:r>
      <w:r w:rsidRPr="00B53578">
        <w:rPr>
          <w:rFonts w:ascii="Times New Roman" w:hAnsi="Times New Roman" w:cs="Times New Roman"/>
          <w:noProof/>
          <w:color w:val="auto"/>
          <w:spacing w:val="-4"/>
          <w:sz w:val="22"/>
          <w:szCs w:val="22"/>
          <w:lang w:val="sv-SE"/>
        </w:rPr>
        <w:t xml:space="preserve"> </w:t>
      </w:r>
      <w:r w:rsidRPr="00B53578">
        <w:rPr>
          <w:rFonts w:ascii="Times New Roman" w:hAnsi="Times New Roman" w:cs="Times New Roman"/>
          <w:noProof/>
          <w:color w:val="auto"/>
          <w:spacing w:val="-4"/>
          <w:sz w:val="22"/>
          <w:szCs w:val="22"/>
          <w:lang w:val="hu-HU"/>
        </w:rPr>
        <w:t>vagy</w:t>
      </w:r>
      <w:r w:rsidRPr="00B53578" w:rsidDel="00F26220">
        <w:rPr>
          <w:rFonts w:ascii="Times New Roman" w:hAnsi="Times New Roman" w:cs="Times New Roman"/>
          <w:noProof/>
          <w:color w:val="auto"/>
          <w:spacing w:val="-4"/>
          <w:sz w:val="22"/>
          <w:szCs w:val="22"/>
          <w:lang w:val="sv-SE"/>
        </w:rPr>
        <w:t xml:space="preserve"> </w:t>
      </w:r>
      <w:r w:rsidRPr="00B53578">
        <w:rPr>
          <w:rFonts w:ascii="Times New Roman" w:hAnsi="Times New Roman" w:cs="Times New Roman"/>
          <w:color w:val="auto"/>
          <w:spacing w:val="-4"/>
          <w:sz w:val="22"/>
          <w:szCs w:val="22"/>
          <w:lang w:val="sv-SE"/>
        </w:rPr>
        <w:t>infúzió</w:t>
      </w:r>
    </w:p>
    <w:p w14:paraId="6B5925CF" w14:textId="61516820" w:rsidR="00B53578" w:rsidRPr="00B53578" w:rsidRDefault="00B53578" w:rsidP="00B53578">
      <w:pPr>
        <w:pStyle w:val="Paantrat"/>
        <w:ind w:left="2208" w:hanging="2208"/>
        <w:rPr>
          <w:rFonts w:ascii="Times New Roman" w:hAnsi="Times New Roman" w:cs="Times New Roman"/>
          <w:b/>
          <w:color w:val="auto"/>
          <w:spacing w:val="-4"/>
          <w:sz w:val="22"/>
          <w:szCs w:val="22"/>
          <w:lang w:val="sv-SE"/>
        </w:rPr>
      </w:pPr>
      <w:r w:rsidRPr="00B53578">
        <w:rPr>
          <w:rFonts w:ascii="Times New Roman" w:hAnsi="Times New Roman" w:cs="Times New Roman"/>
          <w:color w:val="auto"/>
          <w:spacing w:val="-4"/>
          <w:sz w:val="22"/>
          <w:szCs w:val="22"/>
          <w:lang w:val="sv-SE"/>
        </w:rPr>
        <w:t>Airija</w:t>
      </w:r>
      <w:r w:rsidR="00C36C60">
        <w:rPr>
          <w:rFonts w:ascii="Times New Roman" w:hAnsi="Times New Roman" w:cs="Times New Roman"/>
          <w:color w:val="auto"/>
          <w:spacing w:val="-4"/>
          <w:sz w:val="22"/>
          <w:szCs w:val="22"/>
          <w:lang w:val="sv-SE"/>
        </w:rPr>
        <w:t xml:space="preserve">                </w:t>
      </w:r>
      <w:r w:rsidRPr="00B53578">
        <w:rPr>
          <w:rFonts w:ascii="Times New Roman" w:hAnsi="Times New Roman" w:cs="Times New Roman"/>
          <w:color w:val="auto"/>
          <w:spacing w:val="-4"/>
          <w:sz w:val="22"/>
          <w:szCs w:val="22"/>
          <w:lang w:val="sv-SE"/>
        </w:rPr>
        <w:t>Ofost 5 IU/ml concentrate for solution for infusion or solution for intramuscular injection</w:t>
      </w:r>
    </w:p>
    <w:p w14:paraId="560C5C2D" w14:textId="0B147A0E" w:rsidR="00B53578" w:rsidRPr="00B53578" w:rsidRDefault="00B53578" w:rsidP="00C36C60">
      <w:pPr>
        <w:pStyle w:val="Paantrat"/>
        <w:ind w:left="1276"/>
        <w:rPr>
          <w:rFonts w:ascii="Times New Roman" w:hAnsi="Times New Roman" w:cs="Times New Roman"/>
          <w:b/>
          <w:color w:val="auto"/>
          <w:spacing w:val="-4"/>
          <w:sz w:val="22"/>
          <w:szCs w:val="22"/>
          <w:lang w:val="sv-SE"/>
        </w:rPr>
      </w:pPr>
      <w:r w:rsidRPr="00B53578">
        <w:rPr>
          <w:rFonts w:ascii="Times New Roman" w:hAnsi="Times New Roman" w:cs="Times New Roman"/>
          <w:noProof/>
          <w:color w:val="auto"/>
          <w:spacing w:val="-4"/>
          <w:sz w:val="22"/>
          <w:szCs w:val="22"/>
          <w:lang w:val="lv-LV"/>
        </w:rPr>
        <w:t>Ofost 10 IU/ml concentrate for solution for infusion or solution for intramuscular injection</w:t>
      </w:r>
    </w:p>
    <w:p w14:paraId="33390C6E" w14:textId="4E47A5F4" w:rsidR="00B53578" w:rsidRPr="00B53578" w:rsidRDefault="00B53578" w:rsidP="00B53578">
      <w:pPr>
        <w:pStyle w:val="Paantrat"/>
        <w:ind w:left="2160" w:hanging="2160"/>
        <w:rPr>
          <w:rFonts w:ascii="Times New Roman" w:hAnsi="Times New Roman" w:cs="Times New Roman"/>
          <w:b/>
          <w:color w:val="auto"/>
          <w:spacing w:val="-4"/>
          <w:sz w:val="22"/>
          <w:szCs w:val="22"/>
          <w:lang w:val="it-IT"/>
        </w:rPr>
      </w:pPr>
      <w:r w:rsidRPr="00B53578">
        <w:rPr>
          <w:rFonts w:ascii="Times New Roman" w:hAnsi="Times New Roman" w:cs="Times New Roman"/>
          <w:color w:val="auto"/>
          <w:spacing w:val="-4"/>
          <w:sz w:val="22"/>
          <w:szCs w:val="22"/>
          <w:lang w:val="it-IT"/>
        </w:rPr>
        <w:t>Italija</w:t>
      </w:r>
      <w:r w:rsidR="00C36C60">
        <w:rPr>
          <w:rFonts w:ascii="Times New Roman" w:hAnsi="Times New Roman" w:cs="Times New Roman"/>
          <w:color w:val="auto"/>
          <w:spacing w:val="-4"/>
          <w:sz w:val="22"/>
          <w:szCs w:val="22"/>
          <w:lang w:val="it-IT"/>
        </w:rPr>
        <w:t xml:space="preserve">                </w:t>
      </w:r>
      <w:r w:rsidRPr="00B53578">
        <w:rPr>
          <w:rFonts w:ascii="Times New Roman" w:hAnsi="Times New Roman" w:cs="Times New Roman"/>
          <w:color w:val="auto"/>
          <w:spacing w:val="-4"/>
          <w:sz w:val="22"/>
          <w:szCs w:val="22"/>
          <w:lang w:val="it-IT"/>
        </w:rPr>
        <w:t xml:space="preserve">Ossitocina </w:t>
      </w:r>
      <w:r w:rsidRPr="00B53578">
        <w:rPr>
          <w:rFonts w:ascii="Times New Roman" w:hAnsi="Times New Roman" w:cs="Times New Roman"/>
          <w:noProof/>
          <w:color w:val="auto"/>
          <w:spacing w:val="-4"/>
          <w:sz w:val="22"/>
          <w:szCs w:val="22"/>
          <w:lang w:val="it-IT"/>
        </w:rPr>
        <w:t>Grindeks 8,3 microgrammi (</w:t>
      </w:r>
      <w:r w:rsidRPr="00B53578">
        <w:rPr>
          <w:rFonts w:ascii="Times New Roman" w:hAnsi="Times New Roman" w:cs="Times New Roman"/>
          <w:color w:val="auto"/>
          <w:spacing w:val="-4"/>
          <w:sz w:val="22"/>
          <w:szCs w:val="22"/>
          <w:lang w:val="it-IT"/>
        </w:rPr>
        <w:t xml:space="preserve">5 </w:t>
      </w:r>
      <w:r w:rsidRPr="00B53578">
        <w:rPr>
          <w:rFonts w:ascii="Times New Roman" w:hAnsi="Times New Roman" w:cs="Times New Roman"/>
          <w:noProof/>
          <w:color w:val="auto"/>
          <w:spacing w:val="-4"/>
          <w:sz w:val="22"/>
          <w:szCs w:val="22"/>
          <w:lang w:val="it-IT"/>
        </w:rPr>
        <w:t>U.I.)/mL</w:t>
      </w:r>
      <w:r w:rsidRPr="00B53578" w:rsidDel="00F963FB">
        <w:rPr>
          <w:rFonts w:ascii="Times New Roman" w:hAnsi="Times New Roman" w:cs="Times New Roman"/>
          <w:color w:val="auto"/>
          <w:spacing w:val="-4"/>
          <w:sz w:val="22"/>
          <w:szCs w:val="22"/>
          <w:lang w:val="it-IT"/>
        </w:rPr>
        <w:t xml:space="preserve"> </w:t>
      </w:r>
      <w:r w:rsidRPr="00B53578">
        <w:rPr>
          <w:rFonts w:ascii="Times New Roman" w:hAnsi="Times New Roman" w:cs="Times New Roman"/>
          <w:color w:val="auto"/>
          <w:spacing w:val="-4"/>
          <w:sz w:val="22"/>
          <w:szCs w:val="22"/>
          <w:lang w:val="it-IT"/>
        </w:rPr>
        <w:t>soluzione iniettabile/per infusione</w:t>
      </w:r>
    </w:p>
    <w:p w14:paraId="2E9EA8E3" w14:textId="77777777" w:rsidR="00B53578" w:rsidRPr="00B53578" w:rsidRDefault="00B53578" w:rsidP="00C36C60">
      <w:pPr>
        <w:pStyle w:val="Paantrat"/>
        <w:ind w:left="1276"/>
        <w:rPr>
          <w:rFonts w:ascii="Times New Roman" w:hAnsi="Times New Roman" w:cs="Times New Roman"/>
          <w:b/>
          <w:color w:val="auto"/>
          <w:spacing w:val="-4"/>
          <w:sz w:val="22"/>
          <w:szCs w:val="22"/>
          <w:lang w:val="it-IT"/>
        </w:rPr>
      </w:pPr>
      <w:r w:rsidRPr="00B53578">
        <w:rPr>
          <w:rFonts w:ascii="Times New Roman" w:hAnsi="Times New Roman" w:cs="Times New Roman"/>
          <w:noProof/>
          <w:color w:val="auto"/>
          <w:spacing w:val="-4"/>
          <w:sz w:val="22"/>
          <w:szCs w:val="22"/>
          <w:lang w:val="lv-LV"/>
        </w:rPr>
        <w:t xml:space="preserve">Ossitocina </w:t>
      </w:r>
      <w:r w:rsidRPr="00B53578">
        <w:rPr>
          <w:rFonts w:ascii="Times New Roman" w:hAnsi="Times New Roman" w:cs="Times New Roman"/>
          <w:noProof/>
          <w:color w:val="auto"/>
          <w:spacing w:val="-4"/>
          <w:sz w:val="22"/>
          <w:szCs w:val="22"/>
          <w:lang w:val="it-IT"/>
        </w:rPr>
        <w:t>Grindeks</w:t>
      </w:r>
      <w:r w:rsidRPr="00B53578">
        <w:rPr>
          <w:rFonts w:ascii="Times New Roman" w:hAnsi="Times New Roman" w:cs="Times New Roman"/>
          <w:noProof/>
          <w:color w:val="auto"/>
          <w:spacing w:val="-4"/>
          <w:sz w:val="22"/>
          <w:szCs w:val="22"/>
          <w:lang w:val="lv-LV"/>
        </w:rPr>
        <w:t xml:space="preserve"> 16,7 microgrammi (10 U.I.)/mL</w:t>
      </w:r>
      <w:r w:rsidRPr="00B53578" w:rsidDel="00F963FB">
        <w:rPr>
          <w:rFonts w:ascii="Times New Roman" w:hAnsi="Times New Roman" w:cs="Times New Roman"/>
          <w:noProof/>
          <w:color w:val="auto"/>
          <w:spacing w:val="-4"/>
          <w:sz w:val="22"/>
          <w:szCs w:val="22"/>
          <w:lang w:val="lv-LV"/>
        </w:rPr>
        <w:t xml:space="preserve"> </w:t>
      </w:r>
      <w:r w:rsidRPr="00B53578">
        <w:rPr>
          <w:rFonts w:ascii="Times New Roman" w:hAnsi="Times New Roman" w:cs="Times New Roman"/>
          <w:noProof/>
          <w:color w:val="auto"/>
          <w:spacing w:val="-4"/>
          <w:sz w:val="22"/>
          <w:szCs w:val="22"/>
          <w:lang w:val="lv-LV"/>
        </w:rPr>
        <w:t>soluzione iniettabile/per infusione</w:t>
      </w:r>
    </w:p>
    <w:p w14:paraId="17C1C689" w14:textId="7B205ED5" w:rsidR="00B53578" w:rsidRPr="00B53578" w:rsidRDefault="00B53578" w:rsidP="00B53578">
      <w:pPr>
        <w:pStyle w:val="Paantrat"/>
        <w:rPr>
          <w:rFonts w:ascii="Times New Roman" w:hAnsi="Times New Roman" w:cs="Times New Roman"/>
          <w:b/>
          <w:color w:val="auto"/>
          <w:spacing w:val="-4"/>
          <w:sz w:val="22"/>
          <w:szCs w:val="22"/>
          <w:lang w:val="it-IT"/>
        </w:rPr>
      </w:pPr>
      <w:r w:rsidRPr="00B53578">
        <w:rPr>
          <w:rFonts w:ascii="Times New Roman" w:hAnsi="Times New Roman" w:cs="Times New Roman"/>
          <w:color w:val="auto"/>
          <w:spacing w:val="-4"/>
          <w:sz w:val="22"/>
          <w:szCs w:val="22"/>
          <w:lang w:val="it-IT"/>
        </w:rPr>
        <w:t>Latvija</w:t>
      </w:r>
      <w:r w:rsidRPr="00B53578">
        <w:rPr>
          <w:rFonts w:ascii="Times New Roman" w:hAnsi="Times New Roman" w:cs="Times New Roman"/>
          <w:color w:val="auto"/>
          <w:spacing w:val="-4"/>
          <w:sz w:val="22"/>
          <w:szCs w:val="22"/>
          <w:lang w:val="it-IT"/>
        </w:rPr>
        <w:tab/>
        <w:t xml:space="preserve">Ofost 10 </w:t>
      </w:r>
      <w:r w:rsidRPr="00B53578">
        <w:rPr>
          <w:rFonts w:ascii="Times New Roman" w:hAnsi="Times New Roman" w:cs="Times New Roman"/>
          <w:noProof/>
          <w:color w:val="auto"/>
          <w:spacing w:val="-4"/>
          <w:sz w:val="22"/>
          <w:szCs w:val="22"/>
          <w:lang w:val="it-IT"/>
        </w:rPr>
        <w:t>SV</w:t>
      </w:r>
      <w:r w:rsidRPr="00B53578">
        <w:rPr>
          <w:rFonts w:ascii="Times New Roman" w:hAnsi="Times New Roman" w:cs="Times New Roman"/>
          <w:color w:val="auto"/>
          <w:spacing w:val="-4"/>
          <w:sz w:val="22"/>
          <w:szCs w:val="22"/>
          <w:lang w:val="it-IT"/>
        </w:rPr>
        <w:t>/ml šķīdums injekcijām/infūzijām</w:t>
      </w:r>
    </w:p>
    <w:p w14:paraId="7FEA46D7" w14:textId="23E315A1" w:rsidR="00B53578" w:rsidRPr="00B53578" w:rsidRDefault="00B53578" w:rsidP="00B53578">
      <w:pPr>
        <w:pStyle w:val="Paantrat"/>
        <w:rPr>
          <w:rFonts w:ascii="Times New Roman" w:hAnsi="Times New Roman" w:cs="Times New Roman"/>
          <w:b/>
          <w:color w:val="auto"/>
          <w:spacing w:val="-4"/>
          <w:sz w:val="22"/>
          <w:szCs w:val="22"/>
          <w:lang w:val="it-IT"/>
        </w:rPr>
      </w:pPr>
      <w:r w:rsidRPr="00B53578">
        <w:rPr>
          <w:rFonts w:ascii="Times New Roman" w:hAnsi="Times New Roman" w:cs="Times New Roman"/>
          <w:color w:val="auto"/>
          <w:spacing w:val="-4"/>
          <w:sz w:val="22"/>
          <w:szCs w:val="22"/>
          <w:lang w:val="it-IT"/>
        </w:rPr>
        <w:t>Lietuva</w:t>
      </w:r>
      <w:r w:rsidRPr="00B53578">
        <w:rPr>
          <w:rFonts w:ascii="Times New Roman" w:hAnsi="Times New Roman" w:cs="Times New Roman"/>
          <w:color w:val="auto"/>
          <w:spacing w:val="-4"/>
          <w:sz w:val="22"/>
          <w:szCs w:val="22"/>
          <w:lang w:val="it-IT"/>
        </w:rPr>
        <w:tab/>
        <w:t>Ofost 5 TV/ml injekcinis ar infuzinis tirpalas</w:t>
      </w:r>
    </w:p>
    <w:p w14:paraId="59AC9479" w14:textId="59C18BE4" w:rsidR="00B53578" w:rsidRPr="00B53578" w:rsidRDefault="00B53578" w:rsidP="00B53578">
      <w:pPr>
        <w:pStyle w:val="Paantrat"/>
        <w:rPr>
          <w:rFonts w:ascii="Times New Roman" w:hAnsi="Times New Roman" w:cs="Times New Roman"/>
          <w:b/>
          <w:color w:val="auto"/>
          <w:spacing w:val="-4"/>
          <w:sz w:val="22"/>
          <w:szCs w:val="22"/>
          <w:lang w:val="it-IT"/>
        </w:rPr>
      </w:pPr>
      <w:r w:rsidRPr="00B53578">
        <w:rPr>
          <w:rFonts w:ascii="Times New Roman" w:hAnsi="Times New Roman" w:cs="Times New Roman"/>
          <w:color w:val="auto"/>
          <w:spacing w:val="-4"/>
          <w:sz w:val="22"/>
          <w:szCs w:val="22"/>
          <w:lang w:val="it-IT"/>
        </w:rPr>
        <w:tab/>
      </w:r>
      <w:r w:rsidRPr="00B53578">
        <w:rPr>
          <w:rFonts w:ascii="Times New Roman" w:hAnsi="Times New Roman" w:cs="Times New Roman"/>
          <w:noProof/>
          <w:color w:val="auto"/>
          <w:spacing w:val="-4"/>
          <w:sz w:val="22"/>
          <w:szCs w:val="22"/>
          <w:lang w:val="lv-LV"/>
        </w:rPr>
        <w:t>Ofost 10 TV/ml injekcinis ar infuzinis tirpalas</w:t>
      </w:r>
    </w:p>
    <w:p w14:paraId="4CC8D53A" w14:textId="712091D3" w:rsidR="00B53578" w:rsidRPr="00B53578" w:rsidRDefault="00B53578" w:rsidP="00B53578">
      <w:pPr>
        <w:pStyle w:val="Paantrat"/>
        <w:rPr>
          <w:rFonts w:ascii="Times New Roman" w:hAnsi="Times New Roman" w:cs="Times New Roman"/>
          <w:b/>
          <w:noProof/>
          <w:color w:val="auto"/>
          <w:spacing w:val="-4"/>
          <w:sz w:val="22"/>
          <w:szCs w:val="22"/>
          <w:lang w:val="pl-PL"/>
        </w:rPr>
      </w:pPr>
      <w:proofErr w:type="spellStart"/>
      <w:r w:rsidRPr="00B53578">
        <w:rPr>
          <w:rFonts w:ascii="Times New Roman" w:hAnsi="Times New Roman" w:cs="Times New Roman"/>
          <w:color w:val="auto"/>
          <w:spacing w:val="-4"/>
          <w:sz w:val="22"/>
          <w:szCs w:val="22"/>
          <w:lang w:val="pl-PL"/>
        </w:rPr>
        <w:lastRenderedPageBreak/>
        <w:t>Lenkija</w:t>
      </w:r>
      <w:proofErr w:type="spellEnd"/>
      <w:r w:rsidRPr="00B53578">
        <w:rPr>
          <w:rFonts w:ascii="Times New Roman" w:hAnsi="Times New Roman" w:cs="Times New Roman"/>
          <w:color w:val="auto"/>
          <w:spacing w:val="-4"/>
          <w:sz w:val="22"/>
          <w:szCs w:val="22"/>
          <w:lang w:val="pl-PL"/>
        </w:rPr>
        <w:tab/>
      </w:r>
      <w:proofErr w:type="spellStart"/>
      <w:r w:rsidRPr="00B53578">
        <w:rPr>
          <w:rFonts w:ascii="Times New Roman" w:hAnsi="Times New Roman" w:cs="Times New Roman"/>
          <w:color w:val="auto"/>
          <w:spacing w:val="-4"/>
          <w:sz w:val="22"/>
          <w:szCs w:val="22"/>
          <w:lang w:val="pl-PL"/>
        </w:rPr>
        <w:t>Oxytocin</w:t>
      </w:r>
      <w:proofErr w:type="spellEnd"/>
      <w:r w:rsidRPr="00B53578">
        <w:rPr>
          <w:rFonts w:ascii="Times New Roman" w:hAnsi="Times New Roman" w:cs="Times New Roman"/>
          <w:color w:val="auto"/>
          <w:spacing w:val="-4"/>
          <w:sz w:val="22"/>
          <w:szCs w:val="22"/>
          <w:lang w:val="pl-PL"/>
        </w:rPr>
        <w:t xml:space="preserve"> </w:t>
      </w:r>
      <w:proofErr w:type="spellStart"/>
      <w:r w:rsidRPr="00B53578">
        <w:rPr>
          <w:rFonts w:ascii="Times New Roman" w:hAnsi="Times New Roman" w:cs="Times New Roman"/>
          <w:color w:val="auto"/>
          <w:spacing w:val="-4"/>
          <w:sz w:val="22"/>
          <w:szCs w:val="22"/>
          <w:lang w:val="pl-PL"/>
        </w:rPr>
        <w:t>Grindeks</w:t>
      </w:r>
      <w:proofErr w:type="spellEnd"/>
      <w:r w:rsidRPr="00B53578">
        <w:rPr>
          <w:rFonts w:ascii="Times New Roman" w:hAnsi="Times New Roman" w:cs="Times New Roman"/>
          <w:noProof/>
          <w:color w:val="auto"/>
          <w:spacing w:val="-4"/>
          <w:sz w:val="22"/>
          <w:szCs w:val="22"/>
          <w:lang w:val="pl-PL"/>
        </w:rPr>
        <w:t>,</w:t>
      </w:r>
      <w:r w:rsidRPr="00B53578">
        <w:rPr>
          <w:rFonts w:ascii="Times New Roman" w:hAnsi="Times New Roman" w:cs="Times New Roman"/>
          <w:color w:val="auto"/>
          <w:spacing w:val="-4"/>
          <w:sz w:val="22"/>
          <w:szCs w:val="22"/>
          <w:lang w:val="pl-PL"/>
        </w:rPr>
        <w:t xml:space="preserve"> </w:t>
      </w:r>
      <w:r w:rsidRPr="00B53578">
        <w:rPr>
          <w:rFonts w:ascii="Times New Roman" w:hAnsi="Times New Roman" w:cs="Times New Roman"/>
          <w:noProof/>
          <w:color w:val="auto"/>
          <w:spacing w:val="-4"/>
          <w:sz w:val="22"/>
          <w:szCs w:val="22"/>
          <w:lang w:val="pl-PL"/>
        </w:rPr>
        <w:t>8,3 mikrogramów/ml, roztwór do wstrzykiwań/infuzji</w:t>
      </w:r>
    </w:p>
    <w:p w14:paraId="4FA8E1CB" w14:textId="0987505B" w:rsidR="00B53578" w:rsidRPr="00B53578" w:rsidRDefault="00B53578" w:rsidP="00B53578">
      <w:pPr>
        <w:pStyle w:val="Paantrat"/>
        <w:rPr>
          <w:rFonts w:ascii="Times New Roman" w:hAnsi="Times New Roman" w:cs="Times New Roman"/>
          <w:b/>
          <w:color w:val="auto"/>
          <w:spacing w:val="-4"/>
          <w:sz w:val="22"/>
          <w:szCs w:val="22"/>
          <w:lang w:val="pl-PL"/>
        </w:rPr>
      </w:pPr>
      <w:r w:rsidRPr="00B53578">
        <w:rPr>
          <w:rFonts w:ascii="Times New Roman" w:hAnsi="Times New Roman" w:cs="Times New Roman"/>
          <w:noProof/>
          <w:color w:val="auto"/>
          <w:spacing w:val="-4"/>
          <w:sz w:val="22"/>
          <w:szCs w:val="22"/>
          <w:lang w:val="pl-PL"/>
        </w:rPr>
        <w:tab/>
        <w:t>Oxytocin Grindeks,</w:t>
      </w:r>
      <w:r w:rsidRPr="00B53578" w:rsidDel="009354E4">
        <w:rPr>
          <w:rFonts w:ascii="Times New Roman" w:hAnsi="Times New Roman" w:cs="Times New Roman"/>
          <w:noProof/>
          <w:color w:val="auto"/>
          <w:spacing w:val="-4"/>
          <w:sz w:val="22"/>
          <w:szCs w:val="22"/>
          <w:lang w:val="pl-PL"/>
        </w:rPr>
        <w:t xml:space="preserve"> </w:t>
      </w:r>
      <w:r w:rsidRPr="00B53578">
        <w:rPr>
          <w:rFonts w:ascii="Times New Roman" w:hAnsi="Times New Roman" w:cs="Times New Roman"/>
          <w:noProof/>
          <w:color w:val="auto"/>
          <w:spacing w:val="-4"/>
          <w:sz w:val="22"/>
          <w:szCs w:val="22"/>
          <w:lang w:val="pl-PL"/>
        </w:rPr>
        <w:t>16,7 mikrogramów/ml, roztwór do wstrzykiwań/infuzji</w:t>
      </w:r>
    </w:p>
    <w:p w14:paraId="1CEB0CC7" w14:textId="35D7BBFC" w:rsidR="00B53578" w:rsidRPr="00B53578" w:rsidRDefault="00B53578" w:rsidP="00B53578">
      <w:pPr>
        <w:pStyle w:val="Paantrat"/>
        <w:rPr>
          <w:rFonts w:ascii="Times New Roman" w:hAnsi="Times New Roman" w:cs="Times New Roman"/>
          <w:b/>
          <w:noProof/>
          <w:color w:val="auto"/>
          <w:spacing w:val="-4"/>
          <w:sz w:val="22"/>
          <w:szCs w:val="22"/>
          <w:lang w:val="sk-SK"/>
        </w:rPr>
      </w:pPr>
      <w:r w:rsidRPr="00B53578">
        <w:rPr>
          <w:rFonts w:ascii="Times New Roman" w:hAnsi="Times New Roman" w:cs="Times New Roman"/>
          <w:color w:val="auto"/>
          <w:spacing w:val="-4"/>
          <w:sz w:val="22"/>
          <w:szCs w:val="22"/>
          <w:lang w:val="pt-PT"/>
        </w:rPr>
        <w:t>Portugalija</w:t>
      </w:r>
      <w:r w:rsidRPr="00B53578">
        <w:rPr>
          <w:rFonts w:ascii="Times New Roman" w:hAnsi="Times New Roman" w:cs="Times New Roman"/>
          <w:color w:val="auto"/>
          <w:spacing w:val="-4"/>
          <w:sz w:val="22"/>
          <w:szCs w:val="22"/>
          <w:lang w:val="pt-PT"/>
        </w:rPr>
        <w:tab/>
        <w:t xml:space="preserve">Oxitocina </w:t>
      </w:r>
      <w:r w:rsidRPr="00B53578">
        <w:rPr>
          <w:rFonts w:ascii="Times New Roman" w:hAnsi="Times New Roman" w:cs="Times New Roman"/>
          <w:noProof/>
          <w:color w:val="auto"/>
          <w:spacing w:val="-4"/>
          <w:sz w:val="22"/>
          <w:szCs w:val="22"/>
          <w:lang w:val="pt-PT"/>
        </w:rPr>
        <w:t>Grindeks</w:t>
      </w:r>
      <w:r w:rsidRPr="00B53578">
        <w:rPr>
          <w:rFonts w:ascii="Times New Roman" w:hAnsi="Times New Roman" w:cs="Times New Roman"/>
          <w:color w:val="auto"/>
          <w:spacing w:val="-4"/>
          <w:sz w:val="22"/>
          <w:szCs w:val="22"/>
          <w:lang w:val="pt-PT"/>
        </w:rPr>
        <w:t xml:space="preserve"> </w:t>
      </w:r>
      <w:r w:rsidRPr="00B53578">
        <w:rPr>
          <w:rFonts w:ascii="Times New Roman" w:hAnsi="Times New Roman" w:cs="Times New Roman"/>
          <w:noProof/>
          <w:color w:val="auto"/>
          <w:spacing w:val="-4"/>
          <w:sz w:val="22"/>
          <w:szCs w:val="22"/>
          <w:lang w:val="sk-SK"/>
        </w:rPr>
        <w:t>5 UI/1 ml solução injetável ou para perfusão</w:t>
      </w:r>
    </w:p>
    <w:p w14:paraId="0055F494" w14:textId="27225A8C"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noProof/>
          <w:color w:val="auto"/>
          <w:spacing w:val="-4"/>
          <w:sz w:val="22"/>
          <w:szCs w:val="22"/>
          <w:lang w:val="sk-SK"/>
        </w:rPr>
        <w:tab/>
      </w:r>
      <w:r w:rsidRPr="00B53578">
        <w:rPr>
          <w:rFonts w:ascii="Times New Roman" w:hAnsi="Times New Roman" w:cs="Times New Roman"/>
          <w:color w:val="auto"/>
          <w:spacing w:val="-4"/>
          <w:sz w:val="22"/>
          <w:szCs w:val="22"/>
          <w:lang w:val="pt-PT"/>
        </w:rPr>
        <w:t xml:space="preserve">Oxitocina </w:t>
      </w:r>
      <w:r w:rsidRPr="00B53578">
        <w:rPr>
          <w:rFonts w:ascii="Times New Roman" w:hAnsi="Times New Roman" w:cs="Times New Roman"/>
          <w:noProof/>
          <w:color w:val="auto"/>
          <w:spacing w:val="-4"/>
          <w:sz w:val="22"/>
          <w:szCs w:val="22"/>
          <w:lang w:val="pt-PT"/>
        </w:rPr>
        <w:t>Grindeks</w:t>
      </w:r>
      <w:r w:rsidRPr="00B53578" w:rsidDel="00F963FB">
        <w:rPr>
          <w:rFonts w:ascii="Times New Roman" w:hAnsi="Times New Roman" w:cs="Times New Roman"/>
          <w:color w:val="auto"/>
          <w:spacing w:val="-4"/>
          <w:sz w:val="22"/>
          <w:szCs w:val="22"/>
          <w:lang w:val="pt-PT"/>
        </w:rPr>
        <w:t xml:space="preserve"> </w:t>
      </w:r>
      <w:r w:rsidRPr="00B53578">
        <w:rPr>
          <w:rFonts w:ascii="Times New Roman" w:hAnsi="Times New Roman" w:cs="Times New Roman"/>
          <w:noProof/>
          <w:color w:val="auto"/>
          <w:spacing w:val="-4"/>
          <w:sz w:val="22"/>
          <w:szCs w:val="22"/>
          <w:lang w:val="sk-SK"/>
        </w:rPr>
        <w:t>10 UI/1 ml solução injetável ou para perfusão</w:t>
      </w:r>
    </w:p>
    <w:p w14:paraId="7C9493C6" w14:textId="6BF87C22"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Rumunija</w:t>
      </w:r>
      <w:r w:rsidRPr="00B53578">
        <w:rPr>
          <w:rFonts w:ascii="Times New Roman" w:hAnsi="Times New Roman" w:cs="Times New Roman"/>
          <w:color w:val="auto"/>
          <w:spacing w:val="-4"/>
          <w:sz w:val="22"/>
          <w:szCs w:val="22"/>
          <w:lang w:val="pt-PT"/>
        </w:rPr>
        <w:tab/>
        <w:t>Ofost 8.3 micrograme/ml solutie injectabilă/perfuzabilă</w:t>
      </w:r>
    </w:p>
    <w:p w14:paraId="6AF6141B" w14:textId="36BF04EF"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ab/>
        <w:t>Ofost 16,7 micrograme/ml soluție injectabilă/perfuzabilă</w:t>
      </w:r>
    </w:p>
    <w:p w14:paraId="7D6E3DBA" w14:textId="592D23E8"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Slovakija</w:t>
      </w:r>
      <w:r w:rsidRPr="00B53578">
        <w:rPr>
          <w:rFonts w:ascii="Times New Roman" w:hAnsi="Times New Roman" w:cs="Times New Roman"/>
          <w:color w:val="auto"/>
          <w:spacing w:val="-4"/>
          <w:sz w:val="22"/>
          <w:szCs w:val="22"/>
          <w:lang w:val="pt-PT"/>
        </w:rPr>
        <w:tab/>
        <w:t xml:space="preserve">Ofost 5 IU/ml injekčný/infúzny roztok </w:t>
      </w:r>
      <w:r w:rsidRPr="00B53578">
        <w:rPr>
          <w:rFonts w:ascii="Times New Roman" w:hAnsi="Times New Roman" w:cs="Times New Roman"/>
          <w:bCs/>
          <w:noProof/>
          <w:color w:val="auto"/>
          <w:spacing w:val="-4"/>
          <w:sz w:val="22"/>
          <w:szCs w:val="22"/>
          <w:lang w:val="sk-SK"/>
        </w:rPr>
        <w:t>(injekcia/infúzia)</w:t>
      </w:r>
    </w:p>
    <w:p w14:paraId="0942F465" w14:textId="33C76861"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ab/>
      </w:r>
      <w:r w:rsidRPr="00B53578">
        <w:rPr>
          <w:rFonts w:ascii="Times New Roman" w:hAnsi="Times New Roman" w:cs="Times New Roman"/>
          <w:noProof/>
          <w:color w:val="auto"/>
          <w:spacing w:val="-4"/>
          <w:sz w:val="22"/>
          <w:szCs w:val="22"/>
          <w:lang w:val="lv-LV"/>
        </w:rPr>
        <w:t>Ofost 10 IU/ml injekčný</w:t>
      </w:r>
      <w:r w:rsidRPr="00B53578">
        <w:rPr>
          <w:rFonts w:ascii="Times New Roman" w:hAnsi="Times New Roman" w:cs="Times New Roman"/>
          <w:noProof/>
          <w:color w:val="auto"/>
          <w:spacing w:val="-4"/>
          <w:sz w:val="22"/>
          <w:szCs w:val="22"/>
          <w:lang w:val="pt-PT"/>
        </w:rPr>
        <w:t>/</w:t>
      </w:r>
      <w:r w:rsidRPr="00B53578">
        <w:rPr>
          <w:rFonts w:ascii="Times New Roman" w:hAnsi="Times New Roman" w:cs="Times New Roman"/>
          <w:noProof/>
          <w:color w:val="auto"/>
          <w:spacing w:val="-4"/>
          <w:sz w:val="22"/>
          <w:szCs w:val="22"/>
          <w:lang w:val="lv-LV"/>
        </w:rPr>
        <w:t xml:space="preserve">infúzny roztok </w:t>
      </w:r>
      <w:r w:rsidRPr="00B53578">
        <w:rPr>
          <w:rFonts w:ascii="Times New Roman" w:hAnsi="Times New Roman" w:cs="Times New Roman"/>
          <w:bCs/>
          <w:noProof/>
          <w:color w:val="auto"/>
          <w:spacing w:val="-4"/>
          <w:sz w:val="22"/>
          <w:szCs w:val="22"/>
          <w:lang w:val="sk-SK"/>
        </w:rPr>
        <w:t>(injekcia/infúzia)</w:t>
      </w:r>
    </w:p>
    <w:p w14:paraId="68A688DA" w14:textId="03FC16B3"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Slovėnija</w:t>
      </w:r>
      <w:r w:rsidRPr="00B53578">
        <w:rPr>
          <w:rFonts w:ascii="Times New Roman" w:hAnsi="Times New Roman" w:cs="Times New Roman"/>
          <w:color w:val="auto"/>
          <w:spacing w:val="-4"/>
          <w:sz w:val="22"/>
          <w:szCs w:val="22"/>
          <w:lang w:val="pt-PT"/>
        </w:rPr>
        <w:tab/>
        <w:t>Ofost 5 i.e./ml raztopina za injiciranje/infundiranje</w:t>
      </w:r>
    </w:p>
    <w:p w14:paraId="57DCFBF2" w14:textId="78FF931C"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ab/>
      </w:r>
      <w:r w:rsidRPr="00B53578">
        <w:rPr>
          <w:rFonts w:ascii="Times New Roman" w:hAnsi="Times New Roman" w:cs="Times New Roman"/>
          <w:noProof/>
          <w:color w:val="auto"/>
          <w:spacing w:val="-4"/>
          <w:sz w:val="22"/>
          <w:szCs w:val="22"/>
          <w:lang w:val="lv-LV"/>
        </w:rPr>
        <w:t>Ofost 10 i.e./ml raztopina za injiciranje/infundiranje</w:t>
      </w:r>
    </w:p>
    <w:p w14:paraId="53BA4A34" w14:textId="7FBBA150"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Ispanija</w:t>
      </w:r>
      <w:r w:rsidRPr="00B53578">
        <w:rPr>
          <w:rFonts w:ascii="Times New Roman" w:hAnsi="Times New Roman" w:cs="Times New Roman"/>
          <w:color w:val="auto"/>
          <w:spacing w:val="-4"/>
          <w:sz w:val="22"/>
          <w:szCs w:val="22"/>
          <w:lang w:val="pt-PT"/>
        </w:rPr>
        <w:tab/>
        <w:t xml:space="preserve">Oxitocina </w:t>
      </w:r>
      <w:r w:rsidRPr="00B53578">
        <w:rPr>
          <w:rFonts w:ascii="Times New Roman" w:hAnsi="Times New Roman" w:cs="Times New Roman"/>
          <w:noProof/>
          <w:color w:val="auto"/>
          <w:spacing w:val="-4"/>
          <w:sz w:val="22"/>
          <w:szCs w:val="22"/>
          <w:lang w:val="pt-PT"/>
        </w:rPr>
        <w:t>Grindeks</w:t>
      </w:r>
      <w:r w:rsidRPr="00B53578" w:rsidDel="00F963FB">
        <w:rPr>
          <w:rFonts w:ascii="Times New Roman" w:hAnsi="Times New Roman" w:cs="Times New Roman"/>
          <w:color w:val="auto"/>
          <w:spacing w:val="-4"/>
          <w:sz w:val="22"/>
          <w:szCs w:val="22"/>
          <w:lang w:val="pt-PT"/>
        </w:rPr>
        <w:t xml:space="preserve"> </w:t>
      </w:r>
      <w:r w:rsidRPr="00B53578">
        <w:rPr>
          <w:rFonts w:ascii="Times New Roman" w:hAnsi="Times New Roman" w:cs="Times New Roman"/>
          <w:color w:val="auto"/>
          <w:spacing w:val="-4"/>
          <w:sz w:val="22"/>
          <w:szCs w:val="22"/>
          <w:lang w:val="pt-PT"/>
        </w:rPr>
        <w:t xml:space="preserve">5 IU/ml </w:t>
      </w:r>
      <w:r w:rsidRPr="00B53578">
        <w:rPr>
          <w:rFonts w:ascii="Times New Roman" w:hAnsi="Times New Roman" w:cs="Times New Roman"/>
          <w:bCs/>
          <w:color w:val="auto"/>
          <w:spacing w:val="-4"/>
          <w:sz w:val="22"/>
          <w:szCs w:val="22"/>
          <w:lang w:val="sk-SK"/>
        </w:rPr>
        <w:t>solución</w:t>
      </w:r>
      <w:r w:rsidRPr="00B53578">
        <w:rPr>
          <w:rFonts w:ascii="Times New Roman" w:hAnsi="Times New Roman" w:cs="Times New Roman"/>
          <w:bCs/>
          <w:noProof/>
          <w:color w:val="auto"/>
          <w:spacing w:val="-4"/>
          <w:sz w:val="22"/>
          <w:szCs w:val="22"/>
          <w:lang w:val="sk-SK"/>
        </w:rPr>
        <w:t xml:space="preserve"> inyectable y para perfusión EFG</w:t>
      </w:r>
    </w:p>
    <w:p w14:paraId="2CBD9E2F" w14:textId="5C287BE9" w:rsidR="00B53578" w:rsidRPr="00B53578" w:rsidRDefault="00B53578" w:rsidP="00B53578">
      <w:pPr>
        <w:pStyle w:val="Paantrat"/>
        <w:rPr>
          <w:rFonts w:ascii="Times New Roman" w:hAnsi="Times New Roman" w:cs="Times New Roman"/>
          <w:b/>
          <w:color w:val="auto"/>
          <w:spacing w:val="-4"/>
          <w:sz w:val="22"/>
          <w:szCs w:val="22"/>
          <w:lang w:val="pt-PT"/>
        </w:rPr>
      </w:pPr>
      <w:r w:rsidRPr="00B53578">
        <w:rPr>
          <w:rFonts w:ascii="Times New Roman" w:hAnsi="Times New Roman" w:cs="Times New Roman"/>
          <w:color w:val="auto"/>
          <w:spacing w:val="-4"/>
          <w:sz w:val="22"/>
          <w:szCs w:val="22"/>
          <w:lang w:val="pt-PT"/>
        </w:rPr>
        <w:tab/>
      </w:r>
      <w:r w:rsidRPr="00B53578">
        <w:rPr>
          <w:rFonts w:ascii="Times New Roman" w:hAnsi="Times New Roman" w:cs="Times New Roman"/>
          <w:color w:val="auto"/>
          <w:spacing w:val="-4"/>
          <w:sz w:val="22"/>
          <w:szCs w:val="22"/>
          <w:lang w:val="lv-LV"/>
        </w:rPr>
        <w:t xml:space="preserve">Oxitocina </w:t>
      </w:r>
      <w:r w:rsidRPr="00B53578">
        <w:rPr>
          <w:rFonts w:ascii="Times New Roman" w:hAnsi="Times New Roman" w:cs="Times New Roman"/>
          <w:noProof/>
          <w:color w:val="auto"/>
          <w:spacing w:val="-4"/>
          <w:sz w:val="22"/>
          <w:szCs w:val="22"/>
          <w:lang w:val="pt-PT"/>
        </w:rPr>
        <w:t>Grindeks</w:t>
      </w:r>
      <w:r w:rsidRPr="00B53578">
        <w:rPr>
          <w:rFonts w:ascii="Times New Roman" w:hAnsi="Times New Roman" w:cs="Times New Roman"/>
          <w:color w:val="auto"/>
          <w:spacing w:val="-4"/>
          <w:sz w:val="22"/>
          <w:szCs w:val="22"/>
          <w:lang w:val="lv-LV"/>
        </w:rPr>
        <w:t xml:space="preserve"> 10 IU/ml </w:t>
      </w:r>
      <w:r w:rsidRPr="00B53578">
        <w:rPr>
          <w:rFonts w:ascii="Times New Roman" w:hAnsi="Times New Roman" w:cs="Times New Roman"/>
          <w:bCs/>
          <w:color w:val="auto"/>
          <w:spacing w:val="-4"/>
          <w:sz w:val="22"/>
          <w:szCs w:val="22"/>
          <w:lang w:val="sk-SK"/>
        </w:rPr>
        <w:t xml:space="preserve">solución inyectable y para perfusión </w:t>
      </w:r>
      <w:r w:rsidRPr="00B53578">
        <w:rPr>
          <w:rFonts w:ascii="Times New Roman" w:hAnsi="Times New Roman" w:cs="Times New Roman"/>
          <w:bCs/>
          <w:noProof/>
          <w:color w:val="auto"/>
          <w:spacing w:val="-4"/>
          <w:sz w:val="22"/>
          <w:szCs w:val="22"/>
          <w:lang w:val="sk-SK"/>
        </w:rPr>
        <w:t>EFG</w:t>
      </w:r>
    </w:p>
    <w:p w14:paraId="016A3D21" w14:textId="77777777" w:rsidR="00B53578" w:rsidRPr="00B53578" w:rsidRDefault="00B53578" w:rsidP="00B53578">
      <w:pPr>
        <w:jc w:val="both"/>
        <w:rPr>
          <w:rFonts w:ascii="Times New Roman" w:hAnsi="Times New Roman"/>
          <w:b/>
        </w:rPr>
      </w:pPr>
    </w:p>
    <w:p w14:paraId="63B7DC79" w14:textId="77777777" w:rsidR="00B53578" w:rsidRPr="00B53578" w:rsidRDefault="00B53578" w:rsidP="00B53578">
      <w:pPr>
        <w:jc w:val="both"/>
        <w:rPr>
          <w:rFonts w:ascii="Times New Roman" w:hAnsi="Times New Roman"/>
          <w:b/>
        </w:rPr>
      </w:pPr>
      <w:r w:rsidRPr="00B53578">
        <w:rPr>
          <w:rFonts w:ascii="Times New Roman" w:hAnsi="Times New Roman"/>
          <w:b/>
        </w:rPr>
        <w:t>Šis pakuotės lapelis paskutinį kartą peržiūrėtas 2025-12-23.</w:t>
      </w:r>
    </w:p>
    <w:p w14:paraId="1F9204B9" w14:textId="77777777" w:rsidR="00B53578" w:rsidRPr="00B53578" w:rsidRDefault="00B53578" w:rsidP="00B53578">
      <w:pPr>
        <w:widowControl/>
        <w:numPr>
          <w:ilvl w:val="12"/>
          <w:numId w:val="0"/>
        </w:numPr>
        <w:tabs>
          <w:tab w:val="left" w:pos="567"/>
        </w:tabs>
        <w:ind w:right="-2"/>
        <w:rPr>
          <w:rFonts w:ascii="Times New Roman" w:eastAsia="Times New Roman" w:hAnsi="Times New Roman"/>
          <w:snapToGrid w:val="0"/>
          <w:lang w:eastAsia="en-US"/>
        </w:rPr>
      </w:pPr>
    </w:p>
    <w:p w14:paraId="3FCBE853" w14:textId="77777777" w:rsidR="00B53578" w:rsidRPr="00B53578" w:rsidRDefault="00B53578" w:rsidP="00B53578">
      <w:pPr>
        <w:widowControl/>
        <w:numPr>
          <w:ilvl w:val="12"/>
          <w:numId w:val="0"/>
        </w:numPr>
        <w:tabs>
          <w:tab w:val="left" w:pos="567"/>
        </w:tabs>
        <w:ind w:right="-2"/>
        <w:rPr>
          <w:rFonts w:ascii="Times New Roman" w:eastAsia="Times New Roman" w:hAnsi="Times New Roman"/>
          <w:snapToGrid w:val="0"/>
          <w:lang w:eastAsia="en-US"/>
        </w:rPr>
      </w:pPr>
    </w:p>
    <w:p w14:paraId="0C9C9E0F" w14:textId="77777777" w:rsidR="00B53578" w:rsidRPr="00B53578" w:rsidRDefault="00B53578" w:rsidP="00B53578">
      <w:pPr>
        <w:widowControl/>
        <w:numPr>
          <w:ilvl w:val="12"/>
          <w:numId w:val="0"/>
        </w:numPr>
        <w:tabs>
          <w:tab w:val="left" w:pos="567"/>
        </w:tabs>
        <w:ind w:right="-2"/>
        <w:rPr>
          <w:rFonts w:ascii="Times New Roman" w:eastAsia="Times New Roman" w:hAnsi="Times New Roman"/>
          <w:snapToGrid w:val="0"/>
          <w:lang w:eastAsia="en-US"/>
        </w:rPr>
      </w:pPr>
      <w:r w:rsidRPr="00B53578">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B53578">
        <w:rPr>
          <w:rFonts w:ascii="Times New Roman" w:eastAsia="Times New Roman" w:hAnsi="Times New Roman"/>
          <w:i/>
          <w:snapToGrid w:val="0"/>
          <w:lang w:eastAsia="en-US"/>
        </w:rPr>
        <w:t xml:space="preserve"> </w:t>
      </w:r>
      <w:r w:rsidRPr="00B53578">
        <w:rPr>
          <w:rFonts w:ascii="Times New Roman" w:hAnsi="Times New Roman"/>
          <w:u w:val="single"/>
        </w:rPr>
        <w:t>https://vvkt.lrv.lt/lt/</w:t>
      </w:r>
      <w:r w:rsidRPr="00B53578">
        <w:rPr>
          <w:rFonts w:ascii="Times New Roman" w:hAnsi="Times New Roman"/>
        </w:rPr>
        <w:t>.</w:t>
      </w:r>
    </w:p>
    <w:p w14:paraId="6F685A1F" w14:textId="77777777" w:rsidR="00B53578" w:rsidRPr="00B53578" w:rsidRDefault="00B53578" w:rsidP="00B53578">
      <w:pPr>
        <w:jc w:val="both"/>
        <w:rPr>
          <w:rFonts w:ascii="Times New Roman" w:hAnsi="Times New Roman"/>
        </w:rPr>
      </w:pPr>
    </w:p>
    <w:p w14:paraId="11564BB4" w14:textId="77777777" w:rsidR="00B53578" w:rsidRPr="00B53578" w:rsidRDefault="00B53578" w:rsidP="00B53578">
      <w:pPr>
        <w:rPr>
          <w:rFonts w:ascii="Times New Roman" w:hAnsi="Times New Roman"/>
        </w:rPr>
      </w:pPr>
    </w:p>
    <w:p w14:paraId="36A2F65B" w14:textId="77777777" w:rsidR="00B53578" w:rsidRPr="00B53578" w:rsidRDefault="00B53578" w:rsidP="00B53578">
      <w:pPr>
        <w:rPr>
          <w:rFonts w:ascii="Times New Roman" w:hAnsi="Times New Roman"/>
        </w:rPr>
      </w:pPr>
    </w:p>
    <w:p w14:paraId="13AA1A63" w14:textId="77777777" w:rsidR="00222FED" w:rsidRPr="00B53578" w:rsidRDefault="00222FED" w:rsidP="00B53578">
      <w:pPr>
        <w:rPr>
          <w:rFonts w:ascii="Times New Roman" w:hAnsi="Times New Roman"/>
        </w:rPr>
      </w:pPr>
    </w:p>
    <w:sectPr w:rsidR="00222FED" w:rsidRPr="00B53578" w:rsidSect="00B53578">
      <w:headerReference w:type="default" r:id="rId6"/>
      <w:footerReference w:type="default" r:id="rId7"/>
      <w:pgSz w:w="1190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40836"/>
      <w:docPartObj>
        <w:docPartGallery w:val="Page Numbers (Bottom of Page)"/>
        <w:docPartUnique/>
      </w:docPartObj>
    </w:sdtPr>
    <w:sdtEndPr>
      <w:rPr>
        <w:rFonts w:ascii="Times New Roman" w:hAnsi="Times New Roman"/>
      </w:rPr>
    </w:sdtEndPr>
    <w:sdtContent>
      <w:p w14:paraId="4D572353" w14:textId="77777777" w:rsidR="00B53578" w:rsidRPr="005646F5" w:rsidRDefault="00B53578" w:rsidP="00D07AAB">
        <w:pPr>
          <w:pStyle w:val="Porat"/>
          <w:jc w:val="center"/>
          <w:rPr>
            <w:rFonts w:ascii="Times New Roman" w:hAnsi="Times New Roman"/>
          </w:rPr>
        </w:pPr>
        <w:r w:rsidRPr="005646F5">
          <w:rPr>
            <w:rFonts w:ascii="Times New Roman" w:hAnsi="Times New Roman"/>
          </w:rPr>
          <w:fldChar w:fldCharType="begin"/>
        </w:r>
        <w:r w:rsidRPr="005646F5">
          <w:rPr>
            <w:rFonts w:ascii="Times New Roman" w:hAnsi="Times New Roman"/>
          </w:rPr>
          <w:instrText>PAGE   \* MERGEFORMAT</w:instrText>
        </w:r>
        <w:r w:rsidRPr="005646F5">
          <w:rPr>
            <w:rFonts w:ascii="Times New Roman" w:hAnsi="Times New Roman"/>
          </w:rPr>
          <w:fldChar w:fldCharType="separate"/>
        </w:r>
        <w:r>
          <w:rPr>
            <w:rFonts w:ascii="Times New Roman" w:hAnsi="Times New Roman"/>
            <w:noProof/>
          </w:rPr>
          <w:t>2</w:t>
        </w:r>
        <w:r>
          <w:rPr>
            <w:rFonts w:ascii="Times New Roman" w:hAnsi="Times New Roman"/>
            <w:noProof/>
          </w:rPr>
          <w:t>6</w:t>
        </w:r>
        <w:r w:rsidRPr="005646F5">
          <w:rPr>
            <w:rFonts w:ascii="Times New Roman" w:hAnsi="Times New Roma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E337" w14:textId="77777777" w:rsidR="00B53578" w:rsidRDefault="00B535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743700"/>
    <w:multiLevelType w:val="hybridMultilevel"/>
    <w:tmpl w:val="A0BAA53A"/>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2B7727"/>
    <w:multiLevelType w:val="hybridMultilevel"/>
    <w:tmpl w:val="E23233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05D22"/>
    <w:multiLevelType w:val="hybridMultilevel"/>
    <w:tmpl w:val="ECEE02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A784D"/>
    <w:multiLevelType w:val="hybridMultilevel"/>
    <w:tmpl w:val="D37CCDAA"/>
    <w:lvl w:ilvl="0" w:tplc="FFFFFFFF">
      <w:numFmt w:val="bullet"/>
      <w:lvlText w:val="•"/>
      <w:lvlJc w:val="left"/>
      <w:pPr>
        <w:ind w:left="862" w:hanging="360"/>
      </w:pPr>
      <w:rPr>
        <w:rFonts w:ascii="Times New Roman" w:eastAsia="Calibri"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290C5F29"/>
    <w:multiLevelType w:val="hybridMultilevel"/>
    <w:tmpl w:val="D7B03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F81552"/>
    <w:multiLevelType w:val="hybridMultilevel"/>
    <w:tmpl w:val="08F0403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22CD1"/>
    <w:multiLevelType w:val="hybridMultilevel"/>
    <w:tmpl w:val="AB2E6FE2"/>
    <w:lvl w:ilvl="0" w:tplc="0B9A78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7B3204"/>
    <w:multiLevelType w:val="hybridMultilevel"/>
    <w:tmpl w:val="DFCAD13E"/>
    <w:lvl w:ilvl="0" w:tplc="FFFFFFFF">
      <w:numFmt w:val="bullet"/>
      <w:lvlText w:val="•"/>
      <w:lvlJc w:val="left"/>
      <w:pPr>
        <w:ind w:left="786"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D22A0E"/>
    <w:multiLevelType w:val="hybridMultilevel"/>
    <w:tmpl w:val="4846127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4145C3"/>
    <w:multiLevelType w:val="hybridMultilevel"/>
    <w:tmpl w:val="BF0A78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9125688">
    <w:abstractNumId w:val="2"/>
  </w:num>
  <w:num w:numId="2" w16cid:durableId="67191097">
    <w:abstractNumId w:val="6"/>
  </w:num>
  <w:num w:numId="3" w16cid:durableId="894976474">
    <w:abstractNumId w:val="9"/>
  </w:num>
  <w:num w:numId="4" w16cid:durableId="793796310">
    <w:abstractNumId w:val="10"/>
  </w:num>
  <w:num w:numId="5" w16cid:durableId="1625693280">
    <w:abstractNumId w:val="1"/>
  </w:num>
  <w:num w:numId="6" w16cid:durableId="1107314343">
    <w:abstractNumId w:val="3"/>
  </w:num>
  <w:num w:numId="7" w16cid:durableId="537205781">
    <w:abstractNumId w:val="8"/>
  </w:num>
  <w:num w:numId="8" w16cid:durableId="625307726">
    <w:abstractNumId w:val="4"/>
  </w:num>
  <w:num w:numId="9" w16cid:durableId="37365066">
    <w:abstractNumId w:val="5"/>
  </w:num>
  <w:num w:numId="10" w16cid:durableId="779227936">
    <w:abstractNumId w:val="7"/>
  </w:num>
  <w:num w:numId="11" w16cid:durableId="457572497">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78"/>
    <w:rsid w:val="00222FED"/>
    <w:rsid w:val="005F173E"/>
    <w:rsid w:val="008B3AD4"/>
    <w:rsid w:val="00984A0A"/>
    <w:rsid w:val="00B53578"/>
    <w:rsid w:val="00BA3FBF"/>
    <w:rsid w:val="00C36C6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3DF3"/>
  <w15:chartTrackingRefBased/>
  <w15:docId w15:val="{33999169-0655-4567-886A-B2BA603D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B53578"/>
    <w:pPr>
      <w:widowControl w:val="0"/>
      <w:spacing w:after="0" w:line="240" w:lineRule="auto"/>
    </w:pPr>
    <w:rPr>
      <w:rFonts w:ascii="Calibri" w:eastAsia="Calibri" w:hAnsi="Calibri"/>
      <w:kern w:val="0"/>
      <w:lang w:eastAsia="lt-LT"/>
      <w14:ligatures w14:val="none"/>
    </w:rPr>
  </w:style>
  <w:style w:type="paragraph" w:styleId="Antrat1">
    <w:name w:val="heading 1"/>
    <w:basedOn w:val="prastasis"/>
    <w:next w:val="prastasis"/>
    <w:link w:val="Antrat1Diagrama"/>
    <w:uiPriority w:val="9"/>
    <w:qFormat/>
    <w:rsid w:val="00B53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3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35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35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357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5357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357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5357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357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35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35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357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357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357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535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35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535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35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535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35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B535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B535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35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3578"/>
    <w:rPr>
      <w:i/>
      <w:iCs/>
      <w:color w:val="404040" w:themeColor="text1" w:themeTint="BF"/>
    </w:rPr>
  </w:style>
  <w:style w:type="paragraph" w:styleId="Sraopastraipa">
    <w:name w:val="List Paragraph"/>
    <w:basedOn w:val="prastasis"/>
    <w:uiPriority w:val="34"/>
    <w:qFormat/>
    <w:rsid w:val="00B53578"/>
    <w:pPr>
      <w:ind w:left="720"/>
      <w:contextualSpacing/>
    </w:pPr>
  </w:style>
  <w:style w:type="character" w:styleId="Rykuspabraukimas">
    <w:name w:val="Intense Emphasis"/>
    <w:basedOn w:val="Numatytasispastraiposriftas"/>
    <w:uiPriority w:val="21"/>
    <w:qFormat/>
    <w:rsid w:val="00B53578"/>
    <w:rPr>
      <w:i/>
      <w:iCs/>
      <w:color w:val="0F4761" w:themeColor="accent1" w:themeShade="BF"/>
    </w:rPr>
  </w:style>
  <w:style w:type="paragraph" w:styleId="Iskirtacitata">
    <w:name w:val="Intense Quote"/>
    <w:basedOn w:val="prastasis"/>
    <w:next w:val="prastasis"/>
    <w:link w:val="IskirtacitataDiagrama"/>
    <w:uiPriority w:val="30"/>
    <w:qFormat/>
    <w:rsid w:val="00B53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3578"/>
    <w:rPr>
      <w:i/>
      <w:iCs/>
      <w:color w:val="0F4761" w:themeColor="accent1" w:themeShade="BF"/>
    </w:rPr>
  </w:style>
  <w:style w:type="character" w:styleId="Rykinuoroda">
    <w:name w:val="Intense Reference"/>
    <w:basedOn w:val="Numatytasispastraiposriftas"/>
    <w:uiPriority w:val="32"/>
    <w:qFormat/>
    <w:rsid w:val="00B53578"/>
    <w:rPr>
      <w:b/>
      <w:bCs/>
      <w:smallCaps/>
      <w:color w:val="0F4761" w:themeColor="accent1" w:themeShade="BF"/>
      <w:spacing w:val="5"/>
    </w:rPr>
  </w:style>
  <w:style w:type="paragraph" w:customStyle="1" w:styleId="ammcorpstexte">
    <w:name w:val="ammcorpstexte"/>
    <w:basedOn w:val="prastasis"/>
    <w:rsid w:val="00B53578"/>
    <w:pPr>
      <w:widowControl/>
    </w:pPr>
    <w:rPr>
      <w:rFonts w:ascii="Arial" w:eastAsia="Times New Roman" w:hAnsi="Arial" w:cs="Arial"/>
      <w:snapToGrid w:val="0"/>
      <w:color w:val="000000"/>
      <w:sz w:val="24"/>
      <w:szCs w:val="24"/>
    </w:rPr>
  </w:style>
  <w:style w:type="paragraph" w:styleId="Antrats">
    <w:name w:val="header"/>
    <w:basedOn w:val="prastasis"/>
    <w:link w:val="AntratsDiagrama"/>
    <w:uiPriority w:val="99"/>
    <w:unhideWhenUsed/>
    <w:rsid w:val="00B53578"/>
    <w:pPr>
      <w:tabs>
        <w:tab w:val="center" w:pos="4536"/>
        <w:tab w:val="right" w:pos="9072"/>
      </w:tabs>
    </w:pPr>
  </w:style>
  <w:style w:type="character" w:customStyle="1" w:styleId="AntratsDiagrama">
    <w:name w:val="Antraštės Diagrama"/>
    <w:basedOn w:val="Numatytasispastraiposriftas"/>
    <w:link w:val="Antrats"/>
    <w:uiPriority w:val="99"/>
    <w:rsid w:val="00B53578"/>
    <w:rPr>
      <w:rFonts w:ascii="Calibri" w:eastAsia="Calibri" w:hAnsi="Calibri"/>
      <w:kern w:val="0"/>
      <w:lang w:eastAsia="lt-LT"/>
      <w14:ligatures w14:val="none"/>
    </w:rPr>
  </w:style>
  <w:style w:type="paragraph" w:styleId="Porat">
    <w:name w:val="footer"/>
    <w:basedOn w:val="prastasis"/>
    <w:link w:val="PoratDiagrama"/>
    <w:uiPriority w:val="99"/>
    <w:unhideWhenUsed/>
    <w:rsid w:val="00B53578"/>
    <w:pPr>
      <w:tabs>
        <w:tab w:val="center" w:pos="4536"/>
        <w:tab w:val="right" w:pos="9072"/>
      </w:tabs>
    </w:pPr>
  </w:style>
  <w:style w:type="character" w:customStyle="1" w:styleId="PoratDiagrama">
    <w:name w:val="Poraštė Diagrama"/>
    <w:basedOn w:val="Numatytasispastraiposriftas"/>
    <w:link w:val="Porat"/>
    <w:uiPriority w:val="99"/>
    <w:rsid w:val="00B53578"/>
    <w:rPr>
      <w:rFonts w:ascii="Calibri" w:eastAsia="Calibri" w:hAnsi="Calibri"/>
      <w:kern w:val="0"/>
      <w:lang w:eastAsia="lt-LT"/>
      <w14:ligatures w14:val="none"/>
    </w:rPr>
  </w:style>
  <w:style w:type="character" w:customStyle="1" w:styleId="tlid-translation">
    <w:name w:val="tlid-translation"/>
    <w:basedOn w:val="Numatytasispastraiposriftas"/>
    <w:rsid w:val="00B5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grindeks@grindek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11366</Words>
  <Characters>6479</Characters>
  <Application>Microsoft Office Word</Application>
  <DocSecurity>0</DocSecurity>
  <Lines>53</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2026-03-13T06:27:00Z</dcterms:created>
  <dcterms:modified xsi:type="dcterms:W3CDTF">2026-03-13T06:35:00Z</dcterms:modified>
</cp:coreProperties>
</file>