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209" w:rsidRPr="00D928FD" w:rsidRDefault="00B65209" w:rsidP="00B65209">
      <w:pPr>
        <w:widowControl w:val="0"/>
        <w:tabs>
          <w:tab w:val="left" w:pos="567"/>
        </w:tabs>
        <w:ind w:left="567" w:hanging="567"/>
        <w:jc w:val="center"/>
        <w:outlineLvl w:val="0"/>
        <w:rPr>
          <w:rFonts w:ascii="Times New Roman" w:eastAsia="Times New Roman" w:hAnsi="Times New Roman"/>
          <w:b/>
          <w:sz w:val="22"/>
          <w:szCs w:val="22"/>
          <w:lang w:val="lt-LT"/>
        </w:rPr>
      </w:pPr>
      <w:r w:rsidRPr="00D928FD">
        <w:rPr>
          <w:rFonts w:ascii="Times New Roman" w:eastAsia="Times New Roman" w:hAnsi="Times New Roman"/>
          <w:b/>
          <w:sz w:val="22"/>
          <w:szCs w:val="22"/>
          <w:lang w:val="lt-LT"/>
        </w:rPr>
        <w:t>Pakuotės lapelis: informacija pacientui</w:t>
      </w:r>
    </w:p>
    <w:p w:rsidR="00B65209" w:rsidRPr="00D928FD" w:rsidRDefault="00B65209" w:rsidP="00B65209">
      <w:pPr>
        <w:numPr>
          <w:ilvl w:val="12"/>
          <w:numId w:val="0"/>
        </w:numPr>
        <w:shd w:val="clear" w:color="auto" w:fill="FFFFFF"/>
        <w:jc w:val="center"/>
        <w:rPr>
          <w:rFonts w:ascii="Times New Roman" w:hAnsi="Times New Roman"/>
          <w:sz w:val="22"/>
          <w:szCs w:val="22"/>
          <w:lang w:val="lt-LT"/>
        </w:rPr>
      </w:pPr>
    </w:p>
    <w:p w:rsidR="00B65209" w:rsidRPr="009D1002" w:rsidRDefault="00B65209" w:rsidP="00B65209">
      <w:pPr>
        <w:jc w:val="center"/>
        <w:rPr>
          <w:rFonts w:ascii="Times New Roman" w:hAnsi="Times New Roman"/>
          <w:b/>
          <w:sz w:val="22"/>
          <w:lang w:val="lt-LT"/>
        </w:rPr>
      </w:pPr>
      <w:proofErr w:type="spellStart"/>
      <w:r w:rsidRPr="009D1002">
        <w:rPr>
          <w:rFonts w:ascii="Times New Roman" w:hAnsi="Times New Roman"/>
          <w:b/>
          <w:sz w:val="22"/>
          <w:lang w:val="lt-LT"/>
        </w:rPr>
        <w:t>Cigenta</w:t>
      </w:r>
      <w:proofErr w:type="spellEnd"/>
      <w:r w:rsidRPr="009D1002">
        <w:rPr>
          <w:rFonts w:ascii="Times New Roman" w:hAnsi="Times New Roman"/>
          <w:b/>
          <w:sz w:val="22"/>
          <w:lang w:val="lt-LT"/>
        </w:rPr>
        <w:t xml:space="preserve"> 136 </w:t>
      </w:r>
      <w:proofErr w:type="spellStart"/>
      <w:r w:rsidRPr="009D1002">
        <w:rPr>
          <w:rFonts w:ascii="Times New Roman" w:hAnsi="Times New Roman"/>
          <w:b/>
          <w:sz w:val="22"/>
          <w:lang w:val="lt-LT"/>
        </w:rPr>
        <w:t>mmol</w:t>
      </w:r>
      <w:proofErr w:type="spellEnd"/>
      <w:r w:rsidRPr="009D1002">
        <w:rPr>
          <w:rFonts w:ascii="Times New Roman" w:hAnsi="Times New Roman"/>
          <w:b/>
          <w:sz w:val="22"/>
          <w:lang w:val="lt-LT"/>
        </w:rPr>
        <w:t>/l infuzinis tirpalas</w:t>
      </w:r>
    </w:p>
    <w:p w:rsidR="00B65209" w:rsidRPr="00D928FD" w:rsidRDefault="00B65209" w:rsidP="00B65209">
      <w:pPr>
        <w:suppressAutoHyphens/>
        <w:jc w:val="center"/>
        <w:rPr>
          <w:rFonts w:ascii="Times New Roman" w:eastAsia="Times New Roman" w:hAnsi="Times New Roman"/>
          <w:sz w:val="22"/>
          <w:szCs w:val="22"/>
          <w:u w:val="single"/>
          <w:lang w:val="lt-LT" w:eastAsia="ar-SA"/>
        </w:rPr>
      </w:pPr>
      <w:r>
        <w:rPr>
          <w:rFonts w:ascii="Times New Roman" w:eastAsia="Times New Roman" w:hAnsi="Times New Roman"/>
          <w:sz w:val="22"/>
          <w:szCs w:val="22"/>
          <w:lang w:val="lt-LT" w:eastAsia="ar-SA"/>
        </w:rPr>
        <w:t>N</w:t>
      </w:r>
      <w:r w:rsidRPr="00D928FD">
        <w:rPr>
          <w:rFonts w:ascii="Times New Roman" w:eastAsia="Times New Roman" w:hAnsi="Times New Roman"/>
          <w:sz w:val="22"/>
          <w:szCs w:val="22"/>
          <w:lang w:val="lt-LT" w:eastAsia="ar-SA"/>
        </w:rPr>
        <w:t>atrio citratas</w:t>
      </w:r>
      <w:r>
        <w:rPr>
          <w:rFonts w:ascii="Times New Roman" w:eastAsia="Times New Roman" w:hAnsi="Times New Roman"/>
          <w:sz w:val="22"/>
          <w:szCs w:val="22"/>
          <w:lang w:val="lt-LT" w:eastAsia="ar-SA"/>
        </w:rPr>
        <w:t xml:space="preserve"> </w:t>
      </w:r>
    </w:p>
    <w:p w:rsidR="00B65209" w:rsidRPr="00D928FD" w:rsidRDefault="00B65209" w:rsidP="00B65209">
      <w:pPr>
        <w:rPr>
          <w:rFonts w:ascii="Times New Roman" w:hAnsi="Times New Roman"/>
          <w:sz w:val="22"/>
          <w:szCs w:val="22"/>
          <w:lang w:val="lt-LT"/>
        </w:rPr>
      </w:pPr>
    </w:p>
    <w:p w:rsidR="00B65209" w:rsidRPr="00D928FD" w:rsidRDefault="00B65209" w:rsidP="00B65209">
      <w:pPr>
        <w:suppressAutoHyphens/>
        <w:rPr>
          <w:rFonts w:ascii="Times New Roman" w:hAnsi="Times New Roman"/>
          <w:sz w:val="22"/>
          <w:szCs w:val="22"/>
          <w:lang w:val="lt-LT"/>
        </w:rPr>
      </w:pPr>
      <w:r w:rsidRPr="00D928FD">
        <w:rPr>
          <w:rFonts w:ascii="Times New Roman" w:hAnsi="Times New Roman"/>
          <w:b/>
          <w:bCs/>
          <w:sz w:val="22"/>
          <w:szCs w:val="22"/>
          <w:lang w:val="lt-LT"/>
        </w:rPr>
        <w:t>Atidžiai perskaitykite visą šį lapelį, prieš pradėdami vartoti vaistą, nes jame pateikiama Jums svarbi informacija.</w:t>
      </w:r>
    </w:p>
    <w:p w:rsidR="00B65209" w:rsidRPr="00D928FD" w:rsidRDefault="00B65209" w:rsidP="00B65209">
      <w:pPr>
        <w:numPr>
          <w:ilvl w:val="0"/>
          <w:numId w:val="1"/>
        </w:numPr>
        <w:ind w:left="567" w:hanging="567"/>
        <w:rPr>
          <w:rFonts w:ascii="Times New Roman" w:hAnsi="Times New Roman"/>
          <w:sz w:val="22"/>
          <w:szCs w:val="22"/>
          <w:lang w:val="lt-LT"/>
        </w:rPr>
      </w:pPr>
      <w:r w:rsidRPr="00D928FD">
        <w:rPr>
          <w:rFonts w:ascii="Times New Roman" w:hAnsi="Times New Roman"/>
          <w:sz w:val="22"/>
          <w:szCs w:val="22"/>
          <w:lang w:val="lt-LT"/>
        </w:rPr>
        <w:t xml:space="preserve">Neišmeskite šio lapelio, nes vėl gali prireikti jį perskaityti. </w:t>
      </w:r>
    </w:p>
    <w:p w:rsidR="00B65209" w:rsidRPr="00D928FD" w:rsidRDefault="00B65209" w:rsidP="00B65209">
      <w:pPr>
        <w:numPr>
          <w:ilvl w:val="0"/>
          <w:numId w:val="1"/>
        </w:numPr>
        <w:ind w:left="567" w:hanging="567"/>
        <w:rPr>
          <w:rFonts w:ascii="Times New Roman" w:hAnsi="Times New Roman"/>
          <w:sz w:val="22"/>
          <w:szCs w:val="22"/>
          <w:lang w:val="lt-LT"/>
        </w:rPr>
      </w:pPr>
      <w:r w:rsidRPr="00D928FD">
        <w:rPr>
          <w:rFonts w:ascii="Times New Roman" w:hAnsi="Times New Roman"/>
          <w:sz w:val="22"/>
          <w:szCs w:val="22"/>
          <w:lang w:val="lt-LT"/>
        </w:rPr>
        <w:t>Jeigu kiltų daugiau klausimų, kreipkitės į gydytoją arba slaugytoją.</w:t>
      </w:r>
    </w:p>
    <w:p w:rsidR="00B65209" w:rsidRPr="00D928FD" w:rsidRDefault="00B65209" w:rsidP="00B65209">
      <w:pPr>
        <w:numPr>
          <w:ilvl w:val="0"/>
          <w:numId w:val="1"/>
        </w:numPr>
        <w:tabs>
          <w:tab w:val="left" w:pos="709"/>
        </w:tabs>
        <w:ind w:left="567" w:hanging="567"/>
        <w:rPr>
          <w:rFonts w:ascii="Times New Roman" w:hAnsi="Times New Roman"/>
          <w:sz w:val="22"/>
          <w:szCs w:val="22"/>
          <w:lang w:val="lt-LT"/>
        </w:rPr>
      </w:pPr>
      <w:r w:rsidRPr="00D928FD">
        <w:rPr>
          <w:rFonts w:ascii="Times New Roman" w:hAnsi="Times New Roman"/>
          <w:sz w:val="22"/>
          <w:szCs w:val="22"/>
          <w:lang w:val="lt-LT"/>
        </w:rPr>
        <w:t>Jeigu pasireiškė šalutinis poveikis (net jeigu jis šiame lapelyje nenurodytas), kreipkitės į gydytoją arba slaugytoją. Žr. 4 skyrių.</w:t>
      </w:r>
    </w:p>
    <w:p w:rsidR="00B65209" w:rsidRPr="00D928FD" w:rsidRDefault="00B65209" w:rsidP="00B65209">
      <w:pPr>
        <w:rPr>
          <w:rFonts w:ascii="Times New Roman" w:hAnsi="Times New Roman"/>
          <w:sz w:val="22"/>
          <w:szCs w:val="22"/>
          <w:lang w:val="lt-LT"/>
        </w:rPr>
      </w:pPr>
    </w:p>
    <w:p w:rsidR="00B65209" w:rsidRPr="00D928FD" w:rsidRDefault="00B65209" w:rsidP="00B65209">
      <w:pPr>
        <w:widowControl w:val="0"/>
        <w:ind w:left="567" w:hanging="567"/>
        <w:rPr>
          <w:rFonts w:ascii="Times New Roman" w:eastAsia="Times New Roman" w:hAnsi="Times New Roman"/>
          <w:b/>
          <w:sz w:val="22"/>
          <w:szCs w:val="22"/>
          <w:lang w:val="lt-LT"/>
        </w:rPr>
      </w:pPr>
      <w:r w:rsidRPr="00D928FD">
        <w:rPr>
          <w:rFonts w:ascii="Times New Roman" w:eastAsia="Times New Roman" w:hAnsi="Times New Roman"/>
          <w:b/>
          <w:sz w:val="22"/>
          <w:szCs w:val="22"/>
          <w:lang w:val="lt-LT"/>
        </w:rPr>
        <w:t>Apie ką rašoma šiame lapelyje?</w:t>
      </w:r>
    </w:p>
    <w:p w:rsidR="00B65209" w:rsidRPr="00D928FD" w:rsidRDefault="00B65209" w:rsidP="00B65209">
      <w:pPr>
        <w:numPr>
          <w:ilvl w:val="12"/>
          <w:numId w:val="0"/>
        </w:numPr>
        <w:rPr>
          <w:rFonts w:ascii="Times New Roman" w:hAnsi="Times New Roman"/>
          <w:sz w:val="22"/>
          <w:szCs w:val="22"/>
          <w:lang w:val="lt-LT"/>
        </w:rPr>
      </w:pPr>
    </w:p>
    <w:p w:rsidR="00B65209" w:rsidRPr="00D928FD" w:rsidRDefault="00B65209" w:rsidP="00B65209">
      <w:pPr>
        <w:widowControl w:val="0"/>
        <w:numPr>
          <w:ilvl w:val="12"/>
          <w:numId w:val="0"/>
        </w:numPr>
        <w:ind w:left="567" w:hanging="567"/>
        <w:rPr>
          <w:rFonts w:ascii="Times New Roman" w:eastAsia="Times New Roman" w:hAnsi="Times New Roman"/>
          <w:sz w:val="22"/>
          <w:szCs w:val="22"/>
          <w:lang w:val="lt-LT"/>
        </w:rPr>
      </w:pPr>
      <w:r w:rsidRPr="00D928FD">
        <w:rPr>
          <w:rFonts w:ascii="Times New Roman" w:hAnsi="Times New Roman"/>
          <w:sz w:val="22"/>
          <w:szCs w:val="22"/>
          <w:lang w:val="lt-LT"/>
        </w:rPr>
        <w:t>1.</w:t>
      </w:r>
      <w:r w:rsidRPr="00D928FD">
        <w:rPr>
          <w:rFonts w:ascii="Times New Roman" w:hAnsi="Times New Roman"/>
          <w:sz w:val="22"/>
          <w:szCs w:val="22"/>
          <w:lang w:val="lt-LT"/>
        </w:rPr>
        <w:tab/>
      </w:r>
      <w:r w:rsidRPr="00D928FD">
        <w:rPr>
          <w:rFonts w:ascii="Times New Roman" w:eastAsia="Times New Roman" w:hAnsi="Times New Roman"/>
          <w:sz w:val="22"/>
          <w:szCs w:val="22"/>
          <w:lang w:val="lt-LT"/>
        </w:rPr>
        <w:t xml:space="preserve">Kas yra </w:t>
      </w:r>
      <w:proofErr w:type="spellStart"/>
      <w:r>
        <w:rPr>
          <w:rFonts w:ascii="Times New Roman" w:eastAsia="Times New Roman" w:hAnsi="Times New Roman"/>
          <w:sz w:val="22"/>
          <w:szCs w:val="22"/>
          <w:lang w:val="lt-LT"/>
        </w:rPr>
        <w:t>Cigenta</w:t>
      </w:r>
      <w:proofErr w:type="spellEnd"/>
      <w:r w:rsidRPr="00D928FD">
        <w:rPr>
          <w:rFonts w:ascii="Times New Roman" w:eastAsia="Times New Roman" w:hAnsi="Times New Roman"/>
          <w:sz w:val="22"/>
          <w:szCs w:val="22"/>
          <w:lang w:val="lt-LT"/>
        </w:rPr>
        <w:t xml:space="preserve"> ir kam jis vartojamas </w:t>
      </w:r>
    </w:p>
    <w:p w:rsidR="00B65209" w:rsidRPr="00D928FD" w:rsidRDefault="00B65209" w:rsidP="00B65209">
      <w:pPr>
        <w:widowControl w:val="0"/>
        <w:numPr>
          <w:ilvl w:val="12"/>
          <w:numId w:val="0"/>
        </w:numPr>
        <w:ind w:left="567" w:hanging="567"/>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2.</w:t>
      </w:r>
      <w:r w:rsidRPr="00D928FD">
        <w:rPr>
          <w:rFonts w:ascii="Times New Roman" w:eastAsia="Times New Roman" w:hAnsi="Times New Roman"/>
          <w:sz w:val="22"/>
          <w:szCs w:val="22"/>
          <w:lang w:val="lt-LT"/>
        </w:rPr>
        <w:tab/>
        <w:t xml:space="preserve">Kas žinotina prieš vartojant </w:t>
      </w:r>
      <w:proofErr w:type="spellStart"/>
      <w:r>
        <w:rPr>
          <w:rFonts w:ascii="Times New Roman" w:eastAsia="Times New Roman" w:hAnsi="Times New Roman"/>
          <w:sz w:val="22"/>
          <w:szCs w:val="22"/>
          <w:lang w:val="lt-LT"/>
        </w:rPr>
        <w:t>Cigenta</w:t>
      </w:r>
      <w:proofErr w:type="spellEnd"/>
    </w:p>
    <w:p w:rsidR="00B65209" w:rsidRPr="00D928FD" w:rsidRDefault="00B65209" w:rsidP="00B65209">
      <w:pPr>
        <w:widowControl w:val="0"/>
        <w:numPr>
          <w:ilvl w:val="12"/>
          <w:numId w:val="0"/>
        </w:numPr>
        <w:ind w:left="567" w:hanging="567"/>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3.</w:t>
      </w:r>
      <w:r w:rsidRPr="00D928FD">
        <w:rPr>
          <w:rFonts w:ascii="Times New Roman" w:eastAsia="Times New Roman" w:hAnsi="Times New Roman"/>
          <w:sz w:val="22"/>
          <w:szCs w:val="22"/>
          <w:lang w:val="lt-LT"/>
        </w:rPr>
        <w:tab/>
        <w:t xml:space="preserve">Kaip vartoti </w:t>
      </w:r>
      <w:proofErr w:type="spellStart"/>
      <w:r>
        <w:rPr>
          <w:rFonts w:ascii="Times New Roman" w:eastAsia="Times New Roman" w:hAnsi="Times New Roman"/>
          <w:sz w:val="22"/>
          <w:szCs w:val="22"/>
          <w:lang w:val="lt-LT"/>
        </w:rPr>
        <w:t>Cigenta</w:t>
      </w:r>
      <w:proofErr w:type="spellEnd"/>
    </w:p>
    <w:p w:rsidR="00B65209" w:rsidRPr="00D928FD" w:rsidRDefault="00B65209" w:rsidP="00B65209">
      <w:pPr>
        <w:widowControl w:val="0"/>
        <w:numPr>
          <w:ilvl w:val="12"/>
          <w:numId w:val="0"/>
        </w:numPr>
        <w:ind w:left="567" w:hanging="567"/>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4.</w:t>
      </w:r>
      <w:r w:rsidRPr="00D928FD">
        <w:rPr>
          <w:rFonts w:ascii="Times New Roman" w:eastAsia="Times New Roman" w:hAnsi="Times New Roman"/>
          <w:sz w:val="22"/>
          <w:szCs w:val="22"/>
          <w:lang w:val="lt-LT"/>
        </w:rPr>
        <w:tab/>
        <w:t xml:space="preserve">Galimas šalutinis poveikis </w:t>
      </w:r>
    </w:p>
    <w:p w:rsidR="00B65209" w:rsidRPr="00D928FD" w:rsidRDefault="00B65209" w:rsidP="00B65209">
      <w:pPr>
        <w:widowControl w:val="0"/>
        <w:numPr>
          <w:ilvl w:val="12"/>
          <w:numId w:val="0"/>
        </w:numPr>
        <w:ind w:left="567" w:hanging="567"/>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5.</w:t>
      </w:r>
      <w:r w:rsidRPr="00D928FD">
        <w:rPr>
          <w:rFonts w:ascii="Times New Roman" w:eastAsia="Times New Roman" w:hAnsi="Times New Roman"/>
          <w:sz w:val="22"/>
          <w:szCs w:val="22"/>
          <w:lang w:val="lt-LT"/>
        </w:rPr>
        <w:tab/>
        <w:t xml:space="preserve">Kaip laikyti </w:t>
      </w:r>
      <w:proofErr w:type="spellStart"/>
      <w:r>
        <w:rPr>
          <w:rFonts w:ascii="Times New Roman" w:eastAsia="Times New Roman" w:hAnsi="Times New Roman"/>
          <w:sz w:val="22"/>
          <w:szCs w:val="22"/>
          <w:lang w:val="lt-LT"/>
        </w:rPr>
        <w:t>Cigenta</w:t>
      </w:r>
      <w:proofErr w:type="spellEnd"/>
    </w:p>
    <w:p w:rsidR="00B65209" w:rsidRPr="00D928FD" w:rsidRDefault="00B65209" w:rsidP="00B65209">
      <w:pPr>
        <w:widowControl w:val="0"/>
        <w:numPr>
          <w:ilvl w:val="12"/>
          <w:numId w:val="0"/>
        </w:numPr>
        <w:ind w:left="567" w:hanging="567"/>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6.</w:t>
      </w:r>
      <w:r w:rsidRPr="00D928FD">
        <w:rPr>
          <w:rFonts w:ascii="Times New Roman" w:eastAsia="Times New Roman" w:hAnsi="Times New Roman"/>
          <w:sz w:val="22"/>
          <w:szCs w:val="22"/>
          <w:lang w:val="lt-LT"/>
        </w:rPr>
        <w:tab/>
        <w:t>Pakuotės turinys ir kita informacija</w:t>
      </w:r>
    </w:p>
    <w:p w:rsidR="00B65209" w:rsidRPr="00D928FD" w:rsidRDefault="00B65209" w:rsidP="00B65209">
      <w:pPr>
        <w:numPr>
          <w:ilvl w:val="12"/>
          <w:numId w:val="0"/>
        </w:numPr>
        <w:rPr>
          <w:rFonts w:ascii="Times New Roman" w:hAnsi="Times New Roman"/>
          <w:sz w:val="22"/>
          <w:szCs w:val="22"/>
          <w:lang w:val="lt-LT"/>
        </w:rPr>
      </w:pPr>
    </w:p>
    <w:p w:rsidR="00B65209" w:rsidRPr="00D928FD" w:rsidRDefault="00B65209" w:rsidP="00B65209">
      <w:pPr>
        <w:numPr>
          <w:ilvl w:val="12"/>
          <w:numId w:val="0"/>
        </w:numPr>
        <w:rPr>
          <w:rFonts w:ascii="Times New Roman" w:hAnsi="Times New Roman"/>
          <w:sz w:val="22"/>
          <w:szCs w:val="22"/>
          <w:lang w:val="lt-LT"/>
        </w:rPr>
      </w:pPr>
    </w:p>
    <w:p w:rsidR="00B65209" w:rsidRPr="00D928FD" w:rsidRDefault="00B65209" w:rsidP="00B65209">
      <w:pPr>
        <w:widowControl w:val="0"/>
        <w:ind w:left="567" w:hanging="567"/>
        <w:outlineLvl w:val="0"/>
        <w:rPr>
          <w:rFonts w:ascii="Times New Roman" w:eastAsia="Times New Roman" w:hAnsi="Times New Roman"/>
          <w:b/>
          <w:sz w:val="22"/>
          <w:szCs w:val="22"/>
          <w:lang w:val="lt-LT"/>
        </w:rPr>
      </w:pPr>
      <w:r w:rsidRPr="00D928FD">
        <w:rPr>
          <w:rFonts w:ascii="Times New Roman" w:eastAsia="Times New Roman" w:hAnsi="Times New Roman"/>
          <w:b/>
          <w:sz w:val="22"/>
          <w:szCs w:val="22"/>
          <w:lang w:val="lt-LT"/>
        </w:rPr>
        <w:t>1.</w:t>
      </w:r>
      <w:r w:rsidRPr="00D928FD">
        <w:rPr>
          <w:rFonts w:ascii="Times New Roman" w:eastAsia="Times New Roman" w:hAnsi="Times New Roman"/>
          <w:b/>
          <w:sz w:val="22"/>
          <w:szCs w:val="22"/>
          <w:lang w:val="lt-LT"/>
        </w:rPr>
        <w:tab/>
        <w:t xml:space="preserve">Kas yra </w:t>
      </w:r>
      <w:proofErr w:type="spellStart"/>
      <w:r>
        <w:rPr>
          <w:rFonts w:ascii="Times New Roman" w:eastAsia="Times New Roman" w:hAnsi="Times New Roman"/>
          <w:b/>
          <w:sz w:val="22"/>
          <w:szCs w:val="22"/>
          <w:lang w:val="lt-LT"/>
        </w:rPr>
        <w:t>Cigenta</w:t>
      </w:r>
      <w:proofErr w:type="spellEnd"/>
      <w:r w:rsidRPr="00D928FD">
        <w:rPr>
          <w:rFonts w:ascii="Times New Roman" w:eastAsia="Times New Roman" w:hAnsi="Times New Roman"/>
          <w:b/>
          <w:sz w:val="22"/>
          <w:szCs w:val="22"/>
          <w:lang w:val="lt-LT"/>
        </w:rPr>
        <w:t xml:space="preserve"> ir kam jis vartojamas</w:t>
      </w:r>
    </w:p>
    <w:p w:rsidR="00B65209" w:rsidRPr="00D928FD" w:rsidRDefault="00B65209" w:rsidP="00B65209">
      <w:pPr>
        <w:numPr>
          <w:ilvl w:val="12"/>
          <w:numId w:val="0"/>
        </w:numPr>
        <w:rPr>
          <w:rFonts w:ascii="Times New Roman" w:hAnsi="Times New Roman"/>
          <w:sz w:val="22"/>
          <w:szCs w:val="22"/>
          <w:lang w:val="lt-LT"/>
        </w:rPr>
      </w:pPr>
    </w:p>
    <w:p w:rsidR="00B65209" w:rsidRPr="00D928FD" w:rsidRDefault="00B65209" w:rsidP="00B65209">
      <w:pPr>
        <w:widowControl w:val="0"/>
        <w:autoSpaceDE w:val="0"/>
        <w:autoSpaceDN w:val="0"/>
        <w:adjustRightInd w:val="0"/>
        <w:rPr>
          <w:rFonts w:ascii="Times New Roman" w:eastAsia="MS Mincho" w:hAnsi="Times New Roman"/>
          <w:sz w:val="22"/>
          <w:szCs w:val="22"/>
          <w:lang w:val="lt-LT"/>
        </w:rPr>
      </w:pPr>
      <w:proofErr w:type="spellStart"/>
      <w:r>
        <w:rPr>
          <w:rFonts w:ascii="Times New Roman" w:eastAsia="MS Mincho" w:hAnsi="Times New Roman"/>
          <w:sz w:val="22"/>
          <w:szCs w:val="22"/>
          <w:lang w:val="lt-LT"/>
        </w:rPr>
        <w:t>Cigenta</w:t>
      </w:r>
      <w:proofErr w:type="spellEnd"/>
      <w:r w:rsidRPr="00D928FD">
        <w:rPr>
          <w:rFonts w:ascii="Times New Roman" w:eastAsia="MS Mincho" w:hAnsi="Times New Roman"/>
          <w:sz w:val="22"/>
          <w:szCs w:val="22"/>
          <w:lang w:val="lt-LT"/>
        </w:rPr>
        <w:t xml:space="preserve"> yra infuzinis tirpalas, kurio sudėtyje yra natrio citrato. </w:t>
      </w:r>
    </w:p>
    <w:p w:rsidR="00B65209" w:rsidRPr="00D928FD" w:rsidRDefault="00B65209" w:rsidP="00B65209">
      <w:pPr>
        <w:widowControl w:val="0"/>
        <w:autoSpaceDE w:val="0"/>
        <w:autoSpaceDN w:val="0"/>
        <w:adjustRightInd w:val="0"/>
        <w:rPr>
          <w:rFonts w:ascii="Times New Roman" w:eastAsia="MS Mincho" w:hAnsi="Times New Roman"/>
          <w:sz w:val="22"/>
          <w:szCs w:val="22"/>
          <w:lang w:val="lt-LT"/>
        </w:rPr>
      </w:pPr>
    </w:p>
    <w:p w:rsidR="00B65209" w:rsidRPr="00D928FD" w:rsidRDefault="00B65209" w:rsidP="00B65209">
      <w:pPr>
        <w:widowControl w:val="0"/>
        <w:autoSpaceDE w:val="0"/>
        <w:autoSpaceDN w:val="0"/>
        <w:adjustRightInd w:val="0"/>
        <w:rPr>
          <w:rFonts w:ascii="Times New Roman" w:eastAsia="MS Mincho" w:hAnsi="Times New Roman"/>
          <w:sz w:val="22"/>
          <w:szCs w:val="22"/>
          <w:lang w:val="lt-LT"/>
        </w:rPr>
      </w:pPr>
      <w:r w:rsidRPr="00D928FD">
        <w:rPr>
          <w:rFonts w:ascii="Times New Roman" w:eastAsia="MS Mincho" w:hAnsi="Times New Roman"/>
          <w:sz w:val="22"/>
          <w:szCs w:val="22"/>
          <w:lang w:val="lt-LT"/>
        </w:rPr>
        <w:t xml:space="preserve">Skirtas tik infuzijai į </w:t>
      </w:r>
      <w:proofErr w:type="spellStart"/>
      <w:r w:rsidRPr="00D928FD">
        <w:rPr>
          <w:rFonts w:ascii="Times New Roman" w:eastAsia="MS Mincho" w:hAnsi="Times New Roman"/>
          <w:sz w:val="22"/>
          <w:szCs w:val="22"/>
          <w:lang w:val="lt-LT"/>
        </w:rPr>
        <w:t>ekstrakorporinę</w:t>
      </w:r>
      <w:proofErr w:type="spellEnd"/>
      <w:r w:rsidRPr="00D928FD">
        <w:rPr>
          <w:rFonts w:ascii="Times New Roman" w:eastAsia="MS Mincho" w:hAnsi="Times New Roman"/>
          <w:sz w:val="22"/>
          <w:szCs w:val="22"/>
          <w:lang w:val="lt-LT"/>
        </w:rPr>
        <w:t xml:space="preserve"> (ne kūne vykstančią) kraujo apytaką.</w:t>
      </w:r>
    </w:p>
    <w:p w:rsidR="00B65209" w:rsidRPr="00D928FD" w:rsidRDefault="00B65209" w:rsidP="00B65209">
      <w:pPr>
        <w:widowControl w:val="0"/>
        <w:autoSpaceDE w:val="0"/>
        <w:autoSpaceDN w:val="0"/>
        <w:adjustRightInd w:val="0"/>
        <w:rPr>
          <w:rFonts w:ascii="Times New Roman" w:eastAsia="MS Mincho" w:hAnsi="Times New Roman"/>
          <w:sz w:val="22"/>
          <w:szCs w:val="22"/>
          <w:lang w:val="lt-LT"/>
        </w:rPr>
      </w:pPr>
    </w:p>
    <w:p w:rsidR="00B65209" w:rsidRPr="00D928FD" w:rsidRDefault="00B65209" w:rsidP="00B65209">
      <w:pPr>
        <w:widowControl w:val="0"/>
        <w:autoSpaceDE w:val="0"/>
        <w:autoSpaceDN w:val="0"/>
        <w:adjustRightInd w:val="0"/>
        <w:rPr>
          <w:rFonts w:ascii="Times New Roman" w:eastAsia="MS Mincho" w:hAnsi="Times New Roman"/>
          <w:sz w:val="22"/>
          <w:szCs w:val="22"/>
          <w:lang w:val="lt-LT"/>
        </w:rPr>
      </w:pPr>
      <w:proofErr w:type="spellStart"/>
      <w:r>
        <w:rPr>
          <w:rFonts w:ascii="Times New Roman" w:eastAsia="MS Mincho" w:hAnsi="Times New Roman"/>
          <w:sz w:val="22"/>
          <w:szCs w:val="22"/>
          <w:lang w:val="lt-LT"/>
        </w:rPr>
        <w:t>Cigenta</w:t>
      </w:r>
      <w:proofErr w:type="spellEnd"/>
      <w:r w:rsidRPr="00D928FD">
        <w:rPr>
          <w:rFonts w:ascii="Times New Roman" w:eastAsia="MS Mincho" w:hAnsi="Times New Roman"/>
          <w:sz w:val="22"/>
          <w:szCs w:val="22"/>
          <w:lang w:val="lt-LT"/>
        </w:rPr>
        <w:t xml:space="preserve"> vartojamas kaip kraujo krešėjimą slopinanti medžiaga regioninės </w:t>
      </w:r>
      <w:proofErr w:type="spellStart"/>
      <w:r w:rsidRPr="00D928FD">
        <w:rPr>
          <w:rFonts w:ascii="Times New Roman" w:eastAsia="MS Mincho" w:hAnsi="Times New Roman"/>
          <w:sz w:val="22"/>
          <w:szCs w:val="22"/>
          <w:lang w:val="lt-LT"/>
        </w:rPr>
        <w:t>citratinės</w:t>
      </w:r>
      <w:proofErr w:type="spellEnd"/>
      <w:r w:rsidRPr="00D928FD">
        <w:rPr>
          <w:rFonts w:ascii="Times New Roman" w:eastAsia="MS Mincho" w:hAnsi="Times New Roman"/>
          <w:sz w:val="22"/>
          <w:szCs w:val="22"/>
          <w:lang w:val="lt-LT"/>
        </w:rPr>
        <w:t xml:space="preserve"> </w:t>
      </w:r>
      <w:proofErr w:type="spellStart"/>
      <w:r w:rsidRPr="00D928FD">
        <w:rPr>
          <w:rFonts w:ascii="Times New Roman" w:eastAsia="MS Mincho" w:hAnsi="Times New Roman"/>
          <w:sz w:val="22"/>
          <w:szCs w:val="22"/>
          <w:lang w:val="lt-LT"/>
        </w:rPr>
        <w:t>antikoaguliacijos</w:t>
      </w:r>
      <w:proofErr w:type="spellEnd"/>
      <w:r w:rsidRPr="00D928FD">
        <w:rPr>
          <w:rFonts w:ascii="Times New Roman" w:eastAsia="MS Mincho" w:hAnsi="Times New Roman"/>
          <w:sz w:val="22"/>
          <w:szCs w:val="22"/>
          <w:lang w:val="lt-LT"/>
        </w:rPr>
        <w:t xml:space="preserve"> metu, taikant dializės ir plazmos pakeitimo procedūras: </w:t>
      </w:r>
    </w:p>
    <w:p w:rsidR="00B65209" w:rsidRPr="00D928FD" w:rsidRDefault="00B65209" w:rsidP="00B65209">
      <w:pPr>
        <w:widowControl w:val="0"/>
        <w:numPr>
          <w:ilvl w:val="0"/>
          <w:numId w:val="6"/>
        </w:numPr>
        <w:autoSpaceDE w:val="0"/>
        <w:autoSpaceDN w:val="0"/>
        <w:adjustRightInd w:val="0"/>
        <w:ind w:left="357" w:hanging="357"/>
        <w:rPr>
          <w:rFonts w:ascii="Times New Roman" w:eastAsia="MS Mincho" w:hAnsi="Times New Roman"/>
          <w:sz w:val="22"/>
          <w:szCs w:val="22"/>
          <w:lang w:val="lt-LT"/>
        </w:rPr>
      </w:pPr>
      <w:r w:rsidRPr="00D928FD">
        <w:rPr>
          <w:rFonts w:ascii="Times New Roman" w:eastAsia="MS Mincho" w:hAnsi="Times New Roman"/>
          <w:sz w:val="22"/>
          <w:szCs w:val="22"/>
          <w:lang w:val="lt-LT"/>
        </w:rPr>
        <w:t xml:space="preserve">nenutrūkstamą </w:t>
      </w:r>
      <w:proofErr w:type="spellStart"/>
      <w:r w:rsidRPr="00D928FD">
        <w:rPr>
          <w:rFonts w:ascii="Times New Roman" w:eastAsia="MS Mincho" w:hAnsi="Times New Roman"/>
          <w:sz w:val="22"/>
          <w:szCs w:val="22"/>
          <w:lang w:val="lt-LT"/>
        </w:rPr>
        <w:t>venoveninę</w:t>
      </w:r>
      <w:proofErr w:type="spellEnd"/>
      <w:r w:rsidRPr="00D928FD">
        <w:rPr>
          <w:rFonts w:ascii="Times New Roman" w:eastAsia="MS Mincho" w:hAnsi="Times New Roman"/>
          <w:sz w:val="22"/>
          <w:szCs w:val="22"/>
          <w:lang w:val="lt-LT"/>
        </w:rPr>
        <w:t xml:space="preserve"> hemodializę </w:t>
      </w:r>
      <w:r w:rsidRPr="00515EC0">
        <w:rPr>
          <w:rFonts w:ascii="Times New Roman" w:eastAsia="MS Mincho" w:hAnsi="Times New Roman"/>
          <w:sz w:val="22"/>
          <w:szCs w:val="22"/>
          <w:lang w:val="lt-LT"/>
        </w:rPr>
        <w:t>(</w:t>
      </w:r>
      <w:r w:rsidRPr="009D1002">
        <w:rPr>
          <w:rFonts w:ascii="Times New Roman" w:hAnsi="Times New Roman"/>
          <w:sz w:val="22"/>
          <w:lang w:val="lt-LT"/>
        </w:rPr>
        <w:t>CVVHD</w:t>
      </w:r>
      <w:r w:rsidRPr="00515EC0">
        <w:rPr>
          <w:rFonts w:ascii="Times New Roman" w:eastAsia="MS Mincho" w:hAnsi="Times New Roman"/>
          <w:sz w:val="22"/>
          <w:szCs w:val="22"/>
          <w:lang w:val="lt-LT"/>
        </w:rPr>
        <w:t>)</w:t>
      </w:r>
      <w:r w:rsidRPr="00D928FD">
        <w:rPr>
          <w:rFonts w:ascii="Times New Roman" w:eastAsia="MS Mincho" w:hAnsi="Times New Roman"/>
          <w:sz w:val="22"/>
          <w:szCs w:val="22"/>
          <w:lang w:val="lt-LT"/>
        </w:rPr>
        <w:t xml:space="preserve"> </w:t>
      </w:r>
    </w:p>
    <w:p w:rsidR="00B65209" w:rsidRPr="00D928FD" w:rsidRDefault="00B65209" w:rsidP="00B65209">
      <w:pPr>
        <w:widowControl w:val="0"/>
        <w:numPr>
          <w:ilvl w:val="0"/>
          <w:numId w:val="6"/>
        </w:numPr>
        <w:autoSpaceDE w:val="0"/>
        <w:autoSpaceDN w:val="0"/>
        <w:adjustRightInd w:val="0"/>
        <w:rPr>
          <w:rFonts w:ascii="Times New Roman" w:eastAsia="MS Mincho" w:hAnsi="Times New Roman"/>
          <w:sz w:val="22"/>
          <w:szCs w:val="22"/>
          <w:lang w:val="lt-LT"/>
        </w:rPr>
      </w:pPr>
      <w:r w:rsidRPr="00D928FD">
        <w:rPr>
          <w:rFonts w:ascii="Times New Roman" w:eastAsia="MS Mincho" w:hAnsi="Times New Roman"/>
          <w:sz w:val="22"/>
          <w:szCs w:val="22"/>
          <w:lang w:val="lt-LT"/>
        </w:rPr>
        <w:t xml:space="preserve">nenutrūkstamą </w:t>
      </w:r>
      <w:proofErr w:type="spellStart"/>
      <w:r w:rsidRPr="00D928FD">
        <w:rPr>
          <w:rFonts w:ascii="Times New Roman" w:eastAsia="MS Mincho" w:hAnsi="Times New Roman"/>
          <w:sz w:val="22"/>
          <w:szCs w:val="22"/>
          <w:lang w:val="lt-LT"/>
        </w:rPr>
        <w:t>venoveninę</w:t>
      </w:r>
      <w:proofErr w:type="spellEnd"/>
      <w:r w:rsidRPr="00D928FD">
        <w:rPr>
          <w:rFonts w:ascii="Times New Roman" w:eastAsia="MS Mincho" w:hAnsi="Times New Roman"/>
          <w:sz w:val="22"/>
          <w:szCs w:val="22"/>
          <w:lang w:val="lt-LT"/>
        </w:rPr>
        <w:t xml:space="preserve"> </w:t>
      </w:r>
      <w:proofErr w:type="spellStart"/>
      <w:r w:rsidRPr="00D928FD">
        <w:rPr>
          <w:rFonts w:ascii="Times New Roman" w:eastAsia="MS Mincho" w:hAnsi="Times New Roman"/>
          <w:sz w:val="22"/>
          <w:szCs w:val="22"/>
          <w:lang w:val="lt-LT"/>
        </w:rPr>
        <w:t>hemodiafiltraciją</w:t>
      </w:r>
      <w:proofErr w:type="spellEnd"/>
      <w:r w:rsidRPr="00D928FD">
        <w:rPr>
          <w:rFonts w:ascii="Times New Roman" w:eastAsia="MS Mincho" w:hAnsi="Times New Roman"/>
          <w:sz w:val="22"/>
          <w:szCs w:val="22"/>
          <w:lang w:val="lt-LT"/>
        </w:rPr>
        <w:t xml:space="preserve"> (</w:t>
      </w:r>
      <w:r w:rsidRPr="009D1002">
        <w:rPr>
          <w:rFonts w:ascii="Times New Roman" w:hAnsi="Times New Roman"/>
          <w:sz w:val="22"/>
          <w:lang w:val="lt-LT"/>
        </w:rPr>
        <w:t>CVVHDF</w:t>
      </w:r>
      <w:r w:rsidRPr="00515EC0">
        <w:rPr>
          <w:rFonts w:ascii="Times New Roman" w:eastAsia="MS Mincho" w:hAnsi="Times New Roman"/>
          <w:sz w:val="22"/>
          <w:szCs w:val="22"/>
          <w:lang w:val="lt-LT"/>
        </w:rPr>
        <w:t>)</w:t>
      </w:r>
      <w:r w:rsidRPr="00D928FD">
        <w:rPr>
          <w:rFonts w:ascii="Times New Roman" w:eastAsia="MS Mincho" w:hAnsi="Times New Roman"/>
          <w:sz w:val="22"/>
          <w:szCs w:val="22"/>
          <w:lang w:val="lt-LT"/>
        </w:rPr>
        <w:t xml:space="preserve"> </w:t>
      </w:r>
    </w:p>
    <w:p w:rsidR="00B65209" w:rsidRPr="00D928FD" w:rsidRDefault="00B65209" w:rsidP="00B65209">
      <w:pPr>
        <w:widowControl w:val="0"/>
        <w:numPr>
          <w:ilvl w:val="0"/>
          <w:numId w:val="6"/>
        </w:numPr>
        <w:autoSpaceDE w:val="0"/>
        <w:autoSpaceDN w:val="0"/>
        <w:adjustRightInd w:val="0"/>
        <w:rPr>
          <w:rFonts w:ascii="Times New Roman" w:eastAsia="MS Mincho" w:hAnsi="Times New Roman"/>
          <w:sz w:val="22"/>
          <w:szCs w:val="22"/>
          <w:lang w:val="lt-LT"/>
        </w:rPr>
      </w:pPr>
      <w:r w:rsidRPr="00D928FD">
        <w:rPr>
          <w:rFonts w:ascii="Times New Roman" w:eastAsia="MS Mincho" w:hAnsi="Times New Roman"/>
          <w:sz w:val="22"/>
          <w:szCs w:val="22"/>
          <w:lang w:val="lt-LT"/>
        </w:rPr>
        <w:t xml:space="preserve">tęstinę mažo veiksmingumo (kasdienę) dializę </w:t>
      </w:r>
      <w:r w:rsidRPr="00515EC0">
        <w:rPr>
          <w:rFonts w:ascii="Times New Roman" w:eastAsia="MS Mincho" w:hAnsi="Times New Roman"/>
          <w:sz w:val="22"/>
          <w:szCs w:val="22"/>
          <w:lang w:val="lt-LT"/>
        </w:rPr>
        <w:t>(</w:t>
      </w:r>
      <w:r w:rsidRPr="009D1002">
        <w:rPr>
          <w:rFonts w:ascii="Times New Roman" w:hAnsi="Times New Roman"/>
          <w:sz w:val="22"/>
          <w:lang w:val="lt-LT"/>
        </w:rPr>
        <w:t>SLEDD</w:t>
      </w:r>
      <w:r w:rsidRPr="00515EC0">
        <w:rPr>
          <w:rFonts w:ascii="Times New Roman" w:eastAsia="MS Mincho" w:hAnsi="Times New Roman"/>
          <w:sz w:val="22"/>
          <w:szCs w:val="22"/>
          <w:lang w:val="lt-LT"/>
        </w:rPr>
        <w:t>)</w:t>
      </w:r>
      <w:r w:rsidRPr="00D928FD">
        <w:rPr>
          <w:rFonts w:ascii="Times New Roman" w:eastAsia="MS Mincho" w:hAnsi="Times New Roman"/>
          <w:sz w:val="22"/>
          <w:szCs w:val="22"/>
          <w:lang w:val="lt-LT"/>
        </w:rPr>
        <w:t xml:space="preserve"> </w:t>
      </w:r>
    </w:p>
    <w:p w:rsidR="00B65209" w:rsidRPr="00D928FD" w:rsidRDefault="00B65209" w:rsidP="00B65209">
      <w:pPr>
        <w:widowControl w:val="0"/>
        <w:numPr>
          <w:ilvl w:val="0"/>
          <w:numId w:val="6"/>
        </w:numPr>
        <w:autoSpaceDE w:val="0"/>
        <w:autoSpaceDN w:val="0"/>
        <w:adjustRightInd w:val="0"/>
        <w:rPr>
          <w:rFonts w:ascii="Times New Roman" w:eastAsia="MS Mincho" w:hAnsi="Times New Roman"/>
          <w:sz w:val="22"/>
          <w:szCs w:val="22"/>
          <w:lang w:val="lt-LT"/>
        </w:rPr>
      </w:pPr>
      <w:r w:rsidRPr="00D928FD">
        <w:rPr>
          <w:rFonts w:ascii="Times New Roman" w:eastAsia="MS Mincho" w:hAnsi="Times New Roman"/>
          <w:sz w:val="22"/>
          <w:szCs w:val="22"/>
          <w:lang w:val="lt-LT"/>
        </w:rPr>
        <w:t xml:space="preserve">terapinį plazmos pakeitimą </w:t>
      </w:r>
      <w:r w:rsidRPr="00515EC0">
        <w:rPr>
          <w:rFonts w:ascii="Times New Roman" w:eastAsia="MS Mincho" w:hAnsi="Times New Roman"/>
          <w:sz w:val="22"/>
          <w:szCs w:val="22"/>
          <w:lang w:val="lt-LT"/>
        </w:rPr>
        <w:t>(</w:t>
      </w:r>
      <w:r w:rsidRPr="009D1002">
        <w:rPr>
          <w:rFonts w:ascii="Times New Roman" w:hAnsi="Times New Roman"/>
          <w:sz w:val="22"/>
          <w:lang w:val="lt-LT"/>
        </w:rPr>
        <w:t>TPE</w:t>
      </w:r>
      <w:r w:rsidRPr="00515EC0">
        <w:rPr>
          <w:rFonts w:ascii="Times New Roman" w:eastAsia="MS Mincho" w:hAnsi="Times New Roman"/>
          <w:sz w:val="22"/>
          <w:szCs w:val="22"/>
          <w:lang w:val="lt-LT"/>
        </w:rPr>
        <w:t>)</w:t>
      </w:r>
      <w:r w:rsidRPr="00D928FD">
        <w:rPr>
          <w:rFonts w:ascii="Times New Roman" w:eastAsia="MS Mincho" w:hAnsi="Times New Roman"/>
          <w:sz w:val="22"/>
          <w:szCs w:val="22"/>
          <w:lang w:val="lt-LT"/>
        </w:rPr>
        <w:t xml:space="preserve"> (pašalina ir pakeičia paciento kraujo plazmą). </w:t>
      </w:r>
    </w:p>
    <w:p w:rsidR="00B65209" w:rsidRPr="00D928FD" w:rsidRDefault="00B65209" w:rsidP="00B65209">
      <w:pPr>
        <w:widowControl w:val="0"/>
        <w:autoSpaceDE w:val="0"/>
        <w:autoSpaceDN w:val="0"/>
        <w:adjustRightInd w:val="0"/>
        <w:rPr>
          <w:rFonts w:ascii="Times New Roman" w:eastAsia="MS Mincho" w:hAnsi="Times New Roman"/>
          <w:sz w:val="22"/>
          <w:szCs w:val="22"/>
          <w:lang w:val="lt-LT"/>
        </w:rPr>
      </w:pPr>
    </w:p>
    <w:p w:rsidR="00B65209" w:rsidRPr="00D928FD" w:rsidRDefault="00B65209" w:rsidP="00B65209">
      <w:pPr>
        <w:widowControl w:val="0"/>
        <w:autoSpaceDE w:val="0"/>
        <w:autoSpaceDN w:val="0"/>
        <w:adjustRightInd w:val="0"/>
        <w:rPr>
          <w:rFonts w:ascii="Times New Roman" w:eastAsia="MS Mincho" w:hAnsi="Times New Roman"/>
          <w:sz w:val="22"/>
          <w:szCs w:val="22"/>
          <w:lang w:val="lt-LT"/>
        </w:rPr>
      </w:pPr>
      <w:r w:rsidRPr="00D928FD">
        <w:rPr>
          <w:rFonts w:ascii="Times New Roman" w:eastAsia="MS Mincho" w:hAnsi="Times New Roman"/>
          <w:sz w:val="22"/>
          <w:szCs w:val="22"/>
          <w:lang w:val="lt-LT"/>
        </w:rPr>
        <w:t>Šis vaistas skirtas vartoti suaugusiesiems ir vaikams, visose amžiaus grupėse (išskyrus neišnešiotus kūdikius).</w:t>
      </w:r>
    </w:p>
    <w:p w:rsidR="00B65209" w:rsidRPr="00D928FD" w:rsidRDefault="00B65209" w:rsidP="00B65209">
      <w:pPr>
        <w:numPr>
          <w:ilvl w:val="12"/>
          <w:numId w:val="0"/>
        </w:numPr>
        <w:rPr>
          <w:rFonts w:ascii="Times New Roman" w:hAnsi="Times New Roman"/>
          <w:sz w:val="22"/>
          <w:szCs w:val="22"/>
          <w:lang w:val="lt-LT"/>
        </w:rPr>
      </w:pPr>
    </w:p>
    <w:p w:rsidR="00B65209" w:rsidRPr="00D928FD" w:rsidRDefault="00B65209" w:rsidP="00B65209">
      <w:pPr>
        <w:numPr>
          <w:ilvl w:val="12"/>
          <w:numId w:val="0"/>
        </w:numPr>
        <w:rPr>
          <w:rFonts w:ascii="Times New Roman" w:hAnsi="Times New Roman"/>
          <w:sz w:val="22"/>
          <w:szCs w:val="22"/>
          <w:lang w:val="lt-LT"/>
        </w:rPr>
      </w:pPr>
    </w:p>
    <w:p w:rsidR="00B65209" w:rsidRPr="00D928FD" w:rsidRDefault="00B65209" w:rsidP="00B65209">
      <w:pPr>
        <w:widowControl w:val="0"/>
        <w:ind w:left="567" w:hanging="567"/>
        <w:outlineLvl w:val="0"/>
        <w:rPr>
          <w:rFonts w:ascii="Times New Roman" w:eastAsia="Times New Roman" w:hAnsi="Times New Roman"/>
          <w:b/>
          <w:sz w:val="22"/>
          <w:szCs w:val="22"/>
          <w:lang w:val="lt-LT"/>
        </w:rPr>
      </w:pPr>
      <w:r w:rsidRPr="00D928FD">
        <w:rPr>
          <w:rFonts w:ascii="Times New Roman" w:eastAsia="Times New Roman" w:hAnsi="Times New Roman"/>
          <w:b/>
          <w:sz w:val="22"/>
          <w:szCs w:val="22"/>
          <w:lang w:val="lt-LT"/>
        </w:rPr>
        <w:t>2.</w:t>
      </w:r>
      <w:r w:rsidRPr="00D928FD">
        <w:rPr>
          <w:rFonts w:ascii="Times New Roman" w:eastAsia="Times New Roman" w:hAnsi="Times New Roman"/>
          <w:b/>
          <w:sz w:val="22"/>
          <w:szCs w:val="22"/>
          <w:lang w:val="lt-LT"/>
        </w:rPr>
        <w:tab/>
        <w:t xml:space="preserve">Kas žinotina prieš vartojant </w:t>
      </w:r>
      <w:proofErr w:type="spellStart"/>
      <w:r>
        <w:rPr>
          <w:rFonts w:ascii="Times New Roman" w:eastAsia="Times New Roman" w:hAnsi="Times New Roman"/>
          <w:b/>
          <w:sz w:val="22"/>
          <w:szCs w:val="22"/>
          <w:lang w:val="lt-LT"/>
        </w:rPr>
        <w:t>Cigenta</w:t>
      </w:r>
      <w:proofErr w:type="spellEnd"/>
      <w:r w:rsidRPr="00D928FD">
        <w:rPr>
          <w:rFonts w:ascii="Times New Roman" w:eastAsia="Times New Roman" w:hAnsi="Times New Roman"/>
          <w:b/>
          <w:sz w:val="22"/>
          <w:szCs w:val="22"/>
          <w:lang w:val="lt-LT"/>
        </w:rPr>
        <w:t xml:space="preserve"> </w:t>
      </w:r>
    </w:p>
    <w:p w:rsidR="00B65209" w:rsidRPr="00D928FD" w:rsidRDefault="00B65209" w:rsidP="00B65209">
      <w:pPr>
        <w:numPr>
          <w:ilvl w:val="12"/>
          <w:numId w:val="0"/>
        </w:numPr>
        <w:rPr>
          <w:rFonts w:ascii="Times New Roman" w:hAnsi="Times New Roman"/>
          <w:sz w:val="22"/>
          <w:szCs w:val="22"/>
          <w:lang w:val="lt-LT"/>
        </w:rPr>
      </w:pPr>
    </w:p>
    <w:p w:rsidR="00B65209" w:rsidRPr="00D928FD" w:rsidRDefault="00B65209" w:rsidP="00B65209">
      <w:pPr>
        <w:widowControl w:val="0"/>
        <w:ind w:left="567" w:hanging="567"/>
        <w:rPr>
          <w:rFonts w:ascii="Times New Roman" w:eastAsia="Times New Roman" w:hAnsi="Times New Roman"/>
          <w:b/>
          <w:bCs/>
          <w:sz w:val="22"/>
          <w:szCs w:val="22"/>
          <w:lang w:val="lt-LT"/>
        </w:rPr>
      </w:pPr>
      <w:proofErr w:type="spellStart"/>
      <w:r>
        <w:rPr>
          <w:rFonts w:ascii="Times New Roman" w:eastAsia="Times New Roman" w:hAnsi="Times New Roman"/>
          <w:b/>
          <w:bCs/>
          <w:sz w:val="22"/>
          <w:szCs w:val="22"/>
          <w:lang w:val="lt-LT"/>
        </w:rPr>
        <w:t>Cigenta</w:t>
      </w:r>
      <w:proofErr w:type="spellEnd"/>
      <w:r w:rsidRPr="00D928FD">
        <w:rPr>
          <w:rFonts w:ascii="Times New Roman" w:eastAsia="Times New Roman" w:hAnsi="Times New Roman"/>
          <w:b/>
          <w:bCs/>
          <w:sz w:val="22"/>
          <w:szCs w:val="22"/>
          <w:lang w:val="lt-LT"/>
        </w:rPr>
        <w:t xml:space="preserve"> jums skirti draudžiama:</w:t>
      </w:r>
    </w:p>
    <w:p w:rsidR="00B65209" w:rsidRPr="00D928FD" w:rsidRDefault="00B65209" w:rsidP="00B65209">
      <w:pPr>
        <w:numPr>
          <w:ilvl w:val="0"/>
          <w:numId w:val="1"/>
        </w:numPr>
        <w:ind w:left="567" w:hanging="567"/>
        <w:rPr>
          <w:rFonts w:ascii="Times New Roman" w:hAnsi="Times New Roman"/>
          <w:sz w:val="22"/>
          <w:szCs w:val="22"/>
          <w:lang w:val="lt-LT"/>
        </w:rPr>
      </w:pPr>
      <w:r w:rsidRPr="00D928FD">
        <w:rPr>
          <w:rFonts w:ascii="Times New Roman" w:hAnsi="Times New Roman"/>
          <w:sz w:val="22"/>
          <w:szCs w:val="22"/>
          <w:lang w:val="lt-LT"/>
        </w:rPr>
        <w:t>jeigu yra alergija natrio citratui</w:t>
      </w:r>
      <w:r>
        <w:rPr>
          <w:rFonts w:ascii="Times New Roman" w:hAnsi="Times New Roman"/>
          <w:sz w:val="22"/>
          <w:szCs w:val="22"/>
          <w:lang w:val="lt-LT"/>
        </w:rPr>
        <w:t xml:space="preserve"> </w:t>
      </w:r>
    </w:p>
    <w:p w:rsidR="00B65209" w:rsidRPr="00D928FD" w:rsidRDefault="00B65209" w:rsidP="00B65209">
      <w:pPr>
        <w:numPr>
          <w:ilvl w:val="0"/>
          <w:numId w:val="1"/>
        </w:numPr>
        <w:ind w:left="567" w:hanging="567"/>
        <w:rPr>
          <w:rFonts w:ascii="Times New Roman" w:hAnsi="Times New Roman"/>
          <w:sz w:val="22"/>
          <w:szCs w:val="22"/>
          <w:lang w:val="lt-LT"/>
        </w:rPr>
      </w:pPr>
      <w:r w:rsidRPr="00D928FD">
        <w:rPr>
          <w:rFonts w:ascii="Times New Roman" w:hAnsi="Times New Roman"/>
          <w:sz w:val="22"/>
          <w:szCs w:val="22"/>
          <w:lang w:val="lt-LT"/>
        </w:rPr>
        <w:t xml:space="preserve">jeigu paskutinis gydymas </w:t>
      </w:r>
      <w:proofErr w:type="spellStart"/>
      <w:r>
        <w:rPr>
          <w:rFonts w:ascii="Times New Roman" w:hAnsi="Times New Roman"/>
          <w:sz w:val="22"/>
          <w:szCs w:val="22"/>
          <w:lang w:val="lt-LT"/>
        </w:rPr>
        <w:t>Cigenta</w:t>
      </w:r>
      <w:proofErr w:type="spellEnd"/>
      <w:r w:rsidRPr="00D928FD">
        <w:rPr>
          <w:rFonts w:ascii="Times New Roman" w:hAnsi="Times New Roman"/>
          <w:sz w:val="22"/>
          <w:szCs w:val="22"/>
          <w:lang w:val="lt-LT"/>
        </w:rPr>
        <w:t xml:space="preserve"> buvo nutrauktas, nes jūsų kūnas negalėjo suskaidyti reikiamos dozės </w:t>
      </w:r>
      <w:proofErr w:type="spellStart"/>
      <w:r>
        <w:rPr>
          <w:rFonts w:ascii="Times New Roman" w:hAnsi="Times New Roman"/>
          <w:sz w:val="22"/>
          <w:szCs w:val="22"/>
          <w:lang w:val="lt-LT"/>
        </w:rPr>
        <w:t>Cigenta</w:t>
      </w:r>
      <w:proofErr w:type="spellEnd"/>
      <w:r w:rsidRPr="00D928FD">
        <w:rPr>
          <w:rFonts w:ascii="Times New Roman" w:hAnsi="Times New Roman"/>
          <w:sz w:val="22"/>
          <w:szCs w:val="22"/>
          <w:lang w:val="lt-LT"/>
        </w:rPr>
        <w:t>, todėl jūsų kraujyje susikaupė citratas.</w:t>
      </w:r>
    </w:p>
    <w:p w:rsidR="00B65209" w:rsidRPr="00D928FD" w:rsidRDefault="00B65209" w:rsidP="00B65209">
      <w:pPr>
        <w:widowControl w:val="0"/>
        <w:ind w:left="567" w:hanging="567"/>
        <w:rPr>
          <w:rFonts w:ascii="Times New Roman" w:hAnsi="Times New Roman"/>
          <w:sz w:val="22"/>
          <w:szCs w:val="22"/>
          <w:lang w:val="lt-LT"/>
        </w:rPr>
      </w:pPr>
    </w:p>
    <w:p w:rsidR="00B65209" w:rsidRPr="00D928FD" w:rsidRDefault="00B65209" w:rsidP="00B65209">
      <w:pPr>
        <w:widowControl w:val="0"/>
        <w:ind w:left="567" w:hanging="567"/>
        <w:rPr>
          <w:rFonts w:ascii="Times New Roman" w:eastAsia="Times New Roman" w:hAnsi="Times New Roman"/>
          <w:b/>
          <w:bCs/>
          <w:sz w:val="22"/>
          <w:szCs w:val="22"/>
          <w:lang w:val="lt-LT"/>
        </w:rPr>
      </w:pPr>
      <w:r w:rsidRPr="00D928FD">
        <w:rPr>
          <w:rFonts w:ascii="Times New Roman" w:eastAsia="Times New Roman" w:hAnsi="Times New Roman"/>
          <w:b/>
          <w:bCs/>
          <w:sz w:val="22"/>
          <w:szCs w:val="22"/>
          <w:lang w:val="lt-LT"/>
        </w:rPr>
        <w:t>Įspėjimai ir atsargumo priemonės</w:t>
      </w:r>
    </w:p>
    <w:p w:rsidR="00B65209" w:rsidRPr="00D928FD" w:rsidRDefault="00B65209" w:rsidP="00B65209">
      <w:pPr>
        <w:rPr>
          <w:rFonts w:ascii="Times New Roman" w:eastAsia="MS Mincho" w:hAnsi="Times New Roman"/>
          <w:sz w:val="22"/>
          <w:szCs w:val="22"/>
          <w:lang w:val="lt-LT"/>
        </w:rPr>
      </w:pPr>
      <w:r w:rsidRPr="00D928FD">
        <w:rPr>
          <w:rFonts w:ascii="Times New Roman" w:eastAsia="MS Mincho" w:hAnsi="Times New Roman"/>
          <w:sz w:val="22"/>
          <w:szCs w:val="22"/>
          <w:lang w:val="lt-LT"/>
        </w:rPr>
        <w:t xml:space="preserve">Pasitarkite su gydytoju prieš jam jums paskiriant </w:t>
      </w:r>
      <w:proofErr w:type="spellStart"/>
      <w:r>
        <w:rPr>
          <w:rFonts w:ascii="Times New Roman" w:eastAsia="MS Mincho" w:hAnsi="Times New Roman"/>
          <w:sz w:val="22"/>
          <w:szCs w:val="22"/>
          <w:lang w:val="lt-LT"/>
        </w:rPr>
        <w:t>Cigenta</w:t>
      </w:r>
      <w:proofErr w:type="spellEnd"/>
      <w:r w:rsidRPr="00D928FD">
        <w:rPr>
          <w:rFonts w:ascii="Times New Roman" w:eastAsia="MS Mincho" w:hAnsi="Times New Roman"/>
          <w:sz w:val="22"/>
          <w:szCs w:val="22"/>
          <w:lang w:val="lt-LT"/>
        </w:rPr>
        <w:t>.</w:t>
      </w:r>
    </w:p>
    <w:p w:rsidR="00B65209" w:rsidRPr="00D928FD" w:rsidRDefault="00B65209" w:rsidP="00B65209">
      <w:pPr>
        <w:rPr>
          <w:rFonts w:ascii="Times New Roman" w:eastAsia="MS Mincho" w:hAnsi="Times New Roman"/>
          <w:sz w:val="22"/>
          <w:szCs w:val="22"/>
          <w:lang w:val="lt-LT"/>
        </w:rPr>
      </w:pPr>
    </w:p>
    <w:p w:rsidR="00B65209" w:rsidRPr="00D928FD" w:rsidRDefault="00B65209" w:rsidP="00B65209">
      <w:pPr>
        <w:rPr>
          <w:rFonts w:ascii="Times New Roman" w:eastAsia="MS Mincho" w:hAnsi="Times New Roman"/>
          <w:sz w:val="22"/>
          <w:szCs w:val="22"/>
          <w:lang w:val="lt-LT"/>
        </w:rPr>
      </w:pPr>
      <w:r w:rsidRPr="00D928FD">
        <w:rPr>
          <w:rFonts w:ascii="Times New Roman" w:eastAsia="MS Mincho" w:hAnsi="Times New Roman"/>
          <w:sz w:val="22"/>
          <w:szCs w:val="22"/>
          <w:lang w:val="lt-LT"/>
        </w:rPr>
        <w:t xml:space="preserve">Jūsų gydytojas: </w:t>
      </w:r>
    </w:p>
    <w:p w:rsidR="00B65209" w:rsidRPr="00D928FD" w:rsidRDefault="00B65209" w:rsidP="00B65209">
      <w:pPr>
        <w:numPr>
          <w:ilvl w:val="0"/>
          <w:numId w:val="7"/>
        </w:numPr>
        <w:ind w:left="567" w:hanging="567"/>
        <w:rPr>
          <w:rFonts w:ascii="Times New Roman" w:eastAsia="MS Mincho" w:hAnsi="Times New Roman"/>
          <w:sz w:val="22"/>
          <w:szCs w:val="22"/>
          <w:lang w:val="lt-LT"/>
        </w:rPr>
      </w:pPr>
      <w:r w:rsidRPr="00D928FD">
        <w:rPr>
          <w:rFonts w:ascii="Times New Roman" w:eastAsia="MS Mincho" w:hAnsi="Times New Roman"/>
          <w:sz w:val="22"/>
          <w:szCs w:val="22"/>
          <w:lang w:val="lt-LT"/>
        </w:rPr>
        <w:t xml:space="preserve">užtikrins, kad bet koks kepenų </w:t>
      </w:r>
      <w:proofErr w:type="spellStart"/>
      <w:r w:rsidRPr="00D928FD">
        <w:rPr>
          <w:rFonts w:ascii="Times New Roman" w:eastAsia="MS Mincho" w:hAnsi="Times New Roman"/>
          <w:sz w:val="22"/>
          <w:szCs w:val="22"/>
          <w:lang w:val="lt-LT"/>
        </w:rPr>
        <w:t>fukcijos</w:t>
      </w:r>
      <w:proofErr w:type="spellEnd"/>
      <w:r w:rsidRPr="00D928FD">
        <w:rPr>
          <w:rFonts w:ascii="Times New Roman" w:eastAsia="MS Mincho" w:hAnsi="Times New Roman"/>
          <w:sz w:val="22"/>
          <w:szCs w:val="22"/>
          <w:lang w:val="lt-LT"/>
        </w:rPr>
        <w:t xml:space="preserve"> sutrikimas, deguonies kraujyje sumažėjimas, sutrikęs deguonies panaudojimas audiniuose bus žinomas prieš gydymą ir gydymas bus pradėtas taikant tinkamą dozę ar kitą </w:t>
      </w:r>
      <w:proofErr w:type="spellStart"/>
      <w:r w:rsidRPr="00D928FD">
        <w:rPr>
          <w:rFonts w:ascii="Times New Roman" w:eastAsia="MS Mincho" w:hAnsi="Times New Roman"/>
          <w:sz w:val="22"/>
          <w:szCs w:val="22"/>
          <w:lang w:val="lt-LT"/>
        </w:rPr>
        <w:t>antikoaguliacijos</w:t>
      </w:r>
      <w:proofErr w:type="spellEnd"/>
      <w:r w:rsidRPr="00D928FD">
        <w:rPr>
          <w:rFonts w:ascii="Times New Roman" w:eastAsia="MS Mincho" w:hAnsi="Times New Roman"/>
          <w:sz w:val="22"/>
          <w:szCs w:val="22"/>
          <w:lang w:val="lt-LT"/>
        </w:rPr>
        <w:t xml:space="preserve"> metodą, jei reikės.</w:t>
      </w:r>
    </w:p>
    <w:p w:rsidR="00B65209" w:rsidRPr="00D928FD" w:rsidRDefault="00B65209" w:rsidP="00B65209">
      <w:pPr>
        <w:numPr>
          <w:ilvl w:val="0"/>
          <w:numId w:val="1"/>
        </w:numPr>
        <w:tabs>
          <w:tab w:val="num" w:pos="567"/>
        </w:tabs>
        <w:ind w:left="567" w:hanging="567"/>
        <w:rPr>
          <w:rFonts w:ascii="Times New Roman" w:hAnsi="Times New Roman"/>
          <w:sz w:val="22"/>
          <w:szCs w:val="22"/>
          <w:lang w:val="lt-LT"/>
        </w:rPr>
      </w:pPr>
      <w:r w:rsidRPr="00D928FD">
        <w:rPr>
          <w:rFonts w:ascii="Times New Roman" w:eastAsia="MS Mincho" w:hAnsi="Times New Roman"/>
          <w:sz w:val="22"/>
          <w:szCs w:val="22"/>
          <w:lang w:val="lt-LT"/>
        </w:rPr>
        <w:t xml:space="preserve">užtikrins, kad esama </w:t>
      </w:r>
      <w:proofErr w:type="spellStart"/>
      <w:r w:rsidRPr="00D928FD">
        <w:rPr>
          <w:rFonts w:ascii="Times New Roman" w:eastAsia="MS Mincho" w:hAnsi="Times New Roman"/>
          <w:sz w:val="22"/>
          <w:szCs w:val="22"/>
          <w:lang w:val="lt-LT"/>
        </w:rPr>
        <w:t>hipokalcemija</w:t>
      </w:r>
      <w:proofErr w:type="spellEnd"/>
      <w:r w:rsidRPr="00D928FD">
        <w:rPr>
          <w:rFonts w:ascii="Times New Roman" w:eastAsia="MS Mincho" w:hAnsi="Times New Roman"/>
          <w:sz w:val="22"/>
          <w:szCs w:val="22"/>
          <w:lang w:val="lt-LT"/>
        </w:rPr>
        <w:t xml:space="preserve"> (maža jonizuoto kalcio koncentracija kraujyje) bus gydoma prieš pradedant terapiją.</w:t>
      </w:r>
    </w:p>
    <w:p w:rsidR="00B65209" w:rsidRPr="00D928FD" w:rsidRDefault="00B65209" w:rsidP="00B65209">
      <w:pPr>
        <w:numPr>
          <w:ilvl w:val="0"/>
          <w:numId w:val="1"/>
        </w:numPr>
        <w:tabs>
          <w:tab w:val="num" w:pos="567"/>
        </w:tabs>
        <w:ind w:left="567" w:hanging="567"/>
        <w:rPr>
          <w:rFonts w:ascii="Times New Roman" w:hAnsi="Times New Roman"/>
          <w:sz w:val="22"/>
          <w:szCs w:val="22"/>
          <w:lang w:val="lt-LT"/>
        </w:rPr>
      </w:pPr>
      <w:r w:rsidRPr="00D928FD">
        <w:rPr>
          <w:rFonts w:ascii="Times New Roman" w:eastAsia="MS Mincho" w:hAnsi="Times New Roman"/>
          <w:sz w:val="22"/>
          <w:szCs w:val="22"/>
          <w:lang w:val="lt-LT"/>
        </w:rPr>
        <w:lastRenderedPageBreak/>
        <w:t>užtikrins, kad gydymo metu būtų tinkamai palaikomas ir atidžiai stebimas kalcio, natrio ir magnio kiekis bei šarmų-rūgščių pusiausvyra (kraujo pH nukrypimas).</w:t>
      </w:r>
    </w:p>
    <w:p w:rsidR="00B65209" w:rsidRPr="00D928FD" w:rsidRDefault="00B65209" w:rsidP="00B65209">
      <w:pPr>
        <w:numPr>
          <w:ilvl w:val="0"/>
          <w:numId w:val="1"/>
        </w:numPr>
        <w:tabs>
          <w:tab w:val="num" w:pos="567"/>
        </w:tabs>
        <w:ind w:left="567" w:hanging="567"/>
        <w:rPr>
          <w:rFonts w:ascii="Times New Roman" w:hAnsi="Times New Roman"/>
          <w:sz w:val="22"/>
          <w:szCs w:val="22"/>
          <w:lang w:val="lt-LT"/>
        </w:rPr>
      </w:pPr>
      <w:r w:rsidRPr="00D928FD">
        <w:rPr>
          <w:rFonts w:ascii="Times New Roman" w:eastAsia="MS Mincho" w:hAnsi="Times New Roman"/>
          <w:sz w:val="22"/>
          <w:szCs w:val="22"/>
          <w:lang w:val="lt-LT"/>
        </w:rPr>
        <w:t>užtikrins, kad gydymo metu būtų stebimas kraujo krešėjimą slopinantis poveikis ir kad būtų nustatytas bet koks netikėtas filtro užsikimšimas.</w:t>
      </w:r>
    </w:p>
    <w:p w:rsidR="00B65209" w:rsidRPr="00D928FD" w:rsidRDefault="00B65209" w:rsidP="00B65209">
      <w:pPr>
        <w:numPr>
          <w:ilvl w:val="0"/>
          <w:numId w:val="1"/>
        </w:numPr>
        <w:tabs>
          <w:tab w:val="num" w:pos="567"/>
        </w:tabs>
        <w:ind w:left="567" w:hanging="567"/>
        <w:rPr>
          <w:rFonts w:ascii="Times New Roman" w:hAnsi="Times New Roman"/>
          <w:sz w:val="22"/>
          <w:szCs w:val="22"/>
          <w:lang w:val="lt-LT"/>
        </w:rPr>
      </w:pPr>
      <w:r w:rsidRPr="00D928FD">
        <w:rPr>
          <w:rFonts w:ascii="Times New Roman" w:hAnsi="Times New Roman"/>
          <w:sz w:val="22"/>
          <w:szCs w:val="22"/>
          <w:lang w:val="lt-LT"/>
        </w:rPr>
        <w:t xml:space="preserve">užtikrins, kad jei buvote </w:t>
      </w:r>
      <w:proofErr w:type="spellStart"/>
      <w:r w:rsidRPr="00D928FD">
        <w:rPr>
          <w:rFonts w:ascii="Times New Roman" w:hAnsi="Times New Roman"/>
          <w:sz w:val="22"/>
          <w:szCs w:val="22"/>
          <w:lang w:val="lt-LT"/>
        </w:rPr>
        <w:t>imobilizuotas</w:t>
      </w:r>
      <w:proofErr w:type="spellEnd"/>
      <w:r w:rsidRPr="00D928FD">
        <w:rPr>
          <w:rFonts w:ascii="Times New Roman" w:hAnsi="Times New Roman"/>
          <w:sz w:val="22"/>
          <w:szCs w:val="22"/>
          <w:lang w:val="lt-LT"/>
        </w:rPr>
        <w:t xml:space="preserve"> ilgesnį laiką, bus stebimi neįprasti kalcio dozės pokyčiai ir kad bus stebima kalcio ir kitų mineralų būklė jūsų kauluose (kaulų masėje).</w:t>
      </w:r>
    </w:p>
    <w:p w:rsidR="00B65209" w:rsidRPr="00D928FD" w:rsidRDefault="00B65209" w:rsidP="00B65209">
      <w:pPr>
        <w:numPr>
          <w:ilvl w:val="0"/>
          <w:numId w:val="1"/>
        </w:numPr>
        <w:ind w:left="567" w:hanging="567"/>
        <w:rPr>
          <w:rFonts w:ascii="Times New Roman" w:hAnsi="Times New Roman"/>
          <w:sz w:val="22"/>
          <w:szCs w:val="22"/>
          <w:lang w:val="lt-LT"/>
        </w:rPr>
      </w:pPr>
      <w:r w:rsidRPr="00D928FD">
        <w:rPr>
          <w:rFonts w:ascii="Times New Roman" w:hAnsi="Times New Roman"/>
          <w:sz w:val="22"/>
          <w:szCs w:val="22"/>
          <w:lang w:val="lt-LT"/>
        </w:rPr>
        <w:t xml:space="preserve">pagal poreikį sustabdys regioninę </w:t>
      </w:r>
      <w:proofErr w:type="spellStart"/>
      <w:r w:rsidRPr="00D928FD">
        <w:rPr>
          <w:rFonts w:ascii="Times New Roman" w:hAnsi="Times New Roman"/>
          <w:sz w:val="22"/>
          <w:szCs w:val="22"/>
          <w:lang w:val="lt-LT"/>
        </w:rPr>
        <w:t>antikoaguliaciją</w:t>
      </w:r>
      <w:proofErr w:type="spellEnd"/>
      <w:r w:rsidRPr="00D928FD">
        <w:rPr>
          <w:rFonts w:ascii="Times New Roman" w:hAnsi="Times New Roman"/>
          <w:sz w:val="22"/>
          <w:szCs w:val="22"/>
          <w:lang w:val="lt-LT"/>
        </w:rPr>
        <w:t xml:space="preserve"> </w:t>
      </w:r>
      <w:proofErr w:type="spellStart"/>
      <w:r>
        <w:rPr>
          <w:rFonts w:ascii="Times New Roman" w:hAnsi="Times New Roman"/>
          <w:sz w:val="22"/>
          <w:szCs w:val="22"/>
          <w:lang w:val="lt-LT"/>
        </w:rPr>
        <w:t>Cigenta</w:t>
      </w:r>
      <w:proofErr w:type="spellEnd"/>
      <w:r w:rsidRPr="00D928FD">
        <w:rPr>
          <w:rFonts w:ascii="Times New Roman" w:hAnsi="Times New Roman"/>
          <w:sz w:val="22"/>
          <w:szCs w:val="22"/>
          <w:lang w:val="lt-LT"/>
        </w:rPr>
        <w:t>, jei citratas pradės kauptis organizme.</w:t>
      </w:r>
    </w:p>
    <w:p w:rsidR="00B65209" w:rsidRPr="00D928FD" w:rsidRDefault="00B65209" w:rsidP="00B65209">
      <w:pPr>
        <w:numPr>
          <w:ilvl w:val="12"/>
          <w:numId w:val="0"/>
        </w:numPr>
        <w:tabs>
          <w:tab w:val="left" w:pos="1296"/>
        </w:tabs>
        <w:rPr>
          <w:rFonts w:ascii="Times New Roman" w:hAnsi="Times New Roman"/>
          <w:b/>
          <w:bCs/>
          <w:sz w:val="22"/>
          <w:szCs w:val="22"/>
          <w:lang w:val="lt-LT"/>
        </w:rPr>
      </w:pPr>
    </w:p>
    <w:p w:rsidR="00B65209" w:rsidRPr="00D928FD" w:rsidRDefault="00B65209" w:rsidP="00B65209">
      <w:pPr>
        <w:widowControl w:val="0"/>
        <w:ind w:left="567" w:hanging="567"/>
        <w:rPr>
          <w:rFonts w:ascii="Times New Roman" w:eastAsia="Times New Roman" w:hAnsi="Times New Roman"/>
          <w:b/>
          <w:bCs/>
          <w:sz w:val="22"/>
          <w:szCs w:val="22"/>
          <w:lang w:val="lt-LT"/>
        </w:rPr>
      </w:pPr>
      <w:r w:rsidRPr="00D928FD">
        <w:rPr>
          <w:rFonts w:ascii="Times New Roman" w:eastAsia="Times New Roman" w:hAnsi="Times New Roman"/>
          <w:b/>
          <w:bCs/>
          <w:sz w:val="22"/>
          <w:szCs w:val="22"/>
          <w:lang w:val="lt-LT"/>
        </w:rPr>
        <w:t>Vaikams</w:t>
      </w:r>
    </w:p>
    <w:p w:rsidR="00B65209" w:rsidRPr="00D928FD" w:rsidRDefault="00B65209" w:rsidP="00B65209">
      <w:pPr>
        <w:widowControl w:val="0"/>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Šis vaistas nėra rekomenduojamas neišnešiotiems kūdikiams, nes nėra pakankamai patirties su šia pacientų grupe.</w:t>
      </w:r>
    </w:p>
    <w:p w:rsidR="00B65209" w:rsidRPr="00D928FD" w:rsidRDefault="00B65209" w:rsidP="00B65209">
      <w:pPr>
        <w:widowControl w:val="0"/>
        <w:ind w:left="567" w:hanging="567"/>
        <w:rPr>
          <w:rFonts w:ascii="Times New Roman" w:eastAsia="Times New Roman" w:hAnsi="Times New Roman"/>
          <w:b/>
          <w:bCs/>
          <w:sz w:val="22"/>
          <w:szCs w:val="22"/>
          <w:lang w:val="lt-LT"/>
        </w:rPr>
      </w:pPr>
    </w:p>
    <w:p w:rsidR="00B65209" w:rsidRPr="00D928FD" w:rsidRDefault="00B65209" w:rsidP="00B65209">
      <w:pPr>
        <w:widowControl w:val="0"/>
        <w:ind w:left="567" w:hanging="567"/>
        <w:rPr>
          <w:rFonts w:ascii="Times New Roman" w:eastAsia="Times New Roman" w:hAnsi="Times New Roman"/>
          <w:b/>
          <w:bCs/>
          <w:sz w:val="22"/>
          <w:szCs w:val="22"/>
          <w:lang w:val="lt-LT"/>
        </w:rPr>
      </w:pPr>
      <w:r w:rsidRPr="00D928FD">
        <w:rPr>
          <w:rFonts w:ascii="Times New Roman" w:eastAsia="Times New Roman" w:hAnsi="Times New Roman"/>
          <w:b/>
          <w:bCs/>
          <w:sz w:val="22"/>
          <w:szCs w:val="22"/>
          <w:lang w:val="lt-LT"/>
        </w:rPr>
        <w:t xml:space="preserve">Kiti vaistai ir </w:t>
      </w:r>
      <w:proofErr w:type="spellStart"/>
      <w:r>
        <w:rPr>
          <w:rFonts w:ascii="Times New Roman" w:eastAsia="Times New Roman" w:hAnsi="Times New Roman"/>
          <w:b/>
          <w:bCs/>
          <w:sz w:val="22"/>
          <w:szCs w:val="22"/>
          <w:lang w:val="lt-LT"/>
        </w:rPr>
        <w:t>Cigenta</w:t>
      </w:r>
      <w:proofErr w:type="spellEnd"/>
    </w:p>
    <w:p w:rsidR="00B65209" w:rsidRPr="00D928FD" w:rsidRDefault="00B65209" w:rsidP="00B65209">
      <w:pPr>
        <w:widowControl w:val="0"/>
        <w:autoSpaceDE w:val="0"/>
        <w:autoSpaceDN w:val="0"/>
        <w:adjustRightInd w:val="0"/>
        <w:rPr>
          <w:rFonts w:ascii="Times New Roman" w:eastAsia="MS Mincho" w:hAnsi="Times New Roman"/>
          <w:sz w:val="22"/>
          <w:szCs w:val="22"/>
          <w:lang w:val="lt-LT"/>
        </w:rPr>
      </w:pPr>
      <w:r w:rsidRPr="00D928FD">
        <w:rPr>
          <w:rFonts w:ascii="Times New Roman" w:eastAsia="MS Mincho" w:hAnsi="Times New Roman"/>
          <w:sz w:val="22"/>
          <w:szCs w:val="22"/>
          <w:lang w:val="lt-LT"/>
        </w:rPr>
        <w:t>Jeigu vartojate ar neseniai vartojote kitų vaistų arba dėl to nesate tikri, apie tai pasakykite gydytojui.</w:t>
      </w:r>
    </w:p>
    <w:p w:rsidR="00B65209" w:rsidRPr="00D928FD" w:rsidRDefault="00B65209" w:rsidP="00B65209">
      <w:pPr>
        <w:widowControl w:val="0"/>
        <w:autoSpaceDE w:val="0"/>
        <w:autoSpaceDN w:val="0"/>
        <w:adjustRightInd w:val="0"/>
        <w:rPr>
          <w:rFonts w:ascii="Times New Roman" w:eastAsia="MS Mincho" w:hAnsi="Times New Roman"/>
          <w:sz w:val="22"/>
          <w:szCs w:val="22"/>
          <w:lang w:val="lt-LT"/>
        </w:rPr>
      </w:pPr>
    </w:p>
    <w:p w:rsidR="00B65209" w:rsidRPr="00D928FD" w:rsidRDefault="00B65209" w:rsidP="00B65209">
      <w:pPr>
        <w:autoSpaceDE w:val="0"/>
        <w:autoSpaceDN w:val="0"/>
        <w:adjustRightInd w:val="0"/>
        <w:rPr>
          <w:rFonts w:ascii="Times New Roman" w:eastAsia="Times New Roman" w:hAnsi="Times New Roman"/>
          <w:bCs/>
          <w:sz w:val="22"/>
          <w:szCs w:val="22"/>
          <w:lang w:val="lt-LT" w:eastAsia="de-DE"/>
        </w:rPr>
      </w:pPr>
      <w:r w:rsidRPr="00D928FD">
        <w:rPr>
          <w:rFonts w:ascii="Times New Roman" w:eastAsia="Times New Roman" w:hAnsi="Times New Roman"/>
          <w:bCs/>
          <w:sz w:val="22"/>
          <w:szCs w:val="22"/>
          <w:lang w:val="lt-LT" w:eastAsia="de-DE"/>
        </w:rPr>
        <w:t>Galima toliau nurodyta sąveika, jei vartojama vaistų, kurių sudėtyje yra:</w:t>
      </w:r>
    </w:p>
    <w:p w:rsidR="00B65209" w:rsidRPr="00D928FD" w:rsidRDefault="00B65209" w:rsidP="00B65209">
      <w:pPr>
        <w:numPr>
          <w:ilvl w:val="0"/>
          <w:numId w:val="2"/>
        </w:numPr>
        <w:autoSpaceDE w:val="0"/>
        <w:autoSpaceDN w:val="0"/>
        <w:adjustRightInd w:val="0"/>
        <w:ind w:left="567" w:hanging="567"/>
        <w:rPr>
          <w:rFonts w:ascii="Times New Roman" w:eastAsia="Times New Roman" w:hAnsi="Times New Roman"/>
          <w:bCs/>
          <w:sz w:val="22"/>
          <w:szCs w:val="22"/>
          <w:lang w:val="lt-LT" w:eastAsia="de-DE"/>
        </w:rPr>
      </w:pPr>
      <w:r w:rsidRPr="00D928FD">
        <w:rPr>
          <w:rFonts w:ascii="Times New Roman" w:eastAsia="Times New Roman" w:hAnsi="Times New Roman"/>
          <w:sz w:val="22"/>
          <w:szCs w:val="22"/>
          <w:lang w:val="lt-LT" w:eastAsia="de-DE"/>
        </w:rPr>
        <w:t xml:space="preserve">Kalcio, kuris pridedamas netinkamoje </w:t>
      </w:r>
      <w:proofErr w:type="spellStart"/>
      <w:r w:rsidRPr="00D928FD">
        <w:rPr>
          <w:rFonts w:ascii="Times New Roman" w:eastAsia="Times New Roman" w:hAnsi="Times New Roman"/>
          <w:sz w:val="22"/>
          <w:szCs w:val="22"/>
          <w:lang w:val="lt-LT" w:eastAsia="de-DE"/>
        </w:rPr>
        <w:t>ekstrakorporinės</w:t>
      </w:r>
      <w:proofErr w:type="spellEnd"/>
      <w:r w:rsidRPr="00D928FD">
        <w:rPr>
          <w:rFonts w:ascii="Times New Roman" w:eastAsia="Times New Roman" w:hAnsi="Times New Roman"/>
          <w:sz w:val="22"/>
          <w:szCs w:val="22"/>
          <w:lang w:val="lt-LT" w:eastAsia="de-DE"/>
        </w:rPr>
        <w:t xml:space="preserve"> (ne kūne vykstančios) kraujo apytakos vietoje,</w:t>
      </w:r>
      <w:r w:rsidRPr="00D928FD">
        <w:rPr>
          <w:lang w:val="lt-LT"/>
        </w:rPr>
        <w:t xml:space="preserve"> </w:t>
      </w:r>
      <w:r w:rsidRPr="00D928FD">
        <w:rPr>
          <w:rFonts w:ascii="Times New Roman" w:eastAsia="Times New Roman" w:hAnsi="Times New Roman"/>
          <w:sz w:val="22"/>
          <w:szCs w:val="22"/>
          <w:lang w:val="lt-LT" w:eastAsia="de-DE"/>
        </w:rPr>
        <w:t xml:space="preserve">todėl gali sumažėti citrato </w:t>
      </w:r>
      <w:proofErr w:type="spellStart"/>
      <w:r w:rsidRPr="00D928FD">
        <w:rPr>
          <w:rFonts w:ascii="Times New Roman" w:eastAsia="Times New Roman" w:hAnsi="Times New Roman"/>
          <w:sz w:val="22"/>
          <w:szCs w:val="22"/>
          <w:lang w:val="lt-LT" w:eastAsia="de-DE"/>
        </w:rPr>
        <w:t>antikoaguliacinis</w:t>
      </w:r>
      <w:proofErr w:type="spellEnd"/>
      <w:r w:rsidRPr="00D928FD">
        <w:rPr>
          <w:rFonts w:ascii="Times New Roman" w:eastAsia="Times New Roman" w:hAnsi="Times New Roman"/>
          <w:sz w:val="22"/>
          <w:szCs w:val="22"/>
          <w:lang w:val="lt-LT" w:eastAsia="de-DE"/>
        </w:rPr>
        <w:t xml:space="preserve"> poveikis. </w:t>
      </w:r>
    </w:p>
    <w:p w:rsidR="00B65209" w:rsidRPr="00D928FD" w:rsidRDefault="00B65209" w:rsidP="00B65209">
      <w:pPr>
        <w:numPr>
          <w:ilvl w:val="0"/>
          <w:numId w:val="2"/>
        </w:numPr>
        <w:autoSpaceDE w:val="0"/>
        <w:autoSpaceDN w:val="0"/>
        <w:adjustRightInd w:val="0"/>
        <w:ind w:left="567" w:hanging="567"/>
        <w:rPr>
          <w:rFonts w:ascii="Times New Roman" w:eastAsia="Times New Roman" w:hAnsi="Times New Roman"/>
          <w:bCs/>
          <w:sz w:val="22"/>
          <w:szCs w:val="22"/>
          <w:lang w:val="lt-LT" w:eastAsia="de-DE"/>
        </w:rPr>
      </w:pPr>
      <w:r w:rsidRPr="00D928FD">
        <w:rPr>
          <w:rFonts w:ascii="Times New Roman" w:eastAsia="Times New Roman" w:hAnsi="Times New Roman"/>
          <w:sz w:val="22"/>
          <w:szCs w:val="22"/>
          <w:lang w:val="lt-LT" w:eastAsia="de-DE"/>
        </w:rPr>
        <w:t xml:space="preserve">Didelis natrio kiekis, kuris padidinti </w:t>
      </w:r>
      <w:proofErr w:type="spellStart"/>
      <w:r w:rsidRPr="00D928FD">
        <w:rPr>
          <w:rFonts w:ascii="Times New Roman" w:eastAsia="Times New Roman" w:hAnsi="Times New Roman"/>
          <w:sz w:val="22"/>
          <w:szCs w:val="22"/>
          <w:lang w:val="lt-LT" w:eastAsia="de-DE"/>
        </w:rPr>
        <w:t>hipernatremijos</w:t>
      </w:r>
      <w:proofErr w:type="spellEnd"/>
      <w:r w:rsidRPr="00D928FD">
        <w:rPr>
          <w:rFonts w:ascii="Times New Roman" w:eastAsia="Times New Roman" w:hAnsi="Times New Roman"/>
          <w:sz w:val="22"/>
          <w:szCs w:val="22"/>
          <w:lang w:val="lt-LT" w:eastAsia="de-DE"/>
        </w:rPr>
        <w:t xml:space="preserve"> (didelės natrio koncentracijos kraujyje riziką).</w:t>
      </w:r>
    </w:p>
    <w:p w:rsidR="00B65209" w:rsidRPr="00D928FD" w:rsidRDefault="00B65209" w:rsidP="00B65209">
      <w:pPr>
        <w:numPr>
          <w:ilvl w:val="0"/>
          <w:numId w:val="2"/>
        </w:numPr>
        <w:tabs>
          <w:tab w:val="left" w:pos="567"/>
        </w:tabs>
        <w:autoSpaceDE w:val="0"/>
        <w:autoSpaceDN w:val="0"/>
        <w:adjustRightInd w:val="0"/>
        <w:ind w:left="567" w:hanging="567"/>
        <w:rPr>
          <w:rFonts w:ascii="Times New Roman" w:eastAsia="Times New Roman" w:hAnsi="Times New Roman"/>
          <w:sz w:val="22"/>
          <w:szCs w:val="22"/>
          <w:lang w:val="lt-LT" w:eastAsia="de-DE"/>
        </w:rPr>
      </w:pPr>
      <w:proofErr w:type="spellStart"/>
      <w:r w:rsidRPr="00D928FD">
        <w:rPr>
          <w:rFonts w:ascii="Times New Roman" w:eastAsia="Times New Roman" w:hAnsi="Times New Roman"/>
          <w:sz w:val="22"/>
          <w:szCs w:val="22"/>
          <w:lang w:val="lt-LT" w:eastAsia="de-DE"/>
        </w:rPr>
        <w:t>Hidrokarbonato</w:t>
      </w:r>
      <w:proofErr w:type="spellEnd"/>
      <w:r w:rsidRPr="00D928FD">
        <w:rPr>
          <w:rFonts w:ascii="Times New Roman" w:eastAsia="Times New Roman" w:hAnsi="Times New Roman"/>
          <w:sz w:val="22"/>
          <w:szCs w:val="22"/>
          <w:lang w:val="lt-LT" w:eastAsia="de-DE"/>
        </w:rPr>
        <w:t xml:space="preserve"> (ar pirmtakų, pavyzdžiui, acetato), kuris gali padidinti </w:t>
      </w:r>
      <w:proofErr w:type="spellStart"/>
      <w:r w:rsidRPr="00D928FD">
        <w:rPr>
          <w:rFonts w:ascii="Times New Roman" w:eastAsia="Times New Roman" w:hAnsi="Times New Roman"/>
          <w:sz w:val="22"/>
          <w:szCs w:val="22"/>
          <w:lang w:val="lt-LT" w:eastAsia="de-DE"/>
        </w:rPr>
        <w:t>metabolinės</w:t>
      </w:r>
      <w:proofErr w:type="spellEnd"/>
      <w:r w:rsidRPr="00D928FD">
        <w:rPr>
          <w:rFonts w:ascii="Times New Roman" w:eastAsia="Times New Roman" w:hAnsi="Times New Roman"/>
          <w:sz w:val="22"/>
          <w:szCs w:val="22"/>
          <w:lang w:val="lt-LT" w:eastAsia="de-DE"/>
        </w:rPr>
        <w:t xml:space="preserve"> </w:t>
      </w:r>
      <w:proofErr w:type="spellStart"/>
      <w:r w:rsidRPr="00D928FD">
        <w:rPr>
          <w:rFonts w:ascii="Times New Roman" w:eastAsia="Times New Roman" w:hAnsi="Times New Roman"/>
          <w:sz w:val="22"/>
          <w:szCs w:val="22"/>
          <w:lang w:val="lt-LT" w:eastAsia="de-DE"/>
        </w:rPr>
        <w:t>alkalozės</w:t>
      </w:r>
      <w:proofErr w:type="spellEnd"/>
      <w:r w:rsidRPr="00D928FD">
        <w:rPr>
          <w:rFonts w:ascii="Times New Roman" w:eastAsia="Times New Roman" w:hAnsi="Times New Roman"/>
          <w:sz w:val="22"/>
          <w:szCs w:val="22"/>
          <w:lang w:val="lt-LT" w:eastAsia="de-DE"/>
        </w:rPr>
        <w:t xml:space="preserve"> (didelės </w:t>
      </w:r>
      <w:proofErr w:type="spellStart"/>
      <w:r w:rsidRPr="00D928FD">
        <w:rPr>
          <w:rFonts w:ascii="Times New Roman" w:eastAsia="Times New Roman" w:hAnsi="Times New Roman"/>
          <w:sz w:val="22"/>
          <w:szCs w:val="22"/>
          <w:lang w:val="lt-LT" w:eastAsia="de-DE"/>
        </w:rPr>
        <w:t>bikarbonato</w:t>
      </w:r>
      <w:proofErr w:type="spellEnd"/>
      <w:r w:rsidRPr="00D928FD">
        <w:rPr>
          <w:rFonts w:ascii="Times New Roman" w:eastAsia="Times New Roman" w:hAnsi="Times New Roman"/>
          <w:sz w:val="22"/>
          <w:szCs w:val="22"/>
          <w:lang w:val="lt-LT" w:eastAsia="de-DE"/>
        </w:rPr>
        <w:t xml:space="preserve"> koncentracijos kraujyje) riziką.</w:t>
      </w:r>
    </w:p>
    <w:p w:rsidR="00B65209" w:rsidRPr="00D928FD" w:rsidRDefault="00B65209" w:rsidP="00B65209">
      <w:pPr>
        <w:numPr>
          <w:ilvl w:val="0"/>
          <w:numId w:val="2"/>
        </w:numPr>
        <w:tabs>
          <w:tab w:val="left" w:pos="567"/>
        </w:tabs>
        <w:autoSpaceDE w:val="0"/>
        <w:autoSpaceDN w:val="0"/>
        <w:adjustRightInd w:val="0"/>
        <w:ind w:left="567" w:hanging="567"/>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 xml:space="preserve">Kraujo produktai, kurie yra citrato šaltiniai, gali padidinti </w:t>
      </w:r>
      <w:proofErr w:type="spellStart"/>
      <w:r w:rsidRPr="00D928FD">
        <w:rPr>
          <w:rFonts w:ascii="Times New Roman" w:eastAsia="Times New Roman" w:hAnsi="Times New Roman"/>
          <w:sz w:val="22"/>
          <w:szCs w:val="22"/>
          <w:lang w:val="lt-LT" w:eastAsia="de-DE"/>
        </w:rPr>
        <w:t>hipokalcemijos</w:t>
      </w:r>
      <w:proofErr w:type="spellEnd"/>
      <w:r w:rsidRPr="00D928FD">
        <w:rPr>
          <w:rFonts w:ascii="Times New Roman" w:eastAsia="Times New Roman" w:hAnsi="Times New Roman"/>
          <w:sz w:val="22"/>
          <w:szCs w:val="22"/>
          <w:lang w:val="lt-LT" w:eastAsia="de-DE"/>
        </w:rPr>
        <w:t xml:space="preserve"> (</w:t>
      </w:r>
      <w:r w:rsidRPr="00D928FD">
        <w:rPr>
          <w:rFonts w:ascii="Times New Roman" w:eastAsia="MS Mincho" w:hAnsi="Times New Roman"/>
          <w:sz w:val="22"/>
          <w:szCs w:val="22"/>
          <w:lang w:val="lt-LT"/>
        </w:rPr>
        <w:t xml:space="preserve">mažos jonizuoto kalcio koncentracijos kraujyje) ir </w:t>
      </w:r>
      <w:proofErr w:type="spellStart"/>
      <w:r w:rsidRPr="00D928FD">
        <w:rPr>
          <w:rFonts w:ascii="Times New Roman" w:eastAsia="MS Mincho" w:hAnsi="Times New Roman"/>
          <w:sz w:val="22"/>
          <w:szCs w:val="22"/>
          <w:lang w:val="lt-LT"/>
        </w:rPr>
        <w:t>metabolinės</w:t>
      </w:r>
      <w:proofErr w:type="spellEnd"/>
      <w:r w:rsidRPr="00D928FD">
        <w:rPr>
          <w:rFonts w:ascii="Times New Roman" w:eastAsia="MS Mincho" w:hAnsi="Times New Roman"/>
          <w:sz w:val="22"/>
          <w:szCs w:val="22"/>
          <w:lang w:val="lt-LT"/>
        </w:rPr>
        <w:t xml:space="preserve"> </w:t>
      </w:r>
      <w:proofErr w:type="spellStart"/>
      <w:r w:rsidRPr="00D928FD">
        <w:rPr>
          <w:rFonts w:ascii="Times New Roman" w:eastAsia="MS Mincho" w:hAnsi="Times New Roman"/>
          <w:sz w:val="22"/>
          <w:szCs w:val="22"/>
          <w:lang w:val="lt-LT"/>
        </w:rPr>
        <w:t>acidozės</w:t>
      </w:r>
      <w:proofErr w:type="spellEnd"/>
      <w:r w:rsidRPr="00D928FD">
        <w:rPr>
          <w:rFonts w:ascii="Times New Roman" w:eastAsia="MS Mincho" w:hAnsi="Times New Roman"/>
          <w:sz w:val="22"/>
          <w:szCs w:val="22"/>
          <w:lang w:val="lt-LT"/>
        </w:rPr>
        <w:t xml:space="preserve"> </w:t>
      </w:r>
      <w:r w:rsidRPr="00D928FD">
        <w:rPr>
          <w:rFonts w:ascii="Times New Roman" w:eastAsia="Times New Roman" w:hAnsi="Times New Roman"/>
          <w:sz w:val="22"/>
          <w:szCs w:val="22"/>
          <w:lang w:val="lt-LT" w:eastAsia="de-DE"/>
        </w:rPr>
        <w:t xml:space="preserve">(didelės citrato koncentracijos kraujyje) riziką, kai citratas suskaidomas nepakankamai, arba gali padidėti </w:t>
      </w:r>
      <w:proofErr w:type="spellStart"/>
      <w:r w:rsidRPr="00D928FD">
        <w:rPr>
          <w:rFonts w:ascii="Times New Roman" w:eastAsia="Times New Roman" w:hAnsi="Times New Roman"/>
          <w:sz w:val="22"/>
          <w:szCs w:val="22"/>
          <w:lang w:val="lt-LT" w:eastAsia="de-DE"/>
        </w:rPr>
        <w:t>metabolinės</w:t>
      </w:r>
      <w:proofErr w:type="spellEnd"/>
      <w:r w:rsidRPr="00D928FD">
        <w:rPr>
          <w:rFonts w:ascii="Times New Roman" w:eastAsia="Times New Roman" w:hAnsi="Times New Roman"/>
          <w:sz w:val="22"/>
          <w:szCs w:val="22"/>
          <w:lang w:val="lt-LT" w:eastAsia="de-DE"/>
        </w:rPr>
        <w:t xml:space="preserve"> </w:t>
      </w:r>
      <w:proofErr w:type="spellStart"/>
      <w:r w:rsidRPr="00D928FD">
        <w:rPr>
          <w:rFonts w:ascii="Times New Roman" w:eastAsia="Times New Roman" w:hAnsi="Times New Roman"/>
          <w:sz w:val="22"/>
          <w:szCs w:val="22"/>
          <w:lang w:val="lt-LT" w:eastAsia="de-DE"/>
        </w:rPr>
        <w:t>alkalozės</w:t>
      </w:r>
      <w:proofErr w:type="spellEnd"/>
      <w:r w:rsidRPr="00D928FD">
        <w:rPr>
          <w:rFonts w:ascii="Times New Roman" w:eastAsia="Times New Roman" w:hAnsi="Times New Roman"/>
          <w:sz w:val="22"/>
          <w:szCs w:val="22"/>
          <w:lang w:val="lt-LT" w:eastAsia="de-DE"/>
        </w:rPr>
        <w:t xml:space="preserve"> (didelės </w:t>
      </w:r>
      <w:proofErr w:type="spellStart"/>
      <w:r w:rsidRPr="00D928FD">
        <w:rPr>
          <w:rFonts w:ascii="Times New Roman" w:eastAsia="Times New Roman" w:hAnsi="Times New Roman"/>
          <w:sz w:val="22"/>
          <w:szCs w:val="22"/>
          <w:lang w:val="lt-LT" w:eastAsia="de-DE"/>
        </w:rPr>
        <w:t>bikarbonato</w:t>
      </w:r>
      <w:proofErr w:type="spellEnd"/>
      <w:r w:rsidRPr="00D928FD">
        <w:rPr>
          <w:rFonts w:ascii="Times New Roman" w:eastAsia="Times New Roman" w:hAnsi="Times New Roman"/>
          <w:sz w:val="22"/>
          <w:szCs w:val="22"/>
          <w:lang w:val="lt-LT" w:eastAsia="de-DE"/>
        </w:rPr>
        <w:t xml:space="preserve"> koncentracijos kraujyje) rizika, kai citratas suskaidomas iki </w:t>
      </w:r>
      <w:proofErr w:type="spellStart"/>
      <w:r w:rsidRPr="00D928FD">
        <w:rPr>
          <w:rFonts w:ascii="Times New Roman" w:eastAsia="Times New Roman" w:hAnsi="Times New Roman"/>
          <w:sz w:val="22"/>
          <w:szCs w:val="22"/>
          <w:lang w:val="lt-LT" w:eastAsia="de-DE"/>
        </w:rPr>
        <w:t>bikarbonato</w:t>
      </w:r>
      <w:proofErr w:type="spellEnd"/>
      <w:r w:rsidRPr="00D928FD">
        <w:rPr>
          <w:rFonts w:ascii="Times New Roman" w:eastAsia="Times New Roman" w:hAnsi="Times New Roman"/>
          <w:sz w:val="22"/>
          <w:szCs w:val="22"/>
          <w:lang w:val="lt-LT" w:eastAsia="de-DE"/>
        </w:rPr>
        <w:t>.</w:t>
      </w:r>
    </w:p>
    <w:p w:rsidR="00B65209" w:rsidRPr="00D928FD" w:rsidRDefault="00B65209" w:rsidP="00B65209">
      <w:pPr>
        <w:tabs>
          <w:tab w:val="left" w:pos="426"/>
        </w:tabs>
        <w:autoSpaceDE w:val="0"/>
        <w:autoSpaceDN w:val="0"/>
        <w:adjustRightInd w:val="0"/>
        <w:rPr>
          <w:rFonts w:ascii="Times New Roman" w:eastAsia="Times New Roman" w:hAnsi="Times New Roman"/>
          <w:sz w:val="22"/>
          <w:szCs w:val="22"/>
          <w:lang w:val="lt-LT" w:eastAsia="de-DE"/>
        </w:rPr>
      </w:pPr>
    </w:p>
    <w:p w:rsidR="00B65209" w:rsidRPr="00D928FD" w:rsidRDefault="00B65209" w:rsidP="00B65209">
      <w:pPr>
        <w:autoSpaceDE w:val="0"/>
        <w:autoSpaceDN w:val="0"/>
        <w:adjustRightInd w:val="0"/>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Šio vaisto negalima maišyti su kitais vaistais, nes neturima pakankamai reikiamų duomenų apie suderinamumą.</w:t>
      </w:r>
    </w:p>
    <w:p w:rsidR="00B65209" w:rsidRPr="00D928FD" w:rsidRDefault="00B65209" w:rsidP="00B65209">
      <w:pPr>
        <w:numPr>
          <w:ilvl w:val="12"/>
          <w:numId w:val="0"/>
        </w:numPr>
        <w:tabs>
          <w:tab w:val="left" w:pos="1296"/>
        </w:tabs>
        <w:rPr>
          <w:rFonts w:ascii="Times New Roman" w:hAnsi="Times New Roman"/>
          <w:sz w:val="22"/>
          <w:szCs w:val="22"/>
          <w:lang w:val="lt-LT"/>
        </w:rPr>
      </w:pPr>
    </w:p>
    <w:p w:rsidR="00B65209" w:rsidRPr="00D928FD" w:rsidRDefault="00B65209" w:rsidP="00B65209">
      <w:pPr>
        <w:widowControl w:val="0"/>
        <w:ind w:left="567" w:hanging="567"/>
        <w:rPr>
          <w:rFonts w:ascii="Times New Roman" w:eastAsia="Times New Roman" w:hAnsi="Times New Roman"/>
          <w:b/>
          <w:bCs/>
          <w:sz w:val="22"/>
          <w:szCs w:val="22"/>
          <w:lang w:val="lt-LT"/>
        </w:rPr>
      </w:pPr>
      <w:r w:rsidRPr="00D928FD">
        <w:rPr>
          <w:rFonts w:ascii="Times New Roman" w:eastAsia="Times New Roman" w:hAnsi="Times New Roman"/>
          <w:b/>
          <w:bCs/>
          <w:sz w:val="22"/>
          <w:szCs w:val="22"/>
          <w:lang w:val="lt-LT"/>
        </w:rPr>
        <w:t xml:space="preserve">Nėštumas ir žindymo laikotarpis </w:t>
      </w:r>
    </w:p>
    <w:p w:rsidR="00B65209" w:rsidRPr="00D928FD" w:rsidRDefault="00B65209" w:rsidP="00B65209">
      <w:pPr>
        <w:widowControl w:val="0"/>
        <w:autoSpaceDE w:val="0"/>
        <w:autoSpaceDN w:val="0"/>
        <w:adjustRightInd w:val="0"/>
        <w:rPr>
          <w:rFonts w:ascii="Times New Roman" w:eastAsia="MS Mincho" w:hAnsi="Times New Roman"/>
          <w:sz w:val="22"/>
          <w:szCs w:val="22"/>
          <w:lang w:val="lt-LT"/>
        </w:rPr>
      </w:pPr>
      <w:r w:rsidRPr="00D928FD">
        <w:rPr>
          <w:rFonts w:ascii="Times New Roman" w:eastAsia="MS Mincho" w:hAnsi="Times New Roman"/>
          <w:sz w:val="22"/>
          <w:szCs w:val="22"/>
          <w:lang w:val="lt-LT"/>
        </w:rPr>
        <w:t>Jeigu esate nėščia, žindote kūdikį, manote, kad galbūt esate nėščia arba planuojate pastoti, tai prieš vartodama šį vaistą pasitarkite su gydytoju arba vaistininku.</w:t>
      </w:r>
    </w:p>
    <w:p w:rsidR="00B65209" w:rsidRPr="00D928FD" w:rsidRDefault="00B65209" w:rsidP="00B65209">
      <w:pPr>
        <w:rPr>
          <w:rFonts w:ascii="Times New Roman" w:hAnsi="Times New Roman"/>
          <w:sz w:val="22"/>
          <w:szCs w:val="22"/>
          <w:lang w:val="lt-LT"/>
        </w:rPr>
      </w:pPr>
      <w:r w:rsidRPr="00D928FD">
        <w:rPr>
          <w:rFonts w:ascii="Times New Roman" w:hAnsi="Times New Roman"/>
          <w:sz w:val="22"/>
          <w:szCs w:val="22"/>
          <w:lang w:val="lt-LT"/>
        </w:rPr>
        <w:t xml:space="preserve">Dokumentuotų klinikinių duomenų apie </w:t>
      </w:r>
      <w:proofErr w:type="spellStart"/>
      <w:r>
        <w:rPr>
          <w:rFonts w:ascii="Times New Roman" w:hAnsi="Times New Roman"/>
          <w:sz w:val="22"/>
          <w:szCs w:val="22"/>
          <w:lang w:val="lt-LT"/>
        </w:rPr>
        <w:t>Cigenta</w:t>
      </w:r>
      <w:proofErr w:type="spellEnd"/>
      <w:r w:rsidRPr="00D928FD">
        <w:rPr>
          <w:rFonts w:ascii="Times New Roman" w:hAnsi="Times New Roman"/>
          <w:sz w:val="22"/>
          <w:szCs w:val="22"/>
          <w:lang w:val="lt-LT"/>
        </w:rPr>
        <w:t xml:space="preserve"> vartojimą nėštumo ir žindymo laikotarpiu nėra.</w:t>
      </w:r>
    </w:p>
    <w:p w:rsidR="00B65209" w:rsidRPr="00D928FD" w:rsidRDefault="00B65209" w:rsidP="00B65209">
      <w:pPr>
        <w:rPr>
          <w:rFonts w:ascii="Times New Roman" w:hAnsi="Times New Roman"/>
          <w:sz w:val="22"/>
          <w:szCs w:val="22"/>
          <w:lang w:val="lt-LT"/>
        </w:rPr>
      </w:pPr>
      <w:r w:rsidRPr="00D928FD">
        <w:rPr>
          <w:rFonts w:ascii="Times New Roman" w:hAnsi="Times New Roman"/>
          <w:sz w:val="22"/>
          <w:szCs w:val="22"/>
          <w:lang w:val="lt-LT"/>
        </w:rPr>
        <w:t>Dėl to šio vaisto skirti nėštumo ir žindymo laikotarpiu galima tik tuo atveju, jei gydytojas mano, kad toks gydymas būtinas.</w:t>
      </w:r>
    </w:p>
    <w:p w:rsidR="00B65209" w:rsidRPr="00D928FD" w:rsidRDefault="00B65209" w:rsidP="00B65209">
      <w:pPr>
        <w:numPr>
          <w:ilvl w:val="12"/>
          <w:numId w:val="0"/>
        </w:numPr>
        <w:rPr>
          <w:rFonts w:ascii="Times New Roman" w:hAnsi="Times New Roman"/>
          <w:sz w:val="22"/>
          <w:szCs w:val="22"/>
          <w:lang w:val="lt-LT"/>
        </w:rPr>
      </w:pPr>
    </w:p>
    <w:p w:rsidR="00B65209" w:rsidRPr="00183F42" w:rsidRDefault="00B65209" w:rsidP="00B65209">
      <w:pPr>
        <w:numPr>
          <w:ilvl w:val="12"/>
          <w:numId w:val="0"/>
        </w:numPr>
        <w:rPr>
          <w:rFonts w:ascii="Times New Roman" w:hAnsi="Times New Roman"/>
          <w:sz w:val="22"/>
          <w:lang w:val="lt-LT"/>
        </w:rPr>
      </w:pPr>
    </w:p>
    <w:p w:rsidR="00B65209" w:rsidRPr="00D928FD" w:rsidRDefault="00B65209" w:rsidP="00B65209">
      <w:pPr>
        <w:widowControl w:val="0"/>
        <w:ind w:left="567" w:hanging="567"/>
        <w:outlineLvl w:val="0"/>
        <w:rPr>
          <w:rFonts w:ascii="Times New Roman" w:eastAsia="Times New Roman" w:hAnsi="Times New Roman"/>
          <w:b/>
          <w:sz w:val="22"/>
          <w:szCs w:val="22"/>
          <w:lang w:val="lt-LT"/>
        </w:rPr>
      </w:pPr>
      <w:r w:rsidRPr="00D928FD">
        <w:rPr>
          <w:rFonts w:ascii="Times New Roman" w:eastAsia="Times New Roman" w:hAnsi="Times New Roman"/>
          <w:b/>
          <w:sz w:val="22"/>
          <w:szCs w:val="22"/>
          <w:lang w:val="lt-LT"/>
        </w:rPr>
        <w:t>3.</w:t>
      </w:r>
      <w:r w:rsidRPr="00D928FD">
        <w:rPr>
          <w:rFonts w:ascii="Times New Roman" w:eastAsia="Times New Roman" w:hAnsi="Times New Roman"/>
          <w:b/>
          <w:sz w:val="22"/>
          <w:szCs w:val="22"/>
          <w:lang w:val="lt-LT"/>
        </w:rPr>
        <w:tab/>
        <w:t xml:space="preserve">Kaip vartoti </w:t>
      </w:r>
      <w:proofErr w:type="spellStart"/>
      <w:r>
        <w:rPr>
          <w:rFonts w:ascii="Times New Roman" w:eastAsia="Times New Roman" w:hAnsi="Times New Roman"/>
          <w:b/>
          <w:sz w:val="22"/>
          <w:szCs w:val="22"/>
          <w:lang w:val="lt-LT"/>
        </w:rPr>
        <w:t>Cigenta</w:t>
      </w:r>
      <w:proofErr w:type="spellEnd"/>
    </w:p>
    <w:p w:rsidR="00B65209" w:rsidRPr="00D928FD" w:rsidRDefault="00B65209" w:rsidP="00B65209">
      <w:pPr>
        <w:numPr>
          <w:ilvl w:val="12"/>
          <w:numId w:val="0"/>
        </w:numPr>
        <w:rPr>
          <w:rFonts w:ascii="Times New Roman" w:hAnsi="Times New Roman"/>
          <w:sz w:val="22"/>
          <w:szCs w:val="22"/>
          <w:lang w:val="lt-LT"/>
        </w:rPr>
      </w:pPr>
    </w:p>
    <w:p w:rsidR="00B65209" w:rsidRPr="00D928FD" w:rsidRDefault="00B65209" w:rsidP="00B65209">
      <w:pPr>
        <w:numPr>
          <w:ilvl w:val="12"/>
          <w:numId w:val="0"/>
        </w:numPr>
        <w:tabs>
          <w:tab w:val="left" w:pos="1296"/>
        </w:tabs>
        <w:rPr>
          <w:rFonts w:ascii="Times New Roman" w:eastAsia="MS Mincho" w:hAnsi="Times New Roman"/>
          <w:sz w:val="22"/>
          <w:szCs w:val="22"/>
          <w:lang w:val="lt-LT"/>
        </w:rPr>
      </w:pPr>
      <w:bookmarkStart w:id="0" w:name="_Hlk86841270"/>
      <w:r w:rsidRPr="00D928FD">
        <w:rPr>
          <w:rFonts w:ascii="Times New Roman" w:hAnsi="Times New Roman"/>
          <w:sz w:val="22"/>
          <w:szCs w:val="22"/>
          <w:lang w:val="lt-LT"/>
        </w:rPr>
        <w:t xml:space="preserve">Naudoti ne kūne. Tik infuzijai į </w:t>
      </w:r>
      <w:proofErr w:type="spellStart"/>
      <w:r w:rsidRPr="00D928FD">
        <w:rPr>
          <w:rFonts w:ascii="Times New Roman" w:hAnsi="Times New Roman"/>
          <w:sz w:val="22"/>
          <w:szCs w:val="22"/>
          <w:lang w:val="lt-LT"/>
        </w:rPr>
        <w:t>ekstrakorporinę</w:t>
      </w:r>
      <w:proofErr w:type="spellEnd"/>
      <w:r w:rsidRPr="00D928FD">
        <w:rPr>
          <w:rFonts w:ascii="Times New Roman" w:hAnsi="Times New Roman"/>
          <w:sz w:val="22"/>
          <w:szCs w:val="22"/>
          <w:lang w:val="lt-LT"/>
        </w:rPr>
        <w:t xml:space="preserve"> (ne kūne vykstančią) kraujo apytaką.</w:t>
      </w:r>
      <w:bookmarkEnd w:id="0"/>
    </w:p>
    <w:p w:rsidR="00B65209" w:rsidRPr="00D928FD" w:rsidRDefault="00B65209" w:rsidP="00B65209">
      <w:pPr>
        <w:numPr>
          <w:ilvl w:val="12"/>
          <w:numId w:val="0"/>
        </w:numPr>
        <w:tabs>
          <w:tab w:val="left" w:pos="1296"/>
        </w:tabs>
        <w:rPr>
          <w:rFonts w:ascii="Times New Roman" w:eastAsia="MS Mincho" w:hAnsi="Times New Roman"/>
          <w:sz w:val="22"/>
          <w:szCs w:val="22"/>
          <w:lang w:val="lt-LT"/>
        </w:rPr>
      </w:pPr>
    </w:p>
    <w:p w:rsidR="00B65209" w:rsidRPr="00D928FD" w:rsidRDefault="00B65209" w:rsidP="00B65209">
      <w:pPr>
        <w:numPr>
          <w:ilvl w:val="12"/>
          <w:numId w:val="0"/>
        </w:numPr>
        <w:tabs>
          <w:tab w:val="left" w:pos="1296"/>
        </w:tabs>
        <w:rPr>
          <w:rFonts w:ascii="Times New Roman" w:eastAsia="MS Mincho" w:hAnsi="Times New Roman"/>
          <w:sz w:val="22"/>
          <w:szCs w:val="22"/>
          <w:lang w:val="lt-LT"/>
        </w:rPr>
      </w:pPr>
      <w:r w:rsidRPr="00D928FD">
        <w:rPr>
          <w:rFonts w:ascii="Times New Roman" w:eastAsia="MS Mincho" w:hAnsi="Times New Roman"/>
          <w:sz w:val="22"/>
          <w:szCs w:val="22"/>
          <w:lang w:val="lt-LT"/>
        </w:rPr>
        <w:t xml:space="preserve">Šis vaistas turi būti skiriamas naudojant specialios paskirties </w:t>
      </w:r>
      <w:proofErr w:type="spellStart"/>
      <w:r w:rsidRPr="00D928FD">
        <w:rPr>
          <w:rFonts w:ascii="Times New Roman" w:eastAsia="MS Mincho" w:hAnsi="Times New Roman"/>
          <w:sz w:val="22"/>
          <w:szCs w:val="22"/>
          <w:lang w:val="lt-LT"/>
        </w:rPr>
        <w:t>ekstrakorporinę</w:t>
      </w:r>
      <w:proofErr w:type="spellEnd"/>
      <w:r w:rsidRPr="00D928FD">
        <w:rPr>
          <w:rFonts w:ascii="Times New Roman" w:eastAsia="MS Mincho" w:hAnsi="Times New Roman"/>
          <w:sz w:val="22"/>
          <w:szCs w:val="22"/>
          <w:lang w:val="lt-LT"/>
        </w:rPr>
        <w:t xml:space="preserve"> (ne kūne) kraujo valymo priemonę, tinkamą </w:t>
      </w:r>
      <w:proofErr w:type="spellStart"/>
      <w:r w:rsidRPr="00D928FD">
        <w:rPr>
          <w:rFonts w:ascii="Times New Roman" w:eastAsia="MS Mincho" w:hAnsi="Times New Roman"/>
          <w:sz w:val="22"/>
          <w:szCs w:val="22"/>
          <w:lang w:val="lt-LT"/>
        </w:rPr>
        <w:t>antikoaguliacijos</w:t>
      </w:r>
      <w:proofErr w:type="spellEnd"/>
      <w:r w:rsidRPr="00D928FD">
        <w:rPr>
          <w:rFonts w:ascii="Times New Roman" w:eastAsia="MS Mincho" w:hAnsi="Times New Roman"/>
          <w:sz w:val="22"/>
          <w:szCs w:val="22"/>
          <w:lang w:val="lt-LT"/>
        </w:rPr>
        <w:t xml:space="preserve"> protokolą ir, jei įmanoma, priderintus pak</w:t>
      </w:r>
      <w:r>
        <w:rPr>
          <w:rFonts w:ascii="Times New Roman" w:eastAsia="MS Mincho" w:hAnsi="Times New Roman"/>
          <w:sz w:val="22"/>
          <w:szCs w:val="22"/>
          <w:lang w:val="lt-LT"/>
        </w:rPr>
        <w:t>eičiamąjį</w:t>
      </w:r>
      <w:r w:rsidRPr="00D928FD">
        <w:rPr>
          <w:rFonts w:ascii="Times New Roman" w:eastAsia="MS Mincho" w:hAnsi="Times New Roman"/>
          <w:sz w:val="22"/>
          <w:szCs w:val="22"/>
          <w:lang w:val="lt-LT"/>
        </w:rPr>
        <w:t xml:space="preserve"> dializės ir pak</w:t>
      </w:r>
      <w:r>
        <w:rPr>
          <w:rFonts w:ascii="Times New Roman" w:eastAsia="MS Mincho" w:hAnsi="Times New Roman"/>
          <w:sz w:val="22"/>
          <w:szCs w:val="22"/>
          <w:lang w:val="lt-LT"/>
        </w:rPr>
        <w:t>eičiamojo</w:t>
      </w:r>
      <w:r w:rsidRPr="00D928FD">
        <w:rPr>
          <w:rFonts w:ascii="Times New Roman" w:eastAsia="MS Mincho" w:hAnsi="Times New Roman"/>
          <w:sz w:val="22"/>
          <w:szCs w:val="22"/>
          <w:lang w:val="lt-LT"/>
        </w:rPr>
        <w:t xml:space="preserve"> tūrio skysčius.</w:t>
      </w:r>
    </w:p>
    <w:p w:rsidR="00B65209" w:rsidRPr="00D928FD" w:rsidRDefault="00B65209" w:rsidP="00B65209">
      <w:pPr>
        <w:numPr>
          <w:ilvl w:val="12"/>
          <w:numId w:val="0"/>
        </w:numPr>
        <w:tabs>
          <w:tab w:val="left" w:pos="1296"/>
        </w:tabs>
        <w:rPr>
          <w:rFonts w:ascii="Times New Roman" w:eastAsia="MS Mincho" w:hAnsi="Times New Roman"/>
          <w:sz w:val="22"/>
          <w:szCs w:val="22"/>
          <w:lang w:val="lt-LT"/>
        </w:rPr>
      </w:pPr>
    </w:p>
    <w:p w:rsidR="00B65209" w:rsidRPr="00D928FD" w:rsidRDefault="00B65209" w:rsidP="00B65209">
      <w:pPr>
        <w:numPr>
          <w:ilvl w:val="12"/>
          <w:numId w:val="0"/>
        </w:numPr>
        <w:tabs>
          <w:tab w:val="left" w:pos="1296"/>
        </w:tabs>
        <w:rPr>
          <w:rFonts w:ascii="Times New Roman" w:eastAsia="MS Mincho" w:hAnsi="Times New Roman"/>
          <w:b/>
          <w:bCs/>
          <w:sz w:val="22"/>
          <w:szCs w:val="22"/>
          <w:lang w:val="lt-LT"/>
        </w:rPr>
      </w:pPr>
      <w:r w:rsidRPr="00D928FD">
        <w:rPr>
          <w:rFonts w:ascii="Times New Roman" w:eastAsia="MS Mincho" w:hAnsi="Times New Roman"/>
          <w:b/>
          <w:bCs/>
          <w:sz w:val="22"/>
          <w:szCs w:val="22"/>
          <w:lang w:val="lt-LT"/>
        </w:rPr>
        <w:t>Dozė</w:t>
      </w:r>
    </w:p>
    <w:p w:rsidR="00B65209" w:rsidRPr="00D928FD" w:rsidRDefault="00B65209" w:rsidP="00B65209">
      <w:pPr>
        <w:autoSpaceDE w:val="0"/>
        <w:autoSpaceDN w:val="0"/>
        <w:adjustRightInd w:val="0"/>
        <w:rPr>
          <w:rFonts w:ascii="Times New Roman" w:hAnsi="Times New Roman"/>
          <w:sz w:val="22"/>
          <w:szCs w:val="22"/>
          <w:lang w:val="lt-LT"/>
        </w:rPr>
      </w:pPr>
      <w:proofErr w:type="spellStart"/>
      <w:r>
        <w:rPr>
          <w:rFonts w:ascii="Times New Roman" w:hAnsi="Times New Roman"/>
          <w:sz w:val="22"/>
          <w:szCs w:val="22"/>
          <w:lang w:val="lt-LT"/>
        </w:rPr>
        <w:t>Cigenta</w:t>
      </w:r>
      <w:proofErr w:type="spellEnd"/>
      <w:r w:rsidRPr="00D928FD">
        <w:rPr>
          <w:rFonts w:ascii="Times New Roman" w:hAnsi="Times New Roman"/>
          <w:sz w:val="22"/>
          <w:szCs w:val="22"/>
          <w:lang w:val="lt-LT"/>
        </w:rPr>
        <w:t xml:space="preserve"> dozę nustatys jūsų gydytojas. </w:t>
      </w:r>
      <w:proofErr w:type="spellStart"/>
      <w:r>
        <w:rPr>
          <w:rFonts w:ascii="Times New Roman" w:hAnsi="Times New Roman"/>
          <w:sz w:val="22"/>
          <w:szCs w:val="22"/>
          <w:lang w:val="lt-LT"/>
        </w:rPr>
        <w:t>Cigenta</w:t>
      </w:r>
      <w:proofErr w:type="spellEnd"/>
      <w:r w:rsidRPr="00D928FD">
        <w:rPr>
          <w:rFonts w:ascii="Times New Roman" w:hAnsi="Times New Roman"/>
          <w:sz w:val="22"/>
          <w:szCs w:val="22"/>
          <w:lang w:val="lt-LT"/>
        </w:rPr>
        <w:t xml:space="preserve"> skiriamas tam tikra doze į </w:t>
      </w:r>
      <w:proofErr w:type="spellStart"/>
      <w:r w:rsidRPr="00D928FD">
        <w:rPr>
          <w:rFonts w:ascii="Times New Roman" w:hAnsi="Times New Roman"/>
          <w:sz w:val="22"/>
          <w:szCs w:val="22"/>
          <w:lang w:val="lt-LT"/>
        </w:rPr>
        <w:t>ekstrakorporinę</w:t>
      </w:r>
      <w:proofErr w:type="spellEnd"/>
      <w:r w:rsidRPr="00D928FD">
        <w:rPr>
          <w:rFonts w:ascii="Times New Roman" w:hAnsi="Times New Roman"/>
          <w:sz w:val="22"/>
          <w:szCs w:val="22"/>
          <w:lang w:val="lt-LT"/>
        </w:rPr>
        <w:t xml:space="preserve"> (ne kūne vykstančią) kraujo apytaką, siekiant vietiškai sumažinti jonizuoto kalcio kiekį, kad kraujas taptų skystesnis (regioninė </w:t>
      </w:r>
      <w:proofErr w:type="spellStart"/>
      <w:r w:rsidRPr="00D928FD">
        <w:rPr>
          <w:rFonts w:ascii="Times New Roman" w:hAnsi="Times New Roman"/>
          <w:sz w:val="22"/>
          <w:szCs w:val="22"/>
          <w:lang w:val="lt-LT"/>
        </w:rPr>
        <w:t>citratinė</w:t>
      </w:r>
      <w:proofErr w:type="spellEnd"/>
      <w:r w:rsidRPr="00D928FD">
        <w:rPr>
          <w:rFonts w:ascii="Times New Roman" w:hAnsi="Times New Roman"/>
          <w:sz w:val="22"/>
          <w:szCs w:val="22"/>
          <w:lang w:val="lt-LT"/>
        </w:rPr>
        <w:t xml:space="preserve"> </w:t>
      </w:r>
      <w:proofErr w:type="spellStart"/>
      <w:r w:rsidRPr="00D928FD">
        <w:rPr>
          <w:rFonts w:ascii="Times New Roman" w:hAnsi="Times New Roman"/>
          <w:sz w:val="22"/>
          <w:szCs w:val="22"/>
          <w:lang w:val="lt-LT"/>
        </w:rPr>
        <w:t>antikoaguliacija</w:t>
      </w:r>
      <w:proofErr w:type="spellEnd"/>
      <w:r w:rsidRPr="00D928FD">
        <w:rPr>
          <w:rFonts w:ascii="Times New Roman" w:hAnsi="Times New Roman"/>
          <w:sz w:val="22"/>
          <w:szCs w:val="22"/>
          <w:lang w:val="lt-LT"/>
        </w:rPr>
        <w:t xml:space="preserve">). Taikomas kraujo </w:t>
      </w:r>
      <w:proofErr w:type="spellStart"/>
      <w:r w:rsidRPr="00D928FD">
        <w:rPr>
          <w:rFonts w:ascii="Times New Roman" w:hAnsi="Times New Roman"/>
          <w:sz w:val="22"/>
          <w:szCs w:val="22"/>
          <w:lang w:val="lt-LT"/>
        </w:rPr>
        <w:t>tekmės</w:t>
      </w:r>
      <w:proofErr w:type="spellEnd"/>
      <w:r w:rsidRPr="00D928FD">
        <w:rPr>
          <w:rFonts w:ascii="Times New Roman" w:hAnsi="Times New Roman"/>
          <w:sz w:val="22"/>
          <w:szCs w:val="22"/>
          <w:lang w:val="lt-LT"/>
        </w:rPr>
        <w:t xml:space="preserve"> greitis ir šio vaisto dozė priklausys nuo jūsų būklės ir gydymo. Daugiau informacijos apie dozavimą galima rasti žemiau esančioje skiltyje, skirtoje sveikatos priežiūros specialistams. </w:t>
      </w:r>
    </w:p>
    <w:p w:rsidR="00B65209" w:rsidRPr="00D928FD" w:rsidRDefault="00B65209" w:rsidP="00B65209">
      <w:pPr>
        <w:autoSpaceDE w:val="0"/>
        <w:autoSpaceDN w:val="0"/>
        <w:adjustRightInd w:val="0"/>
        <w:rPr>
          <w:rFonts w:ascii="Times New Roman" w:hAnsi="Times New Roman"/>
          <w:sz w:val="22"/>
          <w:szCs w:val="22"/>
          <w:lang w:val="lt-LT"/>
        </w:rPr>
      </w:pPr>
    </w:p>
    <w:p w:rsidR="00B65209" w:rsidRPr="00D928FD" w:rsidRDefault="00B65209" w:rsidP="00B65209">
      <w:pPr>
        <w:numPr>
          <w:ilvl w:val="12"/>
          <w:numId w:val="0"/>
        </w:numPr>
        <w:tabs>
          <w:tab w:val="left" w:pos="1296"/>
        </w:tabs>
        <w:rPr>
          <w:rFonts w:ascii="Times New Roman" w:eastAsia="MS Mincho" w:hAnsi="Times New Roman"/>
          <w:sz w:val="22"/>
          <w:szCs w:val="22"/>
          <w:lang w:val="lt-LT"/>
        </w:rPr>
      </w:pPr>
      <w:r w:rsidRPr="00D928FD">
        <w:rPr>
          <w:rFonts w:ascii="Times New Roman" w:eastAsia="MS Mincho" w:hAnsi="Times New Roman"/>
          <w:sz w:val="22"/>
          <w:szCs w:val="22"/>
          <w:lang w:val="lt-LT"/>
        </w:rPr>
        <w:t>Šis vaistas skiriamas ligoninėse tik apmokytų medicinos specialistų ir gali būti naudojamas intensyviosios terapijos sąlygomis, kai jis bus skiriamas atidžiai prižiūrint gydytojui.</w:t>
      </w:r>
    </w:p>
    <w:p w:rsidR="00B65209" w:rsidRPr="00D928FD" w:rsidRDefault="00B65209" w:rsidP="00B65209">
      <w:pPr>
        <w:numPr>
          <w:ilvl w:val="12"/>
          <w:numId w:val="0"/>
        </w:numPr>
        <w:tabs>
          <w:tab w:val="left" w:pos="1296"/>
        </w:tabs>
        <w:rPr>
          <w:rFonts w:ascii="Times New Roman" w:eastAsia="MS Mincho" w:hAnsi="Times New Roman"/>
          <w:sz w:val="22"/>
          <w:szCs w:val="22"/>
          <w:lang w:val="lt-LT"/>
        </w:rPr>
      </w:pPr>
    </w:p>
    <w:p w:rsidR="00B65209" w:rsidRPr="00D928FD" w:rsidRDefault="00B65209" w:rsidP="00B65209">
      <w:pPr>
        <w:numPr>
          <w:ilvl w:val="12"/>
          <w:numId w:val="0"/>
        </w:numPr>
        <w:tabs>
          <w:tab w:val="left" w:pos="1296"/>
        </w:tabs>
        <w:rPr>
          <w:rFonts w:ascii="Times New Roman" w:eastAsia="MS Mincho" w:hAnsi="Times New Roman"/>
          <w:b/>
          <w:bCs/>
          <w:sz w:val="22"/>
          <w:szCs w:val="22"/>
          <w:lang w:val="lt-LT"/>
        </w:rPr>
      </w:pPr>
      <w:r w:rsidRPr="00D928FD">
        <w:rPr>
          <w:rFonts w:ascii="Times New Roman" w:eastAsia="MS Mincho" w:hAnsi="Times New Roman"/>
          <w:b/>
          <w:bCs/>
          <w:sz w:val="22"/>
          <w:szCs w:val="22"/>
          <w:lang w:val="lt-LT"/>
        </w:rPr>
        <w:t>Vartojimas vaikams</w:t>
      </w:r>
    </w:p>
    <w:p w:rsidR="00B65209" w:rsidRPr="00D928FD" w:rsidRDefault="00B65209" w:rsidP="00B65209">
      <w:pPr>
        <w:numPr>
          <w:ilvl w:val="12"/>
          <w:numId w:val="0"/>
        </w:numPr>
        <w:tabs>
          <w:tab w:val="left" w:pos="1296"/>
        </w:tabs>
        <w:rPr>
          <w:rFonts w:ascii="Times New Roman" w:eastAsia="MS Mincho" w:hAnsi="Times New Roman"/>
          <w:sz w:val="22"/>
          <w:szCs w:val="22"/>
          <w:lang w:val="lt-LT"/>
        </w:rPr>
      </w:pPr>
      <w:r w:rsidRPr="00D928FD">
        <w:rPr>
          <w:rFonts w:ascii="Times New Roman" w:eastAsia="MS Mincho" w:hAnsi="Times New Roman"/>
          <w:sz w:val="22"/>
          <w:szCs w:val="22"/>
          <w:lang w:val="lt-LT"/>
        </w:rPr>
        <w:t xml:space="preserve">Naudojama įranga </w:t>
      </w:r>
      <w:r w:rsidRPr="00FD72DD">
        <w:rPr>
          <w:rFonts w:ascii="Times New Roman" w:eastAsia="MS Mincho" w:hAnsi="Times New Roman"/>
          <w:sz w:val="22"/>
          <w:szCs w:val="22"/>
          <w:lang w:val="lt-LT"/>
        </w:rPr>
        <w:t>turi</w:t>
      </w:r>
      <w:r w:rsidRPr="00D928FD">
        <w:rPr>
          <w:rFonts w:ascii="Times New Roman" w:eastAsia="MS Mincho" w:hAnsi="Times New Roman"/>
          <w:sz w:val="22"/>
          <w:szCs w:val="22"/>
          <w:lang w:val="lt-LT"/>
        </w:rPr>
        <w:t xml:space="preserve"> tikti vaikų gydymui ir palaikyti mažą kraujotakos greitį, kai gydomi naujagimiai. Gydytojas pasirūpins, kad būtų pasirinkta mažas kraujo tėkmės greitis, atsižvelgiant į vaiko svorį ir atitinkamai sumažins </w:t>
      </w:r>
      <w:proofErr w:type="spellStart"/>
      <w:r>
        <w:rPr>
          <w:rFonts w:ascii="Times New Roman" w:eastAsia="MS Mincho" w:hAnsi="Times New Roman"/>
          <w:sz w:val="22"/>
          <w:szCs w:val="22"/>
          <w:lang w:val="lt-LT"/>
        </w:rPr>
        <w:t>Cigenta</w:t>
      </w:r>
      <w:proofErr w:type="spellEnd"/>
      <w:r w:rsidRPr="00D928FD">
        <w:rPr>
          <w:rFonts w:ascii="Times New Roman" w:eastAsia="MS Mincho" w:hAnsi="Times New Roman"/>
          <w:sz w:val="22"/>
          <w:szCs w:val="22"/>
          <w:lang w:val="lt-LT"/>
        </w:rPr>
        <w:t xml:space="preserve"> dozę. Šį vaistą gydytojas paskyrė tik tuo atveju, jei gydytojas turi patirties gydant vaikus inkstų </w:t>
      </w:r>
      <w:r>
        <w:rPr>
          <w:rFonts w:ascii="Times New Roman" w:eastAsia="MS Mincho" w:hAnsi="Times New Roman"/>
          <w:sz w:val="22"/>
          <w:szCs w:val="22"/>
          <w:lang w:val="lt-LT"/>
        </w:rPr>
        <w:t xml:space="preserve">pakeičiamąja </w:t>
      </w:r>
      <w:r w:rsidRPr="00D928FD">
        <w:rPr>
          <w:rFonts w:ascii="Times New Roman" w:eastAsia="MS Mincho" w:hAnsi="Times New Roman"/>
          <w:sz w:val="22"/>
          <w:szCs w:val="22"/>
          <w:lang w:val="lt-LT"/>
        </w:rPr>
        <w:t>ar pak</w:t>
      </w:r>
      <w:r>
        <w:rPr>
          <w:rFonts w:ascii="Times New Roman" w:eastAsia="MS Mincho" w:hAnsi="Times New Roman"/>
          <w:sz w:val="22"/>
          <w:szCs w:val="22"/>
          <w:lang w:val="lt-LT"/>
        </w:rPr>
        <w:t xml:space="preserve">eičiamąja </w:t>
      </w:r>
      <w:r w:rsidRPr="00D928FD">
        <w:rPr>
          <w:rFonts w:ascii="Times New Roman" w:eastAsia="MS Mincho" w:hAnsi="Times New Roman"/>
          <w:sz w:val="22"/>
          <w:szCs w:val="22"/>
          <w:lang w:val="lt-LT"/>
        </w:rPr>
        <w:t>plazmos terapija.</w:t>
      </w:r>
    </w:p>
    <w:p w:rsidR="00B65209" w:rsidRPr="00D928FD" w:rsidRDefault="00B65209" w:rsidP="00B65209">
      <w:pPr>
        <w:numPr>
          <w:ilvl w:val="12"/>
          <w:numId w:val="0"/>
        </w:numPr>
        <w:tabs>
          <w:tab w:val="left" w:pos="1296"/>
        </w:tabs>
        <w:rPr>
          <w:rFonts w:ascii="Times New Roman" w:hAnsi="Times New Roman"/>
          <w:sz w:val="22"/>
          <w:szCs w:val="22"/>
          <w:lang w:val="lt-LT"/>
        </w:rPr>
      </w:pPr>
    </w:p>
    <w:p w:rsidR="00B65209" w:rsidRPr="00D928FD" w:rsidRDefault="00B65209" w:rsidP="00B65209">
      <w:pPr>
        <w:widowControl w:val="0"/>
        <w:ind w:left="567" w:hanging="567"/>
        <w:rPr>
          <w:rFonts w:ascii="Times New Roman" w:hAnsi="Times New Roman"/>
          <w:b/>
          <w:bCs/>
          <w:sz w:val="22"/>
          <w:szCs w:val="22"/>
          <w:lang w:val="lt-LT" w:eastAsia="lt-LT"/>
        </w:rPr>
      </w:pPr>
      <w:r w:rsidRPr="00D928FD">
        <w:rPr>
          <w:rFonts w:ascii="Times New Roman" w:eastAsia="Times New Roman" w:hAnsi="Times New Roman"/>
          <w:b/>
          <w:bCs/>
          <w:sz w:val="22"/>
          <w:szCs w:val="22"/>
          <w:lang w:val="lt-LT"/>
        </w:rPr>
        <w:t xml:space="preserve">Ką daryti pavartojus per didelę </w:t>
      </w:r>
      <w:proofErr w:type="spellStart"/>
      <w:r>
        <w:rPr>
          <w:rFonts w:ascii="Times New Roman" w:eastAsia="Times New Roman" w:hAnsi="Times New Roman"/>
          <w:b/>
          <w:bCs/>
          <w:sz w:val="22"/>
          <w:szCs w:val="22"/>
          <w:lang w:val="lt-LT"/>
        </w:rPr>
        <w:t>Cigenta</w:t>
      </w:r>
      <w:proofErr w:type="spellEnd"/>
      <w:r w:rsidRPr="00D928FD">
        <w:rPr>
          <w:rFonts w:ascii="Times New Roman" w:eastAsia="Times New Roman" w:hAnsi="Times New Roman"/>
          <w:b/>
          <w:bCs/>
          <w:sz w:val="22"/>
          <w:szCs w:val="22"/>
          <w:lang w:val="lt-LT"/>
        </w:rPr>
        <w:t xml:space="preserve"> dozę?</w:t>
      </w:r>
    </w:p>
    <w:p w:rsidR="00B65209" w:rsidRPr="00D928FD" w:rsidRDefault="00B65209" w:rsidP="00B65209">
      <w:pPr>
        <w:widowControl w:val="0"/>
        <w:autoSpaceDE w:val="0"/>
        <w:autoSpaceDN w:val="0"/>
        <w:adjustRightInd w:val="0"/>
        <w:rPr>
          <w:rFonts w:ascii="Times New Roman" w:eastAsia="MS Mincho" w:hAnsi="Times New Roman"/>
          <w:sz w:val="22"/>
          <w:szCs w:val="22"/>
          <w:lang w:val="lt-LT"/>
        </w:rPr>
      </w:pPr>
      <w:proofErr w:type="spellStart"/>
      <w:r>
        <w:rPr>
          <w:rFonts w:ascii="Times New Roman" w:eastAsia="MS Mincho" w:hAnsi="Times New Roman"/>
          <w:sz w:val="22"/>
          <w:szCs w:val="22"/>
          <w:lang w:val="lt-LT"/>
        </w:rPr>
        <w:t>Cigenta</w:t>
      </w:r>
      <w:proofErr w:type="spellEnd"/>
      <w:r w:rsidRPr="00D928FD">
        <w:rPr>
          <w:rFonts w:ascii="Times New Roman" w:eastAsia="MS Mincho" w:hAnsi="Times New Roman"/>
          <w:sz w:val="22"/>
          <w:szCs w:val="22"/>
          <w:lang w:val="lt-LT"/>
        </w:rPr>
        <w:t xml:space="preserve"> Jums skirs tik gydytojas, todėl nėra tikėtina, kad Jums bus suleista per didelė ar per maža dozė. Vis dėlto, jei manote, kad Jums buvo suleista per daug šio vaisto, apie tai pasakykite gydytojui arba slaugytojui.</w:t>
      </w:r>
    </w:p>
    <w:p w:rsidR="00B65209" w:rsidRPr="00D928FD" w:rsidRDefault="00B65209" w:rsidP="00B65209">
      <w:pPr>
        <w:widowControl w:val="0"/>
        <w:autoSpaceDE w:val="0"/>
        <w:autoSpaceDN w:val="0"/>
        <w:adjustRightInd w:val="0"/>
        <w:rPr>
          <w:rFonts w:ascii="Times New Roman" w:eastAsia="MS Mincho" w:hAnsi="Times New Roman"/>
          <w:sz w:val="22"/>
          <w:szCs w:val="22"/>
          <w:lang w:val="lt-LT"/>
        </w:rPr>
      </w:pPr>
    </w:p>
    <w:p w:rsidR="00B65209" w:rsidRPr="00D928FD" w:rsidRDefault="00B65209" w:rsidP="00B65209">
      <w:pPr>
        <w:widowControl w:val="0"/>
        <w:autoSpaceDE w:val="0"/>
        <w:autoSpaceDN w:val="0"/>
        <w:adjustRightInd w:val="0"/>
        <w:rPr>
          <w:rFonts w:ascii="Times New Roman" w:eastAsia="MS Mincho" w:hAnsi="Times New Roman"/>
          <w:sz w:val="22"/>
          <w:szCs w:val="22"/>
          <w:lang w:val="lt-LT"/>
        </w:rPr>
      </w:pPr>
      <w:r w:rsidRPr="00D928FD">
        <w:rPr>
          <w:rFonts w:ascii="Times New Roman" w:eastAsia="MS Mincho" w:hAnsi="Times New Roman"/>
          <w:sz w:val="22"/>
          <w:szCs w:val="22"/>
          <w:lang w:val="lt-LT"/>
        </w:rPr>
        <w:t xml:space="preserve">Perdozavimo požymiai gali būti mažo kalcio kiekio kraujyje simptomai (pvz., raumenų </w:t>
      </w:r>
      <w:r>
        <w:rPr>
          <w:rFonts w:ascii="Times New Roman" w:eastAsia="MS Mincho" w:hAnsi="Times New Roman"/>
          <w:sz w:val="22"/>
          <w:szCs w:val="22"/>
          <w:lang w:val="lt-LT"/>
        </w:rPr>
        <w:t>mėšlungis</w:t>
      </w:r>
      <w:r w:rsidRPr="00D928FD">
        <w:rPr>
          <w:rFonts w:ascii="Times New Roman" w:eastAsia="MS Mincho" w:hAnsi="Times New Roman"/>
          <w:sz w:val="22"/>
          <w:szCs w:val="22"/>
          <w:lang w:val="lt-LT"/>
        </w:rPr>
        <w:t>, širdies ritmo sutrikimai) ir rūgščių-šarmų pusiausvyros bei natrio pusiausvyros pokyčių simptomai (pvz., sumišimas, galvos svaigimas, galvos skausmas, vėmimas).</w:t>
      </w:r>
    </w:p>
    <w:p w:rsidR="00B65209" w:rsidRPr="00D928FD" w:rsidRDefault="00B65209" w:rsidP="00B65209">
      <w:pPr>
        <w:widowControl w:val="0"/>
        <w:autoSpaceDE w:val="0"/>
        <w:autoSpaceDN w:val="0"/>
        <w:adjustRightInd w:val="0"/>
        <w:rPr>
          <w:rFonts w:ascii="Times New Roman" w:eastAsia="MS Mincho" w:hAnsi="Times New Roman"/>
          <w:sz w:val="22"/>
          <w:szCs w:val="22"/>
          <w:lang w:val="lt-LT"/>
        </w:rPr>
      </w:pPr>
    </w:p>
    <w:p w:rsidR="00B65209" w:rsidRPr="00D928FD" w:rsidRDefault="00B65209" w:rsidP="00B65209">
      <w:pPr>
        <w:widowControl w:val="0"/>
        <w:autoSpaceDE w:val="0"/>
        <w:autoSpaceDN w:val="0"/>
        <w:adjustRightInd w:val="0"/>
        <w:rPr>
          <w:rFonts w:ascii="Times New Roman" w:eastAsia="MS Mincho" w:hAnsi="Times New Roman"/>
          <w:sz w:val="22"/>
          <w:szCs w:val="22"/>
          <w:lang w:val="lt-LT"/>
        </w:rPr>
      </w:pPr>
      <w:r w:rsidRPr="00D928FD">
        <w:rPr>
          <w:rFonts w:ascii="Times New Roman" w:eastAsia="MS Mincho" w:hAnsi="Times New Roman"/>
          <w:sz w:val="22"/>
          <w:szCs w:val="22"/>
          <w:lang w:val="lt-LT"/>
        </w:rPr>
        <w:t>Jei Jums atsiras bet kuris iš paminėtų simptomų, apie tai nedelsdami pasakykite gydytojui arba slaugytojui.</w:t>
      </w:r>
    </w:p>
    <w:p w:rsidR="00B65209" w:rsidRPr="00D928FD" w:rsidRDefault="00B65209" w:rsidP="00B65209">
      <w:pPr>
        <w:rPr>
          <w:rFonts w:ascii="Times New Roman" w:eastAsia="MS Mincho" w:hAnsi="Times New Roman"/>
          <w:sz w:val="22"/>
          <w:szCs w:val="22"/>
          <w:lang w:val="lt-LT"/>
        </w:rPr>
      </w:pPr>
    </w:p>
    <w:p w:rsidR="00B65209" w:rsidRPr="00D928FD" w:rsidRDefault="00B65209" w:rsidP="00B65209">
      <w:pPr>
        <w:rPr>
          <w:rFonts w:ascii="Times New Roman" w:hAnsi="Times New Roman"/>
          <w:sz w:val="22"/>
          <w:szCs w:val="22"/>
          <w:lang w:val="lt-LT"/>
        </w:rPr>
      </w:pPr>
      <w:r w:rsidRPr="00D928FD">
        <w:rPr>
          <w:rFonts w:ascii="Times New Roman" w:eastAsia="MS Mincho" w:hAnsi="Times New Roman"/>
          <w:sz w:val="22"/>
          <w:szCs w:val="22"/>
          <w:lang w:val="lt-LT"/>
        </w:rPr>
        <w:t>Jeigu kiltų daugiau klausimų dėl šio vaisto vartojimo, kreipkitės į gydytoją arba slaugytoją.</w:t>
      </w:r>
    </w:p>
    <w:p w:rsidR="00B65209" w:rsidRPr="00D928FD" w:rsidRDefault="00B65209" w:rsidP="00B65209">
      <w:pPr>
        <w:rPr>
          <w:rFonts w:ascii="Times New Roman" w:hAnsi="Times New Roman"/>
          <w:sz w:val="22"/>
          <w:szCs w:val="22"/>
          <w:lang w:val="lt-LT"/>
        </w:rPr>
      </w:pPr>
    </w:p>
    <w:p w:rsidR="00B65209" w:rsidRPr="00D928FD" w:rsidRDefault="00B65209" w:rsidP="00B65209">
      <w:pPr>
        <w:rPr>
          <w:rFonts w:ascii="Times New Roman" w:hAnsi="Times New Roman"/>
          <w:sz w:val="22"/>
          <w:szCs w:val="22"/>
          <w:lang w:val="lt-LT"/>
        </w:rPr>
      </w:pPr>
    </w:p>
    <w:p w:rsidR="00B65209" w:rsidRPr="00D928FD" w:rsidRDefault="00B65209" w:rsidP="00B65209">
      <w:pPr>
        <w:widowControl w:val="0"/>
        <w:ind w:left="567" w:hanging="567"/>
        <w:outlineLvl w:val="0"/>
        <w:rPr>
          <w:rFonts w:ascii="Times New Roman" w:eastAsia="Times New Roman" w:hAnsi="Times New Roman"/>
          <w:b/>
          <w:sz w:val="22"/>
          <w:szCs w:val="22"/>
          <w:lang w:val="lt-LT"/>
        </w:rPr>
      </w:pPr>
      <w:r w:rsidRPr="00D928FD">
        <w:rPr>
          <w:rFonts w:ascii="Times New Roman" w:eastAsia="Times New Roman" w:hAnsi="Times New Roman"/>
          <w:b/>
          <w:sz w:val="22"/>
          <w:szCs w:val="22"/>
          <w:lang w:val="lt-LT"/>
        </w:rPr>
        <w:t>4.</w:t>
      </w:r>
      <w:r w:rsidRPr="00D928FD">
        <w:rPr>
          <w:rFonts w:ascii="Times New Roman" w:eastAsia="Times New Roman" w:hAnsi="Times New Roman"/>
          <w:b/>
          <w:sz w:val="22"/>
          <w:szCs w:val="22"/>
          <w:lang w:val="lt-LT"/>
        </w:rPr>
        <w:tab/>
        <w:t>Galimas šalutinis poveikis</w:t>
      </w:r>
    </w:p>
    <w:p w:rsidR="00B65209" w:rsidRPr="00D928FD" w:rsidRDefault="00B65209" w:rsidP="00B65209">
      <w:pPr>
        <w:numPr>
          <w:ilvl w:val="12"/>
          <w:numId w:val="0"/>
        </w:numPr>
        <w:rPr>
          <w:rFonts w:ascii="Times New Roman" w:hAnsi="Times New Roman"/>
          <w:sz w:val="22"/>
          <w:szCs w:val="22"/>
          <w:lang w:val="lt-LT"/>
        </w:rPr>
      </w:pPr>
    </w:p>
    <w:p w:rsidR="00B65209" w:rsidRPr="00D928FD" w:rsidRDefault="00B65209" w:rsidP="00B65209">
      <w:pPr>
        <w:widowControl w:val="0"/>
        <w:autoSpaceDE w:val="0"/>
        <w:autoSpaceDN w:val="0"/>
        <w:adjustRightInd w:val="0"/>
        <w:rPr>
          <w:rFonts w:ascii="Times New Roman" w:eastAsia="MS Mincho" w:hAnsi="Times New Roman"/>
          <w:sz w:val="22"/>
          <w:szCs w:val="22"/>
          <w:lang w:val="lt-LT"/>
        </w:rPr>
      </w:pPr>
      <w:r w:rsidRPr="00D928FD">
        <w:rPr>
          <w:rFonts w:ascii="Times New Roman" w:eastAsia="MS Mincho" w:hAnsi="Times New Roman"/>
          <w:sz w:val="22"/>
          <w:szCs w:val="22"/>
          <w:lang w:val="lt-LT"/>
        </w:rPr>
        <w:t>Šis vaistas, kaip ir visi kiti, gali sukelti šalutinį poveikį, nors jis pasireiškia ne visiems žmonėms.</w:t>
      </w:r>
    </w:p>
    <w:p w:rsidR="00B65209" w:rsidRPr="00D928FD" w:rsidRDefault="00B65209" w:rsidP="00B65209">
      <w:pPr>
        <w:widowControl w:val="0"/>
        <w:autoSpaceDE w:val="0"/>
        <w:autoSpaceDN w:val="0"/>
        <w:adjustRightInd w:val="0"/>
        <w:rPr>
          <w:rFonts w:ascii="Times New Roman" w:eastAsia="MS Mincho" w:hAnsi="Times New Roman"/>
          <w:sz w:val="22"/>
          <w:szCs w:val="22"/>
          <w:lang w:val="lt-LT"/>
        </w:rPr>
      </w:pPr>
    </w:p>
    <w:p w:rsidR="00B65209" w:rsidRDefault="00B65209" w:rsidP="00B65209">
      <w:pPr>
        <w:autoSpaceDE w:val="0"/>
        <w:autoSpaceDN w:val="0"/>
        <w:adjustRightInd w:val="0"/>
        <w:rPr>
          <w:rFonts w:ascii="Times New Roman" w:eastAsia="Times New Roman" w:hAnsi="Times New Roman"/>
          <w:b/>
          <w:bCs/>
          <w:sz w:val="22"/>
          <w:szCs w:val="22"/>
          <w:lang w:val="lt-LT" w:eastAsia="de-DE"/>
        </w:rPr>
      </w:pPr>
      <w:r w:rsidRPr="008565C2">
        <w:rPr>
          <w:rFonts w:ascii="Times New Roman" w:eastAsia="Times New Roman" w:hAnsi="Times New Roman"/>
          <w:b/>
          <w:bCs/>
          <w:sz w:val="22"/>
          <w:szCs w:val="22"/>
          <w:lang w:val="lt-LT" w:eastAsia="de-DE"/>
        </w:rPr>
        <w:t>Labai dažni šalutinio poveikio reiškiniai (gali pasireikšti ne rečiau kaip 1 iš 10 asmenų) ir dažni šalutinio poveikio reiškiniai (gali pasireikšti rečiau kaip 1 iš 10 asmenų):</w:t>
      </w:r>
    </w:p>
    <w:p w:rsidR="00B65209" w:rsidRPr="00D928FD" w:rsidRDefault="00B65209" w:rsidP="00B65209">
      <w:pPr>
        <w:numPr>
          <w:ilvl w:val="0"/>
          <w:numId w:val="7"/>
        </w:numPr>
        <w:autoSpaceDE w:val="0"/>
        <w:autoSpaceDN w:val="0"/>
        <w:adjustRightInd w:val="0"/>
        <w:ind w:left="567" w:hanging="567"/>
        <w:rPr>
          <w:rFonts w:ascii="Times New Roman" w:eastAsia="Times New Roman" w:hAnsi="Times New Roman"/>
          <w:b/>
          <w:bCs/>
          <w:sz w:val="22"/>
          <w:szCs w:val="22"/>
          <w:lang w:val="lt-LT" w:eastAsia="de-DE"/>
        </w:rPr>
      </w:pPr>
      <w:r w:rsidRPr="00D928FD">
        <w:rPr>
          <w:rFonts w:ascii="Times New Roman" w:eastAsia="Times New Roman" w:hAnsi="Times New Roman"/>
          <w:sz w:val="22"/>
          <w:szCs w:val="22"/>
          <w:lang w:val="lt-LT" w:eastAsia="de-DE"/>
        </w:rPr>
        <w:t>elektrolitų pusiausvyros kraujyje sutrikimai (pvz., mažas kalcio kiekis kraujyje, mažas magnio kiekis kraujyje, didelis natrio kiekis kraujyje)</w:t>
      </w:r>
    </w:p>
    <w:p w:rsidR="00B65209" w:rsidRPr="00D928FD" w:rsidRDefault="00B65209" w:rsidP="00B65209">
      <w:pPr>
        <w:numPr>
          <w:ilvl w:val="0"/>
          <w:numId w:val="7"/>
        </w:numPr>
        <w:autoSpaceDE w:val="0"/>
        <w:autoSpaceDN w:val="0"/>
        <w:adjustRightInd w:val="0"/>
        <w:ind w:left="567" w:hanging="567"/>
        <w:rPr>
          <w:rFonts w:ascii="Times New Roman" w:eastAsia="Times New Roman" w:hAnsi="Times New Roman"/>
          <w:b/>
          <w:bCs/>
          <w:sz w:val="22"/>
          <w:szCs w:val="22"/>
          <w:lang w:val="lt-LT" w:eastAsia="de-DE"/>
        </w:rPr>
      </w:pPr>
      <w:r w:rsidRPr="00D928FD">
        <w:rPr>
          <w:rFonts w:ascii="Times New Roman" w:eastAsia="Times New Roman" w:hAnsi="Times New Roman"/>
          <w:sz w:val="22"/>
          <w:szCs w:val="22"/>
          <w:lang w:val="lt-LT" w:eastAsia="de-DE"/>
        </w:rPr>
        <w:t>rūgščių-šarmų pusiausvyros kraujyje sutrikimai (per didelis ar per mažas kraujo pH).</w:t>
      </w:r>
    </w:p>
    <w:p w:rsidR="00B65209" w:rsidRPr="00D928FD" w:rsidRDefault="00B65209" w:rsidP="00B65209">
      <w:pPr>
        <w:autoSpaceDE w:val="0"/>
        <w:autoSpaceDN w:val="0"/>
        <w:adjustRightInd w:val="0"/>
        <w:ind w:left="567"/>
        <w:rPr>
          <w:rFonts w:ascii="Times New Roman" w:eastAsia="Times New Roman" w:hAnsi="Times New Roman"/>
          <w:sz w:val="22"/>
          <w:szCs w:val="22"/>
          <w:lang w:val="lt-LT" w:eastAsia="de-DE"/>
        </w:rPr>
      </w:pPr>
    </w:p>
    <w:p w:rsidR="00B65209" w:rsidRPr="00D928FD" w:rsidRDefault="00B65209" w:rsidP="00B65209">
      <w:pPr>
        <w:autoSpaceDE w:val="0"/>
        <w:autoSpaceDN w:val="0"/>
        <w:adjustRightInd w:val="0"/>
        <w:ind w:left="567"/>
        <w:rPr>
          <w:rFonts w:ascii="Times New Roman" w:eastAsia="Times New Roman" w:hAnsi="Times New Roman"/>
          <w:b/>
          <w:bCs/>
          <w:sz w:val="22"/>
          <w:szCs w:val="22"/>
          <w:lang w:val="lt-LT" w:eastAsia="de-DE"/>
        </w:rPr>
      </w:pPr>
    </w:p>
    <w:p w:rsidR="00B65209" w:rsidRPr="008565C2" w:rsidRDefault="00B65209" w:rsidP="00B65209">
      <w:pPr>
        <w:autoSpaceDE w:val="0"/>
        <w:autoSpaceDN w:val="0"/>
        <w:adjustRightInd w:val="0"/>
        <w:jc w:val="both"/>
        <w:rPr>
          <w:rFonts w:ascii="Times New Roman" w:eastAsia="Times New Roman" w:hAnsi="Times New Roman"/>
          <w:b/>
          <w:bCs/>
          <w:sz w:val="22"/>
          <w:szCs w:val="22"/>
          <w:lang w:val="lt-LT" w:eastAsia="de-DE"/>
        </w:rPr>
      </w:pPr>
      <w:r w:rsidRPr="008565C2">
        <w:rPr>
          <w:rFonts w:ascii="Times New Roman" w:eastAsia="Times New Roman" w:hAnsi="Times New Roman"/>
          <w:b/>
          <w:bCs/>
          <w:sz w:val="22"/>
          <w:szCs w:val="22"/>
          <w:lang w:val="lt-LT" w:eastAsia="de-DE"/>
        </w:rPr>
        <w:t>Šalutinio poveikio reiškiniai, kurių dažnis nežinomas (negali būti apskaičiuotas pagal turimus duomenis):</w:t>
      </w:r>
    </w:p>
    <w:p w:rsidR="00B65209" w:rsidRPr="00D928FD" w:rsidRDefault="00B65209" w:rsidP="00B65209">
      <w:pPr>
        <w:numPr>
          <w:ilvl w:val="0"/>
          <w:numId w:val="8"/>
        </w:numPr>
        <w:autoSpaceDE w:val="0"/>
        <w:autoSpaceDN w:val="0"/>
        <w:adjustRightInd w:val="0"/>
        <w:ind w:left="567" w:hanging="567"/>
        <w:jc w:val="both"/>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alerginės reakcijos sukeliančios pvz., žemą kraujospūdį, pykinimą, nugaros ir pilvo skausmus, vietinę reakciją (niežulį, bėrimą, odos paraudimą)</w:t>
      </w:r>
    </w:p>
    <w:p w:rsidR="00B65209" w:rsidRPr="00D928FD" w:rsidRDefault="00B65209" w:rsidP="00B65209">
      <w:pPr>
        <w:numPr>
          <w:ilvl w:val="0"/>
          <w:numId w:val="8"/>
        </w:numPr>
        <w:autoSpaceDE w:val="0"/>
        <w:autoSpaceDN w:val="0"/>
        <w:adjustRightInd w:val="0"/>
        <w:ind w:left="567" w:hanging="567"/>
        <w:jc w:val="both"/>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per didelis skysčių kiekis organizme</w:t>
      </w:r>
    </w:p>
    <w:p w:rsidR="00B65209" w:rsidRPr="00D928FD" w:rsidRDefault="00B65209" w:rsidP="00B65209">
      <w:pPr>
        <w:numPr>
          <w:ilvl w:val="0"/>
          <w:numId w:val="8"/>
        </w:numPr>
        <w:autoSpaceDE w:val="0"/>
        <w:autoSpaceDN w:val="0"/>
        <w:adjustRightInd w:val="0"/>
        <w:ind w:left="567" w:hanging="567"/>
        <w:jc w:val="both"/>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galvos skausmas, traukuliai, sąmonės netekimas</w:t>
      </w:r>
    </w:p>
    <w:p w:rsidR="00B65209" w:rsidRPr="00D928FD" w:rsidRDefault="00B65209" w:rsidP="00B65209">
      <w:pPr>
        <w:numPr>
          <w:ilvl w:val="0"/>
          <w:numId w:val="8"/>
        </w:numPr>
        <w:autoSpaceDE w:val="0"/>
        <w:autoSpaceDN w:val="0"/>
        <w:adjustRightInd w:val="0"/>
        <w:ind w:left="567" w:hanging="567"/>
        <w:jc w:val="both"/>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nenormalus širdies plakimas, širdies sustojimas</w:t>
      </w:r>
    </w:p>
    <w:p w:rsidR="00B65209" w:rsidRPr="00D928FD" w:rsidRDefault="00B65209" w:rsidP="00B65209">
      <w:pPr>
        <w:numPr>
          <w:ilvl w:val="0"/>
          <w:numId w:val="8"/>
        </w:numPr>
        <w:autoSpaceDE w:val="0"/>
        <w:autoSpaceDN w:val="0"/>
        <w:adjustRightInd w:val="0"/>
        <w:ind w:left="567" w:hanging="567"/>
        <w:jc w:val="both"/>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skysčių perteklius plaučiuose</w:t>
      </w:r>
    </w:p>
    <w:p w:rsidR="00B65209" w:rsidRPr="00D928FD" w:rsidRDefault="00B65209" w:rsidP="00B65209">
      <w:pPr>
        <w:numPr>
          <w:ilvl w:val="0"/>
          <w:numId w:val="8"/>
        </w:numPr>
        <w:autoSpaceDE w:val="0"/>
        <w:autoSpaceDN w:val="0"/>
        <w:adjustRightInd w:val="0"/>
        <w:ind w:left="567" w:hanging="567"/>
        <w:jc w:val="both"/>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 xml:space="preserve">žemas </w:t>
      </w:r>
      <w:r w:rsidRPr="000B336E">
        <w:rPr>
          <w:rFonts w:ascii="Times New Roman" w:eastAsia="Times New Roman" w:hAnsi="Times New Roman"/>
          <w:sz w:val="22"/>
          <w:szCs w:val="22"/>
          <w:lang w:val="lt-LT" w:eastAsia="de-DE"/>
        </w:rPr>
        <w:t>kraujo</w:t>
      </w:r>
      <w:r>
        <w:rPr>
          <w:rFonts w:ascii="Times New Roman" w:eastAsia="Times New Roman" w:hAnsi="Times New Roman"/>
          <w:sz w:val="22"/>
          <w:szCs w:val="22"/>
          <w:lang w:val="lt-LT" w:eastAsia="de-DE"/>
        </w:rPr>
        <w:t>spūdis</w:t>
      </w:r>
    </w:p>
    <w:p w:rsidR="00B65209" w:rsidRPr="00D928FD" w:rsidRDefault="00B65209" w:rsidP="00B65209">
      <w:pPr>
        <w:numPr>
          <w:ilvl w:val="0"/>
          <w:numId w:val="8"/>
        </w:numPr>
        <w:autoSpaceDE w:val="0"/>
        <w:autoSpaceDN w:val="0"/>
        <w:adjustRightInd w:val="0"/>
        <w:ind w:left="567" w:hanging="567"/>
        <w:jc w:val="both"/>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pasunkėjęs kvėpavimas, kvėpavimo sustojimas</w:t>
      </w:r>
    </w:p>
    <w:p w:rsidR="00B65209" w:rsidRPr="00D928FD" w:rsidRDefault="00B65209" w:rsidP="00B65209">
      <w:pPr>
        <w:numPr>
          <w:ilvl w:val="0"/>
          <w:numId w:val="8"/>
        </w:numPr>
        <w:autoSpaceDE w:val="0"/>
        <w:autoSpaceDN w:val="0"/>
        <w:adjustRightInd w:val="0"/>
        <w:ind w:left="567" w:hanging="567"/>
        <w:jc w:val="both"/>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neįprastai greitas kvėpavimas</w:t>
      </w:r>
    </w:p>
    <w:p w:rsidR="00B65209" w:rsidRPr="00D928FD" w:rsidRDefault="00B65209" w:rsidP="00B65209">
      <w:pPr>
        <w:numPr>
          <w:ilvl w:val="0"/>
          <w:numId w:val="8"/>
        </w:numPr>
        <w:autoSpaceDE w:val="0"/>
        <w:autoSpaceDN w:val="0"/>
        <w:adjustRightInd w:val="0"/>
        <w:ind w:left="567" w:hanging="567"/>
        <w:jc w:val="both"/>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vėmimas (šleikštulys)</w:t>
      </w:r>
    </w:p>
    <w:p w:rsidR="00B65209" w:rsidRPr="00D928FD" w:rsidRDefault="00B65209" w:rsidP="00B65209">
      <w:pPr>
        <w:numPr>
          <w:ilvl w:val="0"/>
          <w:numId w:val="8"/>
        </w:numPr>
        <w:autoSpaceDE w:val="0"/>
        <w:autoSpaceDN w:val="0"/>
        <w:adjustRightInd w:val="0"/>
        <w:ind w:left="567" w:hanging="567"/>
        <w:jc w:val="both"/>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 xml:space="preserve">raumenų </w:t>
      </w:r>
      <w:r>
        <w:rPr>
          <w:rFonts w:ascii="Times New Roman" w:eastAsia="Times New Roman" w:hAnsi="Times New Roman"/>
          <w:sz w:val="22"/>
          <w:szCs w:val="22"/>
          <w:lang w:val="lt-LT" w:eastAsia="de-DE"/>
        </w:rPr>
        <w:t>mėšlungis</w:t>
      </w:r>
    </w:p>
    <w:p w:rsidR="00B65209" w:rsidRPr="00D928FD" w:rsidRDefault="00B65209" w:rsidP="00B65209">
      <w:pPr>
        <w:widowControl w:val="0"/>
        <w:autoSpaceDE w:val="0"/>
        <w:autoSpaceDN w:val="0"/>
        <w:adjustRightInd w:val="0"/>
        <w:jc w:val="both"/>
        <w:rPr>
          <w:rFonts w:ascii="Times New Roman" w:hAnsi="Times New Roman"/>
          <w:color w:val="000000"/>
          <w:sz w:val="22"/>
          <w:szCs w:val="22"/>
          <w:lang w:val="lt-LT"/>
        </w:rPr>
      </w:pPr>
    </w:p>
    <w:p w:rsidR="00B65209" w:rsidRPr="00D928FD" w:rsidRDefault="00B65209" w:rsidP="00B65209">
      <w:pPr>
        <w:rPr>
          <w:rFonts w:ascii="Times New Roman" w:hAnsi="Times New Roman"/>
          <w:b/>
          <w:bCs/>
          <w:sz w:val="22"/>
          <w:szCs w:val="22"/>
          <w:lang w:val="lt-LT"/>
        </w:rPr>
      </w:pPr>
      <w:r w:rsidRPr="00D928FD">
        <w:rPr>
          <w:rFonts w:ascii="Times New Roman" w:hAnsi="Times New Roman"/>
          <w:b/>
          <w:bCs/>
          <w:sz w:val="22"/>
          <w:szCs w:val="22"/>
          <w:lang w:val="lt-LT"/>
        </w:rPr>
        <w:t>Pranešimas apie šalutinį poveikį</w:t>
      </w:r>
    </w:p>
    <w:p w:rsidR="00B65209" w:rsidRDefault="00B65209" w:rsidP="00B65209">
      <w:pPr>
        <w:rPr>
          <w:rFonts w:ascii="Times New Roman" w:hAnsi="Times New Roman"/>
          <w:sz w:val="22"/>
          <w:szCs w:val="22"/>
          <w:lang w:val="lt-LT"/>
        </w:rPr>
      </w:pPr>
      <w:r w:rsidRPr="00D928FD">
        <w:rPr>
          <w:rFonts w:ascii="Times New Roman" w:hAnsi="Times New Roman"/>
          <w:sz w:val="22"/>
          <w:szCs w:val="22"/>
          <w:lang w:val="lt-LT"/>
        </w:rPr>
        <w:t xml:space="preserve">Jeigu pasireiškė šalutinis poveikis, įskaitant šiame lapelyje nenurodytą, pasakykite gydytojui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D928FD">
          <w:rPr>
            <w:rStyle w:val="Hipersaitas"/>
            <w:rFonts w:ascii="Times New Roman" w:hAnsi="Times New Roman"/>
            <w:sz w:val="22"/>
            <w:szCs w:val="22"/>
            <w:lang w:val="lt-LT"/>
          </w:rPr>
          <w:t>https://vapris.vvkt.lt/vvkt-web/public/nrv</w:t>
        </w:r>
      </w:hyperlink>
      <w:r w:rsidRPr="00D928FD">
        <w:rPr>
          <w:rFonts w:ascii="Times New Roman" w:hAnsi="Times New Roman"/>
          <w:sz w:val="22"/>
          <w:szCs w:val="22"/>
          <w:lang w:val="lt-LT"/>
        </w:rPr>
        <w:t xml:space="preserve"> arba užpildant Paciento pranešimo apie įtariamą nepageidaujamą reakciją (ĮNR) formą, kuri skelbiama </w:t>
      </w:r>
      <w:hyperlink r:id="rId6" w:history="1">
        <w:r w:rsidRPr="00D928FD">
          <w:rPr>
            <w:rStyle w:val="Hipersaitas"/>
            <w:rFonts w:ascii="Times New Roman" w:hAnsi="Times New Roman"/>
            <w:sz w:val="22"/>
            <w:szCs w:val="22"/>
            <w:lang w:val="lt-LT"/>
          </w:rPr>
          <w:t>https://www.vvkt.lt/index.php?4004286486</w:t>
        </w:r>
      </w:hyperlink>
      <w:r w:rsidRPr="00D928FD">
        <w:rPr>
          <w:rFonts w:ascii="Times New Roman" w:hAnsi="Times New Roman"/>
          <w:sz w:val="22"/>
          <w:szCs w:val="22"/>
          <w:lang w:val="lt-LT"/>
        </w:rPr>
        <w:t xml:space="preserve">, ir atsiunčiant elektroniniu paštu (adresu </w:t>
      </w:r>
      <w:hyperlink r:id="rId7" w:history="1">
        <w:r w:rsidRPr="00D928FD">
          <w:rPr>
            <w:rStyle w:val="Hipersaitas"/>
            <w:rFonts w:ascii="Times New Roman" w:hAnsi="Times New Roman"/>
            <w:sz w:val="22"/>
            <w:szCs w:val="22"/>
            <w:lang w:val="lt-LT"/>
          </w:rPr>
          <w:t>NepageidaujamaR@vvkt.lt</w:t>
        </w:r>
      </w:hyperlink>
      <w:r w:rsidRPr="00D928FD">
        <w:rPr>
          <w:rFonts w:ascii="Times New Roman" w:hAnsi="Times New Roman"/>
          <w:sz w:val="22"/>
          <w:szCs w:val="22"/>
          <w:lang w:val="lt-LT"/>
        </w:rPr>
        <w:t xml:space="preserve"> ) arba nemokamu telefonu 8 800 73 568. </w:t>
      </w:r>
    </w:p>
    <w:p w:rsidR="00B65209" w:rsidRPr="00D928FD" w:rsidRDefault="00B65209" w:rsidP="00B65209">
      <w:pPr>
        <w:rPr>
          <w:rFonts w:ascii="Times New Roman" w:hAnsi="Times New Roman"/>
          <w:sz w:val="22"/>
          <w:szCs w:val="22"/>
          <w:lang w:val="lt-LT"/>
        </w:rPr>
      </w:pPr>
      <w:r w:rsidRPr="00D928FD">
        <w:rPr>
          <w:rFonts w:ascii="Times New Roman" w:hAnsi="Times New Roman"/>
          <w:sz w:val="22"/>
          <w:szCs w:val="22"/>
          <w:lang w:val="lt-LT"/>
        </w:rPr>
        <w:t>Pranešdami apie šalutinį poveikį galite mums padėti gauti daugiau informacijos apie šio vaisto saugumą.</w:t>
      </w:r>
    </w:p>
    <w:p w:rsidR="00B65209" w:rsidRPr="00D928FD" w:rsidRDefault="00B65209" w:rsidP="00B65209">
      <w:pPr>
        <w:rPr>
          <w:rFonts w:ascii="Times New Roman" w:hAnsi="Times New Roman"/>
          <w:sz w:val="22"/>
          <w:szCs w:val="22"/>
          <w:lang w:val="lt-LT"/>
        </w:rPr>
      </w:pPr>
    </w:p>
    <w:p w:rsidR="00B65209" w:rsidRPr="00D928FD" w:rsidRDefault="00B65209" w:rsidP="00B65209">
      <w:pPr>
        <w:rPr>
          <w:rFonts w:ascii="Times New Roman" w:hAnsi="Times New Roman"/>
          <w:sz w:val="22"/>
          <w:szCs w:val="22"/>
          <w:lang w:val="lt-LT"/>
        </w:rPr>
      </w:pPr>
    </w:p>
    <w:p w:rsidR="00B65209" w:rsidRPr="00D928FD" w:rsidRDefault="00B65209" w:rsidP="00B65209">
      <w:pPr>
        <w:widowControl w:val="0"/>
        <w:ind w:left="567" w:hanging="567"/>
        <w:outlineLvl w:val="0"/>
        <w:rPr>
          <w:rFonts w:ascii="Times New Roman" w:eastAsia="Times New Roman" w:hAnsi="Times New Roman"/>
          <w:b/>
          <w:sz w:val="22"/>
          <w:szCs w:val="22"/>
          <w:lang w:val="lt-LT"/>
        </w:rPr>
      </w:pPr>
      <w:r w:rsidRPr="00D928FD">
        <w:rPr>
          <w:rFonts w:ascii="Times New Roman" w:eastAsia="Times New Roman" w:hAnsi="Times New Roman"/>
          <w:b/>
          <w:sz w:val="22"/>
          <w:szCs w:val="22"/>
          <w:lang w:val="lt-LT"/>
        </w:rPr>
        <w:t>5.</w:t>
      </w:r>
      <w:r w:rsidRPr="00D928FD">
        <w:rPr>
          <w:rFonts w:ascii="Times New Roman" w:eastAsia="Times New Roman" w:hAnsi="Times New Roman"/>
          <w:b/>
          <w:sz w:val="22"/>
          <w:szCs w:val="22"/>
          <w:lang w:val="lt-LT"/>
        </w:rPr>
        <w:tab/>
        <w:t xml:space="preserve">Kaip laikyti </w:t>
      </w:r>
      <w:proofErr w:type="spellStart"/>
      <w:r>
        <w:rPr>
          <w:rFonts w:ascii="Times New Roman" w:eastAsia="Times New Roman" w:hAnsi="Times New Roman"/>
          <w:b/>
          <w:sz w:val="22"/>
          <w:szCs w:val="22"/>
          <w:lang w:val="lt-LT"/>
        </w:rPr>
        <w:t>Cigenta</w:t>
      </w:r>
      <w:proofErr w:type="spellEnd"/>
    </w:p>
    <w:p w:rsidR="00B65209" w:rsidRPr="00D928FD" w:rsidRDefault="00B65209" w:rsidP="00B65209">
      <w:pPr>
        <w:numPr>
          <w:ilvl w:val="12"/>
          <w:numId w:val="0"/>
        </w:numPr>
        <w:rPr>
          <w:rFonts w:ascii="Times New Roman" w:hAnsi="Times New Roman"/>
          <w:sz w:val="22"/>
          <w:szCs w:val="22"/>
          <w:lang w:val="lt-LT"/>
        </w:rPr>
      </w:pPr>
    </w:p>
    <w:p w:rsidR="00B65209" w:rsidRPr="00D928FD" w:rsidRDefault="00B65209" w:rsidP="00B65209">
      <w:pPr>
        <w:numPr>
          <w:ilvl w:val="12"/>
          <w:numId w:val="0"/>
        </w:numPr>
        <w:tabs>
          <w:tab w:val="left" w:pos="1296"/>
        </w:tabs>
        <w:rPr>
          <w:rFonts w:ascii="Times New Roman" w:hAnsi="Times New Roman"/>
          <w:sz w:val="22"/>
          <w:szCs w:val="22"/>
          <w:lang w:val="lt-LT"/>
        </w:rPr>
      </w:pPr>
      <w:r w:rsidRPr="00D928FD">
        <w:rPr>
          <w:rFonts w:ascii="Times New Roman" w:hAnsi="Times New Roman"/>
          <w:sz w:val="22"/>
          <w:szCs w:val="22"/>
          <w:lang w:val="lt-LT"/>
        </w:rPr>
        <w:t>Šį vaistą laikykite vaikams nepastebimoje ir nepasiekiamoje vietoje.</w:t>
      </w:r>
    </w:p>
    <w:p w:rsidR="00B65209" w:rsidRPr="00D928FD" w:rsidRDefault="00B65209" w:rsidP="00B65209">
      <w:pPr>
        <w:numPr>
          <w:ilvl w:val="12"/>
          <w:numId w:val="0"/>
        </w:numPr>
        <w:tabs>
          <w:tab w:val="left" w:pos="1296"/>
        </w:tabs>
        <w:rPr>
          <w:rFonts w:ascii="Times New Roman" w:hAnsi="Times New Roman"/>
          <w:sz w:val="22"/>
          <w:szCs w:val="22"/>
          <w:lang w:val="lt-LT"/>
        </w:rPr>
      </w:pPr>
    </w:p>
    <w:p w:rsidR="00B65209" w:rsidRPr="00D928FD" w:rsidRDefault="00B65209" w:rsidP="00B65209">
      <w:pPr>
        <w:numPr>
          <w:ilvl w:val="12"/>
          <w:numId w:val="0"/>
        </w:numPr>
        <w:tabs>
          <w:tab w:val="left" w:pos="1296"/>
        </w:tabs>
        <w:rPr>
          <w:rFonts w:ascii="Times New Roman" w:hAnsi="Times New Roman"/>
          <w:sz w:val="22"/>
          <w:szCs w:val="22"/>
          <w:lang w:val="lt-LT"/>
        </w:rPr>
      </w:pPr>
      <w:r w:rsidRPr="00D928FD">
        <w:rPr>
          <w:rFonts w:ascii="Times New Roman" w:hAnsi="Times New Roman"/>
          <w:sz w:val="22"/>
          <w:szCs w:val="22"/>
          <w:lang w:val="lt-LT"/>
        </w:rPr>
        <w:t>Ant etiketės ir dėžutės po „EXP“ nurodytam tinkamumo laikui pasibaigus, šio vaisto vartoti negalima. Vaistas tinkamas vartoti iki paskutinės nurodyto mėnesio dienos.</w:t>
      </w:r>
    </w:p>
    <w:p w:rsidR="00B65209" w:rsidRPr="00D928FD" w:rsidRDefault="00B65209" w:rsidP="00B65209">
      <w:pPr>
        <w:numPr>
          <w:ilvl w:val="12"/>
          <w:numId w:val="0"/>
        </w:numPr>
        <w:tabs>
          <w:tab w:val="left" w:pos="1296"/>
        </w:tabs>
        <w:rPr>
          <w:rFonts w:ascii="Times New Roman" w:hAnsi="Times New Roman"/>
          <w:sz w:val="22"/>
          <w:szCs w:val="22"/>
          <w:lang w:val="lt-LT"/>
        </w:rPr>
      </w:pPr>
    </w:p>
    <w:p w:rsidR="00B65209" w:rsidRPr="00D928FD" w:rsidRDefault="00B65209" w:rsidP="00B65209">
      <w:pPr>
        <w:widowControl w:val="0"/>
        <w:autoSpaceDE w:val="0"/>
        <w:autoSpaceDN w:val="0"/>
        <w:adjustRightInd w:val="0"/>
        <w:rPr>
          <w:rFonts w:ascii="Times New Roman" w:hAnsi="Times New Roman"/>
          <w:sz w:val="22"/>
          <w:szCs w:val="22"/>
          <w:lang w:val="lt-LT"/>
        </w:rPr>
      </w:pPr>
      <w:r w:rsidRPr="00D928FD">
        <w:rPr>
          <w:rFonts w:ascii="Times New Roman" w:hAnsi="Times New Roman"/>
          <w:sz w:val="22"/>
          <w:szCs w:val="22"/>
          <w:lang w:val="lt-LT"/>
        </w:rPr>
        <w:t>Negalima šaldyti ar užšaldyti.</w:t>
      </w:r>
    </w:p>
    <w:p w:rsidR="00B65209" w:rsidRPr="00D928FD" w:rsidRDefault="00B65209" w:rsidP="00B65209">
      <w:pPr>
        <w:widowControl w:val="0"/>
        <w:autoSpaceDE w:val="0"/>
        <w:autoSpaceDN w:val="0"/>
        <w:adjustRightInd w:val="0"/>
        <w:rPr>
          <w:rFonts w:ascii="Times New Roman" w:hAnsi="Times New Roman"/>
          <w:sz w:val="22"/>
          <w:szCs w:val="22"/>
          <w:lang w:val="lt-LT"/>
        </w:rPr>
      </w:pPr>
    </w:p>
    <w:p w:rsidR="00B65209" w:rsidRPr="00D928FD" w:rsidRDefault="00B65209" w:rsidP="00B65209">
      <w:pPr>
        <w:widowControl w:val="0"/>
        <w:autoSpaceDE w:val="0"/>
        <w:autoSpaceDN w:val="0"/>
        <w:adjustRightInd w:val="0"/>
        <w:rPr>
          <w:rFonts w:ascii="Times New Roman" w:hAnsi="Times New Roman"/>
          <w:sz w:val="22"/>
          <w:szCs w:val="22"/>
          <w:lang w:val="lt-LT"/>
        </w:rPr>
      </w:pPr>
      <w:r w:rsidRPr="00D928FD">
        <w:rPr>
          <w:rFonts w:ascii="Times New Roman" w:hAnsi="Times New Roman"/>
          <w:sz w:val="22"/>
          <w:szCs w:val="22"/>
          <w:lang w:val="lt-LT"/>
        </w:rPr>
        <w:t>Maišelius laikyti išorinėje dėžutėje, kad vaistas būtų apsaugotas nuo šviesos.</w:t>
      </w:r>
    </w:p>
    <w:p w:rsidR="00B65209" w:rsidRPr="00D928FD" w:rsidRDefault="00B65209" w:rsidP="00B65209">
      <w:pPr>
        <w:numPr>
          <w:ilvl w:val="12"/>
          <w:numId w:val="0"/>
        </w:numPr>
        <w:tabs>
          <w:tab w:val="left" w:pos="1296"/>
        </w:tabs>
        <w:rPr>
          <w:rFonts w:ascii="Times New Roman" w:hAnsi="Times New Roman"/>
          <w:sz w:val="22"/>
          <w:szCs w:val="22"/>
          <w:lang w:val="lt-LT"/>
        </w:rPr>
      </w:pPr>
    </w:p>
    <w:p w:rsidR="00B65209" w:rsidRPr="00D928FD" w:rsidRDefault="00B65209" w:rsidP="00B65209">
      <w:pPr>
        <w:jc w:val="both"/>
        <w:rPr>
          <w:rFonts w:ascii="Times New Roman" w:hAnsi="Times New Roman"/>
          <w:sz w:val="22"/>
          <w:szCs w:val="22"/>
          <w:lang w:val="lt-LT"/>
        </w:rPr>
      </w:pPr>
      <w:r w:rsidRPr="00D928FD">
        <w:rPr>
          <w:rFonts w:ascii="Times New Roman" w:hAnsi="Times New Roman"/>
          <w:sz w:val="22"/>
          <w:szCs w:val="22"/>
          <w:lang w:val="lt-LT"/>
        </w:rPr>
        <w:t>Maišelio turinį būtina vartoti iš karto po atidarymo.</w:t>
      </w:r>
    </w:p>
    <w:p w:rsidR="00B65209" w:rsidRPr="00D928FD" w:rsidRDefault="00B65209" w:rsidP="00B65209">
      <w:pPr>
        <w:jc w:val="both"/>
        <w:rPr>
          <w:rFonts w:ascii="Times New Roman" w:hAnsi="Times New Roman"/>
          <w:sz w:val="22"/>
          <w:szCs w:val="22"/>
          <w:lang w:val="lt-LT"/>
        </w:rPr>
      </w:pPr>
    </w:p>
    <w:p w:rsidR="00B65209" w:rsidRPr="00D928FD" w:rsidRDefault="00B65209" w:rsidP="00B65209">
      <w:pPr>
        <w:widowControl w:val="0"/>
        <w:tabs>
          <w:tab w:val="left" w:pos="750"/>
          <w:tab w:val="left" w:pos="851"/>
          <w:tab w:val="left" w:pos="1701"/>
        </w:tabs>
        <w:outlineLvl w:val="1"/>
        <w:rPr>
          <w:rFonts w:ascii="Times New Roman" w:eastAsia="Times New Roman" w:hAnsi="Times New Roman"/>
          <w:b/>
          <w:sz w:val="22"/>
          <w:szCs w:val="22"/>
          <w:lang w:val="lt-LT" w:eastAsia="de-DE"/>
        </w:rPr>
      </w:pPr>
      <w:r w:rsidRPr="00D928FD">
        <w:rPr>
          <w:rFonts w:ascii="Times New Roman" w:eastAsia="Times New Roman" w:hAnsi="Times New Roman"/>
          <w:sz w:val="22"/>
          <w:szCs w:val="22"/>
          <w:lang w:val="lt-LT"/>
        </w:rPr>
        <w:t xml:space="preserve">Tirpalas skirtas vartoti tik vieną kartą. Bet kokį nesuvartotą tirpalo likutį ir pažeistą </w:t>
      </w:r>
      <w:proofErr w:type="spellStart"/>
      <w:r w:rsidRPr="00D928FD">
        <w:rPr>
          <w:rFonts w:ascii="Times New Roman" w:eastAsia="Times New Roman" w:hAnsi="Times New Roman"/>
          <w:sz w:val="22"/>
          <w:szCs w:val="22"/>
          <w:lang w:val="lt-LT"/>
        </w:rPr>
        <w:t>talpyklę</w:t>
      </w:r>
      <w:proofErr w:type="spellEnd"/>
      <w:r w:rsidRPr="00D928FD">
        <w:rPr>
          <w:rFonts w:ascii="Times New Roman" w:eastAsia="Times New Roman" w:hAnsi="Times New Roman"/>
          <w:sz w:val="22"/>
          <w:szCs w:val="22"/>
          <w:lang w:val="lt-LT"/>
        </w:rPr>
        <w:t xml:space="preserve"> būtina sunaikinti.</w:t>
      </w:r>
    </w:p>
    <w:p w:rsidR="00B65209" w:rsidRPr="00D928FD" w:rsidRDefault="00B65209" w:rsidP="00B65209">
      <w:pPr>
        <w:numPr>
          <w:ilvl w:val="12"/>
          <w:numId w:val="0"/>
        </w:numPr>
        <w:rPr>
          <w:rFonts w:ascii="Times New Roman" w:hAnsi="Times New Roman"/>
          <w:sz w:val="22"/>
          <w:szCs w:val="22"/>
          <w:lang w:val="lt-LT"/>
        </w:rPr>
      </w:pPr>
    </w:p>
    <w:p w:rsidR="00B65209" w:rsidRPr="00D928FD" w:rsidRDefault="00B65209" w:rsidP="00B65209">
      <w:pPr>
        <w:numPr>
          <w:ilvl w:val="12"/>
          <w:numId w:val="0"/>
        </w:numPr>
        <w:rPr>
          <w:rFonts w:ascii="Times New Roman" w:hAnsi="Times New Roman"/>
          <w:sz w:val="22"/>
          <w:szCs w:val="22"/>
          <w:lang w:val="lt-LT"/>
        </w:rPr>
      </w:pPr>
    </w:p>
    <w:p w:rsidR="00B65209" w:rsidRPr="00D928FD" w:rsidRDefault="00B65209" w:rsidP="00B65209">
      <w:pPr>
        <w:widowControl w:val="0"/>
        <w:ind w:left="567" w:hanging="567"/>
        <w:outlineLvl w:val="0"/>
        <w:rPr>
          <w:rFonts w:ascii="Times New Roman" w:eastAsia="Times New Roman" w:hAnsi="Times New Roman"/>
          <w:b/>
          <w:sz w:val="22"/>
          <w:szCs w:val="22"/>
          <w:lang w:val="lt-LT"/>
        </w:rPr>
      </w:pPr>
      <w:r w:rsidRPr="00D928FD">
        <w:rPr>
          <w:rFonts w:ascii="Times New Roman" w:eastAsia="Times New Roman" w:hAnsi="Times New Roman"/>
          <w:b/>
          <w:sz w:val="22"/>
          <w:szCs w:val="22"/>
          <w:lang w:val="lt-LT"/>
        </w:rPr>
        <w:t>6.</w:t>
      </w:r>
      <w:r w:rsidRPr="00D928FD">
        <w:rPr>
          <w:rFonts w:ascii="Times New Roman" w:eastAsia="Times New Roman" w:hAnsi="Times New Roman"/>
          <w:b/>
          <w:sz w:val="22"/>
          <w:szCs w:val="22"/>
          <w:lang w:val="lt-LT"/>
        </w:rPr>
        <w:tab/>
        <w:t>Pakuotės turinys ir kita informacija</w:t>
      </w:r>
    </w:p>
    <w:p w:rsidR="00B65209" w:rsidRPr="00D928FD" w:rsidRDefault="00B65209" w:rsidP="00B65209">
      <w:pPr>
        <w:numPr>
          <w:ilvl w:val="12"/>
          <w:numId w:val="0"/>
        </w:numPr>
        <w:rPr>
          <w:rFonts w:ascii="Times New Roman" w:hAnsi="Times New Roman"/>
          <w:sz w:val="22"/>
          <w:szCs w:val="22"/>
          <w:lang w:val="lt-LT"/>
        </w:rPr>
      </w:pPr>
    </w:p>
    <w:p w:rsidR="00B65209" w:rsidRPr="00D928FD" w:rsidRDefault="00B65209" w:rsidP="00B65209">
      <w:pPr>
        <w:widowControl w:val="0"/>
        <w:ind w:left="567" w:hanging="567"/>
        <w:rPr>
          <w:rFonts w:ascii="Times New Roman" w:eastAsia="Times New Roman" w:hAnsi="Times New Roman"/>
          <w:b/>
          <w:bCs/>
          <w:sz w:val="22"/>
          <w:szCs w:val="22"/>
          <w:lang w:val="lt-LT"/>
        </w:rPr>
      </w:pPr>
      <w:proofErr w:type="spellStart"/>
      <w:r>
        <w:rPr>
          <w:rFonts w:ascii="Times New Roman" w:eastAsia="Times New Roman" w:hAnsi="Times New Roman"/>
          <w:b/>
          <w:bCs/>
          <w:sz w:val="22"/>
          <w:szCs w:val="22"/>
          <w:lang w:val="lt-LT"/>
        </w:rPr>
        <w:t>Cigenta</w:t>
      </w:r>
      <w:proofErr w:type="spellEnd"/>
      <w:r w:rsidRPr="00D928FD">
        <w:rPr>
          <w:rFonts w:ascii="Times New Roman" w:eastAsia="Times New Roman" w:hAnsi="Times New Roman"/>
          <w:b/>
          <w:bCs/>
          <w:sz w:val="22"/>
          <w:szCs w:val="22"/>
          <w:lang w:val="lt-LT"/>
        </w:rPr>
        <w:t xml:space="preserve"> sudėtis </w:t>
      </w:r>
    </w:p>
    <w:p w:rsidR="00B65209" w:rsidRPr="00D928FD" w:rsidRDefault="00B65209" w:rsidP="00B65209">
      <w:pPr>
        <w:numPr>
          <w:ilvl w:val="0"/>
          <w:numId w:val="9"/>
        </w:numPr>
        <w:autoSpaceDE w:val="0"/>
        <w:autoSpaceDN w:val="0"/>
        <w:adjustRightInd w:val="0"/>
        <w:ind w:left="567" w:hanging="567"/>
        <w:rPr>
          <w:rFonts w:ascii="Times New Roman" w:hAnsi="Times New Roman"/>
          <w:sz w:val="22"/>
          <w:szCs w:val="22"/>
          <w:lang w:val="lt-LT"/>
        </w:rPr>
      </w:pPr>
      <w:r w:rsidRPr="00D928FD">
        <w:rPr>
          <w:rFonts w:ascii="Times New Roman" w:eastAsia="Times New Roman" w:hAnsi="Times New Roman"/>
          <w:sz w:val="22"/>
          <w:szCs w:val="22"/>
          <w:lang w:val="lt-LT" w:eastAsia="de-DE"/>
        </w:rPr>
        <w:t xml:space="preserve">Veiklioji medžiaga yra natrio citratas. </w:t>
      </w:r>
      <w:r w:rsidRPr="00D928FD">
        <w:rPr>
          <w:rFonts w:ascii="Times New Roman" w:hAnsi="Times New Roman"/>
          <w:sz w:val="22"/>
          <w:szCs w:val="22"/>
          <w:lang w:val="lt-LT"/>
        </w:rPr>
        <w:t>1000 ml tirpalo yra 40,0 g natrio citrato, atitinkančio 408 </w:t>
      </w:r>
      <w:proofErr w:type="spellStart"/>
      <w:r w:rsidRPr="00D928FD">
        <w:rPr>
          <w:rFonts w:ascii="Times New Roman" w:hAnsi="Times New Roman"/>
          <w:sz w:val="22"/>
          <w:szCs w:val="22"/>
          <w:lang w:val="lt-LT"/>
        </w:rPr>
        <w:t>mmol</w:t>
      </w:r>
      <w:proofErr w:type="spellEnd"/>
      <w:r w:rsidRPr="00D928FD">
        <w:rPr>
          <w:rFonts w:ascii="Times New Roman" w:hAnsi="Times New Roman"/>
          <w:sz w:val="22"/>
          <w:szCs w:val="22"/>
          <w:lang w:val="lt-LT"/>
        </w:rPr>
        <w:t xml:space="preserve"> natrio ir 136 </w:t>
      </w:r>
      <w:proofErr w:type="spellStart"/>
      <w:r w:rsidRPr="00D928FD">
        <w:rPr>
          <w:rFonts w:ascii="Times New Roman" w:hAnsi="Times New Roman"/>
          <w:sz w:val="22"/>
          <w:szCs w:val="22"/>
          <w:lang w:val="lt-LT"/>
        </w:rPr>
        <w:t>mmol</w:t>
      </w:r>
      <w:proofErr w:type="spellEnd"/>
      <w:r w:rsidRPr="00D928FD">
        <w:rPr>
          <w:rFonts w:ascii="Times New Roman" w:hAnsi="Times New Roman"/>
          <w:sz w:val="22"/>
          <w:szCs w:val="22"/>
          <w:lang w:val="lt-LT"/>
        </w:rPr>
        <w:t xml:space="preserve"> citrato.</w:t>
      </w:r>
    </w:p>
    <w:p w:rsidR="00B65209" w:rsidRPr="00D928FD" w:rsidRDefault="00B65209" w:rsidP="00B65209">
      <w:pPr>
        <w:numPr>
          <w:ilvl w:val="0"/>
          <w:numId w:val="3"/>
        </w:numPr>
        <w:autoSpaceDE w:val="0"/>
        <w:autoSpaceDN w:val="0"/>
        <w:adjustRightInd w:val="0"/>
        <w:ind w:left="567" w:hanging="567"/>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Pagalbinės medžiagos yra injekcinis vanduo ir vandenilio chlorido rūgštis.</w:t>
      </w:r>
    </w:p>
    <w:p w:rsidR="00B65209" w:rsidRPr="00D928FD" w:rsidRDefault="00B65209" w:rsidP="00B65209">
      <w:pPr>
        <w:tabs>
          <w:tab w:val="left" w:pos="1296"/>
        </w:tabs>
        <w:rPr>
          <w:rFonts w:ascii="Times New Roman" w:hAnsi="Times New Roman"/>
          <w:sz w:val="22"/>
          <w:szCs w:val="22"/>
          <w:lang w:val="lt-LT"/>
        </w:rPr>
      </w:pPr>
    </w:p>
    <w:p w:rsidR="00B65209" w:rsidRPr="00D928FD" w:rsidRDefault="00B65209" w:rsidP="00B65209">
      <w:pPr>
        <w:widowControl w:val="0"/>
        <w:ind w:left="567" w:hanging="567"/>
        <w:rPr>
          <w:rFonts w:ascii="Times New Roman" w:eastAsia="Times New Roman" w:hAnsi="Times New Roman"/>
          <w:b/>
          <w:bCs/>
          <w:sz w:val="22"/>
          <w:szCs w:val="22"/>
          <w:lang w:val="lt-LT"/>
        </w:rPr>
      </w:pPr>
      <w:proofErr w:type="spellStart"/>
      <w:r>
        <w:rPr>
          <w:rFonts w:ascii="Times New Roman" w:eastAsia="Times New Roman" w:hAnsi="Times New Roman"/>
          <w:b/>
          <w:bCs/>
          <w:sz w:val="22"/>
          <w:szCs w:val="22"/>
          <w:lang w:val="lt-LT"/>
        </w:rPr>
        <w:t>Cigenta</w:t>
      </w:r>
      <w:proofErr w:type="spellEnd"/>
      <w:r w:rsidRPr="00D928FD">
        <w:rPr>
          <w:rFonts w:ascii="Times New Roman" w:eastAsia="Times New Roman" w:hAnsi="Times New Roman"/>
          <w:b/>
          <w:bCs/>
          <w:sz w:val="22"/>
          <w:szCs w:val="22"/>
          <w:lang w:val="lt-LT"/>
        </w:rPr>
        <w:t xml:space="preserve"> išvaizda ir kiekis pakuotėje</w:t>
      </w:r>
    </w:p>
    <w:p w:rsidR="00B65209" w:rsidRPr="00D928FD" w:rsidRDefault="00B65209" w:rsidP="00B65209">
      <w:pPr>
        <w:rPr>
          <w:rFonts w:ascii="Times New Roman" w:hAnsi="Times New Roman"/>
          <w:sz w:val="22"/>
          <w:szCs w:val="22"/>
          <w:lang w:val="lt-LT"/>
        </w:rPr>
      </w:pPr>
      <w:proofErr w:type="spellStart"/>
      <w:r>
        <w:rPr>
          <w:rFonts w:ascii="Times New Roman" w:hAnsi="Times New Roman"/>
          <w:sz w:val="22"/>
          <w:szCs w:val="22"/>
          <w:lang w:val="lt-LT"/>
        </w:rPr>
        <w:t>Cigenta</w:t>
      </w:r>
      <w:proofErr w:type="spellEnd"/>
      <w:r w:rsidRPr="00D928FD">
        <w:rPr>
          <w:rFonts w:ascii="Times New Roman" w:hAnsi="Times New Roman"/>
          <w:sz w:val="22"/>
          <w:szCs w:val="22"/>
          <w:lang w:val="lt-LT"/>
        </w:rPr>
        <w:t xml:space="preserve"> tiekiamas maišelyje, kuriame yra 1500 ml vartoti paruošto tirpalo.</w:t>
      </w:r>
    </w:p>
    <w:p w:rsidR="00B65209" w:rsidRPr="00D928FD" w:rsidRDefault="00B65209" w:rsidP="00B65209">
      <w:pPr>
        <w:rPr>
          <w:rFonts w:ascii="Times New Roman" w:eastAsia="SimSun" w:hAnsi="Times New Roman"/>
          <w:sz w:val="22"/>
          <w:szCs w:val="22"/>
          <w:lang w:val="lt-LT" w:eastAsia="lt-LT"/>
        </w:rPr>
      </w:pPr>
      <w:r w:rsidRPr="00D928FD">
        <w:rPr>
          <w:rFonts w:ascii="Times New Roman" w:eastAsia="SimSun" w:hAnsi="Times New Roman"/>
          <w:sz w:val="22"/>
          <w:szCs w:val="22"/>
          <w:lang w:val="lt-LT" w:eastAsia="lt-LT"/>
        </w:rPr>
        <w:t>Tirpalas yra skaidrus ir bespalvis, be matomų dalelių.</w:t>
      </w:r>
    </w:p>
    <w:p w:rsidR="00B65209" w:rsidRPr="00D928FD" w:rsidRDefault="00B65209" w:rsidP="00B65209">
      <w:pPr>
        <w:rPr>
          <w:rFonts w:ascii="Times New Roman" w:hAnsi="Times New Roman"/>
          <w:sz w:val="22"/>
          <w:szCs w:val="22"/>
          <w:lang w:val="lt-LT"/>
        </w:rPr>
      </w:pPr>
      <w:r w:rsidRPr="00EC2069">
        <w:rPr>
          <w:rFonts w:ascii="Times New Roman" w:hAnsi="Times New Roman"/>
          <w:sz w:val="22"/>
          <w:szCs w:val="22"/>
          <w:lang w:val="lt-LT"/>
        </w:rPr>
        <w:t>Šis vaistas tiekiamas supakuotas po du identiškus tirpalo maišelius, kuriuos galima atskirti per apsaugin</w:t>
      </w:r>
      <w:r>
        <w:rPr>
          <w:rFonts w:ascii="Times New Roman" w:hAnsi="Times New Roman"/>
          <w:sz w:val="22"/>
          <w:szCs w:val="22"/>
          <w:lang w:val="lt-LT"/>
        </w:rPr>
        <w:t>ės</w:t>
      </w:r>
      <w:r w:rsidRPr="00EC2069">
        <w:rPr>
          <w:rFonts w:ascii="Times New Roman" w:hAnsi="Times New Roman"/>
          <w:sz w:val="22"/>
          <w:szCs w:val="22"/>
          <w:lang w:val="lt-LT"/>
        </w:rPr>
        <w:t xml:space="preserve"> folij</w:t>
      </w:r>
      <w:r>
        <w:rPr>
          <w:rFonts w:ascii="Times New Roman" w:hAnsi="Times New Roman"/>
          <w:sz w:val="22"/>
          <w:szCs w:val="22"/>
          <w:lang w:val="lt-LT"/>
        </w:rPr>
        <w:t>os</w:t>
      </w:r>
      <w:r w:rsidRPr="00EC2069">
        <w:rPr>
          <w:rFonts w:ascii="Times New Roman" w:hAnsi="Times New Roman"/>
          <w:sz w:val="22"/>
          <w:szCs w:val="22"/>
          <w:lang w:val="lt-LT"/>
        </w:rPr>
        <w:t xml:space="preserve"> plėšiamąją siūlę.</w:t>
      </w:r>
      <w:r>
        <w:rPr>
          <w:rFonts w:ascii="Times New Roman" w:hAnsi="Times New Roman"/>
          <w:sz w:val="22"/>
          <w:szCs w:val="22"/>
          <w:lang w:val="lt-LT"/>
        </w:rPr>
        <w:t xml:space="preserve"> </w:t>
      </w:r>
      <w:r w:rsidRPr="00D928FD">
        <w:rPr>
          <w:rFonts w:ascii="Times New Roman" w:hAnsi="Times New Roman"/>
          <w:sz w:val="22"/>
          <w:szCs w:val="22"/>
          <w:lang w:val="lt-LT"/>
        </w:rPr>
        <w:t>Kiekvienas maišelis yra tiekiamas su jungiamaisiais vamzdeliais ir jungtimi.</w:t>
      </w:r>
    </w:p>
    <w:p w:rsidR="00B65209" w:rsidRPr="00D928FD" w:rsidRDefault="00B65209" w:rsidP="00B65209">
      <w:pPr>
        <w:rPr>
          <w:rFonts w:ascii="Times New Roman" w:hAnsi="Times New Roman"/>
          <w:sz w:val="22"/>
          <w:szCs w:val="22"/>
          <w:lang w:val="lt-LT"/>
        </w:rPr>
      </w:pPr>
    </w:p>
    <w:p w:rsidR="00B65209" w:rsidRPr="00D928FD" w:rsidRDefault="00B65209" w:rsidP="00B65209">
      <w:pPr>
        <w:rPr>
          <w:rFonts w:ascii="Times New Roman" w:hAnsi="Times New Roman"/>
          <w:sz w:val="22"/>
          <w:szCs w:val="22"/>
          <w:lang w:val="lt-LT"/>
        </w:rPr>
      </w:pPr>
      <w:proofErr w:type="spellStart"/>
      <w:r>
        <w:rPr>
          <w:rFonts w:ascii="Times New Roman" w:hAnsi="Times New Roman"/>
          <w:sz w:val="22"/>
          <w:szCs w:val="22"/>
          <w:lang w:val="lt-LT"/>
        </w:rPr>
        <w:t>Cigenta</w:t>
      </w:r>
      <w:proofErr w:type="spellEnd"/>
      <w:r w:rsidRPr="00D928FD">
        <w:rPr>
          <w:rFonts w:ascii="Times New Roman" w:hAnsi="Times New Roman"/>
          <w:sz w:val="22"/>
          <w:szCs w:val="22"/>
          <w:lang w:val="lt-LT"/>
        </w:rPr>
        <w:t xml:space="preserve"> tiekiamas su šiomis jungčių sistemomis ir šiais pakuotės dydžiais</w:t>
      </w:r>
      <w:r>
        <w:rPr>
          <w:rFonts w:ascii="Times New Roman" w:hAnsi="Times New Roman"/>
          <w:sz w:val="22"/>
          <w:szCs w:val="22"/>
          <w:lang w:val="lt-LT"/>
        </w:rPr>
        <w:t xml:space="preserve"> kartoninėse dėžėse</w:t>
      </w:r>
      <w:r w:rsidRPr="00D928FD">
        <w:rPr>
          <w:rFonts w:ascii="Times New Roman" w:hAnsi="Times New Roman"/>
          <w:sz w:val="22"/>
          <w:szCs w:val="22"/>
          <w:lang w:val="lt-LT"/>
        </w:rPr>
        <w:t>:</w:t>
      </w:r>
    </w:p>
    <w:p w:rsidR="00B65209" w:rsidRPr="00D928FD" w:rsidRDefault="00B65209" w:rsidP="00B65209">
      <w:pPr>
        <w:rPr>
          <w:rFonts w:ascii="Times New Roman" w:hAnsi="Times New Roman"/>
          <w:sz w:val="22"/>
          <w:szCs w:val="22"/>
          <w:lang w:val="lt-LT"/>
        </w:rPr>
      </w:pP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693"/>
      </w:tblGrid>
      <w:tr w:rsidR="00B65209" w:rsidRPr="00D928FD" w:rsidTr="00932A39">
        <w:tc>
          <w:tcPr>
            <w:tcW w:w="2660" w:type="dxa"/>
            <w:shd w:val="clear" w:color="auto" w:fill="auto"/>
          </w:tcPr>
          <w:p w:rsidR="00B65209" w:rsidRPr="00D928FD" w:rsidRDefault="00B65209" w:rsidP="00932A39">
            <w:pPr>
              <w:rPr>
                <w:rFonts w:ascii="Times New Roman" w:hAnsi="Times New Roman"/>
                <w:sz w:val="22"/>
                <w:szCs w:val="22"/>
                <w:lang w:val="lt-LT"/>
              </w:rPr>
            </w:pPr>
            <w:proofErr w:type="spellStart"/>
            <w:r w:rsidRPr="00D928FD">
              <w:rPr>
                <w:rFonts w:ascii="Times New Roman" w:hAnsi="Times New Roman"/>
                <w:sz w:val="22"/>
                <w:szCs w:val="22"/>
                <w:lang w:val="lt-LT"/>
              </w:rPr>
              <w:t>SecuNect</w:t>
            </w:r>
            <w:proofErr w:type="spellEnd"/>
            <w:r w:rsidRPr="00D928FD">
              <w:rPr>
                <w:rFonts w:ascii="Times New Roman" w:hAnsi="Times New Roman"/>
                <w:sz w:val="22"/>
                <w:szCs w:val="22"/>
                <w:lang w:val="lt-LT"/>
              </w:rPr>
              <w:t xml:space="preserve"> </w:t>
            </w:r>
          </w:p>
        </w:tc>
        <w:tc>
          <w:tcPr>
            <w:tcW w:w="2693" w:type="dxa"/>
            <w:shd w:val="clear" w:color="auto" w:fill="auto"/>
          </w:tcPr>
          <w:p w:rsidR="00B65209" w:rsidRPr="00D928FD" w:rsidRDefault="00B65209" w:rsidP="00932A39">
            <w:pPr>
              <w:rPr>
                <w:rFonts w:ascii="Times New Roman" w:hAnsi="Times New Roman"/>
                <w:sz w:val="22"/>
                <w:szCs w:val="22"/>
                <w:lang w:val="lt-LT"/>
              </w:rPr>
            </w:pPr>
            <w:proofErr w:type="spellStart"/>
            <w:r w:rsidRPr="00D928FD">
              <w:rPr>
                <w:rFonts w:ascii="Times New Roman" w:hAnsi="Times New Roman"/>
                <w:sz w:val="22"/>
                <w:szCs w:val="22"/>
                <w:lang w:val="lt-LT"/>
              </w:rPr>
              <w:t>Safe●Lock</w:t>
            </w:r>
            <w:proofErr w:type="spellEnd"/>
            <w:r w:rsidRPr="00D928FD">
              <w:rPr>
                <w:rFonts w:ascii="Times New Roman" w:hAnsi="Times New Roman"/>
                <w:sz w:val="22"/>
                <w:szCs w:val="22"/>
                <w:lang w:val="lt-LT"/>
              </w:rPr>
              <w:t xml:space="preserve"> </w:t>
            </w:r>
          </w:p>
        </w:tc>
      </w:tr>
      <w:tr w:rsidR="00B65209" w:rsidRPr="00D928FD" w:rsidTr="00932A39">
        <w:tc>
          <w:tcPr>
            <w:tcW w:w="2660" w:type="dxa"/>
            <w:shd w:val="clear" w:color="auto" w:fill="auto"/>
          </w:tcPr>
          <w:p w:rsidR="00B65209" w:rsidRPr="00D928FD" w:rsidRDefault="00B65209" w:rsidP="00932A39">
            <w:pPr>
              <w:rPr>
                <w:rFonts w:ascii="Times New Roman" w:hAnsi="Times New Roman"/>
                <w:sz w:val="22"/>
                <w:szCs w:val="22"/>
                <w:lang w:val="lt-LT"/>
              </w:rPr>
            </w:pPr>
            <w:r w:rsidRPr="00D928FD">
              <w:rPr>
                <w:rFonts w:ascii="Times New Roman" w:hAnsi="Times New Roman"/>
                <w:sz w:val="22"/>
                <w:szCs w:val="22"/>
                <w:lang w:val="lt-LT"/>
              </w:rPr>
              <w:t>8 maišeliai po 1500 ml</w:t>
            </w:r>
          </w:p>
        </w:tc>
        <w:tc>
          <w:tcPr>
            <w:tcW w:w="2693" w:type="dxa"/>
            <w:shd w:val="clear" w:color="auto" w:fill="auto"/>
          </w:tcPr>
          <w:p w:rsidR="00B65209" w:rsidRPr="00D928FD" w:rsidRDefault="00B65209" w:rsidP="00932A39">
            <w:pPr>
              <w:rPr>
                <w:rFonts w:ascii="Times New Roman" w:hAnsi="Times New Roman"/>
                <w:sz w:val="22"/>
                <w:szCs w:val="22"/>
                <w:lang w:val="lt-LT"/>
              </w:rPr>
            </w:pPr>
            <w:r w:rsidRPr="00D928FD">
              <w:rPr>
                <w:rFonts w:ascii="Times New Roman" w:hAnsi="Times New Roman"/>
                <w:sz w:val="22"/>
                <w:szCs w:val="22"/>
                <w:lang w:val="lt-LT"/>
              </w:rPr>
              <w:t>8 maišeliai po 1500 ml</w:t>
            </w:r>
          </w:p>
        </w:tc>
      </w:tr>
    </w:tbl>
    <w:p w:rsidR="00B65209" w:rsidRPr="00D928FD" w:rsidRDefault="00B65209" w:rsidP="00B65209">
      <w:pPr>
        <w:rPr>
          <w:rFonts w:ascii="Times New Roman" w:hAnsi="Times New Roman"/>
          <w:sz w:val="22"/>
          <w:szCs w:val="22"/>
          <w:lang w:val="lt-LT"/>
        </w:rPr>
      </w:pPr>
    </w:p>
    <w:p w:rsidR="00B65209" w:rsidRPr="00D928FD" w:rsidRDefault="00B65209" w:rsidP="00B65209">
      <w:pPr>
        <w:rPr>
          <w:rFonts w:ascii="Times New Roman" w:hAnsi="Times New Roman"/>
          <w:sz w:val="22"/>
          <w:szCs w:val="22"/>
          <w:lang w:val="lt-LT"/>
        </w:rPr>
      </w:pPr>
      <w:r w:rsidRPr="00D928FD">
        <w:rPr>
          <w:rFonts w:ascii="Times New Roman" w:hAnsi="Times New Roman"/>
          <w:sz w:val="22"/>
          <w:szCs w:val="22"/>
          <w:lang w:val="lt-LT"/>
        </w:rPr>
        <w:t>Gali būti tiekiamos ne visų dydžių pakuotės.</w:t>
      </w:r>
    </w:p>
    <w:p w:rsidR="00B65209" w:rsidRPr="00D928FD" w:rsidRDefault="00B65209" w:rsidP="00B65209">
      <w:pPr>
        <w:rPr>
          <w:rFonts w:ascii="Times New Roman" w:hAnsi="Times New Roman"/>
          <w:sz w:val="22"/>
          <w:szCs w:val="22"/>
          <w:lang w:val="lt-LT"/>
        </w:rPr>
      </w:pPr>
    </w:p>
    <w:p w:rsidR="00B65209" w:rsidRPr="00D928FD" w:rsidRDefault="00B65209" w:rsidP="00B65209">
      <w:pPr>
        <w:widowControl w:val="0"/>
        <w:numPr>
          <w:ilvl w:val="12"/>
          <w:numId w:val="0"/>
        </w:numPr>
        <w:rPr>
          <w:rFonts w:ascii="Times New Roman" w:eastAsia="Times New Roman" w:hAnsi="Times New Roman"/>
          <w:b/>
          <w:bCs/>
          <w:sz w:val="22"/>
          <w:szCs w:val="22"/>
          <w:lang w:val="lt-LT"/>
        </w:rPr>
      </w:pPr>
      <w:r w:rsidRPr="00D928FD">
        <w:rPr>
          <w:rFonts w:ascii="Times New Roman" w:eastAsia="Times New Roman" w:hAnsi="Times New Roman"/>
          <w:b/>
          <w:bCs/>
          <w:sz w:val="22"/>
          <w:szCs w:val="22"/>
          <w:lang w:val="lt-LT"/>
        </w:rPr>
        <w:t>Registruotojas ir gamintojas</w:t>
      </w:r>
    </w:p>
    <w:p w:rsidR="00B65209" w:rsidRPr="00D928FD" w:rsidRDefault="00B65209" w:rsidP="00B65209">
      <w:pPr>
        <w:widowControl w:val="0"/>
        <w:numPr>
          <w:ilvl w:val="12"/>
          <w:numId w:val="0"/>
        </w:numPr>
        <w:rPr>
          <w:rFonts w:ascii="Times New Roman" w:eastAsia="Times New Roman" w:hAnsi="Times New Roman"/>
          <w:b/>
          <w:bCs/>
          <w:sz w:val="22"/>
          <w:szCs w:val="22"/>
          <w:lang w:val="lt-LT"/>
        </w:rPr>
      </w:pPr>
    </w:p>
    <w:p w:rsidR="00B65209" w:rsidRPr="00D928FD" w:rsidRDefault="00B65209" w:rsidP="00B65209">
      <w:pPr>
        <w:widowControl w:val="0"/>
        <w:numPr>
          <w:ilvl w:val="12"/>
          <w:numId w:val="0"/>
        </w:numPr>
        <w:rPr>
          <w:rFonts w:ascii="Times New Roman" w:eastAsia="Times New Roman" w:hAnsi="Times New Roman"/>
          <w:b/>
          <w:iCs/>
          <w:sz w:val="22"/>
          <w:szCs w:val="22"/>
          <w:lang w:val="lt-LT"/>
        </w:rPr>
      </w:pPr>
      <w:r w:rsidRPr="00D928FD">
        <w:rPr>
          <w:rFonts w:ascii="Times New Roman" w:eastAsia="Times New Roman" w:hAnsi="Times New Roman"/>
          <w:b/>
          <w:iCs/>
          <w:sz w:val="22"/>
          <w:szCs w:val="22"/>
          <w:lang w:val="lt-LT"/>
        </w:rPr>
        <w:t>Registruotojas</w:t>
      </w:r>
    </w:p>
    <w:p w:rsidR="00B65209" w:rsidRPr="00D928FD" w:rsidRDefault="00B65209" w:rsidP="00B65209">
      <w:pPr>
        <w:widowControl w:val="0"/>
        <w:numPr>
          <w:ilvl w:val="12"/>
          <w:numId w:val="0"/>
        </w:numPr>
        <w:ind w:right="-2"/>
        <w:rPr>
          <w:rFonts w:ascii="Times New Roman" w:hAnsi="Times New Roman"/>
          <w:sz w:val="22"/>
          <w:szCs w:val="22"/>
          <w:lang w:val="lt-LT"/>
        </w:rPr>
      </w:pPr>
      <w:proofErr w:type="spellStart"/>
      <w:r w:rsidRPr="00D928FD">
        <w:rPr>
          <w:rFonts w:ascii="Times New Roman" w:hAnsi="Times New Roman"/>
          <w:sz w:val="22"/>
          <w:szCs w:val="22"/>
          <w:lang w:val="lt-LT"/>
        </w:rPr>
        <w:t>Fresenius</w:t>
      </w:r>
      <w:proofErr w:type="spellEnd"/>
      <w:r w:rsidRPr="00D928FD">
        <w:rPr>
          <w:rFonts w:ascii="Times New Roman" w:hAnsi="Times New Roman"/>
          <w:sz w:val="22"/>
          <w:szCs w:val="22"/>
          <w:lang w:val="lt-LT"/>
        </w:rPr>
        <w:t xml:space="preserve"> </w:t>
      </w:r>
      <w:proofErr w:type="spellStart"/>
      <w:r w:rsidRPr="00D928FD">
        <w:rPr>
          <w:rFonts w:ascii="Times New Roman" w:hAnsi="Times New Roman"/>
          <w:sz w:val="22"/>
          <w:szCs w:val="22"/>
          <w:lang w:val="lt-LT"/>
        </w:rPr>
        <w:t>Medical</w:t>
      </w:r>
      <w:proofErr w:type="spellEnd"/>
      <w:r w:rsidRPr="00D928FD">
        <w:rPr>
          <w:rFonts w:ascii="Times New Roman" w:hAnsi="Times New Roman"/>
          <w:sz w:val="22"/>
          <w:szCs w:val="22"/>
          <w:lang w:val="lt-LT"/>
        </w:rPr>
        <w:t xml:space="preserve"> Care </w:t>
      </w:r>
      <w:proofErr w:type="spellStart"/>
      <w:r w:rsidRPr="00D928FD">
        <w:rPr>
          <w:rFonts w:ascii="Times New Roman" w:hAnsi="Times New Roman"/>
          <w:sz w:val="22"/>
          <w:szCs w:val="22"/>
          <w:lang w:val="lt-LT"/>
        </w:rPr>
        <w:t>Deutschland</w:t>
      </w:r>
      <w:proofErr w:type="spellEnd"/>
      <w:r w:rsidRPr="00D928FD">
        <w:rPr>
          <w:rFonts w:ascii="Times New Roman" w:hAnsi="Times New Roman"/>
          <w:sz w:val="22"/>
          <w:szCs w:val="22"/>
          <w:lang w:val="lt-LT"/>
        </w:rPr>
        <w:t xml:space="preserve"> </w:t>
      </w:r>
      <w:proofErr w:type="spellStart"/>
      <w:r w:rsidRPr="00D928FD">
        <w:rPr>
          <w:rFonts w:ascii="Times New Roman" w:hAnsi="Times New Roman"/>
          <w:sz w:val="22"/>
          <w:szCs w:val="22"/>
          <w:lang w:val="lt-LT"/>
        </w:rPr>
        <w:t>GmbH</w:t>
      </w:r>
      <w:proofErr w:type="spellEnd"/>
      <w:r w:rsidRPr="00D928FD">
        <w:rPr>
          <w:rFonts w:ascii="Times New Roman" w:hAnsi="Times New Roman"/>
          <w:sz w:val="22"/>
          <w:szCs w:val="22"/>
          <w:lang w:val="lt-LT"/>
        </w:rPr>
        <w:t xml:space="preserve">, </w:t>
      </w:r>
    </w:p>
    <w:p w:rsidR="00B65209" w:rsidRPr="00D928FD" w:rsidRDefault="00B65209" w:rsidP="00B65209">
      <w:pPr>
        <w:widowControl w:val="0"/>
        <w:numPr>
          <w:ilvl w:val="12"/>
          <w:numId w:val="0"/>
        </w:numPr>
        <w:ind w:right="-2"/>
        <w:rPr>
          <w:rFonts w:ascii="Times New Roman" w:hAnsi="Times New Roman"/>
          <w:sz w:val="22"/>
          <w:szCs w:val="22"/>
          <w:lang w:val="lt-LT"/>
        </w:rPr>
      </w:pPr>
      <w:proofErr w:type="spellStart"/>
      <w:r w:rsidRPr="00D928FD">
        <w:rPr>
          <w:rFonts w:ascii="Times New Roman" w:hAnsi="Times New Roman"/>
          <w:sz w:val="22"/>
          <w:szCs w:val="22"/>
          <w:lang w:val="lt-LT"/>
        </w:rPr>
        <w:t>Else-Kröner-Straße</w:t>
      </w:r>
      <w:proofErr w:type="spellEnd"/>
      <w:r w:rsidRPr="00D928FD">
        <w:rPr>
          <w:rFonts w:ascii="Times New Roman" w:hAnsi="Times New Roman"/>
          <w:sz w:val="22"/>
          <w:szCs w:val="22"/>
          <w:lang w:val="lt-LT"/>
        </w:rPr>
        <w:t xml:space="preserve"> 1,</w:t>
      </w:r>
    </w:p>
    <w:p w:rsidR="00B65209" w:rsidRPr="00D928FD" w:rsidRDefault="00B65209" w:rsidP="00B65209">
      <w:pPr>
        <w:widowControl w:val="0"/>
        <w:numPr>
          <w:ilvl w:val="12"/>
          <w:numId w:val="0"/>
        </w:numPr>
        <w:ind w:right="-2"/>
        <w:rPr>
          <w:rFonts w:ascii="Times New Roman" w:hAnsi="Times New Roman"/>
          <w:sz w:val="22"/>
          <w:szCs w:val="22"/>
          <w:lang w:val="lt-LT"/>
        </w:rPr>
      </w:pPr>
      <w:r w:rsidRPr="00D928FD">
        <w:rPr>
          <w:rFonts w:ascii="Times New Roman" w:hAnsi="Times New Roman"/>
          <w:sz w:val="22"/>
          <w:szCs w:val="22"/>
          <w:lang w:val="lt-LT"/>
        </w:rPr>
        <w:t xml:space="preserve">61352 </w:t>
      </w:r>
      <w:proofErr w:type="spellStart"/>
      <w:r w:rsidRPr="00D928FD">
        <w:rPr>
          <w:rFonts w:ascii="Times New Roman" w:hAnsi="Times New Roman"/>
          <w:sz w:val="22"/>
          <w:szCs w:val="22"/>
          <w:lang w:val="lt-LT"/>
        </w:rPr>
        <w:t>Bad</w:t>
      </w:r>
      <w:proofErr w:type="spellEnd"/>
      <w:r w:rsidRPr="00D928FD">
        <w:rPr>
          <w:rFonts w:ascii="Times New Roman" w:hAnsi="Times New Roman"/>
          <w:sz w:val="22"/>
          <w:szCs w:val="22"/>
          <w:lang w:val="lt-LT"/>
        </w:rPr>
        <w:t xml:space="preserve"> </w:t>
      </w:r>
      <w:proofErr w:type="spellStart"/>
      <w:r w:rsidRPr="00D928FD">
        <w:rPr>
          <w:rFonts w:ascii="Times New Roman" w:hAnsi="Times New Roman"/>
          <w:sz w:val="22"/>
          <w:szCs w:val="22"/>
          <w:lang w:val="lt-LT"/>
        </w:rPr>
        <w:t>Homburg</w:t>
      </w:r>
      <w:proofErr w:type="spellEnd"/>
      <w:r w:rsidRPr="00D928FD">
        <w:rPr>
          <w:rFonts w:ascii="Times New Roman" w:hAnsi="Times New Roman"/>
          <w:sz w:val="22"/>
          <w:szCs w:val="22"/>
          <w:lang w:val="lt-LT"/>
        </w:rPr>
        <w:t xml:space="preserve"> </w:t>
      </w:r>
      <w:proofErr w:type="spellStart"/>
      <w:r w:rsidRPr="00D928FD">
        <w:rPr>
          <w:rFonts w:ascii="Times New Roman" w:hAnsi="Times New Roman"/>
          <w:sz w:val="22"/>
          <w:szCs w:val="22"/>
          <w:lang w:val="lt-LT"/>
        </w:rPr>
        <w:t>v.d.H</w:t>
      </w:r>
      <w:proofErr w:type="spellEnd"/>
      <w:r w:rsidRPr="00D928FD">
        <w:rPr>
          <w:rFonts w:ascii="Times New Roman" w:hAnsi="Times New Roman"/>
          <w:sz w:val="22"/>
          <w:szCs w:val="22"/>
          <w:lang w:val="lt-LT"/>
        </w:rPr>
        <w:t>.,</w:t>
      </w:r>
    </w:p>
    <w:p w:rsidR="00B65209" w:rsidRPr="00D928FD" w:rsidRDefault="00B65209" w:rsidP="00B65209">
      <w:pPr>
        <w:widowControl w:val="0"/>
        <w:numPr>
          <w:ilvl w:val="12"/>
          <w:numId w:val="0"/>
        </w:numPr>
        <w:ind w:right="-2"/>
        <w:rPr>
          <w:rFonts w:ascii="Times New Roman" w:hAnsi="Times New Roman"/>
          <w:sz w:val="22"/>
          <w:szCs w:val="22"/>
          <w:lang w:val="lt-LT"/>
        </w:rPr>
      </w:pPr>
      <w:r w:rsidRPr="00D928FD">
        <w:rPr>
          <w:rFonts w:ascii="Times New Roman" w:hAnsi="Times New Roman"/>
          <w:sz w:val="22"/>
          <w:szCs w:val="22"/>
          <w:lang w:val="lt-LT"/>
        </w:rPr>
        <w:t>Vokietija</w:t>
      </w:r>
    </w:p>
    <w:p w:rsidR="00B65209" w:rsidRPr="00D928FD" w:rsidRDefault="00B65209" w:rsidP="00B65209">
      <w:pPr>
        <w:widowControl w:val="0"/>
        <w:numPr>
          <w:ilvl w:val="12"/>
          <w:numId w:val="0"/>
        </w:numPr>
        <w:ind w:right="-2"/>
        <w:rPr>
          <w:rFonts w:ascii="Times New Roman" w:eastAsia="Times New Roman" w:hAnsi="Times New Roman"/>
          <w:sz w:val="22"/>
          <w:szCs w:val="22"/>
          <w:lang w:val="lt-LT"/>
        </w:rPr>
      </w:pPr>
    </w:p>
    <w:p w:rsidR="00B65209" w:rsidRPr="00D928FD" w:rsidRDefault="00B65209" w:rsidP="00B65209">
      <w:pPr>
        <w:widowControl w:val="0"/>
        <w:ind w:left="142" w:hanging="142"/>
        <w:rPr>
          <w:rFonts w:ascii="Times New Roman" w:eastAsia="Times New Roman" w:hAnsi="Times New Roman"/>
          <w:b/>
          <w:iCs/>
          <w:sz w:val="22"/>
          <w:szCs w:val="22"/>
          <w:lang w:val="lt-LT"/>
        </w:rPr>
      </w:pPr>
      <w:r w:rsidRPr="00D928FD">
        <w:rPr>
          <w:rFonts w:ascii="Times New Roman" w:eastAsia="Times New Roman" w:hAnsi="Times New Roman"/>
          <w:b/>
          <w:iCs/>
          <w:sz w:val="22"/>
          <w:szCs w:val="22"/>
          <w:lang w:val="lt-LT"/>
        </w:rPr>
        <w:t>Gamintojas</w:t>
      </w:r>
    </w:p>
    <w:p w:rsidR="00B65209" w:rsidRPr="00D928FD" w:rsidRDefault="00B65209" w:rsidP="00B65209">
      <w:pPr>
        <w:widowControl w:val="0"/>
        <w:rPr>
          <w:rFonts w:ascii="Times New Roman" w:eastAsia="Times New Roman" w:hAnsi="Times New Roman"/>
          <w:sz w:val="22"/>
          <w:szCs w:val="22"/>
          <w:lang w:val="lt-LT"/>
        </w:rPr>
      </w:pPr>
      <w:proofErr w:type="spellStart"/>
      <w:r w:rsidRPr="00D928FD">
        <w:rPr>
          <w:rFonts w:ascii="Times New Roman" w:eastAsia="Times New Roman" w:hAnsi="Times New Roman"/>
          <w:sz w:val="22"/>
          <w:szCs w:val="22"/>
          <w:lang w:val="lt-LT"/>
        </w:rPr>
        <w:t>Fresenius</w:t>
      </w:r>
      <w:proofErr w:type="spellEnd"/>
      <w:r w:rsidRPr="00D928FD">
        <w:rPr>
          <w:rFonts w:ascii="Times New Roman" w:eastAsia="Times New Roman" w:hAnsi="Times New Roman"/>
          <w:sz w:val="22"/>
          <w:szCs w:val="22"/>
          <w:lang w:val="lt-LT"/>
        </w:rPr>
        <w:t xml:space="preserve"> </w:t>
      </w:r>
      <w:proofErr w:type="spellStart"/>
      <w:r w:rsidRPr="00D928FD">
        <w:rPr>
          <w:rFonts w:ascii="Times New Roman" w:eastAsia="Times New Roman" w:hAnsi="Times New Roman"/>
          <w:sz w:val="22"/>
          <w:szCs w:val="22"/>
          <w:lang w:val="lt-LT"/>
        </w:rPr>
        <w:t>Medical</w:t>
      </w:r>
      <w:proofErr w:type="spellEnd"/>
      <w:r w:rsidRPr="00D928FD">
        <w:rPr>
          <w:rFonts w:ascii="Times New Roman" w:eastAsia="Times New Roman" w:hAnsi="Times New Roman"/>
          <w:sz w:val="22"/>
          <w:szCs w:val="22"/>
          <w:lang w:val="lt-LT"/>
        </w:rPr>
        <w:t xml:space="preserve"> Care </w:t>
      </w:r>
      <w:proofErr w:type="spellStart"/>
      <w:r w:rsidRPr="00D928FD">
        <w:rPr>
          <w:rFonts w:ascii="Times New Roman" w:eastAsia="Times New Roman" w:hAnsi="Times New Roman"/>
          <w:sz w:val="22"/>
          <w:szCs w:val="22"/>
          <w:lang w:val="lt-LT"/>
        </w:rPr>
        <w:t>Deutschland</w:t>
      </w:r>
      <w:proofErr w:type="spellEnd"/>
      <w:r w:rsidRPr="00D928FD">
        <w:rPr>
          <w:rFonts w:ascii="Times New Roman" w:eastAsia="Times New Roman" w:hAnsi="Times New Roman"/>
          <w:sz w:val="22"/>
          <w:szCs w:val="22"/>
          <w:lang w:val="lt-LT"/>
        </w:rPr>
        <w:t xml:space="preserve"> </w:t>
      </w:r>
      <w:proofErr w:type="spellStart"/>
      <w:r w:rsidRPr="00D928FD">
        <w:rPr>
          <w:rFonts w:ascii="Times New Roman" w:eastAsia="Times New Roman" w:hAnsi="Times New Roman"/>
          <w:sz w:val="22"/>
          <w:szCs w:val="22"/>
          <w:lang w:val="lt-LT"/>
        </w:rPr>
        <w:t>GmbH</w:t>
      </w:r>
      <w:proofErr w:type="spellEnd"/>
      <w:r w:rsidRPr="00D928FD">
        <w:rPr>
          <w:rFonts w:ascii="Times New Roman" w:eastAsia="Times New Roman" w:hAnsi="Times New Roman"/>
          <w:sz w:val="22"/>
          <w:szCs w:val="22"/>
          <w:lang w:val="lt-LT"/>
        </w:rPr>
        <w:t>,</w:t>
      </w:r>
    </w:p>
    <w:p w:rsidR="00B65209" w:rsidRPr="00D928FD" w:rsidRDefault="00B65209" w:rsidP="00B65209">
      <w:pPr>
        <w:widowControl w:val="0"/>
        <w:rPr>
          <w:rFonts w:ascii="Times New Roman" w:eastAsia="Times New Roman" w:hAnsi="Times New Roman"/>
          <w:sz w:val="22"/>
          <w:szCs w:val="22"/>
          <w:lang w:val="lt-LT"/>
        </w:rPr>
      </w:pPr>
      <w:proofErr w:type="spellStart"/>
      <w:r w:rsidRPr="00D928FD">
        <w:rPr>
          <w:rFonts w:ascii="Times New Roman" w:eastAsia="Times New Roman" w:hAnsi="Times New Roman"/>
          <w:sz w:val="22"/>
          <w:szCs w:val="22"/>
          <w:lang w:val="lt-LT"/>
        </w:rPr>
        <w:t>Frankfurter</w:t>
      </w:r>
      <w:proofErr w:type="spellEnd"/>
      <w:r w:rsidRPr="00D928FD">
        <w:rPr>
          <w:rFonts w:ascii="Times New Roman" w:eastAsia="Times New Roman" w:hAnsi="Times New Roman"/>
          <w:sz w:val="22"/>
          <w:szCs w:val="22"/>
          <w:lang w:val="lt-LT"/>
        </w:rPr>
        <w:t xml:space="preserve"> </w:t>
      </w:r>
      <w:proofErr w:type="spellStart"/>
      <w:r w:rsidRPr="00D928FD">
        <w:rPr>
          <w:rFonts w:ascii="Times New Roman" w:eastAsia="Times New Roman" w:hAnsi="Times New Roman"/>
          <w:sz w:val="22"/>
          <w:szCs w:val="22"/>
          <w:lang w:val="lt-LT"/>
        </w:rPr>
        <w:t>Straße</w:t>
      </w:r>
      <w:proofErr w:type="spellEnd"/>
      <w:r w:rsidRPr="00D928FD">
        <w:rPr>
          <w:rFonts w:ascii="Times New Roman" w:eastAsia="Times New Roman" w:hAnsi="Times New Roman"/>
          <w:sz w:val="22"/>
          <w:szCs w:val="22"/>
          <w:lang w:val="lt-LT"/>
        </w:rPr>
        <w:t xml:space="preserve"> 6-8, </w:t>
      </w:r>
    </w:p>
    <w:p w:rsidR="00B65209" w:rsidRPr="00D928FD" w:rsidRDefault="00B65209" w:rsidP="00B65209">
      <w:pPr>
        <w:widowControl w:val="0"/>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 xml:space="preserve">66606 St. </w:t>
      </w:r>
      <w:proofErr w:type="spellStart"/>
      <w:r w:rsidRPr="00D928FD">
        <w:rPr>
          <w:rFonts w:ascii="Times New Roman" w:eastAsia="Times New Roman" w:hAnsi="Times New Roman"/>
          <w:sz w:val="22"/>
          <w:szCs w:val="22"/>
          <w:lang w:val="lt-LT"/>
        </w:rPr>
        <w:t>Wendel</w:t>
      </w:r>
      <w:proofErr w:type="spellEnd"/>
      <w:r w:rsidRPr="00D928FD">
        <w:rPr>
          <w:rFonts w:ascii="Times New Roman" w:eastAsia="Times New Roman" w:hAnsi="Times New Roman"/>
          <w:sz w:val="22"/>
          <w:szCs w:val="22"/>
          <w:lang w:val="lt-LT"/>
        </w:rPr>
        <w:t>,</w:t>
      </w:r>
    </w:p>
    <w:p w:rsidR="00B65209" w:rsidRPr="00D928FD" w:rsidRDefault="00B65209" w:rsidP="00B65209">
      <w:pPr>
        <w:widowControl w:val="0"/>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Vokietija</w:t>
      </w:r>
    </w:p>
    <w:p w:rsidR="00B65209" w:rsidRPr="00D928FD" w:rsidRDefault="00B65209" w:rsidP="00B65209">
      <w:pPr>
        <w:widowControl w:val="0"/>
        <w:rPr>
          <w:rFonts w:ascii="Times New Roman" w:eastAsia="Times New Roman" w:hAnsi="Times New Roman"/>
          <w:sz w:val="22"/>
          <w:szCs w:val="22"/>
          <w:lang w:val="lt-LT"/>
        </w:rPr>
      </w:pPr>
    </w:p>
    <w:p w:rsidR="00B65209" w:rsidRPr="00D928FD" w:rsidRDefault="00B65209" w:rsidP="00B65209">
      <w:pPr>
        <w:widowControl w:val="0"/>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Jeigu apie šį vaistą norite sužinoti daugiau, kreipkitės į vietinį registruotojo atstovą.</w:t>
      </w:r>
    </w:p>
    <w:p w:rsidR="00B65209" w:rsidRPr="00D928FD" w:rsidRDefault="00B65209" w:rsidP="00B65209">
      <w:pPr>
        <w:widowControl w:val="0"/>
        <w:rPr>
          <w:rFonts w:ascii="Times New Roman" w:eastAsia="Times New Roman" w:hAnsi="Times New Roman"/>
          <w:sz w:val="22"/>
          <w:szCs w:val="22"/>
          <w:lang w:val="lt-LT"/>
        </w:rPr>
      </w:pPr>
    </w:p>
    <w:p w:rsidR="00B65209" w:rsidRPr="00D928FD" w:rsidRDefault="00B65209" w:rsidP="00B65209">
      <w:pPr>
        <w:widowControl w:val="0"/>
        <w:rPr>
          <w:rFonts w:ascii="Times New Roman" w:eastAsia="Times New Roman" w:hAnsi="Times New Roman"/>
          <w:sz w:val="22"/>
          <w:szCs w:val="22"/>
          <w:lang w:val="lt-LT" w:eastAsia="x-none"/>
        </w:rPr>
      </w:pPr>
      <w:r w:rsidRPr="00D928FD">
        <w:rPr>
          <w:rFonts w:ascii="Times New Roman" w:eastAsia="Times New Roman" w:hAnsi="Times New Roman"/>
          <w:sz w:val="22"/>
          <w:szCs w:val="22"/>
          <w:lang w:val="lt-LT"/>
        </w:rPr>
        <w:t xml:space="preserve">UAB </w:t>
      </w:r>
      <w:proofErr w:type="spellStart"/>
      <w:r w:rsidRPr="00D928FD">
        <w:rPr>
          <w:rFonts w:ascii="Times New Roman" w:eastAsia="Times New Roman" w:hAnsi="Times New Roman"/>
          <w:sz w:val="22"/>
          <w:szCs w:val="22"/>
          <w:lang w:val="lt-LT"/>
        </w:rPr>
        <w:t>Dameda</w:t>
      </w:r>
      <w:proofErr w:type="spellEnd"/>
      <w:r w:rsidRPr="00D928FD">
        <w:rPr>
          <w:rFonts w:ascii="Times New Roman" w:eastAsia="Times New Roman" w:hAnsi="Times New Roman"/>
          <w:sz w:val="22"/>
          <w:szCs w:val="22"/>
          <w:lang w:val="lt-LT"/>
        </w:rPr>
        <w:t>, tel.: +370 5 231 39 56</w:t>
      </w:r>
    </w:p>
    <w:p w:rsidR="00B65209" w:rsidRPr="00D928FD" w:rsidRDefault="00B65209" w:rsidP="00B65209">
      <w:pPr>
        <w:numPr>
          <w:ilvl w:val="12"/>
          <w:numId w:val="0"/>
        </w:numPr>
        <w:tabs>
          <w:tab w:val="left" w:pos="567"/>
        </w:tabs>
        <w:spacing w:line="260" w:lineRule="exact"/>
        <w:ind w:right="-2"/>
        <w:rPr>
          <w:rFonts w:ascii="Times New Roman" w:eastAsia="Times New Roman" w:hAnsi="Times New Roman"/>
          <w:b/>
          <w:snapToGrid w:val="0"/>
          <w:sz w:val="22"/>
          <w:szCs w:val="20"/>
          <w:lang w:val="lt-LT"/>
        </w:rPr>
      </w:pPr>
    </w:p>
    <w:p w:rsidR="00B65209" w:rsidRPr="00D928FD" w:rsidRDefault="00B65209" w:rsidP="00B65209">
      <w:pPr>
        <w:numPr>
          <w:ilvl w:val="12"/>
          <w:numId w:val="0"/>
        </w:numPr>
        <w:tabs>
          <w:tab w:val="left" w:pos="567"/>
        </w:tabs>
        <w:spacing w:line="260" w:lineRule="exact"/>
        <w:ind w:right="-2"/>
        <w:rPr>
          <w:rFonts w:ascii="Times New Roman" w:eastAsia="Times New Roman" w:hAnsi="Times New Roman"/>
          <w:snapToGrid w:val="0"/>
          <w:sz w:val="22"/>
          <w:szCs w:val="20"/>
          <w:lang w:val="lt-LT"/>
        </w:rPr>
      </w:pPr>
      <w:r w:rsidRPr="00D928FD">
        <w:rPr>
          <w:rFonts w:ascii="Times New Roman" w:eastAsia="Times New Roman" w:hAnsi="Times New Roman"/>
          <w:b/>
          <w:snapToGrid w:val="0"/>
          <w:sz w:val="22"/>
          <w:szCs w:val="20"/>
          <w:lang w:val="lt-LT"/>
        </w:rPr>
        <w:t>Šis vaistas Europos ekonominės erdvės valstybėse narėse ir Jungtinėje Karalystėje (Šiaurės Airijoje) registruotas tokiais pavadinimais:</w:t>
      </w:r>
    </w:p>
    <w:p w:rsidR="00B65209" w:rsidRPr="009D1002" w:rsidRDefault="00B65209" w:rsidP="00B65209">
      <w:pPr>
        <w:pStyle w:val="Default"/>
        <w:rPr>
          <w:sz w:val="22"/>
          <w:lang w:val="en-US"/>
        </w:rPr>
      </w:pPr>
      <w:r w:rsidRPr="009D1002">
        <w:rPr>
          <w:sz w:val="22"/>
          <w:lang w:val="en-US"/>
        </w:rPr>
        <w:t xml:space="preserve">AT: </w:t>
      </w:r>
      <w:proofErr w:type="spellStart"/>
      <w:r w:rsidRPr="009D1002">
        <w:rPr>
          <w:sz w:val="22"/>
          <w:lang w:val="en-US"/>
        </w:rPr>
        <w:t>Citravyl</w:t>
      </w:r>
      <w:proofErr w:type="spellEnd"/>
    </w:p>
    <w:p w:rsidR="00B65209" w:rsidRPr="008A320B" w:rsidRDefault="00B65209" w:rsidP="00B65209">
      <w:pPr>
        <w:pStyle w:val="Default"/>
        <w:rPr>
          <w:sz w:val="22"/>
          <w:szCs w:val="22"/>
          <w:lang w:val="lt-LT"/>
        </w:rPr>
      </w:pPr>
      <w:r w:rsidRPr="008A320B">
        <w:rPr>
          <w:sz w:val="22"/>
          <w:szCs w:val="22"/>
          <w:lang w:val="lt-LT"/>
        </w:rPr>
        <w:t>BE, LU</w:t>
      </w:r>
      <w:r>
        <w:rPr>
          <w:sz w:val="22"/>
          <w:szCs w:val="22"/>
          <w:lang w:val="lt-LT"/>
        </w:rPr>
        <w:t>, PT</w:t>
      </w:r>
      <w:r w:rsidRPr="008A320B">
        <w:rPr>
          <w:sz w:val="22"/>
          <w:szCs w:val="22"/>
          <w:lang w:val="lt-LT"/>
        </w:rPr>
        <w:t xml:space="preserve">: </w:t>
      </w:r>
      <w:proofErr w:type="spellStart"/>
      <w:r w:rsidRPr="008A320B">
        <w:rPr>
          <w:sz w:val="22"/>
          <w:szCs w:val="22"/>
          <w:lang w:val="lt-LT"/>
        </w:rPr>
        <w:t>Ci</w:t>
      </w:r>
      <w:r>
        <w:rPr>
          <w:sz w:val="22"/>
          <w:szCs w:val="22"/>
          <w:lang w:val="lt-LT"/>
        </w:rPr>
        <w:t>v</w:t>
      </w:r>
      <w:r w:rsidRPr="008A320B">
        <w:rPr>
          <w:sz w:val="22"/>
          <w:szCs w:val="22"/>
          <w:lang w:val="lt-LT"/>
        </w:rPr>
        <w:t>astyn</w:t>
      </w:r>
      <w:proofErr w:type="spellEnd"/>
    </w:p>
    <w:p w:rsidR="00B65209" w:rsidRPr="009D1002" w:rsidRDefault="00B65209" w:rsidP="00B65209">
      <w:pPr>
        <w:pStyle w:val="Default"/>
        <w:rPr>
          <w:sz w:val="22"/>
          <w:lang w:val="bg-BG"/>
        </w:rPr>
      </w:pPr>
      <w:bookmarkStart w:id="1" w:name="_Hlk118705770"/>
      <w:r w:rsidRPr="009D1002">
        <w:rPr>
          <w:sz w:val="22"/>
          <w:lang w:val="en-US"/>
        </w:rPr>
        <w:t>BG</w:t>
      </w:r>
      <w:r w:rsidRPr="009D1002">
        <w:rPr>
          <w:sz w:val="22"/>
          <w:lang w:val="bg-BG"/>
        </w:rPr>
        <w:t>: Цифобан</w:t>
      </w:r>
    </w:p>
    <w:bookmarkEnd w:id="1"/>
    <w:p w:rsidR="00B65209" w:rsidRPr="008A320B" w:rsidRDefault="00B65209" w:rsidP="00B65209">
      <w:pPr>
        <w:pStyle w:val="Default"/>
        <w:rPr>
          <w:sz w:val="22"/>
          <w:szCs w:val="22"/>
          <w:lang w:val="lt-LT"/>
        </w:rPr>
      </w:pPr>
      <w:r w:rsidRPr="008A320B">
        <w:rPr>
          <w:sz w:val="22"/>
          <w:szCs w:val="22"/>
          <w:lang w:val="lt-LT"/>
        </w:rPr>
        <w:t>BG, CY, DK, EL, ES, FI, HU, IE, IT, NL, NO, PL, RO, SK, UK(</w:t>
      </w:r>
      <w:r>
        <w:rPr>
          <w:sz w:val="22"/>
          <w:szCs w:val="22"/>
          <w:lang w:val="lt-LT"/>
        </w:rPr>
        <w:t>X</w:t>
      </w:r>
      <w:r w:rsidRPr="008A320B">
        <w:rPr>
          <w:sz w:val="22"/>
          <w:szCs w:val="22"/>
          <w:lang w:val="lt-LT"/>
        </w:rPr>
        <w:t xml:space="preserve">I): </w:t>
      </w:r>
      <w:proofErr w:type="spellStart"/>
      <w:r w:rsidRPr="008A320B">
        <w:rPr>
          <w:sz w:val="22"/>
          <w:szCs w:val="22"/>
          <w:lang w:val="lt-LT"/>
        </w:rPr>
        <w:t>Cifoban</w:t>
      </w:r>
      <w:proofErr w:type="spellEnd"/>
    </w:p>
    <w:p w:rsidR="00B65209" w:rsidRPr="008A320B" w:rsidRDefault="00B65209" w:rsidP="00B65209">
      <w:pPr>
        <w:pStyle w:val="Default"/>
        <w:rPr>
          <w:bCs/>
          <w:sz w:val="22"/>
          <w:szCs w:val="22"/>
          <w:lang w:val="lt-LT"/>
        </w:rPr>
      </w:pPr>
      <w:r w:rsidRPr="008A320B">
        <w:rPr>
          <w:sz w:val="22"/>
          <w:szCs w:val="22"/>
          <w:lang w:val="lt-LT"/>
        </w:rPr>
        <w:t xml:space="preserve">CZ, EE, </w:t>
      </w:r>
      <w:r>
        <w:rPr>
          <w:sz w:val="22"/>
          <w:szCs w:val="22"/>
          <w:lang w:val="lt-LT"/>
        </w:rPr>
        <w:t xml:space="preserve">LT, </w:t>
      </w:r>
      <w:r w:rsidRPr="008A320B">
        <w:rPr>
          <w:sz w:val="22"/>
          <w:szCs w:val="22"/>
          <w:lang w:val="lt-LT"/>
        </w:rPr>
        <w:t xml:space="preserve">SI: </w:t>
      </w:r>
      <w:proofErr w:type="spellStart"/>
      <w:r w:rsidRPr="008A320B">
        <w:rPr>
          <w:sz w:val="22"/>
          <w:szCs w:val="22"/>
          <w:lang w:val="lt-LT"/>
        </w:rPr>
        <w:t>Cigenta</w:t>
      </w:r>
      <w:proofErr w:type="spellEnd"/>
    </w:p>
    <w:p w:rsidR="00B65209" w:rsidRPr="005D7BA1" w:rsidRDefault="00B65209" w:rsidP="00B65209">
      <w:pPr>
        <w:pStyle w:val="Default"/>
        <w:rPr>
          <w:sz w:val="22"/>
          <w:lang w:val="lt-LT"/>
        </w:rPr>
      </w:pPr>
      <w:r w:rsidRPr="005D7BA1">
        <w:rPr>
          <w:sz w:val="22"/>
          <w:lang w:val="lt-LT"/>
        </w:rPr>
        <w:t xml:space="preserve">DE, FR, HR, LV, SE: </w:t>
      </w:r>
      <w:proofErr w:type="spellStart"/>
      <w:r w:rsidRPr="005D7BA1">
        <w:rPr>
          <w:sz w:val="22"/>
          <w:lang w:val="lt-LT"/>
        </w:rPr>
        <w:t>Civaron</w:t>
      </w:r>
      <w:proofErr w:type="spellEnd"/>
    </w:p>
    <w:p w:rsidR="00B65209" w:rsidRPr="00D928FD" w:rsidRDefault="00B65209" w:rsidP="00B65209">
      <w:pPr>
        <w:widowControl w:val="0"/>
        <w:rPr>
          <w:rFonts w:ascii="Times New Roman" w:eastAsia="Times New Roman" w:hAnsi="Times New Roman"/>
          <w:sz w:val="22"/>
          <w:szCs w:val="22"/>
          <w:lang w:val="lt-LT" w:eastAsia="x-none"/>
        </w:rPr>
      </w:pPr>
    </w:p>
    <w:p w:rsidR="00B65209" w:rsidRPr="00D928FD" w:rsidRDefault="00B65209" w:rsidP="00B65209">
      <w:pPr>
        <w:widowControl w:val="0"/>
        <w:rPr>
          <w:rFonts w:ascii="Times New Roman" w:eastAsia="Times New Roman" w:hAnsi="Times New Roman"/>
          <w:sz w:val="22"/>
          <w:szCs w:val="22"/>
          <w:lang w:val="lt-LT"/>
        </w:rPr>
      </w:pPr>
      <w:r w:rsidRPr="00D928FD">
        <w:rPr>
          <w:rFonts w:ascii="Times New Roman" w:eastAsia="Times New Roman" w:hAnsi="Times New Roman"/>
          <w:b/>
          <w:bCs/>
          <w:sz w:val="22"/>
          <w:szCs w:val="22"/>
          <w:lang w:val="lt-LT" w:eastAsia="x-none"/>
        </w:rPr>
        <w:t>Šis pakuotės lapelis</w:t>
      </w:r>
      <w:r w:rsidRPr="00D928FD">
        <w:rPr>
          <w:rFonts w:ascii="Times New Roman" w:eastAsia="Times New Roman" w:hAnsi="Times New Roman"/>
          <w:b/>
          <w:sz w:val="22"/>
          <w:szCs w:val="22"/>
          <w:lang w:val="lt-LT" w:eastAsia="x-none"/>
        </w:rPr>
        <w:t xml:space="preserve"> paskutinį kartą peržiūrėtas </w:t>
      </w:r>
      <w:r>
        <w:rPr>
          <w:rFonts w:ascii="Times New Roman" w:eastAsia="Times New Roman" w:hAnsi="Times New Roman"/>
          <w:b/>
          <w:sz w:val="22"/>
          <w:szCs w:val="22"/>
          <w:lang w:val="lt-LT" w:eastAsia="x-none"/>
        </w:rPr>
        <w:t>2023-10-23.</w:t>
      </w:r>
    </w:p>
    <w:p w:rsidR="00B65209" w:rsidRPr="00D928FD" w:rsidRDefault="00B65209" w:rsidP="00B65209">
      <w:pPr>
        <w:widowControl w:val="0"/>
        <w:rPr>
          <w:rFonts w:ascii="Times New Roman" w:eastAsia="Times New Roman" w:hAnsi="Times New Roman"/>
          <w:sz w:val="22"/>
          <w:szCs w:val="22"/>
          <w:lang w:val="lt-LT"/>
        </w:rPr>
      </w:pPr>
    </w:p>
    <w:p w:rsidR="00B65209" w:rsidRPr="00D928FD" w:rsidRDefault="00B65209" w:rsidP="00B65209">
      <w:pPr>
        <w:widowControl w:val="0"/>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 xml:space="preserve">Išsami informacija apie šį vaistą pateikiama Valstybinės vaistų kontrolės tarnybos prie Lietuvos Respublikos sveikatos apsaugos ministerijos tinklalapyje </w:t>
      </w:r>
      <w:r w:rsidRPr="00D928FD">
        <w:rPr>
          <w:rFonts w:ascii="Times New Roman" w:eastAsia="Times New Roman" w:hAnsi="Times New Roman"/>
          <w:color w:val="0000FF"/>
          <w:sz w:val="22"/>
          <w:szCs w:val="22"/>
          <w:u w:val="single"/>
          <w:lang w:val="lt-LT"/>
        </w:rPr>
        <w:t>http://www.vvkt.lt/</w:t>
      </w:r>
    </w:p>
    <w:p w:rsidR="00B65209" w:rsidRPr="00D928FD" w:rsidRDefault="00B65209" w:rsidP="00B65209">
      <w:pPr>
        <w:numPr>
          <w:ilvl w:val="12"/>
          <w:numId w:val="0"/>
        </w:numPr>
        <w:ind w:right="-2"/>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&lt;------------------------------------------------------------------------------------------------------------------------&gt;</w:t>
      </w:r>
    </w:p>
    <w:p w:rsidR="00B65209" w:rsidRPr="008A320B" w:rsidRDefault="00B65209" w:rsidP="00B65209">
      <w:pPr>
        <w:rPr>
          <w:rFonts w:ascii="Times New Roman" w:eastAsia="Times New Roman" w:hAnsi="Times New Roman"/>
          <w:bCs/>
          <w:snapToGrid w:val="0"/>
          <w:sz w:val="22"/>
          <w:szCs w:val="20"/>
          <w:lang w:val="lt-LT"/>
        </w:rPr>
      </w:pPr>
      <w:r w:rsidRPr="008A320B">
        <w:rPr>
          <w:rFonts w:ascii="Times New Roman" w:eastAsia="Times New Roman" w:hAnsi="Times New Roman"/>
          <w:bCs/>
          <w:snapToGrid w:val="0"/>
          <w:sz w:val="22"/>
          <w:szCs w:val="20"/>
          <w:lang w:val="lt-LT"/>
        </w:rPr>
        <w:t>Toliau pateikta informacija skirta tik sveikatos priežiūros specialistams.</w:t>
      </w:r>
    </w:p>
    <w:p w:rsidR="00B65209" w:rsidRPr="008A320B" w:rsidRDefault="00B65209" w:rsidP="00B65209">
      <w:pPr>
        <w:rPr>
          <w:rFonts w:ascii="Times New Roman" w:eastAsia="Times New Roman" w:hAnsi="Times New Roman"/>
          <w:bCs/>
          <w:snapToGrid w:val="0"/>
          <w:sz w:val="22"/>
          <w:szCs w:val="20"/>
          <w:lang w:val="lt-LT"/>
        </w:rPr>
      </w:pPr>
    </w:p>
    <w:p w:rsidR="00B65209" w:rsidRPr="008A320B" w:rsidRDefault="00B65209" w:rsidP="00B65209">
      <w:pPr>
        <w:rPr>
          <w:rFonts w:ascii="Times New Roman" w:hAnsi="Times New Roman"/>
          <w:bCs/>
          <w:sz w:val="22"/>
          <w:szCs w:val="22"/>
          <w:lang w:val="lt-LT"/>
        </w:rPr>
      </w:pPr>
      <w:r w:rsidRPr="008A320B">
        <w:rPr>
          <w:rFonts w:ascii="Times New Roman" w:hAnsi="Times New Roman"/>
          <w:bCs/>
          <w:sz w:val="22"/>
          <w:szCs w:val="22"/>
          <w:lang w:val="lt-LT"/>
        </w:rPr>
        <w:t>1000 ml tirpalo sudėtis:</w:t>
      </w:r>
    </w:p>
    <w:p w:rsidR="00B65209" w:rsidRPr="008A320B" w:rsidRDefault="00B65209" w:rsidP="00B65209">
      <w:pPr>
        <w:rPr>
          <w:rFonts w:ascii="Times New Roman" w:hAnsi="Times New Roman"/>
          <w:bCs/>
          <w:sz w:val="22"/>
          <w:szCs w:val="22"/>
          <w:lang w:val="lt-LT"/>
        </w:rPr>
      </w:pPr>
    </w:p>
    <w:p w:rsidR="00B65209" w:rsidRPr="008A320B" w:rsidRDefault="00927B17" w:rsidP="00B65209">
      <w:pPr>
        <w:rPr>
          <w:rFonts w:ascii="Times New Roman" w:hAnsi="Times New Roman"/>
          <w:bCs/>
          <w:sz w:val="22"/>
          <w:szCs w:val="22"/>
          <w:lang w:val="lt-LT"/>
        </w:rPr>
      </w:pPr>
      <w:r>
        <w:rPr>
          <w:rFonts w:ascii="Times New Roman" w:hAnsi="Times New Roman"/>
          <w:bCs/>
          <w:sz w:val="22"/>
          <w:szCs w:val="22"/>
          <w:lang w:val="lt-LT"/>
        </w:rPr>
        <w:t>Natrio citratas</w:t>
      </w:r>
      <w:r>
        <w:rPr>
          <w:rFonts w:ascii="Times New Roman" w:hAnsi="Times New Roman"/>
          <w:bCs/>
          <w:sz w:val="22"/>
          <w:szCs w:val="22"/>
          <w:lang w:val="lt-LT"/>
        </w:rPr>
        <w:tab/>
      </w:r>
      <w:r>
        <w:rPr>
          <w:rFonts w:ascii="Times New Roman" w:hAnsi="Times New Roman"/>
          <w:bCs/>
          <w:sz w:val="22"/>
          <w:szCs w:val="22"/>
          <w:lang w:val="lt-LT"/>
        </w:rPr>
        <w:tab/>
      </w:r>
      <w:r w:rsidR="00B65209" w:rsidRPr="008A320B">
        <w:rPr>
          <w:rFonts w:ascii="Times New Roman" w:hAnsi="Times New Roman"/>
          <w:bCs/>
          <w:sz w:val="22"/>
          <w:szCs w:val="22"/>
          <w:lang w:val="lt-LT"/>
        </w:rPr>
        <w:t>40,0 g</w:t>
      </w:r>
    </w:p>
    <w:p w:rsidR="00B65209" w:rsidRPr="008A320B" w:rsidRDefault="00B65209" w:rsidP="00B65209">
      <w:pPr>
        <w:rPr>
          <w:rFonts w:ascii="Times New Roman" w:hAnsi="Times New Roman"/>
          <w:bCs/>
          <w:sz w:val="22"/>
          <w:szCs w:val="22"/>
          <w:lang w:val="lt-LT"/>
        </w:rPr>
      </w:pPr>
      <w:r w:rsidRPr="008A320B">
        <w:rPr>
          <w:rFonts w:ascii="Times New Roman" w:hAnsi="Times New Roman"/>
          <w:bCs/>
          <w:sz w:val="22"/>
          <w:szCs w:val="22"/>
          <w:lang w:val="lt-LT"/>
        </w:rPr>
        <w:t>Na</w:t>
      </w:r>
      <w:r w:rsidRPr="008A320B">
        <w:rPr>
          <w:rFonts w:ascii="Times New Roman" w:hAnsi="Times New Roman"/>
          <w:bCs/>
          <w:sz w:val="22"/>
          <w:szCs w:val="22"/>
          <w:vertAlign w:val="superscript"/>
          <w:lang w:val="lt-LT"/>
        </w:rPr>
        <w:t>+</w:t>
      </w:r>
      <w:r w:rsidR="00927B17">
        <w:rPr>
          <w:rFonts w:ascii="Times New Roman" w:hAnsi="Times New Roman"/>
          <w:bCs/>
          <w:sz w:val="22"/>
          <w:szCs w:val="22"/>
          <w:lang w:val="lt-LT"/>
        </w:rPr>
        <w:tab/>
      </w:r>
      <w:r w:rsidR="00927B17">
        <w:rPr>
          <w:rFonts w:ascii="Times New Roman" w:hAnsi="Times New Roman"/>
          <w:bCs/>
          <w:sz w:val="22"/>
          <w:szCs w:val="22"/>
          <w:lang w:val="lt-LT"/>
        </w:rPr>
        <w:tab/>
      </w:r>
      <w:r w:rsidRPr="008A320B">
        <w:rPr>
          <w:rFonts w:ascii="Times New Roman" w:hAnsi="Times New Roman"/>
          <w:bCs/>
          <w:sz w:val="22"/>
          <w:szCs w:val="22"/>
          <w:lang w:val="lt-LT"/>
        </w:rPr>
        <w:t>408 </w:t>
      </w:r>
      <w:proofErr w:type="spellStart"/>
      <w:r w:rsidRPr="008A320B">
        <w:rPr>
          <w:rFonts w:ascii="Times New Roman" w:hAnsi="Times New Roman"/>
          <w:bCs/>
          <w:sz w:val="22"/>
          <w:szCs w:val="22"/>
          <w:lang w:val="lt-LT"/>
        </w:rPr>
        <w:t>mmol</w:t>
      </w:r>
      <w:proofErr w:type="spellEnd"/>
      <w:r w:rsidRPr="008A320B">
        <w:rPr>
          <w:rFonts w:ascii="Times New Roman" w:hAnsi="Times New Roman"/>
          <w:bCs/>
          <w:sz w:val="22"/>
          <w:szCs w:val="22"/>
          <w:lang w:val="lt-LT"/>
        </w:rPr>
        <w:t xml:space="preserve"> </w:t>
      </w:r>
    </w:p>
    <w:p w:rsidR="00B65209" w:rsidRPr="008A320B" w:rsidRDefault="00B65209" w:rsidP="00B65209">
      <w:pPr>
        <w:rPr>
          <w:rFonts w:ascii="Times New Roman" w:eastAsia="SimSun" w:hAnsi="Times New Roman"/>
          <w:bCs/>
          <w:sz w:val="22"/>
          <w:szCs w:val="22"/>
          <w:lang w:val="lt-LT" w:eastAsia="lt-LT"/>
        </w:rPr>
      </w:pPr>
      <w:r w:rsidRPr="008A320B">
        <w:rPr>
          <w:rFonts w:ascii="Times New Roman" w:hAnsi="Times New Roman"/>
          <w:bCs/>
          <w:sz w:val="22"/>
          <w:szCs w:val="22"/>
          <w:lang w:val="lt-LT"/>
        </w:rPr>
        <w:t>Citratas</w:t>
      </w:r>
      <w:r w:rsidRPr="008A320B">
        <w:rPr>
          <w:rFonts w:ascii="Times New Roman" w:hAnsi="Times New Roman"/>
          <w:bCs/>
          <w:sz w:val="22"/>
          <w:szCs w:val="22"/>
          <w:vertAlign w:val="superscript"/>
          <w:lang w:val="lt-LT"/>
        </w:rPr>
        <w:t>3-</w:t>
      </w:r>
      <w:r w:rsidR="00927B17">
        <w:rPr>
          <w:rFonts w:ascii="Times New Roman" w:hAnsi="Times New Roman"/>
          <w:bCs/>
          <w:sz w:val="22"/>
          <w:szCs w:val="22"/>
          <w:lang w:val="lt-LT"/>
        </w:rPr>
        <w:tab/>
      </w:r>
      <w:r w:rsidR="00927B17">
        <w:rPr>
          <w:rFonts w:ascii="Times New Roman" w:hAnsi="Times New Roman"/>
          <w:bCs/>
          <w:sz w:val="22"/>
          <w:szCs w:val="22"/>
          <w:lang w:val="lt-LT"/>
        </w:rPr>
        <w:tab/>
      </w:r>
      <w:r w:rsidRPr="008A320B">
        <w:rPr>
          <w:rFonts w:ascii="Times New Roman" w:hAnsi="Times New Roman"/>
          <w:bCs/>
          <w:sz w:val="22"/>
          <w:szCs w:val="22"/>
          <w:lang w:val="lt-LT"/>
        </w:rPr>
        <w:t>136 </w:t>
      </w:r>
      <w:proofErr w:type="spellStart"/>
      <w:r w:rsidRPr="008A320B">
        <w:rPr>
          <w:rFonts w:ascii="Times New Roman" w:hAnsi="Times New Roman"/>
          <w:bCs/>
          <w:sz w:val="22"/>
          <w:szCs w:val="22"/>
          <w:lang w:val="lt-LT"/>
        </w:rPr>
        <w:t>mmol</w:t>
      </w:r>
      <w:proofErr w:type="spellEnd"/>
    </w:p>
    <w:p w:rsidR="00B65209" w:rsidRPr="00D928FD" w:rsidRDefault="00B65209" w:rsidP="00B65209">
      <w:pPr>
        <w:rPr>
          <w:rFonts w:ascii="Times New Roman" w:eastAsia="SimSun" w:hAnsi="Times New Roman"/>
          <w:sz w:val="22"/>
          <w:szCs w:val="22"/>
          <w:lang w:val="lt-LT" w:eastAsia="lt-LT"/>
        </w:rPr>
      </w:pPr>
    </w:p>
    <w:p w:rsidR="00B65209" w:rsidRPr="00D928FD" w:rsidRDefault="00B65209" w:rsidP="00B65209">
      <w:pPr>
        <w:rPr>
          <w:rFonts w:ascii="Times New Roman" w:eastAsia="SimSun" w:hAnsi="Times New Roman"/>
          <w:sz w:val="22"/>
          <w:szCs w:val="22"/>
          <w:lang w:val="lt-LT" w:eastAsia="lt-LT"/>
        </w:rPr>
      </w:pPr>
      <w:r w:rsidRPr="00D928FD">
        <w:rPr>
          <w:rFonts w:ascii="Times New Roman" w:eastAsia="SimSun" w:hAnsi="Times New Roman"/>
          <w:sz w:val="22"/>
          <w:szCs w:val="22"/>
          <w:lang w:val="lt-LT" w:eastAsia="lt-LT"/>
        </w:rPr>
        <w:t xml:space="preserve">Teorinis </w:t>
      </w:r>
      <w:proofErr w:type="spellStart"/>
      <w:r w:rsidRPr="00D928FD">
        <w:rPr>
          <w:rFonts w:ascii="Times New Roman" w:eastAsia="SimSun" w:hAnsi="Times New Roman"/>
          <w:sz w:val="22"/>
          <w:szCs w:val="22"/>
          <w:lang w:val="lt-LT" w:eastAsia="lt-LT"/>
        </w:rPr>
        <w:t>osmoliariškumas</w:t>
      </w:r>
      <w:proofErr w:type="spellEnd"/>
      <w:r w:rsidRPr="00D928FD">
        <w:rPr>
          <w:rFonts w:ascii="Times New Roman" w:eastAsia="SimSun" w:hAnsi="Times New Roman"/>
          <w:sz w:val="22"/>
          <w:szCs w:val="22"/>
          <w:lang w:val="lt-LT" w:eastAsia="lt-LT"/>
        </w:rPr>
        <w:t xml:space="preserve">: </w:t>
      </w:r>
      <w:r w:rsidRPr="00D928FD">
        <w:rPr>
          <w:rFonts w:ascii="Times New Roman" w:eastAsia="SimSun" w:hAnsi="Times New Roman"/>
          <w:sz w:val="22"/>
          <w:szCs w:val="22"/>
          <w:lang w:val="lt-LT" w:eastAsia="lt-LT"/>
        </w:rPr>
        <w:tab/>
        <w:t>544 </w:t>
      </w:r>
      <w:proofErr w:type="spellStart"/>
      <w:r w:rsidRPr="00D928FD">
        <w:rPr>
          <w:rFonts w:ascii="Times New Roman" w:eastAsia="SimSun" w:hAnsi="Times New Roman"/>
          <w:sz w:val="22"/>
          <w:szCs w:val="22"/>
          <w:lang w:val="lt-LT" w:eastAsia="lt-LT"/>
        </w:rPr>
        <w:t>mOsm</w:t>
      </w:r>
      <w:proofErr w:type="spellEnd"/>
      <w:r w:rsidRPr="00D928FD">
        <w:rPr>
          <w:rFonts w:ascii="Times New Roman" w:eastAsia="SimSun" w:hAnsi="Times New Roman"/>
          <w:sz w:val="22"/>
          <w:szCs w:val="22"/>
          <w:lang w:val="lt-LT" w:eastAsia="lt-LT"/>
        </w:rPr>
        <w:t>/l</w:t>
      </w:r>
    </w:p>
    <w:p w:rsidR="00B65209" w:rsidRPr="00D928FD" w:rsidRDefault="00B65209" w:rsidP="00B65209">
      <w:pPr>
        <w:rPr>
          <w:rFonts w:ascii="Times New Roman" w:eastAsia="SimSun" w:hAnsi="Times New Roman"/>
          <w:sz w:val="22"/>
          <w:szCs w:val="22"/>
          <w:lang w:val="lt-LT" w:eastAsia="lt-LT"/>
        </w:rPr>
      </w:pPr>
      <w:r>
        <w:rPr>
          <w:rFonts w:ascii="Times New Roman" w:eastAsia="SimSun" w:hAnsi="Times New Roman"/>
          <w:sz w:val="22"/>
          <w:szCs w:val="22"/>
          <w:lang w:val="lt-LT" w:eastAsia="lt-LT"/>
        </w:rPr>
        <w:t xml:space="preserve">pH: </w:t>
      </w:r>
      <w:r>
        <w:rPr>
          <w:rFonts w:ascii="Times New Roman" w:eastAsia="SimSun" w:hAnsi="Times New Roman"/>
          <w:sz w:val="22"/>
          <w:szCs w:val="22"/>
          <w:lang w:val="lt-LT" w:eastAsia="lt-LT"/>
        </w:rPr>
        <w:tab/>
      </w:r>
      <w:r>
        <w:rPr>
          <w:rFonts w:ascii="Times New Roman" w:eastAsia="SimSun" w:hAnsi="Times New Roman"/>
          <w:sz w:val="22"/>
          <w:szCs w:val="22"/>
          <w:lang w:val="lt-LT" w:eastAsia="lt-LT"/>
        </w:rPr>
        <w:tab/>
      </w:r>
      <w:r w:rsidRPr="00D928FD">
        <w:rPr>
          <w:rFonts w:ascii="Times New Roman" w:eastAsia="SimSun" w:hAnsi="Times New Roman"/>
          <w:sz w:val="22"/>
          <w:szCs w:val="22"/>
          <w:lang w:val="lt-LT" w:eastAsia="lt-LT"/>
        </w:rPr>
        <w:t>7,1</w:t>
      </w:r>
      <w:r w:rsidRPr="00D928FD">
        <w:rPr>
          <w:rFonts w:ascii="Times New Roman" w:eastAsia="SimSun" w:hAnsi="Times New Roman"/>
          <w:sz w:val="22"/>
          <w:szCs w:val="22"/>
          <w:lang w:val="lt-LT" w:eastAsia="lt-LT"/>
        </w:rPr>
        <w:noBreakHyphen/>
        <w:t>7,5</w:t>
      </w:r>
    </w:p>
    <w:p w:rsidR="00B65209" w:rsidRPr="00D928FD" w:rsidRDefault="00B65209" w:rsidP="00B65209">
      <w:pPr>
        <w:rPr>
          <w:rFonts w:ascii="Times New Roman" w:hAnsi="Times New Roman"/>
          <w:sz w:val="22"/>
          <w:szCs w:val="22"/>
          <w:lang w:val="lt-LT"/>
        </w:rPr>
      </w:pPr>
    </w:p>
    <w:p w:rsidR="00B65209" w:rsidRPr="00D928FD" w:rsidRDefault="00B65209" w:rsidP="00B65209">
      <w:pPr>
        <w:rPr>
          <w:rFonts w:ascii="Times New Roman" w:hAnsi="Times New Roman"/>
          <w:b/>
          <w:bCs/>
          <w:sz w:val="22"/>
          <w:szCs w:val="22"/>
          <w:lang w:val="lt-LT"/>
        </w:rPr>
      </w:pPr>
      <w:r w:rsidRPr="00D928FD">
        <w:rPr>
          <w:rFonts w:ascii="Times New Roman" w:hAnsi="Times New Roman"/>
          <w:b/>
          <w:bCs/>
          <w:sz w:val="22"/>
          <w:szCs w:val="22"/>
          <w:lang w:val="lt-LT"/>
        </w:rPr>
        <w:t>Dozavimas</w:t>
      </w:r>
    </w:p>
    <w:p w:rsidR="00B65209" w:rsidRPr="00D928FD" w:rsidRDefault="00B65209" w:rsidP="00B65209">
      <w:pPr>
        <w:rPr>
          <w:rFonts w:ascii="Times New Roman" w:hAnsi="Times New Roman"/>
          <w:sz w:val="22"/>
          <w:szCs w:val="22"/>
          <w:lang w:val="lt-LT"/>
        </w:rPr>
      </w:pPr>
      <w:proofErr w:type="spellStart"/>
      <w:r w:rsidRPr="00D928FD">
        <w:rPr>
          <w:rFonts w:ascii="Times New Roman" w:hAnsi="Times New Roman"/>
          <w:sz w:val="22"/>
          <w:szCs w:val="22"/>
          <w:lang w:val="lt-LT"/>
        </w:rPr>
        <w:t>Ekstrakorporinė</w:t>
      </w:r>
      <w:proofErr w:type="spellEnd"/>
      <w:r w:rsidRPr="00D928FD">
        <w:rPr>
          <w:rFonts w:ascii="Times New Roman" w:hAnsi="Times New Roman"/>
          <w:sz w:val="22"/>
          <w:szCs w:val="22"/>
          <w:lang w:val="lt-LT"/>
        </w:rPr>
        <w:t xml:space="preserve"> </w:t>
      </w:r>
      <w:proofErr w:type="spellStart"/>
      <w:r>
        <w:rPr>
          <w:rFonts w:ascii="Times New Roman" w:hAnsi="Times New Roman"/>
          <w:sz w:val="22"/>
          <w:szCs w:val="22"/>
          <w:lang w:val="lt-LT"/>
        </w:rPr>
        <w:t>Cigenta</w:t>
      </w:r>
      <w:proofErr w:type="spellEnd"/>
      <w:r w:rsidRPr="00D928FD">
        <w:rPr>
          <w:rFonts w:ascii="Times New Roman" w:hAnsi="Times New Roman"/>
          <w:sz w:val="22"/>
          <w:szCs w:val="22"/>
          <w:lang w:val="lt-LT"/>
        </w:rPr>
        <w:t xml:space="preserve"> dozė </w:t>
      </w:r>
      <w:r w:rsidRPr="00FD72DD">
        <w:rPr>
          <w:rFonts w:ascii="Times New Roman" w:hAnsi="Times New Roman"/>
          <w:sz w:val="22"/>
          <w:szCs w:val="22"/>
          <w:lang w:val="lt-LT"/>
        </w:rPr>
        <w:t>turi būti</w:t>
      </w:r>
      <w:r w:rsidRPr="00D928FD">
        <w:rPr>
          <w:rFonts w:ascii="Times New Roman" w:hAnsi="Times New Roman"/>
          <w:sz w:val="22"/>
          <w:szCs w:val="22"/>
          <w:lang w:val="lt-LT"/>
        </w:rPr>
        <w:t xml:space="preserve"> </w:t>
      </w:r>
      <w:r>
        <w:rPr>
          <w:rFonts w:ascii="Times New Roman" w:hAnsi="Times New Roman"/>
          <w:sz w:val="22"/>
          <w:szCs w:val="22"/>
          <w:lang w:val="lt-LT"/>
        </w:rPr>
        <w:t xml:space="preserve">titruojama </w:t>
      </w:r>
      <w:r w:rsidRPr="00D928FD">
        <w:rPr>
          <w:rFonts w:ascii="Times New Roman" w:hAnsi="Times New Roman"/>
          <w:sz w:val="22"/>
          <w:szCs w:val="22"/>
          <w:lang w:val="lt-LT"/>
        </w:rPr>
        <w:t>proporcinga</w:t>
      </w:r>
      <w:r>
        <w:rPr>
          <w:rFonts w:ascii="Times New Roman" w:hAnsi="Times New Roman"/>
          <w:sz w:val="22"/>
          <w:szCs w:val="22"/>
          <w:lang w:val="lt-LT"/>
        </w:rPr>
        <w:t>i</w:t>
      </w:r>
      <w:r w:rsidRPr="00D928FD">
        <w:rPr>
          <w:rFonts w:ascii="Times New Roman" w:hAnsi="Times New Roman"/>
          <w:sz w:val="22"/>
          <w:szCs w:val="22"/>
          <w:lang w:val="lt-LT"/>
        </w:rPr>
        <w:t xml:space="preserve"> </w:t>
      </w:r>
      <w:proofErr w:type="spellStart"/>
      <w:r w:rsidRPr="00D928FD">
        <w:rPr>
          <w:rFonts w:ascii="Times New Roman" w:hAnsi="Times New Roman"/>
          <w:sz w:val="22"/>
          <w:szCs w:val="22"/>
          <w:lang w:val="lt-LT"/>
        </w:rPr>
        <w:t>ekstrakorporin</w:t>
      </w:r>
      <w:r>
        <w:rPr>
          <w:rFonts w:ascii="Times New Roman" w:hAnsi="Times New Roman"/>
          <w:sz w:val="22"/>
          <w:szCs w:val="22"/>
          <w:lang w:val="lt-LT"/>
        </w:rPr>
        <w:t>io</w:t>
      </w:r>
      <w:proofErr w:type="spellEnd"/>
      <w:r>
        <w:rPr>
          <w:rFonts w:ascii="Times New Roman" w:hAnsi="Times New Roman"/>
          <w:sz w:val="22"/>
          <w:szCs w:val="22"/>
          <w:lang w:val="lt-LT"/>
        </w:rPr>
        <w:t xml:space="preserve"> kontūro</w:t>
      </w:r>
      <w:r w:rsidRPr="00D928FD">
        <w:rPr>
          <w:rFonts w:ascii="Times New Roman" w:hAnsi="Times New Roman"/>
          <w:sz w:val="22"/>
          <w:szCs w:val="22"/>
          <w:lang w:val="lt-LT"/>
        </w:rPr>
        <w:t xml:space="preserve"> kraujo tėkm</w:t>
      </w:r>
      <w:r>
        <w:rPr>
          <w:rFonts w:ascii="Times New Roman" w:hAnsi="Times New Roman"/>
          <w:sz w:val="22"/>
          <w:szCs w:val="22"/>
          <w:lang w:val="lt-LT"/>
        </w:rPr>
        <w:t>ės greičiui</w:t>
      </w:r>
      <w:r w:rsidRPr="00D928FD">
        <w:rPr>
          <w:rFonts w:ascii="Times New Roman" w:hAnsi="Times New Roman"/>
          <w:sz w:val="22"/>
          <w:szCs w:val="22"/>
          <w:lang w:val="lt-LT"/>
        </w:rPr>
        <w:t xml:space="preserve"> (pvz., 4 </w:t>
      </w:r>
      <w:proofErr w:type="spellStart"/>
      <w:r w:rsidRPr="00D928FD">
        <w:rPr>
          <w:rFonts w:ascii="Times New Roman" w:hAnsi="Times New Roman"/>
          <w:sz w:val="22"/>
          <w:szCs w:val="22"/>
          <w:lang w:val="lt-LT"/>
        </w:rPr>
        <w:t>mmol</w:t>
      </w:r>
      <w:proofErr w:type="spellEnd"/>
      <w:r w:rsidRPr="00D928FD">
        <w:rPr>
          <w:rFonts w:ascii="Times New Roman" w:hAnsi="Times New Roman"/>
          <w:sz w:val="22"/>
          <w:szCs w:val="22"/>
          <w:lang w:val="lt-LT"/>
        </w:rPr>
        <w:t xml:space="preserve"> citrato vienam litrui apdoroto kraujo), kad būtų pasiektas pakankamas jonizuoto kalcio </w:t>
      </w:r>
      <w:r>
        <w:rPr>
          <w:rFonts w:ascii="Times New Roman" w:hAnsi="Times New Roman"/>
          <w:sz w:val="22"/>
          <w:szCs w:val="22"/>
          <w:lang w:val="lt-LT"/>
        </w:rPr>
        <w:t xml:space="preserve">koncentracijos sumažinimas. Paprastai siekiama, kad </w:t>
      </w:r>
      <w:r w:rsidRPr="00D928FD">
        <w:rPr>
          <w:rFonts w:ascii="Times New Roman" w:hAnsi="Times New Roman"/>
          <w:sz w:val="22"/>
          <w:szCs w:val="22"/>
          <w:lang w:val="lt-LT"/>
        </w:rPr>
        <w:t xml:space="preserve">jonizuoto kalcio koncentracija po filtro </w:t>
      </w:r>
      <w:r>
        <w:rPr>
          <w:rFonts w:ascii="Times New Roman" w:hAnsi="Times New Roman"/>
          <w:sz w:val="22"/>
          <w:szCs w:val="22"/>
          <w:lang w:val="lt-LT"/>
        </w:rPr>
        <w:t>būtų</w:t>
      </w:r>
      <w:r w:rsidRPr="00D928FD">
        <w:rPr>
          <w:rFonts w:ascii="Times New Roman" w:hAnsi="Times New Roman"/>
          <w:sz w:val="22"/>
          <w:szCs w:val="22"/>
          <w:lang w:val="lt-LT"/>
        </w:rPr>
        <w:t xml:space="preserve"> mažesnė nei 0,3</w:t>
      </w:r>
      <w:r>
        <w:rPr>
          <w:rFonts w:ascii="Times New Roman" w:hAnsi="Times New Roman"/>
          <w:sz w:val="22"/>
          <w:szCs w:val="22"/>
          <w:lang w:val="lt-LT"/>
        </w:rPr>
        <w:noBreakHyphen/>
      </w:r>
      <w:r w:rsidRPr="00D928FD">
        <w:rPr>
          <w:rFonts w:ascii="Times New Roman" w:hAnsi="Times New Roman"/>
          <w:sz w:val="22"/>
          <w:szCs w:val="22"/>
          <w:lang w:val="lt-LT"/>
        </w:rPr>
        <w:t>0,35 </w:t>
      </w:r>
      <w:proofErr w:type="spellStart"/>
      <w:r w:rsidRPr="00D928FD">
        <w:rPr>
          <w:rFonts w:ascii="Times New Roman" w:hAnsi="Times New Roman"/>
          <w:sz w:val="22"/>
          <w:szCs w:val="22"/>
          <w:lang w:val="lt-LT"/>
        </w:rPr>
        <w:t>mmol</w:t>
      </w:r>
      <w:proofErr w:type="spellEnd"/>
      <w:r w:rsidRPr="00D928FD">
        <w:rPr>
          <w:rFonts w:ascii="Times New Roman" w:hAnsi="Times New Roman"/>
          <w:sz w:val="22"/>
          <w:szCs w:val="22"/>
          <w:lang w:val="lt-LT"/>
        </w:rPr>
        <w:t>/l. Sua</w:t>
      </w:r>
      <w:r>
        <w:rPr>
          <w:rFonts w:ascii="Times New Roman" w:hAnsi="Times New Roman"/>
          <w:sz w:val="22"/>
          <w:szCs w:val="22"/>
          <w:lang w:val="lt-LT"/>
        </w:rPr>
        <w:t>u</w:t>
      </w:r>
      <w:r w:rsidRPr="00D928FD">
        <w:rPr>
          <w:rFonts w:ascii="Times New Roman" w:hAnsi="Times New Roman"/>
          <w:sz w:val="22"/>
          <w:szCs w:val="22"/>
          <w:lang w:val="lt-LT"/>
        </w:rPr>
        <w:t>gusie</w:t>
      </w:r>
      <w:r>
        <w:rPr>
          <w:rFonts w:ascii="Times New Roman" w:hAnsi="Times New Roman"/>
          <w:sz w:val="22"/>
          <w:szCs w:val="22"/>
          <w:lang w:val="lt-LT"/>
        </w:rPr>
        <w:t>sie</w:t>
      </w:r>
      <w:r w:rsidRPr="00D928FD">
        <w:rPr>
          <w:rFonts w:ascii="Times New Roman" w:hAnsi="Times New Roman"/>
          <w:sz w:val="22"/>
          <w:szCs w:val="22"/>
          <w:lang w:val="lt-LT"/>
        </w:rPr>
        <w:t xml:space="preserve">ms skiriama </w:t>
      </w:r>
      <w:proofErr w:type="spellStart"/>
      <w:r>
        <w:rPr>
          <w:rFonts w:ascii="Times New Roman" w:hAnsi="Times New Roman"/>
          <w:sz w:val="22"/>
          <w:szCs w:val="22"/>
          <w:lang w:val="lt-LT"/>
        </w:rPr>
        <w:t>Cigenta</w:t>
      </w:r>
      <w:proofErr w:type="spellEnd"/>
      <w:r w:rsidRPr="00D928FD">
        <w:rPr>
          <w:rFonts w:ascii="Times New Roman" w:hAnsi="Times New Roman"/>
          <w:sz w:val="22"/>
          <w:szCs w:val="22"/>
          <w:lang w:val="lt-LT"/>
        </w:rPr>
        <w:t xml:space="preserve"> dozė </w:t>
      </w:r>
      <w:r>
        <w:rPr>
          <w:rFonts w:ascii="Times New Roman" w:hAnsi="Times New Roman"/>
          <w:sz w:val="22"/>
          <w:szCs w:val="22"/>
          <w:lang w:val="lt-LT"/>
        </w:rPr>
        <w:t>neturi</w:t>
      </w:r>
      <w:r w:rsidRPr="00D928FD">
        <w:rPr>
          <w:rFonts w:ascii="Times New Roman" w:hAnsi="Times New Roman"/>
          <w:sz w:val="22"/>
          <w:szCs w:val="22"/>
          <w:lang w:val="lt-LT"/>
        </w:rPr>
        <w:t xml:space="preserve"> viršyti 10,4 l per 24 valandas. </w:t>
      </w:r>
      <w:proofErr w:type="spellStart"/>
      <w:r w:rsidRPr="00D928FD">
        <w:rPr>
          <w:rFonts w:ascii="Times New Roman" w:hAnsi="Times New Roman"/>
          <w:sz w:val="22"/>
          <w:szCs w:val="22"/>
          <w:lang w:val="lt-LT"/>
        </w:rPr>
        <w:t>Ekstrakorporinė</w:t>
      </w:r>
      <w:proofErr w:type="spellEnd"/>
      <w:r w:rsidRPr="00D928FD">
        <w:rPr>
          <w:rFonts w:ascii="Times New Roman" w:hAnsi="Times New Roman"/>
          <w:sz w:val="22"/>
          <w:szCs w:val="22"/>
          <w:lang w:val="lt-LT"/>
        </w:rPr>
        <w:t xml:space="preserve"> kraujotaka </w:t>
      </w:r>
      <w:r w:rsidRPr="00FD72DD">
        <w:rPr>
          <w:rFonts w:ascii="Times New Roman" w:hAnsi="Times New Roman"/>
          <w:sz w:val="22"/>
          <w:szCs w:val="22"/>
          <w:lang w:val="lt-LT"/>
        </w:rPr>
        <w:t>turi būti</w:t>
      </w:r>
      <w:r w:rsidRPr="00D928FD">
        <w:rPr>
          <w:rFonts w:ascii="Times New Roman" w:hAnsi="Times New Roman"/>
          <w:sz w:val="22"/>
          <w:szCs w:val="22"/>
          <w:lang w:val="lt-LT"/>
        </w:rPr>
        <w:t xml:space="preserve"> pakankama, kad </w:t>
      </w:r>
      <w:r>
        <w:rPr>
          <w:rFonts w:ascii="Times New Roman" w:hAnsi="Times New Roman"/>
          <w:sz w:val="22"/>
          <w:szCs w:val="22"/>
          <w:lang w:val="lt-LT"/>
        </w:rPr>
        <w:t xml:space="preserve">būtų </w:t>
      </w:r>
      <w:r w:rsidRPr="00D928FD">
        <w:rPr>
          <w:rFonts w:ascii="Times New Roman" w:hAnsi="Times New Roman"/>
          <w:sz w:val="22"/>
          <w:szCs w:val="22"/>
          <w:lang w:val="lt-LT"/>
        </w:rPr>
        <w:t>pasiekti gydymo tik</w:t>
      </w:r>
      <w:r>
        <w:rPr>
          <w:rFonts w:ascii="Times New Roman" w:hAnsi="Times New Roman"/>
          <w:sz w:val="22"/>
          <w:szCs w:val="22"/>
          <w:lang w:val="lt-LT"/>
        </w:rPr>
        <w:t>s</w:t>
      </w:r>
      <w:r w:rsidRPr="00D928FD">
        <w:rPr>
          <w:rFonts w:ascii="Times New Roman" w:hAnsi="Times New Roman"/>
          <w:sz w:val="22"/>
          <w:szCs w:val="22"/>
          <w:lang w:val="lt-LT"/>
        </w:rPr>
        <w:t>l</w:t>
      </w:r>
      <w:r>
        <w:rPr>
          <w:rFonts w:ascii="Times New Roman" w:hAnsi="Times New Roman"/>
          <w:sz w:val="22"/>
          <w:szCs w:val="22"/>
          <w:lang w:val="lt-LT"/>
        </w:rPr>
        <w:t>ai</w:t>
      </w:r>
      <w:r w:rsidRPr="00D928FD">
        <w:rPr>
          <w:rFonts w:ascii="Times New Roman" w:hAnsi="Times New Roman"/>
          <w:sz w:val="22"/>
          <w:szCs w:val="22"/>
          <w:lang w:val="lt-LT"/>
        </w:rPr>
        <w:t xml:space="preserve">, bet pakankamai maža, kad </w:t>
      </w:r>
      <w:r>
        <w:rPr>
          <w:rFonts w:ascii="Times New Roman" w:hAnsi="Times New Roman"/>
          <w:sz w:val="22"/>
          <w:szCs w:val="22"/>
          <w:lang w:val="lt-LT"/>
        </w:rPr>
        <w:t xml:space="preserve">būtų </w:t>
      </w:r>
      <w:r w:rsidRPr="00D928FD">
        <w:rPr>
          <w:rFonts w:ascii="Times New Roman" w:hAnsi="Times New Roman"/>
          <w:sz w:val="22"/>
          <w:szCs w:val="22"/>
          <w:lang w:val="lt-LT"/>
        </w:rPr>
        <w:t>išvengt</w:t>
      </w:r>
      <w:r>
        <w:rPr>
          <w:rFonts w:ascii="Times New Roman" w:hAnsi="Times New Roman"/>
          <w:sz w:val="22"/>
          <w:szCs w:val="22"/>
          <w:lang w:val="lt-LT"/>
        </w:rPr>
        <w:t>a</w:t>
      </w:r>
      <w:r w:rsidRPr="00D928FD">
        <w:rPr>
          <w:rFonts w:ascii="Times New Roman" w:hAnsi="Times New Roman"/>
          <w:sz w:val="22"/>
          <w:szCs w:val="22"/>
          <w:lang w:val="lt-LT"/>
        </w:rPr>
        <w:t xml:space="preserve"> nereikalingos citrato infuzijos ir </w:t>
      </w:r>
      <w:r>
        <w:rPr>
          <w:rFonts w:ascii="Times New Roman" w:hAnsi="Times New Roman"/>
          <w:sz w:val="22"/>
          <w:szCs w:val="22"/>
          <w:lang w:val="lt-LT"/>
        </w:rPr>
        <w:t>būtų skatinamas</w:t>
      </w:r>
      <w:r w:rsidRPr="00D928FD">
        <w:rPr>
          <w:rFonts w:ascii="Times New Roman" w:hAnsi="Times New Roman"/>
          <w:sz w:val="22"/>
          <w:szCs w:val="22"/>
          <w:lang w:val="lt-LT"/>
        </w:rPr>
        <w:t xml:space="preserve"> citrato klirens</w:t>
      </w:r>
      <w:r>
        <w:rPr>
          <w:rFonts w:ascii="Times New Roman" w:hAnsi="Times New Roman"/>
          <w:sz w:val="22"/>
          <w:szCs w:val="22"/>
          <w:lang w:val="lt-LT"/>
        </w:rPr>
        <w:t xml:space="preserve">as </w:t>
      </w:r>
      <w:r w:rsidRPr="00D928FD">
        <w:rPr>
          <w:rFonts w:ascii="Times New Roman" w:hAnsi="Times New Roman"/>
          <w:sz w:val="22"/>
          <w:szCs w:val="22"/>
          <w:lang w:val="lt-LT"/>
        </w:rPr>
        <w:t>pritaikytame filtre. Inkstų pak</w:t>
      </w:r>
      <w:r>
        <w:rPr>
          <w:rFonts w:ascii="Times New Roman" w:hAnsi="Times New Roman"/>
          <w:sz w:val="22"/>
          <w:szCs w:val="22"/>
          <w:lang w:val="lt-LT"/>
        </w:rPr>
        <w:t>eičiamosios</w:t>
      </w:r>
      <w:r w:rsidRPr="00D928FD">
        <w:rPr>
          <w:rFonts w:ascii="Times New Roman" w:hAnsi="Times New Roman"/>
          <w:sz w:val="22"/>
          <w:szCs w:val="22"/>
          <w:lang w:val="lt-LT"/>
        </w:rPr>
        <w:t xml:space="preserve"> terapijos ir </w:t>
      </w:r>
      <w:r>
        <w:rPr>
          <w:rFonts w:ascii="Times New Roman" w:hAnsi="Times New Roman"/>
          <w:sz w:val="22"/>
          <w:szCs w:val="22"/>
          <w:lang w:val="lt-LT"/>
        </w:rPr>
        <w:t>pakeičiamosios plazmos</w:t>
      </w:r>
      <w:r w:rsidRPr="00D928FD">
        <w:rPr>
          <w:rFonts w:ascii="Times New Roman" w:hAnsi="Times New Roman"/>
          <w:sz w:val="22"/>
          <w:szCs w:val="22"/>
          <w:lang w:val="lt-LT"/>
        </w:rPr>
        <w:t xml:space="preserve"> terapijos metu reikia atsižvelgti į kitų tirpalų sudėtį ir jų kiekį, skiriant </w:t>
      </w:r>
      <w:proofErr w:type="spellStart"/>
      <w:r>
        <w:rPr>
          <w:rFonts w:ascii="Times New Roman" w:hAnsi="Times New Roman"/>
          <w:sz w:val="22"/>
          <w:szCs w:val="22"/>
          <w:lang w:val="lt-LT"/>
        </w:rPr>
        <w:t>Cigenta</w:t>
      </w:r>
      <w:proofErr w:type="spellEnd"/>
      <w:r w:rsidRPr="00D928FD">
        <w:rPr>
          <w:rFonts w:ascii="Times New Roman" w:hAnsi="Times New Roman"/>
          <w:sz w:val="22"/>
          <w:szCs w:val="22"/>
          <w:lang w:val="lt-LT"/>
        </w:rPr>
        <w:t>. Kitos rekomendacijos ir apribojimai taikomi pacientams, kurių citrato metabolizmas sutrikęs, taip pat senyviems pacientams ir vaikams. Daugiau informacijos pateikiama preparato charakteristikų santraukoje.</w:t>
      </w:r>
    </w:p>
    <w:p w:rsidR="00B65209" w:rsidRPr="00D928FD" w:rsidRDefault="00B65209" w:rsidP="00B65209">
      <w:pPr>
        <w:rPr>
          <w:rFonts w:ascii="Times New Roman" w:hAnsi="Times New Roman"/>
          <w:sz w:val="22"/>
          <w:szCs w:val="22"/>
          <w:lang w:val="lt-LT"/>
        </w:rPr>
      </w:pPr>
    </w:p>
    <w:p w:rsidR="00B65209" w:rsidRPr="00D928FD" w:rsidRDefault="00B65209" w:rsidP="00B65209">
      <w:pPr>
        <w:rPr>
          <w:rFonts w:ascii="Times New Roman" w:hAnsi="Times New Roman"/>
          <w:b/>
          <w:bCs/>
          <w:sz w:val="22"/>
          <w:szCs w:val="22"/>
          <w:lang w:val="lt-LT"/>
        </w:rPr>
      </w:pPr>
      <w:r w:rsidRPr="00D928FD">
        <w:rPr>
          <w:rFonts w:ascii="Times New Roman" w:hAnsi="Times New Roman"/>
          <w:b/>
          <w:bCs/>
          <w:sz w:val="22"/>
          <w:szCs w:val="22"/>
          <w:lang w:val="lt-LT"/>
        </w:rPr>
        <w:t>Vartojimo metodas</w:t>
      </w:r>
    </w:p>
    <w:p w:rsidR="00B65209" w:rsidRPr="00D928FD" w:rsidRDefault="00B65209" w:rsidP="00B65209">
      <w:pPr>
        <w:rPr>
          <w:rFonts w:ascii="Times New Roman" w:hAnsi="Times New Roman"/>
          <w:sz w:val="22"/>
          <w:szCs w:val="22"/>
          <w:lang w:val="lt-LT"/>
        </w:rPr>
      </w:pPr>
      <w:r w:rsidRPr="00D928FD">
        <w:rPr>
          <w:rFonts w:ascii="Times New Roman" w:hAnsi="Times New Roman"/>
          <w:sz w:val="22"/>
          <w:szCs w:val="22"/>
          <w:lang w:val="lt-LT"/>
        </w:rPr>
        <w:t xml:space="preserve">Naudoti ne kūne. Tik infuzijai į </w:t>
      </w:r>
      <w:proofErr w:type="spellStart"/>
      <w:r w:rsidRPr="00D928FD">
        <w:rPr>
          <w:rFonts w:ascii="Times New Roman" w:hAnsi="Times New Roman"/>
          <w:sz w:val="22"/>
          <w:szCs w:val="22"/>
          <w:lang w:val="lt-LT"/>
        </w:rPr>
        <w:t>ekstrakorporinę</w:t>
      </w:r>
      <w:proofErr w:type="spellEnd"/>
      <w:r w:rsidRPr="00D928FD">
        <w:rPr>
          <w:rFonts w:ascii="Times New Roman" w:hAnsi="Times New Roman"/>
          <w:sz w:val="22"/>
          <w:szCs w:val="22"/>
          <w:lang w:val="lt-LT"/>
        </w:rPr>
        <w:t xml:space="preserve"> kraujo apytaką.</w:t>
      </w:r>
    </w:p>
    <w:p w:rsidR="00B65209" w:rsidRPr="00D928FD" w:rsidRDefault="00B65209" w:rsidP="00B65209">
      <w:pPr>
        <w:rPr>
          <w:rFonts w:ascii="Times New Roman" w:hAnsi="Times New Roman"/>
          <w:sz w:val="22"/>
          <w:szCs w:val="22"/>
          <w:lang w:val="lt-LT"/>
        </w:rPr>
      </w:pPr>
      <w:r w:rsidRPr="00D928FD">
        <w:rPr>
          <w:rFonts w:ascii="Times New Roman" w:hAnsi="Times New Roman"/>
          <w:sz w:val="22"/>
          <w:szCs w:val="22"/>
          <w:lang w:val="lt-LT"/>
        </w:rPr>
        <w:t xml:space="preserve"> </w:t>
      </w:r>
    </w:p>
    <w:p w:rsidR="00B65209" w:rsidRPr="00D928FD" w:rsidRDefault="00B65209" w:rsidP="00B65209">
      <w:pPr>
        <w:rPr>
          <w:rFonts w:ascii="Times New Roman" w:hAnsi="Times New Roman"/>
          <w:sz w:val="22"/>
          <w:szCs w:val="22"/>
          <w:lang w:val="lt-LT"/>
        </w:rPr>
      </w:pPr>
      <w:r w:rsidRPr="00D928FD">
        <w:rPr>
          <w:rFonts w:ascii="Times New Roman" w:hAnsi="Times New Roman"/>
          <w:sz w:val="22"/>
          <w:szCs w:val="22"/>
          <w:lang w:val="lt-LT"/>
        </w:rPr>
        <w:t xml:space="preserve">Infuzija tik naudojant integruotą siurblį, esantį </w:t>
      </w:r>
      <w:proofErr w:type="spellStart"/>
      <w:r w:rsidRPr="00D928FD">
        <w:rPr>
          <w:rFonts w:ascii="Times New Roman" w:hAnsi="Times New Roman"/>
          <w:sz w:val="22"/>
          <w:szCs w:val="22"/>
          <w:lang w:val="lt-LT"/>
        </w:rPr>
        <w:t>ekstrakorporiniame</w:t>
      </w:r>
      <w:proofErr w:type="spellEnd"/>
      <w:r w:rsidRPr="00D928FD">
        <w:rPr>
          <w:rFonts w:ascii="Times New Roman" w:hAnsi="Times New Roman"/>
          <w:sz w:val="22"/>
          <w:szCs w:val="22"/>
          <w:lang w:val="lt-LT"/>
        </w:rPr>
        <w:t xml:space="preserve"> kraujo valymo prietaise, kurį gamintojas yra numatęs koncentruoto citrato tirpalo infuzijai prieš kraujo siurblį („kraujo patekimo linija“).</w:t>
      </w:r>
    </w:p>
    <w:p w:rsidR="00B65209" w:rsidRPr="00D928FD" w:rsidRDefault="00B65209" w:rsidP="00B65209">
      <w:pPr>
        <w:rPr>
          <w:rFonts w:ascii="Times New Roman" w:hAnsi="Times New Roman"/>
          <w:sz w:val="22"/>
          <w:szCs w:val="22"/>
          <w:lang w:val="lt-LT"/>
        </w:rPr>
      </w:pPr>
    </w:p>
    <w:p w:rsidR="00B65209" w:rsidRPr="00D928FD" w:rsidRDefault="00B65209" w:rsidP="00B65209">
      <w:pPr>
        <w:rPr>
          <w:rFonts w:ascii="Times New Roman" w:hAnsi="Times New Roman"/>
          <w:sz w:val="22"/>
          <w:szCs w:val="22"/>
          <w:lang w:val="lt-LT"/>
        </w:rPr>
      </w:pPr>
      <w:r w:rsidRPr="00D928FD">
        <w:rPr>
          <w:rFonts w:ascii="Times New Roman" w:hAnsi="Times New Roman"/>
          <w:sz w:val="22"/>
          <w:szCs w:val="22"/>
          <w:lang w:val="lt-LT"/>
        </w:rPr>
        <w:t>Laikykitės specialių įspėjimų ir atsargumo priemonių, nurodytų preparato charakteristikų santraukoje.</w:t>
      </w:r>
    </w:p>
    <w:p w:rsidR="00B65209" w:rsidRPr="00D928FD" w:rsidRDefault="00B65209" w:rsidP="00B65209">
      <w:pPr>
        <w:rPr>
          <w:rFonts w:ascii="Times New Roman" w:hAnsi="Times New Roman"/>
          <w:sz w:val="22"/>
          <w:szCs w:val="22"/>
          <w:lang w:val="lt-LT"/>
        </w:rPr>
      </w:pPr>
    </w:p>
    <w:p w:rsidR="00B65209" w:rsidRPr="00D928FD" w:rsidRDefault="00B65209" w:rsidP="00B65209">
      <w:pPr>
        <w:rPr>
          <w:rFonts w:ascii="Times New Roman" w:hAnsi="Times New Roman"/>
          <w:sz w:val="22"/>
          <w:szCs w:val="22"/>
          <w:lang w:val="lt-LT"/>
        </w:rPr>
      </w:pPr>
      <w:r w:rsidRPr="00D928FD">
        <w:rPr>
          <w:rFonts w:ascii="Times New Roman" w:hAnsi="Times New Roman"/>
          <w:sz w:val="22"/>
          <w:szCs w:val="22"/>
          <w:lang w:val="lt-LT"/>
        </w:rPr>
        <w:t>Papildomai:</w:t>
      </w:r>
    </w:p>
    <w:p w:rsidR="00B65209" w:rsidRPr="00D928FD" w:rsidRDefault="00B65209" w:rsidP="00B65209">
      <w:pPr>
        <w:numPr>
          <w:ilvl w:val="0"/>
          <w:numId w:val="9"/>
        </w:numPr>
        <w:ind w:left="567" w:hanging="567"/>
        <w:rPr>
          <w:rFonts w:ascii="Times New Roman" w:hAnsi="Times New Roman"/>
          <w:sz w:val="22"/>
          <w:szCs w:val="22"/>
          <w:lang w:val="lt-LT"/>
        </w:rPr>
      </w:pPr>
      <w:proofErr w:type="spellStart"/>
      <w:r>
        <w:rPr>
          <w:rFonts w:ascii="Times New Roman" w:hAnsi="Times New Roman"/>
          <w:sz w:val="22"/>
          <w:szCs w:val="22"/>
          <w:lang w:val="lt-LT"/>
        </w:rPr>
        <w:t>Cigenta</w:t>
      </w:r>
      <w:proofErr w:type="spellEnd"/>
      <w:r w:rsidRPr="00D928FD">
        <w:rPr>
          <w:rFonts w:ascii="Times New Roman" w:hAnsi="Times New Roman"/>
          <w:sz w:val="22"/>
          <w:szCs w:val="22"/>
          <w:lang w:val="lt-LT"/>
        </w:rPr>
        <w:t xml:space="preserve"> galima vartoti tik taip, kaip nurodyta tinkamame regioninės </w:t>
      </w:r>
      <w:proofErr w:type="spellStart"/>
      <w:r w:rsidRPr="00D928FD">
        <w:rPr>
          <w:rFonts w:ascii="Times New Roman" w:hAnsi="Times New Roman"/>
          <w:sz w:val="22"/>
          <w:szCs w:val="22"/>
          <w:lang w:val="lt-LT"/>
        </w:rPr>
        <w:t>citratinės</w:t>
      </w:r>
      <w:proofErr w:type="spellEnd"/>
      <w:r w:rsidRPr="00D928FD">
        <w:rPr>
          <w:rFonts w:ascii="Times New Roman" w:hAnsi="Times New Roman"/>
          <w:sz w:val="22"/>
          <w:szCs w:val="22"/>
          <w:lang w:val="lt-LT"/>
        </w:rPr>
        <w:t xml:space="preserve"> </w:t>
      </w:r>
      <w:proofErr w:type="spellStart"/>
      <w:r w:rsidRPr="00D928FD">
        <w:rPr>
          <w:rFonts w:ascii="Times New Roman" w:hAnsi="Times New Roman"/>
          <w:sz w:val="22"/>
          <w:szCs w:val="22"/>
          <w:lang w:val="lt-LT"/>
        </w:rPr>
        <w:t>antikoaguliacijos</w:t>
      </w:r>
      <w:proofErr w:type="spellEnd"/>
      <w:r w:rsidRPr="00D928FD">
        <w:rPr>
          <w:rFonts w:ascii="Times New Roman" w:hAnsi="Times New Roman"/>
          <w:sz w:val="22"/>
          <w:szCs w:val="22"/>
          <w:lang w:val="lt-LT"/>
        </w:rPr>
        <w:t xml:space="preserve"> (RCA) protokole. Jį gali naudoti tik gydytojas kompetentingas RCA arba sveikatos priežiūros specialistai pakankamai apmokyti naudoti šiuos gydymo būdus ir susijusius produktus.</w:t>
      </w:r>
    </w:p>
    <w:p w:rsidR="00B65209" w:rsidRPr="00D928FD" w:rsidRDefault="00B65209" w:rsidP="00B65209">
      <w:pPr>
        <w:numPr>
          <w:ilvl w:val="0"/>
          <w:numId w:val="9"/>
        </w:numPr>
        <w:ind w:left="567" w:hanging="567"/>
        <w:rPr>
          <w:rFonts w:ascii="Times New Roman" w:hAnsi="Times New Roman"/>
          <w:sz w:val="22"/>
          <w:szCs w:val="22"/>
          <w:lang w:val="lt-LT"/>
        </w:rPr>
      </w:pPr>
      <w:r w:rsidRPr="00D928FD">
        <w:rPr>
          <w:rFonts w:ascii="Times New Roman" w:hAnsi="Times New Roman"/>
          <w:sz w:val="22"/>
          <w:szCs w:val="22"/>
          <w:lang w:val="lt-LT"/>
        </w:rPr>
        <w:t xml:space="preserve">Turi būti laikomasi naudoto </w:t>
      </w:r>
      <w:proofErr w:type="spellStart"/>
      <w:r w:rsidRPr="00D928FD">
        <w:rPr>
          <w:rFonts w:ascii="Times New Roman" w:hAnsi="Times New Roman"/>
          <w:sz w:val="22"/>
          <w:szCs w:val="22"/>
          <w:lang w:val="lt-LT"/>
        </w:rPr>
        <w:t>ekstrakorporinio</w:t>
      </w:r>
      <w:proofErr w:type="spellEnd"/>
      <w:r w:rsidRPr="00D928FD">
        <w:rPr>
          <w:rFonts w:ascii="Times New Roman" w:hAnsi="Times New Roman"/>
          <w:sz w:val="22"/>
          <w:szCs w:val="22"/>
          <w:lang w:val="lt-LT"/>
        </w:rPr>
        <w:t xml:space="preserve"> kraujo valymo prietaiso ir gamintojo pateiktų vamzdelių sistemos naudojimo instrukcijų.</w:t>
      </w:r>
    </w:p>
    <w:p w:rsidR="00B65209" w:rsidRPr="00D928FD" w:rsidRDefault="00B65209" w:rsidP="00B65209">
      <w:pPr>
        <w:numPr>
          <w:ilvl w:val="0"/>
          <w:numId w:val="9"/>
        </w:numPr>
        <w:ind w:left="567" w:hanging="567"/>
        <w:rPr>
          <w:rFonts w:ascii="Times New Roman" w:hAnsi="Times New Roman"/>
          <w:sz w:val="22"/>
          <w:szCs w:val="22"/>
          <w:lang w:val="lt-LT"/>
        </w:rPr>
      </w:pPr>
      <w:proofErr w:type="spellStart"/>
      <w:r>
        <w:rPr>
          <w:rFonts w:ascii="Times New Roman" w:hAnsi="Times New Roman"/>
          <w:sz w:val="22"/>
          <w:szCs w:val="22"/>
          <w:lang w:val="lt-LT"/>
        </w:rPr>
        <w:t>Cigenta</w:t>
      </w:r>
      <w:proofErr w:type="spellEnd"/>
      <w:r w:rsidRPr="00D928FD">
        <w:rPr>
          <w:rFonts w:ascii="Times New Roman" w:hAnsi="Times New Roman"/>
          <w:sz w:val="22"/>
          <w:szCs w:val="22"/>
          <w:lang w:val="lt-LT"/>
        </w:rPr>
        <w:t xml:space="preserve"> gali būti naudojamas atlikti RCA intensyvios terapijos skyriuje arba panašiomis sąlygomis, kur jis turi būti naudojamas prižiūrint ir nuolat stebint gydytojui.</w:t>
      </w:r>
    </w:p>
    <w:p w:rsidR="00B65209" w:rsidRPr="00D928FD" w:rsidRDefault="00B65209" w:rsidP="00B65209">
      <w:pPr>
        <w:ind w:left="567"/>
        <w:rPr>
          <w:rFonts w:ascii="Times New Roman" w:hAnsi="Times New Roman"/>
          <w:sz w:val="22"/>
          <w:szCs w:val="22"/>
          <w:lang w:val="lt-LT"/>
        </w:rPr>
      </w:pPr>
    </w:p>
    <w:p w:rsidR="00B65209" w:rsidRPr="00D928FD" w:rsidRDefault="00B65209" w:rsidP="00B65209">
      <w:pPr>
        <w:rPr>
          <w:rFonts w:ascii="Times New Roman" w:hAnsi="Times New Roman"/>
          <w:b/>
          <w:bCs/>
          <w:sz w:val="22"/>
          <w:szCs w:val="22"/>
          <w:lang w:val="lt-LT"/>
        </w:rPr>
      </w:pPr>
      <w:r w:rsidRPr="00D928FD">
        <w:rPr>
          <w:rFonts w:ascii="Times New Roman" w:hAnsi="Times New Roman"/>
          <w:b/>
          <w:bCs/>
          <w:sz w:val="22"/>
          <w:szCs w:val="22"/>
          <w:lang w:val="lt-LT"/>
        </w:rPr>
        <w:t>Šalinimas</w:t>
      </w:r>
    </w:p>
    <w:p w:rsidR="00B65209" w:rsidRPr="00D928FD" w:rsidRDefault="00B65209" w:rsidP="00B65209">
      <w:pPr>
        <w:widowControl w:val="0"/>
        <w:tabs>
          <w:tab w:val="left" w:pos="750"/>
          <w:tab w:val="left" w:pos="851"/>
          <w:tab w:val="left" w:pos="1701"/>
        </w:tabs>
        <w:outlineLvl w:val="1"/>
        <w:rPr>
          <w:rFonts w:ascii="Times New Roman" w:eastAsia="Times New Roman" w:hAnsi="Times New Roman"/>
          <w:b/>
          <w:sz w:val="22"/>
          <w:szCs w:val="22"/>
          <w:lang w:val="lt-LT" w:eastAsia="de-DE"/>
        </w:rPr>
      </w:pPr>
      <w:r w:rsidRPr="00D928FD">
        <w:rPr>
          <w:rFonts w:ascii="Times New Roman" w:eastAsia="Times New Roman" w:hAnsi="Times New Roman"/>
          <w:sz w:val="22"/>
          <w:szCs w:val="22"/>
          <w:lang w:val="lt-LT"/>
        </w:rPr>
        <w:t xml:space="preserve">Tirpalas skirtas vartoti tik vieną kartą. Bet kokį nesuvartotą tirpalo likutį ir pažeistą </w:t>
      </w:r>
      <w:proofErr w:type="spellStart"/>
      <w:r w:rsidRPr="00D928FD">
        <w:rPr>
          <w:rFonts w:ascii="Times New Roman" w:eastAsia="Times New Roman" w:hAnsi="Times New Roman"/>
          <w:sz w:val="22"/>
          <w:szCs w:val="22"/>
          <w:lang w:val="lt-LT"/>
        </w:rPr>
        <w:t>talpyklę</w:t>
      </w:r>
      <w:proofErr w:type="spellEnd"/>
      <w:r w:rsidRPr="00D928FD">
        <w:rPr>
          <w:rFonts w:ascii="Times New Roman" w:eastAsia="Times New Roman" w:hAnsi="Times New Roman"/>
          <w:sz w:val="22"/>
          <w:szCs w:val="22"/>
          <w:lang w:val="lt-LT"/>
        </w:rPr>
        <w:t xml:space="preserve"> būtina sunaikinti.</w:t>
      </w:r>
    </w:p>
    <w:p w:rsidR="00B65209" w:rsidRPr="00D928FD" w:rsidRDefault="00B65209" w:rsidP="00B65209">
      <w:pPr>
        <w:rPr>
          <w:rFonts w:ascii="Times New Roman" w:hAnsi="Times New Roman"/>
          <w:sz w:val="22"/>
          <w:szCs w:val="22"/>
          <w:lang w:val="lt-LT"/>
        </w:rPr>
      </w:pPr>
    </w:p>
    <w:p w:rsidR="00B65209" w:rsidRPr="00D928FD" w:rsidRDefault="00B65209" w:rsidP="00B65209">
      <w:pPr>
        <w:autoSpaceDE w:val="0"/>
        <w:autoSpaceDN w:val="0"/>
        <w:adjustRightInd w:val="0"/>
        <w:rPr>
          <w:rFonts w:ascii="Times New Roman" w:eastAsia="Times New Roman" w:hAnsi="Times New Roman"/>
          <w:b/>
          <w:bCs/>
          <w:color w:val="000000"/>
          <w:sz w:val="22"/>
          <w:szCs w:val="22"/>
          <w:lang w:val="lt-LT" w:eastAsia="de-DE"/>
        </w:rPr>
      </w:pPr>
      <w:r w:rsidRPr="00D928FD">
        <w:rPr>
          <w:rFonts w:ascii="Times New Roman" w:eastAsia="Times New Roman" w:hAnsi="Times New Roman"/>
          <w:b/>
          <w:bCs/>
          <w:color w:val="000000"/>
          <w:sz w:val="22"/>
          <w:szCs w:val="22"/>
          <w:lang w:val="lt-LT" w:eastAsia="de-DE"/>
        </w:rPr>
        <w:t>Ruošimas</w:t>
      </w:r>
    </w:p>
    <w:p w:rsidR="00B65209" w:rsidRPr="00D928FD" w:rsidRDefault="00B65209" w:rsidP="00B65209">
      <w:pPr>
        <w:autoSpaceDE w:val="0"/>
        <w:autoSpaceDN w:val="0"/>
        <w:adjustRightInd w:val="0"/>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Tirpalo maišelis yra arba su </w:t>
      </w:r>
      <w:proofErr w:type="spellStart"/>
      <w:r w:rsidRPr="00D928FD">
        <w:rPr>
          <w:rFonts w:ascii="Times New Roman" w:eastAsia="Times New Roman" w:hAnsi="Times New Roman"/>
          <w:b/>
          <w:color w:val="000000"/>
          <w:sz w:val="22"/>
          <w:szCs w:val="22"/>
          <w:lang w:val="lt-LT" w:eastAsia="de-DE"/>
        </w:rPr>
        <w:t>SecuNect</w:t>
      </w:r>
      <w:proofErr w:type="spellEnd"/>
      <w:r w:rsidRPr="00D928FD">
        <w:rPr>
          <w:rFonts w:ascii="Times New Roman" w:eastAsia="Times New Roman" w:hAnsi="Times New Roman"/>
          <w:b/>
          <w:color w:val="000000"/>
          <w:sz w:val="22"/>
          <w:szCs w:val="22"/>
          <w:lang w:val="lt-LT" w:eastAsia="de-DE"/>
        </w:rPr>
        <w:t xml:space="preserve"> jungtimi,</w:t>
      </w:r>
      <w:r w:rsidRPr="00D928FD">
        <w:rPr>
          <w:rFonts w:ascii="Times New Roman" w:eastAsia="Times New Roman" w:hAnsi="Times New Roman"/>
          <w:color w:val="000000"/>
          <w:sz w:val="22"/>
          <w:szCs w:val="22"/>
          <w:lang w:val="lt-LT" w:eastAsia="de-DE"/>
        </w:rPr>
        <w:t xml:space="preserve"> arba su </w:t>
      </w:r>
      <w:proofErr w:type="spellStart"/>
      <w:r w:rsidRPr="00D928FD">
        <w:rPr>
          <w:rFonts w:ascii="Times New Roman" w:eastAsia="Times New Roman" w:hAnsi="Times New Roman"/>
          <w:b/>
          <w:color w:val="000000"/>
          <w:sz w:val="22"/>
          <w:szCs w:val="22"/>
          <w:lang w:val="lt-LT" w:eastAsia="de-DE"/>
        </w:rPr>
        <w:t>Safe●Lock</w:t>
      </w:r>
      <w:proofErr w:type="spellEnd"/>
      <w:r w:rsidRPr="00D928FD">
        <w:rPr>
          <w:rFonts w:ascii="Times New Roman" w:eastAsia="Times New Roman" w:hAnsi="Times New Roman"/>
          <w:color w:val="000000"/>
          <w:sz w:val="22"/>
          <w:szCs w:val="22"/>
          <w:lang w:val="lt-LT" w:eastAsia="de-DE"/>
        </w:rPr>
        <w:t xml:space="preserve"> </w:t>
      </w:r>
      <w:r w:rsidRPr="00D928FD">
        <w:rPr>
          <w:rFonts w:ascii="Times New Roman" w:eastAsia="Times New Roman" w:hAnsi="Times New Roman"/>
          <w:b/>
          <w:color w:val="000000"/>
          <w:sz w:val="22"/>
          <w:szCs w:val="22"/>
          <w:lang w:val="lt-LT" w:eastAsia="de-DE"/>
        </w:rPr>
        <w:t>jungtimi</w:t>
      </w:r>
      <w:r w:rsidRPr="00D928FD">
        <w:rPr>
          <w:rFonts w:ascii="Times New Roman" w:eastAsia="Times New Roman" w:hAnsi="Times New Roman"/>
          <w:color w:val="000000"/>
          <w:sz w:val="22"/>
          <w:szCs w:val="22"/>
          <w:lang w:val="lt-LT" w:eastAsia="de-DE"/>
        </w:rPr>
        <w:t>.</w:t>
      </w:r>
    </w:p>
    <w:p w:rsidR="00B65209" w:rsidRPr="00D928FD" w:rsidRDefault="00B65209" w:rsidP="00B65209">
      <w:pPr>
        <w:autoSpaceDE w:val="0"/>
        <w:autoSpaceDN w:val="0"/>
        <w:adjustRightInd w:val="0"/>
        <w:rPr>
          <w:rFonts w:ascii="Times New Roman" w:eastAsia="Times New Roman" w:hAnsi="Times New Roman"/>
          <w:color w:val="000000"/>
          <w:sz w:val="22"/>
          <w:szCs w:val="22"/>
          <w:lang w:val="lt-LT" w:eastAsia="de-DE"/>
        </w:rPr>
      </w:pPr>
    </w:p>
    <w:p w:rsidR="00B65209" w:rsidRPr="00D928FD" w:rsidRDefault="00B65209" w:rsidP="00B65209">
      <w:pPr>
        <w:autoSpaceDE w:val="0"/>
        <w:autoSpaceDN w:val="0"/>
        <w:adjustRightInd w:val="0"/>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Prieš naudojant tirpalo maišelį, būtina atsižvelgti į toliau nurodytą informaciją:</w:t>
      </w:r>
    </w:p>
    <w:p w:rsidR="00B65209" w:rsidRPr="00D928FD" w:rsidRDefault="00B65209" w:rsidP="00B65209">
      <w:pPr>
        <w:autoSpaceDE w:val="0"/>
        <w:autoSpaceDN w:val="0"/>
        <w:adjustRightInd w:val="0"/>
        <w:rPr>
          <w:rFonts w:ascii="Times New Roman" w:eastAsia="Times New Roman" w:hAnsi="Times New Roman"/>
          <w:color w:val="000000"/>
          <w:sz w:val="22"/>
          <w:szCs w:val="22"/>
          <w:lang w:val="lt-LT" w:eastAsia="de-DE"/>
        </w:rPr>
      </w:pPr>
    </w:p>
    <w:p w:rsidR="00B65209" w:rsidRPr="00D928FD" w:rsidRDefault="00B65209" w:rsidP="00B65209">
      <w:pPr>
        <w:autoSpaceDE w:val="0"/>
        <w:autoSpaceDN w:val="0"/>
        <w:adjustRightInd w:val="0"/>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Vaistą </w:t>
      </w:r>
      <w:proofErr w:type="spellStart"/>
      <w:r w:rsidRPr="00D928FD">
        <w:rPr>
          <w:rFonts w:ascii="Times New Roman" w:eastAsia="Times New Roman" w:hAnsi="Times New Roman"/>
          <w:color w:val="000000"/>
          <w:sz w:val="22"/>
          <w:szCs w:val="22"/>
          <w:lang w:val="lt-LT" w:eastAsia="de-DE"/>
        </w:rPr>
        <w:t>infuzuojant</w:t>
      </w:r>
      <w:proofErr w:type="spellEnd"/>
      <w:r w:rsidRPr="00D928FD">
        <w:rPr>
          <w:rFonts w:ascii="Times New Roman" w:eastAsia="Times New Roman" w:hAnsi="Times New Roman"/>
          <w:color w:val="000000"/>
          <w:sz w:val="22"/>
          <w:szCs w:val="22"/>
          <w:lang w:val="lt-LT" w:eastAsia="de-DE"/>
        </w:rPr>
        <w:t xml:space="preserve"> pacientui, būtina laikytis </w:t>
      </w:r>
      <w:proofErr w:type="spellStart"/>
      <w:r w:rsidRPr="00D928FD">
        <w:rPr>
          <w:rFonts w:ascii="Times New Roman" w:eastAsia="Times New Roman" w:hAnsi="Times New Roman"/>
          <w:color w:val="000000"/>
          <w:sz w:val="22"/>
          <w:szCs w:val="22"/>
          <w:lang w:val="lt-LT" w:eastAsia="de-DE"/>
        </w:rPr>
        <w:t>aseptikos</w:t>
      </w:r>
      <w:proofErr w:type="spellEnd"/>
      <w:r w:rsidRPr="00D928FD">
        <w:rPr>
          <w:rFonts w:ascii="Times New Roman" w:eastAsia="Times New Roman" w:hAnsi="Times New Roman"/>
          <w:color w:val="000000"/>
          <w:sz w:val="22"/>
          <w:szCs w:val="22"/>
          <w:lang w:val="lt-LT" w:eastAsia="de-DE"/>
        </w:rPr>
        <w:t xml:space="preserve"> reikalavimų. Po atidarymo tirpalą būtina vartoti nedelsiant, kad būtų išvengta mikrobiologinio užteršimo.</w:t>
      </w:r>
    </w:p>
    <w:p w:rsidR="00B65209" w:rsidRPr="00D928FD" w:rsidRDefault="00B65209" w:rsidP="00B65209">
      <w:pPr>
        <w:autoSpaceDE w:val="0"/>
        <w:autoSpaceDN w:val="0"/>
        <w:adjustRightInd w:val="0"/>
        <w:rPr>
          <w:rFonts w:ascii="Times New Roman" w:eastAsia="Times New Roman" w:hAnsi="Times New Roman"/>
          <w:color w:val="000000"/>
          <w:sz w:val="22"/>
          <w:szCs w:val="22"/>
          <w:lang w:val="lt-LT" w:eastAsia="de-DE"/>
        </w:rPr>
      </w:pPr>
    </w:p>
    <w:p w:rsidR="00B65209" w:rsidRDefault="00B65209" w:rsidP="00B65209">
      <w:pPr>
        <w:rPr>
          <w:rFonts w:ascii="Times New Roman" w:hAnsi="Times New Roman"/>
          <w:sz w:val="22"/>
          <w:szCs w:val="22"/>
          <w:lang w:val="lt-LT"/>
        </w:rPr>
      </w:pPr>
      <w:r w:rsidRPr="00D928FD">
        <w:rPr>
          <w:rFonts w:ascii="Times New Roman" w:hAnsi="Times New Roman"/>
          <w:sz w:val="22"/>
          <w:szCs w:val="22"/>
          <w:lang w:val="lt-LT"/>
        </w:rPr>
        <w:t xml:space="preserve">Naudoti ne kūne. Tik infuzijai į </w:t>
      </w:r>
      <w:proofErr w:type="spellStart"/>
      <w:r w:rsidRPr="00D928FD">
        <w:rPr>
          <w:rFonts w:ascii="Times New Roman" w:hAnsi="Times New Roman"/>
          <w:sz w:val="22"/>
          <w:szCs w:val="22"/>
          <w:lang w:val="lt-LT"/>
        </w:rPr>
        <w:t>ekstrakorporinę</w:t>
      </w:r>
      <w:proofErr w:type="spellEnd"/>
      <w:r w:rsidRPr="00D928FD">
        <w:rPr>
          <w:rFonts w:ascii="Times New Roman" w:hAnsi="Times New Roman"/>
          <w:sz w:val="22"/>
          <w:szCs w:val="22"/>
          <w:lang w:val="lt-LT"/>
        </w:rPr>
        <w:t xml:space="preserve"> kraujo apytaką. </w:t>
      </w:r>
    </w:p>
    <w:p w:rsidR="00B65209" w:rsidRPr="009D1002" w:rsidRDefault="00B65209" w:rsidP="00B65209">
      <w:pPr>
        <w:rPr>
          <w:rFonts w:ascii="Times New Roman" w:hAnsi="Times New Roman"/>
          <w:sz w:val="22"/>
          <w:lang w:val="lt-LT"/>
        </w:rPr>
      </w:pPr>
    </w:p>
    <w:p w:rsidR="00B65209" w:rsidRPr="00D928FD" w:rsidRDefault="00B65209" w:rsidP="00B65209">
      <w:pPr>
        <w:autoSpaceDE w:val="0"/>
        <w:autoSpaceDN w:val="0"/>
        <w:adjustRightInd w:val="0"/>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Tirpalas nėra skirtas vartoti jį maišant su bet kokiais kitais vaistais.</w:t>
      </w:r>
    </w:p>
    <w:p w:rsidR="00B65209" w:rsidRPr="00D928FD" w:rsidRDefault="00B65209" w:rsidP="00B65209">
      <w:pPr>
        <w:autoSpaceDE w:val="0"/>
        <w:autoSpaceDN w:val="0"/>
        <w:adjustRightInd w:val="0"/>
        <w:rPr>
          <w:rFonts w:ascii="Times New Roman" w:eastAsia="Times New Roman" w:hAnsi="Times New Roman"/>
          <w:color w:val="000000"/>
          <w:sz w:val="22"/>
          <w:szCs w:val="22"/>
          <w:lang w:val="lt-LT" w:eastAsia="de-DE"/>
        </w:rPr>
      </w:pPr>
    </w:p>
    <w:p w:rsidR="00B65209" w:rsidRPr="00D928FD" w:rsidRDefault="00B65209" w:rsidP="00B65209">
      <w:pPr>
        <w:autoSpaceDE w:val="0"/>
        <w:autoSpaceDN w:val="0"/>
        <w:adjustRightInd w:val="0"/>
        <w:rPr>
          <w:rFonts w:ascii="Times New Roman" w:eastAsia="Times New Roman" w:hAnsi="Times New Roman"/>
          <w:color w:val="000000"/>
          <w:sz w:val="22"/>
          <w:szCs w:val="22"/>
          <w:u w:val="single"/>
          <w:lang w:val="lt-LT" w:eastAsia="de-DE"/>
        </w:rPr>
      </w:pPr>
      <w:bookmarkStart w:id="2" w:name="_Hlk83378920"/>
      <w:r w:rsidRPr="00D928FD">
        <w:rPr>
          <w:rFonts w:ascii="Times New Roman" w:eastAsia="Times New Roman" w:hAnsi="Times New Roman"/>
          <w:color w:val="000000"/>
          <w:sz w:val="22"/>
          <w:szCs w:val="22"/>
          <w:u w:val="single"/>
          <w:lang w:val="lt-LT" w:eastAsia="de-DE"/>
        </w:rPr>
        <w:t xml:space="preserve">Tirpalo maišeliai su </w:t>
      </w:r>
      <w:proofErr w:type="spellStart"/>
      <w:r w:rsidRPr="00D928FD">
        <w:rPr>
          <w:rFonts w:ascii="Times New Roman" w:eastAsia="Times New Roman" w:hAnsi="Times New Roman"/>
          <w:b/>
          <w:color w:val="000000"/>
          <w:sz w:val="22"/>
          <w:szCs w:val="22"/>
          <w:u w:val="single"/>
          <w:lang w:val="lt-LT" w:eastAsia="de-DE"/>
        </w:rPr>
        <w:t>SecuNect</w:t>
      </w:r>
      <w:proofErr w:type="spellEnd"/>
      <w:r w:rsidRPr="00D928FD">
        <w:rPr>
          <w:rFonts w:ascii="Times New Roman" w:eastAsia="Times New Roman" w:hAnsi="Times New Roman"/>
          <w:b/>
          <w:color w:val="000000"/>
          <w:sz w:val="22"/>
          <w:szCs w:val="22"/>
          <w:u w:val="single"/>
          <w:lang w:val="lt-LT" w:eastAsia="de-DE"/>
        </w:rPr>
        <w:t xml:space="preserve"> jungtimi (permatoma su žaliu žiedu)</w:t>
      </w:r>
      <w:r w:rsidRPr="00D928FD">
        <w:rPr>
          <w:rFonts w:ascii="Times New Roman" w:eastAsia="Times New Roman" w:hAnsi="Times New Roman"/>
          <w:color w:val="000000"/>
          <w:sz w:val="22"/>
          <w:szCs w:val="22"/>
          <w:u w:val="single"/>
          <w:lang w:val="lt-LT" w:eastAsia="de-DE"/>
        </w:rPr>
        <w:t>:</w:t>
      </w:r>
    </w:p>
    <w:p w:rsidR="00B65209" w:rsidRPr="00D928FD" w:rsidRDefault="00B65209" w:rsidP="00B65209">
      <w:pPr>
        <w:numPr>
          <w:ilvl w:val="0"/>
          <w:numId w:val="4"/>
        </w:numPr>
        <w:tabs>
          <w:tab w:val="left" w:pos="567"/>
        </w:tabs>
        <w:autoSpaceDE w:val="0"/>
        <w:autoSpaceDN w:val="0"/>
        <w:adjustRightInd w:val="0"/>
        <w:spacing w:line="260" w:lineRule="exact"/>
        <w:ind w:left="567" w:hanging="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Atskirkite du maišelius per plėšimo siūlę, nepažeisdami apsauginės plėvelės vientisumo. </w:t>
      </w:r>
    </w:p>
    <w:p w:rsidR="00B65209" w:rsidRPr="00D928FD" w:rsidRDefault="00B65209" w:rsidP="00B65209">
      <w:pPr>
        <w:numPr>
          <w:ilvl w:val="0"/>
          <w:numId w:val="4"/>
        </w:numPr>
        <w:tabs>
          <w:tab w:val="left" w:pos="567"/>
        </w:tabs>
        <w:autoSpaceDE w:val="0"/>
        <w:autoSpaceDN w:val="0"/>
        <w:adjustRightInd w:val="0"/>
        <w:spacing w:line="260" w:lineRule="exact"/>
        <w:ind w:left="567" w:hanging="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Apsauginę plėvelę nuimkite tik prieš pat tirpalo vartojimą. Patikrinkite tirpalo maišelį (etiketę, tinkamumo laiką, tirpalo skaidrumą bei ar nėra maišelio arba apsauginės plėvelės pažeidimų).</w:t>
      </w:r>
    </w:p>
    <w:p w:rsidR="00B65209" w:rsidRPr="00D928FD" w:rsidRDefault="00B65209" w:rsidP="00B65209">
      <w:pPr>
        <w:autoSpaceDE w:val="0"/>
        <w:autoSpaceDN w:val="0"/>
        <w:adjustRightInd w:val="0"/>
        <w:ind w:left="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Plastikinės </w:t>
      </w:r>
      <w:proofErr w:type="spellStart"/>
      <w:r w:rsidRPr="00D928FD">
        <w:rPr>
          <w:rFonts w:ascii="Times New Roman" w:eastAsia="Times New Roman" w:hAnsi="Times New Roman"/>
          <w:color w:val="000000"/>
          <w:sz w:val="22"/>
          <w:szCs w:val="22"/>
          <w:lang w:val="lt-LT" w:eastAsia="de-DE"/>
        </w:rPr>
        <w:t>talpyklės</w:t>
      </w:r>
      <w:proofErr w:type="spellEnd"/>
      <w:r w:rsidRPr="00D928FD">
        <w:rPr>
          <w:rFonts w:ascii="Times New Roman" w:eastAsia="Times New Roman" w:hAnsi="Times New Roman"/>
          <w:color w:val="000000"/>
          <w:sz w:val="22"/>
          <w:szCs w:val="22"/>
          <w:lang w:val="lt-LT" w:eastAsia="de-DE"/>
        </w:rPr>
        <w:t xml:space="preserve"> kartais gali būti pažeistos transportavimo iš gamintojo į dializės kliniką ar ligoninės kliniką metu arba pačioje klinikoje. Dėl to tirpalas gali būti užterštas bakterijomis ar grybeliais ir jie gali daugintis. Dėl to maišelį ir tirpalą prieš vartojimą būtina atidžiai apžiūrėti. Ypač </w:t>
      </w:r>
      <w:r>
        <w:rPr>
          <w:rFonts w:ascii="Times New Roman" w:eastAsia="Times New Roman" w:hAnsi="Times New Roman"/>
          <w:color w:val="000000"/>
          <w:sz w:val="22"/>
          <w:szCs w:val="22"/>
          <w:lang w:val="lt-LT" w:eastAsia="de-DE"/>
        </w:rPr>
        <w:t>turi būti</w:t>
      </w:r>
      <w:r w:rsidRPr="00D928FD">
        <w:rPr>
          <w:rFonts w:ascii="Times New Roman" w:eastAsia="Times New Roman" w:hAnsi="Times New Roman"/>
          <w:color w:val="000000"/>
          <w:sz w:val="22"/>
          <w:szCs w:val="22"/>
          <w:lang w:val="lt-LT" w:eastAsia="de-DE"/>
        </w:rPr>
        <w:t xml:space="preserve"> atkreipt</w:t>
      </w:r>
      <w:r>
        <w:rPr>
          <w:rFonts w:ascii="Times New Roman" w:eastAsia="Times New Roman" w:hAnsi="Times New Roman"/>
          <w:color w:val="000000"/>
          <w:sz w:val="22"/>
          <w:szCs w:val="22"/>
          <w:lang w:val="lt-LT" w:eastAsia="de-DE"/>
        </w:rPr>
        <w:t>as</w:t>
      </w:r>
      <w:r w:rsidRPr="00D928FD">
        <w:rPr>
          <w:rFonts w:ascii="Times New Roman" w:eastAsia="Times New Roman" w:hAnsi="Times New Roman"/>
          <w:color w:val="000000"/>
          <w:sz w:val="22"/>
          <w:szCs w:val="22"/>
          <w:lang w:val="lt-LT" w:eastAsia="de-DE"/>
        </w:rPr>
        <w:t xml:space="preserve"> dėmes</w:t>
      </w:r>
      <w:r>
        <w:rPr>
          <w:rFonts w:ascii="Times New Roman" w:eastAsia="Times New Roman" w:hAnsi="Times New Roman"/>
          <w:color w:val="000000"/>
          <w:sz w:val="22"/>
          <w:szCs w:val="22"/>
          <w:lang w:val="lt-LT" w:eastAsia="de-DE"/>
        </w:rPr>
        <w:t>ys</w:t>
      </w:r>
      <w:r w:rsidRPr="00D928FD">
        <w:rPr>
          <w:rFonts w:ascii="Times New Roman" w:eastAsia="Times New Roman" w:hAnsi="Times New Roman"/>
          <w:color w:val="000000"/>
          <w:sz w:val="22"/>
          <w:szCs w:val="22"/>
          <w:lang w:val="lt-LT" w:eastAsia="de-DE"/>
        </w:rPr>
        <w:t xml:space="preserve">, ar nėra nors ir mažiausių maišelio uždorio, sujungimo siūlių bei maišelio kampų pažeidimų. </w:t>
      </w:r>
      <w:r>
        <w:rPr>
          <w:rFonts w:ascii="Times New Roman" w:eastAsia="Times New Roman" w:hAnsi="Times New Roman"/>
          <w:color w:val="000000"/>
          <w:sz w:val="22"/>
          <w:szCs w:val="22"/>
          <w:lang w:val="lt-LT" w:eastAsia="de-DE"/>
        </w:rPr>
        <w:t>Turi būti</w:t>
      </w:r>
      <w:r w:rsidRPr="00D928FD">
        <w:rPr>
          <w:rFonts w:ascii="Times New Roman" w:eastAsia="Times New Roman" w:hAnsi="Times New Roman"/>
          <w:color w:val="000000"/>
          <w:sz w:val="22"/>
          <w:szCs w:val="22"/>
          <w:lang w:val="lt-LT" w:eastAsia="de-DE"/>
        </w:rPr>
        <w:t xml:space="preserve"> varto</w:t>
      </w:r>
      <w:r>
        <w:rPr>
          <w:rFonts w:ascii="Times New Roman" w:eastAsia="Times New Roman" w:hAnsi="Times New Roman"/>
          <w:color w:val="000000"/>
          <w:sz w:val="22"/>
          <w:szCs w:val="22"/>
          <w:lang w:val="lt-LT" w:eastAsia="de-DE"/>
        </w:rPr>
        <w:t>jamas</w:t>
      </w:r>
      <w:r w:rsidRPr="00D928FD">
        <w:rPr>
          <w:rFonts w:ascii="Times New Roman" w:eastAsia="Times New Roman" w:hAnsi="Times New Roman"/>
          <w:color w:val="000000"/>
          <w:sz w:val="22"/>
          <w:szCs w:val="22"/>
          <w:lang w:val="lt-LT" w:eastAsia="de-DE"/>
        </w:rPr>
        <w:t xml:space="preserve"> tik bespalv</w:t>
      </w:r>
      <w:r>
        <w:rPr>
          <w:rFonts w:ascii="Times New Roman" w:eastAsia="Times New Roman" w:hAnsi="Times New Roman"/>
          <w:color w:val="000000"/>
          <w:sz w:val="22"/>
          <w:szCs w:val="22"/>
          <w:lang w:val="lt-LT" w:eastAsia="de-DE"/>
        </w:rPr>
        <w:t>is</w:t>
      </w:r>
      <w:r w:rsidRPr="00D928FD">
        <w:rPr>
          <w:rFonts w:ascii="Times New Roman" w:eastAsia="Times New Roman" w:hAnsi="Times New Roman"/>
          <w:color w:val="000000"/>
          <w:sz w:val="22"/>
          <w:szCs w:val="22"/>
          <w:lang w:val="lt-LT" w:eastAsia="de-DE"/>
        </w:rPr>
        <w:t xml:space="preserve"> ir skaidr</w:t>
      </w:r>
      <w:r>
        <w:rPr>
          <w:rFonts w:ascii="Times New Roman" w:eastAsia="Times New Roman" w:hAnsi="Times New Roman"/>
          <w:color w:val="000000"/>
          <w:sz w:val="22"/>
          <w:szCs w:val="22"/>
          <w:lang w:val="lt-LT" w:eastAsia="de-DE"/>
        </w:rPr>
        <w:t>us</w:t>
      </w:r>
      <w:r w:rsidRPr="00D928FD">
        <w:rPr>
          <w:rFonts w:ascii="Times New Roman" w:eastAsia="Times New Roman" w:hAnsi="Times New Roman"/>
          <w:color w:val="000000"/>
          <w:sz w:val="22"/>
          <w:szCs w:val="22"/>
          <w:lang w:val="lt-LT" w:eastAsia="de-DE"/>
        </w:rPr>
        <w:t xml:space="preserve"> tirpal</w:t>
      </w:r>
      <w:r>
        <w:rPr>
          <w:rFonts w:ascii="Times New Roman" w:eastAsia="Times New Roman" w:hAnsi="Times New Roman"/>
          <w:color w:val="000000"/>
          <w:sz w:val="22"/>
          <w:szCs w:val="22"/>
          <w:lang w:val="lt-LT" w:eastAsia="de-DE"/>
        </w:rPr>
        <w:t>as,</w:t>
      </w:r>
      <w:r w:rsidRPr="00D928FD">
        <w:rPr>
          <w:rFonts w:ascii="Times New Roman" w:eastAsia="Times New Roman" w:hAnsi="Times New Roman"/>
          <w:color w:val="000000"/>
          <w:sz w:val="22"/>
          <w:szCs w:val="22"/>
          <w:lang w:val="lt-LT" w:eastAsia="de-DE"/>
        </w:rPr>
        <w:t xml:space="preserve"> ir jei maišelis ir jungtis yra nepažeisti ir vientisi.</w:t>
      </w:r>
    </w:p>
    <w:p w:rsidR="00B65209" w:rsidRPr="00D928FD" w:rsidRDefault="00B65209" w:rsidP="00B65209">
      <w:pPr>
        <w:numPr>
          <w:ilvl w:val="0"/>
          <w:numId w:val="4"/>
        </w:numPr>
        <w:tabs>
          <w:tab w:val="left" w:pos="567"/>
        </w:tabs>
        <w:autoSpaceDE w:val="0"/>
        <w:autoSpaceDN w:val="0"/>
        <w:adjustRightInd w:val="0"/>
        <w:spacing w:line="260" w:lineRule="exact"/>
        <w:ind w:left="567" w:hanging="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Maišelį užkabinkite skirtoje vietoje per kabinimo skylę. </w:t>
      </w:r>
    </w:p>
    <w:p w:rsidR="00B65209" w:rsidRPr="00D928FD" w:rsidRDefault="00B65209" w:rsidP="00B65209">
      <w:pPr>
        <w:numPr>
          <w:ilvl w:val="0"/>
          <w:numId w:val="4"/>
        </w:numPr>
        <w:tabs>
          <w:tab w:val="left" w:pos="567"/>
        </w:tabs>
        <w:autoSpaceDE w:val="0"/>
        <w:autoSpaceDN w:val="0"/>
        <w:adjustRightInd w:val="0"/>
        <w:spacing w:line="260" w:lineRule="exact"/>
        <w:ind w:left="567" w:hanging="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Nuimkite apsauginį dangtelį nuo </w:t>
      </w:r>
      <w:proofErr w:type="spellStart"/>
      <w:r w:rsidRPr="00D928FD">
        <w:rPr>
          <w:rFonts w:ascii="Times New Roman" w:eastAsia="Times New Roman" w:hAnsi="Times New Roman"/>
          <w:b/>
          <w:color w:val="000000"/>
          <w:sz w:val="22"/>
          <w:szCs w:val="22"/>
          <w:u w:val="single"/>
          <w:lang w:val="lt-LT" w:eastAsia="de-DE"/>
        </w:rPr>
        <w:t>SecuNect</w:t>
      </w:r>
      <w:proofErr w:type="spellEnd"/>
      <w:r w:rsidRPr="00D928FD">
        <w:rPr>
          <w:rFonts w:ascii="Times New Roman" w:eastAsia="Times New Roman" w:hAnsi="Times New Roman"/>
          <w:b/>
          <w:color w:val="000000"/>
          <w:sz w:val="22"/>
          <w:szCs w:val="22"/>
          <w:u w:val="single"/>
          <w:lang w:val="lt-LT" w:eastAsia="de-DE"/>
        </w:rPr>
        <w:t xml:space="preserve"> </w:t>
      </w:r>
      <w:r w:rsidRPr="00D928FD">
        <w:rPr>
          <w:rFonts w:ascii="Times New Roman" w:eastAsia="Times New Roman" w:hAnsi="Times New Roman"/>
          <w:b/>
          <w:color w:val="000000"/>
          <w:sz w:val="22"/>
          <w:szCs w:val="22"/>
          <w:lang w:val="lt-LT" w:eastAsia="de-DE"/>
        </w:rPr>
        <w:t>jungties su žaliu žiedu</w:t>
      </w:r>
      <w:r w:rsidRPr="00D928FD">
        <w:rPr>
          <w:rFonts w:ascii="Times New Roman" w:eastAsia="Times New Roman" w:hAnsi="Times New Roman"/>
          <w:color w:val="000000"/>
          <w:sz w:val="22"/>
          <w:szCs w:val="22"/>
          <w:lang w:val="lt-LT" w:eastAsia="de-DE"/>
        </w:rPr>
        <w:t xml:space="preserve"> ir jungtį prijunkite tik prie atitinkamos tokios pat spalvos prijungimo dalies, kad būtų išvengta netinkamo prijungimo. Nelieskite jokios vidinės dalies ir ypač svarbu neliesti jungties viršūnės. Vidinė jungties dalis būna sterili ir nėra skirta papildomai apdirbti cheminiais </w:t>
      </w:r>
      <w:proofErr w:type="spellStart"/>
      <w:r w:rsidRPr="00D928FD">
        <w:rPr>
          <w:rFonts w:ascii="Times New Roman" w:eastAsia="Times New Roman" w:hAnsi="Times New Roman"/>
          <w:color w:val="000000"/>
          <w:sz w:val="22"/>
          <w:szCs w:val="22"/>
          <w:lang w:val="lt-LT" w:eastAsia="de-DE"/>
        </w:rPr>
        <w:t>dezinfektantais</w:t>
      </w:r>
      <w:proofErr w:type="spellEnd"/>
      <w:r w:rsidRPr="00D928FD">
        <w:rPr>
          <w:rFonts w:ascii="Times New Roman" w:eastAsia="Times New Roman" w:hAnsi="Times New Roman"/>
          <w:color w:val="000000"/>
          <w:sz w:val="22"/>
          <w:szCs w:val="22"/>
          <w:lang w:val="lt-LT" w:eastAsia="de-DE"/>
        </w:rPr>
        <w:t>. Maišelio jungtį sukamuoju judesiu ranka prijunkite prie vamzdelio jungties, nugalėdami apsauginį pasipriešinimą, kol pasigirs spragtelėjimas, rodantis sujungimą.</w:t>
      </w:r>
    </w:p>
    <w:p w:rsidR="00B65209" w:rsidRPr="00D928FD" w:rsidRDefault="00B65209" w:rsidP="00B65209">
      <w:pPr>
        <w:numPr>
          <w:ilvl w:val="0"/>
          <w:numId w:val="4"/>
        </w:numPr>
        <w:tabs>
          <w:tab w:val="left" w:pos="567"/>
        </w:tabs>
        <w:autoSpaceDE w:val="0"/>
        <w:autoSpaceDN w:val="0"/>
        <w:adjustRightInd w:val="0"/>
        <w:spacing w:line="260" w:lineRule="exact"/>
        <w:ind w:left="567" w:hanging="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Prieš procedūrą ir maišelio keitimo atveju perlaužkite maišelio jungties laužiamą smaigą ir įsitikinkite, kad smaigas visiškai perlaužtas.</w:t>
      </w:r>
    </w:p>
    <w:p w:rsidR="00B65209" w:rsidRPr="00D928FD" w:rsidRDefault="00B65209" w:rsidP="00B65209">
      <w:pPr>
        <w:numPr>
          <w:ilvl w:val="0"/>
          <w:numId w:val="4"/>
        </w:numPr>
        <w:tabs>
          <w:tab w:val="left" w:pos="567"/>
        </w:tabs>
        <w:autoSpaceDE w:val="0"/>
        <w:autoSpaceDN w:val="0"/>
        <w:adjustRightInd w:val="0"/>
        <w:spacing w:line="260" w:lineRule="exact"/>
        <w:ind w:left="567" w:hanging="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Atlikite tolesnius veiksmus, kaip nurodyta procedūrai taikomame RCA protokole.</w:t>
      </w:r>
    </w:p>
    <w:bookmarkEnd w:id="2"/>
    <w:p w:rsidR="00B65209" w:rsidRPr="00D928FD" w:rsidRDefault="00B65209" w:rsidP="00B65209">
      <w:pPr>
        <w:tabs>
          <w:tab w:val="left" w:pos="284"/>
        </w:tabs>
        <w:autoSpaceDE w:val="0"/>
        <w:autoSpaceDN w:val="0"/>
        <w:adjustRightInd w:val="0"/>
        <w:rPr>
          <w:rFonts w:ascii="Times New Roman" w:eastAsia="Times New Roman" w:hAnsi="Times New Roman"/>
          <w:color w:val="000000"/>
          <w:sz w:val="22"/>
          <w:szCs w:val="22"/>
          <w:lang w:val="lt-LT" w:eastAsia="de-DE"/>
        </w:rPr>
      </w:pPr>
    </w:p>
    <w:p w:rsidR="00B65209" w:rsidRPr="00D928FD" w:rsidRDefault="00B65209" w:rsidP="00B65209">
      <w:pPr>
        <w:autoSpaceDE w:val="0"/>
        <w:autoSpaceDN w:val="0"/>
        <w:adjustRightInd w:val="0"/>
        <w:rPr>
          <w:rFonts w:ascii="Times New Roman" w:eastAsia="Times New Roman" w:hAnsi="Times New Roman"/>
          <w:color w:val="000000"/>
          <w:sz w:val="22"/>
          <w:szCs w:val="22"/>
          <w:u w:val="single"/>
          <w:lang w:val="lt-LT" w:eastAsia="de-DE"/>
        </w:rPr>
      </w:pPr>
      <w:bookmarkStart w:id="3" w:name="_Hlk83378937"/>
      <w:r w:rsidRPr="00D928FD">
        <w:rPr>
          <w:rFonts w:ascii="Times New Roman" w:eastAsia="Times New Roman" w:hAnsi="Times New Roman"/>
          <w:color w:val="000000"/>
          <w:sz w:val="22"/>
          <w:szCs w:val="22"/>
          <w:u w:val="single"/>
          <w:lang w:val="lt-LT" w:eastAsia="de-DE"/>
        </w:rPr>
        <w:t xml:space="preserve">Tirpalo maišeliai su </w:t>
      </w:r>
      <w:proofErr w:type="spellStart"/>
      <w:r w:rsidRPr="00D928FD">
        <w:rPr>
          <w:rFonts w:ascii="Times New Roman" w:eastAsia="Times New Roman" w:hAnsi="Times New Roman"/>
          <w:b/>
          <w:color w:val="000000"/>
          <w:sz w:val="22"/>
          <w:szCs w:val="22"/>
          <w:u w:val="single"/>
          <w:lang w:val="lt-LT" w:eastAsia="de-DE"/>
        </w:rPr>
        <w:t>Safe●Lock</w:t>
      </w:r>
      <w:proofErr w:type="spellEnd"/>
      <w:r w:rsidRPr="00D928FD">
        <w:rPr>
          <w:rFonts w:ascii="Times New Roman" w:eastAsia="Times New Roman" w:hAnsi="Times New Roman"/>
          <w:color w:val="000000"/>
          <w:sz w:val="22"/>
          <w:szCs w:val="22"/>
          <w:u w:val="single"/>
          <w:lang w:val="lt-LT" w:eastAsia="de-DE"/>
        </w:rPr>
        <w:t xml:space="preserve"> </w:t>
      </w:r>
      <w:r w:rsidRPr="00D928FD">
        <w:rPr>
          <w:rFonts w:ascii="Times New Roman" w:eastAsia="Times New Roman" w:hAnsi="Times New Roman"/>
          <w:b/>
          <w:color w:val="000000"/>
          <w:sz w:val="22"/>
          <w:szCs w:val="22"/>
          <w:u w:val="single"/>
          <w:lang w:val="lt-LT" w:eastAsia="de-DE"/>
        </w:rPr>
        <w:t>jungtimi (permatoma)</w:t>
      </w:r>
      <w:r w:rsidRPr="00D928FD">
        <w:rPr>
          <w:rFonts w:ascii="Times New Roman" w:eastAsia="Times New Roman" w:hAnsi="Times New Roman"/>
          <w:color w:val="000000"/>
          <w:sz w:val="22"/>
          <w:szCs w:val="22"/>
          <w:u w:val="single"/>
          <w:lang w:val="lt-LT" w:eastAsia="de-DE"/>
        </w:rPr>
        <w:t>:</w:t>
      </w:r>
    </w:p>
    <w:p w:rsidR="00B65209" w:rsidRPr="00D928FD" w:rsidRDefault="00B65209" w:rsidP="00B65209">
      <w:pPr>
        <w:numPr>
          <w:ilvl w:val="0"/>
          <w:numId w:val="5"/>
        </w:numPr>
        <w:autoSpaceDE w:val="0"/>
        <w:autoSpaceDN w:val="0"/>
        <w:adjustRightInd w:val="0"/>
        <w:spacing w:line="260" w:lineRule="exact"/>
        <w:ind w:left="567" w:hanging="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Atskirkite du maišelius per plėšimo siūlę, nepažeisdami apsauginės plėvelės vientisumo. </w:t>
      </w:r>
    </w:p>
    <w:p w:rsidR="00B65209" w:rsidRPr="00D928FD" w:rsidRDefault="00B65209" w:rsidP="00B65209">
      <w:pPr>
        <w:numPr>
          <w:ilvl w:val="0"/>
          <w:numId w:val="5"/>
        </w:numPr>
        <w:autoSpaceDE w:val="0"/>
        <w:autoSpaceDN w:val="0"/>
        <w:adjustRightInd w:val="0"/>
        <w:spacing w:line="260" w:lineRule="exact"/>
        <w:ind w:left="567" w:hanging="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Apsauginę plėvelę nuimkite tik prieš pat tirpalo vartojimą. Patikrinkite tirpalo maišelį (etiketę, tinkamumo laiką, tirpalo skaidrumą bei ar nėra maišelio arba apsauginės plėvelės pažeidimų).</w:t>
      </w:r>
    </w:p>
    <w:p w:rsidR="00B65209" w:rsidRPr="00D928FD" w:rsidRDefault="00B65209" w:rsidP="00B65209">
      <w:pPr>
        <w:autoSpaceDE w:val="0"/>
        <w:autoSpaceDN w:val="0"/>
        <w:adjustRightInd w:val="0"/>
        <w:spacing w:line="260" w:lineRule="exact"/>
        <w:ind w:left="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Plastikinės </w:t>
      </w:r>
      <w:proofErr w:type="spellStart"/>
      <w:r w:rsidRPr="00D928FD">
        <w:rPr>
          <w:rFonts w:ascii="Times New Roman" w:eastAsia="Times New Roman" w:hAnsi="Times New Roman"/>
          <w:color w:val="000000"/>
          <w:sz w:val="22"/>
          <w:szCs w:val="22"/>
          <w:lang w:val="lt-LT" w:eastAsia="de-DE"/>
        </w:rPr>
        <w:t>talpyklės</w:t>
      </w:r>
      <w:proofErr w:type="spellEnd"/>
      <w:r w:rsidRPr="00D928FD">
        <w:rPr>
          <w:rFonts w:ascii="Times New Roman" w:eastAsia="Times New Roman" w:hAnsi="Times New Roman"/>
          <w:color w:val="000000"/>
          <w:sz w:val="22"/>
          <w:szCs w:val="22"/>
          <w:lang w:val="lt-LT" w:eastAsia="de-DE"/>
        </w:rPr>
        <w:t xml:space="preserve"> kartais gali būti pažeistos transportavimo iš gamintojo į dializės kliniką ar ligoninės kliniką metu arba pačioje klinikoje. Dėl to tirpalas gali būti užterštas bakterijomis ar grybeliais ir jie gali daugintis. Dėl to maišelį ir tirpalą prieš vartojimą </w:t>
      </w:r>
      <w:r w:rsidRPr="00FD72DD">
        <w:rPr>
          <w:rFonts w:ascii="Times New Roman" w:eastAsia="Times New Roman" w:hAnsi="Times New Roman"/>
          <w:color w:val="000000"/>
          <w:sz w:val="22"/>
          <w:szCs w:val="22"/>
          <w:lang w:val="lt-LT" w:eastAsia="de-DE"/>
        </w:rPr>
        <w:t>būtina</w:t>
      </w:r>
      <w:r w:rsidRPr="00D928FD">
        <w:rPr>
          <w:rFonts w:ascii="Times New Roman" w:eastAsia="Times New Roman" w:hAnsi="Times New Roman"/>
          <w:color w:val="000000"/>
          <w:sz w:val="22"/>
          <w:szCs w:val="22"/>
          <w:lang w:val="lt-LT" w:eastAsia="de-DE"/>
        </w:rPr>
        <w:t xml:space="preserve"> atidžiai apžiūrėti. Ypač </w:t>
      </w:r>
      <w:r>
        <w:rPr>
          <w:rFonts w:ascii="Times New Roman" w:eastAsia="Times New Roman" w:hAnsi="Times New Roman"/>
          <w:color w:val="000000"/>
          <w:sz w:val="22"/>
          <w:szCs w:val="22"/>
          <w:lang w:val="lt-LT" w:eastAsia="de-DE"/>
        </w:rPr>
        <w:t>turi būti</w:t>
      </w:r>
      <w:r w:rsidRPr="00D928FD">
        <w:rPr>
          <w:rFonts w:ascii="Times New Roman" w:eastAsia="Times New Roman" w:hAnsi="Times New Roman"/>
          <w:color w:val="000000"/>
          <w:sz w:val="22"/>
          <w:szCs w:val="22"/>
          <w:lang w:val="lt-LT" w:eastAsia="de-DE"/>
        </w:rPr>
        <w:t xml:space="preserve"> atkreipt</w:t>
      </w:r>
      <w:r>
        <w:rPr>
          <w:rFonts w:ascii="Times New Roman" w:eastAsia="Times New Roman" w:hAnsi="Times New Roman"/>
          <w:color w:val="000000"/>
          <w:sz w:val="22"/>
          <w:szCs w:val="22"/>
          <w:lang w:val="lt-LT" w:eastAsia="de-DE"/>
        </w:rPr>
        <w:t>as</w:t>
      </w:r>
      <w:r w:rsidRPr="00D928FD">
        <w:rPr>
          <w:rFonts w:ascii="Times New Roman" w:eastAsia="Times New Roman" w:hAnsi="Times New Roman"/>
          <w:color w:val="000000"/>
          <w:sz w:val="22"/>
          <w:szCs w:val="22"/>
          <w:lang w:val="lt-LT" w:eastAsia="de-DE"/>
        </w:rPr>
        <w:t xml:space="preserve"> dėmes</w:t>
      </w:r>
      <w:r>
        <w:rPr>
          <w:rFonts w:ascii="Times New Roman" w:eastAsia="Times New Roman" w:hAnsi="Times New Roman"/>
          <w:color w:val="000000"/>
          <w:sz w:val="22"/>
          <w:szCs w:val="22"/>
          <w:lang w:val="lt-LT" w:eastAsia="de-DE"/>
        </w:rPr>
        <w:t>ys</w:t>
      </w:r>
      <w:r w:rsidRPr="00D928FD">
        <w:rPr>
          <w:rFonts w:ascii="Times New Roman" w:eastAsia="Times New Roman" w:hAnsi="Times New Roman"/>
          <w:color w:val="000000"/>
          <w:sz w:val="22"/>
          <w:szCs w:val="22"/>
          <w:lang w:val="lt-LT" w:eastAsia="de-DE"/>
        </w:rPr>
        <w:t xml:space="preserve">, ar nėra nors ir mažiausių maišelio uždorio, sujungimo siūlių bei maišelio kampų pažeidimų. </w:t>
      </w:r>
      <w:r>
        <w:rPr>
          <w:rFonts w:ascii="Times New Roman" w:eastAsia="Times New Roman" w:hAnsi="Times New Roman"/>
          <w:color w:val="000000"/>
          <w:sz w:val="22"/>
          <w:szCs w:val="22"/>
          <w:lang w:val="lt-LT" w:eastAsia="de-DE"/>
        </w:rPr>
        <w:t>Turi būti</w:t>
      </w:r>
      <w:r w:rsidRPr="00D928FD">
        <w:rPr>
          <w:rFonts w:ascii="Times New Roman" w:eastAsia="Times New Roman" w:hAnsi="Times New Roman"/>
          <w:color w:val="000000"/>
          <w:sz w:val="22"/>
          <w:szCs w:val="22"/>
          <w:lang w:val="lt-LT" w:eastAsia="de-DE"/>
        </w:rPr>
        <w:t xml:space="preserve"> varto</w:t>
      </w:r>
      <w:r>
        <w:rPr>
          <w:rFonts w:ascii="Times New Roman" w:eastAsia="Times New Roman" w:hAnsi="Times New Roman"/>
          <w:color w:val="000000"/>
          <w:sz w:val="22"/>
          <w:szCs w:val="22"/>
          <w:lang w:val="lt-LT" w:eastAsia="de-DE"/>
        </w:rPr>
        <w:t>jamas</w:t>
      </w:r>
      <w:r w:rsidRPr="00D928FD">
        <w:rPr>
          <w:rFonts w:ascii="Times New Roman" w:eastAsia="Times New Roman" w:hAnsi="Times New Roman"/>
          <w:color w:val="000000"/>
          <w:sz w:val="22"/>
          <w:szCs w:val="22"/>
          <w:lang w:val="lt-LT" w:eastAsia="de-DE"/>
        </w:rPr>
        <w:t xml:space="preserve"> tik bespalv</w:t>
      </w:r>
      <w:r>
        <w:rPr>
          <w:rFonts w:ascii="Times New Roman" w:eastAsia="Times New Roman" w:hAnsi="Times New Roman"/>
          <w:color w:val="000000"/>
          <w:sz w:val="22"/>
          <w:szCs w:val="22"/>
          <w:lang w:val="lt-LT" w:eastAsia="de-DE"/>
        </w:rPr>
        <w:t>is</w:t>
      </w:r>
      <w:r w:rsidRPr="00D928FD">
        <w:rPr>
          <w:rFonts w:ascii="Times New Roman" w:eastAsia="Times New Roman" w:hAnsi="Times New Roman"/>
          <w:color w:val="000000"/>
          <w:sz w:val="22"/>
          <w:szCs w:val="22"/>
          <w:lang w:val="lt-LT" w:eastAsia="de-DE"/>
        </w:rPr>
        <w:t xml:space="preserve"> ir skaidr</w:t>
      </w:r>
      <w:r>
        <w:rPr>
          <w:rFonts w:ascii="Times New Roman" w:eastAsia="Times New Roman" w:hAnsi="Times New Roman"/>
          <w:color w:val="000000"/>
          <w:sz w:val="22"/>
          <w:szCs w:val="22"/>
          <w:lang w:val="lt-LT" w:eastAsia="de-DE"/>
        </w:rPr>
        <w:t>us</w:t>
      </w:r>
      <w:r w:rsidRPr="00D928FD">
        <w:rPr>
          <w:rFonts w:ascii="Times New Roman" w:eastAsia="Times New Roman" w:hAnsi="Times New Roman"/>
          <w:color w:val="000000"/>
          <w:sz w:val="22"/>
          <w:szCs w:val="22"/>
          <w:lang w:val="lt-LT" w:eastAsia="de-DE"/>
        </w:rPr>
        <w:t xml:space="preserve"> tirpal</w:t>
      </w:r>
      <w:r>
        <w:rPr>
          <w:rFonts w:ascii="Times New Roman" w:eastAsia="Times New Roman" w:hAnsi="Times New Roman"/>
          <w:color w:val="000000"/>
          <w:sz w:val="22"/>
          <w:szCs w:val="22"/>
          <w:lang w:val="lt-LT" w:eastAsia="de-DE"/>
        </w:rPr>
        <w:t>as,</w:t>
      </w:r>
      <w:r w:rsidRPr="00D928FD">
        <w:rPr>
          <w:rFonts w:ascii="Times New Roman" w:eastAsia="Times New Roman" w:hAnsi="Times New Roman"/>
          <w:color w:val="000000"/>
          <w:sz w:val="22"/>
          <w:szCs w:val="22"/>
          <w:lang w:val="lt-LT" w:eastAsia="de-DE"/>
        </w:rPr>
        <w:t xml:space="preserve"> ir jei maišelis ir jungtis yra nepažeisti ir vientisi.</w:t>
      </w:r>
    </w:p>
    <w:p w:rsidR="00B65209" w:rsidRPr="00D928FD" w:rsidRDefault="00B65209" w:rsidP="00B65209">
      <w:pPr>
        <w:numPr>
          <w:ilvl w:val="0"/>
          <w:numId w:val="5"/>
        </w:numPr>
        <w:autoSpaceDE w:val="0"/>
        <w:autoSpaceDN w:val="0"/>
        <w:adjustRightInd w:val="0"/>
        <w:spacing w:line="260" w:lineRule="exact"/>
        <w:ind w:left="567" w:hanging="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Maišelį užkabinkite skirtoje vietoje per kabinimo skylę. </w:t>
      </w:r>
    </w:p>
    <w:p w:rsidR="00B65209" w:rsidRPr="00D928FD" w:rsidRDefault="00B65209" w:rsidP="00B65209">
      <w:pPr>
        <w:autoSpaceDE w:val="0"/>
        <w:autoSpaceDN w:val="0"/>
        <w:adjustRightInd w:val="0"/>
        <w:ind w:left="567" w:hanging="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4.</w:t>
      </w:r>
      <w:r w:rsidRPr="00D928FD">
        <w:rPr>
          <w:rFonts w:ascii="Times New Roman" w:eastAsia="Times New Roman" w:hAnsi="Times New Roman"/>
          <w:color w:val="000000"/>
          <w:sz w:val="22"/>
          <w:szCs w:val="22"/>
          <w:lang w:val="lt-LT" w:eastAsia="de-DE"/>
        </w:rPr>
        <w:tab/>
        <w:t xml:space="preserve">Nuimkite apsauginį dangtelį nuo </w:t>
      </w:r>
      <w:r w:rsidRPr="00D928FD">
        <w:rPr>
          <w:rFonts w:ascii="Times New Roman" w:eastAsia="Times New Roman" w:hAnsi="Times New Roman"/>
          <w:b/>
          <w:color w:val="000000"/>
          <w:sz w:val="22"/>
          <w:szCs w:val="22"/>
          <w:lang w:val="lt-LT" w:eastAsia="de-DE"/>
        </w:rPr>
        <w:t xml:space="preserve">permatomos </w:t>
      </w:r>
      <w:proofErr w:type="spellStart"/>
      <w:r w:rsidRPr="00D928FD">
        <w:rPr>
          <w:rFonts w:ascii="Times New Roman" w:eastAsia="Times New Roman" w:hAnsi="Times New Roman"/>
          <w:b/>
          <w:color w:val="000000"/>
          <w:sz w:val="22"/>
          <w:szCs w:val="22"/>
          <w:u w:val="single"/>
          <w:lang w:val="lt-LT" w:eastAsia="de-DE"/>
        </w:rPr>
        <w:t>Safe●Lock</w:t>
      </w:r>
      <w:proofErr w:type="spellEnd"/>
      <w:r w:rsidRPr="00D928FD">
        <w:rPr>
          <w:rFonts w:ascii="Times New Roman" w:eastAsia="Times New Roman" w:hAnsi="Times New Roman"/>
          <w:b/>
          <w:color w:val="000000"/>
          <w:sz w:val="22"/>
          <w:szCs w:val="22"/>
          <w:u w:val="single"/>
          <w:lang w:val="lt-LT" w:eastAsia="de-DE"/>
        </w:rPr>
        <w:t xml:space="preserve"> </w:t>
      </w:r>
      <w:r w:rsidRPr="00D928FD">
        <w:rPr>
          <w:rFonts w:ascii="Times New Roman" w:eastAsia="Times New Roman" w:hAnsi="Times New Roman"/>
          <w:b/>
          <w:color w:val="000000"/>
          <w:sz w:val="22"/>
          <w:szCs w:val="22"/>
          <w:lang w:val="lt-LT" w:eastAsia="de-DE"/>
        </w:rPr>
        <w:t>jungties</w:t>
      </w:r>
      <w:r w:rsidRPr="00D928FD">
        <w:rPr>
          <w:rFonts w:ascii="Times New Roman" w:eastAsia="Times New Roman" w:hAnsi="Times New Roman"/>
          <w:color w:val="000000"/>
          <w:sz w:val="22"/>
          <w:szCs w:val="22"/>
          <w:lang w:val="lt-LT" w:eastAsia="de-DE"/>
        </w:rPr>
        <w:t xml:space="preserve"> ir jungtį prijunkite tik prie atitinkamos prijungimo dalies, kad būtų išvengta netinkamo prijungimo. Nelieskite jokios vidinės dalies ir ypač svarbu neliesti jungties viršūnės. Vidinė jungties dalis būna sterili ir nėra skirta papildomai apdirbti cheminiais </w:t>
      </w:r>
      <w:proofErr w:type="spellStart"/>
      <w:r w:rsidRPr="00D928FD">
        <w:rPr>
          <w:rFonts w:ascii="Times New Roman" w:eastAsia="Times New Roman" w:hAnsi="Times New Roman"/>
          <w:color w:val="000000"/>
          <w:sz w:val="22"/>
          <w:szCs w:val="22"/>
          <w:lang w:val="lt-LT" w:eastAsia="de-DE"/>
        </w:rPr>
        <w:t>dezinfektantais</w:t>
      </w:r>
      <w:proofErr w:type="spellEnd"/>
      <w:r w:rsidRPr="00D928FD">
        <w:rPr>
          <w:rFonts w:ascii="Times New Roman" w:eastAsia="Times New Roman" w:hAnsi="Times New Roman"/>
          <w:color w:val="000000"/>
          <w:sz w:val="22"/>
          <w:szCs w:val="22"/>
          <w:lang w:val="lt-LT" w:eastAsia="de-DE"/>
        </w:rPr>
        <w:t xml:space="preserve">. Maišelio jungtį prijunkite prie </w:t>
      </w:r>
      <w:r w:rsidRPr="00C72194">
        <w:rPr>
          <w:rFonts w:ascii="Times New Roman" w:eastAsia="Times New Roman" w:hAnsi="Times New Roman"/>
          <w:color w:val="000000"/>
          <w:sz w:val="22"/>
          <w:szCs w:val="22"/>
          <w:lang w:val="lt-LT" w:eastAsia="de-DE"/>
        </w:rPr>
        <w:t xml:space="preserve">atitinkamos </w:t>
      </w:r>
      <w:r w:rsidRPr="00D928FD">
        <w:rPr>
          <w:rFonts w:ascii="Times New Roman" w:eastAsia="Times New Roman" w:hAnsi="Times New Roman"/>
          <w:color w:val="000000"/>
          <w:sz w:val="22"/>
          <w:szCs w:val="22"/>
          <w:lang w:val="lt-LT" w:eastAsia="de-DE"/>
        </w:rPr>
        <w:t>prijungimo dalies ir užsukite.</w:t>
      </w:r>
    </w:p>
    <w:p w:rsidR="00B65209" w:rsidRPr="00D928FD" w:rsidRDefault="00B65209" w:rsidP="00B65209">
      <w:pPr>
        <w:autoSpaceDE w:val="0"/>
        <w:autoSpaceDN w:val="0"/>
        <w:adjustRightInd w:val="0"/>
        <w:ind w:left="567" w:hanging="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5.</w:t>
      </w:r>
      <w:r w:rsidRPr="00D928FD">
        <w:rPr>
          <w:rFonts w:ascii="Times New Roman" w:eastAsia="Times New Roman" w:hAnsi="Times New Roman"/>
          <w:color w:val="000000"/>
          <w:sz w:val="22"/>
          <w:szCs w:val="22"/>
          <w:lang w:val="lt-LT" w:eastAsia="de-DE"/>
        </w:rPr>
        <w:tab/>
        <w:t xml:space="preserve">Prieš procedūrą ir maišelio keitimo atveju perlaužkite maišelio jungties laužiamą smaigą ir įsitikinkite, kad smaigas visiškai perlaužtas. </w:t>
      </w:r>
    </w:p>
    <w:p w:rsidR="00B65209" w:rsidRPr="00D928FD" w:rsidRDefault="00B65209" w:rsidP="00B65209">
      <w:pPr>
        <w:tabs>
          <w:tab w:val="left" w:pos="284"/>
        </w:tabs>
        <w:autoSpaceDE w:val="0"/>
        <w:autoSpaceDN w:val="0"/>
        <w:adjustRightInd w:val="0"/>
        <w:ind w:left="567" w:hanging="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6.</w:t>
      </w:r>
      <w:r w:rsidRPr="00D928FD">
        <w:rPr>
          <w:rFonts w:ascii="Times New Roman" w:eastAsia="Times New Roman" w:hAnsi="Times New Roman"/>
          <w:color w:val="000000"/>
          <w:sz w:val="22"/>
          <w:szCs w:val="22"/>
          <w:lang w:val="lt-LT" w:eastAsia="de-DE"/>
        </w:rPr>
        <w:tab/>
      </w:r>
      <w:r w:rsidRPr="00D928FD">
        <w:rPr>
          <w:rFonts w:ascii="Times New Roman" w:eastAsia="Times New Roman" w:hAnsi="Times New Roman"/>
          <w:color w:val="000000"/>
          <w:sz w:val="22"/>
          <w:szCs w:val="22"/>
          <w:lang w:val="lt-LT" w:eastAsia="de-DE"/>
        </w:rPr>
        <w:tab/>
        <w:t>Atlikite tolesnius veiksmus, kaip nurodyta procedūrai taikomame RCA protokole.</w:t>
      </w:r>
    </w:p>
    <w:p w:rsidR="009041DB" w:rsidRDefault="009041DB">
      <w:bookmarkStart w:id="4" w:name="_GoBack"/>
      <w:bookmarkEnd w:id="3"/>
      <w:bookmarkEnd w:id="4"/>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919DE"/>
    <w:multiLevelType w:val="hybridMultilevel"/>
    <w:tmpl w:val="01BE4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45D42"/>
    <w:multiLevelType w:val="hybridMultilevel"/>
    <w:tmpl w:val="40209B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AE70A4"/>
    <w:multiLevelType w:val="hybridMultilevel"/>
    <w:tmpl w:val="B1687BB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 w15:restartNumberingAfterBreak="0">
    <w:nsid w:val="1DBE3D62"/>
    <w:multiLevelType w:val="hybridMultilevel"/>
    <w:tmpl w:val="30E0544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727294"/>
    <w:multiLevelType w:val="hybridMultilevel"/>
    <w:tmpl w:val="B1BCF6B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5" w15:restartNumberingAfterBreak="0">
    <w:nsid w:val="31793A2B"/>
    <w:multiLevelType w:val="hybridMultilevel"/>
    <w:tmpl w:val="9650E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F83DE9"/>
    <w:multiLevelType w:val="hybridMultilevel"/>
    <w:tmpl w:val="9BD48F4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301504"/>
    <w:multiLevelType w:val="hybridMultilevel"/>
    <w:tmpl w:val="BCCA3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F1C4D20"/>
    <w:multiLevelType w:val="hybridMultilevel"/>
    <w:tmpl w:val="40209B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8"/>
  </w:num>
  <w:num w:numId="5">
    <w:abstractNumId w:val="1"/>
  </w:num>
  <w:num w:numId="6">
    <w:abstractNumId w:val="0"/>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209"/>
    <w:rsid w:val="00004415"/>
    <w:rsid w:val="00234094"/>
    <w:rsid w:val="002A211A"/>
    <w:rsid w:val="00344695"/>
    <w:rsid w:val="00356AB3"/>
    <w:rsid w:val="004216A4"/>
    <w:rsid w:val="005311B8"/>
    <w:rsid w:val="006860E9"/>
    <w:rsid w:val="006D5F25"/>
    <w:rsid w:val="007003F6"/>
    <w:rsid w:val="009041DB"/>
    <w:rsid w:val="00927B17"/>
    <w:rsid w:val="00975D35"/>
    <w:rsid w:val="00B65209"/>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43A49"/>
  <w15:chartTrackingRefBased/>
  <w15:docId w15:val="{0AC1DDAA-D443-4380-A32B-BB27F98B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5209"/>
    <w:pPr>
      <w:spacing w:after="0" w:line="240" w:lineRule="auto"/>
    </w:pPr>
    <w:rPr>
      <w:rFonts w:ascii="Calibri" w:eastAsia="Calibri" w:hAnsi="Calibri"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B65209"/>
    <w:rPr>
      <w:color w:val="0000FF"/>
      <w:u w:val="single"/>
    </w:rPr>
  </w:style>
  <w:style w:type="paragraph" w:customStyle="1" w:styleId="Default">
    <w:name w:val="Default"/>
    <w:rsid w:val="00B65209"/>
    <w:pPr>
      <w:autoSpaceDE w:val="0"/>
      <w:autoSpaceDN w:val="0"/>
      <w:adjustRightInd w:val="0"/>
      <w:spacing w:after="0" w:line="240" w:lineRule="auto"/>
    </w:pPr>
    <w:rPr>
      <w:rFonts w:ascii="Times New Roman" w:hAnsi="Times New Roman" w:cs="Times New Roman"/>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10845</Words>
  <Characters>6183</Characters>
  <Application>Microsoft Office Word</Application>
  <DocSecurity>0</DocSecurity>
  <Lines>51</Lines>
  <Paragraphs>33</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pacientui</vt:lpstr>
      <vt:lpstr>1.	Kas yra Cigenta ir kam jis vartojamas</vt:lpstr>
      <vt:lpstr>2.	Kas žinotina prieš vartojant Cigenta </vt:lpstr>
      <vt:lpstr>3.	Kaip vartoti Cigenta</vt:lpstr>
      <vt:lpstr>4.	Galimas šalutinis poveikis</vt:lpstr>
      <vt:lpstr>5.	Kaip laikyti Cigenta</vt:lpstr>
      <vt:lpstr>    Tirpalas skirtas vartoti tik vieną kartą. Bet kokį nesuvartotą tirpalo likutį ir</vt:lpstr>
      <vt:lpstr>6.	Pakuotės turinys ir kita informacija</vt:lpstr>
      <vt:lpstr>    Tirpalas skirtas vartoti tik vieną kartą. Bet kokį nesuvartotą tirpalo likutį ir</vt:lpstr>
    </vt:vector>
  </TitlesOfParts>
  <Company/>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2023-11-08T07:19:00Z</dcterms:created>
  <dcterms:modified xsi:type="dcterms:W3CDTF">2023-11-08T07:23:00Z</dcterms:modified>
</cp:coreProperties>
</file>