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0602" w:rsidRPr="006D012A" w:rsidRDefault="009F0602" w:rsidP="009F0602">
      <w:pPr>
        <w:keepNext/>
        <w:spacing w:line="240" w:lineRule="auto"/>
        <w:jc w:val="center"/>
        <w:outlineLvl w:val="1"/>
        <w:rPr>
          <w:b/>
          <w:snapToGrid w:val="0"/>
          <w:lang w:val="lt-LT"/>
        </w:rPr>
      </w:pPr>
      <w:r w:rsidRPr="006D012A">
        <w:rPr>
          <w:b/>
          <w:bCs/>
          <w:iCs/>
          <w:snapToGrid w:val="0"/>
          <w:lang w:val="lt-LT"/>
        </w:rPr>
        <w:t>Pakuotės lapelis:</w:t>
      </w:r>
      <w:r w:rsidRPr="006D012A">
        <w:rPr>
          <w:b/>
          <w:snapToGrid w:val="0"/>
          <w:lang w:val="lt-LT"/>
        </w:rPr>
        <w:t xml:space="preserve"> </w:t>
      </w:r>
      <w:r w:rsidRPr="006D012A">
        <w:rPr>
          <w:b/>
          <w:bCs/>
          <w:iCs/>
          <w:snapToGrid w:val="0"/>
          <w:lang w:val="lt-LT"/>
        </w:rPr>
        <w:t>informacija vartotojui</w:t>
      </w:r>
    </w:p>
    <w:p w:rsidR="009F0602" w:rsidRPr="006D012A" w:rsidRDefault="009F0602" w:rsidP="009F0602">
      <w:pPr>
        <w:numPr>
          <w:ilvl w:val="12"/>
          <w:numId w:val="0"/>
        </w:numPr>
        <w:shd w:val="clear" w:color="auto" w:fill="FFFFFF"/>
        <w:spacing w:line="240" w:lineRule="auto"/>
        <w:jc w:val="center"/>
        <w:rPr>
          <w:snapToGrid w:val="0"/>
          <w:lang w:val="lt-LT"/>
        </w:rPr>
      </w:pPr>
    </w:p>
    <w:p w:rsidR="009F0602" w:rsidRPr="006D012A" w:rsidRDefault="009F0602" w:rsidP="009F0602">
      <w:pPr>
        <w:spacing w:line="240" w:lineRule="auto"/>
        <w:jc w:val="center"/>
        <w:rPr>
          <w:b/>
          <w:snapToGrid w:val="0"/>
          <w:lang w:val="lt-LT"/>
        </w:rPr>
      </w:pPr>
      <w:proofErr w:type="spellStart"/>
      <w:r w:rsidRPr="006D012A">
        <w:rPr>
          <w:b/>
          <w:snapToGrid w:val="0"/>
          <w:lang w:val="lt-LT"/>
        </w:rPr>
        <w:t>Bendamustine</w:t>
      </w:r>
      <w:proofErr w:type="spellEnd"/>
      <w:r w:rsidRPr="006D012A">
        <w:rPr>
          <w:b/>
          <w:snapToGrid w:val="0"/>
          <w:lang w:val="lt-LT"/>
        </w:rPr>
        <w:t xml:space="preserve"> </w:t>
      </w:r>
      <w:proofErr w:type="spellStart"/>
      <w:r w:rsidRPr="006D012A">
        <w:rPr>
          <w:b/>
          <w:snapToGrid w:val="0"/>
          <w:lang w:val="lt-LT"/>
        </w:rPr>
        <w:t>Accord</w:t>
      </w:r>
      <w:proofErr w:type="spellEnd"/>
      <w:r w:rsidRPr="006D012A">
        <w:rPr>
          <w:b/>
          <w:snapToGrid w:val="0"/>
          <w:lang w:val="lt-LT"/>
        </w:rPr>
        <w:t xml:space="preserve"> 25 mg/ml koncentratas infuziniam tirpalui</w:t>
      </w:r>
    </w:p>
    <w:p w:rsidR="009F0602" w:rsidRPr="006D012A" w:rsidRDefault="009F0602" w:rsidP="009F0602">
      <w:pPr>
        <w:numPr>
          <w:ilvl w:val="12"/>
          <w:numId w:val="0"/>
        </w:numPr>
        <w:spacing w:line="240" w:lineRule="auto"/>
        <w:jc w:val="center"/>
        <w:rPr>
          <w:snapToGrid w:val="0"/>
          <w:lang w:val="lt-LT"/>
        </w:rPr>
      </w:pPr>
      <w:proofErr w:type="spellStart"/>
      <w:r w:rsidRPr="006D012A">
        <w:rPr>
          <w:snapToGrid w:val="0"/>
          <w:lang w:val="lt-LT"/>
        </w:rPr>
        <w:t>bendamustino</w:t>
      </w:r>
      <w:proofErr w:type="spellEnd"/>
      <w:r w:rsidRPr="006D012A">
        <w:rPr>
          <w:snapToGrid w:val="0"/>
          <w:lang w:val="lt-LT"/>
        </w:rPr>
        <w:t xml:space="preserve"> hidrochloridas</w:t>
      </w:r>
    </w:p>
    <w:p w:rsidR="009F0602" w:rsidRPr="006D012A" w:rsidRDefault="009F0602" w:rsidP="009F0602">
      <w:pPr>
        <w:spacing w:line="240" w:lineRule="auto"/>
        <w:rPr>
          <w:lang w:val="lt-LT" w:eastAsia="lt-LT"/>
        </w:rPr>
      </w:pPr>
    </w:p>
    <w:p w:rsidR="009F0602" w:rsidRPr="006D012A" w:rsidRDefault="009F0602" w:rsidP="009F0602">
      <w:pPr>
        <w:suppressAutoHyphens/>
        <w:spacing w:line="240" w:lineRule="auto"/>
        <w:rPr>
          <w:snapToGrid w:val="0"/>
          <w:lang w:val="lt-LT"/>
        </w:rPr>
      </w:pPr>
      <w:r w:rsidRPr="006D012A">
        <w:rPr>
          <w:b/>
          <w:snapToGrid w:val="0"/>
          <w:lang w:val="lt-LT"/>
        </w:rPr>
        <w:t>Atidžiai perskaitykite visą šį lapelį, prieš pradėdami vartoti vaistą, nes jame pateikiama Jums svarbi informacija.</w:t>
      </w:r>
    </w:p>
    <w:p w:rsidR="009F0602" w:rsidRPr="006D012A" w:rsidRDefault="009F0602" w:rsidP="009F0602">
      <w:pPr>
        <w:numPr>
          <w:ilvl w:val="0"/>
          <w:numId w:val="1"/>
        </w:numPr>
        <w:spacing w:line="240" w:lineRule="auto"/>
        <w:ind w:left="567" w:right="-2" w:hanging="567"/>
        <w:rPr>
          <w:snapToGrid w:val="0"/>
          <w:lang w:val="lt-LT"/>
        </w:rPr>
      </w:pPr>
      <w:r w:rsidRPr="006D012A">
        <w:rPr>
          <w:snapToGrid w:val="0"/>
          <w:lang w:val="lt-LT"/>
        </w:rPr>
        <w:t xml:space="preserve">Neišmeskite šio lapelio, nes vėl gali prireikti jį perskaityti. </w:t>
      </w:r>
    </w:p>
    <w:p w:rsidR="009F0602" w:rsidRPr="006D012A" w:rsidRDefault="009F0602" w:rsidP="009F0602">
      <w:pPr>
        <w:numPr>
          <w:ilvl w:val="0"/>
          <w:numId w:val="1"/>
        </w:numPr>
        <w:spacing w:line="240" w:lineRule="auto"/>
        <w:ind w:left="567" w:right="-2" w:hanging="567"/>
        <w:rPr>
          <w:snapToGrid w:val="0"/>
          <w:lang w:val="lt-LT"/>
        </w:rPr>
      </w:pPr>
      <w:r w:rsidRPr="006D012A">
        <w:rPr>
          <w:snapToGrid w:val="0"/>
          <w:lang w:val="lt-LT"/>
        </w:rPr>
        <w:t>Jeigu kiltų daugiau klausimų, kreipkitės į gydytoją arba vaistininką.</w:t>
      </w:r>
    </w:p>
    <w:p w:rsidR="009F0602" w:rsidRPr="006D012A" w:rsidRDefault="009F0602" w:rsidP="009F0602">
      <w:pPr>
        <w:spacing w:line="240" w:lineRule="auto"/>
        <w:ind w:left="567" w:right="-2" w:hanging="567"/>
        <w:rPr>
          <w:snapToGrid w:val="0"/>
          <w:lang w:val="lt-LT"/>
        </w:rPr>
      </w:pPr>
      <w:r w:rsidRPr="006D012A">
        <w:rPr>
          <w:snapToGrid w:val="0"/>
          <w:lang w:val="lt-LT"/>
        </w:rPr>
        <w:t>-</w:t>
      </w:r>
      <w:r w:rsidRPr="006D012A">
        <w:rPr>
          <w:snapToGrid w:val="0"/>
          <w:lang w:val="lt-LT"/>
        </w:rPr>
        <w:tab/>
        <w:t>Šis vaistas skirtas tik Jums, todėl kitiems žmonėms jo duoti negalima. Vaistas gali jiems pakenkti (net tiems, kurių ligos požymiai yra tokie patys kaip Jūsų).</w:t>
      </w:r>
    </w:p>
    <w:p w:rsidR="009F0602" w:rsidRPr="006D012A" w:rsidRDefault="009F0602" w:rsidP="009F0602">
      <w:pPr>
        <w:numPr>
          <w:ilvl w:val="0"/>
          <w:numId w:val="1"/>
        </w:numPr>
        <w:spacing w:line="240" w:lineRule="auto"/>
        <w:ind w:left="567" w:hanging="567"/>
        <w:rPr>
          <w:snapToGrid w:val="0"/>
          <w:lang w:val="lt-LT"/>
        </w:rPr>
      </w:pPr>
      <w:r w:rsidRPr="006D012A">
        <w:rPr>
          <w:snapToGrid w:val="0"/>
          <w:lang w:val="lt-LT"/>
        </w:rPr>
        <w:t>Jeigu pasireiškė šalutinis poveikis (net jeigu jis šiame lapelyje nenurodytas), kreipkitės į gydytoją, vaistininką arba slaugytoją. Žr. 4 skyrių.</w:t>
      </w:r>
    </w:p>
    <w:p w:rsidR="009F0602" w:rsidRPr="006D012A" w:rsidRDefault="009F0602" w:rsidP="009F0602">
      <w:p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Apie ką rašoma šiame lapelyje?</w:t>
      </w:r>
    </w:p>
    <w:p w:rsidR="009F0602" w:rsidRPr="006D012A" w:rsidRDefault="009F0602" w:rsidP="009F0602">
      <w:pPr>
        <w:numPr>
          <w:ilvl w:val="12"/>
          <w:numId w:val="0"/>
        </w:numPr>
        <w:spacing w:line="240" w:lineRule="auto"/>
        <w:ind w:left="567" w:right="-2" w:hanging="567"/>
        <w:rPr>
          <w:snapToGrid w:val="0"/>
          <w:lang w:val="lt-LT"/>
        </w:rPr>
      </w:pPr>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1.</w:t>
      </w:r>
      <w:r w:rsidRPr="006D012A">
        <w:rPr>
          <w:snapToGrid w:val="0"/>
          <w:lang w:val="lt-LT"/>
        </w:rPr>
        <w:tab/>
        <w:t xml:space="preserve">Kas yra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ir kam jis vartojamas </w:t>
      </w:r>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2.</w:t>
      </w:r>
      <w:r w:rsidRPr="006D012A">
        <w:rPr>
          <w:snapToGrid w:val="0"/>
          <w:lang w:val="lt-LT"/>
        </w:rPr>
        <w:tab/>
        <w:t xml:space="preserve">Kas žinotina prieš vartojant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3.</w:t>
      </w:r>
      <w:r w:rsidRPr="006D012A">
        <w:rPr>
          <w:snapToGrid w:val="0"/>
          <w:lang w:val="lt-LT"/>
        </w:rPr>
        <w:tab/>
        <w:t xml:space="preserve">Kaip vartoti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4.</w:t>
      </w:r>
      <w:r w:rsidRPr="006D012A">
        <w:rPr>
          <w:snapToGrid w:val="0"/>
          <w:lang w:val="lt-LT"/>
        </w:rPr>
        <w:tab/>
        <w:t xml:space="preserve">Galimas šalutinis poveikis </w:t>
      </w:r>
    </w:p>
    <w:p w:rsidR="009F0602" w:rsidRPr="006D012A" w:rsidRDefault="009F0602" w:rsidP="009F0602">
      <w:pPr>
        <w:numPr>
          <w:ilvl w:val="12"/>
          <w:numId w:val="0"/>
        </w:numPr>
        <w:tabs>
          <w:tab w:val="left" w:pos="709"/>
        </w:tabs>
        <w:spacing w:line="240" w:lineRule="auto"/>
        <w:ind w:left="567" w:right="-2" w:hanging="567"/>
        <w:rPr>
          <w:snapToGrid w:val="0"/>
          <w:lang w:val="lt-LT"/>
        </w:rPr>
      </w:pPr>
      <w:r w:rsidRPr="006D012A">
        <w:rPr>
          <w:snapToGrid w:val="0"/>
          <w:lang w:val="lt-LT"/>
        </w:rPr>
        <w:t>5.</w:t>
      </w:r>
      <w:r w:rsidRPr="006D012A">
        <w:rPr>
          <w:snapToGrid w:val="0"/>
          <w:lang w:val="lt-LT"/>
        </w:rPr>
        <w:tab/>
        <w:t xml:space="preserve">Kaip laikyti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6.</w:t>
      </w:r>
      <w:r w:rsidRPr="006D012A">
        <w:rPr>
          <w:snapToGrid w:val="0"/>
          <w:lang w:val="lt-LT"/>
        </w:rPr>
        <w:tab/>
        <w:t>Pakuotės turinys ir kita informacija</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1.</w:t>
      </w:r>
      <w:r w:rsidRPr="006D012A">
        <w:rPr>
          <w:b/>
          <w:bCs/>
          <w:snapToGrid w:val="0"/>
          <w:lang w:val="lt-LT"/>
        </w:rPr>
        <w:tab/>
        <w:t xml:space="preserve">Kas yra </w:t>
      </w: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r w:rsidRPr="006D012A">
        <w:rPr>
          <w:b/>
          <w:bCs/>
          <w:snapToGrid w:val="0"/>
          <w:lang w:val="lt-LT"/>
        </w:rPr>
        <w:t xml:space="preserve"> ir kam jis vartojamas</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yra vaistas, skirtas tam tikros vėžio rūšies gydymui (</w:t>
      </w:r>
      <w:proofErr w:type="spellStart"/>
      <w:r w:rsidRPr="006D012A">
        <w:rPr>
          <w:snapToGrid w:val="0"/>
          <w:lang w:val="lt-LT"/>
        </w:rPr>
        <w:t>citotoksinis</w:t>
      </w:r>
      <w:proofErr w:type="spellEnd"/>
      <w:r w:rsidRPr="006D012A">
        <w:rPr>
          <w:snapToGrid w:val="0"/>
          <w:lang w:val="lt-LT"/>
        </w:rPr>
        <w:t xml:space="preserve"> vaistas).</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vartojamas vienas (</w:t>
      </w:r>
      <w:proofErr w:type="spellStart"/>
      <w:r w:rsidRPr="006D012A">
        <w:rPr>
          <w:snapToGrid w:val="0"/>
          <w:lang w:val="lt-LT"/>
        </w:rPr>
        <w:t>monoterapija</w:t>
      </w:r>
      <w:proofErr w:type="spellEnd"/>
      <w:r w:rsidRPr="006D012A">
        <w:rPr>
          <w:snapToGrid w:val="0"/>
          <w:lang w:val="lt-LT"/>
        </w:rPr>
        <w:t>) ar kartu su kitais vaistais toliau išvardytų vėžio formų gydymui:</w:t>
      </w:r>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w:t>
      </w:r>
      <w:r w:rsidRPr="006D012A">
        <w:rPr>
          <w:snapToGrid w:val="0"/>
          <w:lang w:val="lt-LT"/>
        </w:rPr>
        <w:tab/>
        <w:t xml:space="preserve">lėtinės </w:t>
      </w:r>
      <w:proofErr w:type="spellStart"/>
      <w:r w:rsidRPr="006D012A">
        <w:rPr>
          <w:snapToGrid w:val="0"/>
          <w:lang w:val="lt-LT"/>
        </w:rPr>
        <w:t>limfocitinės</w:t>
      </w:r>
      <w:proofErr w:type="spellEnd"/>
      <w:r w:rsidRPr="006D012A">
        <w:rPr>
          <w:snapToGrid w:val="0"/>
          <w:lang w:val="lt-LT"/>
        </w:rPr>
        <w:t xml:space="preserve"> leukemijos, jei kombinuotas gydymas, kai vienas iš vartojamų vaistų yra </w:t>
      </w:r>
      <w:proofErr w:type="spellStart"/>
      <w:r w:rsidRPr="006D012A">
        <w:rPr>
          <w:snapToGrid w:val="0"/>
          <w:lang w:val="lt-LT"/>
        </w:rPr>
        <w:t>fludarabinas</w:t>
      </w:r>
      <w:proofErr w:type="spellEnd"/>
      <w:r w:rsidRPr="006D012A">
        <w:rPr>
          <w:snapToGrid w:val="0"/>
          <w:lang w:val="lt-LT"/>
        </w:rPr>
        <w:t>, Jums netinka;</w:t>
      </w:r>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w:t>
      </w:r>
      <w:r w:rsidRPr="006D012A">
        <w:rPr>
          <w:snapToGrid w:val="0"/>
          <w:lang w:val="lt-LT"/>
        </w:rPr>
        <w:tab/>
        <w:t xml:space="preserve">ne </w:t>
      </w:r>
      <w:proofErr w:type="spellStart"/>
      <w:r w:rsidRPr="006D012A">
        <w:rPr>
          <w:snapToGrid w:val="0"/>
          <w:lang w:val="lt-LT"/>
        </w:rPr>
        <w:t>Hodžkino</w:t>
      </w:r>
      <w:proofErr w:type="spellEnd"/>
      <w:r w:rsidRPr="006D012A">
        <w:rPr>
          <w:snapToGrid w:val="0"/>
          <w:lang w:val="lt-LT"/>
        </w:rPr>
        <w:t xml:space="preserve"> (</w:t>
      </w:r>
      <w:proofErr w:type="spellStart"/>
      <w:r w:rsidRPr="006D012A">
        <w:rPr>
          <w:i/>
          <w:snapToGrid w:val="0"/>
          <w:lang w:val="lt-LT"/>
        </w:rPr>
        <w:t>non-Hodgkin</w:t>
      </w:r>
      <w:proofErr w:type="spellEnd"/>
      <w:r w:rsidRPr="006D012A">
        <w:rPr>
          <w:snapToGrid w:val="0"/>
          <w:lang w:val="lt-LT"/>
        </w:rPr>
        <w:t xml:space="preserve">) limfomos, kai į ankstesnį gydymą </w:t>
      </w:r>
      <w:proofErr w:type="spellStart"/>
      <w:r w:rsidRPr="006D012A">
        <w:rPr>
          <w:snapToGrid w:val="0"/>
          <w:lang w:val="lt-LT"/>
        </w:rPr>
        <w:t>rituksimabu</w:t>
      </w:r>
      <w:proofErr w:type="spellEnd"/>
      <w:r w:rsidRPr="006D012A">
        <w:rPr>
          <w:snapToGrid w:val="0"/>
          <w:lang w:val="lt-LT"/>
        </w:rPr>
        <w:t xml:space="preserve"> nebuvo </w:t>
      </w:r>
      <w:r>
        <w:rPr>
          <w:snapToGrid w:val="0"/>
          <w:lang w:val="lt-LT"/>
        </w:rPr>
        <w:t>reakcijos</w:t>
      </w:r>
      <w:r w:rsidRPr="006D012A">
        <w:rPr>
          <w:snapToGrid w:val="0"/>
          <w:lang w:val="lt-LT"/>
        </w:rPr>
        <w:t xml:space="preserve"> arba </w:t>
      </w:r>
      <w:r>
        <w:rPr>
          <w:snapToGrid w:val="0"/>
          <w:lang w:val="lt-LT"/>
        </w:rPr>
        <w:t>reakcija</w:t>
      </w:r>
      <w:r w:rsidRPr="006D012A">
        <w:rPr>
          <w:snapToGrid w:val="0"/>
          <w:lang w:val="lt-LT"/>
        </w:rPr>
        <w:t xml:space="preserve"> buvo trumpa</w:t>
      </w:r>
      <w:r>
        <w:rPr>
          <w:snapToGrid w:val="0"/>
          <w:lang w:val="lt-LT"/>
        </w:rPr>
        <w:t>laikė</w:t>
      </w:r>
      <w:r w:rsidRPr="006D012A">
        <w:rPr>
          <w:snapToGrid w:val="0"/>
          <w:lang w:val="lt-LT"/>
        </w:rPr>
        <w:t>;</w:t>
      </w:r>
    </w:p>
    <w:p w:rsidR="009F0602" w:rsidRPr="006D012A" w:rsidRDefault="009F0602" w:rsidP="009F0602">
      <w:pPr>
        <w:numPr>
          <w:ilvl w:val="12"/>
          <w:numId w:val="0"/>
        </w:numPr>
        <w:spacing w:line="240" w:lineRule="auto"/>
        <w:ind w:left="567" w:right="-2" w:hanging="567"/>
        <w:rPr>
          <w:snapToGrid w:val="0"/>
          <w:lang w:val="lt-LT"/>
        </w:rPr>
      </w:pPr>
      <w:r w:rsidRPr="006D012A">
        <w:rPr>
          <w:snapToGrid w:val="0"/>
          <w:lang w:val="lt-LT"/>
        </w:rPr>
        <w:t>-</w:t>
      </w:r>
      <w:r w:rsidRPr="006D012A">
        <w:rPr>
          <w:snapToGrid w:val="0"/>
          <w:lang w:val="lt-LT"/>
        </w:rPr>
        <w:tab/>
        <w:t xml:space="preserve">dauginės mielomos, jei ankstesnis gydymas, kai vienas iš vartojamų vaistų yra </w:t>
      </w:r>
      <w:proofErr w:type="spellStart"/>
      <w:r w:rsidRPr="006D012A">
        <w:rPr>
          <w:snapToGrid w:val="0"/>
          <w:lang w:val="lt-LT"/>
        </w:rPr>
        <w:t>talidomidas</w:t>
      </w:r>
      <w:proofErr w:type="spellEnd"/>
      <w:r w:rsidRPr="006D012A">
        <w:rPr>
          <w:snapToGrid w:val="0"/>
          <w:lang w:val="lt-LT"/>
        </w:rPr>
        <w:t xml:space="preserve"> ar </w:t>
      </w:r>
      <w:proofErr w:type="spellStart"/>
      <w:r w:rsidRPr="006D012A">
        <w:rPr>
          <w:snapToGrid w:val="0"/>
          <w:lang w:val="lt-LT"/>
        </w:rPr>
        <w:t>bortezomibas</w:t>
      </w:r>
      <w:proofErr w:type="spellEnd"/>
      <w:r w:rsidRPr="006D012A">
        <w:rPr>
          <w:snapToGrid w:val="0"/>
          <w:lang w:val="lt-LT"/>
        </w:rPr>
        <w:t>, Jums netinka.</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2.</w:t>
      </w:r>
      <w:r w:rsidRPr="006D012A">
        <w:rPr>
          <w:b/>
          <w:bCs/>
          <w:snapToGrid w:val="0"/>
          <w:lang w:val="lt-LT"/>
        </w:rPr>
        <w:tab/>
        <w:t xml:space="preserve">Kas žinotina prieš vartojant </w:t>
      </w: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r w:rsidRPr="006D012A">
        <w:rPr>
          <w:b/>
          <w:bCs/>
          <w:snapToGrid w:val="0"/>
          <w:lang w:val="lt-LT"/>
        </w:rPr>
        <w:t xml:space="preserve"> vartoti draudžiama:</w:t>
      </w:r>
    </w:p>
    <w:p w:rsidR="009F0602" w:rsidRPr="006D012A" w:rsidRDefault="009F0602" w:rsidP="009F0602">
      <w:pPr>
        <w:numPr>
          <w:ilvl w:val="0"/>
          <w:numId w:val="3"/>
        </w:numPr>
        <w:spacing w:line="240" w:lineRule="auto"/>
        <w:ind w:left="567" w:hanging="567"/>
        <w:rPr>
          <w:snapToGrid w:val="0"/>
          <w:lang w:val="lt-LT"/>
        </w:rPr>
      </w:pPr>
      <w:r w:rsidRPr="006D012A">
        <w:rPr>
          <w:snapToGrid w:val="0"/>
          <w:lang w:val="lt-LT"/>
        </w:rPr>
        <w:t xml:space="preserve">jeigu yra padidėjęs jautrumas (alergija) </w:t>
      </w:r>
      <w:proofErr w:type="spellStart"/>
      <w:r w:rsidRPr="006D012A">
        <w:rPr>
          <w:snapToGrid w:val="0"/>
          <w:lang w:val="lt-LT"/>
        </w:rPr>
        <w:t>bendamustino</w:t>
      </w:r>
      <w:proofErr w:type="spellEnd"/>
      <w:r w:rsidRPr="006D012A">
        <w:rPr>
          <w:snapToGrid w:val="0"/>
          <w:lang w:val="lt-LT"/>
        </w:rPr>
        <w:t xml:space="preserve"> hidrochloridui arba bet kuriai pagalbinei šio vaisto medžiagai (jos išvardytos 6 skyriuje);</w:t>
      </w:r>
    </w:p>
    <w:p w:rsidR="009F0602" w:rsidRPr="006D012A" w:rsidRDefault="009F0602" w:rsidP="009F0602">
      <w:pPr>
        <w:pStyle w:val="Sraopastraipa"/>
        <w:numPr>
          <w:ilvl w:val="0"/>
          <w:numId w:val="3"/>
        </w:numPr>
        <w:spacing w:line="240" w:lineRule="auto"/>
        <w:ind w:left="567" w:hanging="567"/>
        <w:rPr>
          <w:snapToGrid w:val="0"/>
          <w:lang w:val="lt-LT"/>
        </w:rPr>
      </w:pPr>
      <w:r w:rsidRPr="006D012A">
        <w:rPr>
          <w:snapToGrid w:val="0"/>
          <w:lang w:val="lt-LT"/>
        </w:rPr>
        <w:t xml:space="preserve">jeigu maitinate krūtimi ir žindymo laikotarpiu reikalingas gydymas </w:t>
      </w:r>
      <w:proofErr w:type="spellStart"/>
      <w:r w:rsidRPr="006D012A">
        <w:rPr>
          <w:snapToGrid w:val="0"/>
          <w:lang w:val="lt-LT"/>
        </w:rPr>
        <w:t>Bendamustine</w:t>
      </w:r>
      <w:proofErr w:type="spellEnd"/>
      <w:r w:rsidRPr="006D012A">
        <w:rPr>
          <w:snapToGrid w:val="0"/>
          <w:lang w:val="lt-LT"/>
        </w:rPr>
        <w:t> </w:t>
      </w:r>
      <w:proofErr w:type="spellStart"/>
      <w:r w:rsidRPr="006D012A">
        <w:rPr>
          <w:snapToGrid w:val="0"/>
          <w:lang w:val="lt-LT"/>
        </w:rPr>
        <w:t>Accord</w:t>
      </w:r>
      <w:proofErr w:type="spellEnd"/>
      <w:r w:rsidRPr="006D012A">
        <w:rPr>
          <w:snapToGrid w:val="0"/>
          <w:lang w:val="lt-LT"/>
        </w:rPr>
        <w:t>, žindymą turite nutraukti (žr. skyrių, kuriame aprašyti įspėjimai ir atsargumo priemonės žindymo laikotarpiu);</w:t>
      </w:r>
    </w:p>
    <w:p w:rsidR="009F0602" w:rsidRPr="006D012A" w:rsidRDefault="009F0602" w:rsidP="009F0602">
      <w:pPr>
        <w:numPr>
          <w:ilvl w:val="0"/>
          <w:numId w:val="3"/>
        </w:numPr>
        <w:spacing w:line="240" w:lineRule="auto"/>
        <w:ind w:left="567" w:hanging="567"/>
        <w:rPr>
          <w:snapToGrid w:val="0"/>
          <w:lang w:val="lt-LT"/>
        </w:rPr>
      </w:pPr>
      <w:r w:rsidRPr="006D012A">
        <w:rPr>
          <w:snapToGrid w:val="0"/>
          <w:lang w:val="lt-LT"/>
        </w:rPr>
        <w:t>jeigu yra sunkus kepenų funkcijos sutrikimas (kepenų funkcinių ląstelių pažeidimas);</w:t>
      </w:r>
    </w:p>
    <w:p w:rsidR="009F0602" w:rsidRPr="006D012A" w:rsidRDefault="009F0602" w:rsidP="009F0602">
      <w:pPr>
        <w:numPr>
          <w:ilvl w:val="0"/>
          <w:numId w:val="3"/>
        </w:numPr>
        <w:spacing w:line="240" w:lineRule="auto"/>
        <w:ind w:left="567" w:hanging="567"/>
        <w:rPr>
          <w:snapToGrid w:val="0"/>
          <w:lang w:val="lt-LT"/>
        </w:rPr>
      </w:pPr>
      <w:r w:rsidRPr="006D012A">
        <w:rPr>
          <w:snapToGrid w:val="0"/>
          <w:lang w:val="lt-LT"/>
        </w:rPr>
        <w:t>jeigu Jums yra kepenų ar kraujo sutrikimų sukeltas odos ar akių baltymų pageltimas (gelta);</w:t>
      </w:r>
    </w:p>
    <w:p w:rsidR="009F0602" w:rsidRPr="006D012A" w:rsidRDefault="009F0602" w:rsidP="009F0602">
      <w:pPr>
        <w:numPr>
          <w:ilvl w:val="0"/>
          <w:numId w:val="3"/>
        </w:numPr>
        <w:spacing w:line="240" w:lineRule="auto"/>
        <w:ind w:left="567" w:hanging="567"/>
        <w:rPr>
          <w:snapToGrid w:val="0"/>
          <w:lang w:val="lt-LT"/>
        </w:rPr>
      </w:pPr>
      <w:r w:rsidRPr="006D012A">
        <w:rPr>
          <w:snapToGrid w:val="0"/>
          <w:lang w:val="lt-LT"/>
        </w:rPr>
        <w:t>jeigu yra sunkus kaulų čiulpų funkcijos sutrikimas (kaulų čiulpų slopinimas) ir yra labai sumažėjęs baltųjų kraujo ląstelių ir trombocitų skaičius kraujyje;</w:t>
      </w:r>
    </w:p>
    <w:p w:rsidR="009F0602" w:rsidRPr="006D012A" w:rsidRDefault="009F0602" w:rsidP="009F0602">
      <w:pPr>
        <w:numPr>
          <w:ilvl w:val="0"/>
          <w:numId w:val="3"/>
        </w:numPr>
        <w:spacing w:line="240" w:lineRule="auto"/>
        <w:ind w:left="567" w:hanging="567"/>
        <w:rPr>
          <w:snapToGrid w:val="0"/>
          <w:lang w:val="lt-LT"/>
        </w:rPr>
      </w:pPr>
      <w:r w:rsidRPr="006D012A">
        <w:rPr>
          <w:snapToGrid w:val="0"/>
          <w:lang w:val="lt-LT"/>
        </w:rPr>
        <w:t>jeigu mažiau kaip 30 dienų laikotarpiu iki gydymo pradžios Jums numatyta didelės apimties operacija;</w:t>
      </w:r>
    </w:p>
    <w:p w:rsidR="009F0602" w:rsidRPr="006D012A" w:rsidRDefault="009F0602" w:rsidP="009F0602">
      <w:pPr>
        <w:numPr>
          <w:ilvl w:val="0"/>
          <w:numId w:val="3"/>
        </w:numPr>
        <w:spacing w:line="240" w:lineRule="auto"/>
        <w:ind w:left="567" w:hanging="567"/>
        <w:rPr>
          <w:snapToGrid w:val="0"/>
          <w:lang w:val="lt-LT"/>
        </w:rPr>
      </w:pPr>
      <w:r w:rsidRPr="006D012A">
        <w:rPr>
          <w:snapToGrid w:val="0"/>
          <w:lang w:val="lt-LT"/>
        </w:rPr>
        <w:t xml:space="preserve">jeigu Jums yra infekcija, ypač jei kartu sumažėja baltųjų kraujo ląstelių skaičius (yra </w:t>
      </w:r>
      <w:proofErr w:type="spellStart"/>
      <w:r w:rsidRPr="006D012A">
        <w:rPr>
          <w:snapToGrid w:val="0"/>
          <w:lang w:val="lt-LT"/>
        </w:rPr>
        <w:t>leukopenija</w:t>
      </w:r>
      <w:proofErr w:type="spellEnd"/>
      <w:r w:rsidRPr="006D012A">
        <w:rPr>
          <w:snapToGrid w:val="0"/>
          <w:lang w:val="lt-LT"/>
        </w:rPr>
        <w:t>);</w:t>
      </w:r>
    </w:p>
    <w:p w:rsidR="009F0602" w:rsidRPr="006D012A" w:rsidRDefault="009F0602" w:rsidP="009F0602">
      <w:pPr>
        <w:numPr>
          <w:ilvl w:val="0"/>
          <w:numId w:val="3"/>
        </w:numPr>
        <w:spacing w:line="240" w:lineRule="auto"/>
        <w:ind w:left="567" w:hanging="567"/>
        <w:rPr>
          <w:snapToGrid w:val="0"/>
          <w:lang w:val="lt-LT"/>
        </w:rPr>
      </w:pPr>
      <w:r w:rsidRPr="006D012A">
        <w:rPr>
          <w:snapToGrid w:val="0"/>
          <w:lang w:val="lt-LT"/>
        </w:rPr>
        <w:t>kartu su vakcina nuo geltonosios karštligės.</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 xml:space="preserve">Įspėjimai ir atsargumo priemonės </w:t>
      </w:r>
    </w:p>
    <w:p w:rsidR="009F0602" w:rsidRPr="006D012A" w:rsidRDefault="009F0602" w:rsidP="009F0602">
      <w:pPr>
        <w:keepNext/>
        <w:numPr>
          <w:ilvl w:val="12"/>
          <w:numId w:val="0"/>
        </w:numPr>
        <w:spacing w:line="240" w:lineRule="auto"/>
        <w:rPr>
          <w:snapToGrid w:val="0"/>
          <w:lang w:val="lt-LT"/>
        </w:rPr>
      </w:pPr>
      <w:r w:rsidRPr="006D012A">
        <w:rPr>
          <w:snapToGrid w:val="0"/>
          <w:lang w:val="lt-LT"/>
        </w:rPr>
        <w:t xml:space="preserve">Pasitarkite su gydytoju, vaistininku ar slaugytoju, prieš pradėdami vartoti </w:t>
      </w:r>
      <w:proofErr w:type="spellStart"/>
      <w:r w:rsidRPr="006D012A">
        <w:rPr>
          <w:snapToGrid w:val="0"/>
          <w:lang w:val="lt-LT"/>
        </w:rPr>
        <w:t>Bendamustine</w:t>
      </w:r>
      <w:proofErr w:type="spellEnd"/>
      <w:r w:rsidRPr="006D012A">
        <w:rPr>
          <w:snapToGrid w:val="0"/>
          <w:lang w:val="lt-LT"/>
        </w:rPr>
        <w:t> </w:t>
      </w:r>
      <w:proofErr w:type="spellStart"/>
      <w:r w:rsidRPr="006D012A">
        <w:rPr>
          <w:snapToGrid w:val="0"/>
          <w:lang w:val="lt-LT"/>
        </w:rPr>
        <w:t>Accord</w:t>
      </w:r>
      <w:proofErr w:type="spellEnd"/>
      <w:r w:rsidRPr="006D012A">
        <w:rPr>
          <w:snapToGrid w:val="0"/>
          <w:lang w:val="lt-LT"/>
        </w:rPr>
        <w:t>:</w:t>
      </w:r>
    </w:p>
    <w:p w:rsidR="009F0602" w:rsidRPr="006D012A" w:rsidRDefault="009F0602" w:rsidP="009F0602">
      <w:pPr>
        <w:numPr>
          <w:ilvl w:val="0"/>
          <w:numId w:val="4"/>
        </w:numPr>
        <w:spacing w:line="240" w:lineRule="auto"/>
        <w:ind w:left="567" w:right="-2" w:hanging="567"/>
        <w:rPr>
          <w:snapToGrid w:val="0"/>
          <w:lang w:val="lt-LT"/>
        </w:rPr>
      </w:pPr>
      <w:r w:rsidRPr="006D012A">
        <w:rPr>
          <w:snapToGrid w:val="0"/>
          <w:lang w:val="lt-LT"/>
        </w:rPr>
        <w:t xml:space="preserve">jeigu pablogėja Jūsų kaulų čiulpų gebėjimas gaminti naujas kraujo ląsteles. Baltųjų kraujo ląstelių ir trombocitų skaičius Jūsų kraujyje turi būti patikrintas prieš gydymo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pradžią, prieš kiekvieną naują gydymo kursą ir intervalų tarp gydymo kursų metu;</w:t>
      </w:r>
    </w:p>
    <w:p w:rsidR="009F0602" w:rsidRPr="006D012A" w:rsidRDefault="009F0602" w:rsidP="009F0602">
      <w:pPr>
        <w:numPr>
          <w:ilvl w:val="0"/>
          <w:numId w:val="4"/>
        </w:numPr>
        <w:spacing w:line="240" w:lineRule="auto"/>
        <w:ind w:left="567" w:right="-2" w:hanging="567"/>
        <w:rPr>
          <w:snapToGrid w:val="0"/>
          <w:lang w:val="lt-LT"/>
        </w:rPr>
      </w:pPr>
      <w:r w:rsidRPr="006D012A">
        <w:rPr>
          <w:snapToGrid w:val="0"/>
          <w:lang w:val="lt-LT"/>
        </w:rPr>
        <w:t>jeigu yra infekcija. Jei atsiranda infekcijos požymių, įskaitant karščiavimą ar su plaučiais susijusius simptomus, kreipkitės į gydytoją;</w:t>
      </w:r>
    </w:p>
    <w:p w:rsidR="009F0602" w:rsidRPr="006D012A" w:rsidRDefault="009F0602" w:rsidP="009F0602">
      <w:pPr>
        <w:numPr>
          <w:ilvl w:val="0"/>
          <w:numId w:val="4"/>
        </w:numPr>
        <w:spacing w:line="240" w:lineRule="auto"/>
        <w:ind w:left="567" w:right="-2" w:hanging="567"/>
        <w:rPr>
          <w:snapToGrid w:val="0"/>
          <w:lang w:val="lt-LT"/>
        </w:rPr>
      </w:pPr>
      <w:r w:rsidRPr="006D012A">
        <w:rPr>
          <w:snapToGrid w:val="0"/>
          <w:lang w:val="lt-LT"/>
        </w:rPr>
        <w:t xml:space="preserve">jeigu gydymo </w:t>
      </w:r>
      <w:proofErr w:type="spellStart"/>
      <w:r w:rsidRPr="006D012A">
        <w:rPr>
          <w:snapToGrid w:val="0"/>
          <w:lang w:val="lt-LT"/>
        </w:rPr>
        <w:t>Bendamustine</w:t>
      </w:r>
      <w:proofErr w:type="spellEnd"/>
      <w:r w:rsidRPr="006D012A">
        <w:rPr>
          <w:snapToGrid w:val="0"/>
          <w:lang w:val="lt-LT"/>
        </w:rPr>
        <w:t> </w:t>
      </w:r>
      <w:proofErr w:type="spellStart"/>
      <w:r w:rsidRPr="006D012A">
        <w:rPr>
          <w:snapToGrid w:val="0"/>
          <w:lang w:val="lt-LT"/>
        </w:rPr>
        <w:t>Accord</w:t>
      </w:r>
      <w:proofErr w:type="spellEnd"/>
      <w:r w:rsidRPr="006D012A">
        <w:rPr>
          <w:snapToGrid w:val="0"/>
          <w:lang w:val="lt-LT"/>
        </w:rPr>
        <w:t xml:space="preserve"> metu pasireiškia odos reakcija – tokios odos reakcijos gali pasunkėti;</w:t>
      </w:r>
    </w:p>
    <w:p w:rsidR="009F0602" w:rsidRPr="006D012A" w:rsidRDefault="009F0602" w:rsidP="009F0602">
      <w:pPr>
        <w:numPr>
          <w:ilvl w:val="0"/>
          <w:numId w:val="4"/>
        </w:numPr>
        <w:spacing w:line="240" w:lineRule="auto"/>
        <w:ind w:left="567" w:right="-2" w:hanging="567"/>
        <w:rPr>
          <w:snapToGrid w:val="0"/>
          <w:lang w:val="lt-LT"/>
        </w:rPr>
      </w:pPr>
      <w:r w:rsidRPr="006D012A">
        <w:rPr>
          <w:snapToGrid w:val="0"/>
          <w:lang w:val="lt-LT"/>
        </w:rPr>
        <w:t>jeigu gleivinėje (pvz., burnos ar lūpų) atsiranda skausmingas plintantis išbėrimas raudonomis ar rausvai violetinėmis dėmėmis, pūslių ir (arba) kitokių pažeidimų, ypač jeigu Jums prieš tai buvo jautrumas šviesai, kvėpavimo takų infekcija (pvz., bronchitas) ir (arba) karščiavimas;</w:t>
      </w:r>
    </w:p>
    <w:p w:rsidR="009F0602" w:rsidRPr="006D012A" w:rsidRDefault="009F0602" w:rsidP="009F0602">
      <w:pPr>
        <w:numPr>
          <w:ilvl w:val="0"/>
          <w:numId w:val="4"/>
        </w:numPr>
        <w:spacing w:line="240" w:lineRule="auto"/>
        <w:ind w:left="567" w:right="-2" w:hanging="567"/>
        <w:rPr>
          <w:snapToGrid w:val="0"/>
          <w:lang w:val="lt-LT"/>
        </w:rPr>
      </w:pPr>
      <w:r w:rsidRPr="006D012A">
        <w:rPr>
          <w:snapToGrid w:val="0"/>
          <w:lang w:val="lt-LT"/>
        </w:rPr>
        <w:t>jeigu sergate širdies liga (pvz., ištiko širdies priepuolis, yra krūtinės skausmas ar sunkus širdies ritmo sutrikimas);</w:t>
      </w:r>
    </w:p>
    <w:p w:rsidR="009F0602" w:rsidRPr="006D012A" w:rsidRDefault="009F0602" w:rsidP="009F0602">
      <w:pPr>
        <w:numPr>
          <w:ilvl w:val="0"/>
          <w:numId w:val="4"/>
        </w:numPr>
        <w:spacing w:line="240" w:lineRule="auto"/>
        <w:ind w:left="567" w:right="-2" w:hanging="567"/>
        <w:rPr>
          <w:snapToGrid w:val="0"/>
          <w:lang w:val="lt-LT"/>
        </w:rPr>
      </w:pPr>
      <w:r w:rsidRPr="006D012A">
        <w:rPr>
          <w:snapToGrid w:val="0"/>
          <w:lang w:val="lt-LT"/>
        </w:rPr>
        <w:t>jeigu pajusite skausmą šone, pastebėsite kraują šlapime arba šlapimo kiekio sumažėjimą. Jei Jūsų liga yra labai sunki, organizmas gali negebėti šalinti žūstančių vėžio ląstelių liekanų. Tai yra vadinama naviko irimo (</w:t>
      </w:r>
      <w:proofErr w:type="spellStart"/>
      <w:r w:rsidRPr="006D012A">
        <w:rPr>
          <w:snapToGrid w:val="0"/>
          <w:lang w:val="lt-LT"/>
        </w:rPr>
        <w:t>lizės</w:t>
      </w:r>
      <w:proofErr w:type="spellEnd"/>
      <w:r w:rsidRPr="006D012A">
        <w:rPr>
          <w:snapToGrid w:val="0"/>
          <w:lang w:val="lt-LT"/>
        </w:rPr>
        <w:t xml:space="preserve">) sindromu ir gali sukelti inkstų nepakankamumą bei širdies sutrikimų 48 valandų laikotarpiu po pirmosios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dozės pavartojimo. Gydytojas gali užtikrinti, kad skysčio kiekis Jūsų organizme būtų pakankamas ir nurodyti vartoti kitų vaistų, padedančių išvengti tokio poveikio;</w:t>
      </w:r>
    </w:p>
    <w:p w:rsidR="009F0602" w:rsidRPr="006D012A" w:rsidRDefault="009F0602" w:rsidP="009F0602">
      <w:pPr>
        <w:numPr>
          <w:ilvl w:val="0"/>
          <w:numId w:val="4"/>
        </w:numPr>
        <w:spacing w:line="240" w:lineRule="auto"/>
        <w:ind w:left="567" w:right="-2" w:hanging="567"/>
        <w:rPr>
          <w:snapToGrid w:val="0"/>
          <w:lang w:val="lt-LT"/>
        </w:rPr>
      </w:pPr>
      <w:r w:rsidRPr="006D012A">
        <w:rPr>
          <w:snapToGrid w:val="0"/>
          <w:lang w:val="lt-LT"/>
        </w:rPr>
        <w:t>jeigu pasireiškia sunki alerginė ar padidėjusio jautrumo reakcija. Turite atkreipti dėmesį į infuzines reakcijas po pirmojo gydymo ciklo.</w:t>
      </w:r>
    </w:p>
    <w:p w:rsidR="009F0602" w:rsidRPr="006D012A" w:rsidRDefault="009F0602" w:rsidP="009F0602">
      <w:pPr>
        <w:spacing w:line="240" w:lineRule="auto"/>
        <w:ind w:right="-2"/>
        <w:rPr>
          <w:snapToGrid w:val="0"/>
          <w:lang w:val="lt-LT"/>
        </w:rPr>
      </w:pPr>
    </w:p>
    <w:p w:rsidR="009F0602" w:rsidRPr="006D012A" w:rsidRDefault="009F0602" w:rsidP="009F0602">
      <w:pPr>
        <w:spacing w:line="240" w:lineRule="auto"/>
        <w:ind w:right="-2"/>
        <w:rPr>
          <w:snapToGrid w:val="0"/>
          <w:lang w:val="lt-LT"/>
        </w:rPr>
      </w:pPr>
      <w:r w:rsidRPr="006D012A">
        <w:rPr>
          <w:snapToGrid w:val="0"/>
          <w:lang w:val="lt-LT"/>
        </w:rPr>
        <w:t xml:space="preserve">Nedelsdami pasakykite gydytojui, jei bet kuriuo gydymo metu ar po gydymo Jūs ar kiti pastebėsite, kad Jums pasireiškė: atminties praradimas, pasunkėjęs mąstymas, pasunkėjęs vaikščiojimas ar regėjimo praradimas – tai gali pasireikšti dėl labai retos, bet sunkios galvos smegenų infekcijos (progresuojančios </w:t>
      </w:r>
      <w:proofErr w:type="spellStart"/>
      <w:r w:rsidRPr="006D012A">
        <w:rPr>
          <w:snapToGrid w:val="0"/>
          <w:lang w:val="lt-LT"/>
        </w:rPr>
        <w:t>daugiažidininės</w:t>
      </w:r>
      <w:proofErr w:type="spellEnd"/>
      <w:r w:rsidRPr="006D012A">
        <w:rPr>
          <w:snapToGrid w:val="0"/>
          <w:lang w:val="lt-LT"/>
        </w:rPr>
        <w:t xml:space="preserve"> </w:t>
      </w:r>
      <w:proofErr w:type="spellStart"/>
      <w:r w:rsidRPr="006D012A">
        <w:rPr>
          <w:snapToGrid w:val="0"/>
          <w:lang w:val="lt-LT"/>
        </w:rPr>
        <w:t>leukoencefalopatijos</w:t>
      </w:r>
      <w:proofErr w:type="spellEnd"/>
      <w:r w:rsidRPr="006D012A">
        <w:rPr>
          <w:snapToGrid w:val="0"/>
          <w:lang w:val="lt-LT"/>
        </w:rPr>
        <w:t xml:space="preserve"> arba PDL), kuri gali būti mirtina. </w:t>
      </w:r>
    </w:p>
    <w:p w:rsidR="009F0602" w:rsidRPr="006D012A" w:rsidRDefault="009F0602" w:rsidP="009F0602">
      <w:pPr>
        <w:spacing w:line="240" w:lineRule="auto"/>
        <w:ind w:right="-2"/>
        <w:rPr>
          <w:snapToGrid w:val="0"/>
          <w:lang w:val="lt-LT"/>
        </w:rPr>
      </w:pPr>
    </w:p>
    <w:p w:rsidR="009F0602" w:rsidRPr="006D012A" w:rsidRDefault="009F0602" w:rsidP="009F0602">
      <w:pPr>
        <w:spacing w:line="240" w:lineRule="auto"/>
        <w:ind w:right="-2"/>
        <w:rPr>
          <w:snapToGrid w:val="0"/>
          <w:lang w:val="lt-LT"/>
        </w:rPr>
      </w:pPr>
      <w:r w:rsidRPr="006D012A">
        <w:rPr>
          <w:snapToGrid w:val="0"/>
          <w:lang w:val="lt-LT"/>
        </w:rPr>
        <w:t>Kreipkitės į gydytoją, jei pastebėsite įtartinų odos pakitimų, nes vartojant šį vaistą gali padidėti tam tikrų odos vėžio tipų (ne melanomos tipo odos vėžio) rizika.</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 xml:space="preserve">Kiti vaistai ir </w:t>
      </w: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p>
    <w:p w:rsidR="009F0602" w:rsidRPr="006D012A" w:rsidRDefault="009F0602" w:rsidP="009F0602">
      <w:pPr>
        <w:numPr>
          <w:ilvl w:val="12"/>
          <w:numId w:val="0"/>
        </w:numPr>
        <w:spacing w:line="240" w:lineRule="auto"/>
        <w:ind w:right="-2"/>
        <w:rPr>
          <w:snapToGrid w:val="0"/>
          <w:lang w:val="lt-LT"/>
        </w:rPr>
      </w:pPr>
      <w:r w:rsidRPr="006D012A">
        <w:rPr>
          <w:snapToGrid w:val="0"/>
          <w:lang w:val="lt-LT"/>
        </w:rPr>
        <w:t>Jeigu vartojate ar neseniai vartojote kitų vaistų arba dėl to nesate tikri, apie tai pasakykite gydytojui arba vaistininkui.</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 xml:space="preserve">Jei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vartojamas kartu su kitais vaistais, kurie slopina kraujo susidarymą kaulų čiulpuose, poveikis kaulų čiulpams gali sustiprėti.</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 xml:space="preserve">Jei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vartojamas kartu su kitais vaistais, kurie slopina imuninę reakciją, toks poveikis gali sustiprėti.</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Citostatinio</w:t>
      </w:r>
      <w:proofErr w:type="spellEnd"/>
      <w:r w:rsidRPr="006D012A">
        <w:rPr>
          <w:snapToGrid w:val="0"/>
          <w:lang w:val="lt-LT"/>
        </w:rPr>
        <w:t xml:space="preserve"> poveikio vaistai gali mažinti skiepijimo gyvų virusų vakcinomis veiksmingumą. Be to, </w:t>
      </w:r>
      <w:proofErr w:type="spellStart"/>
      <w:r w:rsidRPr="006D012A">
        <w:rPr>
          <w:snapToGrid w:val="0"/>
          <w:lang w:val="lt-LT"/>
        </w:rPr>
        <w:t>citostatinio</w:t>
      </w:r>
      <w:proofErr w:type="spellEnd"/>
      <w:r w:rsidRPr="006D012A">
        <w:rPr>
          <w:snapToGrid w:val="0"/>
          <w:lang w:val="lt-LT"/>
        </w:rPr>
        <w:t xml:space="preserve"> poveikio vaistai didina infekcijos riziką po skiepijimo gyvomis vakcinomis (pvz., virusinėmis vakcinomis).</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Nėštumas, žindymo laikotarpis ir vaisingumas</w:t>
      </w:r>
    </w:p>
    <w:p w:rsidR="009F0602" w:rsidRPr="006D012A" w:rsidRDefault="009F0602" w:rsidP="009F0602">
      <w:pPr>
        <w:numPr>
          <w:ilvl w:val="12"/>
          <w:numId w:val="0"/>
        </w:numPr>
        <w:spacing w:line="240" w:lineRule="auto"/>
        <w:rPr>
          <w:snapToGrid w:val="0"/>
          <w:lang w:val="lt-LT"/>
        </w:rPr>
      </w:pPr>
      <w:r w:rsidRPr="006D012A">
        <w:rPr>
          <w:snapToGrid w:val="0"/>
          <w:lang w:val="lt-LT"/>
        </w:rPr>
        <w:t>Jeigu esate nėščia, žindote kūdikį, manote, kad galbūt esate nėščia, arba planuojate pastoti, tai prieš vartodama šį vaistą, pasitarkite su gydytoju arba vaistininku.</w:t>
      </w:r>
    </w:p>
    <w:p w:rsidR="009F0602" w:rsidRPr="006D012A" w:rsidRDefault="009F0602" w:rsidP="009F0602">
      <w:pPr>
        <w:numPr>
          <w:ilvl w:val="12"/>
          <w:numId w:val="0"/>
        </w:numPr>
        <w:spacing w:line="240" w:lineRule="auto"/>
        <w:rPr>
          <w:snapToGrid w:val="0"/>
          <w:lang w:val="lt-LT"/>
        </w:rPr>
      </w:pPr>
    </w:p>
    <w:p w:rsidR="009F0602" w:rsidRPr="006D012A" w:rsidRDefault="009F0602" w:rsidP="009F0602">
      <w:pPr>
        <w:keepNext/>
        <w:numPr>
          <w:ilvl w:val="12"/>
          <w:numId w:val="0"/>
        </w:numPr>
        <w:spacing w:line="240" w:lineRule="auto"/>
        <w:rPr>
          <w:i/>
          <w:snapToGrid w:val="0"/>
          <w:lang w:val="lt-LT"/>
        </w:rPr>
      </w:pPr>
      <w:r w:rsidRPr="006D012A">
        <w:rPr>
          <w:i/>
          <w:snapToGrid w:val="0"/>
          <w:lang w:val="lt-LT"/>
        </w:rPr>
        <w:t>Nėštumas</w:t>
      </w:r>
    </w:p>
    <w:p w:rsidR="009F0602" w:rsidRPr="006D012A" w:rsidRDefault="009F0602" w:rsidP="009F0602">
      <w:pPr>
        <w:numPr>
          <w:ilvl w:val="12"/>
          <w:numId w:val="0"/>
        </w:numPr>
        <w:spacing w:line="240" w:lineRule="auto"/>
        <w:rPr>
          <w:snapToGrid w:val="0"/>
          <w:lang w:val="lt-LT"/>
        </w:rPr>
      </w:pP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gali sukelti genetinių pažeidimų ir tyrimų su gyvūnais metu sukėlė sklaidos defektų.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nėštumo laikotarpiu vartoti negalima, nebent tai aiškiai nurodė gydytojas. Jei Jūs nėštumo laikotarpiu esate gydoma šiuo vaistu, turite pasitarti su gydytojais apie riziką, susijusią su galimu šalutiniu poveikiu dar negimusiam vaikui, be to, rekomenduojama genetiko konsultacija.</w:t>
      </w:r>
    </w:p>
    <w:p w:rsidR="009F0602" w:rsidRPr="006D012A" w:rsidRDefault="009F0602" w:rsidP="009F0602">
      <w:pPr>
        <w:numPr>
          <w:ilvl w:val="12"/>
          <w:numId w:val="0"/>
        </w:numPr>
        <w:spacing w:line="240" w:lineRule="auto"/>
        <w:rPr>
          <w:snapToGrid w:val="0"/>
          <w:lang w:val="lt-LT"/>
        </w:rPr>
      </w:pPr>
    </w:p>
    <w:p w:rsidR="009F0602" w:rsidRPr="006D012A" w:rsidRDefault="009F0602" w:rsidP="009F0602">
      <w:pPr>
        <w:numPr>
          <w:ilvl w:val="12"/>
          <w:numId w:val="0"/>
        </w:numPr>
        <w:spacing w:line="240" w:lineRule="auto"/>
        <w:rPr>
          <w:snapToGrid w:val="0"/>
          <w:lang w:val="lt-LT"/>
        </w:rPr>
      </w:pPr>
      <w:r w:rsidRPr="006D012A">
        <w:rPr>
          <w:snapToGrid w:val="0"/>
          <w:lang w:val="lt-LT"/>
        </w:rPr>
        <w:t xml:space="preserve">Jeigu esate vaisinga moteris, veiksmingą kontracepcijos metodą turite naudoti prieš gydymą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bei jo metu. </w:t>
      </w:r>
      <w:r w:rsidRPr="00822D7A">
        <w:rPr>
          <w:snapToGrid w:val="0"/>
          <w:lang w:val="lt-LT"/>
        </w:rPr>
        <w:t xml:space="preserve">Neturėtumėte pastoti gydymo </w:t>
      </w:r>
      <w:proofErr w:type="spellStart"/>
      <w:r w:rsidRPr="00822D7A">
        <w:rPr>
          <w:snapToGrid w:val="0"/>
          <w:lang w:val="lt-LT"/>
        </w:rPr>
        <w:t>Bendamustine</w:t>
      </w:r>
      <w:proofErr w:type="spellEnd"/>
      <w:r w:rsidRPr="00822D7A">
        <w:rPr>
          <w:snapToGrid w:val="0"/>
          <w:lang w:val="lt-LT"/>
        </w:rPr>
        <w:t xml:space="preserve"> </w:t>
      </w:r>
      <w:proofErr w:type="spellStart"/>
      <w:r w:rsidRPr="00822D7A">
        <w:rPr>
          <w:snapToGrid w:val="0"/>
          <w:lang w:val="lt-LT"/>
        </w:rPr>
        <w:t>Accord</w:t>
      </w:r>
      <w:proofErr w:type="spellEnd"/>
      <w:r w:rsidRPr="00822D7A">
        <w:rPr>
          <w:snapToGrid w:val="0"/>
          <w:lang w:val="lt-LT"/>
        </w:rPr>
        <w:t xml:space="preserve"> metu ir mažiausiai 6 mėnesius po paskutinės dozės vartojimo.</w:t>
      </w:r>
      <w:r>
        <w:rPr>
          <w:snapToGrid w:val="0"/>
          <w:lang w:val="lt-LT"/>
        </w:rPr>
        <w:t xml:space="preserve"> </w:t>
      </w:r>
      <w:r w:rsidRPr="006D012A">
        <w:rPr>
          <w:snapToGrid w:val="0"/>
          <w:lang w:val="lt-LT"/>
        </w:rPr>
        <w:t xml:space="preserve">Jei gydymo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metu pastosite, turite nedelsdama apie tai pasakyti gydytojui, be to, būtina genetiko konsultacija.</w:t>
      </w:r>
    </w:p>
    <w:p w:rsidR="009F0602" w:rsidRPr="006D012A" w:rsidRDefault="009F0602" w:rsidP="009F0602">
      <w:pPr>
        <w:numPr>
          <w:ilvl w:val="12"/>
          <w:numId w:val="0"/>
        </w:numPr>
        <w:spacing w:line="240" w:lineRule="auto"/>
        <w:rPr>
          <w:snapToGrid w:val="0"/>
          <w:lang w:val="lt-LT"/>
        </w:rPr>
      </w:pPr>
    </w:p>
    <w:p w:rsidR="009F0602" w:rsidRPr="006D012A" w:rsidRDefault="009F0602" w:rsidP="009F0602">
      <w:pPr>
        <w:keepNext/>
        <w:numPr>
          <w:ilvl w:val="12"/>
          <w:numId w:val="0"/>
        </w:numPr>
        <w:spacing w:line="240" w:lineRule="auto"/>
        <w:rPr>
          <w:i/>
          <w:snapToGrid w:val="0"/>
          <w:lang w:val="lt-LT"/>
        </w:rPr>
      </w:pPr>
      <w:r w:rsidRPr="006D012A">
        <w:rPr>
          <w:i/>
          <w:snapToGrid w:val="0"/>
          <w:lang w:val="lt-LT"/>
        </w:rPr>
        <w:t>Žindymo laikotarpis</w:t>
      </w:r>
    </w:p>
    <w:p w:rsidR="009F0602" w:rsidRPr="006D012A" w:rsidRDefault="009F0602" w:rsidP="009F0602">
      <w:pPr>
        <w:numPr>
          <w:ilvl w:val="12"/>
          <w:numId w:val="0"/>
        </w:numPr>
        <w:spacing w:line="240" w:lineRule="auto"/>
        <w:rPr>
          <w:snapToGrid w:val="0"/>
          <w:lang w:val="lt-LT"/>
        </w:rPr>
      </w:pP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žindymo laikotarpiu vartoti </w:t>
      </w:r>
      <w:r>
        <w:rPr>
          <w:snapToGrid w:val="0"/>
          <w:lang w:val="lt-LT"/>
        </w:rPr>
        <w:t>draudžiama</w:t>
      </w:r>
      <w:r w:rsidRPr="006D012A">
        <w:rPr>
          <w:snapToGrid w:val="0"/>
          <w:lang w:val="lt-LT"/>
        </w:rPr>
        <w:t xml:space="preserve">. Jei žindymo laikotarpiu gydymas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yra būtinas, maitinimą krūtimi reikia nutraukti. </w:t>
      </w:r>
    </w:p>
    <w:p w:rsidR="009F0602" w:rsidRPr="006D012A" w:rsidRDefault="009F0602" w:rsidP="009F0602">
      <w:pPr>
        <w:numPr>
          <w:ilvl w:val="12"/>
          <w:numId w:val="0"/>
        </w:numPr>
        <w:spacing w:line="240" w:lineRule="auto"/>
        <w:rPr>
          <w:snapToGrid w:val="0"/>
          <w:lang w:val="lt-LT"/>
        </w:rPr>
      </w:pPr>
      <w:r w:rsidRPr="006D012A">
        <w:rPr>
          <w:snapToGrid w:val="0"/>
          <w:lang w:val="lt-LT"/>
        </w:rPr>
        <w:t>Prieš vartojant bet kokį vaistą, būtina pasitarti su gydytoju arba vaistininku.</w:t>
      </w:r>
    </w:p>
    <w:p w:rsidR="009F0602" w:rsidRDefault="009F0602" w:rsidP="009F0602">
      <w:pPr>
        <w:numPr>
          <w:ilvl w:val="12"/>
          <w:numId w:val="0"/>
        </w:numPr>
        <w:spacing w:line="240" w:lineRule="auto"/>
        <w:rPr>
          <w:snapToGrid w:val="0"/>
          <w:lang w:val="lt-LT"/>
        </w:rPr>
      </w:pPr>
    </w:p>
    <w:p w:rsidR="009F0602" w:rsidRPr="009E131F" w:rsidRDefault="009F0602" w:rsidP="009F0602">
      <w:pPr>
        <w:numPr>
          <w:ilvl w:val="12"/>
          <w:numId w:val="0"/>
        </w:numPr>
        <w:spacing w:line="240" w:lineRule="auto"/>
        <w:rPr>
          <w:i/>
          <w:iCs/>
          <w:snapToGrid w:val="0"/>
          <w:lang w:val="lt-LT"/>
        </w:rPr>
      </w:pPr>
      <w:r w:rsidRPr="009E131F">
        <w:rPr>
          <w:i/>
          <w:iCs/>
          <w:snapToGrid w:val="0"/>
          <w:lang w:val="lt-LT"/>
        </w:rPr>
        <w:t>Kontracepcija vyrams ir moterims</w:t>
      </w:r>
    </w:p>
    <w:p w:rsidR="009F0602" w:rsidRPr="009E131F" w:rsidRDefault="009F0602" w:rsidP="009F0602">
      <w:pPr>
        <w:numPr>
          <w:ilvl w:val="12"/>
          <w:numId w:val="0"/>
        </w:numPr>
        <w:spacing w:line="240" w:lineRule="auto"/>
        <w:rPr>
          <w:snapToGrid w:val="0"/>
          <w:lang w:val="lt-LT"/>
        </w:rPr>
      </w:pPr>
      <w:r w:rsidRPr="009E131F">
        <w:rPr>
          <w:snapToGrid w:val="0"/>
          <w:lang w:val="lt-LT"/>
        </w:rPr>
        <w:t xml:space="preserve">Jei esate moteris, gydymo </w:t>
      </w:r>
      <w:proofErr w:type="spellStart"/>
      <w:r w:rsidRPr="009E131F">
        <w:rPr>
          <w:snapToGrid w:val="0"/>
          <w:lang w:val="lt-LT"/>
        </w:rPr>
        <w:t>Bendamustine</w:t>
      </w:r>
      <w:proofErr w:type="spellEnd"/>
      <w:r w:rsidRPr="009E131F">
        <w:rPr>
          <w:snapToGrid w:val="0"/>
          <w:lang w:val="lt-LT"/>
        </w:rPr>
        <w:t xml:space="preserve"> </w:t>
      </w:r>
      <w:proofErr w:type="spellStart"/>
      <w:r w:rsidRPr="009E131F">
        <w:rPr>
          <w:snapToGrid w:val="0"/>
          <w:lang w:val="lt-LT"/>
        </w:rPr>
        <w:t>Accord</w:t>
      </w:r>
      <w:proofErr w:type="spellEnd"/>
      <w:r w:rsidRPr="009E131F">
        <w:rPr>
          <w:snapToGrid w:val="0"/>
          <w:lang w:val="lt-LT"/>
        </w:rPr>
        <w:t xml:space="preserve"> metu ir mažiausiai 6 mėnesius po paskutinės dozės vartojimo neturėtumėte pastoti.</w:t>
      </w:r>
    </w:p>
    <w:p w:rsidR="009F0602" w:rsidRPr="009E131F" w:rsidRDefault="009F0602" w:rsidP="009F0602">
      <w:pPr>
        <w:numPr>
          <w:ilvl w:val="12"/>
          <w:numId w:val="0"/>
        </w:numPr>
        <w:spacing w:line="240" w:lineRule="auto"/>
        <w:rPr>
          <w:snapToGrid w:val="0"/>
          <w:lang w:val="lt-LT"/>
        </w:rPr>
      </w:pPr>
      <w:r w:rsidRPr="009E131F">
        <w:rPr>
          <w:snapToGrid w:val="0"/>
          <w:lang w:val="lt-LT"/>
        </w:rPr>
        <w:t xml:space="preserve">Jei esate vyras, turite imtis atitinkamų atsargumo priemonių, kad Jūsų partnerė nepastotų gydymo </w:t>
      </w:r>
      <w:proofErr w:type="spellStart"/>
      <w:r w:rsidRPr="009E131F">
        <w:rPr>
          <w:snapToGrid w:val="0"/>
          <w:lang w:val="lt-LT"/>
        </w:rPr>
        <w:t>Bendamustine</w:t>
      </w:r>
      <w:proofErr w:type="spellEnd"/>
      <w:r w:rsidRPr="009E131F">
        <w:rPr>
          <w:snapToGrid w:val="0"/>
          <w:lang w:val="lt-LT"/>
        </w:rPr>
        <w:t xml:space="preserve"> </w:t>
      </w:r>
      <w:proofErr w:type="spellStart"/>
      <w:r w:rsidRPr="009E131F">
        <w:rPr>
          <w:snapToGrid w:val="0"/>
          <w:lang w:val="lt-LT"/>
        </w:rPr>
        <w:t>Accord</w:t>
      </w:r>
      <w:proofErr w:type="spellEnd"/>
      <w:r w:rsidRPr="009E131F">
        <w:rPr>
          <w:snapToGrid w:val="0"/>
          <w:lang w:val="lt-LT"/>
        </w:rPr>
        <w:t xml:space="preserve"> metu ir mažiausiai 3 mėnesius po paskutinės dozės vartojimo.</w:t>
      </w:r>
    </w:p>
    <w:p w:rsidR="009F0602" w:rsidRPr="006D012A" w:rsidRDefault="009F0602" w:rsidP="009F0602">
      <w:pPr>
        <w:numPr>
          <w:ilvl w:val="12"/>
          <w:numId w:val="0"/>
        </w:numPr>
        <w:spacing w:line="240" w:lineRule="auto"/>
        <w:rPr>
          <w:snapToGrid w:val="0"/>
          <w:lang w:val="lt-LT"/>
        </w:rPr>
      </w:pPr>
    </w:p>
    <w:p w:rsidR="009F0602" w:rsidRPr="006D012A" w:rsidRDefault="009F0602" w:rsidP="009F0602">
      <w:pPr>
        <w:keepNext/>
        <w:numPr>
          <w:ilvl w:val="12"/>
          <w:numId w:val="0"/>
        </w:numPr>
        <w:spacing w:line="240" w:lineRule="auto"/>
        <w:rPr>
          <w:i/>
          <w:snapToGrid w:val="0"/>
          <w:lang w:val="lt-LT"/>
        </w:rPr>
      </w:pPr>
      <w:r w:rsidRPr="006D012A">
        <w:rPr>
          <w:i/>
          <w:snapToGrid w:val="0"/>
          <w:lang w:val="lt-LT"/>
        </w:rPr>
        <w:t>Vaisingumas</w:t>
      </w: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Bendamustine</w:t>
      </w:r>
      <w:proofErr w:type="spellEnd"/>
      <w:r w:rsidRPr="006D012A">
        <w:rPr>
          <w:snapToGrid w:val="0"/>
          <w:lang w:val="lt-LT"/>
        </w:rPr>
        <w:t> </w:t>
      </w:r>
      <w:proofErr w:type="spellStart"/>
      <w:r w:rsidRPr="006D012A">
        <w:rPr>
          <w:snapToGrid w:val="0"/>
          <w:lang w:val="lt-LT"/>
        </w:rPr>
        <w:t>Accord</w:t>
      </w:r>
      <w:proofErr w:type="spellEnd"/>
      <w:r w:rsidRPr="006D012A">
        <w:rPr>
          <w:snapToGrid w:val="0"/>
          <w:lang w:val="lt-LT"/>
        </w:rPr>
        <w:t xml:space="preserve"> gydomiems vyrams rekomenduojama neapvaisinti partnerės gydymo metu bei </w:t>
      </w:r>
      <w:r>
        <w:rPr>
          <w:snapToGrid w:val="0"/>
          <w:lang w:val="lt-LT"/>
        </w:rPr>
        <w:t>3</w:t>
      </w:r>
      <w:r w:rsidRPr="006D012A">
        <w:rPr>
          <w:snapToGrid w:val="0"/>
          <w:lang w:val="lt-LT"/>
        </w:rPr>
        <w:t xml:space="preserve"> mėnesius </w:t>
      </w:r>
      <w:r w:rsidRPr="009E131F">
        <w:rPr>
          <w:snapToGrid w:val="0"/>
          <w:lang w:val="lt-LT"/>
        </w:rPr>
        <w:t>po paskutinės dozės vartojimo</w:t>
      </w:r>
      <w:r w:rsidRPr="006D012A">
        <w:rPr>
          <w:snapToGrid w:val="0"/>
          <w:lang w:val="lt-LT"/>
        </w:rPr>
        <w:t>. Prieš gydymo pradžią reikia pasikonsultuoti dėl spermos išsaugojimo, nes galite likti nevaisingas visam laikui.</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Vairavimas ir mechanizmų valdymas</w:t>
      </w: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Bendamustine</w:t>
      </w:r>
      <w:proofErr w:type="spellEnd"/>
      <w:r w:rsidRPr="006D012A">
        <w:rPr>
          <w:snapToGrid w:val="0"/>
          <w:lang w:val="lt-LT"/>
        </w:rPr>
        <w:t> </w:t>
      </w:r>
      <w:proofErr w:type="spellStart"/>
      <w:r w:rsidRPr="006D012A">
        <w:rPr>
          <w:snapToGrid w:val="0"/>
          <w:lang w:val="lt-LT"/>
        </w:rPr>
        <w:t>Accord</w:t>
      </w:r>
      <w:proofErr w:type="spellEnd"/>
      <w:r w:rsidRPr="006D012A">
        <w:rPr>
          <w:snapToGrid w:val="0"/>
          <w:lang w:val="lt-LT"/>
        </w:rPr>
        <w:t xml:space="preserve"> stipriai veikia gebėjimą vairuoti ir valdyti mechanizmus. Jei pasireiškia šalutinis poveikis, pvz., svaigulys ar koordinacijos sutrikimas, vairuoti ir valdyti mechanizmų negalima.</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keepLines/>
        <w:spacing w:line="240" w:lineRule="auto"/>
        <w:outlineLvl w:val="2"/>
        <w:rPr>
          <w:b/>
          <w:bCs/>
          <w:snapToGrid w:val="0"/>
          <w:lang w:val="lt-LT"/>
        </w:rPr>
      </w:pPr>
      <w:r w:rsidRPr="006D012A">
        <w:rPr>
          <w:b/>
          <w:bCs/>
          <w:snapToGrid w:val="0"/>
          <w:lang w:val="lt-LT"/>
        </w:rPr>
        <w:t>3.</w:t>
      </w:r>
      <w:r w:rsidRPr="006D012A">
        <w:rPr>
          <w:b/>
          <w:bCs/>
          <w:snapToGrid w:val="0"/>
          <w:lang w:val="lt-LT"/>
        </w:rPr>
        <w:tab/>
        <w:t xml:space="preserve">Kaip vartoti </w:t>
      </w:r>
      <w:proofErr w:type="spellStart"/>
      <w:r w:rsidRPr="006D012A">
        <w:rPr>
          <w:b/>
          <w:bCs/>
          <w:snapToGrid w:val="0"/>
          <w:lang w:val="lt-LT"/>
        </w:rPr>
        <w:t>Bendamustine</w:t>
      </w:r>
      <w:proofErr w:type="spellEnd"/>
      <w:r w:rsidRPr="006D012A">
        <w:rPr>
          <w:b/>
          <w:bCs/>
          <w:snapToGrid w:val="0"/>
          <w:lang w:val="lt-LT"/>
        </w:rPr>
        <w:t> </w:t>
      </w:r>
      <w:proofErr w:type="spellStart"/>
      <w:r w:rsidRPr="006D012A">
        <w:rPr>
          <w:b/>
          <w:bCs/>
          <w:snapToGrid w:val="0"/>
          <w:lang w:val="lt-LT"/>
        </w:rPr>
        <w:t>Accord</w:t>
      </w:r>
      <w:proofErr w:type="spellEnd"/>
    </w:p>
    <w:p w:rsidR="009F0602" w:rsidRPr="006D012A" w:rsidRDefault="009F0602" w:rsidP="009F0602">
      <w:pPr>
        <w:keepNext/>
        <w:numPr>
          <w:ilvl w:val="12"/>
          <w:numId w:val="0"/>
        </w:numPr>
        <w:spacing w:line="240" w:lineRule="auto"/>
        <w:rPr>
          <w:snapToGrid w:val="0"/>
          <w:lang w:val="lt-LT"/>
        </w:rPr>
      </w:pPr>
    </w:p>
    <w:p w:rsidR="009F0602" w:rsidRPr="006D012A" w:rsidRDefault="009F0602" w:rsidP="009F0602">
      <w:pPr>
        <w:spacing w:line="240" w:lineRule="auto"/>
        <w:rPr>
          <w:bCs/>
          <w:lang w:val="lt-LT" w:eastAsia="en-GB"/>
        </w:rPr>
      </w:pPr>
      <w:r w:rsidRPr="006D012A">
        <w:rPr>
          <w:bCs/>
          <w:lang w:val="lt-LT" w:eastAsia="en-GB"/>
        </w:rPr>
        <w:t>Visada vartokite šį vaistą tiksliai kaip nurodė gydytojas arba vaistininkas. Jeigu abejojate, kreipkitės į gydytoją arba vaistininką.</w:t>
      </w:r>
    </w:p>
    <w:p w:rsidR="009F0602" w:rsidRPr="006D012A" w:rsidRDefault="009F0602" w:rsidP="009F0602">
      <w:pPr>
        <w:spacing w:line="240" w:lineRule="auto"/>
        <w:rPr>
          <w:bCs/>
          <w:lang w:val="lt-LT" w:eastAsia="en-GB"/>
        </w:rPr>
      </w:pPr>
    </w:p>
    <w:p w:rsidR="009F0602" w:rsidRPr="006D012A" w:rsidRDefault="009F0602" w:rsidP="009F0602">
      <w:pPr>
        <w:spacing w:line="240" w:lineRule="auto"/>
        <w:rPr>
          <w:bCs/>
          <w:lang w:val="lt-LT" w:eastAsia="en-GB"/>
        </w:rPr>
      </w:pPr>
      <w:proofErr w:type="spellStart"/>
      <w:r w:rsidRPr="006D012A">
        <w:rPr>
          <w:bCs/>
          <w:lang w:val="lt-LT" w:eastAsia="en-GB"/>
        </w:rPr>
        <w:t>Bendamustine</w:t>
      </w:r>
      <w:proofErr w:type="spellEnd"/>
      <w:r w:rsidRPr="006D012A">
        <w:rPr>
          <w:bCs/>
          <w:lang w:val="lt-LT" w:eastAsia="en-GB"/>
        </w:rPr>
        <w:t> </w:t>
      </w:r>
      <w:proofErr w:type="spellStart"/>
      <w:r w:rsidRPr="006D012A">
        <w:rPr>
          <w:bCs/>
          <w:lang w:val="lt-LT" w:eastAsia="en-GB"/>
        </w:rPr>
        <w:t>Accord</w:t>
      </w:r>
      <w:proofErr w:type="spellEnd"/>
      <w:r w:rsidRPr="006D012A">
        <w:rPr>
          <w:bCs/>
          <w:lang w:val="lt-LT" w:eastAsia="en-GB"/>
        </w:rPr>
        <w:t xml:space="preserve"> (įvairiomis dozėmis) vienas (</w:t>
      </w:r>
      <w:proofErr w:type="spellStart"/>
      <w:r w:rsidRPr="006D012A">
        <w:rPr>
          <w:bCs/>
          <w:lang w:val="lt-LT" w:eastAsia="en-GB"/>
        </w:rPr>
        <w:t>monoterapija</w:t>
      </w:r>
      <w:proofErr w:type="spellEnd"/>
      <w:r w:rsidRPr="006D012A">
        <w:rPr>
          <w:bCs/>
          <w:lang w:val="lt-LT" w:eastAsia="en-GB"/>
        </w:rPr>
        <w:t>) ar kartu su kitais vaistais suleidžiamas į veną per 30</w:t>
      </w:r>
      <w:r w:rsidRPr="006D012A">
        <w:rPr>
          <w:bCs/>
          <w:lang w:val="lt-LT" w:eastAsia="en-GB"/>
        </w:rPr>
        <w:noBreakHyphen/>
        <w:t>60 minučių.</w:t>
      </w:r>
    </w:p>
    <w:p w:rsidR="009F0602" w:rsidRPr="006D012A" w:rsidRDefault="009F0602" w:rsidP="009F0602">
      <w:pPr>
        <w:spacing w:line="240" w:lineRule="auto"/>
        <w:rPr>
          <w:bCs/>
          <w:lang w:val="lt-LT" w:eastAsia="en-GB"/>
        </w:rPr>
      </w:pPr>
    </w:p>
    <w:p w:rsidR="009F0602" w:rsidRPr="006D012A" w:rsidRDefault="009F0602" w:rsidP="009F0602">
      <w:pPr>
        <w:spacing w:line="240" w:lineRule="auto"/>
        <w:rPr>
          <w:lang w:val="lt-LT" w:eastAsia="en-GB"/>
        </w:rPr>
      </w:pPr>
      <w:r w:rsidRPr="006D012A">
        <w:rPr>
          <w:bCs/>
          <w:lang w:val="lt-LT" w:eastAsia="en-GB"/>
        </w:rPr>
        <w:t xml:space="preserve">Gydymas negali būti pradėtas, jei </w:t>
      </w:r>
      <w:r w:rsidRPr="006D012A">
        <w:rPr>
          <w:snapToGrid w:val="0"/>
          <w:lang w:val="lt-LT"/>
        </w:rPr>
        <w:t>baltųjų kraujo ląstelių (leukocitų) ir (arba) kraujo plokštelių (trombocitų) skaičius yra mažesnis už nustatytus</w:t>
      </w:r>
      <w:r w:rsidRPr="006D012A">
        <w:rPr>
          <w:bCs/>
          <w:lang w:val="lt-LT" w:eastAsia="en-GB"/>
        </w:rPr>
        <w:t>.</w:t>
      </w:r>
    </w:p>
    <w:p w:rsidR="009F0602" w:rsidRDefault="009F0602" w:rsidP="009F0602">
      <w:pPr>
        <w:spacing w:line="240" w:lineRule="auto"/>
        <w:rPr>
          <w:lang w:val="lt-LT" w:eastAsia="en-GB"/>
        </w:rPr>
      </w:pPr>
    </w:p>
    <w:p w:rsidR="009F0602" w:rsidRPr="00505406" w:rsidRDefault="009F0602" w:rsidP="009F0602">
      <w:pPr>
        <w:spacing w:line="240" w:lineRule="auto"/>
        <w:rPr>
          <w:lang w:val="lt-LT" w:eastAsia="en-GB"/>
        </w:rPr>
      </w:pPr>
      <w:r>
        <w:rPr>
          <w:lang w:val="lt-LT" w:eastAsia="en-GB"/>
        </w:rPr>
        <w:t>Gydytojas reguliariai nustatinės šias vertes.</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b/>
          <w:bCs/>
          <w:lang w:val="lt-LT" w:eastAsia="en-GB"/>
        </w:rPr>
      </w:pPr>
      <w:r w:rsidRPr="006D012A">
        <w:rPr>
          <w:b/>
          <w:bCs/>
          <w:lang w:val="lt-LT" w:eastAsia="en-GB"/>
        </w:rPr>
        <w:t xml:space="preserve">Lėtinė </w:t>
      </w:r>
      <w:proofErr w:type="spellStart"/>
      <w:r w:rsidRPr="006D012A">
        <w:rPr>
          <w:b/>
          <w:bCs/>
          <w:lang w:val="lt-LT" w:eastAsia="en-GB"/>
        </w:rPr>
        <w:t>limfocitinė</w:t>
      </w:r>
      <w:proofErr w:type="spellEnd"/>
      <w:r w:rsidRPr="006D012A">
        <w:rPr>
          <w:b/>
          <w:bCs/>
          <w:lang w:val="lt-LT" w:eastAsia="en-GB"/>
        </w:rPr>
        <w:t xml:space="preserve"> leukemija</w:t>
      </w:r>
    </w:p>
    <w:p w:rsidR="009F0602" w:rsidRPr="006D012A" w:rsidRDefault="009F0602" w:rsidP="009F0602">
      <w:pPr>
        <w:spacing w:line="240" w:lineRule="auto"/>
        <w:rPr>
          <w:lang w:val="lt-LT" w:eastAsia="en-GB"/>
        </w:rPr>
      </w:pP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20"/>
        <w:gridCol w:w="2280"/>
      </w:tblGrid>
      <w:tr w:rsidR="009F0602" w:rsidRPr="003C2BE9" w:rsidTr="00476F85">
        <w:trPr>
          <w:trHeight w:val="367"/>
        </w:trPr>
        <w:tc>
          <w:tcPr>
            <w:tcW w:w="6720" w:type="dxa"/>
          </w:tcPr>
          <w:p w:rsidR="009F0602" w:rsidRPr="006D012A" w:rsidRDefault="009F0602" w:rsidP="00476F85">
            <w:pPr>
              <w:spacing w:line="240" w:lineRule="auto"/>
              <w:rPr>
                <w:lang w:val="lt-LT"/>
              </w:rPr>
            </w:pPr>
            <w:r w:rsidRPr="006D012A">
              <w:rPr>
                <w:lang w:val="lt-LT"/>
              </w:rPr>
              <w:t xml:space="preserve">100 mg </w:t>
            </w: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kvadratiniam metrui Jūsų kūno paviršiaus ploto (jis apskaičiuojamas pagal ūgį ir kūno svorį)</w:t>
            </w:r>
          </w:p>
        </w:tc>
        <w:tc>
          <w:tcPr>
            <w:tcW w:w="2280" w:type="dxa"/>
          </w:tcPr>
          <w:p w:rsidR="009F0602" w:rsidRPr="006D012A" w:rsidRDefault="009F0602" w:rsidP="00476F85">
            <w:pPr>
              <w:spacing w:line="240" w:lineRule="auto"/>
              <w:rPr>
                <w:lang w:val="lt-LT"/>
              </w:rPr>
            </w:pPr>
            <w:r w:rsidRPr="006D012A">
              <w:rPr>
                <w:lang w:val="lt-LT"/>
              </w:rPr>
              <w:t>1</w:t>
            </w:r>
            <w:r w:rsidRPr="006D012A">
              <w:rPr>
                <w:lang w:val="lt-LT"/>
              </w:rPr>
              <w:noBreakHyphen/>
              <w:t>ąją dieną ir 2</w:t>
            </w:r>
            <w:r w:rsidRPr="006D012A">
              <w:rPr>
                <w:lang w:val="lt-LT"/>
              </w:rPr>
              <w:noBreakHyphen/>
              <w:t>ąją dieną</w:t>
            </w:r>
          </w:p>
        </w:tc>
      </w:tr>
      <w:tr w:rsidR="009F0602" w:rsidRPr="006D012A" w:rsidTr="00476F85">
        <w:trPr>
          <w:trHeight w:val="383"/>
        </w:trPr>
        <w:tc>
          <w:tcPr>
            <w:tcW w:w="9000" w:type="dxa"/>
            <w:gridSpan w:val="2"/>
          </w:tcPr>
          <w:p w:rsidR="009F0602" w:rsidRPr="006D012A" w:rsidRDefault="009F0602" w:rsidP="00476F85">
            <w:pPr>
              <w:spacing w:line="240" w:lineRule="auto"/>
              <w:rPr>
                <w:lang w:val="lt-LT"/>
              </w:rPr>
            </w:pPr>
            <w:r w:rsidRPr="006D012A">
              <w:rPr>
                <w:lang w:val="lt-LT"/>
              </w:rPr>
              <w:t>Ciklas kartojamas kas 4 savaites iki 6 kartų</w:t>
            </w:r>
          </w:p>
        </w:tc>
      </w:tr>
    </w:tbl>
    <w:p w:rsidR="009F0602" w:rsidRPr="006D012A" w:rsidRDefault="009F0602" w:rsidP="009F0602">
      <w:pPr>
        <w:spacing w:line="240" w:lineRule="auto"/>
        <w:rPr>
          <w:lang w:val="lt-LT" w:eastAsia="en-GB"/>
        </w:rPr>
      </w:pPr>
    </w:p>
    <w:p w:rsidR="009F0602" w:rsidRPr="006D012A" w:rsidRDefault="009F0602" w:rsidP="009F0602">
      <w:pPr>
        <w:spacing w:line="240" w:lineRule="auto"/>
        <w:rPr>
          <w:b/>
          <w:bCs/>
          <w:lang w:val="lt-LT" w:eastAsia="en-GB"/>
        </w:rPr>
      </w:pPr>
      <w:r w:rsidRPr="006D012A">
        <w:rPr>
          <w:b/>
          <w:bCs/>
          <w:lang w:val="lt-LT" w:eastAsia="en-GB"/>
        </w:rPr>
        <w:t xml:space="preserve">Ne </w:t>
      </w:r>
      <w:proofErr w:type="spellStart"/>
      <w:r w:rsidRPr="006D012A">
        <w:rPr>
          <w:b/>
          <w:bCs/>
          <w:lang w:val="lt-LT" w:eastAsia="en-GB"/>
        </w:rPr>
        <w:t>Hodžkino</w:t>
      </w:r>
      <w:proofErr w:type="spellEnd"/>
      <w:r w:rsidRPr="006D012A">
        <w:rPr>
          <w:b/>
          <w:bCs/>
          <w:lang w:val="lt-LT" w:eastAsia="en-GB"/>
        </w:rPr>
        <w:t xml:space="preserve"> (angl. </w:t>
      </w:r>
      <w:proofErr w:type="spellStart"/>
      <w:r w:rsidRPr="006D012A">
        <w:rPr>
          <w:b/>
          <w:bCs/>
          <w:i/>
          <w:lang w:val="lt-LT" w:eastAsia="en-GB"/>
        </w:rPr>
        <w:t>non-Hodgkin</w:t>
      </w:r>
      <w:proofErr w:type="spellEnd"/>
      <w:r w:rsidRPr="006D012A">
        <w:rPr>
          <w:b/>
          <w:bCs/>
          <w:lang w:val="lt-LT" w:eastAsia="en-GB"/>
        </w:rPr>
        <w:t>) limfoma</w:t>
      </w:r>
    </w:p>
    <w:p w:rsidR="009F0602" w:rsidRPr="006D012A" w:rsidRDefault="009F0602" w:rsidP="009F0602">
      <w:pPr>
        <w:spacing w:line="240" w:lineRule="auto"/>
        <w:rPr>
          <w:lang w:val="lt-LT"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9F0602" w:rsidRPr="003C2BE9" w:rsidTr="00476F85">
        <w:trPr>
          <w:trHeight w:val="277"/>
        </w:trPr>
        <w:tc>
          <w:tcPr>
            <w:tcW w:w="6480" w:type="dxa"/>
          </w:tcPr>
          <w:p w:rsidR="009F0602" w:rsidRPr="006D012A" w:rsidRDefault="009F0602" w:rsidP="00476F85">
            <w:pPr>
              <w:spacing w:line="240" w:lineRule="auto"/>
              <w:rPr>
                <w:lang w:val="lt-LT"/>
              </w:rPr>
            </w:pPr>
            <w:r w:rsidRPr="006D012A">
              <w:rPr>
                <w:lang w:val="lt-LT"/>
              </w:rPr>
              <w:t xml:space="preserve">120 mg </w:t>
            </w: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kvadratiniam metrui Jūsų kūno paviršiaus ploto (jis apskaičiuojamas pagal ūgį ir kūno svorį)</w:t>
            </w:r>
          </w:p>
        </w:tc>
        <w:tc>
          <w:tcPr>
            <w:tcW w:w="2880" w:type="dxa"/>
          </w:tcPr>
          <w:p w:rsidR="009F0602" w:rsidRPr="006D012A" w:rsidRDefault="009F0602" w:rsidP="00476F85">
            <w:pPr>
              <w:spacing w:line="240" w:lineRule="auto"/>
              <w:rPr>
                <w:lang w:val="lt-LT"/>
              </w:rPr>
            </w:pPr>
            <w:r w:rsidRPr="006D012A">
              <w:rPr>
                <w:lang w:val="lt-LT"/>
              </w:rPr>
              <w:t>1</w:t>
            </w:r>
            <w:r w:rsidRPr="006D012A">
              <w:rPr>
                <w:lang w:val="lt-LT"/>
              </w:rPr>
              <w:noBreakHyphen/>
              <w:t>ąją dieną ir 2</w:t>
            </w:r>
            <w:r w:rsidRPr="006D012A">
              <w:rPr>
                <w:lang w:val="lt-LT"/>
              </w:rPr>
              <w:noBreakHyphen/>
              <w:t>ąją dieną</w:t>
            </w:r>
          </w:p>
        </w:tc>
      </w:tr>
      <w:tr w:rsidR="009F0602" w:rsidRPr="006D012A" w:rsidTr="00476F85">
        <w:trPr>
          <w:trHeight w:val="277"/>
        </w:trPr>
        <w:tc>
          <w:tcPr>
            <w:tcW w:w="9360" w:type="dxa"/>
            <w:gridSpan w:val="2"/>
          </w:tcPr>
          <w:p w:rsidR="009F0602" w:rsidRPr="006D012A" w:rsidRDefault="009F0602" w:rsidP="00476F85">
            <w:pPr>
              <w:spacing w:line="240" w:lineRule="auto"/>
              <w:rPr>
                <w:lang w:val="lt-LT"/>
              </w:rPr>
            </w:pPr>
            <w:r w:rsidRPr="006D012A">
              <w:rPr>
                <w:lang w:val="lt-LT"/>
              </w:rPr>
              <w:t>Ciklas kartojamas kas 3 savaites mažiausiai 6 kartus</w:t>
            </w:r>
          </w:p>
        </w:tc>
      </w:tr>
    </w:tbl>
    <w:p w:rsidR="009F0602" w:rsidRPr="006D012A" w:rsidRDefault="009F0602" w:rsidP="009F0602">
      <w:pPr>
        <w:spacing w:line="240" w:lineRule="auto"/>
        <w:rPr>
          <w:b/>
          <w:bCs/>
          <w:strike/>
          <w:lang w:val="lt-LT" w:eastAsia="en-GB"/>
        </w:rPr>
      </w:pPr>
    </w:p>
    <w:p w:rsidR="009F0602" w:rsidRPr="006D012A" w:rsidRDefault="009F0602" w:rsidP="009F0602">
      <w:pPr>
        <w:spacing w:line="240" w:lineRule="auto"/>
        <w:rPr>
          <w:b/>
          <w:bCs/>
          <w:lang w:val="lt-LT" w:eastAsia="en-GB"/>
        </w:rPr>
      </w:pPr>
      <w:r w:rsidRPr="006D012A">
        <w:rPr>
          <w:b/>
          <w:bCs/>
          <w:lang w:val="lt-LT" w:eastAsia="en-GB"/>
        </w:rPr>
        <w:t>Dauginė mieloma</w:t>
      </w:r>
    </w:p>
    <w:p w:rsidR="009F0602" w:rsidRPr="006D012A" w:rsidRDefault="009F0602" w:rsidP="009F0602">
      <w:pPr>
        <w:spacing w:line="240" w:lineRule="auto"/>
        <w:rPr>
          <w:b/>
          <w:bCs/>
          <w:strike/>
          <w:lang w:val="lt-LT" w:eastAsia="en-GB"/>
        </w:rPr>
      </w:pP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0"/>
        <w:gridCol w:w="2880"/>
      </w:tblGrid>
      <w:tr w:rsidR="009F0602" w:rsidRPr="003C2BE9" w:rsidTr="00476F85">
        <w:trPr>
          <w:trHeight w:val="212"/>
        </w:trPr>
        <w:tc>
          <w:tcPr>
            <w:tcW w:w="6480" w:type="dxa"/>
          </w:tcPr>
          <w:p w:rsidR="009F0602" w:rsidRPr="006D012A" w:rsidRDefault="009F0602" w:rsidP="00476F85">
            <w:pPr>
              <w:spacing w:line="240" w:lineRule="auto"/>
              <w:rPr>
                <w:lang w:val="lt-LT"/>
              </w:rPr>
            </w:pPr>
            <w:r w:rsidRPr="006D012A">
              <w:rPr>
                <w:lang w:val="lt-LT"/>
              </w:rPr>
              <w:t>120</w:t>
            </w:r>
            <w:r w:rsidRPr="006D012A">
              <w:rPr>
                <w:lang w:val="lt-LT"/>
              </w:rPr>
              <w:noBreakHyphen/>
              <w:t xml:space="preserve">150 mg </w:t>
            </w: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kvadratiniam metrui Jūsų kūno paviršiaus ploto (jis apskaičiuojamas pagal ūgį ir kūno svorį)</w:t>
            </w:r>
          </w:p>
        </w:tc>
        <w:tc>
          <w:tcPr>
            <w:tcW w:w="2880" w:type="dxa"/>
          </w:tcPr>
          <w:p w:rsidR="009F0602" w:rsidRPr="006D012A" w:rsidRDefault="009F0602" w:rsidP="00476F85">
            <w:pPr>
              <w:spacing w:line="240" w:lineRule="auto"/>
              <w:rPr>
                <w:lang w:val="lt-LT"/>
              </w:rPr>
            </w:pPr>
            <w:r w:rsidRPr="006D012A">
              <w:rPr>
                <w:lang w:val="lt-LT"/>
              </w:rPr>
              <w:t>1</w:t>
            </w:r>
            <w:r w:rsidRPr="006D012A">
              <w:rPr>
                <w:lang w:val="lt-LT"/>
              </w:rPr>
              <w:noBreakHyphen/>
              <w:t>ąją dieną ir 2</w:t>
            </w:r>
            <w:r w:rsidRPr="006D012A">
              <w:rPr>
                <w:lang w:val="lt-LT"/>
              </w:rPr>
              <w:noBreakHyphen/>
              <w:t>ąją dieną</w:t>
            </w:r>
          </w:p>
        </w:tc>
      </w:tr>
      <w:tr w:rsidR="009F0602" w:rsidRPr="006D012A" w:rsidTr="00476F85">
        <w:trPr>
          <w:trHeight w:val="212"/>
        </w:trPr>
        <w:tc>
          <w:tcPr>
            <w:tcW w:w="6480" w:type="dxa"/>
          </w:tcPr>
          <w:p w:rsidR="009F0602" w:rsidRPr="006D012A" w:rsidRDefault="009F0602" w:rsidP="00476F85">
            <w:pPr>
              <w:spacing w:line="240" w:lineRule="auto"/>
              <w:rPr>
                <w:lang w:val="lt-LT"/>
              </w:rPr>
            </w:pPr>
            <w:r w:rsidRPr="006D012A">
              <w:rPr>
                <w:lang w:val="lt-LT"/>
              </w:rPr>
              <w:t>60 mg prednizono kvadratiniam metrui Jūsų kūno paviršiaus ploto (jis apskaičiuojamas pagal ūgį ir kūno svorį) darant injekciją arba per burną</w:t>
            </w:r>
          </w:p>
        </w:tc>
        <w:tc>
          <w:tcPr>
            <w:tcW w:w="2880" w:type="dxa"/>
          </w:tcPr>
          <w:p w:rsidR="009F0602" w:rsidRPr="006D012A" w:rsidRDefault="009F0602" w:rsidP="00476F85">
            <w:pPr>
              <w:spacing w:line="240" w:lineRule="auto"/>
              <w:rPr>
                <w:lang w:val="lt-LT"/>
              </w:rPr>
            </w:pPr>
            <w:r w:rsidRPr="006D012A">
              <w:rPr>
                <w:lang w:val="lt-LT"/>
              </w:rPr>
              <w:t>1</w:t>
            </w:r>
            <w:r w:rsidRPr="006D012A">
              <w:rPr>
                <w:lang w:val="lt-LT"/>
              </w:rPr>
              <w:noBreakHyphen/>
              <w:t>4 dienomis</w:t>
            </w:r>
          </w:p>
        </w:tc>
      </w:tr>
      <w:tr w:rsidR="009F0602" w:rsidRPr="006D012A" w:rsidTr="00476F85">
        <w:trPr>
          <w:trHeight w:val="212"/>
        </w:trPr>
        <w:tc>
          <w:tcPr>
            <w:tcW w:w="9360" w:type="dxa"/>
            <w:gridSpan w:val="2"/>
          </w:tcPr>
          <w:p w:rsidR="009F0602" w:rsidRPr="006D012A" w:rsidRDefault="009F0602" w:rsidP="00476F85">
            <w:pPr>
              <w:spacing w:line="240" w:lineRule="auto"/>
              <w:rPr>
                <w:lang w:val="lt-LT"/>
              </w:rPr>
            </w:pPr>
            <w:r w:rsidRPr="006D012A">
              <w:rPr>
                <w:lang w:val="lt-LT"/>
              </w:rPr>
              <w:t>Ciklas kartojamas kas 4 savaites mažiausiai 3 kartus</w:t>
            </w:r>
          </w:p>
        </w:tc>
      </w:tr>
    </w:tbl>
    <w:p w:rsidR="009F0602" w:rsidRPr="006D012A" w:rsidRDefault="009F0602" w:rsidP="009F0602">
      <w:pPr>
        <w:spacing w:line="240" w:lineRule="auto"/>
        <w:rPr>
          <w:lang w:val="lt-LT" w:eastAsia="en-GB"/>
        </w:rPr>
      </w:pPr>
    </w:p>
    <w:p w:rsidR="009F0602" w:rsidRPr="006D012A" w:rsidRDefault="009F0602" w:rsidP="009F0602">
      <w:pPr>
        <w:spacing w:line="240" w:lineRule="auto"/>
        <w:rPr>
          <w:lang w:val="lt-LT" w:eastAsia="en-GB"/>
        </w:rPr>
      </w:pPr>
      <w:r w:rsidRPr="006D012A">
        <w:rPr>
          <w:lang w:val="lt-LT" w:eastAsia="en-GB"/>
        </w:rPr>
        <w:t xml:space="preserve">Gydymas turi būti nutrauktas, jei </w:t>
      </w:r>
      <w:r w:rsidRPr="006D012A">
        <w:rPr>
          <w:snapToGrid w:val="0"/>
          <w:lang w:val="lt-LT"/>
        </w:rPr>
        <w:t>baltųjų kraujo ląstelių (leukocitų) ir (arba) kraujo plokštelių (trombocitų) skaičius sumažėja iki nustatytų.</w:t>
      </w:r>
      <w:r w:rsidRPr="006D012A">
        <w:rPr>
          <w:lang w:val="lt-LT" w:eastAsia="en-GB"/>
        </w:rPr>
        <w:t xml:space="preserve"> Gydymą galima tęsti, jei </w:t>
      </w:r>
      <w:r w:rsidRPr="006D012A">
        <w:rPr>
          <w:snapToGrid w:val="0"/>
          <w:lang w:val="lt-LT"/>
        </w:rPr>
        <w:t>baltųjų kraujo ląstelių ir</w:t>
      </w:r>
      <w:r>
        <w:rPr>
          <w:snapToGrid w:val="0"/>
          <w:lang w:val="lt-LT"/>
        </w:rPr>
        <w:t xml:space="preserve"> </w:t>
      </w:r>
      <w:r w:rsidRPr="006D012A">
        <w:rPr>
          <w:snapToGrid w:val="0"/>
          <w:lang w:val="lt-LT"/>
        </w:rPr>
        <w:t>trombocitų skaičius padidėja</w:t>
      </w:r>
      <w:r w:rsidRPr="006D012A">
        <w:rPr>
          <w:lang w:val="lt-LT" w:eastAsia="en-GB"/>
        </w:rPr>
        <w:t>.</w:t>
      </w:r>
    </w:p>
    <w:p w:rsidR="009F0602" w:rsidRPr="006D012A" w:rsidRDefault="009F0602" w:rsidP="009F0602">
      <w:pPr>
        <w:spacing w:line="240" w:lineRule="auto"/>
        <w:rPr>
          <w:lang w:val="lt-LT" w:eastAsia="en-GB"/>
        </w:rPr>
      </w:pPr>
    </w:p>
    <w:p w:rsidR="009F0602" w:rsidRPr="006D012A" w:rsidRDefault="009F0602" w:rsidP="009F0602">
      <w:pPr>
        <w:keepNext/>
        <w:spacing w:line="240" w:lineRule="auto"/>
        <w:rPr>
          <w:i/>
          <w:lang w:val="lt-LT" w:eastAsia="en-GB"/>
        </w:rPr>
      </w:pPr>
      <w:r w:rsidRPr="006D012A">
        <w:rPr>
          <w:i/>
          <w:lang w:val="lt-LT" w:eastAsia="en-GB"/>
        </w:rPr>
        <w:t>Sutrikusi kepenų ar inkstų funkcija</w:t>
      </w:r>
    </w:p>
    <w:p w:rsidR="009F0602" w:rsidRPr="006D012A" w:rsidRDefault="009F0602" w:rsidP="009F0602">
      <w:pPr>
        <w:spacing w:line="240" w:lineRule="auto"/>
        <w:rPr>
          <w:lang w:val="lt-LT" w:eastAsia="en-GB"/>
        </w:rPr>
      </w:pPr>
      <w:r w:rsidRPr="006D012A">
        <w:rPr>
          <w:lang w:val="lt-LT" w:eastAsia="en-GB"/>
        </w:rPr>
        <w:t>Priklausomai nuo Jūsų kepenų funkcijos sutrikimo sunkumo, gali reikėti mažinti dozę (30 % esant vidutinio sunkumo kepenų funkcijos sutrikimui). Jei yra inkstų funkcijos sutrikimas, dozės koreguoti nereikia. Jus prižiūrintis gydytojas nuspręs, ar reikia koreguoti dozę.</w:t>
      </w:r>
    </w:p>
    <w:p w:rsidR="009F0602" w:rsidRPr="006D012A" w:rsidRDefault="009F0602" w:rsidP="009F0602">
      <w:pPr>
        <w:spacing w:line="240" w:lineRule="auto"/>
        <w:rPr>
          <w:lang w:val="lt-LT" w:eastAsia="en-GB"/>
        </w:rPr>
      </w:pPr>
    </w:p>
    <w:p w:rsidR="009F0602" w:rsidRPr="006D012A" w:rsidRDefault="009F0602" w:rsidP="009F0602">
      <w:pPr>
        <w:spacing w:line="240" w:lineRule="auto"/>
        <w:jc w:val="both"/>
        <w:rPr>
          <w:u w:val="single"/>
          <w:lang w:val="lt-LT" w:eastAsia="en-GB"/>
        </w:rPr>
      </w:pPr>
      <w:r w:rsidRPr="006D012A">
        <w:rPr>
          <w:u w:val="single"/>
          <w:lang w:val="lt-LT" w:eastAsia="en-GB"/>
        </w:rPr>
        <w:t>Kaip vartojama</w:t>
      </w:r>
    </w:p>
    <w:p w:rsidR="009F0602" w:rsidRPr="006D012A" w:rsidRDefault="009F0602" w:rsidP="009F0602">
      <w:pPr>
        <w:spacing w:line="240" w:lineRule="auto"/>
        <w:rPr>
          <w:snapToGrid w:val="0"/>
          <w:lang w:val="lt-LT"/>
        </w:rPr>
      </w:pPr>
      <w:r w:rsidRPr="006D012A">
        <w:rPr>
          <w:lang w:val="lt-LT" w:eastAsia="en-GB"/>
        </w:rPr>
        <w:t xml:space="preserve">Gydymą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gali taikyti tik gydytojas, turintis navikų gydymo patirties. Gydytojas Jums skirs tikslią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dozę ir imsis reikiamų atsargumo priemonių.</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lang w:val="lt-LT" w:eastAsia="en-GB"/>
        </w:rPr>
      </w:pPr>
      <w:r w:rsidRPr="006D012A">
        <w:rPr>
          <w:lang w:val="lt-LT" w:eastAsia="en-GB"/>
        </w:rPr>
        <w:t>Jus prižiūrintis gydytojas infuzinį tirpalą skirs po paruošimo, kaip nurodyta. Tirpalas leidžiamas į veną atliekant trumpą (30</w:t>
      </w:r>
      <w:r w:rsidRPr="006D012A">
        <w:rPr>
          <w:lang w:val="lt-LT" w:eastAsia="en-GB"/>
        </w:rPr>
        <w:noBreakHyphen/>
        <w:t>60 minučių trukmės) infuziją.</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u w:val="single"/>
          <w:lang w:val="lt-LT" w:eastAsia="en-GB"/>
        </w:rPr>
      </w:pPr>
      <w:r w:rsidRPr="006D012A">
        <w:rPr>
          <w:u w:val="single"/>
          <w:lang w:val="lt-LT" w:eastAsia="en-GB"/>
        </w:rPr>
        <w:t>Vartojimo trukmė</w:t>
      </w:r>
    </w:p>
    <w:p w:rsidR="009F0602" w:rsidRPr="006D012A" w:rsidRDefault="009F0602" w:rsidP="009F0602">
      <w:pPr>
        <w:spacing w:line="240" w:lineRule="auto"/>
        <w:rPr>
          <w:snapToGrid w:val="0"/>
          <w:lang w:val="lt-LT"/>
        </w:rPr>
      </w:pPr>
      <w:r w:rsidRPr="006D012A">
        <w:rPr>
          <w:lang w:val="lt-LT" w:eastAsia="en-GB"/>
        </w:rPr>
        <w:t xml:space="preserve">Paprastai gydymo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trukmė neribojama ir priklauso nuo ligos ir reakcijos į gydymą.</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snapToGrid w:val="0"/>
          <w:lang w:val="lt-LT"/>
        </w:rPr>
      </w:pPr>
      <w:r w:rsidRPr="006D012A">
        <w:rPr>
          <w:lang w:val="lt-LT" w:eastAsia="en-GB"/>
        </w:rPr>
        <w:t xml:space="preserve">Jeigu dėl ko nors nerimaujate arba turite su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vartojimu susijusių klausimų, pasitarkite su gydytoju arba </w:t>
      </w:r>
      <w:r>
        <w:rPr>
          <w:snapToGrid w:val="0"/>
          <w:lang w:val="lt-LT"/>
        </w:rPr>
        <w:t>slaugytoju</w:t>
      </w:r>
      <w:r w:rsidRPr="006D012A">
        <w:rPr>
          <w:snapToGrid w:val="0"/>
          <w:lang w:val="lt-LT"/>
        </w:rPr>
        <w:t>.</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 xml:space="preserve">Pamiršus pavartoti </w:t>
      </w: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p>
    <w:p w:rsidR="009F0602" w:rsidRPr="006D012A" w:rsidRDefault="009F0602" w:rsidP="009F0602">
      <w:pPr>
        <w:numPr>
          <w:ilvl w:val="12"/>
          <w:numId w:val="0"/>
        </w:numPr>
        <w:spacing w:line="240" w:lineRule="auto"/>
        <w:ind w:right="-2"/>
        <w:rPr>
          <w:snapToGrid w:val="0"/>
          <w:lang w:val="lt-LT"/>
        </w:rPr>
      </w:pPr>
      <w:r w:rsidRPr="006D012A">
        <w:rPr>
          <w:snapToGrid w:val="0"/>
          <w:lang w:val="lt-LT"/>
        </w:rPr>
        <w:t xml:space="preserve">Jei pamirštama suleisti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dozę, gydytojas paprastai tęsia vaisto vartojimą taip, kaip suplanuota.</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 xml:space="preserve">Nustojus vartoti </w:t>
      </w: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p>
    <w:p w:rsidR="009F0602" w:rsidRPr="006D012A" w:rsidRDefault="009F0602" w:rsidP="009F0602">
      <w:pPr>
        <w:numPr>
          <w:ilvl w:val="12"/>
          <w:numId w:val="0"/>
        </w:numPr>
        <w:spacing w:line="240" w:lineRule="auto"/>
        <w:ind w:right="-29"/>
        <w:rPr>
          <w:snapToGrid w:val="0"/>
          <w:lang w:val="lt-LT"/>
        </w:rPr>
      </w:pPr>
      <w:r w:rsidRPr="006D012A">
        <w:rPr>
          <w:snapToGrid w:val="0"/>
          <w:lang w:val="lt-LT"/>
        </w:rPr>
        <w:t>Gydytojas nuspręs, ar reikia sustabdyti gydymą, ar pradėti vartoti kitą vaistą.</w:t>
      </w:r>
    </w:p>
    <w:p w:rsidR="009F0602" w:rsidRPr="006D012A" w:rsidRDefault="009F0602" w:rsidP="009F0602">
      <w:pPr>
        <w:numPr>
          <w:ilvl w:val="12"/>
          <w:numId w:val="0"/>
        </w:numPr>
        <w:spacing w:line="240" w:lineRule="auto"/>
        <w:ind w:right="-29"/>
        <w:rPr>
          <w:snapToGrid w:val="0"/>
          <w:lang w:val="lt-LT"/>
        </w:rPr>
      </w:pPr>
    </w:p>
    <w:p w:rsidR="009F0602" w:rsidRPr="006D012A" w:rsidRDefault="009F0602" w:rsidP="009F0602">
      <w:pPr>
        <w:numPr>
          <w:ilvl w:val="12"/>
          <w:numId w:val="0"/>
        </w:numPr>
        <w:spacing w:line="240" w:lineRule="auto"/>
        <w:ind w:right="-29"/>
        <w:rPr>
          <w:snapToGrid w:val="0"/>
          <w:lang w:val="lt-LT"/>
        </w:rPr>
      </w:pPr>
      <w:r w:rsidRPr="006D012A">
        <w:rPr>
          <w:snapToGrid w:val="0"/>
          <w:lang w:val="lt-LT"/>
        </w:rPr>
        <w:t>Jeigu kiltų daugiau klausimų dėl šio vaisto vartojimo, kreipkitės į gydytoją arba vaistininką.</w:t>
      </w:r>
    </w:p>
    <w:p w:rsidR="009F0602" w:rsidRPr="006D012A" w:rsidRDefault="009F0602" w:rsidP="009F0602">
      <w:pPr>
        <w:numPr>
          <w:ilvl w:val="12"/>
          <w:numId w:val="0"/>
        </w:numPr>
        <w:spacing w:line="240" w:lineRule="auto"/>
        <w:rPr>
          <w:snapToGrid w:val="0"/>
          <w:lang w:val="lt-LT"/>
        </w:rPr>
      </w:pPr>
    </w:p>
    <w:p w:rsidR="009F0602" w:rsidRPr="006D012A" w:rsidRDefault="009F0602" w:rsidP="009F0602">
      <w:pPr>
        <w:numPr>
          <w:ilvl w:val="12"/>
          <w:numId w:val="0"/>
        </w:numPr>
        <w:spacing w:line="240" w:lineRule="auto"/>
        <w:rPr>
          <w:snapToGrid w:val="0"/>
          <w:lang w:val="lt-LT"/>
        </w:rPr>
      </w:pPr>
    </w:p>
    <w:p w:rsidR="009F0602" w:rsidRPr="006D012A" w:rsidRDefault="009F0602" w:rsidP="009F0602">
      <w:pPr>
        <w:keepNext/>
        <w:keepLines/>
        <w:spacing w:line="240" w:lineRule="auto"/>
        <w:outlineLvl w:val="2"/>
        <w:rPr>
          <w:b/>
          <w:bCs/>
          <w:snapToGrid w:val="0"/>
          <w:lang w:val="lt-LT"/>
        </w:rPr>
      </w:pPr>
      <w:r w:rsidRPr="006D012A">
        <w:rPr>
          <w:b/>
          <w:bCs/>
          <w:snapToGrid w:val="0"/>
          <w:lang w:val="lt-LT"/>
        </w:rPr>
        <w:t>4.</w:t>
      </w:r>
      <w:r w:rsidRPr="006D012A">
        <w:rPr>
          <w:b/>
          <w:bCs/>
          <w:snapToGrid w:val="0"/>
          <w:lang w:val="lt-LT"/>
        </w:rPr>
        <w:tab/>
        <w:t>Galimas šalutinis poveikis</w:t>
      </w:r>
    </w:p>
    <w:p w:rsidR="009F0602" w:rsidRPr="006D012A" w:rsidRDefault="009F0602" w:rsidP="009F0602">
      <w:pPr>
        <w:keepNext/>
        <w:numPr>
          <w:ilvl w:val="12"/>
          <w:numId w:val="0"/>
        </w:numPr>
        <w:spacing w:line="240" w:lineRule="auto"/>
        <w:rPr>
          <w:snapToGrid w:val="0"/>
          <w:lang w:val="lt-LT"/>
        </w:rPr>
      </w:pPr>
    </w:p>
    <w:p w:rsidR="009F0602" w:rsidRPr="006D012A" w:rsidRDefault="009F0602" w:rsidP="009F0602">
      <w:pPr>
        <w:numPr>
          <w:ilvl w:val="12"/>
          <w:numId w:val="0"/>
        </w:numPr>
        <w:spacing w:line="240" w:lineRule="auto"/>
        <w:ind w:right="-29"/>
        <w:rPr>
          <w:snapToGrid w:val="0"/>
          <w:lang w:val="lt-LT"/>
        </w:rPr>
      </w:pPr>
      <w:r w:rsidRPr="006D012A">
        <w:rPr>
          <w:snapToGrid w:val="0"/>
          <w:lang w:val="lt-LT"/>
        </w:rPr>
        <w:t>Šis vaistas, kaip ir visi kiti, gali sukelti šalutinį poveikį, nors jis pasireiškia ne visiems žmonėms. Kai kurie toliau išvardyti pokyčiai gali būti aptikti po gydytojo atliktų tyrimų.</w:t>
      </w:r>
    </w:p>
    <w:p w:rsidR="009F0602" w:rsidRPr="006D012A" w:rsidRDefault="009F0602" w:rsidP="009F0602">
      <w:pPr>
        <w:numPr>
          <w:ilvl w:val="12"/>
          <w:numId w:val="0"/>
        </w:numPr>
        <w:spacing w:line="240" w:lineRule="auto"/>
        <w:ind w:right="-29"/>
        <w:rPr>
          <w:snapToGrid w:val="0"/>
          <w:lang w:val="lt-LT"/>
        </w:rPr>
      </w:pPr>
    </w:p>
    <w:p w:rsidR="009F0602" w:rsidRPr="006D012A" w:rsidRDefault="009F0602" w:rsidP="009F0602">
      <w:pPr>
        <w:spacing w:line="240" w:lineRule="auto"/>
        <w:rPr>
          <w:lang w:val="lt-LT" w:eastAsia="en-GB"/>
        </w:rPr>
      </w:pPr>
      <w:r w:rsidRPr="006D012A">
        <w:rPr>
          <w:lang w:val="lt-LT" w:eastAsia="en-GB"/>
        </w:rPr>
        <w:t>Labai retai po netyčinės injekcijos į audinius šalia kraujagyslių (</w:t>
      </w:r>
      <w:proofErr w:type="spellStart"/>
      <w:r w:rsidRPr="006D012A">
        <w:rPr>
          <w:lang w:val="lt-LT" w:eastAsia="en-GB"/>
        </w:rPr>
        <w:t>ekstravazacijos</w:t>
      </w:r>
      <w:proofErr w:type="spellEnd"/>
      <w:r w:rsidRPr="006D012A">
        <w:rPr>
          <w:lang w:val="lt-LT" w:eastAsia="en-GB"/>
        </w:rPr>
        <w:t>) buvo audinių suirimo (nekrozės) atvejų. Vaisto suleidimo šalia kraujagyslės požymis gali būti deginimo pojūtis infuzijai naudojamos adatos įkišimo vietoje. Tokio suleidimo atveju gali pasireikšti skausmas ir atsirasti blogai gyjančių odos defektų.</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lang w:val="lt-LT" w:eastAsia="en-GB"/>
        </w:rPr>
      </w:pPr>
      <w:r w:rsidRPr="006D012A">
        <w:rPr>
          <w:lang w:val="lt-LT" w:eastAsia="en-GB"/>
        </w:rPr>
        <w:t xml:space="preserve">Dozę ribojantis </w:t>
      </w:r>
      <w:proofErr w:type="spellStart"/>
      <w:r w:rsidRPr="006D012A">
        <w:rPr>
          <w:lang w:val="lt-LT" w:eastAsia="en-GB"/>
        </w:rPr>
        <w:t>Bendamustine</w:t>
      </w:r>
      <w:proofErr w:type="spellEnd"/>
      <w:r w:rsidRPr="006D012A">
        <w:rPr>
          <w:lang w:val="lt-LT" w:eastAsia="en-GB"/>
        </w:rPr>
        <w:t> </w:t>
      </w:r>
      <w:proofErr w:type="spellStart"/>
      <w:r w:rsidRPr="006D012A">
        <w:rPr>
          <w:lang w:val="lt-LT" w:eastAsia="en-GB"/>
        </w:rPr>
        <w:t>Accord</w:t>
      </w:r>
      <w:proofErr w:type="spellEnd"/>
      <w:r w:rsidRPr="006D012A">
        <w:rPr>
          <w:lang w:val="lt-LT" w:eastAsia="en-GB"/>
        </w:rPr>
        <w:t xml:space="preserve"> šalutinis poveikis yra kaulų čiulpų funkcijos sutrikimas (po gydymo kaulų čiulpų funkcija paprastai vėl tampa normali). Kaulų čiulpų funkcijos slopinimas gali lemti kraujo ląstelių skaičiaus sumažėjimą, o tai, savo ruožtu, gali padidinti infekcijos, anemijos ar sustiprėjusio kraujavimo riziką.</w:t>
      </w:r>
    </w:p>
    <w:p w:rsidR="009F0602" w:rsidRPr="006D012A" w:rsidRDefault="009F0602" w:rsidP="009F0602">
      <w:pPr>
        <w:spacing w:line="240" w:lineRule="auto"/>
        <w:rPr>
          <w:lang w:val="lt-LT" w:eastAsia="en-GB"/>
        </w:rPr>
      </w:pPr>
    </w:p>
    <w:p w:rsidR="009F0602" w:rsidRPr="006D012A" w:rsidRDefault="009F0602" w:rsidP="009F0602">
      <w:pPr>
        <w:keepNext/>
        <w:spacing w:line="240" w:lineRule="auto"/>
        <w:rPr>
          <w:lang w:val="lt-LT" w:eastAsia="en-GB"/>
        </w:rPr>
      </w:pPr>
      <w:r w:rsidRPr="006D012A">
        <w:rPr>
          <w:b/>
          <w:bCs/>
          <w:lang w:val="lt-LT" w:eastAsia="en-GB"/>
        </w:rPr>
        <w:t xml:space="preserve">Labai dažni šalutinio poveikio reiškiniai </w:t>
      </w:r>
      <w:r w:rsidRPr="006D012A">
        <w:rPr>
          <w:lang w:val="lt-LT" w:eastAsia="en-GB"/>
        </w:rPr>
        <w:t>(</w:t>
      </w:r>
      <w:r w:rsidRPr="006D012A">
        <w:rPr>
          <w:snapToGrid w:val="0"/>
          <w:lang w:val="lt-LT"/>
        </w:rPr>
        <w:t>gali pasireikšti ne rečiau kaip 1 iš 10 asmenų):</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Mažas baltųjų kraujo ląstelių (Jūsų kraujyje esančių ląstelių, kurios kovoja su ligomis) skaičius.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Raudonojo kraujo pigmento (hemoglobino –raudonosiose kraujo ląstelėse esančio baltymo, išnešiojančio deguonį po kūną) kiekio sumažėjimas.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Mažas trombocitų (bespalvių kraujo ląstelių, padedančių kraujui krešėti) skaičius.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Infekcija.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Šleikštulys (pykinimas).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Vėmimas.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Gleivinės uždegimas.</w:t>
      </w:r>
    </w:p>
    <w:p w:rsidR="009F0602" w:rsidRPr="006D012A" w:rsidRDefault="009F0602" w:rsidP="009F0602">
      <w:pPr>
        <w:numPr>
          <w:ilvl w:val="0"/>
          <w:numId w:val="2"/>
        </w:numPr>
        <w:tabs>
          <w:tab w:val="num" w:pos="567"/>
        </w:tabs>
        <w:spacing w:line="240" w:lineRule="auto"/>
        <w:ind w:left="567" w:hanging="599"/>
        <w:rPr>
          <w:lang w:val="lt-LT" w:eastAsia="en-GB"/>
        </w:rPr>
      </w:pPr>
      <w:proofErr w:type="spellStart"/>
      <w:r w:rsidRPr="006D012A">
        <w:rPr>
          <w:lang w:val="lt-LT" w:eastAsia="en-GB"/>
        </w:rPr>
        <w:t>Kreatinino</w:t>
      </w:r>
      <w:proofErr w:type="spellEnd"/>
      <w:r w:rsidRPr="006D012A">
        <w:rPr>
          <w:lang w:val="lt-LT" w:eastAsia="en-GB"/>
        </w:rPr>
        <w:t xml:space="preserve"> (šal</w:t>
      </w:r>
      <w:r>
        <w:rPr>
          <w:lang w:val="lt-LT" w:eastAsia="en-GB"/>
        </w:rPr>
        <w:t>inamos</w:t>
      </w:r>
      <w:r w:rsidRPr="006D012A">
        <w:rPr>
          <w:lang w:val="lt-LT" w:eastAsia="en-GB"/>
        </w:rPr>
        <w:t xml:space="preserve"> cheminės medžiagos, kurią gamina Jūsų raumenys) kiekio kraujyje padidėjimas.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Šlapalo (šal</w:t>
      </w:r>
      <w:r>
        <w:rPr>
          <w:lang w:val="lt-LT" w:eastAsia="en-GB"/>
        </w:rPr>
        <w:t>inamos</w:t>
      </w:r>
      <w:r w:rsidRPr="006D012A">
        <w:rPr>
          <w:lang w:val="lt-LT" w:eastAsia="en-GB"/>
        </w:rPr>
        <w:t xml:space="preserve"> cheminės medžiagos) kiekio kraujyje padidėjimas.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Karščiavimas.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Nuovargis.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Galvos skausmas.</w:t>
      </w:r>
    </w:p>
    <w:p w:rsidR="009F0602" w:rsidRPr="006D012A" w:rsidRDefault="009F0602" w:rsidP="009F0602">
      <w:pPr>
        <w:spacing w:line="240" w:lineRule="auto"/>
        <w:rPr>
          <w:u w:val="single"/>
          <w:lang w:val="lt-LT" w:eastAsia="en-GB"/>
        </w:rPr>
      </w:pPr>
    </w:p>
    <w:p w:rsidR="009F0602" w:rsidRPr="006D012A" w:rsidRDefault="009F0602" w:rsidP="009F0602">
      <w:pPr>
        <w:keepNext/>
        <w:spacing w:line="240" w:lineRule="auto"/>
        <w:rPr>
          <w:lang w:val="lt-LT" w:eastAsia="en-GB"/>
        </w:rPr>
      </w:pPr>
      <w:r w:rsidRPr="006D012A">
        <w:rPr>
          <w:b/>
          <w:bCs/>
          <w:lang w:val="lt-LT" w:eastAsia="en-GB"/>
        </w:rPr>
        <w:t xml:space="preserve">Dažni šalutinio poveikio reiškiniai </w:t>
      </w:r>
      <w:r w:rsidRPr="006D012A">
        <w:rPr>
          <w:lang w:val="lt-LT" w:eastAsia="en-GB"/>
        </w:rPr>
        <w:t>(</w:t>
      </w:r>
      <w:r w:rsidRPr="006D012A">
        <w:rPr>
          <w:snapToGrid w:val="0"/>
          <w:lang w:val="lt-LT"/>
        </w:rPr>
        <w:t>gali pasireikšti rečiau kaip 1 iš 10 asmenų):</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Kraujavimas (</w:t>
      </w:r>
      <w:proofErr w:type="spellStart"/>
      <w:r w:rsidRPr="006D012A">
        <w:rPr>
          <w:lang w:val="lt-LT" w:eastAsia="en-GB"/>
        </w:rPr>
        <w:t>hemoragija</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Medžiagų apykaitos sutrikimas, sukeliamas žūstančių vėžio ląstelių, kurios savo turinį išskiria į kraują.</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Raudonųjų kraujo ląstelių skaičiaus sumažėjimas, galintis sukelti odos blyškumą ir silpnumą ar dusulį (mažakraujystė).</w:t>
      </w:r>
    </w:p>
    <w:p w:rsidR="009F0602" w:rsidRPr="006D012A" w:rsidRDefault="009F0602" w:rsidP="009F0602">
      <w:pPr>
        <w:numPr>
          <w:ilvl w:val="0"/>
          <w:numId w:val="2"/>
        </w:numPr>
        <w:tabs>
          <w:tab w:val="num" w:pos="567"/>
        </w:tabs>
        <w:spacing w:line="240" w:lineRule="auto"/>
        <w:ind w:left="567" w:hanging="599"/>
        <w:rPr>
          <w:lang w:val="lt-LT" w:eastAsia="en-GB"/>
        </w:rPr>
      </w:pPr>
      <w:proofErr w:type="spellStart"/>
      <w:r w:rsidRPr="006D012A">
        <w:rPr>
          <w:lang w:val="lt-LT" w:eastAsia="en-GB"/>
        </w:rPr>
        <w:t>Neutrofilų</w:t>
      </w:r>
      <w:proofErr w:type="spellEnd"/>
      <w:r w:rsidRPr="006D012A">
        <w:rPr>
          <w:lang w:val="lt-LT" w:eastAsia="en-GB"/>
        </w:rPr>
        <w:t xml:space="preserve"> (</w:t>
      </w:r>
      <w:r>
        <w:rPr>
          <w:lang w:val="lt-LT" w:eastAsia="en-GB"/>
        </w:rPr>
        <w:t xml:space="preserve">dažno </w:t>
      </w:r>
      <w:r w:rsidRPr="006D012A">
        <w:rPr>
          <w:lang w:val="lt-LT" w:eastAsia="en-GB"/>
        </w:rPr>
        <w:t>tipo baltųjų kraujo ląstelių, atliekančių svarbų vaidmenį kovojant su infekcija) skaičiaus sumažėjimas.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Padidėjusio jautrumo reakcijos, pvz., alerginis odos uždegimas (dermatitas), dilgėlinis išbėrimas (dilgėlinė).</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Kepenų fermentų</w:t>
      </w:r>
      <w:r>
        <w:rPr>
          <w:lang w:val="lt-LT" w:eastAsia="en-GB"/>
        </w:rPr>
        <w:t xml:space="preserve"> aspartataminotransferazės (</w:t>
      </w:r>
      <w:r w:rsidRPr="006D012A">
        <w:rPr>
          <w:lang w:val="lt-LT" w:eastAsia="en-GB"/>
        </w:rPr>
        <w:t>AST</w:t>
      </w:r>
      <w:r>
        <w:rPr>
          <w:lang w:val="lt-LT" w:eastAsia="en-GB"/>
        </w:rPr>
        <w:t>)</w:t>
      </w:r>
      <w:r w:rsidRPr="006D012A">
        <w:rPr>
          <w:lang w:val="lt-LT" w:eastAsia="en-GB"/>
        </w:rPr>
        <w:t xml:space="preserve"> ir </w:t>
      </w:r>
      <w:r>
        <w:rPr>
          <w:lang w:val="lt-LT" w:eastAsia="en-GB"/>
        </w:rPr>
        <w:t>alaninaminotransferazės (</w:t>
      </w:r>
      <w:r w:rsidRPr="006D012A">
        <w:rPr>
          <w:lang w:val="lt-LT" w:eastAsia="en-GB"/>
        </w:rPr>
        <w:t>ALT</w:t>
      </w:r>
      <w:r>
        <w:rPr>
          <w:lang w:val="lt-LT" w:eastAsia="en-GB"/>
        </w:rPr>
        <w:t>)</w:t>
      </w:r>
      <w:r w:rsidRPr="006D012A">
        <w:rPr>
          <w:lang w:val="lt-LT" w:eastAsia="en-GB"/>
        </w:rPr>
        <w:t xml:space="preserve"> (galinčių rodyti kepenų ląstelių uždegimą arba pažeidimą), aktyvumo padidėjimas.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 xml:space="preserve">Fermento šarminės </w:t>
      </w:r>
      <w:proofErr w:type="spellStart"/>
      <w:r w:rsidRPr="006D012A">
        <w:rPr>
          <w:lang w:val="lt-LT" w:eastAsia="en-GB"/>
        </w:rPr>
        <w:t>fosfatazės</w:t>
      </w:r>
      <w:proofErr w:type="spellEnd"/>
      <w:r w:rsidRPr="006D012A">
        <w:rPr>
          <w:lang w:val="lt-LT" w:eastAsia="en-GB"/>
        </w:rPr>
        <w:t xml:space="preserve"> (fermento, gaminamo daugiausiai kepenyse ir kauluose) aktyvumo padidėjimas.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Tulžies pigmento (medžiagos, gaminamos įprasto raudonųjų kraujo ląstelių skilimo proceso metu) kiekio padidėjimas.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Mažas kalio (maistinės medžiagos, būtinos nervų ir raumenų ląstelių, įskaitant ir širdies, funkcionavimui) kiekis kraujyje.</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Širdies funkcijos sutrikimas (disfunkcija).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Širdies ritmo sutrikimas (aritmija).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Žemas arba aukštas kraujospūdis (</w:t>
      </w:r>
      <w:proofErr w:type="spellStart"/>
      <w:r w:rsidRPr="006D012A">
        <w:rPr>
          <w:lang w:val="lt-LT" w:eastAsia="en-GB"/>
        </w:rPr>
        <w:t>hipotenzija</w:t>
      </w:r>
      <w:proofErr w:type="spellEnd"/>
      <w:r w:rsidRPr="006D012A">
        <w:rPr>
          <w:lang w:val="lt-LT" w:eastAsia="en-GB"/>
        </w:rPr>
        <w:t xml:space="preserve"> arba hipertenzija).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Sutrikusi plaučių funkcija.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Viduriavimas.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Vidurių užkietėjimas.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Burnos opos (stomatitas).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Apetito netekimas.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Plaukų slinkimas.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Odos pokyčiai.</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Menstruacijų nebuvimas (amenorėja).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Skausmas.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Nemiga.</w:t>
      </w:r>
    </w:p>
    <w:p w:rsidR="009F0602" w:rsidRPr="006D012A" w:rsidRDefault="009F0602" w:rsidP="009F0602">
      <w:pPr>
        <w:numPr>
          <w:ilvl w:val="0"/>
          <w:numId w:val="2"/>
        </w:numPr>
        <w:tabs>
          <w:tab w:val="num" w:pos="567"/>
        </w:tabs>
        <w:spacing w:line="240" w:lineRule="auto"/>
        <w:ind w:left="567" w:hanging="599"/>
        <w:rPr>
          <w:lang w:val="lt-LT" w:eastAsia="en-GB"/>
        </w:rPr>
      </w:pPr>
      <w:proofErr w:type="spellStart"/>
      <w:r w:rsidRPr="006D012A">
        <w:rPr>
          <w:lang w:val="lt-LT" w:eastAsia="en-GB"/>
        </w:rPr>
        <w:t>Šaltkrėtis</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Mažas skysčio kiekis organizme.</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Svaigulys.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Niežtintis išbėrimas (dilgėlinė).</w:t>
      </w:r>
    </w:p>
    <w:p w:rsidR="009F0602" w:rsidRPr="006D012A" w:rsidRDefault="009F0602" w:rsidP="009F0602">
      <w:pPr>
        <w:spacing w:line="240" w:lineRule="auto"/>
        <w:rPr>
          <w:b/>
          <w:bCs/>
          <w:lang w:val="lt-LT" w:eastAsia="en-GB"/>
        </w:rPr>
      </w:pPr>
    </w:p>
    <w:p w:rsidR="009F0602" w:rsidRPr="006D012A" w:rsidRDefault="009F0602" w:rsidP="009F0602">
      <w:pPr>
        <w:keepNext/>
        <w:spacing w:line="240" w:lineRule="auto"/>
        <w:rPr>
          <w:lang w:val="lt-LT" w:eastAsia="en-GB"/>
        </w:rPr>
      </w:pPr>
      <w:r w:rsidRPr="006D012A">
        <w:rPr>
          <w:b/>
          <w:bCs/>
          <w:lang w:val="lt-LT" w:eastAsia="en-GB"/>
        </w:rPr>
        <w:t xml:space="preserve">Nedažni šalutinio poveikio reiškiniai </w:t>
      </w:r>
      <w:r w:rsidRPr="006D012A">
        <w:rPr>
          <w:lang w:val="lt-LT" w:eastAsia="en-GB"/>
        </w:rPr>
        <w:t>(</w:t>
      </w:r>
      <w:r w:rsidRPr="006D012A">
        <w:rPr>
          <w:snapToGrid w:val="0"/>
          <w:lang w:val="lt-LT"/>
        </w:rPr>
        <w:t>gali pasireikšti rečiau kaip 1 iš 100 asmenų):</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Skysčio kaupimasis širdies maišelyje (skysčio patekimas į perikardo ertmę).</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Neveiksminga visų kraujo ląstelių gamyba kaulų čiulpuose (</w:t>
      </w:r>
      <w:proofErr w:type="spellStart"/>
      <w:r w:rsidRPr="006D012A">
        <w:rPr>
          <w:lang w:val="lt-LT" w:eastAsia="en-GB"/>
        </w:rPr>
        <w:t>porėt</w:t>
      </w:r>
      <w:r>
        <w:rPr>
          <w:lang w:val="lt-LT" w:eastAsia="en-GB"/>
        </w:rPr>
        <w:t>oje</w:t>
      </w:r>
      <w:proofErr w:type="spellEnd"/>
      <w:r w:rsidRPr="006D012A">
        <w:rPr>
          <w:lang w:val="lt-LT" w:eastAsia="en-GB"/>
        </w:rPr>
        <w:t xml:space="preserve"> kauluose esan</w:t>
      </w:r>
      <w:r>
        <w:rPr>
          <w:lang w:val="lt-LT" w:eastAsia="en-GB"/>
        </w:rPr>
        <w:t>čioje</w:t>
      </w:r>
      <w:r w:rsidRPr="006D012A">
        <w:rPr>
          <w:lang w:val="lt-LT" w:eastAsia="en-GB"/>
        </w:rPr>
        <w:t xml:space="preserve"> medžiag</w:t>
      </w:r>
      <w:r>
        <w:rPr>
          <w:lang w:val="lt-LT" w:eastAsia="en-GB"/>
        </w:rPr>
        <w:t>oje</w:t>
      </w:r>
      <w:r w:rsidRPr="006D012A">
        <w:rPr>
          <w:lang w:val="lt-LT" w:eastAsia="en-GB"/>
        </w:rPr>
        <w:t>, kurioje gaminasi kraujo ląstelės).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Ūminė leukemija.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Širdies smūgis, krūtinės skausmas (miokardo infarktas).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Širdies nepakankamumas.</w:t>
      </w:r>
    </w:p>
    <w:p w:rsidR="009F0602" w:rsidRPr="006D012A" w:rsidRDefault="009F0602" w:rsidP="009F0602">
      <w:pPr>
        <w:spacing w:line="240" w:lineRule="auto"/>
        <w:rPr>
          <w:lang w:val="lt-LT" w:eastAsia="en-GB"/>
        </w:rPr>
      </w:pPr>
    </w:p>
    <w:p w:rsidR="009F0602" w:rsidRPr="006D012A" w:rsidRDefault="009F0602" w:rsidP="009F0602">
      <w:pPr>
        <w:keepNext/>
        <w:spacing w:line="240" w:lineRule="auto"/>
        <w:rPr>
          <w:lang w:val="lt-LT" w:eastAsia="en-GB"/>
        </w:rPr>
      </w:pPr>
      <w:r w:rsidRPr="006D012A">
        <w:rPr>
          <w:b/>
          <w:bCs/>
          <w:lang w:val="lt-LT" w:eastAsia="en-GB"/>
        </w:rPr>
        <w:t xml:space="preserve">Reti šalutinio poveikio reiškiniai </w:t>
      </w:r>
      <w:r w:rsidRPr="006D012A">
        <w:rPr>
          <w:lang w:val="lt-LT" w:eastAsia="en-GB"/>
        </w:rPr>
        <w:t>(</w:t>
      </w:r>
      <w:r w:rsidRPr="006D012A">
        <w:rPr>
          <w:snapToGrid w:val="0"/>
          <w:lang w:val="lt-LT"/>
        </w:rPr>
        <w:t>gali pasireikšti rečiau kaip 1 iš 1 000 asmenų):</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Kraujo infekcija (sepsis).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Sunki alerginė padidėjusio jautrumo reakcija (anafilaksinė reakcija).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Požymiai, panašūs į anafilaksinę reakciją (</w:t>
      </w:r>
      <w:proofErr w:type="spellStart"/>
      <w:r w:rsidRPr="006D012A">
        <w:rPr>
          <w:lang w:val="lt-LT" w:eastAsia="en-GB"/>
        </w:rPr>
        <w:t>anafilaktoidinė</w:t>
      </w:r>
      <w:proofErr w:type="spellEnd"/>
      <w:r w:rsidRPr="006D012A">
        <w:rPr>
          <w:lang w:val="lt-LT" w:eastAsia="en-GB"/>
        </w:rPr>
        <w:t xml:space="preserve"> reakcija).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Apsnūdimas.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Balso netekimas (afonija).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Ūminis kraujotakos sutrikimas (dažniausiai su širdies veikla susijęs kraujotakos sutrikimas, kai sutrinka deguonies ir kitų maistinių medžiagų tiekimas į audinius ir toksinų šalinimas).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Odos paraudimas (</w:t>
      </w:r>
      <w:proofErr w:type="spellStart"/>
      <w:r w:rsidRPr="006D012A">
        <w:rPr>
          <w:lang w:val="lt-LT" w:eastAsia="en-GB"/>
        </w:rPr>
        <w:t>eritema</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Odos uždegimas (dermatitas).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Niežėjimas.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Odos išbėrimas (</w:t>
      </w:r>
      <w:proofErr w:type="spellStart"/>
      <w:r w:rsidRPr="006D012A">
        <w:rPr>
          <w:lang w:val="lt-LT" w:eastAsia="en-GB"/>
        </w:rPr>
        <w:t>makulinė</w:t>
      </w:r>
      <w:proofErr w:type="spellEnd"/>
      <w:r w:rsidRPr="006D012A">
        <w:rPr>
          <w:lang w:val="lt-LT" w:eastAsia="en-GB"/>
        </w:rPr>
        <w:t xml:space="preserve"> </w:t>
      </w:r>
      <w:proofErr w:type="spellStart"/>
      <w:r w:rsidRPr="006D012A">
        <w:rPr>
          <w:lang w:val="lt-LT" w:eastAsia="en-GB"/>
        </w:rPr>
        <w:t>egzantema</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Labai stiprus prakaitavimas (</w:t>
      </w:r>
      <w:proofErr w:type="spellStart"/>
      <w:r w:rsidRPr="006D012A">
        <w:rPr>
          <w:lang w:val="lt-LT" w:eastAsia="en-GB"/>
        </w:rPr>
        <w:t>hiperhidrozė</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Kaulų čiulpų veiklos susilpnėjimas, sukeliantis blogą savijautą ar nustatomas kraujo tyrimais.</w:t>
      </w:r>
    </w:p>
    <w:p w:rsidR="009F0602" w:rsidRPr="006D012A" w:rsidRDefault="009F0602" w:rsidP="009F0602">
      <w:pPr>
        <w:spacing w:line="240" w:lineRule="auto"/>
        <w:rPr>
          <w:b/>
          <w:bCs/>
          <w:lang w:val="lt-LT" w:eastAsia="en-GB"/>
        </w:rPr>
      </w:pPr>
    </w:p>
    <w:p w:rsidR="009F0602" w:rsidRPr="006D012A" w:rsidRDefault="009F0602" w:rsidP="009F0602">
      <w:pPr>
        <w:keepNext/>
        <w:spacing w:line="240" w:lineRule="auto"/>
        <w:rPr>
          <w:lang w:val="lt-LT" w:eastAsia="en-GB"/>
        </w:rPr>
      </w:pPr>
      <w:r w:rsidRPr="006D012A">
        <w:rPr>
          <w:b/>
          <w:bCs/>
          <w:lang w:val="lt-LT" w:eastAsia="en-GB"/>
        </w:rPr>
        <w:t xml:space="preserve">Labai reti šalutinio poveikio reiškiniai </w:t>
      </w:r>
      <w:r w:rsidRPr="006D012A">
        <w:rPr>
          <w:lang w:val="lt-LT" w:eastAsia="en-GB"/>
        </w:rPr>
        <w:t>(</w:t>
      </w:r>
      <w:r w:rsidRPr="006D012A">
        <w:rPr>
          <w:snapToGrid w:val="0"/>
          <w:lang w:val="lt-LT"/>
        </w:rPr>
        <w:t>gali pasireikšti rečiau kaip 1 iš 10 000 asmenų):</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 xml:space="preserve">Daugiausiai </w:t>
      </w:r>
      <w:r>
        <w:rPr>
          <w:lang w:val="lt-LT" w:eastAsia="en-GB"/>
        </w:rPr>
        <w:t>a</w:t>
      </w:r>
      <w:r w:rsidRPr="006D012A">
        <w:rPr>
          <w:lang w:val="lt-LT" w:eastAsia="en-GB"/>
        </w:rPr>
        <w:t>tipinis plaučių uždegimas (pneumonija).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Raudonųjų kraujo ląstelių irimas.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Staigus kraujospūdžio sumažėjimas, kartais su odos reakcija ar išbėrimu (anafilaksinis šokas).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Skonio pojūčio sutrikimas.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Jutimų sutrikimas (</w:t>
      </w:r>
      <w:proofErr w:type="spellStart"/>
      <w:r w:rsidRPr="006D012A">
        <w:rPr>
          <w:lang w:val="lt-LT" w:eastAsia="en-GB"/>
        </w:rPr>
        <w:t>parestezija</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Galūnių diskomfortas ir skausmas (periferinė neuropatija).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Sunkus sveikatos sutrikimas, dėl kurio pasireiškia specifinio nervų sistemos receptoriaus blokada.</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Nervų sistemos sutrikimai.</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Koordinacijos sutrikimas (</w:t>
      </w:r>
      <w:proofErr w:type="spellStart"/>
      <w:r w:rsidRPr="006D012A">
        <w:rPr>
          <w:lang w:val="lt-LT" w:eastAsia="en-GB"/>
        </w:rPr>
        <w:t>ataksija</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Smegenų uždegimas (encefalitas).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Padažnėjęs širdies plakimas (</w:t>
      </w:r>
      <w:proofErr w:type="spellStart"/>
      <w:r w:rsidRPr="006D012A">
        <w:rPr>
          <w:lang w:val="lt-LT" w:eastAsia="en-GB"/>
        </w:rPr>
        <w:t>tachikardija</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Venų uždegimas (flebitas).</w:t>
      </w:r>
    </w:p>
    <w:p w:rsidR="009F0602" w:rsidRPr="006D012A" w:rsidRDefault="009F0602" w:rsidP="009F0602">
      <w:pPr>
        <w:numPr>
          <w:ilvl w:val="0"/>
          <w:numId w:val="2"/>
        </w:numPr>
        <w:tabs>
          <w:tab w:val="num" w:pos="567"/>
        </w:tabs>
        <w:spacing w:line="240" w:lineRule="auto"/>
        <w:ind w:left="567" w:hanging="599"/>
        <w:rPr>
          <w:lang w:val="lt-LT" w:eastAsia="en-GB"/>
        </w:rPr>
      </w:pPr>
      <w:r>
        <w:rPr>
          <w:lang w:val="lt-LT" w:eastAsia="en-GB"/>
        </w:rPr>
        <w:t>A</w:t>
      </w:r>
      <w:r w:rsidRPr="006D012A">
        <w:rPr>
          <w:lang w:val="lt-LT" w:eastAsia="en-GB"/>
        </w:rPr>
        <w:t>udinio susidarymas plaučiuose (plaučių fibrozė).</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 xml:space="preserve">Stemplės uždegimas su kraujavimu (hemoraginis </w:t>
      </w:r>
      <w:proofErr w:type="spellStart"/>
      <w:r w:rsidRPr="006D012A">
        <w:rPr>
          <w:lang w:val="lt-LT" w:eastAsia="en-GB"/>
        </w:rPr>
        <w:t>ezofagitas</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Kraujavimas iš skrandžio ar žarnyno.</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Nevaisingumas.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Dauginis organų nepakankamumas.</w:t>
      </w:r>
    </w:p>
    <w:p w:rsidR="009F0602" w:rsidRPr="006D012A" w:rsidRDefault="009F0602" w:rsidP="009F0602">
      <w:pPr>
        <w:spacing w:line="240" w:lineRule="auto"/>
        <w:rPr>
          <w:lang w:val="lt-LT" w:eastAsia="en-GB"/>
        </w:rPr>
      </w:pPr>
    </w:p>
    <w:p w:rsidR="009F0602" w:rsidRPr="006D012A" w:rsidRDefault="009F0602" w:rsidP="009F0602">
      <w:pPr>
        <w:keepNext/>
        <w:spacing w:line="240" w:lineRule="auto"/>
        <w:rPr>
          <w:lang w:val="lt-LT" w:eastAsia="en-GB"/>
        </w:rPr>
      </w:pPr>
      <w:r w:rsidRPr="006D012A">
        <w:rPr>
          <w:b/>
          <w:bCs/>
          <w:lang w:val="lt-LT" w:eastAsia="en-GB"/>
        </w:rPr>
        <w:t xml:space="preserve">Šalutinio poveikio reiškiniai, kurių dažnis nežinomas </w:t>
      </w:r>
      <w:r w:rsidRPr="006D012A">
        <w:rPr>
          <w:lang w:val="lt-LT" w:eastAsia="en-GB"/>
        </w:rPr>
        <w:t>(negali būti apskaičiuotas pagal turimus duomenis):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Inkstų nepakankamumas.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Kepenų nepakankamumas.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Neritmiškas ir dažnai greitas širdies plakimas (prieširdžių virpėjimas).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Gleivinėje (pvz., burnoje ar ant lūpų) pasireiškiantis skausmingas išplintantis išbėrimas raudonomis ar rausvai violetinėmis dėmėmis, pūslės ir (arba) kitoks pažeidimas, ypač jei jau buvo pasireiškęs jautrumas šviesai, kvėpavimo takų infekcija (pvz., bronchitas) ir (arba) karščiavimas.</w:t>
      </w:r>
    </w:p>
    <w:p w:rsidR="009F0602" w:rsidRPr="006D012A" w:rsidRDefault="009F0602" w:rsidP="009F0602">
      <w:pPr>
        <w:numPr>
          <w:ilvl w:val="0"/>
          <w:numId w:val="2"/>
        </w:numPr>
        <w:tabs>
          <w:tab w:val="num" w:pos="567"/>
        </w:tabs>
        <w:spacing w:line="240" w:lineRule="auto"/>
        <w:ind w:left="567" w:hanging="599"/>
        <w:rPr>
          <w:lang w:val="lt-LT" w:eastAsia="en-GB"/>
        </w:rPr>
      </w:pPr>
      <w:r w:rsidRPr="006D012A">
        <w:rPr>
          <w:lang w:val="lt-LT" w:eastAsia="en-GB"/>
        </w:rPr>
        <w:t xml:space="preserve">Vaistų sukeltas išbėrimas vartojant kartu su </w:t>
      </w:r>
      <w:proofErr w:type="spellStart"/>
      <w:r w:rsidRPr="006D012A">
        <w:rPr>
          <w:lang w:val="lt-LT" w:eastAsia="en-GB"/>
        </w:rPr>
        <w:t>rituksimabu</w:t>
      </w:r>
      <w:proofErr w:type="spellEnd"/>
      <w:r w:rsidRPr="006D012A">
        <w:rPr>
          <w:lang w:val="lt-LT" w:eastAsia="en-GB"/>
        </w:rPr>
        <w:t>.</w:t>
      </w:r>
    </w:p>
    <w:p w:rsidR="009F0602" w:rsidRPr="006D012A" w:rsidRDefault="009F0602" w:rsidP="009F0602">
      <w:pPr>
        <w:numPr>
          <w:ilvl w:val="0"/>
          <w:numId w:val="2"/>
        </w:numPr>
        <w:tabs>
          <w:tab w:val="num" w:pos="567"/>
        </w:tabs>
        <w:spacing w:line="240" w:lineRule="auto"/>
        <w:ind w:left="567" w:hanging="599"/>
        <w:rPr>
          <w:lang w:val="lt-LT" w:eastAsia="en-GB"/>
        </w:rPr>
      </w:pPr>
      <w:proofErr w:type="spellStart"/>
      <w:r w:rsidRPr="006D012A">
        <w:rPr>
          <w:lang w:val="lt-LT" w:eastAsia="en-GB"/>
        </w:rPr>
        <w:t>Pneumonitas</w:t>
      </w:r>
      <w:proofErr w:type="spellEnd"/>
      <w:r w:rsidRPr="006D012A">
        <w:rPr>
          <w:lang w:val="lt-LT" w:eastAsia="en-GB"/>
        </w:rPr>
        <w:t>.</w:t>
      </w:r>
    </w:p>
    <w:p w:rsidR="009F0602" w:rsidRDefault="009F0602" w:rsidP="009F0602">
      <w:pPr>
        <w:numPr>
          <w:ilvl w:val="0"/>
          <w:numId w:val="2"/>
        </w:numPr>
        <w:tabs>
          <w:tab w:val="num" w:pos="567"/>
        </w:tabs>
        <w:spacing w:line="240" w:lineRule="auto"/>
        <w:ind w:left="567" w:hanging="599"/>
        <w:rPr>
          <w:lang w:val="lt-LT" w:eastAsia="en-GB"/>
        </w:rPr>
      </w:pPr>
      <w:r w:rsidRPr="006D012A">
        <w:rPr>
          <w:lang w:val="lt-LT" w:eastAsia="en-GB"/>
        </w:rPr>
        <w:t>Kraujavimas iš plaučių.</w:t>
      </w:r>
    </w:p>
    <w:p w:rsidR="009F0602" w:rsidRPr="006D012A" w:rsidRDefault="009F0602" w:rsidP="009F0602">
      <w:pPr>
        <w:numPr>
          <w:ilvl w:val="0"/>
          <w:numId w:val="2"/>
        </w:numPr>
        <w:tabs>
          <w:tab w:val="num" w:pos="567"/>
        </w:tabs>
        <w:spacing w:line="240" w:lineRule="auto"/>
        <w:ind w:left="567" w:hanging="599"/>
        <w:rPr>
          <w:lang w:val="lt-LT" w:eastAsia="en-GB"/>
        </w:rPr>
      </w:pPr>
      <w:r w:rsidRPr="0055591A">
        <w:rPr>
          <w:lang w:val="lt-LT" w:eastAsia="en-GB"/>
        </w:rPr>
        <w:t xml:space="preserve">Gausus </w:t>
      </w:r>
      <w:proofErr w:type="spellStart"/>
      <w:r w:rsidRPr="0055591A">
        <w:rPr>
          <w:lang w:val="lt-LT" w:eastAsia="en-GB"/>
        </w:rPr>
        <w:t>šlapinimasis</w:t>
      </w:r>
      <w:proofErr w:type="spellEnd"/>
      <w:r w:rsidRPr="0055591A">
        <w:rPr>
          <w:lang w:val="lt-LT" w:eastAsia="en-GB"/>
        </w:rPr>
        <w:t>, įskaitant naktį, ir stiprus troškulys net išgėrus skysčių (</w:t>
      </w:r>
      <w:proofErr w:type="spellStart"/>
      <w:r w:rsidRPr="0055591A">
        <w:rPr>
          <w:lang w:val="lt-LT" w:eastAsia="en-GB"/>
        </w:rPr>
        <w:t>inkstinis</w:t>
      </w:r>
      <w:proofErr w:type="spellEnd"/>
      <w:r w:rsidRPr="0055591A">
        <w:rPr>
          <w:lang w:val="lt-LT" w:eastAsia="en-GB"/>
        </w:rPr>
        <w:t xml:space="preserve"> necukrinis diabetas).</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snapToGrid w:val="0"/>
          <w:lang w:val="lt-LT"/>
        </w:rPr>
      </w:pPr>
      <w:r w:rsidRPr="006D012A">
        <w:rPr>
          <w:snapToGrid w:val="0"/>
          <w:lang w:val="lt-LT"/>
        </w:rPr>
        <w:t>Gauta pranešimų apie navikus (</w:t>
      </w:r>
      <w:proofErr w:type="spellStart"/>
      <w:r w:rsidRPr="006D012A">
        <w:rPr>
          <w:snapToGrid w:val="0"/>
          <w:lang w:val="lt-LT"/>
        </w:rPr>
        <w:t>mielodisplazijos</w:t>
      </w:r>
      <w:proofErr w:type="spellEnd"/>
      <w:r w:rsidRPr="006D012A">
        <w:rPr>
          <w:snapToGrid w:val="0"/>
          <w:lang w:val="lt-LT"/>
        </w:rPr>
        <w:t xml:space="preserve"> sindromą, ūminę </w:t>
      </w:r>
      <w:proofErr w:type="spellStart"/>
      <w:r w:rsidRPr="006D012A">
        <w:rPr>
          <w:snapToGrid w:val="0"/>
          <w:lang w:val="lt-LT"/>
        </w:rPr>
        <w:t>mieloidinę</w:t>
      </w:r>
      <w:proofErr w:type="spellEnd"/>
      <w:r w:rsidRPr="006D012A">
        <w:rPr>
          <w:snapToGrid w:val="0"/>
          <w:lang w:val="lt-LT"/>
        </w:rPr>
        <w:t xml:space="preserve"> leukemiją (ŪML) ir bronchų </w:t>
      </w:r>
      <w:proofErr w:type="spellStart"/>
      <w:r w:rsidRPr="006D012A">
        <w:rPr>
          <w:snapToGrid w:val="0"/>
          <w:lang w:val="lt-LT"/>
        </w:rPr>
        <w:t>karcinomą</w:t>
      </w:r>
      <w:proofErr w:type="spellEnd"/>
      <w:r w:rsidRPr="006D012A">
        <w:rPr>
          <w:snapToGrid w:val="0"/>
          <w:lang w:val="lt-LT"/>
        </w:rPr>
        <w:t xml:space="preserve">), pasireiškusius po gydymo </w:t>
      </w:r>
      <w:proofErr w:type="spellStart"/>
      <w:r w:rsidRPr="006D012A">
        <w:rPr>
          <w:snapToGrid w:val="0"/>
          <w:lang w:val="lt-LT"/>
        </w:rPr>
        <w:t>Bendamustine</w:t>
      </w:r>
      <w:proofErr w:type="spellEnd"/>
      <w:r w:rsidRPr="006D012A">
        <w:rPr>
          <w:snapToGrid w:val="0"/>
          <w:lang w:val="lt-LT"/>
        </w:rPr>
        <w:t> </w:t>
      </w:r>
      <w:proofErr w:type="spellStart"/>
      <w:r w:rsidRPr="006D012A">
        <w:rPr>
          <w:snapToGrid w:val="0"/>
          <w:lang w:val="lt-LT"/>
        </w:rPr>
        <w:t>Accord</w:t>
      </w:r>
      <w:proofErr w:type="spellEnd"/>
      <w:r w:rsidRPr="006D012A">
        <w:rPr>
          <w:snapToGrid w:val="0"/>
          <w:lang w:val="lt-LT"/>
        </w:rPr>
        <w:t xml:space="preserve">. Aiškaus tokių navikų pasireiškimo ryšio su </w:t>
      </w:r>
      <w:proofErr w:type="spellStart"/>
      <w:r w:rsidRPr="006D012A">
        <w:rPr>
          <w:snapToGrid w:val="0"/>
          <w:lang w:val="lt-LT"/>
        </w:rPr>
        <w:t>Bendamustine</w:t>
      </w:r>
      <w:proofErr w:type="spellEnd"/>
      <w:r w:rsidRPr="006D012A">
        <w:rPr>
          <w:snapToGrid w:val="0"/>
          <w:lang w:val="lt-LT"/>
        </w:rPr>
        <w:t> </w:t>
      </w:r>
      <w:proofErr w:type="spellStart"/>
      <w:r w:rsidRPr="006D012A">
        <w:rPr>
          <w:snapToGrid w:val="0"/>
          <w:lang w:val="lt-LT"/>
        </w:rPr>
        <w:t>Accord</w:t>
      </w:r>
      <w:proofErr w:type="spellEnd"/>
      <w:r w:rsidRPr="006D012A">
        <w:rPr>
          <w:snapToGrid w:val="0"/>
          <w:lang w:val="lt-LT"/>
        </w:rPr>
        <w:t xml:space="preserve"> vartojimu nenustatyta.</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snapToGrid w:val="0"/>
          <w:lang w:val="lt-LT"/>
        </w:rPr>
      </w:pPr>
      <w:r w:rsidRPr="006D012A">
        <w:rPr>
          <w:snapToGrid w:val="0"/>
          <w:lang w:val="lt-LT"/>
        </w:rPr>
        <w:t>Jeigu pastebėsite kurį nors toliau nurodytą šalutinį poveikį, nedelsdami kreipkitės į gydytoją ar medicininės pagalbos (dažnis nežinomas)</w:t>
      </w:r>
      <w:r>
        <w:rPr>
          <w:snapToGrid w:val="0"/>
          <w:lang w:val="lt-LT"/>
        </w:rPr>
        <w:t>:</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 xml:space="preserve">Sunkus odos išbėrimas, įskaitant </w:t>
      </w:r>
      <w:proofErr w:type="spellStart"/>
      <w:r w:rsidRPr="006D012A">
        <w:rPr>
          <w:snapToGrid w:val="0"/>
          <w:lang w:val="lt-LT"/>
        </w:rPr>
        <w:t>Stivenso</w:t>
      </w:r>
      <w:proofErr w:type="spellEnd"/>
      <w:r w:rsidRPr="006D012A">
        <w:rPr>
          <w:snapToGrid w:val="0"/>
          <w:lang w:val="lt-LT"/>
        </w:rPr>
        <w:noBreakHyphen/>
        <w:t>Džonsono (</w:t>
      </w:r>
      <w:proofErr w:type="spellStart"/>
      <w:r w:rsidRPr="006D012A">
        <w:rPr>
          <w:i/>
          <w:iCs/>
          <w:snapToGrid w:val="0"/>
          <w:lang w:val="lt-LT"/>
        </w:rPr>
        <w:t>Stevens</w:t>
      </w:r>
      <w:r w:rsidRPr="006D012A">
        <w:rPr>
          <w:i/>
          <w:iCs/>
          <w:snapToGrid w:val="0"/>
          <w:lang w:val="lt-LT"/>
        </w:rPr>
        <w:noBreakHyphen/>
        <w:t>Johnson</w:t>
      </w:r>
      <w:proofErr w:type="spellEnd"/>
      <w:r w:rsidRPr="006D012A">
        <w:rPr>
          <w:snapToGrid w:val="0"/>
          <w:lang w:val="lt-LT"/>
        </w:rPr>
        <w:t xml:space="preserve">) sindromą ir toksinę epidermio </w:t>
      </w:r>
      <w:proofErr w:type="spellStart"/>
      <w:r w:rsidRPr="006D012A">
        <w:rPr>
          <w:snapToGrid w:val="0"/>
          <w:lang w:val="lt-LT"/>
        </w:rPr>
        <w:t>nekrolizę</w:t>
      </w:r>
      <w:proofErr w:type="spellEnd"/>
      <w:r w:rsidRPr="006D012A">
        <w:rPr>
          <w:snapToGrid w:val="0"/>
          <w:lang w:val="lt-LT"/>
        </w:rPr>
        <w:t>. Tai gali atrodyti kaip rausvos, į taikinį panašios dėmelės arba apskriti lopinėliai ant liemens, dažnai su centre esančia pūsle, besilupanti oda, opos burnoje, ryklėje, nosyje, ant lytinių organų ir akių, o prieš tai gali pasireikšti karščiavimas ir gripą primenantys simptomai.</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 xml:space="preserve">Plačiai išplitęs išbėrimas, aukšta kūno temperatūra, padidėję limfmazgiai ir poveikis kitiems organams (reakcija į vaistą su </w:t>
      </w:r>
      <w:proofErr w:type="spellStart"/>
      <w:r w:rsidRPr="006D012A">
        <w:rPr>
          <w:snapToGrid w:val="0"/>
          <w:lang w:val="lt-LT"/>
        </w:rPr>
        <w:t>eozinofilija</w:t>
      </w:r>
      <w:proofErr w:type="spellEnd"/>
      <w:r w:rsidRPr="006D012A">
        <w:rPr>
          <w:snapToGrid w:val="0"/>
          <w:lang w:val="lt-LT"/>
        </w:rPr>
        <w:t xml:space="preserve"> ir sisteminiais simptomais (DRESS), dar vadinama padidėjusio jautrumo vaistui sindromu).</w:t>
      </w:r>
    </w:p>
    <w:p w:rsidR="009F0602" w:rsidRPr="006D012A" w:rsidRDefault="009F0602" w:rsidP="009F0602">
      <w:pPr>
        <w:spacing w:line="240" w:lineRule="auto"/>
        <w:rPr>
          <w:lang w:val="lt-LT" w:eastAsia="en-GB"/>
        </w:rPr>
      </w:pPr>
    </w:p>
    <w:p w:rsidR="009F0602" w:rsidRPr="006D012A" w:rsidRDefault="009F0602" w:rsidP="009F0602">
      <w:pPr>
        <w:spacing w:line="240" w:lineRule="auto"/>
        <w:rPr>
          <w:snapToGrid w:val="0"/>
          <w:lang w:val="lt-LT"/>
        </w:rPr>
      </w:pPr>
      <w:r w:rsidRPr="006D012A">
        <w:rPr>
          <w:snapToGrid w:val="0"/>
          <w:lang w:val="lt-LT"/>
        </w:rPr>
        <w:t>Jei kuris nors iš šių šalutinių reiškinių pasunkėja arba pastebite šiame lapelyje nenurodyt</w:t>
      </w:r>
      <w:r>
        <w:rPr>
          <w:snapToGrid w:val="0"/>
          <w:lang w:val="lt-LT"/>
        </w:rPr>
        <w:t>ų</w:t>
      </w:r>
      <w:r w:rsidRPr="006D012A">
        <w:rPr>
          <w:snapToGrid w:val="0"/>
          <w:lang w:val="lt-LT"/>
        </w:rPr>
        <w:t xml:space="preserve"> šalutini</w:t>
      </w:r>
      <w:r>
        <w:rPr>
          <w:snapToGrid w:val="0"/>
          <w:lang w:val="lt-LT"/>
        </w:rPr>
        <w:t>ų</w:t>
      </w:r>
      <w:r w:rsidRPr="006D012A">
        <w:rPr>
          <w:snapToGrid w:val="0"/>
          <w:lang w:val="lt-LT"/>
        </w:rPr>
        <w:t xml:space="preserve"> reiškini</w:t>
      </w:r>
      <w:r>
        <w:rPr>
          <w:snapToGrid w:val="0"/>
          <w:lang w:val="lt-LT"/>
        </w:rPr>
        <w:t>ų</w:t>
      </w:r>
      <w:r w:rsidRPr="006D012A">
        <w:rPr>
          <w:snapToGrid w:val="0"/>
          <w:lang w:val="lt-LT"/>
        </w:rPr>
        <w:t>, pasakykite gydytojui.</w:t>
      </w:r>
    </w:p>
    <w:p w:rsidR="009F0602" w:rsidRPr="006D012A" w:rsidRDefault="009F0602" w:rsidP="009F0602">
      <w:pPr>
        <w:spacing w:line="240" w:lineRule="auto"/>
        <w:rPr>
          <w:b/>
          <w:snapToGrid w:val="0"/>
          <w:lang w:val="lt-LT"/>
        </w:rPr>
      </w:pPr>
    </w:p>
    <w:p w:rsidR="009F0602" w:rsidRPr="006D012A" w:rsidRDefault="009F0602" w:rsidP="009F0602">
      <w:pPr>
        <w:spacing w:line="240" w:lineRule="auto"/>
        <w:ind w:right="425"/>
        <w:rPr>
          <w:b/>
          <w:snapToGrid w:val="0"/>
          <w:lang w:val="lt-LT"/>
        </w:rPr>
      </w:pPr>
      <w:r w:rsidRPr="006D012A">
        <w:rPr>
          <w:b/>
          <w:snapToGrid w:val="0"/>
          <w:lang w:val="lt-LT"/>
        </w:rPr>
        <w:t>Pranešimas apie šalutinį poveikį</w:t>
      </w:r>
    </w:p>
    <w:p w:rsidR="009F0602" w:rsidRPr="006D012A" w:rsidRDefault="009F0602" w:rsidP="009F0602">
      <w:pPr>
        <w:ind w:right="-449"/>
        <w:rPr>
          <w:szCs w:val="24"/>
          <w:lang w:val="lt-LT"/>
        </w:rPr>
      </w:pPr>
      <w:r w:rsidRPr="006D012A">
        <w:rPr>
          <w:snapToGrid w:val="0"/>
          <w:lang w:val="lt-LT"/>
        </w:rPr>
        <w:t xml:space="preserve">Jeigu pasireiškė šalutinis poveikis, įskaitant šiame lapelyje nenurodytą, pasakykite gydytojui, vaistininkui arba slaugytojui. </w:t>
      </w:r>
      <w:r w:rsidRPr="001803AC">
        <w:rPr>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rsidR="009F0602" w:rsidRPr="006D012A" w:rsidRDefault="009F0602" w:rsidP="009F0602">
      <w:pPr>
        <w:spacing w:line="240" w:lineRule="auto"/>
        <w:ind w:right="-449"/>
        <w:rPr>
          <w:snapToGrid w:val="0"/>
          <w:lang w:val="lt-LT"/>
        </w:rPr>
      </w:pPr>
    </w:p>
    <w:p w:rsidR="009F0602" w:rsidRPr="006D012A" w:rsidRDefault="009F0602" w:rsidP="009F0602">
      <w:pPr>
        <w:spacing w:line="240" w:lineRule="auto"/>
        <w:ind w:right="-449"/>
        <w:rPr>
          <w:snapToGrid w:val="0"/>
          <w:lang w:val="lt-LT"/>
        </w:rPr>
      </w:pPr>
    </w:p>
    <w:p w:rsidR="009F0602" w:rsidRPr="006D012A" w:rsidRDefault="009F0602" w:rsidP="009F0602">
      <w:pPr>
        <w:keepNext/>
        <w:keepLines/>
        <w:spacing w:line="240" w:lineRule="auto"/>
        <w:outlineLvl w:val="2"/>
        <w:rPr>
          <w:b/>
          <w:bCs/>
          <w:snapToGrid w:val="0"/>
          <w:lang w:val="lt-LT"/>
        </w:rPr>
      </w:pPr>
      <w:r w:rsidRPr="006D012A">
        <w:rPr>
          <w:b/>
          <w:bCs/>
          <w:snapToGrid w:val="0"/>
          <w:lang w:val="lt-LT"/>
        </w:rPr>
        <w:t>5.</w:t>
      </w:r>
      <w:r w:rsidRPr="006D012A">
        <w:rPr>
          <w:b/>
          <w:bCs/>
          <w:snapToGrid w:val="0"/>
          <w:lang w:val="lt-LT"/>
        </w:rPr>
        <w:tab/>
        <w:t xml:space="preserve">Kaip laikyti </w:t>
      </w: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Šį vaistą laikykite vaikams nepastebimoje ir nepasiekiamoje vietoje.</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Ant dėžutės ir etiketės po „EXP“ nurodytam tinkamumo laikui pasibaigus, šio vaisto vartoti negalima. Vaistas tinkamas vartoti iki paskutinės nurodyto mėnesio dienos.</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spacing w:line="240" w:lineRule="auto"/>
        <w:rPr>
          <w:snapToGrid w:val="0"/>
          <w:lang w:val="lt-LT"/>
        </w:rPr>
      </w:pPr>
      <w:r w:rsidRPr="006D012A">
        <w:rPr>
          <w:snapToGrid w:val="0"/>
          <w:lang w:val="lt-LT"/>
        </w:rPr>
        <w:t>Laikyti ir transportuoti šal</w:t>
      </w:r>
      <w:r>
        <w:rPr>
          <w:snapToGrid w:val="0"/>
          <w:lang w:val="lt-LT"/>
        </w:rPr>
        <w:t>dytuve</w:t>
      </w:r>
      <w:r w:rsidRPr="006D012A">
        <w:rPr>
          <w:snapToGrid w:val="0"/>
          <w:lang w:val="lt-LT"/>
        </w:rPr>
        <w:t xml:space="preserve"> (2 </w:t>
      </w:r>
      <w:r w:rsidRPr="006D012A">
        <w:rPr>
          <w:snapToGrid w:val="0"/>
          <w:szCs w:val="22"/>
          <w:lang w:val="lt-LT"/>
        </w:rPr>
        <w:sym w:font="Symbol" w:char="F0B0"/>
      </w:r>
      <w:r w:rsidRPr="006D012A">
        <w:rPr>
          <w:snapToGrid w:val="0"/>
          <w:lang w:val="lt-LT"/>
        </w:rPr>
        <w:t>C – 8 </w:t>
      </w:r>
      <w:r w:rsidRPr="006D012A">
        <w:rPr>
          <w:snapToGrid w:val="0"/>
          <w:szCs w:val="22"/>
          <w:lang w:val="lt-LT"/>
        </w:rPr>
        <w:sym w:font="Symbol" w:char="F0B0"/>
      </w:r>
      <w:r w:rsidRPr="006D012A">
        <w:rPr>
          <w:snapToGrid w:val="0"/>
          <w:lang w:val="lt-LT"/>
        </w:rPr>
        <w:t>C). Negalima užšaldyti.</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Pastebėjus matomų dalelių arba jei tirpalas nėra skaidrus, bespalvis arba geltonas, šio vaisto vartoti negalima.</w:t>
      </w:r>
    </w:p>
    <w:p w:rsidR="009F0602" w:rsidRPr="006D012A" w:rsidRDefault="009F0602" w:rsidP="009F0602">
      <w:pPr>
        <w:spacing w:line="240" w:lineRule="auto"/>
        <w:rPr>
          <w:snapToGrid w:val="0"/>
          <w:u w:val="single"/>
          <w:lang w:val="lt-LT"/>
        </w:rPr>
      </w:pPr>
    </w:p>
    <w:p w:rsidR="009F0602" w:rsidRPr="006D012A" w:rsidRDefault="009F0602" w:rsidP="009F0602">
      <w:pPr>
        <w:spacing w:line="240" w:lineRule="auto"/>
        <w:rPr>
          <w:snapToGrid w:val="0"/>
          <w:u w:val="single"/>
          <w:lang w:val="lt-LT"/>
        </w:rPr>
      </w:pPr>
      <w:r w:rsidRPr="006D012A">
        <w:rPr>
          <w:snapToGrid w:val="0"/>
          <w:u w:val="single"/>
          <w:lang w:val="lt-LT"/>
        </w:rPr>
        <w:t>Po flakono atidarymo</w:t>
      </w:r>
    </w:p>
    <w:p w:rsidR="009F0602" w:rsidRPr="006D012A" w:rsidRDefault="009F0602" w:rsidP="009F0602">
      <w:pPr>
        <w:spacing w:line="240" w:lineRule="auto"/>
        <w:rPr>
          <w:snapToGrid w:val="0"/>
          <w:lang w:val="lt-LT"/>
        </w:rPr>
      </w:pPr>
      <w:r w:rsidRPr="006D012A">
        <w:rPr>
          <w:snapToGrid w:val="0"/>
          <w:lang w:val="lt-LT"/>
        </w:rPr>
        <w:t>Nustatyta, kad vaistas cheminiu, fizi</w:t>
      </w:r>
      <w:r>
        <w:rPr>
          <w:snapToGrid w:val="0"/>
          <w:lang w:val="lt-LT"/>
        </w:rPr>
        <w:t>ki</w:t>
      </w:r>
      <w:r w:rsidRPr="006D012A">
        <w:rPr>
          <w:snapToGrid w:val="0"/>
          <w:lang w:val="lt-LT"/>
        </w:rPr>
        <w:t xml:space="preserve">niu ir mikrobiologiniu požiūriu išlieka stabilus 28 dienas laikant 2 ºC – 8 ºC temperatūroje. Po atidarymo vaistą galima laikyti ne daugiau kaip 28 dienas 2 ºC </w:t>
      </w:r>
      <w:r>
        <w:rPr>
          <w:snapToGrid w:val="0"/>
          <w:lang w:val="lt-LT"/>
        </w:rPr>
        <w:t xml:space="preserve">– </w:t>
      </w:r>
      <w:r w:rsidRPr="006D012A">
        <w:rPr>
          <w:snapToGrid w:val="0"/>
          <w:lang w:val="lt-LT"/>
        </w:rPr>
        <w:t>8 ºC temperatūroje.</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u w:val="single"/>
          <w:lang w:val="lt-LT"/>
        </w:rPr>
      </w:pPr>
      <w:r w:rsidRPr="006D012A">
        <w:rPr>
          <w:snapToGrid w:val="0"/>
          <w:u w:val="single"/>
          <w:lang w:val="lt-LT"/>
        </w:rPr>
        <w:t>Infuzinis tirpalas</w:t>
      </w:r>
    </w:p>
    <w:p w:rsidR="009F0602" w:rsidRPr="006D012A" w:rsidRDefault="009F0602" w:rsidP="009F0602">
      <w:pPr>
        <w:spacing w:line="240" w:lineRule="auto"/>
        <w:rPr>
          <w:snapToGrid w:val="0"/>
          <w:lang w:val="lt-LT"/>
        </w:rPr>
      </w:pPr>
      <w:r w:rsidRPr="006D012A">
        <w:rPr>
          <w:snapToGrid w:val="0"/>
          <w:lang w:val="lt-LT"/>
        </w:rPr>
        <w:t>Nustatyta, kad po praskiedimo tirpalas polietileno maišeliuose cheminiu ir fizi</w:t>
      </w:r>
      <w:r>
        <w:rPr>
          <w:snapToGrid w:val="0"/>
          <w:lang w:val="lt-LT"/>
        </w:rPr>
        <w:t>ki</w:t>
      </w:r>
      <w:r w:rsidRPr="006D012A">
        <w:rPr>
          <w:snapToGrid w:val="0"/>
          <w:lang w:val="lt-LT"/>
        </w:rPr>
        <w:t xml:space="preserve">niu požiūriu išlieka stabilus 3,5 valandos laikant 25 ºC temperatūroje, o 2 ºC </w:t>
      </w:r>
      <w:r>
        <w:rPr>
          <w:snapToGrid w:val="0"/>
          <w:lang w:val="lt-LT"/>
        </w:rPr>
        <w:t xml:space="preserve">– </w:t>
      </w:r>
      <w:r w:rsidRPr="006D012A">
        <w:rPr>
          <w:snapToGrid w:val="0"/>
          <w:lang w:val="lt-LT"/>
        </w:rPr>
        <w:t>8 ºC temperatūroje − 2 dienas.</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rFonts w:eastAsia="SimSun"/>
          <w:snapToGrid w:val="0"/>
          <w:lang w:val="lt-LT" w:eastAsia="de-DE"/>
        </w:rPr>
      </w:pPr>
      <w:r w:rsidRPr="006D012A">
        <w:rPr>
          <w:snapToGrid w:val="0"/>
          <w:lang w:val="lt-LT"/>
        </w:rPr>
        <w:t>Mikrobiologiniu požiūriu tirpalą būtina vartoti nedelsiant. Jei jis nevartojamas nedelsiant, už laikymo iki vartojimo trukmę ir sąlygas atsako vartotojas.</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 xml:space="preserve">Už </w:t>
      </w:r>
      <w:proofErr w:type="spellStart"/>
      <w:r w:rsidRPr="006D012A">
        <w:rPr>
          <w:snapToGrid w:val="0"/>
          <w:lang w:val="lt-LT"/>
        </w:rPr>
        <w:t>daugiadozio</w:t>
      </w:r>
      <w:proofErr w:type="spellEnd"/>
      <w:r w:rsidRPr="006D012A">
        <w:rPr>
          <w:snapToGrid w:val="0"/>
          <w:lang w:val="lt-LT"/>
        </w:rPr>
        <w:t xml:space="preserve"> flakono užteršimo rizikos ištraukiant kiekvieną dozę sumažinimą atsako vartotojas. Ant flakono etiketės reikia užrašyti pirmosios dozės ištraukimo datą ir laiką. Tarp vartojimų vaisto tirpalo negalima skiesti injekciniu vandeniu ar bet kokiu skiedikliu, o </w:t>
      </w:r>
      <w:proofErr w:type="spellStart"/>
      <w:r w:rsidRPr="006D012A">
        <w:rPr>
          <w:snapToGrid w:val="0"/>
          <w:lang w:val="lt-LT"/>
        </w:rPr>
        <w:t>daugiadozį</w:t>
      </w:r>
      <w:proofErr w:type="spellEnd"/>
      <w:r w:rsidRPr="006D012A">
        <w:rPr>
          <w:snapToGrid w:val="0"/>
          <w:lang w:val="lt-LT"/>
        </w:rPr>
        <w:t xml:space="preserve"> flakoną reikia grąžinti į rekomenduojamą 2 ºC </w:t>
      </w:r>
      <w:r>
        <w:rPr>
          <w:snapToGrid w:val="0"/>
          <w:lang w:val="lt-LT"/>
        </w:rPr>
        <w:t xml:space="preserve">– </w:t>
      </w:r>
      <w:r w:rsidRPr="006D012A">
        <w:rPr>
          <w:snapToGrid w:val="0"/>
          <w:lang w:val="lt-LT"/>
        </w:rPr>
        <w:t>8 ºC laikymo temperatūrą.</w:t>
      </w:r>
    </w:p>
    <w:p w:rsidR="009F0602" w:rsidRPr="006D012A" w:rsidRDefault="009F0602" w:rsidP="009F0602">
      <w:pPr>
        <w:spacing w:line="240" w:lineRule="auto"/>
        <w:rPr>
          <w:snapToGrid w:val="0"/>
          <w:lang w:val="lt-LT"/>
        </w:rPr>
      </w:pPr>
    </w:p>
    <w:p w:rsidR="009F0602" w:rsidRPr="006D012A" w:rsidRDefault="009F0602" w:rsidP="009F0602">
      <w:pPr>
        <w:numPr>
          <w:ilvl w:val="12"/>
          <w:numId w:val="0"/>
        </w:numPr>
        <w:spacing w:line="240" w:lineRule="auto"/>
        <w:ind w:right="-2"/>
        <w:rPr>
          <w:i/>
          <w:snapToGrid w:val="0"/>
          <w:lang w:val="lt-LT"/>
        </w:rPr>
      </w:pPr>
      <w:r w:rsidRPr="006D012A">
        <w:rPr>
          <w:snapToGrid w:val="0"/>
          <w:lang w:val="lt-LT"/>
        </w:rPr>
        <w:t>Vaistų negalima išmesti į kanalizaciją arba su buitinėmis atliekomis. Kaip išmesti nereikalingus vaistus, klauskite vaistininko. Šios priemonės padės apsaugoti aplinką.</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keepLines/>
        <w:spacing w:line="240" w:lineRule="auto"/>
        <w:outlineLvl w:val="2"/>
        <w:rPr>
          <w:b/>
          <w:bCs/>
          <w:snapToGrid w:val="0"/>
          <w:lang w:val="lt-LT"/>
        </w:rPr>
      </w:pPr>
      <w:r w:rsidRPr="006D012A">
        <w:rPr>
          <w:b/>
          <w:bCs/>
          <w:snapToGrid w:val="0"/>
          <w:lang w:val="lt-LT"/>
        </w:rPr>
        <w:t>6.</w:t>
      </w:r>
      <w:r w:rsidRPr="006D012A">
        <w:rPr>
          <w:bCs/>
          <w:snapToGrid w:val="0"/>
          <w:lang w:val="lt-LT"/>
        </w:rPr>
        <w:tab/>
      </w:r>
      <w:r w:rsidRPr="006D012A">
        <w:rPr>
          <w:b/>
          <w:bCs/>
          <w:snapToGrid w:val="0"/>
          <w:lang w:val="lt-LT"/>
        </w:rPr>
        <w:t>Pakuotės turinys ir kita informacija</w:t>
      </w:r>
    </w:p>
    <w:p w:rsidR="009F0602" w:rsidRPr="006D012A" w:rsidRDefault="009F0602" w:rsidP="009F0602">
      <w:pPr>
        <w:numPr>
          <w:ilvl w:val="12"/>
          <w:numId w:val="0"/>
        </w:numPr>
        <w:spacing w:line="240" w:lineRule="auto"/>
        <w:rPr>
          <w:snapToGrid w:val="0"/>
          <w:lang w:val="lt-LT"/>
        </w:rPr>
      </w:pPr>
    </w:p>
    <w:p w:rsidR="009F0602" w:rsidRPr="006D012A" w:rsidRDefault="009F0602" w:rsidP="009F0602">
      <w:pPr>
        <w:keepNext/>
        <w:spacing w:line="240" w:lineRule="auto"/>
        <w:jc w:val="both"/>
        <w:outlineLvl w:val="3"/>
        <w:rPr>
          <w:b/>
          <w:bCs/>
          <w:snapToGrid w:val="0"/>
          <w:lang w:val="lt-LT"/>
        </w:rPr>
      </w:pP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r w:rsidRPr="006D012A">
        <w:rPr>
          <w:b/>
          <w:bCs/>
          <w:snapToGrid w:val="0"/>
          <w:lang w:val="lt-LT"/>
        </w:rPr>
        <w:t xml:space="preserve"> sudėtis </w:t>
      </w:r>
    </w:p>
    <w:p w:rsidR="009F0602" w:rsidRPr="006D012A" w:rsidRDefault="009F0602" w:rsidP="009F0602">
      <w:pPr>
        <w:spacing w:line="240" w:lineRule="auto"/>
        <w:ind w:right="-2"/>
        <w:rPr>
          <w:snapToGrid w:val="0"/>
          <w:lang w:val="lt-LT"/>
        </w:rPr>
      </w:pPr>
      <w:r w:rsidRPr="006D012A">
        <w:rPr>
          <w:snapToGrid w:val="0"/>
          <w:lang w:val="lt-LT"/>
        </w:rPr>
        <w:t xml:space="preserve">Veiklioji medžiaga yra </w:t>
      </w:r>
      <w:proofErr w:type="spellStart"/>
      <w:r w:rsidRPr="006D012A">
        <w:rPr>
          <w:snapToGrid w:val="0"/>
          <w:lang w:val="lt-LT"/>
        </w:rPr>
        <w:t>bendamustino</w:t>
      </w:r>
      <w:proofErr w:type="spellEnd"/>
      <w:r w:rsidRPr="006D012A">
        <w:rPr>
          <w:snapToGrid w:val="0"/>
          <w:lang w:val="lt-LT"/>
        </w:rPr>
        <w:t xml:space="preserve"> hidrochloridas.</w:t>
      </w:r>
    </w:p>
    <w:p w:rsidR="009F0602" w:rsidRPr="006D012A" w:rsidRDefault="009F0602" w:rsidP="009F0602">
      <w:pPr>
        <w:spacing w:line="240" w:lineRule="auto"/>
        <w:ind w:right="-2"/>
        <w:rPr>
          <w:snapToGrid w:val="0"/>
          <w:lang w:val="lt-LT"/>
        </w:rPr>
      </w:pPr>
    </w:p>
    <w:p w:rsidR="009F0602" w:rsidRDefault="009F0602" w:rsidP="009F0602">
      <w:pPr>
        <w:spacing w:line="240" w:lineRule="auto"/>
        <w:rPr>
          <w:snapToGrid w:val="0"/>
          <w:lang w:val="lt-LT"/>
        </w:rPr>
      </w:pPr>
      <w:r w:rsidRPr="006D012A">
        <w:rPr>
          <w:snapToGrid w:val="0"/>
          <w:lang w:val="lt-LT"/>
        </w:rPr>
        <w:t xml:space="preserve">Kiekviename ml koncentrato infuziniam tirpalui yra 25 mg </w:t>
      </w:r>
      <w:proofErr w:type="spellStart"/>
      <w:r w:rsidRPr="006D012A">
        <w:rPr>
          <w:snapToGrid w:val="0"/>
          <w:lang w:val="lt-LT"/>
        </w:rPr>
        <w:t>bendamustino</w:t>
      </w:r>
      <w:proofErr w:type="spellEnd"/>
      <w:r w:rsidRPr="006D012A">
        <w:rPr>
          <w:snapToGrid w:val="0"/>
          <w:lang w:val="lt-LT"/>
        </w:rPr>
        <w:t xml:space="preserve"> hidrochlorido (</w:t>
      </w:r>
      <w:proofErr w:type="spellStart"/>
      <w:r w:rsidRPr="006D012A">
        <w:rPr>
          <w:snapToGrid w:val="0"/>
          <w:lang w:val="lt-LT"/>
        </w:rPr>
        <w:t>monohidrato</w:t>
      </w:r>
      <w:proofErr w:type="spellEnd"/>
      <w:r w:rsidRPr="006D012A">
        <w:rPr>
          <w:snapToGrid w:val="0"/>
          <w:lang w:val="lt-LT"/>
        </w:rPr>
        <w:t xml:space="preserve"> pavidalu).</w:t>
      </w:r>
    </w:p>
    <w:p w:rsidR="009F0602" w:rsidRPr="006D012A" w:rsidRDefault="009F0602" w:rsidP="009F0602">
      <w:pPr>
        <w:spacing w:line="240" w:lineRule="auto"/>
        <w:rPr>
          <w:snapToGrid w:val="0"/>
          <w:lang w:val="lt-LT"/>
        </w:rPr>
      </w:pPr>
      <w:r w:rsidRPr="006D012A">
        <w:rPr>
          <w:snapToGrid w:val="0"/>
          <w:lang w:val="lt-LT"/>
        </w:rPr>
        <w:t xml:space="preserve">Kiekviename </w:t>
      </w:r>
      <w:r>
        <w:rPr>
          <w:snapToGrid w:val="0"/>
          <w:lang w:val="lt-LT"/>
        </w:rPr>
        <w:t>1</w:t>
      </w:r>
      <w:r w:rsidRPr="006D012A">
        <w:rPr>
          <w:snapToGrid w:val="0"/>
          <w:lang w:val="lt-LT"/>
        </w:rPr>
        <w:t xml:space="preserve"> ml flakone yra </w:t>
      </w:r>
      <w:r>
        <w:rPr>
          <w:snapToGrid w:val="0"/>
          <w:lang w:val="lt-LT"/>
        </w:rPr>
        <w:t>25</w:t>
      </w:r>
      <w:r w:rsidRPr="006D012A">
        <w:rPr>
          <w:snapToGrid w:val="0"/>
          <w:lang w:val="lt-LT"/>
        </w:rPr>
        <w:t xml:space="preserve"> mg </w:t>
      </w:r>
      <w:proofErr w:type="spellStart"/>
      <w:r w:rsidRPr="006D012A">
        <w:rPr>
          <w:snapToGrid w:val="0"/>
          <w:lang w:val="lt-LT"/>
        </w:rPr>
        <w:t>bendamustino</w:t>
      </w:r>
      <w:proofErr w:type="spellEnd"/>
      <w:r w:rsidRPr="006D012A">
        <w:rPr>
          <w:snapToGrid w:val="0"/>
          <w:lang w:val="lt-LT"/>
        </w:rPr>
        <w:t xml:space="preserve"> hidrochlorido </w:t>
      </w:r>
      <w:r w:rsidRPr="006D012A">
        <w:rPr>
          <w:lang w:val="lt-LT"/>
        </w:rPr>
        <w:t>(</w:t>
      </w:r>
      <w:proofErr w:type="spellStart"/>
      <w:r w:rsidRPr="006D012A">
        <w:rPr>
          <w:lang w:val="lt-LT"/>
        </w:rPr>
        <w:t>monohidrato</w:t>
      </w:r>
      <w:proofErr w:type="spellEnd"/>
      <w:r w:rsidRPr="006D012A">
        <w:rPr>
          <w:lang w:val="lt-LT"/>
        </w:rPr>
        <w:t xml:space="preserve"> pavidalu)</w:t>
      </w:r>
      <w:r w:rsidRPr="006D012A">
        <w:rPr>
          <w:snapToGrid w:val="0"/>
          <w:lang w:val="lt-LT"/>
        </w:rPr>
        <w:t>.</w:t>
      </w:r>
    </w:p>
    <w:p w:rsidR="009F0602" w:rsidRPr="006D012A" w:rsidRDefault="009F0602" w:rsidP="009F0602">
      <w:pPr>
        <w:spacing w:line="240" w:lineRule="auto"/>
        <w:rPr>
          <w:snapToGrid w:val="0"/>
          <w:lang w:val="lt-LT"/>
        </w:rPr>
      </w:pPr>
      <w:r w:rsidRPr="006D012A">
        <w:rPr>
          <w:snapToGrid w:val="0"/>
          <w:lang w:val="lt-LT"/>
        </w:rPr>
        <w:t xml:space="preserve">Kiekviename 4 ml flakone yra 100 mg </w:t>
      </w:r>
      <w:proofErr w:type="spellStart"/>
      <w:r w:rsidRPr="006D012A">
        <w:rPr>
          <w:snapToGrid w:val="0"/>
          <w:lang w:val="lt-LT"/>
        </w:rPr>
        <w:t>bendamustino</w:t>
      </w:r>
      <w:proofErr w:type="spellEnd"/>
      <w:r w:rsidRPr="006D012A">
        <w:rPr>
          <w:snapToGrid w:val="0"/>
          <w:lang w:val="lt-LT"/>
        </w:rPr>
        <w:t xml:space="preserve"> hidrochlorido </w:t>
      </w:r>
      <w:r w:rsidRPr="006D012A">
        <w:rPr>
          <w:lang w:val="lt-LT"/>
        </w:rPr>
        <w:t>(</w:t>
      </w:r>
      <w:proofErr w:type="spellStart"/>
      <w:r w:rsidRPr="006D012A">
        <w:rPr>
          <w:lang w:val="lt-LT"/>
        </w:rPr>
        <w:t>monohidrato</w:t>
      </w:r>
      <w:proofErr w:type="spellEnd"/>
      <w:r w:rsidRPr="006D012A">
        <w:rPr>
          <w:lang w:val="lt-LT"/>
        </w:rPr>
        <w:t xml:space="preserve"> pavidalu)</w:t>
      </w:r>
      <w:r w:rsidRPr="006D012A">
        <w:rPr>
          <w:snapToGrid w:val="0"/>
          <w:lang w:val="lt-LT"/>
        </w:rPr>
        <w:t>.</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spacing w:line="240" w:lineRule="auto"/>
        <w:rPr>
          <w:snapToGrid w:val="0"/>
          <w:lang w:val="lt-LT"/>
        </w:rPr>
      </w:pPr>
      <w:r w:rsidRPr="006D012A">
        <w:rPr>
          <w:snapToGrid w:val="0"/>
          <w:lang w:val="lt-LT"/>
        </w:rPr>
        <w:t xml:space="preserve">Pagalbinės medžiagos: </w:t>
      </w:r>
      <w:proofErr w:type="spellStart"/>
      <w:r w:rsidRPr="006D012A">
        <w:rPr>
          <w:snapToGrid w:val="0"/>
          <w:lang w:val="lt-LT"/>
        </w:rPr>
        <w:t>butilhidroksitoluenas</w:t>
      </w:r>
      <w:proofErr w:type="spellEnd"/>
      <w:r w:rsidRPr="006D012A">
        <w:rPr>
          <w:snapToGrid w:val="0"/>
          <w:lang w:val="lt-LT"/>
        </w:rPr>
        <w:t xml:space="preserve"> (E 321), </w:t>
      </w:r>
      <w:proofErr w:type="spellStart"/>
      <w:r w:rsidRPr="006D012A">
        <w:rPr>
          <w:snapToGrid w:val="0"/>
          <w:lang w:val="lt-LT"/>
        </w:rPr>
        <w:t>makrogolis</w:t>
      </w:r>
      <w:proofErr w:type="spellEnd"/>
      <w:r w:rsidRPr="006D012A">
        <w:rPr>
          <w:snapToGrid w:val="0"/>
          <w:lang w:val="lt-LT"/>
        </w:rPr>
        <w:t>.</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r w:rsidRPr="006D012A">
        <w:rPr>
          <w:b/>
          <w:bCs/>
          <w:snapToGrid w:val="0"/>
          <w:lang w:val="lt-LT"/>
        </w:rPr>
        <w:t xml:space="preserve"> išvaizda ir kiekis pakuotėje</w:t>
      </w: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 xml:space="preserve">Skaidrus bespalvis arba geltonas tirpalas gintaro spalvos stiklo flakonuose su </w:t>
      </w:r>
      <w:proofErr w:type="spellStart"/>
      <w:r w:rsidRPr="006D012A">
        <w:rPr>
          <w:szCs w:val="22"/>
          <w:lang w:val="lt-LT"/>
        </w:rPr>
        <w:t>chlorobutilo</w:t>
      </w:r>
      <w:proofErr w:type="spellEnd"/>
      <w:r w:rsidRPr="006D012A">
        <w:rPr>
          <w:szCs w:val="22"/>
          <w:lang w:val="lt-LT"/>
        </w:rPr>
        <w:t xml:space="preserve"> </w:t>
      </w:r>
      <w:r w:rsidRPr="006D012A">
        <w:rPr>
          <w:snapToGrid w:val="0"/>
          <w:lang w:val="lt-LT"/>
        </w:rPr>
        <w:t>gumos kamščiu</w:t>
      </w:r>
      <w:r w:rsidRPr="00356344">
        <w:rPr>
          <w:snapToGrid w:val="0"/>
          <w:lang w:val="lt-LT"/>
        </w:rPr>
        <w:t>, kuri</w:t>
      </w:r>
      <w:r>
        <w:rPr>
          <w:snapToGrid w:val="0"/>
          <w:lang w:val="lt-LT"/>
        </w:rPr>
        <w:t>uos</w:t>
      </w:r>
      <w:r w:rsidRPr="00356344">
        <w:rPr>
          <w:snapToGrid w:val="0"/>
          <w:lang w:val="lt-LT"/>
        </w:rPr>
        <w:t>e yra 1</w:t>
      </w:r>
      <w:r>
        <w:rPr>
          <w:snapToGrid w:val="0"/>
          <w:lang w:val="lt-LT"/>
        </w:rPr>
        <w:t> </w:t>
      </w:r>
      <w:r w:rsidRPr="00356344">
        <w:rPr>
          <w:snapToGrid w:val="0"/>
          <w:lang w:val="lt-LT"/>
        </w:rPr>
        <w:t>ml ir 4</w:t>
      </w:r>
      <w:r>
        <w:rPr>
          <w:snapToGrid w:val="0"/>
          <w:lang w:val="lt-LT"/>
        </w:rPr>
        <w:t> </w:t>
      </w:r>
      <w:r w:rsidRPr="00356344">
        <w:rPr>
          <w:snapToGrid w:val="0"/>
          <w:lang w:val="lt-LT"/>
        </w:rPr>
        <w:t>ml koncentrato infuziniam tirpalui. 1</w:t>
      </w:r>
      <w:r>
        <w:rPr>
          <w:snapToGrid w:val="0"/>
          <w:lang w:val="lt-LT"/>
        </w:rPr>
        <w:t> </w:t>
      </w:r>
      <w:r w:rsidRPr="00356344">
        <w:rPr>
          <w:snapToGrid w:val="0"/>
          <w:lang w:val="lt-LT"/>
        </w:rPr>
        <w:t xml:space="preserve">ml </w:t>
      </w:r>
      <w:r>
        <w:rPr>
          <w:snapToGrid w:val="0"/>
          <w:lang w:val="lt-LT"/>
        </w:rPr>
        <w:t>flakonas</w:t>
      </w:r>
      <w:r w:rsidRPr="00356344">
        <w:rPr>
          <w:snapToGrid w:val="0"/>
          <w:lang w:val="lt-LT"/>
        </w:rPr>
        <w:t xml:space="preserve"> tiekiamas su aliumininiu </w:t>
      </w:r>
      <w:proofErr w:type="spellStart"/>
      <w:r w:rsidRPr="00356344">
        <w:rPr>
          <w:snapToGrid w:val="0"/>
          <w:lang w:val="lt-LT"/>
        </w:rPr>
        <w:t>gaubteliu</w:t>
      </w:r>
      <w:proofErr w:type="spellEnd"/>
      <w:r w:rsidRPr="00356344">
        <w:rPr>
          <w:snapToGrid w:val="0"/>
          <w:lang w:val="lt-LT"/>
        </w:rPr>
        <w:t xml:space="preserve"> su nuplėšiamu raudonos spalvos plastikiniu dangteliu lygiu paviršiumi, o 4</w:t>
      </w:r>
      <w:r>
        <w:rPr>
          <w:snapToGrid w:val="0"/>
          <w:lang w:val="lt-LT"/>
        </w:rPr>
        <w:t> </w:t>
      </w:r>
      <w:r w:rsidRPr="00356344">
        <w:rPr>
          <w:snapToGrid w:val="0"/>
          <w:lang w:val="lt-LT"/>
        </w:rPr>
        <w:t xml:space="preserve">ml </w:t>
      </w:r>
      <w:r>
        <w:rPr>
          <w:snapToGrid w:val="0"/>
          <w:lang w:val="lt-LT"/>
        </w:rPr>
        <w:t>flakonas</w:t>
      </w:r>
      <w:r w:rsidRPr="00356344">
        <w:rPr>
          <w:snapToGrid w:val="0"/>
          <w:lang w:val="lt-LT"/>
        </w:rPr>
        <w:t xml:space="preserve"> tiekiamas su raudonos spalvos aliumininiu </w:t>
      </w:r>
      <w:proofErr w:type="spellStart"/>
      <w:r w:rsidRPr="00356344">
        <w:rPr>
          <w:snapToGrid w:val="0"/>
          <w:lang w:val="lt-LT"/>
        </w:rPr>
        <w:t>gaubteliu</w:t>
      </w:r>
      <w:proofErr w:type="spellEnd"/>
      <w:r w:rsidRPr="00356344">
        <w:rPr>
          <w:snapToGrid w:val="0"/>
          <w:lang w:val="lt-LT"/>
        </w:rPr>
        <w:t xml:space="preserve"> su baltos spalvos nuplėšiamu plastikiniu dangteliu lygiu paviršiumi</w:t>
      </w:r>
      <w:r w:rsidRPr="006D012A">
        <w:rPr>
          <w:snapToGrid w:val="0"/>
          <w:lang w:val="lt-LT"/>
        </w:rPr>
        <w:t>. Flakonai aptraukti apsaugine mova.</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tiekiamas pakuotėmis po 1 arba 5 flakonus.</w:t>
      </w: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Gali būti tiekiamos ne visų dydžių pakuotės.</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keepNext/>
        <w:spacing w:line="240" w:lineRule="auto"/>
        <w:jc w:val="both"/>
        <w:outlineLvl w:val="3"/>
        <w:rPr>
          <w:b/>
          <w:bCs/>
          <w:snapToGrid w:val="0"/>
          <w:lang w:val="lt-LT"/>
        </w:rPr>
      </w:pPr>
      <w:r w:rsidRPr="006D012A">
        <w:rPr>
          <w:b/>
          <w:bCs/>
          <w:snapToGrid w:val="0"/>
          <w:lang w:val="lt-LT"/>
        </w:rPr>
        <w:t>Registruotojas ir gamintojas</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spacing w:line="240" w:lineRule="auto"/>
        <w:rPr>
          <w:b/>
          <w:snapToGrid w:val="0"/>
          <w:lang w:val="lt-LT"/>
        </w:rPr>
      </w:pPr>
      <w:r w:rsidRPr="006D012A">
        <w:rPr>
          <w:b/>
          <w:snapToGrid w:val="0"/>
          <w:lang w:val="lt-LT"/>
        </w:rPr>
        <w:t xml:space="preserve">Registruotojas </w:t>
      </w:r>
    </w:p>
    <w:p w:rsidR="009F0602" w:rsidRPr="006D012A" w:rsidRDefault="009F0602" w:rsidP="009F0602">
      <w:pPr>
        <w:spacing w:line="240" w:lineRule="auto"/>
        <w:rPr>
          <w:lang w:val="lt-LT"/>
        </w:rPr>
      </w:pPr>
      <w:proofErr w:type="spellStart"/>
      <w:r w:rsidRPr="006D012A">
        <w:rPr>
          <w:lang w:val="lt-LT"/>
        </w:rPr>
        <w:t>Accord</w:t>
      </w:r>
      <w:proofErr w:type="spellEnd"/>
      <w:r w:rsidRPr="006D012A">
        <w:rPr>
          <w:lang w:val="lt-LT"/>
        </w:rPr>
        <w:t xml:space="preserve"> </w:t>
      </w:r>
      <w:proofErr w:type="spellStart"/>
      <w:r w:rsidRPr="006D012A">
        <w:rPr>
          <w:lang w:val="lt-LT"/>
        </w:rPr>
        <w:t>Healthcare</w:t>
      </w:r>
      <w:proofErr w:type="spellEnd"/>
      <w:r w:rsidRPr="006D012A">
        <w:rPr>
          <w:lang w:val="lt-LT"/>
        </w:rPr>
        <w:t xml:space="preserve"> B.V. </w:t>
      </w:r>
    </w:p>
    <w:p w:rsidR="009F0602" w:rsidRPr="006D012A" w:rsidRDefault="009F0602" w:rsidP="009F0602">
      <w:pPr>
        <w:spacing w:line="240" w:lineRule="auto"/>
        <w:rPr>
          <w:lang w:val="lt-LT"/>
        </w:rPr>
      </w:pPr>
      <w:proofErr w:type="spellStart"/>
      <w:r w:rsidRPr="006D012A">
        <w:rPr>
          <w:lang w:val="lt-LT"/>
        </w:rPr>
        <w:t>Winthontlaan</w:t>
      </w:r>
      <w:proofErr w:type="spellEnd"/>
      <w:r w:rsidRPr="006D012A">
        <w:rPr>
          <w:lang w:val="lt-LT"/>
        </w:rPr>
        <w:t xml:space="preserve"> 200 </w:t>
      </w:r>
    </w:p>
    <w:p w:rsidR="009F0602" w:rsidRPr="006D012A" w:rsidRDefault="009F0602" w:rsidP="009F0602">
      <w:pPr>
        <w:spacing w:line="240" w:lineRule="auto"/>
        <w:rPr>
          <w:lang w:val="lt-LT"/>
        </w:rPr>
      </w:pPr>
      <w:r w:rsidRPr="006D012A">
        <w:rPr>
          <w:lang w:val="lt-LT"/>
        </w:rPr>
        <w:t xml:space="preserve">3526 KV </w:t>
      </w:r>
      <w:proofErr w:type="spellStart"/>
      <w:r w:rsidRPr="006D012A">
        <w:rPr>
          <w:lang w:val="lt-LT"/>
        </w:rPr>
        <w:t>Utrecht</w:t>
      </w:r>
      <w:proofErr w:type="spellEnd"/>
      <w:r w:rsidRPr="006D012A">
        <w:rPr>
          <w:lang w:val="lt-LT"/>
        </w:rPr>
        <w:t xml:space="preserve"> </w:t>
      </w:r>
    </w:p>
    <w:p w:rsidR="009F0602" w:rsidRPr="006D012A" w:rsidRDefault="009F0602" w:rsidP="009F0602">
      <w:pPr>
        <w:spacing w:line="240" w:lineRule="auto"/>
        <w:rPr>
          <w:lang w:val="lt-LT"/>
        </w:rPr>
      </w:pPr>
      <w:r w:rsidRPr="006D012A">
        <w:rPr>
          <w:lang w:val="lt-LT"/>
        </w:rPr>
        <w:t>Nyderlandai</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b/>
          <w:snapToGrid w:val="0"/>
          <w:lang w:val="lt-LT"/>
        </w:rPr>
      </w:pPr>
      <w:r w:rsidRPr="006D012A">
        <w:rPr>
          <w:b/>
          <w:snapToGrid w:val="0"/>
          <w:lang w:val="lt-LT"/>
        </w:rPr>
        <w:t>Gamintojas</w:t>
      </w: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Accord</w:t>
      </w:r>
      <w:proofErr w:type="spellEnd"/>
      <w:r w:rsidRPr="006D012A">
        <w:rPr>
          <w:snapToGrid w:val="0"/>
          <w:lang w:val="lt-LT"/>
        </w:rPr>
        <w:t xml:space="preserve"> </w:t>
      </w:r>
      <w:proofErr w:type="spellStart"/>
      <w:r w:rsidRPr="006D012A">
        <w:rPr>
          <w:snapToGrid w:val="0"/>
          <w:lang w:val="lt-LT"/>
        </w:rPr>
        <w:t>Healthcare</w:t>
      </w:r>
      <w:proofErr w:type="spellEnd"/>
      <w:r w:rsidRPr="006D012A">
        <w:rPr>
          <w:snapToGrid w:val="0"/>
          <w:lang w:val="lt-LT"/>
        </w:rPr>
        <w:t xml:space="preserve"> </w:t>
      </w:r>
      <w:proofErr w:type="spellStart"/>
      <w:r w:rsidRPr="006D012A">
        <w:rPr>
          <w:snapToGrid w:val="0"/>
          <w:lang w:val="lt-LT"/>
        </w:rPr>
        <w:t>Polska</w:t>
      </w:r>
      <w:proofErr w:type="spellEnd"/>
      <w:r w:rsidRPr="006D012A">
        <w:rPr>
          <w:snapToGrid w:val="0"/>
          <w:lang w:val="lt-LT"/>
        </w:rPr>
        <w:t xml:space="preserve"> </w:t>
      </w:r>
      <w:proofErr w:type="spellStart"/>
      <w:r w:rsidRPr="006D012A">
        <w:rPr>
          <w:snapToGrid w:val="0"/>
          <w:lang w:val="lt-LT"/>
        </w:rPr>
        <w:t>Sp.z</w:t>
      </w:r>
      <w:proofErr w:type="spellEnd"/>
      <w:r w:rsidRPr="006D012A">
        <w:rPr>
          <w:snapToGrid w:val="0"/>
          <w:lang w:val="lt-LT"/>
        </w:rPr>
        <w:t xml:space="preserve"> </w:t>
      </w:r>
      <w:proofErr w:type="spellStart"/>
      <w:r w:rsidRPr="006D012A">
        <w:rPr>
          <w:snapToGrid w:val="0"/>
          <w:lang w:val="lt-LT"/>
        </w:rPr>
        <w:t>o.o</w:t>
      </w:r>
      <w:proofErr w:type="spellEnd"/>
      <w:r w:rsidRPr="006D012A">
        <w:rPr>
          <w:snapToGrid w:val="0"/>
          <w:lang w:val="lt-LT"/>
        </w:rPr>
        <w:t>.</w:t>
      </w:r>
    </w:p>
    <w:p w:rsidR="009F0602" w:rsidRPr="006D012A" w:rsidRDefault="009F0602" w:rsidP="009F0602">
      <w:pPr>
        <w:numPr>
          <w:ilvl w:val="12"/>
          <w:numId w:val="0"/>
        </w:numPr>
        <w:spacing w:line="240" w:lineRule="auto"/>
        <w:ind w:right="-2"/>
        <w:rPr>
          <w:snapToGrid w:val="0"/>
          <w:lang w:val="lt-LT"/>
        </w:rPr>
      </w:pPr>
      <w:proofErr w:type="spellStart"/>
      <w:r w:rsidRPr="006D012A">
        <w:rPr>
          <w:snapToGrid w:val="0"/>
          <w:lang w:val="lt-LT"/>
        </w:rPr>
        <w:t>ul</w:t>
      </w:r>
      <w:proofErr w:type="spellEnd"/>
      <w:r w:rsidRPr="006D012A">
        <w:rPr>
          <w:snapToGrid w:val="0"/>
          <w:lang w:val="lt-LT"/>
        </w:rPr>
        <w:t xml:space="preserve">. </w:t>
      </w:r>
      <w:proofErr w:type="spellStart"/>
      <w:r w:rsidRPr="006D012A">
        <w:rPr>
          <w:snapToGrid w:val="0"/>
          <w:lang w:val="lt-LT"/>
        </w:rPr>
        <w:t>Lutomierska</w:t>
      </w:r>
      <w:proofErr w:type="spellEnd"/>
      <w:r w:rsidRPr="006D012A">
        <w:rPr>
          <w:snapToGrid w:val="0"/>
          <w:lang w:val="lt-LT"/>
        </w:rPr>
        <w:t xml:space="preserve"> 50</w:t>
      </w: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 xml:space="preserve">95-200 </w:t>
      </w:r>
      <w:proofErr w:type="spellStart"/>
      <w:r w:rsidRPr="006D012A">
        <w:rPr>
          <w:snapToGrid w:val="0"/>
          <w:lang w:val="lt-LT"/>
        </w:rPr>
        <w:t>Pabianice</w:t>
      </w:r>
      <w:proofErr w:type="spellEnd"/>
    </w:p>
    <w:p w:rsidR="009F0602" w:rsidRPr="006D012A" w:rsidRDefault="009F0602" w:rsidP="009F0602">
      <w:pPr>
        <w:numPr>
          <w:ilvl w:val="12"/>
          <w:numId w:val="0"/>
        </w:numPr>
        <w:spacing w:line="240" w:lineRule="auto"/>
        <w:ind w:right="-2"/>
        <w:rPr>
          <w:snapToGrid w:val="0"/>
          <w:lang w:val="lt-LT"/>
        </w:rPr>
      </w:pPr>
      <w:r w:rsidRPr="006D012A">
        <w:rPr>
          <w:snapToGrid w:val="0"/>
          <w:lang w:val="lt-LT"/>
        </w:rPr>
        <w:t>Lenkija</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r w:rsidRPr="006D012A">
        <w:rPr>
          <w:b/>
          <w:snapToGrid w:val="0"/>
          <w:lang w:val="lt-LT"/>
        </w:rPr>
        <w:t>Šis vaistas Europos ekonominės erdvės valstybėse narėse ir Jungtinėje Karalystėje (Šiaurės Airijoje) registruotas tokiais pavadinimais</w:t>
      </w:r>
      <w:r w:rsidRPr="006D012A">
        <w:rPr>
          <w:snapToGrid w:val="0"/>
          <w:lang w:val="lt-LT"/>
        </w:rPr>
        <w:t>:</w:t>
      </w:r>
    </w:p>
    <w:p w:rsidR="009F0602" w:rsidRPr="006D012A" w:rsidRDefault="009F0602" w:rsidP="009F0602">
      <w:pPr>
        <w:numPr>
          <w:ilvl w:val="12"/>
          <w:numId w:val="0"/>
        </w:numPr>
        <w:spacing w:line="240" w:lineRule="auto"/>
        <w:ind w:right="-2"/>
        <w:rPr>
          <w:snapToGrid w:val="0"/>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2"/>
        <w:gridCol w:w="7080"/>
      </w:tblGrid>
      <w:tr w:rsidR="009F0602" w:rsidRPr="006D012A" w:rsidTr="00476F85">
        <w:trPr>
          <w:trHeight w:val="263"/>
        </w:trPr>
        <w:tc>
          <w:tcPr>
            <w:tcW w:w="1872" w:type="dxa"/>
          </w:tcPr>
          <w:p w:rsidR="009F0602" w:rsidRPr="006D012A" w:rsidRDefault="009F0602" w:rsidP="00476F85">
            <w:pPr>
              <w:spacing w:line="240" w:lineRule="auto"/>
              <w:rPr>
                <w:b/>
                <w:lang w:val="lt-LT"/>
              </w:rPr>
            </w:pPr>
            <w:r w:rsidRPr="006D012A">
              <w:rPr>
                <w:b/>
                <w:lang w:val="lt-LT"/>
              </w:rPr>
              <w:t>Valstybės narės pavadinimas</w:t>
            </w:r>
          </w:p>
        </w:tc>
        <w:tc>
          <w:tcPr>
            <w:tcW w:w="7080" w:type="dxa"/>
          </w:tcPr>
          <w:p w:rsidR="009F0602" w:rsidRPr="006D012A" w:rsidRDefault="009F0602" w:rsidP="00476F85">
            <w:pPr>
              <w:spacing w:line="240" w:lineRule="auto"/>
              <w:rPr>
                <w:b/>
                <w:lang w:val="lt-LT"/>
              </w:rPr>
            </w:pPr>
            <w:r w:rsidRPr="006D012A">
              <w:rPr>
                <w:b/>
                <w:lang w:val="lt-LT"/>
              </w:rPr>
              <w:t xml:space="preserve">Vaisto pavadinimas </w:t>
            </w:r>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Nyderlandai</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concentraat</w:t>
            </w:r>
            <w:proofErr w:type="spellEnd"/>
            <w:r w:rsidRPr="006D012A">
              <w:rPr>
                <w:lang w:val="lt-LT"/>
              </w:rPr>
              <w:t xml:space="preserve"> </w:t>
            </w:r>
            <w:proofErr w:type="spellStart"/>
            <w:r w:rsidRPr="006D012A">
              <w:rPr>
                <w:lang w:val="lt-LT"/>
              </w:rPr>
              <w:t>voor</w:t>
            </w:r>
            <w:proofErr w:type="spellEnd"/>
            <w:r w:rsidRPr="006D012A">
              <w:rPr>
                <w:lang w:val="lt-LT"/>
              </w:rPr>
              <w:t xml:space="preserve"> </w:t>
            </w:r>
            <w:proofErr w:type="spellStart"/>
            <w:r w:rsidRPr="006D012A">
              <w:rPr>
                <w:lang w:val="lt-LT"/>
              </w:rPr>
              <w:t>oplossing</w:t>
            </w:r>
            <w:proofErr w:type="spellEnd"/>
            <w:r w:rsidRPr="006D012A">
              <w:rPr>
                <w:lang w:val="lt-LT"/>
              </w:rPr>
              <w:t xml:space="preserve"> </w:t>
            </w:r>
            <w:proofErr w:type="spellStart"/>
            <w:r w:rsidRPr="006D012A">
              <w:rPr>
                <w:lang w:val="lt-LT"/>
              </w:rPr>
              <w:t>voor</w:t>
            </w:r>
            <w:proofErr w:type="spellEnd"/>
            <w:r w:rsidRPr="006D012A">
              <w:rPr>
                <w:lang w:val="lt-LT"/>
              </w:rPr>
              <w:t xml:space="preserve"> </w:t>
            </w:r>
            <w:proofErr w:type="spellStart"/>
            <w:r w:rsidRPr="006D012A">
              <w:rPr>
                <w:lang w:val="lt-LT"/>
              </w:rPr>
              <w:t>infusie</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Austrija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Konzentrat</w:t>
            </w:r>
            <w:proofErr w:type="spellEnd"/>
            <w:r w:rsidRPr="006D012A">
              <w:rPr>
                <w:lang w:val="lt-LT"/>
              </w:rPr>
              <w:t xml:space="preserve"> </w:t>
            </w:r>
            <w:proofErr w:type="spellStart"/>
            <w:r w:rsidRPr="006D012A">
              <w:rPr>
                <w:lang w:val="lt-LT"/>
              </w:rPr>
              <w:t>zur</w:t>
            </w:r>
            <w:proofErr w:type="spellEnd"/>
            <w:r w:rsidRPr="006D012A">
              <w:rPr>
                <w:lang w:val="lt-LT"/>
              </w:rPr>
              <w:t xml:space="preserve"> </w:t>
            </w:r>
            <w:proofErr w:type="spellStart"/>
            <w:r w:rsidRPr="006D012A">
              <w:rPr>
                <w:lang w:val="lt-LT"/>
              </w:rPr>
              <w:t>Herstellung</w:t>
            </w:r>
            <w:proofErr w:type="spellEnd"/>
            <w:r w:rsidRPr="006D012A">
              <w:rPr>
                <w:lang w:val="lt-LT"/>
              </w:rPr>
              <w:t xml:space="preserve"> </w:t>
            </w:r>
            <w:proofErr w:type="spellStart"/>
            <w:r w:rsidRPr="006D012A">
              <w:rPr>
                <w:lang w:val="lt-LT"/>
              </w:rPr>
              <w:t>einer</w:t>
            </w:r>
            <w:proofErr w:type="spellEnd"/>
            <w:r w:rsidRPr="006D012A">
              <w:rPr>
                <w:lang w:val="lt-LT"/>
              </w:rPr>
              <w:t xml:space="preserve"> </w:t>
            </w:r>
            <w:proofErr w:type="spellStart"/>
            <w:r w:rsidRPr="006D012A">
              <w:rPr>
                <w:lang w:val="lt-LT"/>
              </w:rPr>
              <w:t>Infusionslösung</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Belgija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solution</w:t>
            </w:r>
            <w:proofErr w:type="spellEnd"/>
            <w:r w:rsidRPr="006D012A">
              <w:rPr>
                <w:lang w:val="lt-LT"/>
              </w:rPr>
              <w:t xml:space="preserve"> à </w:t>
            </w:r>
            <w:proofErr w:type="spellStart"/>
            <w:r w:rsidRPr="006D012A">
              <w:rPr>
                <w:lang w:val="lt-LT"/>
              </w:rPr>
              <w:t>diluer</w:t>
            </w:r>
            <w:proofErr w:type="spellEnd"/>
            <w:r w:rsidRPr="006D012A">
              <w:rPr>
                <w:lang w:val="lt-LT"/>
              </w:rPr>
              <w:t xml:space="preserve"> </w:t>
            </w:r>
            <w:proofErr w:type="spellStart"/>
            <w:r w:rsidRPr="006D012A">
              <w:rPr>
                <w:lang w:val="lt-LT"/>
              </w:rPr>
              <w:t>pour</w:t>
            </w:r>
            <w:proofErr w:type="spellEnd"/>
            <w:r w:rsidRPr="006D012A">
              <w:rPr>
                <w:lang w:val="lt-LT"/>
              </w:rPr>
              <w:t xml:space="preserve"> </w:t>
            </w:r>
            <w:proofErr w:type="spellStart"/>
            <w:r w:rsidRPr="006D012A">
              <w:rPr>
                <w:lang w:val="lt-LT"/>
              </w:rPr>
              <w:t>perfusion</w:t>
            </w:r>
            <w:proofErr w:type="spellEnd"/>
            <w:r w:rsidRPr="006D012A">
              <w:rPr>
                <w:lang w:val="lt-LT"/>
              </w:rPr>
              <w:t xml:space="preserve">/ </w:t>
            </w:r>
            <w:proofErr w:type="spellStart"/>
            <w:r w:rsidRPr="006D012A">
              <w:rPr>
                <w:lang w:val="lt-LT"/>
              </w:rPr>
              <w:t>concentraat</w:t>
            </w:r>
            <w:proofErr w:type="spellEnd"/>
            <w:r w:rsidRPr="006D012A">
              <w:rPr>
                <w:lang w:val="lt-LT"/>
              </w:rPr>
              <w:t xml:space="preserve"> </w:t>
            </w:r>
            <w:proofErr w:type="spellStart"/>
            <w:r w:rsidRPr="006D012A">
              <w:rPr>
                <w:lang w:val="lt-LT"/>
              </w:rPr>
              <w:t>voor</w:t>
            </w:r>
            <w:proofErr w:type="spellEnd"/>
            <w:r w:rsidRPr="006D012A">
              <w:rPr>
                <w:lang w:val="lt-LT"/>
              </w:rPr>
              <w:t xml:space="preserve"> </w:t>
            </w:r>
            <w:proofErr w:type="spellStart"/>
            <w:r w:rsidRPr="006D012A">
              <w:rPr>
                <w:lang w:val="lt-LT"/>
              </w:rPr>
              <w:t>oplossing</w:t>
            </w:r>
            <w:proofErr w:type="spellEnd"/>
            <w:r w:rsidRPr="006D012A">
              <w:rPr>
                <w:lang w:val="lt-LT"/>
              </w:rPr>
              <w:t xml:space="preserve"> </w:t>
            </w:r>
            <w:proofErr w:type="spellStart"/>
            <w:r w:rsidRPr="006D012A">
              <w:rPr>
                <w:lang w:val="lt-LT"/>
              </w:rPr>
              <w:t>voor</w:t>
            </w:r>
            <w:proofErr w:type="spellEnd"/>
            <w:r w:rsidRPr="006D012A">
              <w:rPr>
                <w:lang w:val="lt-LT"/>
              </w:rPr>
              <w:t xml:space="preserve"> </w:t>
            </w:r>
            <w:proofErr w:type="spellStart"/>
            <w:r w:rsidRPr="006D012A">
              <w:rPr>
                <w:lang w:val="lt-LT"/>
              </w:rPr>
              <w:t>infusie</w:t>
            </w:r>
            <w:proofErr w:type="spellEnd"/>
            <w:r w:rsidRPr="006D012A">
              <w:rPr>
                <w:lang w:val="lt-LT"/>
              </w:rPr>
              <w:t xml:space="preserve"> / </w:t>
            </w:r>
            <w:proofErr w:type="spellStart"/>
            <w:r w:rsidRPr="006D012A">
              <w:rPr>
                <w:lang w:val="lt-LT"/>
              </w:rPr>
              <w:t>Konzentrat</w:t>
            </w:r>
            <w:proofErr w:type="spellEnd"/>
            <w:r w:rsidRPr="006D012A">
              <w:rPr>
                <w:lang w:val="lt-LT"/>
              </w:rPr>
              <w:t xml:space="preserve"> </w:t>
            </w:r>
            <w:proofErr w:type="spellStart"/>
            <w:r w:rsidRPr="006D012A">
              <w:rPr>
                <w:lang w:val="lt-LT"/>
              </w:rPr>
              <w:t>zur</w:t>
            </w:r>
            <w:proofErr w:type="spellEnd"/>
            <w:r w:rsidRPr="006D012A">
              <w:rPr>
                <w:lang w:val="lt-LT"/>
              </w:rPr>
              <w:t xml:space="preserve"> </w:t>
            </w:r>
            <w:proofErr w:type="spellStart"/>
            <w:r w:rsidRPr="006D012A">
              <w:rPr>
                <w:lang w:val="lt-LT"/>
              </w:rPr>
              <w:t>Herstellung</w:t>
            </w:r>
            <w:proofErr w:type="spellEnd"/>
            <w:r w:rsidRPr="006D012A">
              <w:rPr>
                <w:lang w:val="lt-LT"/>
              </w:rPr>
              <w:t xml:space="preserve"> </w:t>
            </w:r>
            <w:proofErr w:type="spellStart"/>
            <w:r w:rsidRPr="006D012A">
              <w:rPr>
                <w:lang w:val="lt-LT"/>
              </w:rPr>
              <w:t>einer</w:t>
            </w:r>
            <w:proofErr w:type="spellEnd"/>
            <w:r w:rsidRPr="006D012A">
              <w:rPr>
                <w:lang w:val="lt-LT"/>
              </w:rPr>
              <w:t xml:space="preserve"> </w:t>
            </w:r>
            <w:proofErr w:type="spellStart"/>
            <w:r w:rsidRPr="006D012A">
              <w:rPr>
                <w:lang w:val="lt-LT"/>
              </w:rPr>
              <w:t>Infusionslösung</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Danija</w:t>
            </w:r>
          </w:p>
        </w:tc>
        <w:tc>
          <w:tcPr>
            <w:tcW w:w="7080" w:type="dxa"/>
          </w:tcPr>
          <w:p w:rsidR="009F0602" w:rsidRPr="006D012A" w:rsidRDefault="009F0602" w:rsidP="00476F85">
            <w:pPr>
              <w:spacing w:line="240" w:lineRule="auto"/>
              <w:rPr>
                <w:lang w:val="lt-LT"/>
              </w:rPr>
            </w:pPr>
            <w:proofErr w:type="spellStart"/>
            <w:r w:rsidRPr="006D012A">
              <w:rPr>
                <w:lang w:val="lt-LT"/>
              </w:rPr>
              <w:t>Bendamustinhydrochlorid</w:t>
            </w:r>
            <w:proofErr w:type="spellEnd"/>
            <w:r w:rsidRPr="006D012A">
              <w:rPr>
                <w:lang w:val="lt-LT"/>
              </w:rPr>
              <w:t xml:space="preserve"> </w:t>
            </w:r>
            <w:proofErr w:type="spellStart"/>
            <w:r w:rsidRPr="006D012A">
              <w:rPr>
                <w:lang w:val="lt-LT"/>
              </w:rPr>
              <w:t>Accord</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Estija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w:t>
            </w:r>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Suomija</w:t>
            </w:r>
          </w:p>
        </w:tc>
        <w:tc>
          <w:tcPr>
            <w:tcW w:w="7080" w:type="dxa"/>
          </w:tcPr>
          <w:p w:rsidR="009F0602" w:rsidRPr="006D012A" w:rsidRDefault="009F0602" w:rsidP="00476F85">
            <w:pPr>
              <w:spacing w:line="240" w:lineRule="auto"/>
              <w:rPr>
                <w:b/>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infuusiokonsentraatti</w:t>
            </w:r>
            <w:proofErr w:type="spellEnd"/>
            <w:r w:rsidRPr="006D012A">
              <w:rPr>
                <w:lang w:val="lt-LT"/>
              </w:rPr>
              <w:t xml:space="preserve">, </w:t>
            </w:r>
            <w:proofErr w:type="spellStart"/>
            <w:r w:rsidRPr="006D012A">
              <w:rPr>
                <w:lang w:val="lt-LT"/>
              </w:rPr>
              <w:t>liuosta</w:t>
            </w:r>
            <w:proofErr w:type="spellEnd"/>
            <w:r w:rsidRPr="006D012A">
              <w:rPr>
                <w:lang w:val="lt-LT"/>
              </w:rPr>
              <w:t xml:space="preserve"> </w:t>
            </w:r>
            <w:proofErr w:type="spellStart"/>
            <w:r w:rsidRPr="006D012A">
              <w:rPr>
                <w:lang w:val="lt-LT"/>
              </w:rPr>
              <w:t>varten</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Vokietija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Konzentrat</w:t>
            </w:r>
            <w:proofErr w:type="spellEnd"/>
            <w:r w:rsidRPr="006D012A">
              <w:rPr>
                <w:lang w:val="lt-LT"/>
              </w:rPr>
              <w:t xml:space="preserve"> </w:t>
            </w:r>
            <w:proofErr w:type="spellStart"/>
            <w:r w:rsidRPr="006D012A">
              <w:rPr>
                <w:lang w:val="lt-LT"/>
              </w:rPr>
              <w:t>zur</w:t>
            </w:r>
            <w:proofErr w:type="spellEnd"/>
            <w:r w:rsidRPr="006D012A">
              <w:rPr>
                <w:lang w:val="lt-LT"/>
              </w:rPr>
              <w:t xml:space="preserve"> </w:t>
            </w:r>
            <w:proofErr w:type="spellStart"/>
            <w:r w:rsidRPr="006D012A">
              <w:rPr>
                <w:lang w:val="lt-LT"/>
              </w:rPr>
              <w:t>Herstellung</w:t>
            </w:r>
            <w:proofErr w:type="spellEnd"/>
            <w:r w:rsidRPr="006D012A">
              <w:rPr>
                <w:lang w:val="lt-LT"/>
              </w:rPr>
              <w:t xml:space="preserve"> </w:t>
            </w:r>
            <w:proofErr w:type="spellStart"/>
            <w:r w:rsidRPr="006D012A">
              <w:rPr>
                <w:lang w:val="lt-LT"/>
              </w:rPr>
              <w:t>einer</w:t>
            </w:r>
            <w:proofErr w:type="spellEnd"/>
            <w:r w:rsidRPr="006D012A">
              <w:rPr>
                <w:lang w:val="lt-LT"/>
              </w:rPr>
              <w:t xml:space="preserve"> </w:t>
            </w:r>
            <w:proofErr w:type="spellStart"/>
            <w:r w:rsidRPr="006D012A">
              <w:rPr>
                <w:lang w:val="lt-LT"/>
              </w:rPr>
              <w:t>Infusionslösung</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Islandija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innrennslisþykkni</w:t>
            </w:r>
            <w:proofErr w:type="spellEnd"/>
            <w:r w:rsidRPr="006D012A">
              <w:rPr>
                <w:lang w:val="lt-LT"/>
              </w:rPr>
              <w:t xml:space="preserve">, </w:t>
            </w:r>
            <w:proofErr w:type="spellStart"/>
            <w:r w:rsidRPr="006D012A">
              <w:rPr>
                <w:lang w:val="lt-LT"/>
              </w:rPr>
              <w:t>lausn</w:t>
            </w:r>
            <w:proofErr w:type="spellEnd"/>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Latvija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koncentrāts</w:t>
            </w:r>
            <w:proofErr w:type="spellEnd"/>
            <w:r w:rsidRPr="006D012A">
              <w:rPr>
                <w:lang w:val="lt-LT"/>
              </w:rPr>
              <w:t xml:space="preserve"> </w:t>
            </w:r>
            <w:proofErr w:type="spellStart"/>
            <w:r w:rsidRPr="006D012A">
              <w:rPr>
                <w:lang w:val="lt-LT"/>
              </w:rPr>
              <w:t>infūziju</w:t>
            </w:r>
            <w:proofErr w:type="spellEnd"/>
            <w:r w:rsidRPr="006D012A">
              <w:rPr>
                <w:lang w:val="lt-LT"/>
              </w:rPr>
              <w:t xml:space="preserve"> </w:t>
            </w:r>
            <w:proofErr w:type="spellStart"/>
            <w:r w:rsidRPr="006D012A">
              <w:rPr>
                <w:lang w:val="lt-LT"/>
              </w:rPr>
              <w:t>šķīduma</w:t>
            </w:r>
            <w:proofErr w:type="spellEnd"/>
            <w:r w:rsidRPr="006D012A">
              <w:rPr>
                <w:lang w:val="lt-LT"/>
              </w:rPr>
              <w:t xml:space="preserve"> </w:t>
            </w:r>
            <w:proofErr w:type="spellStart"/>
            <w:r w:rsidRPr="006D012A">
              <w:rPr>
                <w:lang w:val="lt-LT"/>
              </w:rPr>
              <w:t>pagatavošanai</w:t>
            </w:r>
            <w:proofErr w:type="spellEnd"/>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Lietuva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koncentratas infuziniam tirpalui</w:t>
            </w:r>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Norvegija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w:t>
            </w:r>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Švedija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koncentrat</w:t>
            </w:r>
            <w:proofErr w:type="spellEnd"/>
            <w:r w:rsidRPr="006D012A">
              <w:rPr>
                <w:lang w:val="lt-LT"/>
              </w:rPr>
              <w:t xml:space="preserve"> </w:t>
            </w:r>
            <w:proofErr w:type="spellStart"/>
            <w:r w:rsidRPr="006D012A">
              <w:rPr>
                <w:lang w:val="lt-LT"/>
              </w:rPr>
              <w:t>till</w:t>
            </w:r>
            <w:proofErr w:type="spellEnd"/>
            <w:r w:rsidRPr="006D012A">
              <w:rPr>
                <w:lang w:val="lt-LT"/>
              </w:rPr>
              <w:t xml:space="preserve"> </w:t>
            </w:r>
            <w:proofErr w:type="spellStart"/>
            <w:r w:rsidRPr="006D012A">
              <w:rPr>
                <w:lang w:val="lt-LT"/>
              </w:rPr>
              <w:t>infusionsvätska</w:t>
            </w:r>
            <w:proofErr w:type="spellEnd"/>
            <w:r w:rsidRPr="006D012A">
              <w:rPr>
                <w:lang w:val="lt-LT"/>
              </w:rPr>
              <w:t xml:space="preserve">, </w:t>
            </w:r>
            <w:proofErr w:type="spellStart"/>
            <w:r w:rsidRPr="006D012A">
              <w:rPr>
                <w:lang w:val="lt-LT"/>
              </w:rPr>
              <w:t>lösning</w:t>
            </w:r>
            <w:proofErr w:type="spellEnd"/>
          </w:p>
        </w:tc>
      </w:tr>
      <w:tr w:rsidR="009F0602" w:rsidRPr="003C2BE9" w:rsidTr="00476F85">
        <w:trPr>
          <w:trHeight w:val="239"/>
        </w:trPr>
        <w:tc>
          <w:tcPr>
            <w:tcW w:w="1872" w:type="dxa"/>
          </w:tcPr>
          <w:p w:rsidR="009F0602" w:rsidRPr="006D012A" w:rsidRDefault="009F0602" w:rsidP="00476F85">
            <w:pPr>
              <w:spacing w:line="240" w:lineRule="auto"/>
              <w:rPr>
                <w:lang w:val="lt-LT"/>
              </w:rPr>
            </w:pPr>
            <w:r w:rsidRPr="006D012A">
              <w:rPr>
                <w:lang w:val="lt-LT"/>
              </w:rPr>
              <w:t>Ispanija</w:t>
            </w:r>
          </w:p>
        </w:tc>
        <w:tc>
          <w:tcPr>
            <w:tcW w:w="7080" w:type="dxa"/>
          </w:tcPr>
          <w:p w:rsidR="009F0602" w:rsidRPr="006D012A" w:rsidRDefault="009F0602" w:rsidP="00476F85">
            <w:pPr>
              <w:spacing w:line="240" w:lineRule="auto"/>
              <w:rPr>
                <w:lang w:val="lt-LT"/>
              </w:rPr>
            </w:pPr>
            <w:proofErr w:type="spellStart"/>
            <w:r w:rsidRPr="006D012A">
              <w:rPr>
                <w:lang w:val="lt-LT"/>
              </w:rPr>
              <w:t>Bendamustina</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concentrado</w:t>
            </w:r>
            <w:proofErr w:type="spellEnd"/>
            <w:r w:rsidRPr="006D012A">
              <w:rPr>
                <w:lang w:val="lt-LT"/>
              </w:rPr>
              <w:t xml:space="preserve"> para </w:t>
            </w:r>
            <w:proofErr w:type="spellStart"/>
            <w:r w:rsidRPr="006D012A">
              <w:rPr>
                <w:lang w:val="lt-LT"/>
              </w:rPr>
              <w:t>solución</w:t>
            </w:r>
            <w:proofErr w:type="spellEnd"/>
            <w:r w:rsidRPr="006D012A">
              <w:rPr>
                <w:lang w:val="lt-LT"/>
              </w:rPr>
              <w:t xml:space="preserve"> para </w:t>
            </w:r>
            <w:proofErr w:type="spellStart"/>
            <w:r w:rsidRPr="006D012A">
              <w:rPr>
                <w:lang w:val="lt-LT"/>
              </w:rPr>
              <w:t>perfusión</w:t>
            </w:r>
            <w:proofErr w:type="spellEnd"/>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Kipras</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π</w:t>
            </w:r>
            <w:proofErr w:type="spellStart"/>
            <w:r w:rsidRPr="006D012A">
              <w:rPr>
                <w:lang w:val="lt-LT"/>
              </w:rPr>
              <w:t>υκνό</w:t>
            </w:r>
            <w:proofErr w:type="spellEnd"/>
            <w:r w:rsidRPr="006D012A">
              <w:rPr>
                <w:lang w:val="lt-LT"/>
              </w:rPr>
              <w:t xml:space="preserve"> </w:t>
            </w:r>
            <w:proofErr w:type="spellStart"/>
            <w:r w:rsidRPr="006D012A">
              <w:rPr>
                <w:lang w:val="lt-LT"/>
              </w:rPr>
              <w:t>διάλυμ</w:t>
            </w:r>
            <w:proofErr w:type="spellEnd"/>
            <w:r w:rsidRPr="006D012A">
              <w:rPr>
                <w:lang w:val="lt-LT"/>
              </w:rPr>
              <w:t xml:space="preserve">α </w:t>
            </w:r>
            <w:proofErr w:type="spellStart"/>
            <w:r w:rsidRPr="006D012A">
              <w:rPr>
                <w:lang w:val="lt-LT"/>
              </w:rPr>
              <w:t>γι</w:t>
            </w:r>
            <w:proofErr w:type="spellEnd"/>
            <w:r w:rsidRPr="006D012A">
              <w:rPr>
                <w:lang w:val="lt-LT"/>
              </w:rPr>
              <w:t>α παρα</w:t>
            </w:r>
            <w:proofErr w:type="spellStart"/>
            <w:r w:rsidRPr="006D012A">
              <w:rPr>
                <w:lang w:val="lt-LT"/>
              </w:rPr>
              <w:t>σκευή</w:t>
            </w:r>
            <w:proofErr w:type="spellEnd"/>
            <w:r w:rsidRPr="006D012A">
              <w:rPr>
                <w:lang w:val="lt-LT"/>
              </w:rPr>
              <w:t xml:space="preserve"> </w:t>
            </w:r>
            <w:proofErr w:type="spellStart"/>
            <w:r w:rsidRPr="006D012A">
              <w:rPr>
                <w:lang w:val="lt-LT"/>
              </w:rPr>
              <w:t>δι</w:t>
            </w:r>
            <w:proofErr w:type="spellEnd"/>
            <w:r w:rsidRPr="006D012A">
              <w:rPr>
                <w:lang w:val="lt-LT"/>
              </w:rPr>
              <w:t>αλύματος π</w:t>
            </w:r>
            <w:proofErr w:type="spellStart"/>
            <w:r w:rsidRPr="006D012A">
              <w:rPr>
                <w:lang w:val="lt-LT"/>
              </w:rPr>
              <w:t>ρος</w:t>
            </w:r>
            <w:proofErr w:type="spellEnd"/>
            <w:r w:rsidRPr="006D012A">
              <w:rPr>
                <w:lang w:val="lt-LT"/>
              </w:rPr>
              <w:t xml:space="preserve"> </w:t>
            </w:r>
            <w:proofErr w:type="spellStart"/>
            <w:r w:rsidRPr="006D012A">
              <w:rPr>
                <w:lang w:val="lt-LT"/>
              </w:rPr>
              <w:t>έγχυση</w:t>
            </w:r>
            <w:proofErr w:type="spellEnd"/>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Graikija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π</w:t>
            </w:r>
            <w:proofErr w:type="spellStart"/>
            <w:r w:rsidRPr="006D012A">
              <w:rPr>
                <w:lang w:val="lt-LT"/>
              </w:rPr>
              <w:t>υκνό</w:t>
            </w:r>
            <w:proofErr w:type="spellEnd"/>
            <w:r w:rsidRPr="006D012A">
              <w:rPr>
                <w:lang w:val="lt-LT"/>
              </w:rPr>
              <w:t xml:space="preserve"> </w:t>
            </w:r>
            <w:proofErr w:type="spellStart"/>
            <w:r w:rsidRPr="006D012A">
              <w:rPr>
                <w:lang w:val="lt-LT"/>
              </w:rPr>
              <w:t>διάλυμ</w:t>
            </w:r>
            <w:proofErr w:type="spellEnd"/>
            <w:r w:rsidRPr="006D012A">
              <w:rPr>
                <w:lang w:val="lt-LT"/>
              </w:rPr>
              <w:t xml:space="preserve">α </w:t>
            </w:r>
            <w:proofErr w:type="spellStart"/>
            <w:r w:rsidRPr="006D012A">
              <w:rPr>
                <w:lang w:val="lt-LT"/>
              </w:rPr>
              <w:t>γι</w:t>
            </w:r>
            <w:proofErr w:type="spellEnd"/>
            <w:r w:rsidRPr="006D012A">
              <w:rPr>
                <w:lang w:val="lt-LT"/>
              </w:rPr>
              <w:t>α παρα</w:t>
            </w:r>
            <w:proofErr w:type="spellStart"/>
            <w:r w:rsidRPr="006D012A">
              <w:rPr>
                <w:lang w:val="lt-LT"/>
              </w:rPr>
              <w:t>σκευή</w:t>
            </w:r>
            <w:proofErr w:type="spellEnd"/>
            <w:r w:rsidRPr="006D012A">
              <w:rPr>
                <w:lang w:val="lt-LT"/>
              </w:rPr>
              <w:t xml:space="preserve"> </w:t>
            </w:r>
            <w:proofErr w:type="spellStart"/>
            <w:r w:rsidRPr="006D012A">
              <w:rPr>
                <w:lang w:val="lt-LT"/>
              </w:rPr>
              <w:t>δι</w:t>
            </w:r>
            <w:proofErr w:type="spellEnd"/>
            <w:r w:rsidRPr="006D012A">
              <w:rPr>
                <w:lang w:val="lt-LT"/>
              </w:rPr>
              <w:t>αλύματος π</w:t>
            </w:r>
            <w:proofErr w:type="spellStart"/>
            <w:r w:rsidRPr="006D012A">
              <w:rPr>
                <w:lang w:val="lt-LT"/>
              </w:rPr>
              <w:t>ρος</w:t>
            </w:r>
            <w:proofErr w:type="spellEnd"/>
            <w:r w:rsidRPr="006D012A">
              <w:rPr>
                <w:lang w:val="lt-LT"/>
              </w:rPr>
              <w:t xml:space="preserve"> </w:t>
            </w:r>
            <w:proofErr w:type="spellStart"/>
            <w:r w:rsidRPr="006D012A">
              <w:rPr>
                <w:lang w:val="lt-LT"/>
              </w:rPr>
              <w:t>έγχυση</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Italija</w:t>
            </w:r>
          </w:p>
        </w:tc>
        <w:tc>
          <w:tcPr>
            <w:tcW w:w="7080" w:type="dxa"/>
          </w:tcPr>
          <w:p w:rsidR="009F0602" w:rsidRPr="006D012A" w:rsidRDefault="009F0602" w:rsidP="00476F85">
            <w:pPr>
              <w:spacing w:line="240" w:lineRule="auto"/>
              <w:rPr>
                <w:lang w:val="lt-LT"/>
              </w:rPr>
            </w:pPr>
            <w:proofErr w:type="spellStart"/>
            <w:r w:rsidRPr="006D012A">
              <w:rPr>
                <w:lang w:val="lt-LT"/>
              </w:rPr>
              <w:t>Bendamustina</w:t>
            </w:r>
            <w:proofErr w:type="spellEnd"/>
            <w:r w:rsidRPr="006D012A">
              <w:rPr>
                <w:lang w:val="lt-LT"/>
              </w:rPr>
              <w:t xml:space="preserve"> </w:t>
            </w:r>
            <w:proofErr w:type="spellStart"/>
            <w:r w:rsidRPr="006D012A">
              <w:rPr>
                <w:lang w:val="lt-LT"/>
              </w:rPr>
              <w:t>Accord</w:t>
            </w:r>
            <w:proofErr w:type="spellEnd"/>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Portugalija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concentrado</w:t>
            </w:r>
            <w:proofErr w:type="spellEnd"/>
            <w:r w:rsidRPr="006D012A">
              <w:rPr>
                <w:lang w:val="lt-LT"/>
              </w:rPr>
              <w:t xml:space="preserve"> para </w:t>
            </w:r>
            <w:proofErr w:type="spellStart"/>
            <w:r w:rsidRPr="006D012A">
              <w:rPr>
                <w:lang w:val="lt-LT"/>
              </w:rPr>
              <w:t>solução</w:t>
            </w:r>
            <w:proofErr w:type="spellEnd"/>
            <w:r w:rsidRPr="006D012A">
              <w:rPr>
                <w:lang w:val="lt-LT"/>
              </w:rPr>
              <w:t xml:space="preserve"> para </w:t>
            </w:r>
            <w:proofErr w:type="spellStart"/>
            <w:r w:rsidRPr="006D012A">
              <w:rPr>
                <w:lang w:val="lt-LT"/>
              </w:rPr>
              <w:t>perfusão</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Lenkija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w:t>
            </w:r>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Bulgarija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концентрат</w:t>
            </w:r>
            <w:proofErr w:type="spellEnd"/>
            <w:r w:rsidRPr="006D012A">
              <w:rPr>
                <w:lang w:val="lt-LT"/>
              </w:rPr>
              <w:t xml:space="preserve"> </w:t>
            </w:r>
            <w:proofErr w:type="spellStart"/>
            <w:r w:rsidRPr="006D012A">
              <w:rPr>
                <w:lang w:val="lt-LT"/>
              </w:rPr>
              <w:t>за</w:t>
            </w:r>
            <w:proofErr w:type="spellEnd"/>
            <w:r w:rsidRPr="006D012A">
              <w:rPr>
                <w:lang w:val="lt-LT"/>
              </w:rPr>
              <w:t xml:space="preserve"> </w:t>
            </w:r>
            <w:proofErr w:type="spellStart"/>
            <w:r w:rsidRPr="006D012A">
              <w:rPr>
                <w:lang w:val="lt-LT"/>
              </w:rPr>
              <w:t>инфузионен</w:t>
            </w:r>
            <w:proofErr w:type="spellEnd"/>
            <w:r w:rsidRPr="006D012A">
              <w:rPr>
                <w:lang w:val="lt-LT"/>
              </w:rPr>
              <w:t xml:space="preserve"> </w:t>
            </w:r>
            <w:proofErr w:type="spellStart"/>
            <w:r w:rsidRPr="006D012A">
              <w:rPr>
                <w:lang w:val="lt-LT"/>
              </w:rPr>
              <w:t>разтвор</w:t>
            </w:r>
            <w:proofErr w:type="spellEnd"/>
            <w:r w:rsidRPr="006D012A">
              <w:rPr>
                <w:lang w:val="lt-LT"/>
              </w:rPr>
              <w:t xml:space="preserve"> </w:t>
            </w:r>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Čekija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Vengrija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koncentrátum</w:t>
            </w:r>
            <w:proofErr w:type="spellEnd"/>
            <w:r w:rsidRPr="006D012A">
              <w:rPr>
                <w:lang w:val="lt-LT"/>
              </w:rPr>
              <w:t xml:space="preserve"> </w:t>
            </w:r>
            <w:proofErr w:type="spellStart"/>
            <w:r w:rsidRPr="006D012A">
              <w:rPr>
                <w:lang w:val="lt-LT"/>
              </w:rPr>
              <w:t>oldatos</w:t>
            </w:r>
            <w:proofErr w:type="spellEnd"/>
            <w:r w:rsidRPr="006D012A">
              <w:rPr>
                <w:lang w:val="lt-LT"/>
              </w:rPr>
              <w:t xml:space="preserve"> </w:t>
            </w:r>
            <w:proofErr w:type="spellStart"/>
            <w:r w:rsidRPr="006D012A">
              <w:rPr>
                <w:lang w:val="lt-LT"/>
              </w:rPr>
              <w:t>infúzióhoz</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Rumunija</w:t>
            </w:r>
          </w:p>
        </w:tc>
        <w:tc>
          <w:tcPr>
            <w:tcW w:w="7080" w:type="dxa"/>
          </w:tcPr>
          <w:p w:rsidR="009F0602" w:rsidRPr="006D012A" w:rsidRDefault="009F0602" w:rsidP="00476F85">
            <w:pPr>
              <w:spacing w:line="240" w:lineRule="auto"/>
              <w:rPr>
                <w:lang w:val="lt-LT"/>
              </w:rPr>
            </w:pPr>
            <w:proofErr w:type="spellStart"/>
            <w:r w:rsidRPr="006D012A">
              <w:rPr>
                <w:lang w:val="lt-LT"/>
              </w:rPr>
              <w:t>Bendamustină</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concentrat</w:t>
            </w:r>
            <w:proofErr w:type="spellEnd"/>
            <w:r w:rsidRPr="006D012A">
              <w:rPr>
                <w:lang w:val="lt-LT"/>
              </w:rPr>
              <w:t xml:space="preserve"> </w:t>
            </w:r>
            <w:proofErr w:type="spellStart"/>
            <w:r w:rsidRPr="006D012A">
              <w:rPr>
                <w:lang w:val="lt-LT"/>
              </w:rPr>
              <w:t>pentru</w:t>
            </w:r>
            <w:proofErr w:type="spellEnd"/>
            <w:r w:rsidRPr="006D012A">
              <w:rPr>
                <w:lang w:val="lt-LT"/>
              </w:rPr>
              <w:t xml:space="preserve"> </w:t>
            </w:r>
            <w:proofErr w:type="spellStart"/>
            <w:r w:rsidRPr="006D012A">
              <w:rPr>
                <w:lang w:val="lt-LT"/>
              </w:rPr>
              <w:t>soluţie</w:t>
            </w:r>
            <w:proofErr w:type="spellEnd"/>
            <w:r w:rsidRPr="006D012A">
              <w:rPr>
                <w:lang w:val="lt-LT"/>
              </w:rPr>
              <w:t xml:space="preserve"> </w:t>
            </w:r>
            <w:proofErr w:type="spellStart"/>
            <w:r w:rsidRPr="006D012A">
              <w:rPr>
                <w:lang w:val="lt-LT"/>
              </w:rPr>
              <w:t>perfuzabilă</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Slovakija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infúzny</w:t>
            </w:r>
            <w:proofErr w:type="spellEnd"/>
            <w:r w:rsidRPr="006D012A">
              <w:rPr>
                <w:lang w:val="lt-LT"/>
              </w:rPr>
              <w:t xml:space="preserve"> </w:t>
            </w:r>
            <w:proofErr w:type="spellStart"/>
            <w:r w:rsidRPr="006D012A">
              <w:rPr>
                <w:lang w:val="lt-LT"/>
              </w:rPr>
              <w:t>koncentrát</w:t>
            </w:r>
            <w:proofErr w:type="spellEnd"/>
          </w:p>
        </w:tc>
      </w:tr>
      <w:tr w:rsidR="009F0602" w:rsidRPr="003C2BE9" w:rsidTr="00476F85">
        <w:tc>
          <w:tcPr>
            <w:tcW w:w="1872" w:type="dxa"/>
          </w:tcPr>
          <w:p w:rsidR="009F0602" w:rsidRPr="006D012A" w:rsidRDefault="009F0602" w:rsidP="00476F85">
            <w:pPr>
              <w:spacing w:line="240" w:lineRule="auto"/>
              <w:rPr>
                <w:lang w:val="lt-LT"/>
              </w:rPr>
            </w:pPr>
            <w:r w:rsidRPr="006D012A">
              <w:rPr>
                <w:lang w:val="lt-LT"/>
              </w:rPr>
              <w:t>Slovėnija</w:t>
            </w:r>
          </w:p>
        </w:tc>
        <w:tc>
          <w:tcPr>
            <w:tcW w:w="7080" w:type="dxa"/>
          </w:tcPr>
          <w:p w:rsidR="009F0602" w:rsidRPr="006D012A" w:rsidRDefault="009F0602" w:rsidP="00476F85">
            <w:pPr>
              <w:spacing w:line="240" w:lineRule="auto"/>
              <w:rPr>
                <w:lang w:val="lt-LT"/>
              </w:rPr>
            </w:pPr>
            <w:proofErr w:type="spellStart"/>
            <w:r w:rsidRPr="006D012A">
              <w:rPr>
                <w:lang w:val="lt-LT"/>
              </w:rPr>
              <w:t>Bendamustin</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koncentrat</w:t>
            </w:r>
            <w:proofErr w:type="spellEnd"/>
            <w:r w:rsidRPr="006D012A">
              <w:rPr>
                <w:lang w:val="lt-LT"/>
              </w:rPr>
              <w:t xml:space="preserve"> </w:t>
            </w:r>
            <w:proofErr w:type="spellStart"/>
            <w:r w:rsidRPr="006D012A">
              <w:rPr>
                <w:lang w:val="lt-LT"/>
              </w:rPr>
              <w:t>za</w:t>
            </w:r>
            <w:proofErr w:type="spellEnd"/>
            <w:r w:rsidRPr="006D012A">
              <w:rPr>
                <w:lang w:val="lt-LT"/>
              </w:rPr>
              <w:t xml:space="preserve"> </w:t>
            </w:r>
            <w:proofErr w:type="spellStart"/>
            <w:r w:rsidRPr="006D012A">
              <w:rPr>
                <w:lang w:val="lt-LT"/>
              </w:rPr>
              <w:t>raztopino</w:t>
            </w:r>
            <w:proofErr w:type="spellEnd"/>
            <w:r w:rsidRPr="006D012A">
              <w:rPr>
                <w:lang w:val="lt-LT"/>
              </w:rPr>
              <w:t xml:space="preserve"> </w:t>
            </w:r>
            <w:proofErr w:type="spellStart"/>
            <w:r w:rsidRPr="006D012A">
              <w:rPr>
                <w:lang w:val="lt-LT"/>
              </w:rPr>
              <w:t>za</w:t>
            </w:r>
            <w:proofErr w:type="spellEnd"/>
            <w:r w:rsidRPr="006D012A">
              <w:rPr>
                <w:lang w:val="lt-LT"/>
              </w:rPr>
              <w:t xml:space="preserve"> </w:t>
            </w:r>
            <w:proofErr w:type="spellStart"/>
            <w:r w:rsidRPr="006D012A">
              <w:rPr>
                <w:lang w:val="lt-LT"/>
              </w:rPr>
              <w:t>infundiranje</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Airija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25 mg/ml </w:t>
            </w:r>
            <w:proofErr w:type="spellStart"/>
            <w:r w:rsidRPr="006D012A">
              <w:rPr>
                <w:lang w:val="lt-LT"/>
              </w:rPr>
              <w:t>concentrate</w:t>
            </w:r>
            <w:proofErr w:type="spellEnd"/>
            <w:r w:rsidRPr="006D012A">
              <w:rPr>
                <w:lang w:val="lt-LT"/>
              </w:rPr>
              <w:t xml:space="preserve"> </w:t>
            </w:r>
            <w:proofErr w:type="spellStart"/>
            <w:r w:rsidRPr="006D012A">
              <w:rPr>
                <w:lang w:val="lt-LT"/>
              </w:rPr>
              <w:t>for</w:t>
            </w:r>
            <w:proofErr w:type="spellEnd"/>
            <w:r w:rsidRPr="006D012A">
              <w:rPr>
                <w:lang w:val="lt-LT"/>
              </w:rPr>
              <w:t xml:space="preserve"> </w:t>
            </w:r>
            <w:proofErr w:type="spellStart"/>
            <w:r w:rsidRPr="006D012A">
              <w:rPr>
                <w:lang w:val="lt-LT"/>
              </w:rPr>
              <w:t>solution</w:t>
            </w:r>
            <w:proofErr w:type="spellEnd"/>
            <w:r w:rsidRPr="006D012A">
              <w:rPr>
                <w:lang w:val="lt-LT"/>
              </w:rPr>
              <w:t xml:space="preserve"> </w:t>
            </w:r>
            <w:proofErr w:type="spellStart"/>
            <w:r w:rsidRPr="006D012A">
              <w:rPr>
                <w:lang w:val="lt-LT"/>
              </w:rPr>
              <w:t>for</w:t>
            </w:r>
            <w:proofErr w:type="spellEnd"/>
            <w:r w:rsidRPr="006D012A">
              <w:rPr>
                <w:lang w:val="lt-LT"/>
              </w:rPr>
              <w:t xml:space="preserve"> </w:t>
            </w:r>
            <w:proofErr w:type="spellStart"/>
            <w:r w:rsidRPr="006D012A">
              <w:rPr>
                <w:lang w:val="lt-LT"/>
              </w:rPr>
              <w:t>infusion</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Malta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25 mg/ml </w:t>
            </w:r>
            <w:proofErr w:type="spellStart"/>
            <w:r w:rsidRPr="006D012A">
              <w:rPr>
                <w:lang w:val="lt-LT"/>
              </w:rPr>
              <w:t>concentrate</w:t>
            </w:r>
            <w:proofErr w:type="spellEnd"/>
            <w:r w:rsidRPr="006D012A">
              <w:rPr>
                <w:lang w:val="lt-LT"/>
              </w:rPr>
              <w:t xml:space="preserve"> </w:t>
            </w:r>
            <w:proofErr w:type="spellStart"/>
            <w:r w:rsidRPr="006D012A">
              <w:rPr>
                <w:lang w:val="lt-LT"/>
              </w:rPr>
              <w:t>for</w:t>
            </w:r>
            <w:proofErr w:type="spellEnd"/>
            <w:r w:rsidRPr="006D012A">
              <w:rPr>
                <w:lang w:val="lt-LT"/>
              </w:rPr>
              <w:t xml:space="preserve"> </w:t>
            </w:r>
            <w:proofErr w:type="spellStart"/>
            <w:r w:rsidRPr="006D012A">
              <w:rPr>
                <w:lang w:val="lt-LT"/>
              </w:rPr>
              <w:t>solution</w:t>
            </w:r>
            <w:proofErr w:type="spellEnd"/>
            <w:r w:rsidRPr="006D012A">
              <w:rPr>
                <w:lang w:val="lt-LT"/>
              </w:rPr>
              <w:t xml:space="preserve"> </w:t>
            </w:r>
            <w:proofErr w:type="spellStart"/>
            <w:r w:rsidRPr="006D012A">
              <w:rPr>
                <w:lang w:val="lt-LT"/>
              </w:rPr>
              <w:t>for</w:t>
            </w:r>
            <w:proofErr w:type="spellEnd"/>
            <w:r w:rsidRPr="006D012A">
              <w:rPr>
                <w:lang w:val="lt-LT"/>
              </w:rPr>
              <w:t xml:space="preserve"> </w:t>
            </w:r>
            <w:proofErr w:type="spellStart"/>
            <w:r w:rsidRPr="006D012A">
              <w:rPr>
                <w:lang w:val="lt-LT"/>
              </w:rPr>
              <w:t>infusion</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Prancūzija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solution</w:t>
            </w:r>
            <w:proofErr w:type="spellEnd"/>
            <w:r w:rsidRPr="006D012A">
              <w:rPr>
                <w:lang w:val="lt-LT"/>
              </w:rPr>
              <w:t xml:space="preserve"> à </w:t>
            </w:r>
            <w:proofErr w:type="spellStart"/>
            <w:r w:rsidRPr="006D012A">
              <w:rPr>
                <w:lang w:val="lt-LT"/>
              </w:rPr>
              <w:t>diluer</w:t>
            </w:r>
            <w:proofErr w:type="spellEnd"/>
            <w:r w:rsidRPr="006D012A">
              <w:rPr>
                <w:lang w:val="lt-LT"/>
              </w:rPr>
              <w:t xml:space="preserve"> </w:t>
            </w:r>
            <w:proofErr w:type="spellStart"/>
            <w:r w:rsidRPr="006D012A">
              <w:rPr>
                <w:lang w:val="lt-LT"/>
              </w:rPr>
              <w:t>pour</w:t>
            </w:r>
            <w:proofErr w:type="spellEnd"/>
            <w:r w:rsidRPr="006D012A">
              <w:rPr>
                <w:lang w:val="lt-LT"/>
              </w:rPr>
              <w:t xml:space="preserve"> </w:t>
            </w:r>
            <w:proofErr w:type="spellStart"/>
            <w:r w:rsidRPr="006D012A">
              <w:rPr>
                <w:lang w:val="lt-LT"/>
              </w:rPr>
              <w:t>perfusion</w:t>
            </w:r>
            <w:proofErr w:type="spellEnd"/>
          </w:p>
        </w:tc>
      </w:tr>
      <w:tr w:rsidR="009F0602" w:rsidRPr="006D012A" w:rsidTr="00476F85">
        <w:tc>
          <w:tcPr>
            <w:tcW w:w="1872" w:type="dxa"/>
          </w:tcPr>
          <w:p w:rsidR="009F0602" w:rsidRPr="006D012A" w:rsidRDefault="009F0602" w:rsidP="00476F85">
            <w:pPr>
              <w:spacing w:line="240" w:lineRule="auto"/>
              <w:rPr>
                <w:lang w:val="lt-LT"/>
              </w:rPr>
            </w:pPr>
            <w:r w:rsidRPr="006D012A">
              <w:rPr>
                <w:lang w:val="lt-LT"/>
              </w:rPr>
              <w:t>Jungtinė Karalystė (Šiaurės Airija)</w:t>
            </w:r>
          </w:p>
        </w:tc>
        <w:tc>
          <w:tcPr>
            <w:tcW w:w="7080" w:type="dxa"/>
          </w:tcPr>
          <w:p w:rsidR="009F0602" w:rsidRPr="006D012A" w:rsidRDefault="009F0602" w:rsidP="00476F85">
            <w:pPr>
              <w:spacing w:line="240" w:lineRule="auto"/>
              <w:rPr>
                <w:lang w:val="lt-LT"/>
              </w:rPr>
            </w:pPr>
            <w:proofErr w:type="spellStart"/>
            <w:r w:rsidRPr="006D012A">
              <w:rPr>
                <w:lang w:val="lt-LT"/>
              </w:rPr>
              <w:t>Bendamustine</w:t>
            </w:r>
            <w:proofErr w:type="spellEnd"/>
            <w:r w:rsidRPr="006D012A">
              <w:rPr>
                <w:lang w:val="lt-LT"/>
              </w:rPr>
              <w:t xml:space="preserve"> </w:t>
            </w:r>
            <w:proofErr w:type="spellStart"/>
            <w:r w:rsidRPr="006D012A">
              <w:rPr>
                <w:lang w:val="lt-LT"/>
              </w:rPr>
              <w:t>Accord</w:t>
            </w:r>
            <w:proofErr w:type="spellEnd"/>
            <w:r w:rsidRPr="006D012A">
              <w:rPr>
                <w:lang w:val="lt-LT"/>
              </w:rPr>
              <w:t xml:space="preserve"> 25 mg/ml </w:t>
            </w:r>
            <w:proofErr w:type="spellStart"/>
            <w:r w:rsidRPr="006D012A">
              <w:rPr>
                <w:lang w:val="lt-LT"/>
              </w:rPr>
              <w:t>concentrate</w:t>
            </w:r>
            <w:proofErr w:type="spellEnd"/>
            <w:r w:rsidRPr="006D012A">
              <w:rPr>
                <w:lang w:val="lt-LT"/>
              </w:rPr>
              <w:t xml:space="preserve"> </w:t>
            </w:r>
            <w:proofErr w:type="spellStart"/>
            <w:r w:rsidRPr="006D012A">
              <w:rPr>
                <w:lang w:val="lt-LT"/>
              </w:rPr>
              <w:t>for</w:t>
            </w:r>
            <w:proofErr w:type="spellEnd"/>
            <w:r w:rsidRPr="006D012A">
              <w:rPr>
                <w:lang w:val="lt-LT"/>
              </w:rPr>
              <w:t xml:space="preserve"> </w:t>
            </w:r>
            <w:proofErr w:type="spellStart"/>
            <w:r w:rsidRPr="006D012A">
              <w:rPr>
                <w:lang w:val="lt-LT"/>
              </w:rPr>
              <w:t>solution</w:t>
            </w:r>
            <w:proofErr w:type="spellEnd"/>
            <w:r w:rsidRPr="006D012A">
              <w:rPr>
                <w:lang w:val="lt-LT"/>
              </w:rPr>
              <w:t xml:space="preserve"> </w:t>
            </w:r>
            <w:proofErr w:type="spellStart"/>
            <w:r w:rsidRPr="006D012A">
              <w:rPr>
                <w:lang w:val="lt-LT"/>
              </w:rPr>
              <w:t>for</w:t>
            </w:r>
            <w:proofErr w:type="spellEnd"/>
            <w:r w:rsidRPr="006D012A">
              <w:rPr>
                <w:lang w:val="lt-LT"/>
              </w:rPr>
              <w:t xml:space="preserve"> </w:t>
            </w:r>
            <w:proofErr w:type="spellStart"/>
            <w:r w:rsidRPr="006D012A">
              <w:rPr>
                <w:lang w:val="lt-LT"/>
              </w:rPr>
              <w:t>infusion</w:t>
            </w:r>
            <w:proofErr w:type="spellEnd"/>
          </w:p>
        </w:tc>
      </w:tr>
    </w:tbl>
    <w:p w:rsidR="009F0602" w:rsidRPr="006D012A" w:rsidRDefault="009F0602" w:rsidP="009F0602">
      <w:pPr>
        <w:spacing w:line="240" w:lineRule="auto"/>
        <w:ind w:left="567" w:hanging="567"/>
        <w:rPr>
          <w:snapToGrid w:val="0"/>
          <w:lang w:val="lt-LT"/>
        </w:rPr>
      </w:pPr>
    </w:p>
    <w:p w:rsidR="009F0602" w:rsidRPr="006D012A" w:rsidRDefault="009F0602" w:rsidP="009F0602">
      <w:pPr>
        <w:numPr>
          <w:ilvl w:val="12"/>
          <w:numId w:val="0"/>
        </w:numPr>
        <w:spacing w:line="240" w:lineRule="auto"/>
        <w:ind w:right="-2"/>
        <w:rPr>
          <w:b/>
          <w:snapToGrid w:val="0"/>
          <w:lang w:val="lt-LT"/>
        </w:rPr>
      </w:pPr>
      <w:r w:rsidRPr="006D012A">
        <w:rPr>
          <w:b/>
          <w:snapToGrid w:val="0"/>
          <w:lang w:val="lt-LT"/>
        </w:rPr>
        <w:t>Šis pakuotės lapelis paskutinį kartą peržiūrėtas</w:t>
      </w:r>
      <w:r>
        <w:rPr>
          <w:b/>
          <w:snapToGrid w:val="0"/>
          <w:lang w:val="lt-LT"/>
        </w:rPr>
        <w:t xml:space="preserve"> 2024-06-14</w:t>
      </w:r>
      <w:r w:rsidRPr="006D012A">
        <w:rPr>
          <w:b/>
          <w:snapToGrid w:val="0"/>
          <w:lang w:val="lt-LT"/>
        </w:rPr>
        <w:t>.</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Išsami informacija apie šį vaistą pateikiama Valstybinės vaistų kontrolės tarnybos prie Lietuvos Respublikos sveikatos apsaugos ministerijos tinklalapyje</w:t>
      </w:r>
      <w:r w:rsidRPr="006D012A">
        <w:rPr>
          <w:i/>
          <w:snapToGrid w:val="0"/>
          <w:lang w:val="lt-LT"/>
        </w:rPr>
        <w:t xml:space="preserve"> </w:t>
      </w:r>
      <w:hyperlink r:id="rId5" w:history="1">
        <w:r w:rsidRPr="006D012A">
          <w:rPr>
            <w:lang w:val="lt-LT"/>
          </w:rPr>
          <w:t>http://www.vvkt.lt/</w:t>
        </w:r>
      </w:hyperlink>
      <w:r w:rsidRPr="006D012A">
        <w:rPr>
          <w:snapToGrid w:val="0"/>
          <w:lang w:val="lt-LT"/>
        </w:rPr>
        <w:t>.</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spacing w:line="240" w:lineRule="auto"/>
        <w:rPr>
          <w:b/>
          <w:snapToGrid w:val="0"/>
          <w:lang w:val="lt-LT"/>
        </w:rPr>
      </w:pPr>
      <w:r w:rsidRPr="006D012A">
        <w:rPr>
          <w:b/>
          <w:snapToGrid w:val="0"/>
          <w:lang w:val="lt-LT"/>
        </w:rPr>
        <w:t>---------------------------------------------------------------------------------------------------------------------</w:t>
      </w:r>
    </w:p>
    <w:p w:rsidR="009F0602" w:rsidRPr="006D012A" w:rsidRDefault="009F0602" w:rsidP="009F0602">
      <w:pPr>
        <w:spacing w:line="240" w:lineRule="auto"/>
        <w:rPr>
          <w:b/>
          <w:snapToGrid w:val="0"/>
          <w:lang w:val="lt-LT"/>
        </w:rPr>
      </w:pPr>
    </w:p>
    <w:p w:rsidR="009F0602" w:rsidRPr="006D012A" w:rsidRDefault="009F0602" w:rsidP="009F0602">
      <w:pPr>
        <w:spacing w:line="240" w:lineRule="auto"/>
        <w:rPr>
          <w:b/>
          <w:snapToGrid w:val="0"/>
          <w:lang w:val="lt-LT"/>
        </w:rPr>
      </w:pPr>
      <w:r w:rsidRPr="006D012A">
        <w:rPr>
          <w:b/>
          <w:snapToGrid w:val="0"/>
          <w:lang w:val="lt-LT"/>
        </w:rPr>
        <w:t>Toliau pateikta informacija skirta tik sveikatos priežiūros specialistams.</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 xml:space="preserve">Kaip ir ruošiant vartoti kitas panašias </w:t>
      </w:r>
      <w:proofErr w:type="spellStart"/>
      <w:r w:rsidRPr="006D012A">
        <w:rPr>
          <w:snapToGrid w:val="0"/>
          <w:lang w:val="lt-LT"/>
        </w:rPr>
        <w:t>citotoksines</w:t>
      </w:r>
      <w:proofErr w:type="spellEnd"/>
      <w:r w:rsidRPr="006D012A">
        <w:rPr>
          <w:snapToGrid w:val="0"/>
          <w:lang w:val="lt-LT"/>
        </w:rPr>
        <w:t xml:space="preserve"> medžiagas, su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dirbantiems slaugytojams ir gydytojams reikia laikytis griežtų atsargumo priemonių, kadangi šis vaistinis preparatas gali pažeisti genomą ir sukelti vėžį. Ruošiant vartoti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būtina vengti jo </w:t>
      </w:r>
      <w:proofErr w:type="spellStart"/>
      <w:r w:rsidRPr="006D012A">
        <w:rPr>
          <w:snapToGrid w:val="0"/>
          <w:lang w:val="lt-LT"/>
        </w:rPr>
        <w:t>inhaliavimo</w:t>
      </w:r>
      <w:proofErr w:type="spellEnd"/>
      <w:r w:rsidRPr="006D012A">
        <w:rPr>
          <w:snapToGrid w:val="0"/>
          <w:lang w:val="lt-LT"/>
        </w:rPr>
        <w:t xml:space="preserve"> (įkvėpimo) ir patekimo ant odos ar gleivinės (būtina dėvėti pirštines, apsauginius drabužius ir, jei įmanoma, veido kaukę!). Bet kurias kūno dalis, ant kurių patenka vaistinio preparato, reikia gerai nuplauti vandeniu ir muilu, akis būtina nuplauti 0,9 % (</w:t>
      </w:r>
      <w:proofErr w:type="spellStart"/>
      <w:r w:rsidRPr="006D012A">
        <w:rPr>
          <w:snapToGrid w:val="0"/>
          <w:lang w:val="lt-LT"/>
        </w:rPr>
        <w:t>izotoniniu</w:t>
      </w:r>
      <w:proofErr w:type="spellEnd"/>
      <w:r w:rsidRPr="006D012A">
        <w:rPr>
          <w:snapToGrid w:val="0"/>
          <w:lang w:val="lt-LT"/>
        </w:rPr>
        <w:t>) fiziologiniu natrio chlorido tirpalu. Jei įmanoma, vaistinį preparatą rekomenduojama ruošti specialiose saugiose (</w:t>
      </w:r>
      <w:proofErr w:type="spellStart"/>
      <w:r w:rsidRPr="006D012A">
        <w:rPr>
          <w:snapToGrid w:val="0"/>
          <w:lang w:val="lt-LT"/>
        </w:rPr>
        <w:t>laminarinės</w:t>
      </w:r>
      <w:proofErr w:type="spellEnd"/>
      <w:r w:rsidRPr="006D012A">
        <w:rPr>
          <w:snapToGrid w:val="0"/>
          <w:lang w:val="lt-LT"/>
        </w:rPr>
        <w:t xml:space="preserve"> srovės) darbo kamerose, dengtose skysčiui nepralaidžia absorbuojamąja vienkartine folija. Užterštos priemonės yra laikomos </w:t>
      </w:r>
      <w:proofErr w:type="spellStart"/>
      <w:r w:rsidRPr="006D012A">
        <w:rPr>
          <w:snapToGrid w:val="0"/>
          <w:lang w:val="lt-LT"/>
        </w:rPr>
        <w:t>citotoksinėmis</w:t>
      </w:r>
      <w:proofErr w:type="spellEnd"/>
      <w:r w:rsidRPr="006D012A">
        <w:rPr>
          <w:snapToGrid w:val="0"/>
          <w:lang w:val="lt-LT"/>
        </w:rPr>
        <w:t xml:space="preserve"> atliekomis. Vykdykite nacionalines </w:t>
      </w:r>
      <w:proofErr w:type="spellStart"/>
      <w:r w:rsidRPr="006D012A">
        <w:rPr>
          <w:snapToGrid w:val="0"/>
          <w:lang w:val="lt-LT"/>
        </w:rPr>
        <w:t>citotoksinių</w:t>
      </w:r>
      <w:proofErr w:type="spellEnd"/>
      <w:r w:rsidRPr="006D012A">
        <w:rPr>
          <w:snapToGrid w:val="0"/>
          <w:lang w:val="lt-LT"/>
        </w:rPr>
        <w:t xml:space="preserve"> medžiagų atliekų tvarkymo rekomendacijas. Nėščios darbuotojos su </w:t>
      </w:r>
      <w:proofErr w:type="spellStart"/>
      <w:r w:rsidRPr="006D012A">
        <w:rPr>
          <w:snapToGrid w:val="0"/>
          <w:lang w:val="lt-LT"/>
        </w:rPr>
        <w:t>citotoksinėmis</w:t>
      </w:r>
      <w:proofErr w:type="spellEnd"/>
      <w:r w:rsidRPr="006D012A">
        <w:rPr>
          <w:snapToGrid w:val="0"/>
          <w:lang w:val="lt-LT"/>
        </w:rPr>
        <w:t xml:space="preserve"> medžiagomis dirbti negali.</w:t>
      </w:r>
    </w:p>
    <w:p w:rsidR="009F0602" w:rsidRPr="006D012A" w:rsidRDefault="009F0602" w:rsidP="009F0602">
      <w:pPr>
        <w:spacing w:line="240" w:lineRule="auto"/>
        <w:rPr>
          <w:snapToGrid w:val="0"/>
          <w:lang w:val="lt-LT"/>
        </w:rPr>
      </w:pPr>
    </w:p>
    <w:p w:rsidR="009F0602" w:rsidRPr="006D012A" w:rsidRDefault="009F0602" w:rsidP="009F0602">
      <w:pPr>
        <w:autoSpaceDE w:val="0"/>
        <w:autoSpaceDN w:val="0"/>
        <w:adjustRightInd w:val="0"/>
        <w:spacing w:line="240" w:lineRule="auto"/>
        <w:rPr>
          <w:snapToGrid w:val="0"/>
          <w:lang w:val="lt-LT"/>
        </w:rPr>
      </w:pPr>
      <w:r w:rsidRPr="006D012A">
        <w:rPr>
          <w:snapToGrid w:val="0"/>
          <w:lang w:val="lt-LT"/>
        </w:rPr>
        <w:t xml:space="preserve">Koncentratą infuziniam tirpalui reikia praskiesti natrio chlorido </w:t>
      </w:r>
      <w:r w:rsidRPr="006D012A">
        <w:rPr>
          <w:snapToGrid w:val="0"/>
          <w:lang w:val="lt-LT" w:eastAsia="de-DE"/>
        </w:rPr>
        <w:t>9 mg/ml (0,9 %)</w:t>
      </w:r>
      <w:r w:rsidRPr="006D012A">
        <w:rPr>
          <w:snapToGrid w:val="0"/>
          <w:lang w:val="lt-LT"/>
        </w:rPr>
        <w:t xml:space="preserve"> injekciniu tirpalu ir tada </w:t>
      </w:r>
      <w:proofErr w:type="spellStart"/>
      <w:r w:rsidRPr="006D012A">
        <w:rPr>
          <w:snapToGrid w:val="0"/>
          <w:lang w:val="lt-LT"/>
        </w:rPr>
        <w:t>infuzuoti</w:t>
      </w:r>
      <w:proofErr w:type="spellEnd"/>
      <w:r w:rsidRPr="006D012A">
        <w:rPr>
          <w:snapToGrid w:val="0"/>
          <w:lang w:val="lt-LT"/>
        </w:rPr>
        <w:t xml:space="preserve"> į veną. Būtina taikyti </w:t>
      </w:r>
      <w:proofErr w:type="spellStart"/>
      <w:r w:rsidRPr="006D012A">
        <w:rPr>
          <w:snapToGrid w:val="0"/>
          <w:lang w:val="lt-LT"/>
        </w:rPr>
        <w:t>aseptinę</w:t>
      </w:r>
      <w:proofErr w:type="spellEnd"/>
      <w:r w:rsidRPr="006D012A">
        <w:rPr>
          <w:snapToGrid w:val="0"/>
          <w:lang w:val="lt-LT"/>
        </w:rPr>
        <w:t xml:space="preserve"> techniką.</w:t>
      </w:r>
    </w:p>
    <w:p w:rsidR="009F0602" w:rsidRPr="006D012A" w:rsidRDefault="009F0602" w:rsidP="009F0602">
      <w:pPr>
        <w:spacing w:line="240" w:lineRule="auto"/>
        <w:rPr>
          <w:snapToGrid w:val="0"/>
          <w:lang w:val="lt-LT"/>
        </w:rPr>
      </w:pPr>
    </w:p>
    <w:p w:rsidR="009F0602" w:rsidRPr="006D012A" w:rsidRDefault="009F0602" w:rsidP="009F0602">
      <w:pPr>
        <w:keepNext/>
        <w:spacing w:line="240" w:lineRule="auto"/>
        <w:rPr>
          <w:snapToGrid w:val="0"/>
          <w:lang w:val="lt-LT"/>
        </w:rPr>
      </w:pPr>
      <w:r w:rsidRPr="006D012A">
        <w:rPr>
          <w:snapToGrid w:val="0"/>
          <w:lang w:val="lt-LT"/>
        </w:rPr>
        <w:t xml:space="preserve">1. </w:t>
      </w:r>
      <w:r w:rsidRPr="006D012A">
        <w:rPr>
          <w:snapToGrid w:val="0"/>
          <w:u w:val="single"/>
          <w:lang w:val="lt-LT"/>
        </w:rPr>
        <w:t>Praskiedimas</w:t>
      </w:r>
    </w:p>
    <w:p w:rsidR="009F0602" w:rsidRPr="006D012A" w:rsidRDefault="009F0602" w:rsidP="009F0602">
      <w:pPr>
        <w:keepNext/>
        <w:spacing w:line="240" w:lineRule="auto"/>
        <w:rPr>
          <w:snapToGrid w:val="0"/>
          <w:lang w:val="lt-LT"/>
        </w:rPr>
      </w:pPr>
      <w:r w:rsidRPr="006D012A">
        <w:rPr>
          <w:snapToGrid w:val="0"/>
          <w:lang w:val="lt-LT"/>
        </w:rPr>
        <w:t xml:space="preserve">Laikantis </w:t>
      </w:r>
      <w:proofErr w:type="spellStart"/>
      <w:r w:rsidRPr="006D012A">
        <w:rPr>
          <w:snapToGrid w:val="0"/>
          <w:lang w:val="lt-LT"/>
        </w:rPr>
        <w:t>aseptikos</w:t>
      </w:r>
      <w:proofErr w:type="spellEnd"/>
      <w:r w:rsidRPr="006D012A">
        <w:rPr>
          <w:snapToGrid w:val="0"/>
          <w:lang w:val="lt-LT"/>
        </w:rPr>
        <w:t xml:space="preserve"> taisyklių, iš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25 mg/ml flakono reikia ištraukti reikiamai dozei reikalingą tūrį. Visą rekomenduojamą </w:t>
      </w: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25 mg/ml dozę praskieskite natrio chlorido 9 mg/ml (0,9 %) injekciniu tirpalu, kad galutinis tūris būtų apie 500 ml.</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b/>
          <w:bCs/>
          <w:snapToGrid w:val="0"/>
          <w:lang w:val="lt-LT"/>
        </w:rPr>
      </w:pPr>
      <w:r w:rsidRPr="006D012A">
        <w:rPr>
          <w:b/>
          <w:bCs/>
          <w:snapToGrid w:val="0"/>
          <w:lang w:val="lt-LT"/>
        </w:rPr>
        <w:t xml:space="preserve">Skiedžiant vaistinį preparatą reikia atkreipti dėmesį į tai, kad </w:t>
      </w:r>
      <w:proofErr w:type="spellStart"/>
      <w:r w:rsidRPr="006D012A">
        <w:rPr>
          <w:b/>
          <w:bCs/>
          <w:snapToGrid w:val="0"/>
          <w:lang w:val="lt-LT"/>
        </w:rPr>
        <w:t>bendamustino</w:t>
      </w:r>
      <w:proofErr w:type="spellEnd"/>
      <w:r w:rsidRPr="006D012A">
        <w:rPr>
          <w:b/>
          <w:bCs/>
          <w:snapToGrid w:val="0"/>
          <w:lang w:val="lt-LT"/>
        </w:rPr>
        <w:t xml:space="preserve"> koncentracija (25 mg/ml) </w:t>
      </w:r>
      <w:proofErr w:type="spellStart"/>
      <w:r w:rsidRPr="006D012A">
        <w:rPr>
          <w:b/>
          <w:bCs/>
          <w:snapToGrid w:val="0"/>
          <w:lang w:val="lt-LT"/>
        </w:rPr>
        <w:t>Bendamustine</w:t>
      </w:r>
      <w:proofErr w:type="spellEnd"/>
      <w:r w:rsidRPr="006D012A">
        <w:rPr>
          <w:b/>
          <w:bCs/>
          <w:snapToGrid w:val="0"/>
          <w:lang w:val="lt-LT"/>
        </w:rPr>
        <w:t xml:space="preserve"> </w:t>
      </w:r>
      <w:proofErr w:type="spellStart"/>
      <w:r w:rsidRPr="006D012A">
        <w:rPr>
          <w:b/>
          <w:bCs/>
          <w:snapToGrid w:val="0"/>
          <w:lang w:val="lt-LT"/>
        </w:rPr>
        <w:t>Accord</w:t>
      </w:r>
      <w:proofErr w:type="spellEnd"/>
      <w:r w:rsidRPr="006D012A">
        <w:rPr>
          <w:b/>
          <w:bCs/>
          <w:snapToGrid w:val="0"/>
          <w:lang w:val="lt-LT"/>
        </w:rPr>
        <w:t xml:space="preserve"> yra didesnė nei įprastuose </w:t>
      </w:r>
      <w:proofErr w:type="spellStart"/>
      <w:r w:rsidRPr="006D012A">
        <w:rPr>
          <w:b/>
          <w:bCs/>
          <w:snapToGrid w:val="0"/>
          <w:lang w:val="lt-LT"/>
        </w:rPr>
        <w:t>bendamustino</w:t>
      </w:r>
      <w:proofErr w:type="spellEnd"/>
      <w:r w:rsidRPr="006D012A">
        <w:rPr>
          <w:b/>
          <w:bCs/>
          <w:snapToGrid w:val="0"/>
          <w:lang w:val="lt-LT"/>
        </w:rPr>
        <w:t xml:space="preserve"> koncentratuose, gaunamuose ištirpinus miltelių formos </w:t>
      </w:r>
      <w:proofErr w:type="spellStart"/>
      <w:r w:rsidRPr="006D012A">
        <w:rPr>
          <w:b/>
          <w:bCs/>
          <w:snapToGrid w:val="0"/>
          <w:lang w:val="lt-LT"/>
        </w:rPr>
        <w:t>bendamustino</w:t>
      </w:r>
      <w:proofErr w:type="spellEnd"/>
      <w:r w:rsidRPr="006D012A">
        <w:rPr>
          <w:b/>
          <w:bCs/>
          <w:snapToGrid w:val="0"/>
          <w:lang w:val="lt-LT"/>
        </w:rPr>
        <w:t xml:space="preserve"> vaistinius preparatus. </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proofErr w:type="spellStart"/>
      <w:r w:rsidRPr="006D012A">
        <w:rPr>
          <w:snapToGrid w:val="0"/>
          <w:lang w:val="lt-LT"/>
        </w:rPr>
        <w:t>Bendamustine</w:t>
      </w:r>
      <w:proofErr w:type="spellEnd"/>
      <w:r w:rsidRPr="006D012A">
        <w:rPr>
          <w:snapToGrid w:val="0"/>
          <w:lang w:val="lt-LT"/>
        </w:rPr>
        <w:t xml:space="preserve"> </w:t>
      </w:r>
      <w:proofErr w:type="spellStart"/>
      <w:r w:rsidRPr="006D012A">
        <w:rPr>
          <w:snapToGrid w:val="0"/>
          <w:lang w:val="lt-LT"/>
        </w:rPr>
        <w:t>Accord</w:t>
      </w:r>
      <w:proofErr w:type="spellEnd"/>
      <w:r w:rsidRPr="006D012A">
        <w:rPr>
          <w:snapToGrid w:val="0"/>
          <w:lang w:val="lt-LT"/>
        </w:rPr>
        <w:t xml:space="preserve"> 25 mg/ml reikia skiesti 0,9 % </w:t>
      </w:r>
      <w:proofErr w:type="spellStart"/>
      <w:r w:rsidRPr="006D012A">
        <w:rPr>
          <w:snapToGrid w:val="0"/>
          <w:lang w:val="lt-LT"/>
        </w:rPr>
        <w:t>NaCl</w:t>
      </w:r>
      <w:proofErr w:type="spellEnd"/>
      <w:r w:rsidRPr="006D012A">
        <w:rPr>
          <w:snapToGrid w:val="0"/>
          <w:lang w:val="lt-LT"/>
        </w:rPr>
        <w:t xml:space="preserve"> tirpalu, o ne jokiais kitais injekciniais tirpalais.</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Praskiedus, kaip rekomenduojama, gaunamas skaidrus bespalvis arba gelsvas tirpalas, kuriame praktiškai nėra matomų dalelių.</w:t>
      </w:r>
    </w:p>
    <w:p w:rsidR="009F0602" w:rsidRPr="006D012A" w:rsidRDefault="009F0602" w:rsidP="009F0602">
      <w:pPr>
        <w:spacing w:line="240" w:lineRule="auto"/>
        <w:rPr>
          <w:snapToGrid w:val="0"/>
          <w:lang w:val="lt-LT"/>
        </w:rPr>
      </w:pPr>
    </w:p>
    <w:p w:rsidR="009F0602" w:rsidRPr="006D012A" w:rsidRDefault="009F0602" w:rsidP="009F0602">
      <w:pPr>
        <w:spacing w:line="240" w:lineRule="auto"/>
        <w:jc w:val="both"/>
        <w:rPr>
          <w:snapToGrid w:val="0"/>
          <w:lang w:val="lt-LT"/>
        </w:rPr>
      </w:pPr>
      <w:r>
        <w:rPr>
          <w:snapToGrid w:val="0"/>
          <w:lang w:val="lt-LT"/>
        </w:rPr>
        <w:t>2</w:t>
      </w:r>
      <w:r w:rsidRPr="006D012A">
        <w:rPr>
          <w:snapToGrid w:val="0"/>
          <w:lang w:val="lt-LT"/>
        </w:rPr>
        <w:t xml:space="preserve">. </w:t>
      </w:r>
      <w:r w:rsidRPr="006D012A">
        <w:rPr>
          <w:snapToGrid w:val="0"/>
          <w:u w:val="single"/>
          <w:lang w:val="lt-LT"/>
        </w:rPr>
        <w:t>Vartojimas</w:t>
      </w:r>
    </w:p>
    <w:p w:rsidR="009F0602" w:rsidRPr="006D012A" w:rsidRDefault="009F0602" w:rsidP="009F0602">
      <w:pPr>
        <w:spacing w:line="240" w:lineRule="auto"/>
        <w:jc w:val="both"/>
        <w:rPr>
          <w:snapToGrid w:val="0"/>
          <w:lang w:val="lt-LT"/>
        </w:rPr>
      </w:pPr>
      <w:r w:rsidRPr="006D012A">
        <w:rPr>
          <w:snapToGrid w:val="0"/>
          <w:lang w:val="lt-LT"/>
        </w:rPr>
        <w:t xml:space="preserve">Tirpalą reikia </w:t>
      </w:r>
      <w:proofErr w:type="spellStart"/>
      <w:r w:rsidRPr="006D012A">
        <w:rPr>
          <w:snapToGrid w:val="0"/>
          <w:lang w:val="lt-LT"/>
        </w:rPr>
        <w:t>infuzuoti</w:t>
      </w:r>
      <w:proofErr w:type="spellEnd"/>
      <w:r w:rsidRPr="006D012A">
        <w:rPr>
          <w:snapToGrid w:val="0"/>
          <w:lang w:val="lt-LT"/>
        </w:rPr>
        <w:t xml:space="preserve"> į veną per 30</w:t>
      </w:r>
      <w:r w:rsidRPr="006D012A">
        <w:rPr>
          <w:snapToGrid w:val="0"/>
          <w:lang w:val="lt-LT"/>
        </w:rPr>
        <w:noBreakHyphen/>
        <w:t>60 min.</w:t>
      </w:r>
    </w:p>
    <w:p w:rsidR="009F0602" w:rsidRPr="006D012A" w:rsidRDefault="009F0602" w:rsidP="009F0602">
      <w:pPr>
        <w:autoSpaceDE w:val="0"/>
        <w:autoSpaceDN w:val="0"/>
        <w:adjustRightInd w:val="0"/>
        <w:spacing w:line="240" w:lineRule="auto"/>
        <w:jc w:val="both"/>
        <w:rPr>
          <w:snapToGrid w:val="0"/>
          <w:lang w:val="lt-LT"/>
        </w:rPr>
      </w:pPr>
    </w:p>
    <w:p w:rsidR="009F0602" w:rsidRPr="006D012A" w:rsidRDefault="009F0602" w:rsidP="009F0602">
      <w:pPr>
        <w:spacing w:line="240" w:lineRule="auto"/>
        <w:jc w:val="both"/>
        <w:rPr>
          <w:snapToGrid w:val="0"/>
          <w:lang w:val="lt-LT"/>
        </w:rPr>
      </w:pPr>
      <w:r w:rsidRPr="006D012A">
        <w:rPr>
          <w:snapToGrid w:val="0"/>
          <w:lang w:val="lt-LT"/>
        </w:rPr>
        <w:t>Flakonai skirti daugkartiniam vartojimui.</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Prieš vartojimą vaistinį preparatą reikia patikrinti. Tikrinimo metu tirpale matomos dalelės arba pakitusi tirpalo spalva yra gedimo požymis. Sugedusio vaistinio preparato vartoti negalima.</w:t>
      </w:r>
    </w:p>
    <w:p w:rsidR="009F0602" w:rsidRPr="006D012A" w:rsidRDefault="009F0602" w:rsidP="009F0602">
      <w:pPr>
        <w:spacing w:line="240" w:lineRule="auto"/>
        <w:rPr>
          <w:snapToGrid w:val="0"/>
          <w:lang w:val="lt-LT"/>
        </w:rPr>
      </w:pPr>
    </w:p>
    <w:p w:rsidR="009F0602" w:rsidRPr="006D012A" w:rsidRDefault="009F0602" w:rsidP="009F0602">
      <w:pPr>
        <w:spacing w:line="240" w:lineRule="auto"/>
        <w:rPr>
          <w:snapToGrid w:val="0"/>
          <w:lang w:val="lt-LT"/>
        </w:rPr>
      </w:pPr>
      <w:r w:rsidRPr="006D012A">
        <w:rPr>
          <w:snapToGrid w:val="0"/>
          <w:lang w:val="lt-LT"/>
        </w:rPr>
        <w:t>Nesuvartotą vaistinį preparatą ar atliekas reikia tvarkyti laikantis vietinių reikalavimų.</w:t>
      </w:r>
    </w:p>
    <w:p w:rsidR="009F0602" w:rsidRPr="006D012A" w:rsidRDefault="009F0602" w:rsidP="009F0602">
      <w:pPr>
        <w:numPr>
          <w:ilvl w:val="12"/>
          <w:numId w:val="0"/>
        </w:numPr>
        <w:spacing w:line="240" w:lineRule="auto"/>
        <w:ind w:right="-2"/>
        <w:rPr>
          <w:snapToGrid w:val="0"/>
          <w:lang w:val="lt-LT"/>
        </w:rPr>
      </w:pPr>
    </w:p>
    <w:p w:rsidR="009F0602" w:rsidRPr="006D012A" w:rsidRDefault="009F0602" w:rsidP="009F0602">
      <w:pPr>
        <w:numPr>
          <w:ilvl w:val="12"/>
          <w:numId w:val="0"/>
        </w:numPr>
        <w:spacing w:line="240" w:lineRule="auto"/>
        <w:ind w:right="-2"/>
        <w:rPr>
          <w:snapToGrid w:val="0"/>
          <w:lang w:val="lt-LT"/>
        </w:rPr>
      </w:pPr>
      <w:r w:rsidRPr="006D012A">
        <w:rPr>
          <w:snapToGrid w:val="0"/>
          <w:lang w:val="lt-LT"/>
        </w:rPr>
        <w:t xml:space="preserve">Netyčinė injekcija į audinius šalia kraujagyslės (injekcija </w:t>
      </w:r>
      <w:proofErr w:type="spellStart"/>
      <w:r w:rsidRPr="006D012A">
        <w:rPr>
          <w:snapToGrid w:val="0"/>
          <w:lang w:val="lt-LT"/>
        </w:rPr>
        <w:t>ekstravazaliai</w:t>
      </w:r>
      <w:proofErr w:type="spellEnd"/>
      <w:r w:rsidRPr="006D012A">
        <w:rPr>
          <w:snapToGrid w:val="0"/>
          <w:lang w:val="lt-LT"/>
        </w:rPr>
        <w:t>) turi būti nutraukta nedelsiant. Šiek tiek atitraukus prijungto švirkšto stūmoklį, adatą reikia ištraukti. Po to pažeistos vietos audinius reikia atvėsinti. Ranką būtina pakelti. Papildomo gydymo, pvz., kortikosteroidų vartojimo, nauda nėra aiški.</w:t>
      </w:r>
    </w:p>
    <w:p w:rsidR="009F0602" w:rsidRPr="006D012A" w:rsidRDefault="009F0602" w:rsidP="009F0602">
      <w:pPr>
        <w:numPr>
          <w:ilvl w:val="12"/>
          <w:numId w:val="0"/>
        </w:numPr>
        <w:spacing w:line="240" w:lineRule="auto"/>
        <w:ind w:right="-2"/>
        <w:rPr>
          <w:snapToGrid w:val="0"/>
          <w:lang w:val="lt-LT"/>
        </w:rPr>
      </w:pPr>
      <w:bookmarkStart w:id="0" w:name="_GoBack"/>
      <w:bookmarkEnd w:id="0"/>
    </w:p>
    <w:p w:rsidR="00BA6577" w:rsidRDefault="00BA6577"/>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59062B6"/>
    <w:multiLevelType w:val="hybridMultilevel"/>
    <w:tmpl w:val="7826C836"/>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B377C29"/>
    <w:multiLevelType w:val="hybridMultilevel"/>
    <w:tmpl w:val="CAC44808"/>
    <w:lvl w:ilvl="0" w:tplc="B7E69450">
      <w:start w:val="1"/>
      <w:numFmt w:val="bullet"/>
      <w:lvlText w:val=""/>
      <w:lvlJc w:val="left"/>
      <w:pPr>
        <w:tabs>
          <w:tab w:val="num" w:pos="720"/>
        </w:tabs>
        <w:ind w:left="720" w:hanging="360"/>
      </w:pPr>
      <w:rPr>
        <w:rFonts w:ascii="Symbol" w:hAnsi="Symbol" w:hint="default"/>
        <w:sz w:val="22"/>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2C06ED"/>
    <w:multiLevelType w:val="hybridMultilevel"/>
    <w:tmpl w:val="B052D6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0602"/>
    <w:rsid w:val="00072F85"/>
    <w:rsid w:val="000A5E72"/>
    <w:rsid w:val="000A7B60"/>
    <w:rsid w:val="00181364"/>
    <w:rsid w:val="002945D9"/>
    <w:rsid w:val="00305C48"/>
    <w:rsid w:val="003362C6"/>
    <w:rsid w:val="00497D4D"/>
    <w:rsid w:val="00742EBF"/>
    <w:rsid w:val="009F0602"/>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2F19FB-B411-4D71-BAD6-78150103B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F0602"/>
    <w:pPr>
      <w:tabs>
        <w:tab w:val="left" w:pos="567"/>
      </w:tabs>
      <w:snapToGrid w:val="0"/>
      <w:spacing w:after="0" w:line="260" w:lineRule="exact"/>
    </w:pPr>
    <w:rPr>
      <w:rFonts w:ascii="Times New Roman" w:eastAsia="Times New Roman" w:hAnsi="Times New Roman" w:cs="Times New Roman"/>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9F06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16647</Words>
  <Characters>9489</Characters>
  <Application>Microsoft Office Word</Application>
  <DocSecurity>0</DocSecurity>
  <Lines>79</Lines>
  <Paragraphs>52</Paragraphs>
  <ScaleCrop>false</ScaleCrop>
  <HeadingPairs>
    <vt:vector size="4" baseType="variant">
      <vt:variant>
        <vt:lpstr>Pavadinimas</vt:lpstr>
      </vt:variant>
      <vt:variant>
        <vt:i4>1</vt:i4>
      </vt:variant>
      <vt:variant>
        <vt:lpstr>Antraštės</vt:lpstr>
      </vt:variant>
      <vt:variant>
        <vt:i4>5</vt:i4>
      </vt:variant>
    </vt:vector>
  </HeadingPairs>
  <TitlesOfParts>
    <vt:vector size="6" baseType="lpstr">
      <vt:lpstr/>
      <vt:lpstr>    Pakuotės lapelis: informacija vartotojui</vt:lpstr>
      <vt:lpstr>        3.	Kaip vartoti Bendamustine Accord</vt:lpstr>
      <vt:lpstr>        4.	Galimas šalutinis poveikis</vt:lpstr>
      <vt:lpstr>        5.	Kaip laikyti Bendamustine Accord</vt:lpstr>
      <vt:lpstr>        6.	Pakuotės turinys ir kita informacija</vt:lpstr>
    </vt:vector>
  </TitlesOfParts>
  <Company/>
  <LinksUpToDate>false</LinksUpToDate>
  <CharactersWithSpaces>26084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2024-07-30T10:48:00Z</dcterms:created>
  <dcterms:modified xsi:type="dcterms:W3CDTF">2024-07-30T10:48:00Z</dcterms:modified>
</cp:coreProperties>
</file>