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EB1CD" w14:textId="3B230109" w:rsidR="00654072" w:rsidRPr="00575A83" w:rsidRDefault="00654072" w:rsidP="00654072">
      <w:pPr>
        <w:jc w:val="center"/>
        <w:rPr>
          <w:b/>
          <w:noProof/>
          <w:sz w:val="22"/>
          <w:szCs w:val="22"/>
          <w:lang w:eastAsia="lt-LT"/>
        </w:rPr>
      </w:pPr>
      <w:r w:rsidRPr="00575A83">
        <w:rPr>
          <w:b/>
          <w:noProof/>
          <w:sz w:val="22"/>
          <w:szCs w:val="22"/>
          <w:lang w:eastAsia="lt-LT"/>
        </w:rPr>
        <w:t>Pakuotės lapelis: informacija pacientui</w:t>
      </w:r>
    </w:p>
    <w:p w14:paraId="0F87D50D" w14:textId="77777777" w:rsidR="00654072" w:rsidRPr="00575A83" w:rsidRDefault="00654072" w:rsidP="00654072">
      <w:pPr>
        <w:jc w:val="center"/>
        <w:rPr>
          <w:b/>
          <w:noProof/>
          <w:sz w:val="22"/>
          <w:szCs w:val="22"/>
          <w:lang w:eastAsia="lt-LT"/>
        </w:rPr>
      </w:pPr>
    </w:p>
    <w:p w14:paraId="5FCAB245" w14:textId="65EBBBDC" w:rsidR="00654072" w:rsidRPr="00575A83" w:rsidRDefault="00A8509A" w:rsidP="00F45525">
      <w:pPr>
        <w:jc w:val="center"/>
        <w:rPr>
          <w:noProof/>
          <w:sz w:val="22"/>
          <w:szCs w:val="22"/>
          <w:lang w:eastAsia="lt-LT"/>
        </w:rPr>
      </w:pPr>
      <w:r>
        <w:rPr>
          <w:b/>
          <w:noProof/>
          <w:sz w:val="22"/>
          <w:szCs w:val="22"/>
          <w:lang w:eastAsia="lt-LT"/>
        </w:rPr>
        <w:t xml:space="preserve">Abiraterone Sandoz </w:t>
      </w:r>
      <w:r w:rsidR="002E226B">
        <w:rPr>
          <w:b/>
          <w:noProof/>
          <w:sz w:val="22"/>
          <w:szCs w:val="22"/>
          <w:lang w:eastAsia="lt-LT"/>
        </w:rPr>
        <w:t>100</w:t>
      </w:r>
      <w:r w:rsidR="00654072" w:rsidRPr="00575A83">
        <w:rPr>
          <w:b/>
          <w:noProof/>
          <w:sz w:val="22"/>
          <w:szCs w:val="22"/>
          <w:lang w:eastAsia="lt-LT"/>
        </w:rPr>
        <w:t>0 mg plėvele dengtos tabletės</w:t>
      </w:r>
    </w:p>
    <w:p w14:paraId="7E25E923" w14:textId="3321F036" w:rsidR="00654072" w:rsidRPr="00575A83" w:rsidRDefault="002E226B" w:rsidP="00654072">
      <w:pPr>
        <w:jc w:val="center"/>
        <w:rPr>
          <w:noProof/>
          <w:sz w:val="22"/>
          <w:szCs w:val="22"/>
          <w:lang w:eastAsia="lt-LT"/>
        </w:rPr>
      </w:pPr>
      <w:r>
        <w:rPr>
          <w:noProof/>
          <w:sz w:val="22"/>
          <w:szCs w:val="22"/>
          <w:lang w:eastAsia="lt-LT"/>
        </w:rPr>
        <w:t>abiraterono acetatas</w:t>
      </w:r>
    </w:p>
    <w:p w14:paraId="0F6DEF62" w14:textId="77777777" w:rsidR="00654072" w:rsidRPr="00575A83" w:rsidRDefault="00654072" w:rsidP="00654072">
      <w:pPr>
        <w:jc w:val="center"/>
        <w:rPr>
          <w:noProof/>
          <w:sz w:val="22"/>
          <w:szCs w:val="22"/>
          <w:lang w:eastAsia="lt-LT"/>
        </w:rPr>
      </w:pPr>
    </w:p>
    <w:p w14:paraId="07854C43" w14:textId="77777777" w:rsidR="00654072" w:rsidRPr="00575A83" w:rsidRDefault="00654072" w:rsidP="00654072">
      <w:pPr>
        <w:rPr>
          <w:b/>
          <w:noProof/>
          <w:sz w:val="22"/>
          <w:szCs w:val="22"/>
          <w:lang w:eastAsia="lt-LT"/>
        </w:rPr>
      </w:pPr>
      <w:r w:rsidRPr="00575A83">
        <w:rPr>
          <w:b/>
          <w:noProof/>
          <w:sz w:val="22"/>
          <w:szCs w:val="22"/>
          <w:lang w:eastAsia="lt-LT"/>
        </w:rPr>
        <w:t>Atidžiai perskaitykite visą šį lapelį, prieš pradėdami vartoti vaistą, nes jame pateikiama Jums svarbi informacija.</w:t>
      </w:r>
    </w:p>
    <w:p w14:paraId="1FCB48A9" w14:textId="77777777" w:rsidR="00654072" w:rsidRPr="00575A83" w:rsidRDefault="00654072" w:rsidP="00654072">
      <w:pPr>
        <w:ind w:left="567" w:hanging="567"/>
        <w:rPr>
          <w:noProof/>
          <w:sz w:val="22"/>
          <w:szCs w:val="22"/>
          <w:lang w:eastAsia="lt-LT"/>
        </w:rPr>
      </w:pPr>
      <w:r w:rsidRPr="00575A83">
        <w:rPr>
          <w:noProof/>
          <w:sz w:val="22"/>
          <w:szCs w:val="22"/>
          <w:lang w:eastAsia="lt-LT"/>
        </w:rPr>
        <w:t>-</w:t>
      </w:r>
      <w:r w:rsidRPr="00575A83">
        <w:rPr>
          <w:noProof/>
          <w:sz w:val="22"/>
          <w:szCs w:val="22"/>
          <w:lang w:eastAsia="lt-LT"/>
        </w:rPr>
        <w:tab/>
        <w:t>Neišmeskite šio lapelio, nes vėl gali prireikti jį perskaityti.</w:t>
      </w:r>
    </w:p>
    <w:p w14:paraId="54AF3636" w14:textId="77777777" w:rsidR="00654072" w:rsidRPr="00575A83" w:rsidRDefault="00654072" w:rsidP="00654072">
      <w:pPr>
        <w:ind w:left="567" w:hanging="567"/>
        <w:rPr>
          <w:noProof/>
          <w:sz w:val="22"/>
          <w:szCs w:val="22"/>
          <w:lang w:eastAsia="lt-LT"/>
        </w:rPr>
      </w:pPr>
      <w:r w:rsidRPr="00575A83">
        <w:rPr>
          <w:noProof/>
          <w:sz w:val="22"/>
          <w:szCs w:val="22"/>
          <w:lang w:eastAsia="lt-LT"/>
        </w:rPr>
        <w:t>-</w:t>
      </w:r>
      <w:r w:rsidRPr="00575A83">
        <w:rPr>
          <w:noProof/>
          <w:sz w:val="22"/>
          <w:szCs w:val="22"/>
          <w:lang w:eastAsia="lt-LT"/>
        </w:rPr>
        <w:tab/>
        <w:t>Jeigu kiltų daugiau klausimų, kreipkitės į gydytoją arba vaistininką.</w:t>
      </w:r>
    </w:p>
    <w:p w14:paraId="60BFA602" w14:textId="77777777" w:rsidR="00654072" w:rsidRPr="00575A83" w:rsidRDefault="00654072" w:rsidP="00654072">
      <w:pPr>
        <w:numPr>
          <w:ilvl w:val="0"/>
          <w:numId w:val="1"/>
        </w:numPr>
        <w:tabs>
          <w:tab w:val="left" w:pos="567"/>
        </w:tabs>
        <w:ind w:left="567" w:hanging="567"/>
        <w:rPr>
          <w:noProof/>
          <w:sz w:val="22"/>
          <w:szCs w:val="22"/>
          <w:lang w:eastAsia="lt-LT"/>
        </w:rPr>
      </w:pPr>
      <w:r w:rsidRPr="00575A83">
        <w:rPr>
          <w:noProof/>
          <w:sz w:val="22"/>
          <w:szCs w:val="22"/>
          <w:lang w:eastAsia="lt-LT"/>
        </w:rPr>
        <w:t>Šis vaistas skirtas tik Jums, todėl kitiems žmonėms jo duoti negalima. Vaistas gali jiems pakenkti (net tiems, kurių ligos požymiai yra tokie patys kaip Jūsų).</w:t>
      </w:r>
    </w:p>
    <w:p w14:paraId="33508640" w14:textId="6043D91C" w:rsidR="00654072" w:rsidRPr="00575A83" w:rsidRDefault="00654072" w:rsidP="00654072">
      <w:pPr>
        <w:numPr>
          <w:ilvl w:val="0"/>
          <w:numId w:val="1"/>
        </w:numPr>
        <w:tabs>
          <w:tab w:val="left" w:pos="567"/>
        </w:tabs>
        <w:ind w:left="567" w:hanging="567"/>
        <w:rPr>
          <w:noProof/>
          <w:sz w:val="22"/>
          <w:szCs w:val="22"/>
          <w:lang w:eastAsia="lt-LT"/>
        </w:rPr>
      </w:pPr>
      <w:r w:rsidRPr="00575A83">
        <w:rPr>
          <w:noProof/>
          <w:sz w:val="22"/>
          <w:szCs w:val="22"/>
          <w:lang w:eastAsia="lt-LT"/>
        </w:rPr>
        <w:t>Jeigu pasireiškia šalutinis poveikis (net jeigu jis šiame lapelyje nenurodytas), kreipkitės į gydytoją arba vaistininką. Žr.</w:t>
      </w:r>
      <w:r w:rsidR="005D5FF7">
        <w:rPr>
          <w:noProof/>
          <w:sz w:val="22"/>
          <w:szCs w:val="22"/>
          <w:lang w:eastAsia="lt-LT"/>
        </w:rPr>
        <w:t> </w:t>
      </w:r>
      <w:r w:rsidRPr="00575A83">
        <w:rPr>
          <w:noProof/>
          <w:sz w:val="22"/>
          <w:szCs w:val="22"/>
          <w:lang w:eastAsia="lt-LT"/>
        </w:rPr>
        <w:t>4</w:t>
      </w:r>
      <w:r w:rsidR="005D5FF7">
        <w:rPr>
          <w:noProof/>
          <w:sz w:val="22"/>
          <w:szCs w:val="22"/>
          <w:lang w:eastAsia="lt-LT"/>
        </w:rPr>
        <w:t> </w:t>
      </w:r>
      <w:r w:rsidRPr="00575A83">
        <w:rPr>
          <w:noProof/>
          <w:sz w:val="22"/>
          <w:szCs w:val="22"/>
          <w:lang w:eastAsia="lt-LT"/>
        </w:rPr>
        <w:t>skyrių.</w:t>
      </w:r>
    </w:p>
    <w:p w14:paraId="333B11D4" w14:textId="77777777" w:rsidR="00654072" w:rsidRPr="00575A83" w:rsidRDefault="00654072" w:rsidP="00654072">
      <w:pPr>
        <w:ind w:right="-2"/>
        <w:rPr>
          <w:noProof/>
          <w:sz w:val="22"/>
          <w:szCs w:val="22"/>
          <w:lang w:eastAsia="lt-LT"/>
        </w:rPr>
      </w:pPr>
    </w:p>
    <w:p w14:paraId="7C27BDEA" w14:textId="77777777" w:rsidR="00654072" w:rsidRPr="00575A83" w:rsidRDefault="00654072" w:rsidP="00654072">
      <w:pPr>
        <w:jc w:val="both"/>
        <w:rPr>
          <w:b/>
          <w:noProof/>
          <w:sz w:val="22"/>
          <w:szCs w:val="22"/>
          <w:lang w:eastAsia="lt-LT"/>
        </w:rPr>
      </w:pPr>
      <w:r w:rsidRPr="00575A83">
        <w:rPr>
          <w:b/>
          <w:noProof/>
          <w:sz w:val="22"/>
          <w:szCs w:val="22"/>
          <w:lang w:eastAsia="lt-LT"/>
        </w:rPr>
        <w:t>Apie ką rašoma šiame lapelyje?</w:t>
      </w:r>
    </w:p>
    <w:p w14:paraId="1BADBA4A" w14:textId="77777777" w:rsidR="007E7FE4" w:rsidRPr="00575A83" w:rsidRDefault="007E7FE4" w:rsidP="00654072">
      <w:pPr>
        <w:jc w:val="both"/>
        <w:rPr>
          <w:b/>
          <w:noProof/>
          <w:sz w:val="22"/>
          <w:szCs w:val="22"/>
          <w:lang w:eastAsia="lt-LT"/>
        </w:rPr>
      </w:pPr>
    </w:p>
    <w:p w14:paraId="72D05B28" w14:textId="189381DB" w:rsidR="00654072" w:rsidRPr="00575A83" w:rsidRDefault="00654072" w:rsidP="00654072">
      <w:pPr>
        <w:ind w:left="567" w:hanging="567"/>
        <w:jc w:val="both"/>
        <w:rPr>
          <w:noProof/>
          <w:sz w:val="22"/>
          <w:szCs w:val="22"/>
          <w:lang w:eastAsia="lt-LT"/>
        </w:rPr>
      </w:pPr>
      <w:r w:rsidRPr="00575A83">
        <w:rPr>
          <w:noProof/>
          <w:sz w:val="22"/>
          <w:szCs w:val="22"/>
          <w:lang w:eastAsia="lt-LT"/>
        </w:rPr>
        <w:t>1.</w:t>
      </w:r>
      <w:r w:rsidRPr="00575A83">
        <w:rPr>
          <w:noProof/>
          <w:sz w:val="22"/>
          <w:szCs w:val="22"/>
          <w:lang w:eastAsia="lt-LT"/>
        </w:rPr>
        <w:tab/>
        <w:t xml:space="preserve">Kas yra </w:t>
      </w:r>
      <w:r w:rsidR="00A8509A">
        <w:rPr>
          <w:noProof/>
          <w:sz w:val="22"/>
          <w:szCs w:val="22"/>
          <w:lang w:eastAsia="lt-LT"/>
        </w:rPr>
        <w:t xml:space="preserve">Abiraterone Sandoz </w:t>
      </w:r>
      <w:r w:rsidRPr="00575A83">
        <w:rPr>
          <w:noProof/>
          <w:sz w:val="22"/>
          <w:szCs w:val="22"/>
          <w:lang w:eastAsia="lt-LT"/>
        </w:rPr>
        <w:t>ir kam jis vartojamas</w:t>
      </w:r>
    </w:p>
    <w:p w14:paraId="3E46092A" w14:textId="585A331A" w:rsidR="00654072" w:rsidRPr="00575A83" w:rsidRDefault="00654072" w:rsidP="00654072">
      <w:pPr>
        <w:ind w:left="567" w:hanging="567"/>
        <w:jc w:val="both"/>
        <w:rPr>
          <w:noProof/>
          <w:sz w:val="22"/>
          <w:szCs w:val="22"/>
          <w:lang w:eastAsia="lt-LT"/>
        </w:rPr>
      </w:pPr>
      <w:r w:rsidRPr="00575A83">
        <w:rPr>
          <w:noProof/>
          <w:sz w:val="22"/>
          <w:szCs w:val="22"/>
          <w:lang w:eastAsia="lt-LT"/>
        </w:rPr>
        <w:t>2.</w:t>
      </w:r>
      <w:r w:rsidRPr="00575A83">
        <w:rPr>
          <w:noProof/>
          <w:sz w:val="22"/>
          <w:szCs w:val="22"/>
          <w:lang w:eastAsia="lt-LT"/>
        </w:rPr>
        <w:tab/>
        <w:t xml:space="preserve">Kas žinotina prieš vartojant </w:t>
      </w:r>
      <w:r w:rsidR="00A8509A">
        <w:rPr>
          <w:noProof/>
          <w:sz w:val="22"/>
          <w:szCs w:val="22"/>
          <w:lang w:eastAsia="lt-LT"/>
        </w:rPr>
        <w:t>Abiraterone Sandoz</w:t>
      </w:r>
    </w:p>
    <w:p w14:paraId="1FDA5F02" w14:textId="7780945D" w:rsidR="00654072" w:rsidRPr="00575A83" w:rsidRDefault="00654072" w:rsidP="00654072">
      <w:pPr>
        <w:ind w:left="567" w:hanging="567"/>
        <w:jc w:val="both"/>
        <w:rPr>
          <w:noProof/>
          <w:sz w:val="22"/>
          <w:szCs w:val="22"/>
          <w:lang w:eastAsia="lt-LT"/>
        </w:rPr>
      </w:pPr>
      <w:r w:rsidRPr="00575A83">
        <w:rPr>
          <w:noProof/>
          <w:sz w:val="22"/>
          <w:szCs w:val="22"/>
          <w:lang w:eastAsia="lt-LT"/>
        </w:rPr>
        <w:t>3.</w:t>
      </w:r>
      <w:r w:rsidRPr="00575A83">
        <w:rPr>
          <w:noProof/>
          <w:sz w:val="22"/>
          <w:szCs w:val="22"/>
          <w:lang w:eastAsia="lt-LT"/>
        </w:rPr>
        <w:tab/>
        <w:t xml:space="preserve">Kaip vartoti </w:t>
      </w:r>
      <w:r w:rsidR="00A8509A">
        <w:rPr>
          <w:noProof/>
          <w:sz w:val="22"/>
          <w:szCs w:val="22"/>
          <w:lang w:eastAsia="lt-LT"/>
        </w:rPr>
        <w:t>Abiraterone Sandoz</w:t>
      </w:r>
    </w:p>
    <w:p w14:paraId="177BA5E6" w14:textId="77777777" w:rsidR="00654072" w:rsidRPr="00575A83" w:rsidRDefault="00654072" w:rsidP="00654072">
      <w:pPr>
        <w:ind w:left="567" w:hanging="567"/>
        <w:jc w:val="both"/>
        <w:rPr>
          <w:noProof/>
          <w:sz w:val="22"/>
          <w:szCs w:val="22"/>
          <w:lang w:eastAsia="lt-LT"/>
        </w:rPr>
      </w:pPr>
      <w:r w:rsidRPr="00575A83">
        <w:rPr>
          <w:noProof/>
          <w:sz w:val="22"/>
          <w:szCs w:val="22"/>
          <w:lang w:eastAsia="lt-LT"/>
        </w:rPr>
        <w:t>4.</w:t>
      </w:r>
      <w:r w:rsidRPr="00575A83">
        <w:rPr>
          <w:noProof/>
          <w:sz w:val="22"/>
          <w:szCs w:val="22"/>
          <w:lang w:eastAsia="lt-LT"/>
        </w:rPr>
        <w:tab/>
        <w:t>Galimas šalutinis poveikis</w:t>
      </w:r>
    </w:p>
    <w:p w14:paraId="7D9817AE" w14:textId="2DC26232" w:rsidR="00654072" w:rsidRPr="00575A83" w:rsidRDefault="00654072" w:rsidP="00654072">
      <w:pPr>
        <w:ind w:left="567" w:hanging="567"/>
        <w:jc w:val="both"/>
        <w:rPr>
          <w:noProof/>
          <w:sz w:val="22"/>
          <w:szCs w:val="22"/>
          <w:lang w:eastAsia="lt-LT"/>
        </w:rPr>
      </w:pPr>
      <w:r w:rsidRPr="00575A83">
        <w:rPr>
          <w:noProof/>
          <w:sz w:val="22"/>
          <w:szCs w:val="22"/>
          <w:lang w:eastAsia="lt-LT"/>
        </w:rPr>
        <w:t>5.</w:t>
      </w:r>
      <w:r w:rsidRPr="00575A83">
        <w:rPr>
          <w:noProof/>
          <w:sz w:val="22"/>
          <w:szCs w:val="22"/>
          <w:lang w:eastAsia="lt-LT"/>
        </w:rPr>
        <w:tab/>
        <w:t xml:space="preserve">Kaip laikyti </w:t>
      </w:r>
      <w:r w:rsidR="00A8509A">
        <w:rPr>
          <w:noProof/>
          <w:sz w:val="22"/>
          <w:szCs w:val="22"/>
          <w:lang w:eastAsia="lt-LT"/>
        </w:rPr>
        <w:t>Abiraterone Sandoz</w:t>
      </w:r>
    </w:p>
    <w:p w14:paraId="4ED17814" w14:textId="77777777" w:rsidR="00654072" w:rsidRPr="00575A83" w:rsidRDefault="00654072" w:rsidP="00654072">
      <w:pPr>
        <w:ind w:left="567" w:hanging="567"/>
        <w:jc w:val="both"/>
        <w:rPr>
          <w:noProof/>
          <w:sz w:val="22"/>
          <w:szCs w:val="22"/>
          <w:lang w:eastAsia="lt-LT"/>
        </w:rPr>
      </w:pPr>
      <w:r w:rsidRPr="00575A83">
        <w:rPr>
          <w:noProof/>
          <w:sz w:val="22"/>
          <w:szCs w:val="22"/>
          <w:lang w:eastAsia="lt-LT"/>
        </w:rPr>
        <w:t>6.</w:t>
      </w:r>
      <w:r w:rsidRPr="00575A83">
        <w:rPr>
          <w:noProof/>
          <w:sz w:val="22"/>
          <w:szCs w:val="22"/>
          <w:lang w:eastAsia="lt-LT"/>
        </w:rPr>
        <w:tab/>
        <w:t>Pakuotės turinys ir kita informacija</w:t>
      </w:r>
    </w:p>
    <w:p w14:paraId="54F8797F" w14:textId="77777777" w:rsidR="00654072" w:rsidRPr="00575A83" w:rsidRDefault="00654072" w:rsidP="00654072">
      <w:pPr>
        <w:rPr>
          <w:noProof/>
          <w:sz w:val="22"/>
          <w:szCs w:val="22"/>
          <w:lang w:eastAsia="lt-LT"/>
        </w:rPr>
      </w:pPr>
    </w:p>
    <w:p w14:paraId="5B59DBFF" w14:textId="77777777" w:rsidR="00654072" w:rsidRPr="00575A83" w:rsidRDefault="00654072" w:rsidP="00654072">
      <w:pPr>
        <w:rPr>
          <w:noProof/>
          <w:sz w:val="22"/>
          <w:szCs w:val="22"/>
          <w:lang w:eastAsia="lt-LT"/>
        </w:rPr>
      </w:pPr>
    </w:p>
    <w:p w14:paraId="21599DD4" w14:textId="023A45B1" w:rsidR="00654072" w:rsidRPr="00575A83" w:rsidRDefault="00654072" w:rsidP="00654072">
      <w:pPr>
        <w:tabs>
          <w:tab w:val="left" w:pos="567"/>
        </w:tabs>
        <w:rPr>
          <w:b/>
          <w:noProof/>
          <w:sz w:val="22"/>
          <w:szCs w:val="22"/>
          <w:lang w:eastAsia="lt-LT"/>
        </w:rPr>
      </w:pPr>
      <w:r w:rsidRPr="00575A83">
        <w:rPr>
          <w:b/>
          <w:noProof/>
          <w:sz w:val="22"/>
          <w:szCs w:val="22"/>
          <w:lang w:eastAsia="lt-LT"/>
        </w:rPr>
        <w:t>1.</w:t>
      </w:r>
      <w:r w:rsidRPr="00575A83">
        <w:rPr>
          <w:b/>
          <w:noProof/>
          <w:sz w:val="22"/>
          <w:szCs w:val="22"/>
          <w:lang w:eastAsia="lt-LT"/>
        </w:rPr>
        <w:tab/>
        <w:t xml:space="preserve">Kas yra </w:t>
      </w:r>
      <w:r w:rsidR="00A8509A">
        <w:rPr>
          <w:b/>
          <w:noProof/>
          <w:sz w:val="22"/>
          <w:szCs w:val="22"/>
          <w:lang w:eastAsia="lt-LT"/>
        </w:rPr>
        <w:t xml:space="preserve">Abiraterone Sandoz </w:t>
      </w:r>
      <w:r w:rsidRPr="00575A83">
        <w:rPr>
          <w:b/>
          <w:noProof/>
          <w:sz w:val="22"/>
          <w:szCs w:val="22"/>
          <w:lang w:eastAsia="lt-LT"/>
        </w:rPr>
        <w:t>ir kam jis vartojamas</w:t>
      </w:r>
    </w:p>
    <w:p w14:paraId="630BC613" w14:textId="77777777" w:rsidR="002E226B" w:rsidRDefault="002E226B" w:rsidP="002E226B">
      <w:pPr>
        <w:rPr>
          <w:sz w:val="22"/>
          <w:szCs w:val="22"/>
          <w:lang w:eastAsia="lt-LT"/>
        </w:rPr>
      </w:pPr>
    </w:p>
    <w:p w14:paraId="162F3352" w14:textId="2D85F136" w:rsidR="002E226B" w:rsidRPr="002E226B" w:rsidRDefault="00A8509A" w:rsidP="002E226B">
      <w:pPr>
        <w:rPr>
          <w:sz w:val="22"/>
          <w:szCs w:val="22"/>
          <w:lang w:eastAsia="lt-LT"/>
        </w:rPr>
      </w:pPr>
      <w:proofErr w:type="spellStart"/>
      <w:r>
        <w:rPr>
          <w:sz w:val="22"/>
          <w:szCs w:val="22"/>
          <w:lang w:eastAsia="lt-LT"/>
        </w:rPr>
        <w:t>Abiraterone</w:t>
      </w:r>
      <w:proofErr w:type="spellEnd"/>
      <w:r>
        <w:rPr>
          <w:sz w:val="22"/>
          <w:szCs w:val="22"/>
          <w:lang w:eastAsia="lt-LT"/>
        </w:rPr>
        <w:t xml:space="preserve"> </w:t>
      </w:r>
      <w:proofErr w:type="spellStart"/>
      <w:r>
        <w:rPr>
          <w:sz w:val="22"/>
          <w:szCs w:val="22"/>
          <w:lang w:eastAsia="lt-LT"/>
        </w:rPr>
        <w:t>Sandoz</w:t>
      </w:r>
      <w:proofErr w:type="spellEnd"/>
      <w:r>
        <w:rPr>
          <w:sz w:val="22"/>
          <w:szCs w:val="22"/>
          <w:lang w:eastAsia="lt-LT"/>
        </w:rPr>
        <w:t xml:space="preserve"> </w:t>
      </w:r>
      <w:r w:rsidR="002E226B" w:rsidRPr="002E226B">
        <w:rPr>
          <w:sz w:val="22"/>
          <w:szCs w:val="22"/>
          <w:lang w:eastAsia="lt-LT"/>
        </w:rPr>
        <w:t xml:space="preserve">sudėtyje yra vaisto, vadinamo </w:t>
      </w:r>
      <w:proofErr w:type="spellStart"/>
      <w:r w:rsidR="002E226B" w:rsidRPr="002E226B">
        <w:rPr>
          <w:sz w:val="22"/>
          <w:szCs w:val="22"/>
          <w:lang w:eastAsia="lt-LT"/>
        </w:rPr>
        <w:t>abiraterono</w:t>
      </w:r>
      <w:proofErr w:type="spellEnd"/>
      <w:r w:rsidR="002E226B" w:rsidRPr="002E226B">
        <w:rPr>
          <w:sz w:val="22"/>
          <w:szCs w:val="22"/>
          <w:lang w:eastAsia="lt-LT"/>
        </w:rPr>
        <w:t xml:space="preserve"> acetatu. Jis yra vartojamas suaugusiems vyrams išplitusio į kitas kūno</w:t>
      </w:r>
      <w:r w:rsidR="002E226B">
        <w:rPr>
          <w:sz w:val="22"/>
          <w:szCs w:val="22"/>
          <w:lang w:eastAsia="lt-LT"/>
        </w:rPr>
        <w:t xml:space="preserve"> </w:t>
      </w:r>
      <w:r w:rsidR="002E226B" w:rsidRPr="002E226B">
        <w:rPr>
          <w:sz w:val="22"/>
          <w:szCs w:val="22"/>
          <w:lang w:eastAsia="lt-LT"/>
        </w:rPr>
        <w:t>vietas prostatos vėžio gydymui</w:t>
      </w:r>
      <w:r w:rsidR="00EA2514">
        <w:rPr>
          <w:sz w:val="22"/>
          <w:szCs w:val="22"/>
          <w:lang w:eastAsia="lt-LT"/>
        </w:rPr>
        <w:t xml:space="preserve"> ir taip pat </w:t>
      </w:r>
      <w:r w:rsidR="00EA2514" w:rsidRPr="002E226B">
        <w:rPr>
          <w:sz w:val="22"/>
          <w:szCs w:val="22"/>
          <w:lang w:eastAsia="lt-LT"/>
        </w:rPr>
        <w:t xml:space="preserve">suaugusiems vyrams </w:t>
      </w:r>
      <w:r w:rsidR="00EA2514">
        <w:rPr>
          <w:sz w:val="22"/>
          <w:szCs w:val="22"/>
          <w:lang w:eastAsia="lt-LT"/>
        </w:rPr>
        <w:t>ne</w:t>
      </w:r>
      <w:r w:rsidR="00EA2514" w:rsidRPr="002E226B">
        <w:rPr>
          <w:sz w:val="22"/>
          <w:szCs w:val="22"/>
          <w:lang w:eastAsia="lt-LT"/>
        </w:rPr>
        <w:t>išplitusio į kitas kūno</w:t>
      </w:r>
      <w:r w:rsidR="00EA2514">
        <w:rPr>
          <w:sz w:val="22"/>
          <w:szCs w:val="22"/>
          <w:lang w:eastAsia="lt-LT"/>
        </w:rPr>
        <w:t xml:space="preserve"> </w:t>
      </w:r>
      <w:r w:rsidR="00EA2514" w:rsidRPr="002E226B">
        <w:rPr>
          <w:sz w:val="22"/>
          <w:szCs w:val="22"/>
          <w:lang w:eastAsia="lt-LT"/>
        </w:rPr>
        <w:t>vietas prostatos vėžio gydymui</w:t>
      </w:r>
      <w:r w:rsidR="002E226B" w:rsidRPr="002E226B">
        <w:rPr>
          <w:sz w:val="22"/>
          <w:szCs w:val="22"/>
          <w:lang w:eastAsia="lt-LT"/>
        </w:rPr>
        <w:t xml:space="preserve">. </w:t>
      </w:r>
      <w:proofErr w:type="spellStart"/>
      <w:r>
        <w:rPr>
          <w:sz w:val="22"/>
          <w:szCs w:val="22"/>
          <w:lang w:eastAsia="lt-LT"/>
        </w:rPr>
        <w:t>Abiraterone</w:t>
      </w:r>
      <w:proofErr w:type="spellEnd"/>
      <w:r>
        <w:rPr>
          <w:sz w:val="22"/>
          <w:szCs w:val="22"/>
          <w:lang w:eastAsia="lt-LT"/>
        </w:rPr>
        <w:t xml:space="preserve"> </w:t>
      </w:r>
      <w:proofErr w:type="spellStart"/>
      <w:r>
        <w:rPr>
          <w:sz w:val="22"/>
          <w:szCs w:val="22"/>
          <w:lang w:eastAsia="lt-LT"/>
        </w:rPr>
        <w:t>Sandoz</w:t>
      </w:r>
      <w:proofErr w:type="spellEnd"/>
      <w:r>
        <w:rPr>
          <w:sz w:val="22"/>
          <w:szCs w:val="22"/>
          <w:lang w:eastAsia="lt-LT"/>
        </w:rPr>
        <w:t xml:space="preserve"> </w:t>
      </w:r>
      <w:r w:rsidR="002E226B" w:rsidRPr="002E226B">
        <w:rPr>
          <w:sz w:val="22"/>
          <w:szCs w:val="22"/>
          <w:lang w:eastAsia="lt-LT"/>
        </w:rPr>
        <w:t>slopina testosterono gamybą Jūsų</w:t>
      </w:r>
      <w:r w:rsidR="002E226B">
        <w:rPr>
          <w:sz w:val="22"/>
          <w:szCs w:val="22"/>
          <w:lang w:eastAsia="lt-LT"/>
        </w:rPr>
        <w:t xml:space="preserve"> </w:t>
      </w:r>
      <w:r w:rsidR="002E226B" w:rsidRPr="002E226B">
        <w:rPr>
          <w:sz w:val="22"/>
          <w:szCs w:val="22"/>
          <w:lang w:eastAsia="lt-LT"/>
        </w:rPr>
        <w:t>organizme; tai gali lėtinti prostatos vėžio augimą.</w:t>
      </w:r>
    </w:p>
    <w:p w14:paraId="19FBE048" w14:textId="77777777" w:rsidR="002E226B" w:rsidRDefault="002E226B" w:rsidP="002E226B">
      <w:pPr>
        <w:rPr>
          <w:sz w:val="22"/>
          <w:szCs w:val="22"/>
          <w:lang w:eastAsia="lt-LT"/>
        </w:rPr>
      </w:pPr>
    </w:p>
    <w:p w14:paraId="7DBEC4B6" w14:textId="63557398" w:rsidR="002E226B" w:rsidRPr="002E226B" w:rsidRDefault="002E226B" w:rsidP="002E226B">
      <w:pPr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 xml:space="preserve">Jei </w:t>
      </w:r>
      <w:proofErr w:type="spellStart"/>
      <w:r w:rsidR="00A8509A">
        <w:rPr>
          <w:sz w:val="22"/>
          <w:szCs w:val="22"/>
          <w:lang w:eastAsia="lt-LT"/>
        </w:rPr>
        <w:t>Abiraterone</w:t>
      </w:r>
      <w:proofErr w:type="spellEnd"/>
      <w:r w:rsidR="00A8509A">
        <w:rPr>
          <w:sz w:val="22"/>
          <w:szCs w:val="22"/>
          <w:lang w:eastAsia="lt-LT"/>
        </w:rPr>
        <w:t xml:space="preserve"> </w:t>
      </w:r>
      <w:proofErr w:type="spellStart"/>
      <w:r w:rsidR="00A8509A">
        <w:rPr>
          <w:sz w:val="22"/>
          <w:szCs w:val="22"/>
          <w:lang w:eastAsia="lt-LT"/>
        </w:rPr>
        <w:t>Sandoz</w:t>
      </w:r>
      <w:proofErr w:type="spellEnd"/>
      <w:r w:rsidR="00A8509A">
        <w:rPr>
          <w:sz w:val="22"/>
          <w:szCs w:val="22"/>
          <w:lang w:eastAsia="lt-LT"/>
        </w:rPr>
        <w:t xml:space="preserve"> </w:t>
      </w:r>
      <w:r>
        <w:rPr>
          <w:sz w:val="22"/>
          <w:szCs w:val="22"/>
          <w:lang w:eastAsia="lt-LT"/>
        </w:rPr>
        <w:t>paskirtas</w:t>
      </w:r>
      <w:r w:rsidRPr="002E226B">
        <w:rPr>
          <w:sz w:val="22"/>
          <w:szCs w:val="22"/>
          <w:lang w:eastAsia="lt-LT"/>
        </w:rPr>
        <w:t xml:space="preserve"> pradinėje ligos stadijoje, kai dar reaguojama į gydymą hormonais, </w:t>
      </w:r>
      <w:r>
        <w:rPr>
          <w:sz w:val="22"/>
          <w:szCs w:val="22"/>
          <w:lang w:eastAsia="lt-LT"/>
        </w:rPr>
        <w:t xml:space="preserve">jis yra vartojamas </w:t>
      </w:r>
      <w:r w:rsidRPr="002E226B">
        <w:rPr>
          <w:sz w:val="22"/>
          <w:szCs w:val="22"/>
          <w:lang w:eastAsia="lt-LT"/>
        </w:rPr>
        <w:t xml:space="preserve">kartu </w:t>
      </w:r>
      <w:r>
        <w:rPr>
          <w:sz w:val="22"/>
          <w:szCs w:val="22"/>
          <w:lang w:eastAsia="lt-LT"/>
        </w:rPr>
        <w:t>taikant</w:t>
      </w:r>
      <w:r w:rsidRPr="002E226B">
        <w:rPr>
          <w:sz w:val="22"/>
          <w:szCs w:val="22"/>
          <w:lang w:eastAsia="lt-LT"/>
        </w:rPr>
        <w:t xml:space="preserve"> testosterono kiekį mažinant</w:t>
      </w:r>
      <w:r>
        <w:rPr>
          <w:sz w:val="22"/>
          <w:szCs w:val="22"/>
          <w:lang w:eastAsia="lt-LT"/>
        </w:rPr>
        <w:t>į</w:t>
      </w:r>
      <w:r w:rsidRPr="002E226B">
        <w:rPr>
          <w:sz w:val="22"/>
          <w:szCs w:val="22"/>
          <w:lang w:eastAsia="lt-LT"/>
        </w:rPr>
        <w:t xml:space="preserve"> gydym</w:t>
      </w:r>
      <w:r>
        <w:rPr>
          <w:sz w:val="22"/>
          <w:szCs w:val="22"/>
          <w:lang w:eastAsia="lt-LT"/>
        </w:rPr>
        <w:t>ą</w:t>
      </w:r>
      <w:r w:rsidRPr="002E226B">
        <w:rPr>
          <w:sz w:val="22"/>
          <w:szCs w:val="22"/>
          <w:lang w:eastAsia="lt-LT"/>
        </w:rPr>
        <w:t xml:space="preserve"> (androgenų </w:t>
      </w:r>
      <w:proofErr w:type="spellStart"/>
      <w:r w:rsidRPr="002E226B">
        <w:rPr>
          <w:sz w:val="22"/>
          <w:szCs w:val="22"/>
          <w:lang w:eastAsia="lt-LT"/>
        </w:rPr>
        <w:t>deprivacijos</w:t>
      </w:r>
      <w:proofErr w:type="spellEnd"/>
      <w:r w:rsidRPr="002E226B">
        <w:rPr>
          <w:sz w:val="22"/>
          <w:szCs w:val="22"/>
          <w:lang w:eastAsia="lt-LT"/>
        </w:rPr>
        <w:t xml:space="preserve"> terapij</w:t>
      </w:r>
      <w:r w:rsidR="00203CAE">
        <w:rPr>
          <w:sz w:val="22"/>
          <w:szCs w:val="22"/>
          <w:lang w:eastAsia="lt-LT"/>
        </w:rPr>
        <w:t>ą</w:t>
      </w:r>
      <w:r w:rsidRPr="002E226B">
        <w:rPr>
          <w:sz w:val="22"/>
          <w:szCs w:val="22"/>
          <w:lang w:eastAsia="lt-LT"/>
        </w:rPr>
        <w:t>).</w:t>
      </w:r>
    </w:p>
    <w:p w14:paraId="45D90FC7" w14:textId="77777777" w:rsidR="00203CAE" w:rsidRDefault="00203CAE" w:rsidP="002E226B">
      <w:pPr>
        <w:rPr>
          <w:sz w:val="22"/>
          <w:szCs w:val="22"/>
          <w:lang w:eastAsia="lt-LT"/>
        </w:rPr>
      </w:pPr>
    </w:p>
    <w:p w14:paraId="6283C485" w14:textId="346526B0" w:rsidR="00654072" w:rsidRPr="00575A83" w:rsidRDefault="002E226B" w:rsidP="002E226B">
      <w:pPr>
        <w:rPr>
          <w:sz w:val="22"/>
          <w:szCs w:val="22"/>
          <w:lang w:eastAsia="lt-LT"/>
        </w:rPr>
      </w:pPr>
      <w:r w:rsidRPr="002E226B">
        <w:rPr>
          <w:sz w:val="22"/>
          <w:szCs w:val="22"/>
          <w:lang w:eastAsia="lt-LT"/>
        </w:rPr>
        <w:t>Kai vartosite š</w:t>
      </w:r>
      <w:r w:rsidR="00203CAE">
        <w:rPr>
          <w:sz w:val="22"/>
          <w:szCs w:val="22"/>
          <w:lang w:eastAsia="lt-LT"/>
        </w:rPr>
        <w:t>io</w:t>
      </w:r>
      <w:r w:rsidRPr="002E226B">
        <w:rPr>
          <w:sz w:val="22"/>
          <w:szCs w:val="22"/>
          <w:lang w:eastAsia="lt-LT"/>
        </w:rPr>
        <w:t xml:space="preserve"> vaist</w:t>
      </w:r>
      <w:r w:rsidR="00203CAE">
        <w:rPr>
          <w:sz w:val="22"/>
          <w:szCs w:val="22"/>
          <w:lang w:eastAsia="lt-LT"/>
        </w:rPr>
        <w:t>o</w:t>
      </w:r>
      <w:r w:rsidRPr="002E226B">
        <w:rPr>
          <w:sz w:val="22"/>
          <w:szCs w:val="22"/>
          <w:lang w:eastAsia="lt-LT"/>
        </w:rPr>
        <w:t>, Jūsų gydytojas taip pat Jums paskirs kartu vartoti kit</w:t>
      </w:r>
      <w:r w:rsidR="00203CAE">
        <w:rPr>
          <w:sz w:val="22"/>
          <w:szCs w:val="22"/>
          <w:lang w:eastAsia="lt-LT"/>
        </w:rPr>
        <w:t>o</w:t>
      </w:r>
      <w:r w:rsidRPr="002E226B">
        <w:rPr>
          <w:sz w:val="22"/>
          <w:szCs w:val="22"/>
          <w:lang w:eastAsia="lt-LT"/>
        </w:rPr>
        <w:t xml:space="preserve"> vaist</w:t>
      </w:r>
      <w:r w:rsidR="00203CAE">
        <w:rPr>
          <w:sz w:val="22"/>
          <w:szCs w:val="22"/>
          <w:lang w:eastAsia="lt-LT"/>
        </w:rPr>
        <w:t>o</w:t>
      </w:r>
      <w:r w:rsidRPr="002E226B">
        <w:rPr>
          <w:sz w:val="22"/>
          <w:szCs w:val="22"/>
          <w:lang w:eastAsia="lt-LT"/>
        </w:rPr>
        <w:t>, vadinam</w:t>
      </w:r>
      <w:r w:rsidR="00203CAE">
        <w:rPr>
          <w:sz w:val="22"/>
          <w:szCs w:val="22"/>
          <w:lang w:eastAsia="lt-LT"/>
        </w:rPr>
        <w:t xml:space="preserve">o </w:t>
      </w:r>
      <w:r w:rsidRPr="002E226B">
        <w:rPr>
          <w:sz w:val="22"/>
          <w:szCs w:val="22"/>
          <w:lang w:eastAsia="lt-LT"/>
        </w:rPr>
        <w:t>prednizonu arba prednizolonu. Tai yra tam, kad sumažinti Jums tikimybę atsirasti padidėjusiam</w:t>
      </w:r>
      <w:r w:rsidR="00203CAE">
        <w:rPr>
          <w:sz w:val="22"/>
          <w:szCs w:val="22"/>
          <w:lang w:eastAsia="lt-LT"/>
        </w:rPr>
        <w:t xml:space="preserve"> </w:t>
      </w:r>
      <w:r w:rsidRPr="002E226B">
        <w:rPr>
          <w:sz w:val="22"/>
          <w:szCs w:val="22"/>
          <w:lang w:eastAsia="lt-LT"/>
        </w:rPr>
        <w:t xml:space="preserve">kraujospūdžiui, </w:t>
      </w:r>
      <w:r w:rsidR="00203CAE">
        <w:rPr>
          <w:sz w:val="22"/>
          <w:szCs w:val="22"/>
          <w:lang w:eastAsia="lt-LT"/>
        </w:rPr>
        <w:t xml:space="preserve">susikaupti </w:t>
      </w:r>
      <w:r w:rsidRPr="002E226B">
        <w:rPr>
          <w:sz w:val="22"/>
          <w:szCs w:val="22"/>
          <w:lang w:eastAsia="lt-LT"/>
        </w:rPr>
        <w:t>per dideliam vandens kiekiui organizme (skysči</w:t>
      </w:r>
      <w:r w:rsidR="003F4BC0">
        <w:rPr>
          <w:sz w:val="22"/>
          <w:szCs w:val="22"/>
          <w:lang w:eastAsia="lt-LT"/>
        </w:rPr>
        <w:t>ų</w:t>
      </w:r>
      <w:r w:rsidRPr="002E226B">
        <w:rPr>
          <w:sz w:val="22"/>
          <w:szCs w:val="22"/>
          <w:lang w:eastAsia="lt-LT"/>
        </w:rPr>
        <w:t xml:space="preserve"> susilaikym</w:t>
      </w:r>
      <w:r w:rsidR="00203CAE">
        <w:rPr>
          <w:sz w:val="22"/>
          <w:szCs w:val="22"/>
          <w:lang w:eastAsia="lt-LT"/>
        </w:rPr>
        <w:t>ui</w:t>
      </w:r>
      <w:r w:rsidRPr="002E226B">
        <w:rPr>
          <w:sz w:val="22"/>
          <w:szCs w:val="22"/>
          <w:lang w:eastAsia="lt-LT"/>
        </w:rPr>
        <w:t>) ar sumažė</w:t>
      </w:r>
      <w:r w:rsidR="00203CAE">
        <w:rPr>
          <w:sz w:val="22"/>
          <w:szCs w:val="22"/>
          <w:lang w:eastAsia="lt-LT"/>
        </w:rPr>
        <w:t xml:space="preserve">ti </w:t>
      </w:r>
      <w:r w:rsidRPr="002E226B">
        <w:rPr>
          <w:sz w:val="22"/>
          <w:szCs w:val="22"/>
          <w:lang w:eastAsia="lt-LT"/>
        </w:rPr>
        <w:t>cheminės medžiagos, vadinamos kaliu, kiekiui kraujyje.</w:t>
      </w:r>
    </w:p>
    <w:p w14:paraId="6608D8B6" w14:textId="77777777" w:rsidR="00654072" w:rsidRPr="00575A83" w:rsidRDefault="00654072" w:rsidP="00BF3ECA">
      <w:pPr>
        <w:jc w:val="both"/>
        <w:rPr>
          <w:noProof/>
          <w:sz w:val="22"/>
          <w:szCs w:val="22"/>
          <w:lang w:eastAsia="lt-LT"/>
        </w:rPr>
      </w:pPr>
    </w:p>
    <w:p w14:paraId="7C6EA2AB" w14:textId="77777777" w:rsidR="00654072" w:rsidRPr="00575A83" w:rsidRDefault="00654072" w:rsidP="00654072">
      <w:pPr>
        <w:rPr>
          <w:noProof/>
          <w:sz w:val="22"/>
          <w:szCs w:val="22"/>
          <w:lang w:eastAsia="lt-LT"/>
        </w:rPr>
      </w:pPr>
    </w:p>
    <w:p w14:paraId="3B63712F" w14:textId="5CBCBE9A" w:rsidR="00654072" w:rsidRPr="00575A83" w:rsidRDefault="00654072" w:rsidP="00654072">
      <w:pPr>
        <w:rPr>
          <w:caps/>
          <w:noProof/>
          <w:sz w:val="22"/>
          <w:szCs w:val="22"/>
          <w:lang w:eastAsia="lt-LT"/>
        </w:rPr>
      </w:pPr>
      <w:r w:rsidRPr="00575A83">
        <w:rPr>
          <w:b/>
          <w:sz w:val="22"/>
          <w:szCs w:val="22"/>
        </w:rPr>
        <w:t>2.</w:t>
      </w:r>
      <w:r w:rsidRPr="00575A83">
        <w:rPr>
          <w:b/>
          <w:sz w:val="22"/>
          <w:szCs w:val="22"/>
        </w:rPr>
        <w:tab/>
      </w:r>
      <w:r w:rsidRPr="00575A83">
        <w:rPr>
          <w:b/>
          <w:noProof/>
          <w:sz w:val="22"/>
          <w:szCs w:val="22"/>
          <w:lang w:eastAsia="lt-LT"/>
        </w:rPr>
        <w:t>Kas žinotina prieš vartojant</w:t>
      </w:r>
      <w:r w:rsidR="00B22448" w:rsidRPr="00575A83">
        <w:rPr>
          <w:b/>
          <w:noProof/>
          <w:sz w:val="22"/>
          <w:szCs w:val="22"/>
          <w:lang w:eastAsia="lt-LT"/>
        </w:rPr>
        <w:t xml:space="preserve"> </w:t>
      </w:r>
      <w:proofErr w:type="spellStart"/>
      <w:r w:rsidR="00A8509A">
        <w:rPr>
          <w:b/>
          <w:sz w:val="22"/>
          <w:szCs w:val="22"/>
        </w:rPr>
        <w:t>Abiraterone</w:t>
      </w:r>
      <w:proofErr w:type="spellEnd"/>
      <w:r w:rsidR="00A8509A">
        <w:rPr>
          <w:b/>
          <w:sz w:val="22"/>
          <w:szCs w:val="22"/>
        </w:rPr>
        <w:t xml:space="preserve"> </w:t>
      </w:r>
      <w:proofErr w:type="spellStart"/>
      <w:r w:rsidR="00A8509A">
        <w:rPr>
          <w:b/>
          <w:sz w:val="22"/>
          <w:szCs w:val="22"/>
        </w:rPr>
        <w:t>Sandoz</w:t>
      </w:r>
      <w:proofErr w:type="spellEnd"/>
    </w:p>
    <w:p w14:paraId="70F9E3AD" w14:textId="77777777" w:rsidR="00654072" w:rsidRPr="00575A83" w:rsidRDefault="00654072" w:rsidP="00654072">
      <w:pPr>
        <w:rPr>
          <w:noProof/>
          <w:sz w:val="22"/>
          <w:szCs w:val="22"/>
          <w:lang w:eastAsia="lt-LT"/>
        </w:rPr>
      </w:pPr>
    </w:p>
    <w:p w14:paraId="3DA04841" w14:textId="7FD9A158" w:rsidR="00654072" w:rsidRPr="00575A83" w:rsidRDefault="00A8509A" w:rsidP="00654072">
      <w:pPr>
        <w:rPr>
          <w:b/>
          <w:bCs/>
          <w:noProof/>
          <w:sz w:val="22"/>
          <w:szCs w:val="22"/>
          <w:lang w:eastAsia="lt-LT"/>
        </w:rPr>
      </w:pPr>
      <w:r>
        <w:rPr>
          <w:b/>
          <w:noProof/>
          <w:sz w:val="22"/>
          <w:szCs w:val="22"/>
        </w:rPr>
        <w:t xml:space="preserve">Abiraterone Sandoz </w:t>
      </w:r>
      <w:r w:rsidR="00654072" w:rsidRPr="00575A83">
        <w:rPr>
          <w:b/>
          <w:bCs/>
          <w:noProof/>
          <w:sz w:val="22"/>
          <w:szCs w:val="22"/>
          <w:lang w:eastAsia="lt-LT"/>
        </w:rPr>
        <w:t xml:space="preserve">vartoti </w:t>
      </w:r>
      <w:r w:rsidR="005D5FF7">
        <w:rPr>
          <w:b/>
          <w:bCs/>
          <w:noProof/>
          <w:sz w:val="22"/>
          <w:szCs w:val="22"/>
          <w:lang w:eastAsia="lt-LT"/>
        </w:rPr>
        <w:t>draudžiama</w:t>
      </w:r>
      <w:r w:rsidR="00654072" w:rsidRPr="00575A83">
        <w:rPr>
          <w:b/>
          <w:bCs/>
          <w:noProof/>
          <w:sz w:val="22"/>
          <w:szCs w:val="22"/>
          <w:lang w:eastAsia="lt-LT"/>
        </w:rPr>
        <w:t>:</w:t>
      </w:r>
    </w:p>
    <w:p w14:paraId="4900A860" w14:textId="5B0FA3F4" w:rsidR="00654072" w:rsidRPr="00575A83" w:rsidRDefault="00654072" w:rsidP="00BF3ECA">
      <w:pPr>
        <w:numPr>
          <w:ilvl w:val="0"/>
          <w:numId w:val="25"/>
        </w:numPr>
        <w:ind w:left="567" w:hanging="567"/>
        <w:rPr>
          <w:noProof/>
          <w:sz w:val="22"/>
          <w:szCs w:val="22"/>
          <w:lang w:eastAsia="lt-LT"/>
        </w:rPr>
      </w:pPr>
      <w:r w:rsidRPr="00575A83">
        <w:rPr>
          <w:noProof/>
          <w:sz w:val="22"/>
          <w:szCs w:val="22"/>
          <w:lang w:eastAsia="lt-LT"/>
        </w:rPr>
        <w:t xml:space="preserve">jeigu yra alergija </w:t>
      </w:r>
      <w:r w:rsidR="00203CAE">
        <w:rPr>
          <w:noProof/>
          <w:sz w:val="22"/>
          <w:szCs w:val="22"/>
        </w:rPr>
        <w:t>abiraterono acetatui</w:t>
      </w:r>
      <w:r w:rsidRPr="00575A83">
        <w:rPr>
          <w:noProof/>
          <w:sz w:val="22"/>
          <w:szCs w:val="22"/>
        </w:rPr>
        <w:t xml:space="preserve"> arba bet kuriai pagalbinei šio vaisto medžiagai (jos išvardytos 6</w:t>
      </w:r>
      <w:r w:rsidR="005D5FF7">
        <w:rPr>
          <w:noProof/>
          <w:sz w:val="22"/>
          <w:szCs w:val="22"/>
        </w:rPr>
        <w:t> </w:t>
      </w:r>
      <w:r w:rsidRPr="00575A83">
        <w:rPr>
          <w:noProof/>
          <w:sz w:val="22"/>
          <w:szCs w:val="22"/>
        </w:rPr>
        <w:t>skyriuje);</w:t>
      </w:r>
    </w:p>
    <w:p w14:paraId="39483EA5" w14:textId="411087D9" w:rsidR="00654072" w:rsidRPr="00575A83" w:rsidRDefault="00654072" w:rsidP="00BF3ECA">
      <w:pPr>
        <w:numPr>
          <w:ilvl w:val="0"/>
          <w:numId w:val="25"/>
        </w:numPr>
        <w:ind w:left="567" w:hanging="567"/>
        <w:rPr>
          <w:noProof/>
          <w:sz w:val="22"/>
          <w:szCs w:val="22"/>
          <w:lang w:eastAsia="lt-LT"/>
        </w:rPr>
      </w:pPr>
      <w:r w:rsidRPr="00575A83">
        <w:rPr>
          <w:noProof/>
          <w:sz w:val="22"/>
          <w:szCs w:val="22"/>
          <w:lang w:eastAsia="lt-LT"/>
        </w:rPr>
        <w:t xml:space="preserve">jeigu </w:t>
      </w:r>
      <w:r w:rsidR="00203CAE">
        <w:rPr>
          <w:noProof/>
          <w:sz w:val="22"/>
          <w:szCs w:val="22"/>
          <w:lang w:eastAsia="lt-LT"/>
        </w:rPr>
        <w:t>esate moteris, ypač jeigu esate nėščia. Abiteronas skirtas vartoti tik pacientams vyrams</w:t>
      </w:r>
      <w:r w:rsidRPr="00575A83">
        <w:rPr>
          <w:noProof/>
          <w:sz w:val="22"/>
          <w:szCs w:val="22"/>
          <w:lang w:eastAsia="lt-LT"/>
        </w:rPr>
        <w:t>;</w:t>
      </w:r>
    </w:p>
    <w:p w14:paraId="2A3E4121" w14:textId="327E5764" w:rsidR="00203CAE" w:rsidRPr="00203CAE" w:rsidRDefault="00654072" w:rsidP="00203CAE">
      <w:pPr>
        <w:numPr>
          <w:ilvl w:val="0"/>
          <w:numId w:val="25"/>
        </w:numPr>
        <w:tabs>
          <w:tab w:val="left" w:pos="567"/>
        </w:tabs>
        <w:ind w:left="567" w:hanging="567"/>
        <w:rPr>
          <w:noProof/>
          <w:sz w:val="22"/>
          <w:szCs w:val="22"/>
          <w:lang w:eastAsia="lt-LT"/>
        </w:rPr>
      </w:pPr>
      <w:r w:rsidRPr="00575A83">
        <w:rPr>
          <w:noProof/>
          <w:sz w:val="22"/>
          <w:szCs w:val="22"/>
          <w:lang w:eastAsia="lt-LT"/>
        </w:rPr>
        <w:t xml:space="preserve">jeigu </w:t>
      </w:r>
      <w:r w:rsidR="00203CAE" w:rsidRPr="00203CAE">
        <w:rPr>
          <w:noProof/>
          <w:sz w:val="22"/>
          <w:szCs w:val="22"/>
          <w:lang w:eastAsia="lt-LT"/>
        </w:rPr>
        <w:t>Jums yra sunkus kepenų pažeidimas;</w:t>
      </w:r>
    </w:p>
    <w:p w14:paraId="1D8F1A6B" w14:textId="67591091" w:rsidR="00654072" w:rsidRPr="00575A83" w:rsidRDefault="00203CAE" w:rsidP="00203CAE">
      <w:pPr>
        <w:numPr>
          <w:ilvl w:val="0"/>
          <w:numId w:val="25"/>
        </w:numPr>
        <w:tabs>
          <w:tab w:val="left" w:pos="567"/>
        </w:tabs>
        <w:ind w:hanging="720"/>
        <w:rPr>
          <w:noProof/>
          <w:sz w:val="22"/>
          <w:szCs w:val="22"/>
          <w:lang w:eastAsia="lt-LT"/>
        </w:rPr>
      </w:pPr>
      <w:r w:rsidRPr="00203CAE">
        <w:rPr>
          <w:noProof/>
          <w:sz w:val="22"/>
          <w:szCs w:val="22"/>
          <w:lang w:eastAsia="lt-LT"/>
        </w:rPr>
        <w:t>derinyje su Ra-223 (vartojamu prostatos vėžiui gydyti).</w:t>
      </w:r>
    </w:p>
    <w:p w14:paraId="318ADCC5" w14:textId="77777777" w:rsidR="00654072" w:rsidRPr="00575A83" w:rsidRDefault="00654072" w:rsidP="00BF3ECA">
      <w:pPr>
        <w:ind w:left="567" w:hanging="567"/>
        <w:rPr>
          <w:noProof/>
          <w:sz w:val="22"/>
          <w:szCs w:val="22"/>
          <w:lang w:eastAsia="lt-LT"/>
        </w:rPr>
      </w:pPr>
    </w:p>
    <w:p w14:paraId="37442F15" w14:textId="2F0B6D43" w:rsidR="00654072" w:rsidRPr="00575A83" w:rsidRDefault="00203CAE" w:rsidP="00203CAE">
      <w:pPr>
        <w:rPr>
          <w:noProof/>
          <w:sz w:val="22"/>
          <w:szCs w:val="22"/>
          <w:lang w:eastAsia="lt-LT"/>
        </w:rPr>
      </w:pPr>
      <w:r w:rsidRPr="00203CAE">
        <w:rPr>
          <w:noProof/>
          <w:sz w:val="22"/>
          <w:szCs w:val="22"/>
          <w:lang w:eastAsia="lt-LT"/>
        </w:rPr>
        <w:t>Jei</w:t>
      </w:r>
      <w:r>
        <w:rPr>
          <w:noProof/>
          <w:sz w:val="22"/>
          <w:szCs w:val="22"/>
          <w:lang w:eastAsia="lt-LT"/>
        </w:rPr>
        <w:t>gu Jums tinka kuris nors</w:t>
      </w:r>
      <w:r w:rsidRPr="00203CAE">
        <w:rPr>
          <w:noProof/>
          <w:sz w:val="22"/>
          <w:szCs w:val="22"/>
          <w:lang w:eastAsia="lt-LT"/>
        </w:rPr>
        <w:t xml:space="preserve"> iš aukščiau išvardytų atvejų, šio vaisto nevartokite. Jeigu abejojate, prieš</w:t>
      </w:r>
      <w:r>
        <w:rPr>
          <w:noProof/>
          <w:sz w:val="22"/>
          <w:szCs w:val="22"/>
          <w:lang w:eastAsia="lt-LT"/>
        </w:rPr>
        <w:t xml:space="preserve"> </w:t>
      </w:r>
      <w:r w:rsidR="00F72C20">
        <w:rPr>
          <w:noProof/>
          <w:sz w:val="22"/>
          <w:szCs w:val="22"/>
          <w:lang w:eastAsia="lt-LT"/>
        </w:rPr>
        <w:t>vartojant šio vaisto</w:t>
      </w:r>
      <w:r w:rsidRPr="00203CAE">
        <w:rPr>
          <w:noProof/>
          <w:sz w:val="22"/>
          <w:szCs w:val="22"/>
          <w:lang w:eastAsia="lt-LT"/>
        </w:rPr>
        <w:t xml:space="preserve"> </w:t>
      </w:r>
      <w:r w:rsidR="00F72C20">
        <w:rPr>
          <w:noProof/>
          <w:sz w:val="22"/>
          <w:szCs w:val="22"/>
          <w:lang w:eastAsia="lt-LT"/>
        </w:rPr>
        <w:t>pasikalbėkite su savo</w:t>
      </w:r>
      <w:r w:rsidRPr="00203CAE">
        <w:rPr>
          <w:noProof/>
          <w:sz w:val="22"/>
          <w:szCs w:val="22"/>
          <w:lang w:eastAsia="lt-LT"/>
        </w:rPr>
        <w:t xml:space="preserve"> gydytoj</w:t>
      </w:r>
      <w:r w:rsidR="00F72C20">
        <w:rPr>
          <w:noProof/>
          <w:sz w:val="22"/>
          <w:szCs w:val="22"/>
          <w:lang w:eastAsia="lt-LT"/>
        </w:rPr>
        <w:t>u</w:t>
      </w:r>
      <w:r w:rsidRPr="00203CAE">
        <w:rPr>
          <w:noProof/>
          <w:sz w:val="22"/>
          <w:szCs w:val="22"/>
          <w:lang w:eastAsia="lt-LT"/>
        </w:rPr>
        <w:t xml:space="preserve"> arba vaistinink</w:t>
      </w:r>
      <w:r w:rsidR="00F72C20">
        <w:rPr>
          <w:noProof/>
          <w:sz w:val="22"/>
          <w:szCs w:val="22"/>
          <w:lang w:eastAsia="lt-LT"/>
        </w:rPr>
        <w:t>u</w:t>
      </w:r>
      <w:r w:rsidR="00654072" w:rsidRPr="00575A83">
        <w:rPr>
          <w:noProof/>
          <w:sz w:val="22"/>
          <w:szCs w:val="22"/>
          <w:lang w:eastAsia="lt-LT"/>
        </w:rPr>
        <w:t>.</w:t>
      </w:r>
    </w:p>
    <w:p w14:paraId="4DCF1756" w14:textId="77777777" w:rsidR="00654072" w:rsidRPr="00575A83" w:rsidRDefault="00654072" w:rsidP="00654072">
      <w:pPr>
        <w:rPr>
          <w:noProof/>
          <w:sz w:val="22"/>
          <w:szCs w:val="22"/>
          <w:lang w:eastAsia="lt-LT"/>
        </w:rPr>
      </w:pPr>
    </w:p>
    <w:p w14:paraId="1CBF2EDD" w14:textId="77777777" w:rsidR="00654072" w:rsidRPr="00575A83" w:rsidRDefault="00654072" w:rsidP="00654072">
      <w:pPr>
        <w:rPr>
          <w:b/>
          <w:noProof/>
          <w:sz w:val="22"/>
          <w:szCs w:val="22"/>
          <w:lang w:eastAsia="lt-LT"/>
        </w:rPr>
      </w:pPr>
      <w:r w:rsidRPr="00575A83">
        <w:rPr>
          <w:b/>
          <w:noProof/>
          <w:sz w:val="22"/>
          <w:szCs w:val="22"/>
          <w:lang w:eastAsia="lt-LT"/>
        </w:rPr>
        <w:t>Įspėjimai ir atsargumo priemonės</w:t>
      </w:r>
    </w:p>
    <w:p w14:paraId="6D7587FC" w14:textId="0211B291" w:rsidR="00654072" w:rsidRPr="00575A83" w:rsidRDefault="00654072" w:rsidP="00654072">
      <w:pPr>
        <w:rPr>
          <w:noProof/>
          <w:sz w:val="22"/>
          <w:szCs w:val="22"/>
          <w:lang w:eastAsia="lt-LT"/>
        </w:rPr>
      </w:pPr>
      <w:r w:rsidRPr="00575A83">
        <w:rPr>
          <w:noProof/>
          <w:sz w:val="22"/>
          <w:szCs w:val="22"/>
          <w:lang w:eastAsia="lt-LT"/>
        </w:rPr>
        <w:lastRenderedPageBreak/>
        <w:t xml:space="preserve">Pasitarkite su gydytoju arba vaistininku, prieš pradėdami vartoti </w:t>
      </w:r>
      <w:r w:rsidR="001D3C00">
        <w:rPr>
          <w:noProof/>
          <w:sz w:val="22"/>
          <w:szCs w:val="22"/>
          <w:lang w:eastAsia="lt-LT"/>
        </w:rPr>
        <w:t xml:space="preserve">Abiraterone </w:t>
      </w:r>
      <w:r w:rsidR="00A8509A">
        <w:rPr>
          <w:noProof/>
          <w:sz w:val="22"/>
          <w:szCs w:val="22"/>
          <w:lang w:eastAsia="lt-LT"/>
        </w:rPr>
        <w:t>Sandoz</w:t>
      </w:r>
      <w:r w:rsidRPr="00575A83">
        <w:rPr>
          <w:noProof/>
          <w:sz w:val="22"/>
          <w:szCs w:val="22"/>
          <w:lang w:eastAsia="lt-LT"/>
        </w:rPr>
        <w:t>:</w:t>
      </w:r>
    </w:p>
    <w:p w14:paraId="74878180" w14:textId="2146D856" w:rsidR="00F72C20" w:rsidRPr="002340FC" w:rsidRDefault="00F72C20" w:rsidP="002340FC">
      <w:pPr>
        <w:pStyle w:val="Sraopastraipa"/>
        <w:numPr>
          <w:ilvl w:val="0"/>
          <w:numId w:val="37"/>
        </w:numPr>
        <w:ind w:left="567" w:hanging="567"/>
        <w:rPr>
          <w:noProof/>
          <w:sz w:val="22"/>
          <w:szCs w:val="22"/>
          <w:lang w:eastAsia="lt-LT"/>
        </w:rPr>
      </w:pPr>
      <w:bookmarkStart w:id="0" w:name="_Hlk68698175"/>
      <w:r w:rsidRPr="002340FC">
        <w:rPr>
          <w:noProof/>
          <w:sz w:val="22"/>
          <w:szCs w:val="22"/>
          <w:lang w:eastAsia="lt-LT"/>
        </w:rPr>
        <w:t xml:space="preserve">jeigu Jums </w:t>
      </w:r>
      <w:bookmarkEnd w:id="0"/>
      <w:r w:rsidRPr="002340FC">
        <w:rPr>
          <w:noProof/>
          <w:sz w:val="22"/>
          <w:szCs w:val="22"/>
          <w:lang w:eastAsia="lt-LT"/>
        </w:rPr>
        <w:t xml:space="preserve">yra kepenų </w:t>
      </w:r>
      <w:r w:rsidR="003A31DE">
        <w:rPr>
          <w:noProof/>
          <w:sz w:val="22"/>
          <w:szCs w:val="22"/>
          <w:lang w:eastAsia="lt-LT"/>
        </w:rPr>
        <w:t>funkcijos sutrikimų</w:t>
      </w:r>
      <w:r w:rsidRPr="002340FC">
        <w:rPr>
          <w:noProof/>
          <w:sz w:val="22"/>
          <w:szCs w:val="22"/>
          <w:lang w:eastAsia="lt-LT"/>
        </w:rPr>
        <w:t>;</w:t>
      </w:r>
    </w:p>
    <w:p w14:paraId="74762AF9" w14:textId="1BDA7785" w:rsidR="00F72C20" w:rsidRPr="002340FC" w:rsidRDefault="00F72C20" w:rsidP="002340FC">
      <w:pPr>
        <w:pStyle w:val="Sraopastraipa"/>
        <w:numPr>
          <w:ilvl w:val="0"/>
          <w:numId w:val="37"/>
        </w:numPr>
        <w:ind w:left="567" w:hanging="567"/>
        <w:rPr>
          <w:noProof/>
          <w:sz w:val="22"/>
          <w:szCs w:val="22"/>
          <w:lang w:eastAsia="lt-LT"/>
        </w:rPr>
      </w:pPr>
      <w:r w:rsidRPr="002340FC">
        <w:rPr>
          <w:noProof/>
          <w:sz w:val="22"/>
          <w:szCs w:val="22"/>
          <w:lang w:eastAsia="lt-LT"/>
        </w:rPr>
        <w:t xml:space="preserve">jeigu Jums kada nors buvo sakyta, kad yra padidėjęs kraujospūdis ar širdies nepakankamumas, ar buvo per maža kalio </w:t>
      </w:r>
      <w:r w:rsidR="003F4BC0" w:rsidRPr="003F4BC0">
        <w:rPr>
          <w:noProof/>
          <w:sz w:val="22"/>
          <w:szCs w:val="22"/>
          <w:lang w:eastAsia="lt-LT"/>
        </w:rPr>
        <w:t>koncentrraciją</w:t>
      </w:r>
      <w:r w:rsidRPr="002340FC">
        <w:rPr>
          <w:noProof/>
          <w:sz w:val="22"/>
          <w:szCs w:val="22"/>
          <w:lang w:eastAsia="lt-LT"/>
        </w:rPr>
        <w:t xml:space="preserve"> kraujyje (maža kalio </w:t>
      </w:r>
      <w:r w:rsidR="003F4BC0" w:rsidRPr="003F4BC0">
        <w:rPr>
          <w:noProof/>
          <w:sz w:val="22"/>
          <w:szCs w:val="22"/>
          <w:lang w:eastAsia="lt-LT"/>
        </w:rPr>
        <w:t>koncentrraciją</w:t>
      </w:r>
      <w:r w:rsidRPr="002340FC">
        <w:rPr>
          <w:noProof/>
          <w:sz w:val="22"/>
          <w:szCs w:val="22"/>
          <w:lang w:eastAsia="lt-LT"/>
        </w:rPr>
        <w:t xml:space="preserve"> kraujyje gali didinti širdies ritmo sutrikimų riziką);</w:t>
      </w:r>
    </w:p>
    <w:p w14:paraId="745B950E" w14:textId="1E7F3FB3" w:rsidR="00F72C20" w:rsidRPr="002340FC" w:rsidRDefault="00F72C20" w:rsidP="002340FC">
      <w:pPr>
        <w:pStyle w:val="Sraopastraipa"/>
        <w:numPr>
          <w:ilvl w:val="0"/>
          <w:numId w:val="37"/>
        </w:numPr>
        <w:ind w:left="567" w:hanging="567"/>
        <w:rPr>
          <w:noProof/>
          <w:sz w:val="22"/>
          <w:szCs w:val="22"/>
          <w:lang w:eastAsia="lt-LT"/>
        </w:rPr>
      </w:pPr>
      <w:r w:rsidRPr="002340FC">
        <w:rPr>
          <w:noProof/>
          <w:sz w:val="22"/>
          <w:szCs w:val="22"/>
          <w:lang w:eastAsia="lt-LT"/>
        </w:rPr>
        <w:t>yra buvę kitų širdies ar kraujagyslių problemų;</w:t>
      </w:r>
    </w:p>
    <w:p w14:paraId="4EE89503" w14:textId="5A38B828" w:rsidR="00F72C20" w:rsidRPr="002340FC" w:rsidRDefault="00F72C20" w:rsidP="002340FC">
      <w:pPr>
        <w:pStyle w:val="Sraopastraipa"/>
        <w:numPr>
          <w:ilvl w:val="0"/>
          <w:numId w:val="37"/>
        </w:numPr>
        <w:ind w:left="567" w:hanging="567"/>
        <w:rPr>
          <w:noProof/>
          <w:sz w:val="22"/>
          <w:szCs w:val="22"/>
          <w:lang w:eastAsia="lt-LT"/>
        </w:rPr>
      </w:pPr>
      <w:r w:rsidRPr="002340FC">
        <w:rPr>
          <w:noProof/>
          <w:sz w:val="22"/>
          <w:szCs w:val="22"/>
          <w:lang w:eastAsia="lt-LT"/>
        </w:rPr>
        <w:t>jeigu Jums pasireiškia nereguliarus ar greitas širdies plakimas;</w:t>
      </w:r>
    </w:p>
    <w:p w14:paraId="4BA9713A" w14:textId="3B19418C" w:rsidR="00F72C20" w:rsidRPr="002340FC" w:rsidRDefault="00F72C20" w:rsidP="002340FC">
      <w:pPr>
        <w:pStyle w:val="Sraopastraipa"/>
        <w:numPr>
          <w:ilvl w:val="0"/>
          <w:numId w:val="37"/>
        </w:numPr>
        <w:ind w:left="567" w:hanging="567"/>
        <w:rPr>
          <w:noProof/>
          <w:sz w:val="22"/>
          <w:szCs w:val="22"/>
          <w:lang w:eastAsia="lt-LT"/>
        </w:rPr>
      </w:pPr>
      <w:r w:rsidRPr="002340FC">
        <w:rPr>
          <w:noProof/>
          <w:sz w:val="22"/>
          <w:szCs w:val="22"/>
          <w:lang w:eastAsia="lt-LT"/>
        </w:rPr>
        <w:t>jeigu Jums pasireiškia dusulys;</w:t>
      </w:r>
    </w:p>
    <w:p w14:paraId="3E698F71" w14:textId="654BC4A4" w:rsidR="00F72C20" w:rsidRPr="002340FC" w:rsidRDefault="00F72C20" w:rsidP="002340FC">
      <w:pPr>
        <w:pStyle w:val="Sraopastraipa"/>
        <w:numPr>
          <w:ilvl w:val="0"/>
          <w:numId w:val="37"/>
        </w:numPr>
        <w:ind w:left="567" w:hanging="567"/>
        <w:rPr>
          <w:noProof/>
          <w:sz w:val="22"/>
          <w:szCs w:val="22"/>
          <w:lang w:eastAsia="lt-LT"/>
        </w:rPr>
      </w:pPr>
      <w:r w:rsidRPr="002340FC">
        <w:rPr>
          <w:noProof/>
          <w:sz w:val="22"/>
          <w:szCs w:val="22"/>
          <w:lang w:eastAsia="lt-LT"/>
        </w:rPr>
        <w:t>jeigu Jums greitai didėja svoris;</w:t>
      </w:r>
    </w:p>
    <w:p w14:paraId="72B0C5ED" w14:textId="3BA3E591" w:rsidR="00F72C20" w:rsidRPr="002340FC" w:rsidRDefault="00F72C20" w:rsidP="002340FC">
      <w:pPr>
        <w:pStyle w:val="Sraopastraipa"/>
        <w:numPr>
          <w:ilvl w:val="0"/>
          <w:numId w:val="37"/>
        </w:numPr>
        <w:ind w:left="567" w:hanging="567"/>
        <w:rPr>
          <w:noProof/>
          <w:sz w:val="22"/>
          <w:szCs w:val="22"/>
          <w:lang w:eastAsia="lt-LT"/>
        </w:rPr>
      </w:pPr>
      <w:r w:rsidRPr="002340FC">
        <w:rPr>
          <w:noProof/>
          <w:sz w:val="22"/>
          <w:szCs w:val="22"/>
          <w:lang w:eastAsia="lt-LT"/>
        </w:rPr>
        <w:t>jeigu Jums tinsta pėdos, kulkšnys ar kojos;</w:t>
      </w:r>
    </w:p>
    <w:p w14:paraId="02A61A2D" w14:textId="00CF62E3" w:rsidR="00F72C20" w:rsidRPr="002340FC" w:rsidRDefault="00F72C20" w:rsidP="002340FC">
      <w:pPr>
        <w:pStyle w:val="Sraopastraipa"/>
        <w:numPr>
          <w:ilvl w:val="0"/>
          <w:numId w:val="37"/>
        </w:numPr>
        <w:ind w:left="567" w:hanging="567"/>
        <w:rPr>
          <w:noProof/>
          <w:sz w:val="22"/>
          <w:szCs w:val="22"/>
          <w:lang w:eastAsia="lt-LT"/>
        </w:rPr>
      </w:pPr>
      <w:r w:rsidRPr="002340FC">
        <w:rPr>
          <w:noProof/>
          <w:sz w:val="22"/>
          <w:szCs w:val="22"/>
          <w:lang w:eastAsia="lt-LT"/>
        </w:rPr>
        <w:t>jeigu nuo prostatos vėžio anksčiau vartojote vaisto, vadinamo ketokonazolu;</w:t>
      </w:r>
    </w:p>
    <w:p w14:paraId="3946D43D" w14:textId="58A3C390" w:rsidR="00F72C20" w:rsidRPr="002340FC" w:rsidRDefault="00F72C20" w:rsidP="002340FC">
      <w:pPr>
        <w:pStyle w:val="Sraopastraipa"/>
        <w:numPr>
          <w:ilvl w:val="0"/>
          <w:numId w:val="37"/>
        </w:numPr>
        <w:ind w:left="567" w:hanging="567"/>
        <w:rPr>
          <w:noProof/>
          <w:sz w:val="22"/>
          <w:szCs w:val="22"/>
          <w:lang w:eastAsia="lt-LT"/>
        </w:rPr>
      </w:pPr>
      <w:r w:rsidRPr="002340FC">
        <w:rPr>
          <w:noProof/>
          <w:sz w:val="22"/>
          <w:szCs w:val="22"/>
          <w:lang w:eastAsia="lt-LT"/>
        </w:rPr>
        <w:t xml:space="preserve">apie </w:t>
      </w:r>
      <w:r w:rsidR="002340FC" w:rsidRPr="002340FC">
        <w:rPr>
          <w:noProof/>
          <w:sz w:val="22"/>
          <w:szCs w:val="22"/>
          <w:lang w:eastAsia="lt-LT"/>
        </w:rPr>
        <w:t>reikalingumą</w:t>
      </w:r>
      <w:r w:rsidRPr="002340FC">
        <w:rPr>
          <w:noProof/>
          <w:sz w:val="22"/>
          <w:szCs w:val="22"/>
          <w:lang w:eastAsia="lt-LT"/>
        </w:rPr>
        <w:t xml:space="preserve"> š</w:t>
      </w:r>
      <w:r w:rsidR="002340FC" w:rsidRPr="002340FC">
        <w:rPr>
          <w:noProof/>
          <w:sz w:val="22"/>
          <w:szCs w:val="22"/>
          <w:lang w:eastAsia="lt-LT"/>
        </w:rPr>
        <w:t>io</w:t>
      </w:r>
      <w:r w:rsidRPr="002340FC">
        <w:rPr>
          <w:noProof/>
          <w:sz w:val="22"/>
          <w:szCs w:val="22"/>
          <w:lang w:eastAsia="lt-LT"/>
        </w:rPr>
        <w:t xml:space="preserve"> vaist</w:t>
      </w:r>
      <w:r w:rsidR="002340FC" w:rsidRPr="002340FC">
        <w:rPr>
          <w:noProof/>
          <w:sz w:val="22"/>
          <w:szCs w:val="22"/>
          <w:lang w:eastAsia="lt-LT"/>
        </w:rPr>
        <w:t>o vartoti</w:t>
      </w:r>
      <w:r w:rsidRPr="002340FC">
        <w:rPr>
          <w:noProof/>
          <w:sz w:val="22"/>
          <w:szCs w:val="22"/>
          <w:lang w:eastAsia="lt-LT"/>
        </w:rPr>
        <w:t xml:space="preserve"> kartu su prednizonu ar prednizolonu;</w:t>
      </w:r>
    </w:p>
    <w:p w14:paraId="6D490239" w14:textId="340C887F" w:rsidR="00F72C20" w:rsidRPr="002340FC" w:rsidRDefault="00F72C20" w:rsidP="002340FC">
      <w:pPr>
        <w:pStyle w:val="Sraopastraipa"/>
        <w:numPr>
          <w:ilvl w:val="0"/>
          <w:numId w:val="37"/>
        </w:numPr>
        <w:ind w:left="567" w:hanging="567"/>
        <w:rPr>
          <w:noProof/>
          <w:sz w:val="22"/>
          <w:szCs w:val="22"/>
          <w:lang w:eastAsia="lt-LT"/>
        </w:rPr>
      </w:pPr>
      <w:r w:rsidRPr="002340FC">
        <w:rPr>
          <w:noProof/>
          <w:sz w:val="22"/>
          <w:szCs w:val="22"/>
          <w:lang w:eastAsia="lt-LT"/>
        </w:rPr>
        <w:t>apie galimą poveikį Jūsų kaulams;</w:t>
      </w:r>
    </w:p>
    <w:p w14:paraId="24E7424A" w14:textId="354E9DC3" w:rsidR="00F72C20" w:rsidRPr="002340FC" w:rsidRDefault="00F72C20" w:rsidP="002340FC">
      <w:pPr>
        <w:pStyle w:val="Sraopastraipa"/>
        <w:numPr>
          <w:ilvl w:val="0"/>
          <w:numId w:val="37"/>
        </w:numPr>
        <w:ind w:left="567" w:hanging="567"/>
        <w:rPr>
          <w:noProof/>
          <w:sz w:val="22"/>
          <w:szCs w:val="22"/>
          <w:lang w:eastAsia="lt-LT"/>
        </w:rPr>
      </w:pPr>
      <w:r w:rsidRPr="002340FC">
        <w:rPr>
          <w:noProof/>
          <w:sz w:val="22"/>
          <w:szCs w:val="22"/>
          <w:lang w:eastAsia="lt-LT"/>
        </w:rPr>
        <w:t>jeigu J</w:t>
      </w:r>
      <w:r w:rsidR="002340FC">
        <w:rPr>
          <w:noProof/>
          <w:sz w:val="22"/>
          <w:szCs w:val="22"/>
          <w:lang w:eastAsia="lt-LT"/>
        </w:rPr>
        <w:t xml:space="preserve">ūsų kraujyje yra </w:t>
      </w:r>
      <w:r w:rsidRPr="002340FC">
        <w:rPr>
          <w:noProof/>
          <w:sz w:val="22"/>
          <w:szCs w:val="22"/>
          <w:lang w:eastAsia="lt-LT"/>
        </w:rPr>
        <w:t>yra didelis cukraus kiekis.</w:t>
      </w:r>
    </w:p>
    <w:p w14:paraId="467A585B" w14:textId="77777777" w:rsidR="002340FC" w:rsidRDefault="002340FC" w:rsidP="00F72C20">
      <w:pPr>
        <w:rPr>
          <w:noProof/>
          <w:sz w:val="22"/>
          <w:szCs w:val="22"/>
          <w:lang w:eastAsia="lt-LT"/>
        </w:rPr>
      </w:pPr>
    </w:p>
    <w:p w14:paraId="708032A4" w14:textId="61EB0E2C" w:rsidR="00F72C20" w:rsidRPr="00F72C20" w:rsidRDefault="00F72C20" w:rsidP="00F72C20">
      <w:pPr>
        <w:rPr>
          <w:noProof/>
          <w:sz w:val="22"/>
          <w:szCs w:val="22"/>
          <w:lang w:eastAsia="lt-LT"/>
        </w:rPr>
      </w:pPr>
      <w:r w:rsidRPr="00F72C20">
        <w:rPr>
          <w:noProof/>
          <w:sz w:val="22"/>
          <w:szCs w:val="22"/>
          <w:lang w:eastAsia="lt-LT"/>
        </w:rPr>
        <w:t xml:space="preserve">Pasakykite savo gydytojui, jeigu Jums </w:t>
      </w:r>
      <w:r w:rsidR="002340FC">
        <w:rPr>
          <w:noProof/>
          <w:sz w:val="22"/>
          <w:szCs w:val="22"/>
          <w:lang w:eastAsia="lt-LT"/>
        </w:rPr>
        <w:t>yra</w:t>
      </w:r>
      <w:r w:rsidRPr="00F72C20">
        <w:rPr>
          <w:noProof/>
          <w:sz w:val="22"/>
          <w:szCs w:val="22"/>
          <w:lang w:eastAsia="lt-LT"/>
        </w:rPr>
        <w:t xml:space="preserve"> bet koki</w:t>
      </w:r>
      <w:r w:rsidR="002340FC">
        <w:rPr>
          <w:noProof/>
          <w:sz w:val="22"/>
          <w:szCs w:val="22"/>
          <w:lang w:eastAsia="lt-LT"/>
        </w:rPr>
        <w:t>a</w:t>
      </w:r>
      <w:r w:rsidRPr="00F72C20">
        <w:rPr>
          <w:noProof/>
          <w:sz w:val="22"/>
          <w:szCs w:val="22"/>
          <w:lang w:eastAsia="lt-LT"/>
        </w:rPr>
        <w:t xml:space="preserve"> širdies arba kraujagyslių </w:t>
      </w:r>
      <w:r w:rsidR="002340FC">
        <w:rPr>
          <w:noProof/>
          <w:sz w:val="22"/>
          <w:szCs w:val="22"/>
          <w:lang w:eastAsia="lt-LT"/>
        </w:rPr>
        <w:t>liga</w:t>
      </w:r>
      <w:r w:rsidRPr="00F72C20">
        <w:rPr>
          <w:noProof/>
          <w:sz w:val="22"/>
          <w:szCs w:val="22"/>
          <w:lang w:eastAsia="lt-LT"/>
        </w:rPr>
        <w:t>, įskaitant</w:t>
      </w:r>
      <w:r w:rsidR="002340FC">
        <w:rPr>
          <w:noProof/>
          <w:sz w:val="22"/>
          <w:szCs w:val="22"/>
          <w:lang w:eastAsia="lt-LT"/>
        </w:rPr>
        <w:t xml:space="preserve"> </w:t>
      </w:r>
      <w:r w:rsidRPr="00F72C20">
        <w:rPr>
          <w:noProof/>
          <w:sz w:val="22"/>
          <w:szCs w:val="22"/>
          <w:lang w:eastAsia="lt-LT"/>
        </w:rPr>
        <w:t xml:space="preserve">širdies ritmo sutrikimus (aritmiją), arba </w:t>
      </w:r>
      <w:r w:rsidR="002340FC">
        <w:rPr>
          <w:noProof/>
          <w:sz w:val="22"/>
          <w:szCs w:val="22"/>
          <w:lang w:eastAsia="lt-LT"/>
        </w:rPr>
        <w:t>jeigu Jūs nuo šių ligų esate gydyomas vaistais</w:t>
      </w:r>
      <w:r w:rsidRPr="00F72C20">
        <w:rPr>
          <w:noProof/>
          <w:sz w:val="22"/>
          <w:szCs w:val="22"/>
          <w:lang w:eastAsia="lt-LT"/>
        </w:rPr>
        <w:t>.</w:t>
      </w:r>
    </w:p>
    <w:p w14:paraId="3222AD19" w14:textId="77777777" w:rsidR="002340FC" w:rsidRDefault="002340FC" w:rsidP="00F72C20">
      <w:pPr>
        <w:rPr>
          <w:noProof/>
          <w:sz w:val="22"/>
          <w:szCs w:val="22"/>
          <w:lang w:eastAsia="lt-LT"/>
        </w:rPr>
      </w:pPr>
    </w:p>
    <w:p w14:paraId="41E342F3" w14:textId="265E589F" w:rsidR="00F72C20" w:rsidRPr="00F72C20" w:rsidRDefault="00F72C20" w:rsidP="00F72C20">
      <w:pPr>
        <w:rPr>
          <w:noProof/>
          <w:sz w:val="22"/>
          <w:szCs w:val="22"/>
          <w:lang w:eastAsia="lt-LT"/>
        </w:rPr>
      </w:pPr>
      <w:r w:rsidRPr="00F72C20">
        <w:rPr>
          <w:noProof/>
          <w:sz w:val="22"/>
          <w:szCs w:val="22"/>
          <w:lang w:eastAsia="lt-LT"/>
        </w:rPr>
        <w:t xml:space="preserve">Pasakykite </w:t>
      </w:r>
      <w:r w:rsidR="002340FC">
        <w:rPr>
          <w:noProof/>
          <w:sz w:val="22"/>
          <w:szCs w:val="22"/>
          <w:lang w:eastAsia="lt-LT"/>
        </w:rPr>
        <w:t xml:space="preserve">savo </w:t>
      </w:r>
      <w:r w:rsidRPr="00F72C20">
        <w:rPr>
          <w:noProof/>
          <w:sz w:val="22"/>
          <w:szCs w:val="22"/>
          <w:lang w:eastAsia="lt-LT"/>
        </w:rPr>
        <w:t>gydytojui, jeigu Jums pagelto oda ar akių obuoliai, patamsėjo šlapimas ar pasireiškė stiprus</w:t>
      </w:r>
      <w:r w:rsidR="002340FC">
        <w:rPr>
          <w:noProof/>
          <w:sz w:val="22"/>
          <w:szCs w:val="22"/>
          <w:lang w:eastAsia="lt-LT"/>
        </w:rPr>
        <w:t xml:space="preserve"> </w:t>
      </w:r>
      <w:r w:rsidRPr="00F72C20">
        <w:rPr>
          <w:noProof/>
          <w:sz w:val="22"/>
          <w:szCs w:val="22"/>
          <w:lang w:eastAsia="lt-LT"/>
        </w:rPr>
        <w:t>pykinimas arba vėmimas, nes tai gali būti kepenų ligos požymiai arba simptomai. Retai gali pasireikšti</w:t>
      </w:r>
      <w:r w:rsidR="002340FC">
        <w:rPr>
          <w:noProof/>
          <w:sz w:val="22"/>
          <w:szCs w:val="22"/>
          <w:lang w:eastAsia="lt-LT"/>
        </w:rPr>
        <w:t xml:space="preserve"> </w:t>
      </w:r>
      <w:r w:rsidRPr="00F72C20">
        <w:rPr>
          <w:noProof/>
          <w:sz w:val="22"/>
          <w:szCs w:val="22"/>
          <w:lang w:eastAsia="lt-LT"/>
        </w:rPr>
        <w:t>kepenų funkcijos nepakankamumas (vadinamas ūminiu kepenų nepakankamumu), kuris gali baigtismirtimi.</w:t>
      </w:r>
    </w:p>
    <w:p w14:paraId="5316D155" w14:textId="77777777" w:rsidR="002340FC" w:rsidRDefault="002340FC" w:rsidP="00F72C20">
      <w:pPr>
        <w:rPr>
          <w:noProof/>
          <w:sz w:val="22"/>
          <w:szCs w:val="22"/>
          <w:lang w:eastAsia="lt-LT"/>
        </w:rPr>
      </w:pPr>
    </w:p>
    <w:p w14:paraId="0BA568AE" w14:textId="2D363D63" w:rsidR="00F72C20" w:rsidRPr="00F72C20" w:rsidRDefault="00F72C20" w:rsidP="00F72C20">
      <w:pPr>
        <w:rPr>
          <w:noProof/>
          <w:sz w:val="22"/>
          <w:szCs w:val="22"/>
          <w:lang w:eastAsia="lt-LT"/>
        </w:rPr>
      </w:pPr>
      <w:r w:rsidRPr="00F72C20">
        <w:rPr>
          <w:noProof/>
          <w:sz w:val="22"/>
          <w:szCs w:val="22"/>
          <w:lang w:eastAsia="lt-LT"/>
        </w:rPr>
        <w:t xml:space="preserve">Gali </w:t>
      </w:r>
      <w:r w:rsidR="002340FC">
        <w:rPr>
          <w:noProof/>
          <w:sz w:val="22"/>
          <w:szCs w:val="22"/>
          <w:lang w:eastAsia="lt-LT"/>
        </w:rPr>
        <w:t xml:space="preserve">sumažėti </w:t>
      </w:r>
      <w:r w:rsidRPr="00F72C20">
        <w:rPr>
          <w:noProof/>
          <w:sz w:val="22"/>
          <w:szCs w:val="22"/>
          <w:lang w:eastAsia="lt-LT"/>
        </w:rPr>
        <w:t>raudonųjų kraujo ląstelių kieki</w:t>
      </w:r>
      <w:r w:rsidR="002340FC">
        <w:rPr>
          <w:noProof/>
          <w:sz w:val="22"/>
          <w:szCs w:val="22"/>
          <w:lang w:eastAsia="lt-LT"/>
        </w:rPr>
        <w:t>s,</w:t>
      </w:r>
      <w:r w:rsidRPr="00F72C20">
        <w:rPr>
          <w:noProof/>
          <w:sz w:val="22"/>
          <w:szCs w:val="22"/>
          <w:lang w:eastAsia="lt-LT"/>
        </w:rPr>
        <w:t xml:space="preserve"> lytinis potraukis, </w:t>
      </w:r>
      <w:r w:rsidR="002340FC">
        <w:rPr>
          <w:noProof/>
          <w:sz w:val="22"/>
          <w:szCs w:val="22"/>
          <w:lang w:eastAsia="lt-LT"/>
        </w:rPr>
        <w:t xml:space="preserve">atsirasti </w:t>
      </w:r>
      <w:r w:rsidRPr="00F72C20">
        <w:rPr>
          <w:noProof/>
          <w:sz w:val="22"/>
          <w:szCs w:val="22"/>
          <w:lang w:eastAsia="lt-LT"/>
        </w:rPr>
        <w:t>raumenų</w:t>
      </w:r>
      <w:r w:rsidR="002340FC">
        <w:rPr>
          <w:noProof/>
          <w:sz w:val="22"/>
          <w:szCs w:val="22"/>
          <w:lang w:eastAsia="lt-LT"/>
        </w:rPr>
        <w:t xml:space="preserve"> </w:t>
      </w:r>
      <w:r w:rsidRPr="00F72C20">
        <w:rPr>
          <w:noProof/>
          <w:sz w:val="22"/>
          <w:szCs w:val="22"/>
          <w:lang w:eastAsia="lt-LT"/>
        </w:rPr>
        <w:t>silpnumas ir (arba) raumenų skausmas.</w:t>
      </w:r>
    </w:p>
    <w:p w14:paraId="1BE1DEE2" w14:textId="77777777" w:rsidR="002340FC" w:rsidRDefault="002340FC" w:rsidP="00F72C20">
      <w:pPr>
        <w:rPr>
          <w:noProof/>
          <w:sz w:val="22"/>
          <w:szCs w:val="22"/>
          <w:lang w:eastAsia="lt-LT"/>
        </w:rPr>
      </w:pPr>
    </w:p>
    <w:p w14:paraId="63AD8FBC" w14:textId="2634AD54" w:rsidR="00F72C20" w:rsidRPr="00F72C20" w:rsidRDefault="002340FC" w:rsidP="00F72C20">
      <w:pPr>
        <w:rPr>
          <w:noProof/>
          <w:sz w:val="22"/>
          <w:szCs w:val="22"/>
          <w:lang w:eastAsia="lt-LT"/>
        </w:rPr>
      </w:pPr>
      <w:r>
        <w:rPr>
          <w:noProof/>
          <w:sz w:val="22"/>
          <w:szCs w:val="22"/>
          <w:lang w:eastAsia="lt-LT"/>
        </w:rPr>
        <w:t>Abiraterono</w:t>
      </w:r>
      <w:r w:rsidR="00F72C20" w:rsidRPr="00F72C20">
        <w:rPr>
          <w:noProof/>
          <w:sz w:val="22"/>
          <w:szCs w:val="22"/>
          <w:lang w:eastAsia="lt-LT"/>
        </w:rPr>
        <w:t xml:space="preserve"> negalima vartoti derinyje su Ra-223 dėl </w:t>
      </w:r>
      <w:r w:rsidRPr="00F72C20">
        <w:rPr>
          <w:noProof/>
          <w:sz w:val="22"/>
          <w:szCs w:val="22"/>
          <w:lang w:eastAsia="lt-LT"/>
        </w:rPr>
        <w:t>galimo</w:t>
      </w:r>
      <w:r>
        <w:rPr>
          <w:noProof/>
          <w:sz w:val="22"/>
          <w:szCs w:val="22"/>
          <w:lang w:eastAsia="lt-LT"/>
        </w:rPr>
        <w:t xml:space="preserve"> </w:t>
      </w:r>
      <w:r w:rsidR="00F72C20" w:rsidRPr="00F72C20">
        <w:rPr>
          <w:noProof/>
          <w:sz w:val="22"/>
          <w:szCs w:val="22"/>
          <w:lang w:eastAsia="lt-LT"/>
        </w:rPr>
        <w:t>kaulų lūžių ar mirties rizikos</w:t>
      </w:r>
      <w:r>
        <w:rPr>
          <w:noProof/>
          <w:sz w:val="22"/>
          <w:szCs w:val="22"/>
          <w:lang w:eastAsia="lt-LT"/>
        </w:rPr>
        <w:t xml:space="preserve"> padidėjimo</w:t>
      </w:r>
      <w:r w:rsidR="00F72C20" w:rsidRPr="00F72C20">
        <w:rPr>
          <w:noProof/>
          <w:sz w:val="22"/>
          <w:szCs w:val="22"/>
          <w:lang w:eastAsia="lt-LT"/>
        </w:rPr>
        <w:t>.</w:t>
      </w:r>
    </w:p>
    <w:p w14:paraId="1A305712" w14:textId="77777777" w:rsidR="002340FC" w:rsidRDefault="002340FC" w:rsidP="00F72C20">
      <w:pPr>
        <w:rPr>
          <w:noProof/>
          <w:sz w:val="22"/>
          <w:szCs w:val="22"/>
          <w:lang w:eastAsia="lt-LT"/>
        </w:rPr>
      </w:pPr>
    </w:p>
    <w:p w14:paraId="289B4F88" w14:textId="3BFB8E20" w:rsidR="00F72C20" w:rsidRPr="00F72C20" w:rsidRDefault="00F72C20" w:rsidP="00F72C20">
      <w:pPr>
        <w:rPr>
          <w:noProof/>
          <w:sz w:val="22"/>
          <w:szCs w:val="22"/>
          <w:lang w:eastAsia="lt-LT"/>
        </w:rPr>
      </w:pPr>
      <w:r w:rsidRPr="00F72C20">
        <w:rPr>
          <w:noProof/>
          <w:sz w:val="22"/>
          <w:szCs w:val="22"/>
          <w:lang w:eastAsia="lt-LT"/>
        </w:rPr>
        <w:t xml:space="preserve">Jeigu po gydymo </w:t>
      </w:r>
      <w:r w:rsidR="002340FC">
        <w:rPr>
          <w:noProof/>
          <w:sz w:val="22"/>
          <w:szCs w:val="22"/>
          <w:lang w:eastAsia="lt-LT"/>
        </w:rPr>
        <w:t>abirateronu</w:t>
      </w:r>
      <w:r w:rsidRPr="00F72C20">
        <w:rPr>
          <w:noProof/>
          <w:sz w:val="22"/>
          <w:szCs w:val="22"/>
          <w:lang w:eastAsia="lt-LT"/>
        </w:rPr>
        <w:t xml:space="preserve"> </w:t>
      </w:r>
      <w:r w:rsidR="002340FC">
        <w:rPr>
          <w:noProof/>
          <w:sz w:val="22"/>
          <w:szCs w:val="22"/>
          <w:lang w:eastAsia="lt-LT"/>
        </w:rPr>
        <w:t>ir</w:t>
      </w:r>
      <w:r w:rsidRPr="00F72C20">
        <w:rPr>
          <w:noProof/>
          <w:sz w:val="22"/>
          <w:szCs w:val="22"/>
          <w:lang w:eastAsia="lt-LT"/>
        </w:rPr>
        <w:t xml:space="preserve"> prednizonu ar prednizolonu planuojate vartoti Ra-223, prieš prad</w:t>
      </w:r>
      <w:r w:rsidR="00C41A5C">
        <w:rPr>
          <w:noProof/>
          <w:sz w:val="22"/>
          <w:szCs w:val="22"/>
          <w:lang w:eastAsia="lt-LT"/>
        </w:rPr>
        <w:t>edant</w:t>
      </w:r>
      <w:r w:rsidR="002340FC">
        <w:rPr>
          <w:noProof/>
          <w:sz w:val="22"/>
          <w:szCs w:val="22"/>
          <w:lang w:eastAsia="lt-LT"/>
        </w:rPr>
        <w:t xml:space="preserve"> </w:t>
      </w:r>
      <w:r w:rsidR="00C41A5C">
        <w:rPr>
          <w:noProof/>
          <w:sz w:val="22"/>
          <w:szCs w:val="22"/>
          <w:lang w:eastAsia="lt-LT"/>
        </w:rPr>
        <w:t>gydymą</w:t>
      </w:r>
      <w:r w:rsidRPr="00F72C20">
        <w:rPr>
          <w:noProof/>
          <w:sz w:val="22"/>
          <w:szCs w:val="22"/>
          <w:lang w:eastAsia="lt-LT"/>
        </w:rPr>
        <w:t xml:space="preserve"> Ra-223 privalote palaukti 5 dienas.</w:t>
      </w:r>
    </w:p>
    <w:p w14:paraId="4F83CB3E" w14:textId="77777777" w:rsidR="00C41A5C" w:rsidRDefault="00C41A5C" w:rsidP="00F72C20">
      <w:pPr>
        <w:rPr>
          <w:noProof/>
          <w:sz w:val="22"/>
          <w:szCs w:val="22"/>
          <w:lang w:eastAsia="lt-LT"/>
        </w:rPr>
      </w:pPr>
    </w:p>
    <w:p w14:paraId="603A638D" w14:textId="6CB033DA" w:rsidR="00F72C20" w:rsidRPr="00F72C20" w:rsidRDefault="00F72C20" w:rsidP="00F72C20">
      <w:pPr>
        <w:rPr>
          <w:noProof/>
          <w:sz w:val="22"/>
          <w:szCs w:val="22"/>
          <w:lang w:eastAsia="lt-LT"/>
        </w:rPr>
      </w:pPr>
      <w:r w:rsidRPr="00F72C20">
        <w:rPr>
          <w:noProof/>
          <w:sz w:val="22"/>
          <w:szCs w:val="22"/>
          <w:lang w:eastAsia="lt-LT"/>
        </w:rPr>
        <w:t>Jeigu abejojate</w:t>
      </w:r>
      <w:r w:rsidR="00C41A5C">
        <w:rPr>
          <w:noProof/>
          <w:sz w:val="22"/>
          <w:szCs w:val="22"/>
          <w:lang w:eastAsia="lt-LT"/>
        </w:rPr>
        <w:t>, ar Jums tinka</w:t>
      </w:r>
      <w:r w:rsidRPr="00F72C20">
        <w:rPr>
          <w:noProof/>
          <w:sz w:val="22"/>
          <w:szCs w:val="22"/>
          <w:lang w:eastAsia="lt-LT"/>
        </w:rPr>
        <w:t xml:space="preserve"> kuri</w:t>
      </w:r>
      <w:r w:rsidR="00C41A5C">
        <w:rPr>
          <w:noProof/>
          <w:sz w:val="22"/>
          <w:szCs w:val="22"/>
          <w:lang w:eastAsia="lt-LT"/>
        </w:rPr>
        <w:t>s</w:t>
      </w:r>
      <w:r w:rsidRPr="00F72C20">
        <w:rPr>
          <w:noProof/>
          <w:sz w:val="22"/>
          <w:szCs w:val="22"/>
          <w:lang w:eastAsia="lt-LT"/>
        </w:rPr>
        <w:t xml:space="preserve"> nors iš aukščiau išvardytų atvejų, prieš </w:t>
      </w:r>
      <w:r w:rsidR="00C41A5C">
        <w:rPr>
          <w:noProof/>
          <w:sz w:val="22"/>
          <w:szCs w:val="22"/>
          <w:lang w:eastAsia="lt-LT"/>
        </w:rPr>
        <w:t>vartojant</w:t>
      </w:r>
      <w:r w:rsidRPr="00F72C20">
        <w:rPr>
          <w:noProof/>
          <w:sz w:val="22"/>
          <w:szCs w:val="22"/>
          <w:lang w:eastAsia="lt-LT"/>
        </w:rPr>
        <w:t xml:space="preserve"> š</w:t>
      </w:r>
      <w:r w:rsidR="00C41A5C">
        <w:rPr>
          <w:noProof/>
          <w:sz w:val="22"/>
          <w:szCs w:val="22"/>
          <w:lang w:eastAsia="lt-LT"/>
        </w:rPr>
        <w:t>io</w:t>
      </w:r>
      <w:r w:rsidRPr="00F72C20">
        <w:rPr>
          <w:noProof/>
          <w:sz w:val="22"/>
          <w:szCs w:val="22"/>
          <w:lang w:eastAsia="lt-LT"/>
        </w:rPr>
        <w:t xml:space="preserve"> vaist</w:t>
      </w:r>
      <w:r w:rsidR="00C41A5C">
        <w:rPr>
          <w:noProof/>
          <w:sz w:val="22"/>
          <w:szCs w:val="22"/>
          <w:lang w:eastAsia="lt-LT"/>
        </w:rPr>
        <w:t>o pasikalbėkite su savo</w:t>
      </w:r>
      <w:r w:rsidRPr="00F72C20">
        <w:rPr>
          <w:noProof/>
          <w:sz w:val="22"/>
          <w:szCs w:val="22"/>
          <w:lang w:eastAsia="lt-LT"/>
        </w:rPr>
        <w:t xml:space="preserve"> gydytoj</w:t>
      </w:r>
      <w:r w:rsidR="00C41A5C">
        <w:rPr>
          <w:noProof/>
          <w:sz w:val="22"/>
          <w:szCs w:val="22"/>
          <w:lang w:eastAsia="lt-LT"/>
        </w:rPr>
        <w:t>u</w:t>
      </w:r>
      <w:r w:rsidRPr="00F72C20">
        <w:rPr>
          <w:noProof/>
          <w:sz w:val="22"/>
          <w:szCs w:val="22"/>
          <w:lang w:eastAsia="lt-LT"/>
        </w:rPr>
        <w:t xml:space="preserve"> arba vaistinink</w:t>
      </w:r>
      <w:r w:rsidR="00C41A5C">
        <w:rPr>
          <w:noProof/>
          <w:sz w:val="22"/>
          <w:szCs w:val="22"/>
          <w:lang w:eastAsia="lt-LT"/>
        </w:rPr>
        <w:t>u</w:t>
      </w:r>
      <w:r w:rsidRPr="00F72C20">
        <w:rPr>
          <w:noProof/>
          <w:sz w:val="22"/>
          <w:szCs w:val="22"/>
          <w:lang w:eastAsia="lt-LT"/>
        </w:rPr>
        <w:t>.</w:t>
      </w:r>
    </w:p>
    <w:p w14:paraId="5D3CB9D8" w14:textId="77777777" w:rsidR="00C41A5C" w:rsidRDefault="00C41A5C" w:rsidP="00F72C20">
      <w:pPr>
        <w:rPr>
          <w:noProof/>
          <w:sz w:val="22"/>
          <w:szCs w:val="22"/>
          <w:lang w:eastAsia="lt-LT"/>
        </w:rPr>
      </w:pPr>
    </w:p>
    <w:p w14:paraId="3B09F6A2" w14:textId="24C60F11" w:rsidR="00F72C20" w:rsidRPr="00C41A5C" w:rsidRDefault="00F72C20" w:rsidP="00F72C20">
      <w:pPr>
        <w:rPr>
          <w:b/>
          <w:bCs/>
          <w:noProof/>
          <w:sz w:val="22"/>
          <w:szCs w:val="22"/>
          <w:lang w:eastAsia="lt-LT"/>
        </w:rPr>
      </w:pPr>
      <w:r w:rsidRPr="00C41A5C">
        <w:rPr>
          <w:b/>
          <w:bCs/>
          <w:noProof/>
          <w:sz w:val="22"/>
          <w:szCs w:val="22"/>
          <w:lang w:eastAsia="lt-LT"/>
        </w:rPr>
        <w:t>Kraujo tikrinimas</w:t>
      </w:r>
    </w:p>
    <w:p w14:paraId="3910A6C4" w14:textId="6F4C1726" w:rsidR="00F72C20" w:rsidRPr="00F72C20" w:rsidRDefault="00C41A5C" w:rsidP="00F72C20">
      <w:pPr>
        <w:rPr>
          <w:noProof/>
          <w:sz w:val="22"/>
          <w:szCs w:val="22"/>
          <w:lang w:eastAsia="lt-LT"/>
        </w:rPr>
      </w:pPr>
      <w:r>
        <w:rPr>
          <w:noProof/>
          <w:sz w:val="22"/>
          <w:szCs w:val="22"/>
          <w:lang w:eastAsia="lt-LT"/>
        </w:rPr>
        <w:t>Abirateronas</w:t>
      </w:r>
      <w:r w:rsidR="00F72C20" w:rsidRPr="00F72C20">
        <w:rPr>
          <w:noProof/>
          <w:sz w:val="22"/>
          <w:szCs w:val="22"/>
          <w:lang w:eastAsia="lt-LT"/>
        </w:rPr>
        <w:t xml:space="preserve"> gali paveikti Jūsų kepenis, ir J</w:t>
      </w:r>
      <w:r>
        <w:rPr>
          <w:noProof/>
          <w:sz w:val="22"/>
          <w:szCs w:val="22"/>
          <w:lang w:eastAsia="lt-LT"/>
        </w:rPr>
        <w:t>ums</w:t>
      </w:r>
      <w:r w:rsidR="00F72C20" w:rsidRPr="00F72C20">
        <w:rPr>
          <w:noProof/>
          <w:sz w:val="22"/>
          <w:szCs w:val="22"/>
          <w:lang w:eastAsia="lt-LT"/>
        </w:rPr>
        <w:t xml:space="preserve"> galite </w:t>
      </w:r>
      <w:r>
        <w:rPr>
          <w:noProof/>
          <w:sz w:val="22"/>
          <w:szCs w:val="22"/>
          <w:lang w:eastAsia="lt-LT"/>
        </w:rPr>
        <w:t>nebūti</w:t>
      </w:r>
      <w:r w:rsidR="00F72C20" w:rsidRPr="00F72C20">
        <w:rPr>
          <w:noProof/>
          <w:sz w:val="22"/>
          <w:szCs w:val="22"/>
          <w:lang w:eastAsia="lt-LT"/>
        </w:rPr>
        <w:t xml:space="preserve"> jokių simptomų. Kai vartosite š</w:t>
      </w:r>
      <w:r>
        <w:rPr>
          <w:noProof/>
          <w:sz w:val="22"/>
          <w:szCs w:val="22"/>
          <w:lang w:eastAsia="lt-LT"/>
        </w:rPr>
        <w:t>io</w:t>
      </w:r>
      <w:r w:rsidR="00F72C20" w:rsidRPr="00F72C20">
        <w:rPr>
          <w:noProof/>
          <w:sz w:val="22"/>
          <w:szCs w:val="22"/>
          <w:lang w:eastAsia="lt-LT"/>
        </w:rPr>
        <w:t xml:space="preserve"> vaist</w:t>
      </w:r>
      <w:r>
        <w:rPr>
          <w:noProof/>
          <w:sz w:val="22"/>
          <w:szCs w:val="22"/>
          <w:lang w:eastAsia="lt-LT"/>
        </w:rPr>
        <w:t>o</w:t>
      </w:r>
      <w:r w:rsidR="00F72C20" w:rsidRPr="00F72C20">
        <w:rPr>
          <w:noProof/>
          <w:sz w:val="22"/>
          <w:szCs w:val="22"/>
          <w:lang w:eastAsia="lt-LT"/>
        </w:rPr>
        <w:t>,</w:t>
      </w:r>
      <w:r>
        <w:rPr>
          <w:noProof/>
          <w:sz w:val="22"/>
          <w:szCs w:val="22"/>
          <w:lang w:eastAsia="lt-LT"/>
        </w:rPr>
        <w:t xml:space="preserve"> Jūsų </w:t>
      </w:r>
      <w:r w:rsidR="00F72C20" w:rsidRPr="00F72C20">
        <w:rPr>
          <w:noProof/>
          <w:sz w:val="22"/>
          <w:szCs w:val="22"/>
          <w:lang w:eastAsia="lt-LT"/>
        </w:rPr>
        <w:t xml:space="preserve">gydytojas periodiškai tikrins Jūsų kraują, </w:t>
      </w:r>
      <w:r>
        <w:rPr>
          <w:noProof/>
          <w:sz w:val="22"/>
          <w:szCs w:val="22"/>
          <w:lang w:eastAsia="lt-LT"/>
        </w:rPr>
        <w:t xml:space="preserve">kad peržiūrėti, </w:t>
      </w:r>
      <w:r w:rsidR="00F72C20" w:rsidRPr="00F72C20">
        <w:rPr>
          <w:noProof/>
          <w:sz w:val="22"/>
          <w:szCs w:val="22"/>
          <w:lang w:eastAsia="lt-LT"/>
        </w:rPr>
        <w:t xml:space="preserve">ar nėra kokio nors poveikio </w:t>
      </w:r>
      <w:r>
        <w:rPr>
          <w:noProof/>
          <w:sz w:val="22"/>
          <w:szCs w:val="22"/>
          <w:lang w:eastAsia="lt-LT"/>
        </w:rPr>
        <w:t xml:space="preserve">Jūsų </w:t>
      </w:r>
      <w:r w:rsidR="00F72C20" w:rsidRPr="00F72C20">
        <w:rPr>
          <w:noProof/>
          <w:sz w:val="22"/>
          <w:szCs w:val="22"/>
          <w:lang w:eastAsia="lt-LT"/>
        </w:rPr>
        <w:t>kepenims.</w:t>
      </w:r>
    </w:p>
    <w:p w14:paraId="6EAF6679" w14:textId="77777777" w:rsidR="00C41A5C" w:rsidRDefault="00C41A5C" w:rsidP="00F72C20">
      <w:pPr>
        <w:rPr>
          <w:noProof/>
          <w:sz w:val="22"/>
          <w:szCs w:val="22"/>
          <w:lang w:eastAsia="lt-LT"/>
        </w:rPr>
      </w:pPr>
    </w:p>
    <w:p w14:paraId="4EDA9248" w14:textId="55210450" w:rsidR="00F72C20" w:rsidRPr="00C41A5C" w:rsidRDefault="00F72C20" w:rsidP="00F72C20">
      <w:pPr>
        <w:rPr>
          <w:b/>
          <w:bCs/>
          <w:noProof/>
          <w:sz w:val="22"/>
          <w:szCs w:val="22"/>
          <w:lang w:eastAsia="lt-LT"/>
        </w:rPr>
      </w:pPr>
      <w:r w:rsidRPr="00C41A5C">
        <w:rPr>
          <w:b/>
          <w:bCs/>
          <w:noProof/>
          <w:sz w:val="22"/>
          <w:szCs w:val="22"/>
          <w:lang w:eastAsia="lt-LT"/>
        </w:rPr>
        <w:t>Vaikams ir paaugliams</w:t>
      </w:r>
    </w:p>
    <w:p w14:paraId="50EEB51F" w14:textId="6C719128" w:rsidR="00654072" w:rsidRDefault="00F72C20" w:rsidP="00F72C20">
      <w:pPr>
        <w:rPr>
          <w:noProof/>
          <w:sz w:val="22"/>
          <w:szCs w:val="22"/>
          <w:lang w:eastAsia="lt-LT"/>
        </w:rPr>
      </w:pPr>
      <w:r w:rsidRPr="00F72C20">
        <w:rPr>
          <w:noProof/>
          <w:sz w:val="22"/>
          <w:szCs w:val="22"/>
          <w:lang w:eastAsia="lt-LT"/>
        </w:rPr>
        <w:t xml:space="preserve">Šis vaistas neskirtas vartoti vaikams ir paaugliams. Jeigu vaikas ar paauglys netyčia nurijo </w:t>
      </w:r>
      <w:r w:rsidR="00C41A5C">
        <w:rPr>
          <w:noProof/>
          <w:sz w:val="22"/>
          <w:szCs w:val="22"/>
          <w:lang w:eastAsia="lt-LT"/>
        </w:rPr>
        <w:t>abiraterono</w:t>
      </w:r>
      <w:r w:rsidRPr="00F72C20">
        <w:rPr>
          <w:noProof/>
          <w:sz w:val="22"/>
          <w:szCs w:val="22"/>
          <w:lang w:eastAsia="lt-LT"/>
        </w:rPr>
        <w:t>,</w:t>
      </w:r>
      <w:r w:rsidR="00C41A5C">
        <w:rPr>
          <w:noProof/>
          <w:sz w:val="22"/>
          <w:szCs w:val="22"/>
          <w:lang w:eastAsia="lt-LT"/>
        </w:rPr>
        <w:t xml:space="preserve"> </w:t>
      </w:r>
      <w:r w:rsidRPr="00F72C20">
        <w:rPr>
          <w:noProof/>
          <w:sz w:val="22"/>
          <w:szCs w:val="22"/>
          <w:lang w:eastAsia="lt-LT"/>
        </w:rPr>
        <w:t>nedels</w:t>
      </w:r>
      <w:r w:rsidR="00BD761D">
        <w:rPr>
          <w:noProof/>
          <w:sz w:val="22"/>
          <w:szCs w:val="22"/>
          <w:lang w:eastAsia="lt-LT"/>
        </w:rPr>
        <w:t>dami</w:t>
      </w:r>
      <w:r w:rsidRPr="00F72C20">
        <w:rPr>
          <w:noProof/>
          <w:sz w:val="22"/>
          <w:szCs w:val="22"/>
          <w:lang w:eastAsia="lt-LT"/>
        </w:rPr>
        <w:t xml:space="preserve"> kreipkitės į ligonin</w:t>
      </w:r>
      <w:r w:rsidR="00C41A5C">
        <w:rPr>
          <w:noProof/>
          <w:sz w:val="22"/>
          <w:szCs w:val="22"/>
          <w:lang w:eastAsia="lt-LT"/>
        </w:rPr>
        <w:t>ę</w:t>
      </w:r>
      <w:r w:rsidRPr="00F72C20">
        <w:rPr>
          <w:noProof/>
          <w:sz w:val="22"/>
          <w:szCs w:val="22"/>
          <w:lang w:eastAsia="lt-LT"/>
        </w:rPr>
        <w:t xml:space="preserve"> ir pasiimkite šį pakuotės lapelį, kad parodyt</w:t>
      </w:r>
      <w:r w:rsidR="00C41A5C">
        <w:rPr>
          <w:noProof/>
          <w:sz w:val="22"/>
          <w:szCs w:val="22"/>
          <w:lang w:eastAsia="lt-LT"/>
        </w:rPr>
        <w:t xml:space="preserve">i neatidėliotinos pagalbos </w:t>
      </w:r>
      <w:r w:rsidRPr="00F72C20">
        <w:rPr>
          <w:noProof/>
          <w:sz w:val="22"/>
          <w:szCs w:val="22"/>
          <w:lang w:eastAsia="lt-LT"/>
        </w:rPr>
        <w:t>gydytojui.</w:t>
      </w:r>
    </w:p>
    <w:p w14:paraId="1728D4C6" w14:textId="77777777" w:rsidR="00654072" w:rsidRPr="00575A83" w:rsidRDefault="00654072" w:rsidP="00654072">
      <w:pPr>
        <w:rPr>
          <w:noProof/>
          <w:sz w:val="22"/>
          <w:szCs w:val="22"/>
          <w:lang w:eastAsia="lt-LT"/>
        </w:rPr>
      </w:pPr>
    </w:p>
    <w:p w14:paraId="14777D09" w14:textId="7306003C" w:rsidR="00654072" w:rsidRPr="00575A83" w:rsidRDefault="00654072" w:rsidP="00654072">
      <w:pPr>
        <w:rPr>
          <w:b/>
          <w:noProof/>
          <w:sz w:val="22"/>
          <w:szCs w:val="22"/>
          <w:lang w:eastAsia="lt-LT"/>
        </w:rPr>
      </w:pPr>
      <w:r w:rsidRPr="00575A83">
        <w:rPr>
          <w:b/>
          <w:noProof/>
          <w:sz w:val="22"/>
          <w:szCs w:val="22"/>
          <w:lang w:eastAsia="lt-LT"/>
        </w:rPr>
        <w:t xml:space="preserve">Kiti vaistai ir </w:t>
      </w:r>
      <w:r w:rsidR="00A8509A">
        <w:rPr>
          <w:b/>
          <w:noProof/>
          <w:sz w:val="22"/>
          <w:szCs w:val="22"/>
          <w:lang w:eastAsia="lt-LT"/>
        </w:rPr>
        <w:t>Abiraterone Sandoz</w:t>
      </w:r>
    </w:p>
    <w:p w14:paraId="3048C28F" w14:textId="77777777" w:rsidR="00590EE1" w:rsidRPr="00575A83" w:rsidRDefault="00590EE1" w:rsidP="00590EE1">
      <w:pPr>
        <w:rPr>
          <w:noProof/>
          <w:sz w:val="22"/>
          <w:szCs w:val="22"/>
          <w:lang w:eastAsia="lt-LT"/>
        </w:rPr>
      </w:pPr>
      <w:r w:rsidRPr="00590EE1">
        <w:rPr>
          <w:noProof/>
          <w:sz w:val="22"/>
          <w:szCs w:val="22"/>
          <w:lang w:eastAsia="lt-LT"/>
        </w:rPr>
        <w:t>Prieš vartojant bet kok</w:t>
      </w:r>
      <w:r>
        <w:rPr>
          <w:noProof/>
          <w:sz w:val="22"/>
          <w:szCs w:val="22"/>
          <w:lang w:eastAsia="lt-LT"/>
        </w:rPr>
        <w:t xml:space="preserve">io </w:t>
      </w:r>
      <w:r w:rsidRPr="00590EE1">
        <w:rPr>
          <w:noProof/>
          <w:sz w:val="22"/>
          <w:szCs w:val="22"/>
          <w:lang w:eastAsia="lt-LT"/>
        </w:rPr>
        <w:t>vaist</w:t>
      </w:r>
      <w:r>
        <w:rPr>
          <w:noProof/>
          <w:sz w:val="22"/>
          <w:szCs w:val="22"/>
          <w:lang w:eastAsia="lt-LT"/>
        </w:rPr>
        <w:t>o reikia</w:t>
      </w:r>
      <w:r w:rsidRPr="00590EE1">
        <w:rPr>
          <w:noProof/>
          <w:sz w:val="22"/>
          <w:szCs w:val="22"/>
          <w:lang w:eastAsia="lt-LT"/>
        </w:rPr>
        <w:t xml:space="preserve"> pasitarti su gydytoju</w:t>
      </w:r>
      <w:r>
        <w:rPr>
          <w:noProof/>
          <w:sz w:val="22"/>
          <w:szCs w:val="22"/>
          <w:lang w:eastAsia="lt-LT"/>
        </w:rPr>
        <w:t xml:space="preserve"> arba vaistininku</w:t>
      </w:r>
      <w:r w:rsidRPr="00590EE1">
        <w:rPr>
          <w:noProof/>
          <w:sz w:val="22"/>
          <w:szCs w:val="22"/>
          <w:lang w:eastAsia="lt-LT"/>
        </w:rPr>
        <w:t>.</w:t>
      </w:r>
    </w:p>
    <w:p w14:paraId="725CB592" w14:textId="77777777" w:rsidR="00590EE1" w:rsidRDefault="00590EE1" w:rsidP="00590EE1">
      <w:pPr>
        <w:rPr>
          <w:noProof/>
          <w:sz w:val="22"/>
          <w:szCs w:val="22"/>
          <w:lang w:eastAsia="lt-LT"/>
        </w:rPr>
      </w:pPr>
    </w:p>
    <w:p w14:paraId="40987BA3" w14:textId="051FA6FA" w:rsidR="00671680" w:rsidRPr="00671680" w:rsidRDefault="00654072" w:rsidP="00671680">
      <w:pPr>
        <w:rPr>
          <w:noProof/>
          <w:sz w:val="22"/>
          <w:szCs w:val="22"/>
          <w:lang w:eastAsia="lt-LT"/>
        </w:rPr>
      </w:pPr>
      <w:r w:rsidRPr="00575A83">
        <w:rPr>
          <w:noProof/>
          <w:sz w:val="22"/>
          <w:szCs w:val="22"/>
          <w:lang w:eastAsia="lt-LT"/>
        </w:rPr>
        <w:t>Jei vartojate ar neseniai vartojote kitų vaistų arba dėl to nesate tikri, apie tai pasakykite gydytojui arba vaistininkui.</w:t>
      </w:r>
      <w:r w:rsidR="00671680" w:rsidRPr="00671680">
        <w:t xml:space="preserve"> </w:t>
      </w:r>
      <w:r w:rsidR="00671680" w:rsidRPr="00671680">
        <w:rPr>
          <w:noProof/>
          <w:sz w:val="22"/>
          <w:szCs w:val="22"/>
          <w:lang w:eastAsia="lt-LT"/>
        </w:rPr>
        <w:t xml:space="preserve">Tai svarbu, kadangi </w:t>
      </w:r>
      <w:r w:rsidR="00671680">
        <w:rPr>
          <w:noProof/>
          <w:sz w:val="22"/>
          <w:szCs w:val="22"/>
          <w:lang w:eastAsia="lt-LT"/>
        </w:rPr>
        <w:t>abirateronas</w:t>
      </w:r>
      <w:r w:rsidR="00671680" w:rsidRPr="00671680">
        <w:rPr>
          <w:noProof/>
          <w:sz w:val="22"/>
          <w:szCs w:val="22"/>
          <w:lang w:eastAsia="lt-LT"/>
        </w:rPr>
        <w:t xml:space="preserve"> gali sustiprinti kai kurių vaistų, tokių kaip</w:t>
      </w:r>
      <w:r w:rsidR="00671680">
        <w:rPr>
          <w:noProof/>
          <w:sz w:val="22"/>
          <w:szCs w:val="22"/>
          <w:lang w:eastAsia="lt-LT"/>
        </w:rPr>
        <w:t xml:space="preserve"> </w:t>
      </w:r>
      <w:r w:rsidR="00671680" w:rsidRPr="00671680">
        <w:rPr>
          <w:noProof/>
          <w:sz w:val="22"/>
          <w:szCs w:val="22"/>
          <w:lang w:eastAsia="lt-LT"/>
        </w:rPr>
        <w:t>vaist</w:t>
      </w:r>
      <w:r w:rsidR="00671680">
        <w:rPr>
          <w:noProof/>
          <w:sz w:val="22"/>
          <w:szCs w:val="22"/>
          <w:lang w:eastAsia="lt-LT"/>
        </w:rPr>
        <w:t>ai</w:t>
      </w:r>
      <w:r w:rsidR="00671680" w:rsidRPr="00671680">
        <w:rPr>
          <w:noProof/>
          <w:sz w:val="22"/>
          <w:szCs w:val="22"/>
          <w:lang w:eastAsia="lt-LT"/>
        </w:rPr>
        <w:t xml:space="preserve"> </w:t>
      </w:r>
      <w:r w:rsidR="00671680">
        <w:rPr>
          <w:noProof/>
          <w:sz w:val="22"/>
          <w:szCs w:val="22"/>
          <w:lang w:eastAsia="lt-LT"/>
        </w:rPr>
        <w:t xml:space="preserve"> nuo </w:t>
      </w:r>
      <w:r w:rsidR="00671680" w:rsidRPr="00671680">
        <w:rPr>
          <w:noProof/>
          <w:sz w:val="22"/>
          <w:szCs w:val="22"/>
          <w:lang w:eastAsia="lt-LT"/>
        </w:rPr>
        <w:t>širdies lig</w:t>
      </w:r>
      <w:r w:rsidR="00671680">
        <w:rPr>
          <w:noProof/>
          <w:sz w:val="22"/>
          <w:szCs w:val="22"/>
          <w:lang w:eastAsia="lt-LT"/>
        </w:rPr>
        <w:t>ų</w:t>
      </w:r>
      <w:r w:rsidR="00671680" w:rsidRPr="00671680">
        <w:rPr>
          <w:noProof/>
          <w:sz w:val="22"/>
          <w:szCs w:val="22"/>
          <w:lang w:eastAsia="lt-LT"/>
        </w:rPr>
        <w:t>, trankviliant</w:t>
      </w:r>
      <w:r w:rsidR="00671680">
        <w:rPr>
          <w:noProof/>
          <w:sz w:val="22"/>
          <w:szCs w:val="22"/>
          <w:lang w:eastAsia="lt-LT"/>
        </w:rPr>
        <w:t>ai</w:t>
      </w:r>
      <w:r w:rsidR="00671680" w:rsidRPr="00671680">
        <w:rPr>
          <w:noProof/>
          <w:sz w:val="22"/>
          <w:szCs w:val="22"/>
          <w:lang w:eastAsia="lt-LT"/>
        </w:rPr>
        <w:t>, kai kuri</w:t>
      </w:r>
      <w:r w:rsidR="00671680">
        <w:rPr>
          <w:noProof/>
          <w:sz w:val="22"/>
          <w:szCs w:val="22"/>
          <w:lang w:eastAsia="lt-LT"/>
        </w:rPr>
        <w:t>e</w:t>
      </w:r>
      <w:r w:rsidR="00671680" w:rsidRPr="00671680">
        <w:rPr>
          <w:noProof/>
          <w:sz w:val="22"/>
          <w:szCs w:val="22"/>
          <w:lang w:eastAsia="lt-LT"/>
        </w:rPr>
        <w:t xml:space="preserve"> vaist</w:t>
      </w:r>
      <w:r w:rsidR="00671680">
        <w:rPr>
          <w:noProof/>
          <w:sz w:val="22"/>
          <w:szCs w:val="22"/>
          <w:lang w:eastAsia="lt-LT"/>
        </w:rPr>
        <w:t>ai nuo</w:t>
      </w:r>
      <w:r w:rsidR="00671680" w:rsidRPr="00671680">
        <w:rPr>
          <w:noProof/>
          <w:sz w:val="22"/>
          <w:szCs w:val="22"/>
          <w:lang w:eastAsia="lt-LT"/>
        </w:rPr>
        <w:t xml:space="preserve"> diabet</w:t>
      </w:r>
      <w:r w:rsidR="00671680">
        <w:rPr>
          <w:noProof/>
          <w:sz w:val="22"/>
          <w:szCs w:val="22"/>
          <w:lang w:eastAsia="lt-LT"/>
        </w:rPr>
        <w:t>o</w:t>
      </w:r>
      <w:r w:rsidR="00671680" w:rsidRPr="00671680">
        <w:rPr>
          <w:noProof/>
          <w:sz w:val="22"/>
          <w:szCs w:val="22"/>
          <w:lang w:eastAsia="lt-LT"/>
        </w:rPr>
        <w:t>, vaistažol</w:t>
      </w:r>
      <w:r w:rsidR="00035467">
        <w:rPr>
          <w:noProof/>
          <w:sz w:val="22"/>
          <w:szCs w:val="22"/>
          <w:lang w:eastAsia="lt-LT"/>
        </w:rPr>
        <w:t>ių</w:t>
      </w:r>
      <w:r w:rsidR="00671680" w:rsidRPr="00671680">
        <w:rPr>
          <w:noProof/>
          <w:sz w:val="22"/>
          <w:szCs w:val="22"/>
          <w:lang w:eastAsia="lt-LT"/>
        </w:rPr>
        <w:t xml:space="preserve"> (pvz.,</w:t>
      </w:r>
      <w:r w:rsidR="00671680">
        <w:rPr>
          <w:noProof/>
          <w:sz w:val="22"/>
          <w:szCs w:val="22"/>
          <w:lang w:eastAsia="lt-LT"/>
        </w:rPr>
        <w:t xml:space="preserve"> </w:t>
      </w:r>
      <w:r w:rsidR="00671680" w:rsidRPr="00671680">
        <w:rPr>
          <w:noProof/>
          <w:sz w:val="22"/>
          <w:szCs w:val="22"/>
          <w:lang w:eastAsia="lt-LT"/>
        </w:rPr>
        <w:t>jonažolės) preparat</w:t>
      </w:r>
      <w:r w:rsidR="00671680">
        <w:rPr>
          <w:noProof/>
          <w:sz w:val="22"/>
          <w:szCs w:val="22"/>
          <w:lang w:eastAsia="lt-LT"/>
        </w:rPr>
        <w:t>ai</w:t>
      </w:r>
      <w:r w:rsidR="00671680" w:rsidRPr="00671680">
        <w:rPr>
          <w:noProof/>
          <w:sz w:val="22"/>
          <w:szCs w:val="22"/>
          <w:lang w:eastAsia="lt-LT"/>
        </w:rPr>
        <w:t xml:space="preserve"> ir kit</w:t>
      </w:r>
      <w:r w:rsidR="00671680">
        <w:rPr>
          <w:noProof/>
          <w:sz w:val="22"/>
          <w:szCs w:val="22"/>
          <w:lang w:eastAsia="lt-LT"/>
        </w:rPr>
        <w:t>i, poveikį</w:t>
      </w:r>
      <w:r w:rsidR="00671680" w:rsidRPr="00671680">
        <w:rPr>
          <w:noProof/>
          <w:sz w:val="22"/>
          <w:szCs w:val="22"/>
          <w:lang w:eastAsia="lt-LT"/>
        </w:rPr>
        <w:t xml:space="preserve">. Jūsų gydytojas gali norėti pakoreguoti šių vaistų dozę. </w:t>
      </w:r>
      <w:r w:rsidR="00035467">
        <w:rPr>
          <w:noProof/>
          <w:sz w:val="22"/>
          <w:szCs w:val="22"/>
          <w:lang w:eastAsia="lt-LT"/>
        </w:rPr>
        <w:t>Be to,</w:t>
      </w:r>
      <w:r w:rsidR="00671680" w:rsidRPr="00671680">
        <w:rPr>
          <w:noProof/>
          <w:sz w:val="22"/>
          <w:szCs w:val="22"/>
          <w:lang w:eastAsia="lt-LT"/>
        </w:rPr>
        <w:t xml:space="preserve"> kai kurie</w:t>
      </w:r>
      <w:r w:rsidR="00035467">
        <w:rPr>
          <w:noProof/>
          <w:sz w:val="22"/>
          <w:szCs w:val="22"/>
          <w:lang w:eastAsia="lt-LT"/>
        </w:rPr>
        <w:t xml:space="preserve"> </w:t>
      </w:r>
      <w:r w:rsidR="00671680" w:rsidRPr="00671680">
        <w:rPr>
          <w:noProof/>
          <w:sz w:val="22"/>
          <w:szCs w:val="22"/>
          <w:lang w:eastAsia="lt-LT"/>
        </w:rPr>
        <w:t xml:space="preserve">vaistai gali stiprinti arba silpninti </w:t>
      </w:r>
      <w:r w:rsidR="00035467">
        <w:rPr>
          <w:noProof/>
          <w:sz w:val="22"/>
          <w:szCs w:val="22"/>
          <w:lang w:eastAsia="lt-LT"/>
        </w:rPr>
        <w:t>abiraterono</w:t>
      </w:r>
      <w:r w:rsidR="00671680" w:rsidRPr="00671680">
        <w:rPr>
          <w:noProof/>
          <w:sz w:val="22"/>
          <w:szCs w:val="22"/>
          <w:lang w:eastAsia="lt-LT"/>
        </w:rPr>
        <w:t xml:space="preserve"> poveikį. Dėl to gali pasireikšti šalutin</w:t>
      </w:r>
      <w:r w:rsidR="00035467">
        <w:rPr>
          <w:noProof/>
          <w:sz w:val="22"/>
          <w:szCs w:val="22"/>
          <w:lang w:eastAsia="lt-LT"/>
        </w:rPr>
        <w:t>s</w:t>
      </w:r>
      <w:r w:rsidR="00671680" w:rsidRPr="00671680">
        <w:rPr>
          <w:noProof/>
          <w:sz w:val="22"/>
          <w:szCs w:val="22"/>
          <w:lang w:eastAsia="lt-LT"/>
        </w:rPr>
        <w:t xml:space="preserve"> poveiki</w:t>
      </w:r>
      <w:r w:rsidR="00035467">
        <w:rPr>
          <w:noProof/>
          <w:sz w:val="22"/>
          <w:szCs w:val="22"/>
          <w:lang w:eastAsia="lt-LT"/>
        </w:rPr>
        <w:t>s</w:t>
      </w:r>
      <w:r w:rsidR="00671680" w:rsidRPr="00671680">
        <w:rPr>
          <w:noProof/>
          <w:sz w:val="22"/>
          <w:szCs w:val="22"/>
          <w:lang w:eastAsia="lt-LT"/>
        </w:rPr>
        <w:t xml:space="preserve"> arba</w:t>
      </w:r>
      <w:r w:rsidR="00035467">
        <w:rPr>
          <w:noProof/>
          <w:sz w:val="22"/>
          <w:szCs w:val="22"/>
          <w:lang w:eastAsia="lt-LT"/>
        </w:rPr>
        <w:t xml:space="preserve"> abirateronas</w:t>
      </w:r>
      <w:r w:rsidR="00671680" w:rsidRPr="00671680">
        <w:rPr>
          <w:noProof/>
          <w:sz w:val="22"/>
          <w:szCs w:val="22"/>
          <w:lang w:eastAsia="lt-LT"/>
        </w:rPr>
        <w:t xml:space="preserve"> gali neveikti taip</w:t>
      </w:r>
      <w:r w:rsidR="00035467">
        <w:rPr>
          <w:noProof/>
          <w:sz w:val="22"/>
          <w:szCs w:val="22"/>
          <w:lang w:eastAsia="lt-LT"/>
        </w:rPr>
        <w:t xml:space="preserve"> gerai,</w:t>
      </w:r>
      <w:r w:rsidR="00671680" w:rsidRPr="00671680">
        <w:rPr>
          <w:noProof/>
          <w:sz w:val="22"/>
          <w:szCs w:val="22"/>
          <w:lang w:eastAsia="lt-LT"/>
        </w:rPr>
        <w:t xml:space="preserve"> kaip turėtų.</w:t>
      </w:r>
    </w:p>
    <w:p w14:paraId="0D2765BB" w14:textId="4A591BC0" w:rsidR="00671680" w:rsidRPr="00671680" w:rsidRDefault="00671680" w:rsidP="00671680">
      <w:pPr>
        <w:rPr>
          <w:noProof/>
          <w:sz w:val="22"/>
          <w:szCs w:val="22"/>
          <w:lang w:eastAsia="lt-LT"/>
        </w:rPr>
      </w:pPr>
      <w:r w:rsidRPr="00671680">
        <w:rPr>
          <w:noProof/>
          <w:sz w:val="22"/>
          <w:szCs w:val="22"/>
          <w:lang w:eastAsia="lt-LT"/>
        </w:rPr>
        <w:lastRenderedPageBreak/>
        <w:t>Androgenų kiekį mažinantis gydymas gali didinti širdies ritmo sutrikimų riziką. Pasakykite gydytojui,</w:t>
      </w:r>
      <w:r w:rsidR="00035467">
        <w:rPr>
          <w:noProof/>
          <w:sz w:val="22"/>
          <w:szCs w:val="22"/>
          <w:lang w:eastAsia="lt-LT"/>
        </w:rPr>
        <w:t xml:space="preserve"> </w:t>
      </w:r>
      <w:r w:rsidRPr="00671680">
        <w:rPr>
          <w:noProof/>
          <w:sz w:val="22"/>
          <w:szCs w:val="22"/>
          <w:lang w:eastAsia="lt-LT"/>
        </w:rPr>
        <w:t xml:space="preserve">jeigu </w:t>
      </w:r>
      <w:r w:rsidR="00035467">
        <w:rPr>
          <w:noProof/>
          <w:sz w:val="22"/>
          <w:szCs w:val="22"/>
          <w:lang w:eastAsia="lt-LT"/>
        </w:rPr>
        <w:t>esate gydomas</w:t>
      </w:r>
      <w:r w:rsidRPr="00671680">
        <w:rPr>
          <w:noProof/>
          <w:sz w:val="22"/>
          <w:szCs w:val="22"/>
          <w:lang w:eastAsia="lt-LT"/>
        </w:rPr>
        <w:t xml:space="preserve"> vaist</w:t>
      </w:r>
      <w:r w:rsidR="00035467">
        <w:rPr>
          <w:noProof/>
          <w:sz w:val="22"/>
          <w:szCs w:val="22"/>
          <w:lang w:eastAsia="lt-LT"/>
        </w:rPr>
        <w:t>ais</w:t>
      </w:r>
      <w:r w:rsidRPr="00671680">
        <w:rPr>
          <w:noProof/>
          <w:sz w:val="22"/>
          <w:szCs w:val="22"/>
          <w:lang w:eastAsia="lt-LT"/>
        </w:rPr>
        <w:t>:</w:t>
      </w:r>
    </w:p>
    <w:p w14:paraId="3B766C5C" w14:textId="0AA6C645" w:rsidR="00671680" w:rsidRPr="0025194A" w:rsidRDefault="00035467" w:rsidP="0025194A">
      <w:pPr>
        <w:pStyle w:val="Sraopastraipa"/>
        <w:numPr>
          <w:ilvl w:val="0"/>
          <w:numId w:val="38"/>
        </w:numPr>
        <w:ind w:left="567" w:hanging="567"/>
        <w:rPr>
          <w:noProof/>
          <w:sz w:val="22"/>
          <w:szCs w:val="22"/>
          <w:lang w:eastAsia="lt-LT"/>
        </w:rPr>
      </w:pPr>
      <w:r w:rsidRPr="0025194A">
        <w:rPr>
          <w:noProof/>
          <w:sz w:val="22"/>
          <w:szCs w:val="22"/>
          <w:lang w:eastAsia="lt-LT"/>
        </w:rPr>
        <w:t xml:space="preserve">vartojamais </w:t>
      </w:r>
      <w:r w:rsidR="00671680" w:rsidRPr="0025194A">
        <w:rPr>
          <w:noProof/>
          <w:sz w:val="22"/>
          <w:szCs w:val="22"/>
          <w:lang w:eastAsia="lt-LT"/>
        </w:rPr>
        <w:t>širdies ritmo sutrikimams gydyti (pvz., chinidin</w:t>
      </w:r>
      <w:r w:rsidRPr="0025194A">
        <w:rPr>
          <w:noProof/>
          <w:sz w:val="22"/>
          <w:szCs w:val="22"/>
          <w:lang w:eastAsia="lt-LT"/>
        </w:rPr>
        <w:t>u</w:t>
      </w:r>
      <w:r w:rsidR="00671680" w:rsidRPr="0025194A">
        <w:rPr>
          <w:noProof/>
          <w:sz w:val="22"/>
          <w:szCs w:val="22"/>
          <w:lang w:eastAsia="lt-LT"/>
        </w:rPr>
        <w:t>, prokainamid</w:t>
      </w:r>
      <w:r w:rsidRPr="0025194A">
        <w:rPr>
          <w:noProof/>
          <w:sz w:val="22"/>
          <w:szCs w:val="22"/>
          <w:lang w:eastAsia="lt-LT"/>
        </w:rPr>
        <w:t>u</w:t>
      </w:r>
      <w:r w:rsidR="00671680" w:rsidRPr="0025194A">
        <w:rPr>
          <w:noProof/>
          <w:sz w:val="22"/>
          <w:szCs w:val="22"/>
          <w:lang w:eastAsia="lt-LT"/>
        </w:rPr>
        <w:t>, amjodaron</w:t>
      </w:r>
      <w:r w:rsidRPr="0025194A">
        <w:rPr>
          <w:noProof/>
          <w:sz w:val="22"/>
          <w:szCs w:val="22"/>
          <w:lang w:eastAsia="lt-LT"/>
        </w:rPr>
        <w:t>u</w:t>
      </w:r>
      <w:r w:rsidR="00671680" w:rsidRPr="0025194A">
        <w:rPr>
          <w:noProof/>
          <w:sz w:val="22"/>
          <w:szCs w:val="22"/>
          <w:lang w:eastAsia="lt-LT"/>
        </w:rPr>
        <w:t xml:space="preserve"> ir sotaloli</w:t>
      </w:r>
      <w:r w:rsidRPr="0025194A">
        <w:rPr>
          <w:noProof/>
          <w:sz w:val="22"/>
          <w:szCs w:val="22"/>
          <w:lang w:eastAsia="lt-LT"/>
        </w:rPr>
        <w:t>u</w:t>
      </w:r>
      <w:r w:rsidR="00671680" w:rsidRPr="0025194A">
        <w:rPr>
          <w:noProof/>
          <w:sz w:val="22"/>
          <w:szCs w:val="22"/>
          <w:lang w:eastAsia="lt-LT"/>
        </w:rPr>
        <w:t>);</w:t>
      </w:r>
    </w:p>
    <w:p w14:paraId="56C74D03" w14:textId="2FB88253" w:rsidR="00671680" w:rsidRPr="0025194A" w:rsidRDefault="00035467" w:rsidP="00BA3D0F">
      <w:pPr>
        <w:pStyle w:val="Sraopastraipa"/>
        <w:numPr>
          <w:ilvl w:val="0"/>
          <w:numId w:val="38"/>
        </w:numPr>
        <w:ind w:left="567" w:hanging="567"/>
        <w:rPr>
          <w:noProof/>
          <w:sz w:val="22"/>
          <w:szCs w:val="22"/>
          <w:lang w:eastAsia="lt-LT"/>
        </w:rPr>
      </w:pPr>
      <w:r w:rsidRPr="0025194A">
        <w:rPr>
          <w:noProof/>
          <w:sz w:val="22"/>
          <w:szCs w:val="22"/>
          <w:lang w:eastAsia="lt-LT"/>
        </w:rPr>
        <w:t>kurie, kaip žinoma,</w:t>
      </w:r>
      <w:r w:rsidR="00671680" w:rsidRPr="0025194A">
        <w:rPr>
          <w:noProof/>
          <w:sz w:val="22"/>
          <w:szCs w:val="22"/>
          <w:lang w:eastAsia="lt-LT"/>
        </w:rPr>
        <w:t xml:space="preserve"> didina širdies ritmo sutrikimų riziką [pvz., metadon</w:t>
      </w:r>
      <w:r w:rsidRPr="0025194A">
        <w:rPr>
          <w:noProof/>
          <w:sz w:val="22"/>
          <w:szCs w:val="22"/>
          <w:lang w:eastAsia="lt-LT"/>
        </w:rPr>
        <w:t>u</w:t>
      </w:r>
      <w:r w:rsidR="00671680" w:rsidRPr="0025194A">
        <w:rPr>
          <w:noProof/>
          <w:sz w:val="22"/>
          <w:szCs w:val="22"/>
          <w:lang w:eastAsia="lt-LT"/>
        </w:rPr>
        <w:t xml:space="preserve"> (vartojam</w:t>
      </w:r>
      <w:r w:rsidRPr="0025194A">
        <w:rPr>
          <w:noProof/>
          <w:sz w:val="22"/>
          <w:szCs w:val="22"/>
          <w:lang w:eastAsia="lt-LT"/>
        </w:rPr>
        <w:t>u</w:t>
      </w:r>
      <w:r w:rsidR="00671680" w:rsidRPr="0025194A">
        <w:rPr>
          <w:noProof/>
          <w:sz w:val="22"/>
          <w:szCs w:val="22"/>
          <w:lang w:eastAsia="lt-LT"/>
        </w:rPr>
        <w:t xml:space="preserve"> skausmui malšinti</w:t>
      </w:r>
      <w:r w:rsidRPr="0025194A">
        <w:rPr>
          <w:noProof/>
          <w:sz w:val="22"/>
          <w:szCs w:val="22"/>
          <w:lang w:eastAsia="lt-LT"/>
        </w:rPr>
        <w:t xml:space="preserve"> </w:t>
      </w:r>
      <w:r w:rsidR="00671680" w:rsidRPr="0025194A">
        <w:rPr>
          <w:noProof/>
          <w:sz w:val="22"/>
          <w:szCs w:val="22"/>
          <w:lang w:eastAsia="lt-LT"/>
        </w:rPr>
        <w:t>ir kaip vien</w:t>
      </w:r>
      <w:r w:rsidRPr="0025194A">
        <w:rPr>
          <w:noProof/>
          <w:sz w:val="22"/>
          <w:szCs w:val="22"/>
          <w:lang w:eastAsia="lt-LT"/>
        </w:rPr>
        <w:t>a</w:t>
      </w:r>
      <w:r w:rsidR="00671680" w:rsidRPr="0025194A">
        <w:rPr>
          <w:noProof/>
          <w:sz w:val="22"/>
          <w:szCs w:val="22"/>
          <w:lang w:eastAsia="lt-LT"/>
        </w:rPr>
        <w:t xml:space="preserve"> iš priklausomybės nuo narkotinių medžiagų detoksikacijos priemonių),</w:t>
      </w:r>
      <w:r w:rsidR="0025194A">
        <w:rPr>
          <w:noProof/>
          <w:sz w:val="22"/>
          <w:szCs w:val="22"/>
          <w:lang w:eastAsia="lt-LT"/>
        </w:rPr>
        <w:t xml:space="preserve"> </w:t>
      </w:r>
      <w:r w:rsidR="00671680" w:rsidRPr="0025194A">
        <w:rPr>
          <w:noProof/>
          <w:sz w:val="22"/>
          <w:szCs w:val="22"/>
          <w:lang w:eastAsia="lt-LT"/>
        </w:rPr>
        <w:t>moksifloksacin</w:t>
      </w:r>
      <w:r w:rsidRPr="0025194A">
        <w:rPr>
          <w:noProof/>
          <w:sz w:val="22"/>
          <w:szCs w:val="22"/>
          <w:lang w:eastAsia="lt-LT"/>
        </w:rPr>
        <w:t>u</w:t>
      </w:r>
      <w:r w:rsidR="00671680" w:rsidRPr="0025194A">
        <w:rPr>
          <w:noProof/>
          <w:sz w:val="22"/>
          <w:szCs w:val="22"/>
          <w:lang w:eastAsia="lt-LT"/>
        </w:rPr>
        <w:t xml:space="preserve"> (antibiotik</w:t>
      </w:r>
      <w:r w:rsidRPr="0025194A">
        <w:rPr>
          <w:noProof/>
          <w:sz w:val="22"/>
          <w:szCs w:val="22"/>
          <w:lang w:eastAsia="lt-LT"/>
        </w:rPr>
        <w:t>u</w:t>
      </w:r>
      <w:r w:rsidR="00671680" w:rsidRPr="0025194A">
        <w:rPr>
          <w:noProof/>
          <w:sz w:val="22"/>
          <w:szCs w:val="22"/>
          <w:lang w:eastAsia="lt-LT"/>
        </w:rPr>
        <w:t>), antipsichozin</w:t>
      </w:r>
      <w:r w:rsidRPr="0025194A">
        <w:rPr>
          <w:noProof/>
          <w:sz w:val="22"/>
          <w:szCs w:val="22"/>
          <w:lang w:eastAsia="lt-LT"/>
        </w:rPr>
        <w:t>iais vaistais</w:t>
      </w:r>
      <w:r w:rsidR="00671680" w:rsidRPr="0025194A">
        <w:rPr>
          <w:noProof/>
          <w:sz w:val="22"/>
          <w:szCs w:val="22"/>
          <w:lang w:eastAsia="lt-LT"/>
        </w:rPr>
        <w:t xml:space="preserve"> (vartojam</w:t>
      </w:r>
      <w:r w:rsidRPr="0025194A">
        <w:rPr>
          <w:noProof/>
          <w:sz w:val="22"/>
          <w:szCs w:val="22"/>
          <w:lang w:eastAsia="lt-LT"/>
        </w:rPr>
        <w:t>ais</w:t>
      </w:r>
      <w:r w:rsidR="00671680" w:rsidRPr="0025194A">
        <w:rPr>
          <w:noProof/>
          <w:sz w:val="22"/>
          <w:szCs w:val="22"/>
          <w:lang w:eastAsia="lt-LT"/>
        </w:rPr>
        <w:t xml:space="preserve"> </w:t>
      </w:r>
      <w:r w:rsidRPr="0025194A">
        <w:rPr>
          <w:noProof/>
          <w:sz w:val="22"/>
          <w:szCs w:val="22"/>
          <w:lang w:eastAsia="lt-LT"/>
        </w:rPr>
        <w:t>nuo</w:t>
      </w:r>
      <w:r w:rsidR="00671680" w:rsidRPr="0025194A">
        <w:rPr>
          <w:noProof/>
          <w:sz w:val="22"/>
          <w:szCs w:val="22"/>
          <w:lang w:eastAsia="lt-LT"/>
        </w:rPr>
        <w:t xml:space="preserve"> </w:t>
      </w:r>
      <w:r w:rsidRPr="0025194A">
        <w:rPr>
          <w:noProof/>
          <w:sz w:val="22"/>
          <w:szCs w:val="22"/>
          <w:lang w:eastAsia="lt-LT"/>
        </w:rPr>
        <w:t xml:space="preserve">sunkių </w:t>
      </w:r>
      <w:r w:rsidR="00671680" w:rsidRPr="0025194A">
        <w:rPr>
          <w:noProof/>
          <w:sz w:val="22"/>
          <w:szCs w:val="22"/>
          <w:lang w:eastAsia="lt-LT"/>
        </w:rPr>
        <w:t>psichikos lig</w:t>
      </w:r>
      <w:r w:rsidR="0025194A" w:rsidRPr="0025194A">
        <w:rPr>
          <w:noProof/>
          <w:sz w:val="22"/>
          <w:szCs w:val="22"/>
          <w:lang w:eastAsia="lt-LT"/>
        </w:rPr>
        <w:t>ų</w:t>
      </w:r>
      <w:r w:rsidR="00671680" w:rsidRPr="0025194A">
        <w:rPr>
          <w:noProof/>
          <w:sz w:val="22"/>
          <w:szCs w:val="22"/>
          <w:lang w:eastAsia="lt-LT"/>
        </w:rPr>
        <w:t>)].</w:t>
      </w:r>
    </w:p>
    <w:p w14:paraId="32D8C686" w14:textId="77777777" w:rsidR="0025194A" w:rsidRDefault="0025194A" w:rsidP="00671680">
      <w:pPr>
        <w:rPr>
          <w:noProof/>
          <w:sz w:val="22"/>
          <w:szCs w:val="22"/>
          <w:lang w:eastAsia="lt-LT"/>
        </w:rPr>
      </w:pPr>
    </w:p>
    <w:p w14:paraId="47047239" w14:textId="0D7BAA12" w:rsidR="00654072" w:rsidRPr="00575A83" w:rsidRDefault="00671680" w:rsidP="00671680">
      <w:pPr>
        <w:rPr>
          <w:noProof/>
          <w:sz w:val="22"/>
          <w:szCs w:val="22"/>
          <w:lang w:eastAsia="lt-LT"/>
        </w:rPr>
      </w:pPr>
      <w:r w:rsidRPr="00671680">
        <w:rPr>
          <w:noProof/>
          <w:sz w:val="22"/>
          <w:szCs w:val="22"/>
          <w:lang w:eastAsia="lt-LT"/>
        </w:rPr>
        <w:t xml:space="preserve">Pasakykite </w:t>
      </w:r>
      <w:r w:rsidR="0025194A">
        <w:rPr>
          <w:noProof/>
          <w:sz w:val="22"/>
          <w:szCs w:val="22"/>
          <w:lang w:eastAsia="lt-LT"/>
        </w:rPr>
        <w:t xml:space="preserve">savo </w:t>
      </w:r>
      <w:r w:rsidRPr="00671680">
        <w:rPr>
          <w:noProof/>
          <w:sz w:val="22"/>
          <w:szCs w:val="22"/>
          <w:lang w:eastAsia="lt-LT"/>
        </w:rPr>
        <w:t>gydytojui, jeigu vartojate bet kuri</w:t>
      </w:r>
      <w:r w:rsidR="0025194A">
        <w:rPr>
          <w:noProof/>
          <w:sz w:val="22"/>
          <w:szCs w:val="22"/>
          <w:lang w:eastAsia="lt-LT"/>
        </w:rPr>
        <w:t>o</w:t>
      </w:r>
      <w:r w:rsidRPr="00671680">
        <w:rPr>
          <w:noProof/>
          <w:sz w:val="22"/>
          <w:szCs w:val="22"/>
          <w:lang w:eastAsia="lt-LT"/>
        </w:rPr>
        <w:t xml:space="preserve"> iš a</w:t>
      </w:r>
      <w:r w:rsidR="0025194A">
        <w:rPr>
          <w:noProof/>
          <w:sz w:val="22"/>
          <w:szCs w:val="22"/>
          <w:lang w:eastAsia="lt-LT"/>
        </w:rPr>
        <w:t>ukščiau</w:t>
      </w:r>
      <w:r w:rsidRPr="00671680">
        <w:rPr>
          <w:noProof/>
          <w:sz w:val="22"/>
          <w:szCs w:val="22"/>
          <w:lang w:eastAsia="lt-LT"/>
        </w:rPr>
        <w:t xml:space="preserve"> išvardytų vaistų.</w:t>
      </w:r>
    </w:p>
    <w:p w14:paraId="5F93B437" w14:textId="77777777" w:rsidR="0025194A" w:rsidRDefault="0025194A" w:rsidP="0025194A">
      <w:pPr>
        <w:rPr>
          <w:noProof/>
          <w:sz w:val="22"/>
          <w:szCs w:val="22"/>
          <w:lang w:eastAsia="lt-LT"/>
        </w:rPr>
      </w:pPr>
    </w:p>
    <w:p w14:paraId="64A154EA" w14:textId="2EABCE77" w:rsidR="0025194A" w:rsidRPr="0025194A" w:rsidRDefault="00A8509A" w:rsidP="0025194A">
      <w:pPr>
        <w:rPr>
          <w:b/>
          <w:bCs/>
          <w:noProof/>
          <w:sz w:val="22"/>
          <w:szCs w:val="22"/>
          <w:lang w:eastAsia="lt-LT"/>
        </w:rPr>
      </w:pPr>
      <w:r>
        <w:rPr>
          <w:b/>
          <w:bCs/>
          <w:noProof/>
          <w:sz w:val="22"/>
          <w:szCs w:val="22"/>
          <w:lang w:eastAsia="lt-LT"/>
        </w:rPr>
        <w:t xml:space="preserve">Abiraterone Sandoz </w:t>
      </w:r>
      <w:r w:rsidR="0025194A" w:rsidRPr="0025194A">
        <w:rPr>
          <w:b/>
          <w:bCs/>
          <w:noProof/>
          <w:sz w:val="22"/>
          <w:szCs w:val="22"/>
          <w:lang w:eastAsia="lt-LT"/>
        </w:rPr>
        <w:t>vartojimas su maistu</w:t>
      </w:r>
    </w:p>
    <w:p w14:paraId="1C43712C" w14:textId="3021611C" w:rsidR="0025194A" w:rsidRPr="0025194A" w:rsidRDefault="0025194A" w:rsidP="0025194A">
      <w:pPr>
        <w:rPr>
          <w:noProof/>
          <w:sz w:val="22"/>
          <w:szCs w:val="22"/>
          <w:lang w:eastAsia="lt-LT"/>
        </w:rPr>
      </w:pPr>
      <w:r w:rsidRPr="0025194A">
        <w:rPr>
          <w:noProof/>
          <w:sz w:val="22"/>
          <w:szCs w:val="22"/>
          <w:lang w:eastAsia="lt-LT"/>
        </w:rPr>
        <w:t>- Šio vaisto negalima vartoti su maistu (žr.</w:t>
      </w:r>
      <w:r w:rsidR="001D1309">
        <w:rPr>
          <w:noProof/>
          <w:sz w:val="22"/>
          <w:szCs w:val="22"/>
          <w:lang w:eastAsia="lt-LT"/>
        </w:rPr>
        <w:t> </w:t>
      </w:r>
      <w:r w:rsidRPr="0025194A">
        <w:rPr>
          <w:noProof/>
          <w:sz w:val="22"/>
          <w:szCs w:val="22"/>
          <w:lang w:eastAsia="lt-LT"/>
        </w:rPr>
        <w:t>3</w:t>
      </w:r>
      <w:r w:rsidR="001D1309">
        <w:rPr>
          <w:noProof/>
          <w:sz w:val="22"/>
          <w:szCs w:val="22"/>
          <w:lang w:eastAsia="lt-LT"/>
        </w:rPr>
        <w:t> </w:t>
      </w:r>
      <w:r w:rsidRPr="0025194A">
        <w:rPr>
          <w:noProof/>
          <w:sz w:val="22"/>
          <w:szCs w:val="22"/>
          <w:lang w:eastAsia="lt-LT"/>
        </w:rPr>
        <w:t>skyrių „Vaisto vartojimas“).</w:t>
      </w:r>
    </w:p>
    <w:p w14:paraId="6259687E" w14:textId="3A99CA72" w:rsidR="0025194A" w:rsidRPr="0025194A" w:rsidRDefault="0025194A" w:rsidP="0025194A">
      <w:pPr>
        <w:rPr>
          <w:noProof/>
          <w:sz w:val="22"/>
          <w:szCs w:val="22"/>
          <w:lang w:eastAsia="lt-LT"/>
        </w:rPr>
      </w:pPr>
      <w:r w:rsidRPr="0025194A">
        <w:rPr>
          <w:noProof/>
          <w:sz w:val="22"/>
          <w:szCs w:val="22"/>
          <w:lang w:eastAsia="lt-LT"/>
        </w:rPr>
        <w:t xml:space="preserve">- </w:t>
      </w:r>
      <w:r w:rsidR="00A8509A">
        <w:rPr>
          <w:noProof/>
          <w:sz w:val="22"/>
          <w:szCs w:val="22"/>
          <w:lang w:eastAsia="lt-LT"/>
        </w:rPr>
        <w:t xml:space="preserve">Abiraterone Sandoz </w:t>
      </w:r>
      <w:r w:rsidRPr="0025194A">
        <w:rPr>
          <w:noProof/>
          <w:sz w:val="22"/>
          <w:szCs w:val="22"/>
          <w:lang w:eastAsia="lt-LT"/>
        </w:rPr>
        <w:t>vartojimas su maistu gali sukelti šalutinį poveikį.</w:t>
      </w:r>
    </w:p>
    <w:p w14:paraId="35AA1B1E" w14:textId="77777777" w:rsidR="0025194A" w:rsidRDefault="0025194A" w:rsidP="0025194A">
      <w:pPr>
        <w:rPr>
          <w:noProof/>
          <w:sz w:val="22"/>
          <w:szCs w:val="22"/>
          <w:lang w:eastAsia="lt-LT"/>
        </w:rPr>
      </w:pPr>
    </w:p>
    <w:p w14:paraId="1B0A9CDE" w14:textId="078FE0A7" w:rsidR="0025194A" w:rsidRPr="0025194A" w:rsidRDefault="0025194A" w:rsidP="0025194A">
      <w:pPr>
        <w:rPr>
          <w:b/>
          <w:bCs/>
          <w:noProof/>
          <w:sz w:val="22"/>
          <w:szCs w:val="22"/>
          <w:lang w:eastAsia="lt-LT"/>
        </w:rPr>
      </w:pPr>
      <w:r w:rsidRPr="0025194A">
        <w:rPr>
          <w:b/>
          <w:bCs/>
          <w:noProof/>
          <w:sz w:val="22"/>
          <w:szCs w:val="22"/>
          <w:lang w:eastAsia="lt-LT"/>
        </w:rPr>
        <w:t>Nėštumas ir žindymo laikotarpis</w:t>
      </w:r>
    </w:p>
    <w:p w14:paraId="0130A421" w14:textId="6AB580F4" w:rsidR="0025194A" w:rsidRPr="0025194A" w:rsidRDefault="00A8509A" w:rsidP="0025194A">
      <w:pPr>
        <w:rPr>
          <w:b/>
          <w:bCs/>
          <w:noProof/>
          <w:sz w:val="22"/>
          <w:szCs w:val="22"/>
          <w:lang w:eastAsia="lt-LT"/>
        </w:rPr>
      </w:pPr>
      <w:r>
        <w:rPr>
          <w:b/>
          <w:bCs/>
          <w:noProof/>
          <w:sz w:val="22"/>
          <w:szCs w:val="22"/>
          <w:lang w:eastAsia="lt-LT"/>
        </w:rPr>
        <w:t xml:space="preserve">Abiraterone Sandoz </w:t>
      </w:r>
      <w:r w:rsidR="0025194A" w:rsidRPr="0025194A">
        <w:rPr>
          <w:b/>
          <w:bCs/>
          <w:noProof/>
          <w:sz w:val="22"/>
          <w:szCs w:val="22"/>
          <w:lang w:eastAsia="lt-LT"/>
        </w:rPr>
        <w:t>neskirtas vartoti moterims.</w:t>
      </w:r>
    </w:p>
    <w:p w14:paraId="4215314C" w14:textId="30A0C7B3" w:rsidR="0025194A" w:rsidRPr="0025194A" w:rsidRDefault="0025194A" w:rsidP="0025194A">
      <w:pPr>
        <w:pStyle w:val="Sraopastraipa"/>
        <w:numPr>
          <w:ilvl w:val="0"/>
          <w:numId w:val="39"/>
        </w:numPr>
        <w:ind w:left="567" w:hanging="567"/>
        <w:rPr>
          <w:b/>
          <w:bCs/>
          <w:noProof/>
          <w:sz w:val="22"/>
          <w:szCs w:val="22"/>
          <w:lang w:eastAsia="lt-LT"/>
        </w:rPr>
      </w:pPr>
      <w:r w:rsidRPr="0025194A">
        <w:rPr>
          <w:b/>
          <w:bCs/>
          <w:noProof/>
          <w:sz w:val="22"/>
          <w:szCs w:val="22"/>
          <w:lang w:eastAsia="lt-LT"/>
        </w:rPr>
        <w:t>Šis vaistas gali pakenkti negimusiam kūdikiui, jei jo vartoja moteris, kuri yra nėščia.</w:t>
      </w:r>
    </w:p>
    <w:p w14:paraId="255CB207" w14:textId="0204EFB7" w:rsidR="00114201" w:rsidRDefault="00114201" w:rsidP="0025194A">
      <w:pPr>
        <w:pStyle w:val="Sraopastraipa"/>
        <w:numPr>
          <w:ilvl w:val="0"/>
          <w:numId w:val="39"/>
        </w:numPr>
        <w:ind w:left="567" w:hanging="567"/>
        <w:rPr>
          <w:b/>
          <w:bCs/>
          <w:noProof/>
          <w:sz w:val="22"/>
          <w:szCs w:val="22"/>
          <w:lang w:eastAsia="lt-LT"/>
        </w:rPr>
      </w:pPr>
      <w:r w:rsidRPr="00114201">
        <w:rPr>
          <w:b/>
          <w:bCs/>
          <w:noProof/>
          <w:sz w:val="22"/>
          <w:szCs w:val="22"/>
          <w:lang w:eastAsia="lt-LT"/>
        </w:rPr>
        <w:t>Nėščios arba galinčios pastoti moterys turėtų mūvėti pirštines, jei joms reikia liesti ar tvarkyti Abiraterone Sandoz</w:t>
      </w:r>
      <w:r>
        <w:rPr>
          <w:b/>
          <w:bCs/>
          <w:noProof/>
          <w:sz w:val="22"/>
          <w:szCs w:val="22"/>
          <w:lang w:eastAsia="lt-LT"/>
        </w:rPr>
        <w:t>.</w:t>
      </w:r>
    </w:p>
    <w:p w14:paraId="45C0AFE7" w14:textId="16BB2A91" w:rsidR="0025194A" w:rsidRPr="0025194A" w:rsidRDefault="0025194A" w:rsidP="0025194A">
      <w:pPr>
        <w:pStyle w:val="Sraopastraipa"/>
        <w:numPr>
          <w:ilvl w:val="0"/>
          <w:numId w:val="39"/>
        </w:numPr>
        <w:ind w:left="567" w:hanging="567"/>
        <w:rPr>
          <w:b/>
          <w:bCs/>
          <w:noProof/>
          <w:sz w:val="22"/>
          <w:szCs w:val="22"/>
          <w:lang w:eastAsia="lt-LT"/>
        </w:rPr>
      </w:pPr>
      <w:r w:rsidRPr="0025194A">
        <w:rPr>
          <w:b/>
          <w:bCs/>
          <w:noProof/>
          <w:sz w:val="22"/>
          <w:szCs w:val="22"/>
          <w:lang w:eastAsia="lt-LT"/>
        </w:rPr>
        <w:t>Jeigu turite lytinių santykių su moterimi, kuri gali pastoti, naudokite prezervatyvą ir kitąveiksmingą kontracepcijos metodą.</w:t>
      </w:r>
    </w:p>
    <w:p w14:paraId="1BB43B7D" w14:textId="7C673D8D" w:rsidR="0025194A" w:rsidRPr="0025194A" w:rsidRDefault="0025194A" w:rsidP="0025194A">
      <w:pPr>
        <w:pStyle w:val="Sraopastraipa"/>
        <w:numPr>
          <w:ilvl w:val="0"/>
          <w:numId w:val="39"/>
        </w:numPr>
        <w:ind w:left="567" w:hanging="567"/>
        <w:rPr>
          <w:noProof/>
          <w:sz w:val="22"/>
          <w:szCs w:val="22"/>
          <w:lang w:eastAsia="lt-LT"/>
        </w:rPr>
      </w:pPr>
      <w:r w:rsidRPr="0025194A">
        <w:rPr>
          <w:b/>
          <w:bCs/>
          <w:noProof/>
          <w:sz w:val="22"/>
          <w:szCs w:val="22"/>
          <w:lang w:eastAsia="lt-LT"/>
        </w:rPr>
        <w:t>Jeigu turite lytinių santykių su nėščia moterimi, naudokite prezervatyvą tam, kad apsaugoti dar negimusį kūdikį</w:t>
      </w:r>
      <w:r w:rsidRPr="0025194A">
        <w:rPr>
          <w:noProof/>
          <w:sz w:val="22"/>
          <w:szCs w:val="22"/>
          <w:lang w:eastAsia="lt-LT"/>
        </w:rPr>
        <w:t>.</w:t>
      </w:r>
    </w:p>
    <w:p w14:paraId="65F0FE8C" w14:textId="77777777" w:rsidR="0025194A" w:rsidRDefault="0025194A" w:rsidP="0025194A">
      <w:pPr>
        <w:rPr>
          <w:noProof/>
          <w:sz w:val="22"/>
          <w:szCs w:val="22"/>
          <w:lang w:eastAsia="lt-LT"/>
        </w:rPr>
      </w:pPr>
    </w:p>
    <w:p w14:paraId="6C5AF93B" w14:textId="11A79AF9" w:rsidR="0025194A" w:rsidRPr="0025194A" w:rsidRDefault="0025194A" w:rsidP="0025194A">
      <w:pPr>
        <w:rPr>
          <w:b/>
          <w:bCs/>
          <w:noProof/>
          <w:sz w:val="22"/>
          <w:szCs w:val="22"/>
          <w:lang w:eastAsia="lt-LT"/>
        </w:rPr>
      </w:pPr>
      <w:r w:rsidRPr="0025194A">
        <w:rPr>
          <w:b/>
          <w:bCs/>
          <w:noProof/>
          <w:sz w:val="22"/>
          <w:szCs w:val="22"/>
          <w:lang w:eastAsia="lt-LT"/>
        </w:rPr>
        <w:t>Vairavimas ir mechanizmų valdymas</w:t>
      </w:r>
    </w:p>
    <w:p w14:paraId="34BF5546" w14:textId="32EEB396" w:rsidR="0025194A" w:rsidRPr="0025194A" w:rsidRDefault="0025194A" w:rsidP="0025194A">
      <w:pPr>
        <w:rPr>
          <w:noProof/>
          <w:sz w:val="22"/>
          <w:szCs w:val="22"/>
          <w:lang w:eastAsia="lt-LT"/>
        </w:rPr>
      </w:pPr>
      <w:r w:rsidRPr="0025194A">
        <w:rPr>
          <w:noProof/>
          <w:sz w:val="22"/>
          <w:szCs w:val="22"/>
          <w:lang w:eastAsia="lt-LT"/>
        </w:rPr>
        <w:t xml:space="preserve">Nepanašu, kad šis vaistas </w:t>
      </w:r>
      <w:r>
        <w:rPr>
          <w:noProof/>
          <w:sz w:val="22"/>
          <w:szCs w:val="22"/>
          <w:lang w:eastAsia="lt-LT"/>
        </w:rPr>
        <w:t>darytų įtaką</w:t>
      </w:r>
      <w:r w:rsidRPr="0025194A">
        <w:rPr>
          <w:noProof/>
          <w:sz w:val="22"/>
          <w:szCs w:val="22"/>
          <w:lang w:eastAsia="lt-LT"/>
        </w:rPr>
        <w:t xml:space="preserve"> Jūsų gebėjimui vairuoti ir valdyti koki</w:t>
      </w:r>
      <w:r>
        <w:rPr>
          <w:noProof/>
          <w:sz w:val="22"/>
          <w:szCs w:val="22"/>
          <w:lang w:eastAsia="lt-LT"/>
        </w:rPr>
        <w:t>as nors stakles</w:t>
      </w:r>
      <w:r w:rsidRPr="0025194A">
        <w:rPr>
          <w:noProof/>
          <w:sz w:val="22"/>
          <w:szCs w:val="22"/>
          <w:lang w:eastAsia="lt-LT"/>
        </w:rPr>
        <w:t xml:space="preserve"> ar</w:t>
      </w:r>
      <w:r>
        <w:rPr>
          <w:noProof/>
          <w:sz w:val="22"/>
          <w:szCs w:val="22"/>
          <w:lang w:eastAsia="lt-LT"/>
        </w:rPr>
        <w:t xml:space="preserve"> </w:t>
      </w:r>
      <w:r w:rsidRPr="0025194A">
        <w:rPr>
          <w:noProof/>
          <w:sz w:val="22"/>
          <w:szCs w:val="22"/>
          <w:lang w:eastAsia="lt-LT"/>
        </w:rPr>
        <w:t>mechanizmus.</w:t>
      </w:r>
    </w:p>
    <w:p w14:paraId="77A87830" w14:textId="77777777" w:rsidR="0025194A" w:rsidRDefault="0025194A" w:rsidP="0025194A">
      <w:pPr>
        <w:rPr>
          <w:noProof/>
          <w:sz w:val="22"/>
          <w:szCs w:val="22"/>
          <w:lang w:eastAsia="lt-LT"/>
        </w:rPr>
      </w:pPr>
    </w:p>
    <w:p w14:paraId="2B3722FE" w14:textId="54E1F8A7" w:rsidR="0025194A" w:rsidRPr="00F91798" w:rsidRDefault="00A8509A" w:rsidP="0025194A">
      <w:pPr>
        <w:rPr>
          <w:b/>
          <w:bCs/>
          <w:noProof/>
          <w:sz w:val="22"/>
          <w:szCs w:val="22"/>
          <w:lang w:eastAsia="lt-LT"/>
        </w:rPr>
      </w:pPr>
      <w:r>
        <w:rPr>
          <w:b/>
          <w:bCs/>
          <w:noProof/>
          <w:sz w:val="22"/>
          <w:szCs w:val="22"/>
          <w:lang w:eastAsia="lt-LT"/>
        </w:rPr>
        <w:t xml:space="preserve">Abiraterone Sandoz </w:t>
      </w:r>
      <w:r w:rsidR="0025194A" w:rsidRPr="00F91798">
        <w:rPr>
          <w:b/>
          <w:bCs/>
          <w:noProof/>
          <w:sz w:val="22"/>
          <w:szCs w:val="22"/>
          <w:lang w:eastAsia="lt-LT"/>
        </w:rPr>
        <w:t>sudėtyje yra laktozės ir natrio</w:t>
      </w:r>
    </w:p>
    <w:p w14:paraId="0718331B" w14:textId="7729F2EB" w:rsidR="0025194A" w:rsidRPr="0025194A" w:rsidRDefault="00A8509A" w:rsidP="0025194A">
      <w:pPr>
        <w:rPr>
          <w:noProof/>
          <w:sz w:val="22"/>
          <w:szCs w:val="22"/>
          <w:lang w:eastAsia="lt-LT"/>
        </w:rPr>
      </w:pPr>
      <w:r>
        <w:rPr>
          <w:noProof/>
          <w:sz w:val="22"/>
          <w:szCs w:val="22"/>
          <w:lang w:eastAsia="lt-LT"/>
        </w:rPr>
        <w:t xml:space="preserve">Abiraterone Sandoz </w:t>
      </w:r>
      <w:r w:rsidR="0025194A" w:rsidRPr="0025194A">
        <w:rPr>
          <w:noProof/>
          <w:sz w:val="22"/>
          <w:szCs w:val="22"/>
          <w:lang w:eastAsia="lt-LT"/>
        </w:rPr>
        <w:t>sudėtyje yra laktozės (</w:t>
      </w:r>
      <w:r w:rsidR="00F91798">
        <w:rPr>
          <w:noProof/>
          <w:sz w:val="22"/>
          <w:szCs w:val="22"/>
          <w:lang w:eastAsia="lt-LT"/>
        </w:rPr>
        <w:t>cukraus</w:t>
      </w:r>
      <w:r w:rsidR="0025194A" w:rsidRPr="0025194A">
        <w:rPr>
          <w:noProof/>
          <w:sz w:val="22"/>
          <w:szCs w:val="22"/>
          <w:lang w:eastAsia="lt-LT"/>
        </w:rPr>
        <w:t xml:space="preserve"> rūšis). Jeigu gydytojas Jums yra sakęs, kad</w:t>
      </w:r>
      <w:r w:rsidR="00F91798">
        <w:rPr>
          <w:noProof/>
          <w:sz w:val="22"/>
          <w:szCs w:val="22"/>
          <w:lang w:eastAsia="lt-LT"/>
        </w:rPr>
        <w:t xml:space="preserve"> </w:t>
      </w:r>
      <w:r w:rsidR="0025194A" w:rsidRPr="0025194A">
        <w:rPr>
          <w:noProof/>
          <w:sz w:val="22"/>
          <w:szCs w:val="22"/>
          <w:lang w:eastAsia="lt-LT"/>
        </w:rPr>
        <w:t>netoleruojate kokių nors angliavandenių, kreipkitės į jį prieš pradėdami vartoti šį vaistą.</w:t>
      </w:r>
    </w:p>
    <w:p w14:paraId="2DFE360E" w14:textId="77777777" w:rsidR="00F91798" w:rsidRDefault="00F91798" w:rsidP="0025194A">
      <w:pPr>
        <w:rPr>
          <w:noProof/>
          <w:sz w:val="22"/>
          <w:szCs w:val="22"/>
          <w:lang w:eastAsia="lt-LT"/>
        </w:rPr>
      </w:pPr>
    </w:p>
    <w:p w14:paraId="68C0F51B" w14:textId="5F04E8AE" w:rsidR="0025194A" w:rsidRPr="0025194A" w:rsidRDefault="003A31DE" w:rsidP="0025194A">
      <w:pPr>
        <w:rPr>
          <w:noProof/>
          <w:sz w:val="22"/>
          <w:szCs w:val="22"/>
          <w:lang w:eastAsia="lt-LT"/>
        </w:rPr>
      </w:pPr>
      <w:r>
        <w:rPr>
          <w:noProof/>
          <w:sz w:val="22"/>
          <w:szCs w:val="22"/>
          <w:lang w:eastAsia="lt-LT"/>
        </w:rPr>
        <w:t>Kiekvienoje š</w:t>
      </w:r>
      <w:r w:rsidR="00F91798" w:rsidRPr="00F91798">
        <w:rPr>
          <w:noProof/>
          <w:sz w:val="22"/>
          <w:szCs w:val="22"/>
          <w:lang w:eastAsia="lt-LT"/>
        </w:rPr>
        <w:t xml:space="preserve">io vaisto </w:t>
      </w:r>
      <w:r w:rsidR="0058040A">
        <w:rPr>
          <w:noProof/>
          <w:sz w:val="22"/>
          <w:szCs w:val="22"/>
          <w:lang w:eastAsia="lt-LT"/>
        </w:rPr>
        <w:t>dozėje</w:t>
      </w:r>
      <w:r w:rsidR="0058040A" w:rsidRPr="00F91798">
        <w:rPr>
          <w:noProof/>
          <w:sz w:val="22"/>
          <w:szCs w:val="22"/>
          <w:lang w:eastAsia="lt-LT"/>
        </w:rPr>
        <w:t xml:space="preserve"> </w:t>
      </w:r>
      <w:r w:rsidR="00F91798" w:rsidRPr="00F91798">
        <w:rPr>
          <w:noProof/>
          <w:sz w:val="22"/>
          <w:szCs w:val="22"/>
          <w:lang w:eastAsia="lt-LT"/>
        </w:rPr>
        <w:t>yra mažiau kaip 1</w:t>
      </w:r>
      <w:r w:rsidR="00F91798">
        <w:rPr>
          <w:noProof/>
          <w:sz w:val="22"/>
          <w:szCs w:val="22"/>
          <w:lang w:eastAsia="lt-LT"/>
        </w:rPr>
        <w:t> </w:t>
      </w:r>
      <w:r w:rsidR="00F91798" w:rsidRPr="00F91798">
        <w:rPr>
          <w:noProof/>
          <w:sz w:val="22"/>
          <w:szCs w:val="22"/>
          <w:lang w:eastAsia="lt-LT"/>
        </w:rPr>
        <w:t>mmol (23</w:t>
      </w:r>
      <w:r w:rsidR="00F91798">
        <w:rPr>
          <w:noProof/>
          <w:sz w:val="22"/>
          <w:szCs w:val="22"/>
          <w:lang w:eastAsia="lt-LT"/>
        </w:rPr>
        <w:t> </w:t>
      </w:r>
      <w:r w:rsidR="00F91798" w:rsidRPr="00F91798">
        <w:rPr>
          <w:noProof/>
          <w:sz w:val="22"/>
          <w:szCs w:val="22"/>
          <w:lang w:eastAsia="lt-LT"/>
        </w:rPr>
        <w:t>mg) natrio, t.</w:t>
      </w:r>
      <w:r w:rsidR="00A13663">
        <w:rPr>
          <w:noProof/>
          <w:sz w:val="22"/>
          <w:szCs w:val="22"/>
          <w:lang w:eastAsia="lt-LT"/>
        </w:rPr>
        <w:t> </w:t>
      </w:r>
      <w:r w:rsidR="00F91798" w:rsidRPr="00F91798">
        <w:rPr>
          <w:noProof/>
          <w:sz w:val="22"/>
          <w:szCs w:val="22"/>
          <w:lang w:eastAsia="lt-LT"/>
        </w:rPr>
        <w:t>y. jis beveik neturi reikšmės.</w:t>
      </w:r>
    </w:p>
    <w:p w14:paraId="2C039CD8" w14:textId="77777777" w:rsidR="00F91798" w:rsidRDefault="00F91798" w:rsidP="0025194A">
      <w:pPr>
        <w:rPr>
          <w:noProof/>
          <w:sz w:val="22"/>
          <w:szCs w:val="22"/>
          <w:lang w:eastAsia="lt-LT"/>
        </w:rPr>
      </w:pPr>
    </w:p>
    <w:p w14:paraId="4A20072D" w14:textId="77777777" w:rsidR="00F91798" w:rsidRDefault="00F91798" w:rsidP="0025194A">
      <w:pPr>
        <w:rPr>
          <w:noProof/>
          <w:sz w:val="22"/>
          <w:szCs w:val="22"/>
          <w:lang w:eastAsia="lt-LT"/>
        </w:rPr>
      </w:pPr>
    </w:p>
    <w:p w14:paraId="4D87E958" w14:textId="1F590A20" w:rsidR="0025194A" w:rsidRPr="00F91798" w:rsidRDefault="0025194A" w:rsidP="0025194A">
      <w:pPr>
        <w:rPr>
          <w:b/>
          <w:bCs/>
          <w:noProof/>
          <w:sz w:val="22"/>
          <w:szCs w:val="22"/>
          <w:lang w:eastAsia="lt-LT"/>
        </w:rPr>
      </w:pPr>
      <w:r w:rsidRPr="00F91798">
        <w:rPr>
          <w:b/>
          <w:bCs/>
          <w:noProof/>
          <w:sz w:val="22"/>
          <w:szCs w:val="22"/>
          <w:lang w:eastAsia="lt-LT"/>
        </w:rPr>
        <w:t>3.</w:t>
      </w:r>
      <w:r w:rsidR="00F91798" w:rsidRPr="00F91798">
        <w:rPr>
          <w:b/>
          <w:bCs/>
          <w:noProof/>
          <w:sz w:val="22"/>
          <w:szCs w:val="22"/>
          <w:lang w:eastAsia="lt-LT"/>
        </w:rPr>
        <w:tab/>
      </w:r>
      <w:r w:rsidRPr="00F91798">
        <w:rPr>
          <w:b/>
          <w:bCs/>
          <w:noProof/>
          <w:sz w:val="22"/>
          <w:szCs w:val="22"/>
          <w:lang w:eastAsia="lt-LT"/>
        </w:rPr>
        <w:t xml:space="preserve">Kaip vartoti </w:t>
      </w:r>
      <w:r w:rsidR="001D3C00">
        <w:rPr>
          <w:b/>
          <w:bCs/>
          <w:noProof/>
          <w:sz w:val="22"/>
          <w:szCs w:val="22"/>
          <w:lang w:eastAsia="lt-LT"/>
        </w:rPr>
        <w:t xml:space="preserve">Abiraterone </w:t>
      </w:r>
      <w:r w:rsidR="00A8509A">
        <w:rPr>
          <w:b/>
          <w:bCs/>
          <w:noProof/>
          <w:sz w:val="22"/>
          <w:szCs w:val="22"/>
          <w:lang w:eastAsia="lt-LT"/>
        </w:rPr>
        <w:t>Sandoz</w:t>
      </w:r>
    </w:p>
    <w:p w14:paraId="3B26D41C" w14:textId="77777777" w:rsidR="00F91798" w:rsidRPr="00F91798" w:rsidRDefault="00F91798" w:rsidP="0025194A">
      <w:pPr>
        <w:rPr>
          <w:b/>
          <w:bCs/>
          <w:noProof/>
          <w:sz w:val="22"/>
          <w:szCs w:val="22"/>
          <w:lang w:eastAsia="lt-LT"/>
        </w:rPr>
      </w:pPr>
    </w:p>
    <w:p w14:paraId="09D49E2E" w14:textId="7B3DAC4D" w:rsidR="00F91798" w:rsidRPr="00F91798" w:rsidRDefault="00F91798" w:rsidP="00F91798">
      <w:pPr>
        <w:rPr>
          <w:noProof/>
          <w:sz w:val="22"/>
          <w:szCs w:val="22"/>
          <w:lang w:eastAsia="lt-LT"/>
        </w:rPr>
      </w:pPr>
      <w:r w:rsidRPr="00F91798">
        <w:rPr>
          <w:noProof/>
          <w:sz w:val="22"/>
          <w:szCs w:val="22"/>
          <w:lang w:eastAsia="lt-LT"/>
        </w:rPr>
        <w:t>Visada vartokite šį vaistą tiksliai kaip nurodė gydytojas. Jeigu abejojate, kreipkitės į gydytoją arba</w:t>
      </w:r>
      <w:r>
        <w:rPr>
          <w:noProof/>
          <w:sz w:val="22"/>
          <w:szCs w:val="22"/>
          <w:lang w:eastAsia="lt-LT"/>
        </w:rPr>
        <w:t xml:space="preserve"> </w:t>
      </w:r>
      <w:r w:rsidRPr="00F91798">
        <w:rPr>
          <w:noProof/>
          <w:sz w:val="22"/>
          <w:szCs w:val="22"/>
          <w:lang w:eastAsia="lt-LT"/>
        </w:rPr>
        <w:t>vaistininką.</w:t>
      </w:r>
    </w:p>
    <w:p w14:paraId="155D9879" w14:textId="77777777" w:rsidR="00F91798" w:rsidRDefault="00F91798" w:rsidP="00F91798">
      <w:pPr>
        <w:ind w:left="567" w:hanging="567"/>
        <w:rPr>
          <w:noProof/>
          <w:sz w:val="22"/>
          <w:szCs w:val="22"/>
          <w:lang w:eastAsia="lt-LT"/>
        </w:rPr>
      </w:pPr>
    </w:p>
    <w:p w14:paraId="3CC50C80" w14:textId="12E2798C" w:rsidR="00F91798" w:rsidRPr="00F91798" w:rsidRDefault="00F91798" w:rsidP="00F91798">
      <w:pPr>
        <w:ind w:left="567" w:hanging="567"/>
        <w:rPr>
          <w:b/>
          <w:bCs/>
          <w:noProof/>
          <w:sz w:val="22"/>
          <w:szCs w:val="22"/>
          <w:lang w:eastAsia="lt-LT"/>
        </w:rPr>
      </w:pPr>
      <w:r w:rsidRPr="00F91798">
        <w:rPr>
          <w:b/>
          <w:bCs/>
          <w:noProof/>
          <w:sz w:val="22"/>
          <w:szCs w:val="22"/>
          <w:lang w:eastAsia="lt-LT"/>
        </w:rPr>
        <w:t>Kiek vartoti</w:t>
      </w:r>
    </w:p>
    <w:p w14:paraId="6E7D5068" w14:textId="150CACE5" w:rsidR="00F91798" w:rsidRPr="00F91798" w:rsidRDefault="00F91798" w:rsidP="00F91798">
      <w:pPr>
        <w:ind w:left="567" w:hanging="567"/>
        <w:rPr>
          <w:noProof/>
          <w:sz w:val="22"/>
          <w:szCs w:val="22"/>
          <w:lang w:eastAsia="lt-LT"/>
        </w:rPr>
      </w:pPr>
      <w:r w:rsidRPr="00F91798">
        <w:rPr>
          <w:noProof/>
          <w:sz w:val="22"/>
          <w:szCs w:val="22"/>
          <w:lang w:eastAsia="lt-LT"/>
        </w:rPr>
        <w:t>Rekomenduojama dozė yra 1000</w:t>
      </w:r>
      <w:r>
        <w:rPr>
          <w:noProof/>
          <w:sz w:val="22"/>
          <w:szCs w:val="22"/>
          <w:lang w:eastAsia="lt-LT"/>
        </w:rPr>
        <w:t> </w:t>
      </w:r>
      <w:r w:rsidRPr="00F91798">
        <w:rPr>
          <w:noProof/>
          <w:sz w:val="22"/>
          <w:szCs w:val="22"/>
          <w:lang w:eastAsia="lt-LT"/>
        </w:rPr>
        <w:t>mg (</w:t>
      </w:r>
      <w:r>
        <w:rPr>
          <w:noProof/>
          <w:sz w:val="22"/>
          <w:szCs w:val="22"/>
          <w:lang w:eastAsia="lt-LT"/>
        </w:rPr>
        <w:t>viena t</w:t>
      </w:r>
      <w:r w:rsidRPr="00F91798">
        <w:rPr>
          <w:noProof/>
          <w:sz w:val="22"/>
          <w:szCs w:val="22"/>
          <w:lang w:eastAsia="lt-LT"/>
        </w:rPr>
        <w:t>abletė) kartą per parą.</w:t>
      </w:r>
    </w:p>
    <w:p w14:paraId="2E87F1DA" w14:textId="77777777" w:rsidR="00F91798" w:rsidRDefault="00F91798" w:rsidP="00F91798">
      <w:pPr>
        <w:ind w:left="567" w:hanging="567"/>
        <w:rPr>
          <w:noProof/>
          <w:sz w:val="22"/>
          <w:szCs w:val="22"/>
          <w:lang w:eastAsia="lt-LT"/>
        </w:rPr>
      </w:pPr>
    </w:p>
    <w:p w14:paraId="588291AD" w14:textId="2251932D" w:rsidR="00F91798" w:rsidRPr="00F91798" w:rsidRDefault="00F91798" w:rsidP="00F91798">
      <w:pPr>
        <w:ind w:left="567" w:hanging="567"/>
        <w:rPr>
          <w:b/>
          <w:bCs/>
          <w:noProof/>
          <w:sz w:val="22"/>
          <w:szCs w:val="22"/>
          <w:lang w:eastAsia="lt-LT"/>
        </w:rPr>
      </w:pPr>
      <w:r w:rsidRPr="00F91798">
        <w:rPr>
          <w:b/>
          <w:bCs/>
          <w:noProof/>
          <w:sz w:val="22"/>
          <w:szCs w:val="22"/>
          <w:lang w:eastAsia="lt-LT"/>
        </w:rPr>
        <w:t>Vaisto vartojimas</w:t>
      </w:r>
    </w:p>
    <w:p w14:paraId="241B8945" w14:textId="4D41C3A2" w:rsidR="00F91798" w:rsidRPr="00964598" w:rsidRDefault="00F91798" w:rsidP="00964598">
      <w:pPr>
        <w:pStyle w:val="Sraopastraipa"/>
        <w:numPr>
          <w:ilvl w:val="0"/>
          <w:numId w:val="40"/>
        </w:numPr>
        <w:ind w:left="567" w:hanging="567"/>
        <w:rPr>
          <w:noProof/>
          <w:sz w:val="22"/>
          <w:szCs w:val="22"/>
          <w:lang w:eastAsia="lt-LT"/>
        </w:rPr>
      </w:pPr>
      <w:r w:rsidRPr="00964598">
        <w:rPr>
          <w:noProof/>
          <w:sz w:val="22"/>
          <w:szCs w:val="22"/>
          <w:lang w:eastAsia="lt-LT"/>
        </w:rPr>
        <w:t>Vartokite šį vaistą per burną.</w:t>
      </w:r>
    </w:p>
    <w:p w14:paraId="3D6420BD" w14:textId="126CFBF3" w:rsidR="00114201" w:rsidRPr="00F93494" w:rsidRDefault="00F91798" w:rsidP="009F5BC7">
      <w:pPr>
        <w:pStyle w:val="Sraopastraipa"/>
        <w:numPr>
          <w:ilvl w:val="0"/>
          <w:numId w:val="40"/>
        </w:numPr>
        <w:ind w:left="567" w:hanging="567"/>
        <w:rPr>
          <w:noProof/>
          <w:sz w:val="22"/>
          <w:szCs w:val="22"/>
          <w:lang w:eastAsia="lt-LT"/>
        </w:rPr>
      </w:pPr>
      <w:r w:rsidRPr="009F5BC7">
        <w:rPr>
          <w:b/>
          <w:bCs/>
          <w:noProof/>
          <w:sz w:val="22"/>
          <w:szCs w:val="22"/>
          <w:lang w:eastAsia="lt-LT"/>
        </w:rPr>
        <w:t xml:space="preserve">Nevartokite </w:t>
      </w:r>
      <w:r w:rsidR="00A8509A" w:rsidRPr="009F5BC7">
        <w:rPr>
          <w:b/>
          <w:bCs/>
          <w:noProof/>
          <w:sz w:val="22"/>
          <w:szCs w:val="22"/>
          <w:lang w:eastAsia="lt-LT"/>
        </w:rPr>
        <w:t xml:space="preserve">Abiraterone Sandoz </w:t>
      </w:r>
      <w:r w:rsidRPr="009F5BC7">
        <w:rPr>
          <w:b/>
          <w:bCs/>
          <w:noProof/>
          <w:sz w:val="22"/>
          <w:szCs w:val="22"/>
          <w:lang w:eastAsia="lt-LT"/>
        </w:rPr>
        <w:t>su maistu.</w:t>
      </w:r>
      <w:r w:rsidR="009F5BC7" w:rsidRPr="009F5BC7">
        <w:rPr>
          <w:b/>
          <w:bCs/>
          <w:noProof/>
          <w:sz w:val="22"/>
          <w:szCs w:val="22"/>
          <w:lang w:eastAsia="lt-LT"/>
        </w:rPr>
        <w:t xml:space="preserve"> </w:t>
      </w:r>
      <w:r w:rsidR="00114201" w:rsidRPr="00F93494">
        <w:rPr>
          <w:noProof/>
          <w:sz w:val="22"/>
          <w:szCs w:val="22"/>
          <w:lang w:eastAsia="lt-LT"/>
        </w:rPr>
        <w:t>Vartojant Abiraterone Sandoz su maistu, organizmas gali įsisavinti daugiau vaisto, nei reikia, ir tai gali sukelti šalutinį poveikį.</w:t>
      </w:r>
    </w:p>
    <w:p w14:paraId="4D02386F" w14:textId="2AA138B7" w:rsidR="00F91798" w:rsidRPr="009F5BC7" w:rsidRDefault="00F91798" w:rsidP="00BA3D0F">
      <w:pPr>
        <w:pStyle w:val="Sraopastraipa"/>
        <w:numPr>
          <w:ilvl w:val="0"/>
          <w:numId w:val="40"/>
        </w:numPr>
        <w:ind w:left="567" w:hanging="567"/>
        <w:rPr>
          <w:noProof/>
          <w:sz w:val="22"/>
          <w:szCs w:val="22"/>
          <w:lang w:eastAsia="lt-LT"/>
        </w:rPr>
      </w:pPr>
      <w:r w:rsidRPr="00F93494">
        <w:rPr>
          <w:noProof/>
          <w:sz w:val="22"/>
          <w:szCs w:val="22"/>
          <w:lang w:eastAsia="lt-LT"/>
        </w:rPr>
        <w:t xml:space="preserve">Vartokite </w:t>
      </w:r>
      <w:r w:rsidR="00A8509A" w:rsidRPr="00F93494">
        <w:rPr>
          <w:noProof/>
          <w:sz w:val="22"/>
          <w:szCs w:val="22"/>
          <w:lang w:eastAsia="lt-LT"/>
        </w:rPr>
        <w:t xml:space="preserve">Abiraterone Sandoz </w:t>
      </w:r>
      <w:r w:rsidR="00114201" w:rsidRPr="00F93494">
        <w:rPr>
          <w:noProof/>
          <w:sz w:val="22"/>
          <w:szCs w:val="22"/>
          <w:lang w:eastAsia="lt-LT"/>
        </w:rPr>
        <w:t>kaip vieną dozę vieną kartą per parą tuščiu skrandžiu. Abiraterone Sandoz turi būti vartojamas praėjus mažiausiai dviem valandoms po valgio, o maisto negalima valgyti mažiausiai vieną valandą po Abiraterone Sandoz vartojimo</w:t>
      </w:r>
      <w:r w:rsidRPr="009F5BC7">
        <w:rPr>
          <w:noProof/>
          <w:sz w:val="22"/>
          <w:szCs w:val="22"/>
          <w:lang w:eastAsia="lt-LT"/>
        </w:rPr>
        <w:t xml:space="preserve"> (žr.</w:t>
      </w:r>
      <w:r w:rsidR="003320AA" w:rsidRPr="009F5BC7">
        <w:rPr>
          <w:noProof/>
          <w:sz w:val="22"/>
          <w:szCs w:val="22"/>
          <w:lang w:eastAsia="lt-LT"/>
        </w:rPr>
        <w:t> </w:t>
      </w:r>
      <w:r w:rsidRPr="009F5BC7">
        <w:rPr>
          <w:noProof/>
          <w:sz w:val="22"/>
          <w:szCs w:val="22"/>
          <w:lang w:eastAsia="lt-LT"/>
        </w:rPr>
        <w:t>2</w:t>
      </w:r>
      <w:r w:rsidR="003320AA" w:rsidRPr="009F5BC7">
        <w:rPr>
          <w:noProof/>
          <w:sz w:val="22"/>
          <w:szCs w:val="22"/>
          <w:lang w:eastAsia="lt-LT"/>
        </w:rPr>
        <w:t> </w:t>
      </w:r>
      <w:r w:rsidRPr="009F5BC7">
        <w:rPr>
          <w:noProof/>
          <w:sz w:val="22"/>
          <w:szCs w:val="22"/>
          <w:lang w:eastAsia="lt-LT"/>
        </w:rPr>
        <w:t>skyrių „</w:t>
      </w:r>
      <w:r w:rsidR="00A8509A" w:rsidRPr="009F5BC7">
        <w:rPr>
          <w:noProof/>
          <w:sz w:val="22"/>
          <w:szCs w:val="22"/>
          <w:lang w:eastAsia="lt-LT"/>
        </w:rPr>
        <w:t xml:space="preserve">Abiraterone Sandoz </w:t>
      </w:r>
      <w:r w:rsidRPr="009F5BC7">
        <w:rPr>
          <w:noProof/>
          <w:sz w:val="22"/>
          <w:szCs w:val="22"/>
          <w:lang w:eastAsia="lt-LT"/>
        </w:rPr>
        <w:t>vartojimas su maistu“).</w:t>
      </w:r>
    </w:p>
    <w:p w14:paraId="693BDBA7" w14:textId="1B225009" w:rsidR="00F91798" w:rsidRPr="00964598" w:rsidRDefault="00F91798" w:rsidP="00964598">
      <w:pPr>
        <w:pStyle w:val="Sraopastraipa"/>
        <w:numPr>
          <w:ilvl w:val="0"/>
          <w:numId w:val="40"/>
        </w:numPr>
        <w:ind w:left="567" w:hanging="567"/>
        <w:rPr>
          <w:noProof/>
          <w:sz w:val="22"/>
          <w:szCs w:val="22"/>
          <w:lang w:eastAsia="lt-LT"/>
        </w:rPr>
      </w:pPr>
      <w:r w:rsidRPr="00964598">
        <w:rPr>
          <w:noProof/>
          <w:sz w:val="22"/>
          <w:szCs w:val="22"/>
          <w:lang w:eastAsia="lt-LT"/>
        </w:rPr>
        <w:t>Nurykite tablet</w:t>
      </w:r>
      <w:r w:rsidR="00964598">
        <w:rPr>
          <w:noProof/>
          <w:sz w:val="22"/>
          <w:szCs w:val="22"/>
          <w:lang w:eastAsia="lt-LT"/>
        </w:rPr>
        <w:t>ę</w:t>
      </w:r>
      <w:r w:rsidRPr="00964598">
        <w:rPr>
          <w:noProof/>
          <w:sz w:val="22"/>
          <w:szCs w:val="22"/>
          <w:lang w:eastAsia="lt-LT"/>
        </w:rPr>
        <w:t xml:space="preserve"> užsiger</w:t>
      </w:r>
      <w:r w:rsidR="008950E1">
        <w:rPr>
          <w:noProof/>
          <w:sz w:val="22"/>
          <w:szCs w:val="22"/>
          <w:lang w:eastAsia="lt-LT"/>
        </w:rPr>
        <w:t>iant</w:t>
      </w:r>
      <w:r w:rsidRPr="00964598">
        <w:rPr>
          <w:noProof/>
          <w:sz w:val="22"/>
          <w:szCs w:val="22"/>
          <w:lang w:eastAsia="lt-LT"/>
        </w:rPr>
        <w:t xml:space="preserve"> vandeniu.</w:t>
      </w:r>
    </w:p>
    <w:p w14:paraId="428684B2" w14:textId="29DC463A" w:rsidR="00F91798" w:rsidRPr="008950E1" w:rsidRDefault="00A8509A" w:rsidP="00BA3D0F">
      <w:pPr>
        <w:pStyle w:val="Sraopastraipa"/>
        <w:numPr>
          <w:ilvl w:val="0"/>
          <w:numId w:val="40"/>
        </w:numPr>
        <w:ind w:left="567" w:hanging="567"/>
        <w:rPr>
          <w:noProof/>
          <w:sz w:val="22"/>
          <w:szCs w:val="22"/>
          <w:lang w:eastAsia="lt-LT"/>
        </w:rPr>
      </w:pPr>
      <w:r>
        <w:rPr>
          <w:noProof/>
          <w:sz w:val="22"/>
          <w:szCs w:val="22"/>
          <w:lang w:eastAsia="lt-LT"/>
        </w:rPr>
        <w:lastRenderedPageBreak/>
        <w:t xml:space="preserve">Abiraterone Sandoz </w:t>
      </w:r>
      <w:r w:rsidR="00F91798" w:rsidRPr="008950E1">
        <w:rPr>
          <w:noProof/>
          <w:sz w:val="22"/>
          <w:szCs w:val="22"/>
          <w:lang w:eastAsia="lt-LT"/>
        </w:rPr>
        <w:t>yra vartojamas kartu su vaistu, vadinamu prednizonu arba prednizolonu. Prednizoną</w:t>
      </w:r>
      <w:r w:rsidR="008950E1">
        <w:rPr>
          <w:noProof/>
          <w:sz w:val="22"/>
          <w:szCs w:val="22"/>
          <w:lang w:eastAsia="lt-LT"/>
        </w:rPr>
        <w:t xml:space="preserve"> </w:t>
      </w:r>
      <w:r w:rsidR="00F91798" w:rsidRPr="008950E1">
        <w:rPr>
          <w:noProof/>
          <w:sz w:val="22"/>
          <w:szCs w:val="22"/>
          <w:lang w:eastAsia="lt-LT"/>
        </w:rPr>
        <w:t xml:space="preserve">arba prednizoloną vartokite </w:t>
      </w:r>
      <w:r w:rsidR="008950E1">
        <w:rPr>
          <w:noProof/>
          <w:sz w:val="22"/>
          <w:szCs w:val="22"/>
          <w:lang w:eastAsia="lt-LT"/>
        </w:rPr>
        <w:t xml:space="preserve">tiksliai </w:t>
      </w:r>
      <w:r w:rsidR="00F91798" w:rsidRPr="008950E1">
        <w:rPr>
          <w:noProof/>
          <w:sz w:val="22"/>
          <w:szCs w:val="22"/>
          <w:lang w:eastAsia="lt-LT"/>
        </w:rPr>
        <w:t xml:space="preserve">taip, kaip nurodė </w:t>
      </w:r>
      <w:r w:rsidR="008950E1">
        <w:rPr>
          <w:noProof/>
          <w:sz w:val="22"/>
          <w:szCs w:val="22"/>
          <w:lang w:eastAsia="lt-LT"/>
        </w:rPr>
        <w:t xml:space="preserve">Jūsų </w:t>
      </w:r>
      <w:r w:rsidR="00F91798" w:rsidRPr="008950E1">
        <w:rPr>
          <w:noProof/>
          <w:sz w:val="22"/>
          <w:szCs w:val="22"/>
          <w:lang w:eastAsia="lt-LT"/>
        </w:rPr>
        <w:t>gydytojas.</w:t>
      </w:r>
    </w:p>
    <w:p w14:paraId="3D9D8BE3" w14:textId="5AD26351" w:rsidR="00F91798" w:rsidRPr="00964598" w:rsidRDefault="00F91798" w:rsidP="00964598">
      <w:pPr>
        <w:pStyle w:val="Sraopastraipa"/>
        <w:numPr>
          <w:ilvl w:val="0"/>
          <w:numId w:val="40"/>
        </w:numPr>
        <w:ind w:left="567" w:hanging="567"/>
        <w:rPr>
          <w:noProof/>
          <w:sz w:val="22"/>
          <w:szCs w:val="22"/>
          <w:lang w:eastAsia="lt-LT"/>
        </w:rPr>
      </w:pPr>
      <w:r w:rsidRPr="00964598">
        <w:rPr>
          <w:noProof/>
          <w:sz w:val="22"/>
          <w:szCs w:val="22"/>
          <w:lang w:eastAsia="lt-LT"/>
        </w:rPr>
        <w:t xml:space="preserve">Prednizoną arba prednizoloną turite vartoti kasdien tol, kol vartojate </w:t>
      </w:r>
      <w:r w:rsidR="001D3C00">
        <w:rPr>
          <w:noProof/>
          <w:sz w:val="22"/>
          <w:szCs w:val="22"/>
          <w:lang w:eastAsia="lt-LT"/>
        </w:rPr>
        <w:t xml:space="preserve">Abiraterone </w:t>
      </w:r>
      <w:r w:rsidR="00A8509A">
        <w:rPr>
          <w:noProof/>
          <w:sz w:val="22"/>
          <w:szCs w:val="22"/>
          <w:lang w:eastAsia="lt-LT"/>
        </w:rPr>
        <w:t>Sandoz.</w:t>
      </w:r>
    </w:p>
    <w:p w14:paraId="7492669E" w14:textId="6F6C33BB" w:rsidR="00F91798" w:rsidRPr="008950E1" w:rsidRDefault="00F91798" w:rsidP="00BA3D0F">
      <w:pPr>
        <w:pStyle w:val="Sraopastraipa"/>
        <w:numPr>
          <w:ilvl w:val="0"/>
          <w:numId w:val="40"/>
        </w:numPr>
        <w:ind w:left="567" w:hanging="567"/>
        <w:rPr>
          <w:noProof/>
          <w:sz w:val="22"/>
          <w:szCs w:val="22"/>
          <w:lang w:eastAsia="lt-LT"/>
        </w:rPr>
      </w:pPr>
      <w:r w:rsidRPr="008950E1">
        <w:rPr>
          <w:noProof/>
          <w:sz w:val="22"/>
          <w:szCs w:val="22"/>
          <w:lang w:eastAsia="lt-LT"/>
        </w:rPr>
        <w:t>Jeigu Jums yra būklė, kai reikia skubios medicininės pagalbos, prednizono ir prednizolono</w:t>
      </w:r>
      <w:r w:rsidR="008950E1" w:rsidRPr="008950E1">
        <w:rPr>
          <w:noProof/>
          <w:sz w:val="22"/>
          <w:szCs w:val="22"/>
          <w:lang w:eastAsia="lt-LT"/>
        </w:rPr>
        <w:t xml:space="preserve"> </w:t>
      </w:r>
      <w:r w:rsidRPr="008950E1">
        <w:rPr>
          <w:noProof/>
          <w:sz w:val="22"/>
          <w:szCs w:val="22"/>
          <w:lang w:eastAsia="lt-LT"/>
        </w:rPr>
        <w:t xml:space="preserve">kiekį, kurį Jūs vartojate, gali reikėti keisti. </w:t>
      </w:r>
      <w:r w:rsidR="008950E1" w:rsidRPr="008950E1">
        <w:rPr>
          <w:noProof/>
          <w:sz w:val="22"/>
          <w:szCs w:val="22"/>
          <w:lang w:eastAsia="lt-LT"/>
        </w:rPr>
        <w:t>Jūsų g</w:t>
      </w:r>
      <w:r w:rsidRPr="008950E1">
        <w:rPr>
          <w:noProof/>
          <w:sz w:val="22"/>
          <w:szCs w:val="22"/>
          <w:lang w:eastAsia="lt-LT"/>
        </w:rPr>
        <w:t>ydytojas pasakys, ar Jums reikia keisti</w:t>
      </w:r>
      <w:r w:rsidR="008950E1" w:rsidRPr="008950E1">
        <w:rPr>
          <w:noProof/>
          <w:sz w:val="22"/>
          <w:szCs w:val="22"/>
          <w:lang w:eastAsia="lt-LT"/>
        </w:rPr>
        <w:t xml:space="preserve"> </w:t>
      </w:r>
      <w:r w:rsidRPr="008950E1">
        <w:rPr>
          <w:noProof/>
          <w:sz w:val="22"/>
          <w:szCs w:val="22"/>
          <w:lang w:eastAsia="lt-LT"/>
        </w:rPr>
        <w:t>prednizono arba prednizolono kiekį, kurį Jūs vartojate. Nenustokite vartoti prednizono arba</w:t>
      </w:r>
      <w:r w:rsidR="008950E1">
        <w:rPr>
          <w:noProof/>
          <w:sz w:val="22"/>
          <w:szCs w:val="22"/>
          <w:lang w:eastAsia="lt-LT"/>
        </w:rPr>
        <w:t xml:space="preserve"> </w:t>
      </w:r>
      <w:r w:rsidRPr="008950E1">
        <w:rPr>
          <w:noProof/>
          <w:sz w:val="22"/>
          <w:szCs w:val="22"/>
          <w:lang w:eastAsia="lt-LT"/>
        </w:rPr>
        <w:t>prednizolono, nebent gydytojas Jums taip nurodytų.</w:t>
      </w:r>
    </w:p>
    <w:p w14:paraId="7B4A1FF1" w14:textId="77777777" w:rsidR="008950E1" w:rsidRDefault="008950E1" w:rsidP="00F91798">
      <w:pPr>
        <w:ind w:left="567" w:hanging="567"/>
        <w:rPr>
          <w:noProof/>
          <w:sz w:val="22"/>
          <w:szCs w:val="22"/>
          <w:lang w:eastAsia="lt-LT"/>
        </w:rPr>
      </w:pPr>
    </w:p>
    <w:p w14:paraId="1F8FF2D4" w14:textId="2C54256A" w:rsidR="00F91798" w:rsidRPr="00F91798" w:rsidRDefault="00F91798" w:rsidP="008950E1">
      <w:pPr>
        <w:rPr>
          <w:noProof/>
          <w:sz w:val="22"/>
          <w:szCs w:val="22"/>
          <w:lang w:eastAsia="lt-LT"/>
        </w:rPr>
      </w:pPr>
      <w:r w:rsidRPr="00F91798">
        <w:rPr>
          <w:noProof/>
          <w:sz w:val="22"/>
          <w:szCs w:val="22"/>
          <w:lang w:eastAsia="lt-LT"/>
        </w:rPr>
        <w:t>Jūsų gydytojas taip pat Jums gali skirti kitų vaistų, k</w:t>
      </w:r>
      <w:r w:rsidR="008950E1">
        <w:rPr>
          <w:noProof/>
          <w:sz w:val="22"/>
          <w:szCs w:val="22"/>
          <w:lang w:eastAsia="lt-LT"/>
        </w:rPr>
        <w:t>ol</w:t>
      </w:r>
      <w:r w:rsidRPr="00F91798">
        <w:rPr>
          <w:noProof/>
          <w:sz w:val="22"/>
          <w:szCs w:val="22"/>
          <w:lang w:eastAsia="lt-LT"/>
        </w:rPr>
        <w:t xml:space="preserve"> vartosite </w:t>
      </w:r>
      <w:r w:rsidR="00A8509A">
        <w:rPr>
          <w:noProof/>
          <w:sz w:val="22"/>
          <w:szCs w:val="22"/>
          <w:lang w:eastAsia="lt-LT"/>
        </w:rPr>
        <w:t xml:space="preserve">Abiraterone Sandoz </w:t>
      </w:r>
      <w:r w:rsidRPr="00F91798">
        <w:rPr>
          <w:noProof/>
          <w:sz w:val="22"/>
          <w:szCs w:val="22"/>
          <w:lang w:eastAsia="lt-LT"/>
        </w:rPr>
        <w:t>ir prednizon</w:t>
      </w:r>
      <w:r w:rsidR="008950E1">
        <w:rPr>
          <w:noProof/>
          <w:sz w:val="22"/>
          <w:szCs w:val="22"/>
          <w:lang w:eastAsia="lt-LT"/>
        </w:rPr>
        <w:t>o</w:t>
      </w:r>
      <w:r w:rsidRPr="00F91798">
        <w:rPr>
          <w:noProof/>
          <w:sz w:val="22"/>
          <w:szCs w:val="22"/>
          <w:lang w:eastAsia="lt-LT"/>
        </w:rPr>
        <w:t xml:space="preserve"> ar</w:t>
      </w:r>
      <w:r w:rsidR="008950E1">
        <w:rPr>
          <w:noProof/>
          <w:sz w:val="22"/>
          <w:szCs w:val="22"/>
          <w:lang w:eastAsia="lt-LT"/>
        </w:rPr>
        <w:t xml:space="preserve"> </w:t>
      </w:r>
      <w:r w:rsidRPr="00F91798">
        <w:rPr>
          <w:noProof/>
          <w:sz w:val="22"/>
          <w:szCs w:val="22"/>
          <w:lang w:eastAsia="lt-LT"/>
        </w:rPr>
        <w:t>prednizolon</w:t>
      </w:r>
      <w:r w:rsidR="008950E1">
        <w:rPr>
          <w:noProof/>
          <w:sz w:val="22"/>
          <w:szCs w:val="22"/>
          <w:lang w:eastAsia="lt-LT"/>
        </w:rPr>
        <w:t>o</w:t>
      </w:r>
      <w:r w:rsidRPr="00F91798">
        <w:rPr>
          <w:noProof/>
          <w:sz w:val="22"/>
          <w:szCs w:val="22"/>
          <w:lang w:eastAsia="lt-LT"/>
        </w:rPr>
        <w:t>.</w:t>
      </w:r>
    </w:p>
    <w:p w14:paraId="13C90D35" w14:textId="77777777" w:rsidR="008950E1" w:rsidRDefault="008950E1" w:rsidP="00F91798">
      <w:pPr>
        <w:ind w:left="567" w:hanging="567"/>
        <w:rPr>
          <w:noProof/>
          <w:sz w:val="22"/>
          <w:szCs w:val="22"/>
          <w:lang w:eastAsia="lt-LT"/>
        </w:rPr>
      </w:pPr>
    </w:p>
    <w:p w14:paraId="70637EE3" w14:textId="2A7502B1" w:rsidR="00F91798" w:rsidRPr="008950E1" w:rsidRDefault="00F91798" w:rsidP="00F91798">
      <w:pPr>
        <w:ind w:left="567" w:hanging="567"/>
        <w:rPr>
          <w:b/>
          <w:bCs/>
          <w:noProof/>
          <w:sz w:val="22"/>
          <w:szCs w:val="22"/>
          <w:lang w:eastAsia="lt-LT"/>
        </w:rPr>
      </w:pPr>
      <w:r w:rsidRPr="008950E1">
        <w:rPr>
          <w:b/>
          <w:bCs/>
          <w:noProof/>
          <w:sz w:val="22"/>
          <w:szCs w:val="22"/>
          <w:lang w:eastAsia="lt-LT"/>
        </w:rPr>
        <w:t xml:space="preserve">Ką daryti pavartojus per didelę </w:t>
      </w:r>
      <w:r w:rsidR="00A8509A">
        <w:rPr>
          <w:b/>
          <w:bCs/>
          <w:noProof/>
          <w:sz w:val="22"/>
          <w:szCs w:val="22"/>
          <w:lang w:eastAsia="lt-LT"/>
        </w:rPr>
        <w:t xml:space="preserve">Abiraterone Sandoz </w:t>
      </w:r>
      <w:r w:rsidRPr="008950E1">
        <w:rPr>
          <w:b/>
          <w:bCs/>
          <w:noProof/>
          <w:sz w:val="22"/>
          <w:szCs w:val="22"/>
          <w:lang w:eastAsia="lt-LT"/>
        </w:rPr>
        <w:t>dozę</w:t>
      </w:r>
    </w:p>
    <w:p w14:paraId="3407BC6F" w14:textId="5FDC2D2C" w:rsidR="00F91798" w:rsidRPr="00F91798" w:rsidRDefault="008950E1" w:rsidP="00F91798">
      <w:pPr>
        <w:ind w:left="567" w:hanging="567"/>
        <w:rPr>
          <w:noProof/>
          <w:sz w:val="22"/>
          <w:szCs w:val="22"/>
          <w:lang w:eastAsia="lt-LT"/>
        </w:rPr>
      </w:pPr>
      <w:r>
        <w:rPr>
          <w:noProof/>
          <w:sz w:val="22"/>
          <w:szCs w:val="22"/>
          <w:lang w:eastAsia="lt-LT"/>
        </w:rPr>
        <w:t>Su</w:t>
      </w:r>
      <w:r w:rsidR="00F91798" w:rsidRPr="00F91798">
        <w:rPr>
          <w:noProof/>
          <w:sz w:val="22"/>
          <w:szCs w:val="22"/>
          <w:lang w:eastAsia="lt-LT"/>
        </w:rPr>
        <w:t xml:space="preserve">vartojus per didelę dozę, kreipkitės į </w:t>
      </w:r>
      <w:r>
        <w:rPr>
          <w:noProof/>
          <w:sz w:val="22"/>
          <w:szCs w:val="22"/>
          <w:lang w:eastAsia="lt-LT"/>
        </w:rPr>
        <w:t xml:space="preserve">savo </w:t>
      </w:r>
      <w:r w:rsidR="00F91798" w:rsidRPr="00F91798">
        <w:rPr>
          <w:noProof/>
          <w:sz w:val="22"/>
          <w:szCs w:val="22"/>
          <w:lang w:eastAsia="lt-LT"/>
        </w:rPr>
        <w:t>gydytoją arba nedels</w:t>
      </w:r>
      <w:r w:rsidR="00BD761D">
        <w:rPr>
          <w:noProof/>
          <w:sz w:val="22"/>
          <w:szCs w:val="22"/>
          <w:lang w:eastAsia="lt-LT"/>
        </w:rPr>
        <w:t>dami</w:t>
      </w:r>
      <w:r w:rsidR="00F91798" w:rsidRPr="00F91798">
        <w:rPr>
          <w:noProof/>
          <w:sz w:val="22"/>
          <w:szCs w:val="22"/>
          <w:lang w:eastAsia="lt-LT"/>
        </w:rPr>
        <w:t xml:space="preserve"> vykite į </w:t>
      </w:r>
      <w:r>
        <w:rPr>
          <w:noProof/>
          <w:sz w:val="22"/>
          <w:szCs w:val="22"/>
          <w:lang w:eastAsia="lt-LT"/>
        </w:rPr>
        <w:t>ligoninę</w:t>
      </w:r>
      <w:r w:rsidR="00F91798" w:rsidRPr="00F91798">
        <w:rPr>
          <w:noProof/>
          <w:sz w:val="22"/>
          <w:szCs w:val="22"/>
          <w:lang w:eastAsia="lt-LT"/>
        </w:rPr>
        <w:t>.</w:t>
      </w:r>
    </w:p>
    <w:p w14:paraId="2AA7314A" w14:textId="77777777" w:rsidR="008950E1" w:rsidRDefault="008950E1" w:rsidP="00F91798">
      <w:pPr>
        <w:ind w:left="567" w:hanging="567"/>
        <w:rPr>
          <w:noProof/>
          <w:sz w:val="22"/>
          <w:szCs w:val="22"/>
          <w:lang w:eastAsia="lt-LT"/>
        </w:rPr>
      </w:pPr>
    </w:p>
    <w:p w14:paraId="51CD7B92" w14:textId="65F4FEDD" w:rsidR="00654072" w:rsidRPr="008950E1" w:rsidRDefault="00F91798" w:rsidP="00F91798">
      <w:pPr>
        <w:ind w:left="567" w:hanging="567"/>
        <w:rPr>
          <w:b/>
          <w:bCs/>
          <w:noProof/>
          <w:sz w:val="22"/>
          <w:szCs w:val="22"/>
          <w:lang w:eastAsia="lt-LT"/>
        </w:rPr>
      </w:pPr>
      <w:r w:rsidRPr="008950E1">
        <w:rPr>
          <w:b/>
          <w:bCs/>
          <w:noProof/>
          <w:sz w:val="22"/>
          <w:szCs w:val="22"/>
          <w:lang w:eastAsia="lt-LT"/>
        </w:rPr>
        <w:t>Pamiršus pavartoti</w:t>
      </w:r>
      <w:r w:rsidR="008950E1" w:rsidRPr="008950E1">
        <w:rPr>
          <w:b/>
          <w:bCs/>
        </w:rPr>
        <w:t xml:space="preserve"> </w:t>
      </w:r>
      <w:r w:rsidR="001D3C00">
        <w:rPr>
          <w:b/>
          <w:bCs/>
          <w:noProof/>
          <w:sz w:val="22"/>
          <w:szCs w:val="22"/>
          <w:lang w:eastAsia="lt-LT"/>
        </w:rPr>
        <w:t xml:space="preserve">Abiraterone </w:t>
      </w:r>
      <w:r w:rsidR="00A8509A" w:rsidRPr="00BA4DDF">
        <w:rPr>
          <w:b/>
          <w:bCs/>
          <w:noProof/>
          <w:sz w:val="22"/>
          <w:szCs w:val="22"/>
          <w:lang w:eastAsia="lt-LT"/>
        </w:rPr>
        <w:t>Sandoz</w:t>
      </w:r>
    </w:p>
    <w:p w14:paraId="6C16ECB4" w14:textId="5B8CD47F" w:rsidR="002716EF" w:rsidRPr="002716EF" w:rsidRDefault="002716EF" w:rsidP="002716EF">
      <w:pPr>
        <w:pStyle w:val="Sraopastraipa"/>
        <w:numPr>
          <w:ilvl w:val="0"/>
          <w:numId w:val="42"/>
        </w:numPr>
        <w:ind w:left="567" w:hanging="567"/>
        <w:rPr>
          <w:bCs/>
          <w:noProof/>
          <w:sz w:val="22"/>
          <w:szCs w:val="22"/>
          <w:lang w:eastAsia="lt-LT"/>
        </w:rPr>
      </w:pPr>
      <w:r w:rsidRPr="002716EF">
        <w:rPr>
          <w:bCs/>
          <w:noProof/>
          <w:sz w:val="22"/>
          <w:szCs w:val="22"/>
          <w:lang w:eastAsia="lt-LT"/>
        </w:rPr>
        <w:t xml:space="preserve">Pamiršę pavartoti </w:t>
      </w:r>
      <w:r w:rsidR="00A8509A">
        <w:rPr>
          <w:bCs/>
          <w:noProof/>
          <w:sz w:val="22"/>
          <w:szCs w:val="22"/>
          <w:lang w:eastAsia="lt-LT"/>
        </w:rPr>
        <w:t xml:space="preserve">Abiraterone Sandoz </w:t>
      </w:r>
      <w:r w:rsidRPr="002716EF">
        <w:rPr>
          <w:bCs/>
          <w:noProof/>
          <w:sz w:val="22"/>
          <w:szCs w:val="22"/>
          <w:lang w:eastAsia="lt-LT"/>
        </w:rPr>
        <w:t>ar prednizono arba prednizolono, kitą dieną vartokite savo įprastinę dozę.</w:t>
      </w:r>
    </w:p>
    <w:p w14:paraId="7CE04A28" w14:textId="47A399F9" w:rsidR="002716EF" w:rsidRPr="002716EF" w:rsidRDefault="002716EF" w:rsidP="002716EF">
      <w:pPr>
        <w:pStyle w:val="Sraopastraipa"/>
        <w:numPr>
          <w:ilvl w:val="0"/>
          <w:numId w:val="42"/>
        </w:numPr>
        <w:ind w:left="567" w:hanging="567"/>
        <w:rPr>
          <w:bCs/>
          <w:noProof/>
          <w:sz w:val="22"/>
          <w:szCs w:val="22"/>
          <w:lang w:eastAsia="lt-LT"/>
        </w:rPr>
      </w:pPr>
      <w:r w:rsidRPr="002716EF">
        <w:rPr>
          <w:bCs/>
          <w:noProof/>
          <w:sz w:val="22"/>
          <w:szCs w:val="22"/>
          <w:lang w:eastAsia="lt-LT"/>
        </w:rPr>
        <w:t xml:space="preserve">Pamiršusę pavartoti </w:t>
      </w:r>
      <w:r w:rsidR="00A8509A">
        <w:rPr>
          <w:bCs/>
          <w:noProof/>
          <w:sz w:val="22"/>
          <w:szCs w:val="22"/>
          <w:lang w:eastAsia="lt-LT"/>
        </w:rPr>
        <w:t xml:space="preserve">Abiraterone Sandoz </w:t>
      </w:r>
      <w:r w:rsidRPr="002716EF">
        <w:rPr>
          <w:bCs/>
          <w:noProof/>
          <w:sz w:val="22"/>
          <w:szCs w:val="22"/>
          <w:lang w:eastAsia="lt-LT"/>
        </w:rPr>
        <w:t>ar prednizono arba prednizolono daugiau nei vieną dieną, neatidėliojant pasakykite savo gydytojui.</w:t>
      </w:r>
    </w:p>
    <w:p w14:paraId="5D54E776" w14:textId="77777777" w:rsidR="002716EF" w:rsidRDefault="002716EF" w:rsidP="002716EF">
      <w:pPr>
        <w:rPr>
          <w:bCs/>
          <w:noProof/>
          <w:sz w:val="22"/>
          <w:szCs w:val="22"/>
          <w:lang w:eastAsia="lt-LT"/>
        </w:rPr>
      </w:pPr>
    </w:p>
    <w:p w14:paraId="4389DE30" w14:textId="12F8F77C" w:rsidR="002716EF" w:rsidRPr="002716EF" w:rsidRDefault="002716EF" w:rsidP="002716EF">
      <w:pPr>
        <w:rPr>
          <w:b/>
          <w:noProof/>
          <w:sz w:val="22"/>
          <w:szCs w:val="22"/>
          <w:lang w:eastAsia="lt-LT"/>
        </w:rPr>
      </w:pPr>
      <w:r w:rsidRPr="002716EF">
        <w:rPr>
          <w:b/>
          <w:noProof/>
          <w:sz w:val="22"/>
          <w:szCs w:val="22"/>
          <w:lang w:eastAsia="lt-LT"/>
        </w:rPr>
        <w:t xml:space="preserve">Nustojus vartoti </w:t>
      </w:r>
      <w:r w:rsidR="00A8509A">
        <w:rPr>
          <w:b/>
          <w:noProof/>
          <w:sz w:val="22"/>
          <w:szCs w:val="22"/>
          <w:lang w:eastAsia="lt-LT"/>
        </w:rPr>
        <w:t>Abiraterone Sandoz</w:t>
      </w:r>
    </w:p>
    <w:p w14:paraId="7CD61C7D" w14:textId="276D75CF" w:rsidR="002716EF" w:rsidRDefault="002716EF" w:rsidP="002716EF">
      <w:pPr>
        <w:rPr>
          <w:bCs/>
          <w:noProof/>
          <w:sz w:val="22"/>
          <w:szCs w:val="22"/>
          <w:lang w:eastAsia="lt-LT"/>
        </w:rPr>
      </w:pPr>
      <w:r w:rsidRPr="002716EF">
        <w:rPr>
          <w:bCs/>
          <w:noProof/>
          <w:sz w:val="22"/>
          <w:szCs w:val="22"/>
          <w:lang w:eastAsia="lt-LT"/>
        </w:rPr>
        <w:t xml:space="preserve">Nenustokite vartoti </w:t>
      </w:r>
      <w:r w:rsidR="00A8509A">
        <w:rPr>
          <w:bCs/>
          <w:noProof/>
          <w:sz w:val="22"/>
          <w:szCs w:val="22"/>
          <w:lang w:eastAsia="lt-LT"/>
        </w:rPr>
        <w:t xml:space="preserve">Abiraterone Sandoz </w:t>
      </w:r>
      <w:r w:rsidRPr="002716EF">
        <w:rPr>
          <w:bCs/>
          <w:noProof/>
          <w:sz w:val="22"/>
          <w:szCs w:val="22"/>
          <w:lang w:eastAsia="lt-LT"/>
        </w:rPr>
        <w:t>ar prednizono ar</w:t>
      </w:r>
      <w:r>
        <w:rPr>
          <w:bCs/>
          <w:noProof/>
          <w:sz w:val="22"/>
          <w:szCs w:val="22"/>
          <w:lang w:eastAsia="lt-LT"/>
        </w:rPr>
        <w:t>ba</w:t>
      </w:r>
      <w:r w:rsidRPr="002716EF">
        <w:rPr>
          <w:bCs/>
          <w:noProof/>
          <w:sz w:val="22"/>
          <w:szCs w:val="22"/>
          <w:lang w:eastAsia="lt-LT"/>
        </w:rPr>
        <w:t xml:space="preserve"> prednizolono, nebent gydytojas Jums lieptų.</w:t>
      </w:r>
      <w:r>
        <w:rPr>
          <w:bCs/>
          <w:noProof/>
          <w:sz w:val="22"/>
          <w:szCs w:val="22"/>
          <w:lang w:eastAsia="lt-LT"/>
        </w:rPr>
        <w:t xml:space="preserve"> </w:t>
      </w:r>
    </w:p>
    <w:p w14:paraId="251010FA" w14:textId="77777777" w:rsidR="002716EF" w:rsidRDefault="002716EF" w:rsidP="002716EF">
      <w:pPr>
        <w:rPr>
          <w:bCs/>
          <w:noProof/>
          <w:sz w:val="22"/>
          <w:szCs w:val="22"/>
          <w:lang w:eastAsia="lt-LT"/>
        </w:rPr>
      </w:pPr>
    </w:p>
    <w:p w14:paraId="5AED9C12" w14:textId="2212ED54" w:rsidR="002716EF" w:rsidRPr="002716EF" w:rsidRDefault="002716EF" w:rsidP="002716EF">
      <w:pPr>
        <w:rPr>
          <w:bCs/>
          <w:noProof/>
          <w:sz w:val="22"/>
          <w:szCs w:val="22"/>
          <w:lang w:eastAsia="lt-LT"/>
        </w:rPr>
      </w:pPr>
      <w:r w:rsidRPr="002716EF">
        <w:rPr>
          <w:bCs/>
          <w:noProof/>
          <w:sz w:val="22"/>
          <w:szCs w:val="22"/>
          <w:lang w:eastAsia="lt-LT"/>
        </w:rPr>
        <w:t>Jeigu kiltų daugiau klausimų dėl šio vaisto vartojimo, kreipkitės į gydytoją</w:t>
      </w:r>
      <w:r w:rsidR="00BA3D0F">
        <w:rPr>
          <w:bCs/>
          <w:noProof/>
          <w:sz w:val="22"/>
          <w:szCs w:val="22"/>
          <w:lang w:eastAsia="lt-LT"/>
        </w:rPr>
        <w:t>,</w:t>
      </w:r>
      <w:r w:rsidRPr="002716EF">
        <w:rPr>
          <w:bCs/>
          <w:noProof/>
          <w:sz w:val="22"/>
          <w:szCs w:val="22"/>
          <w:lang w:eastAsia="lt-LT"/>
        </w:rPr>
        <w:t xml:space="preserve"> vaistininką</w:t>
      </w:r>
      <w:r w:rsidR="00BA3D0F" w:rsidRPr="00BA3D0F">
        <w:rPr>
          <w:bCs/>
          <w:noProof/>
          <w:sz w:val="22"/>
          <w:szCs w:val="22"/>
          <w:lang w:eastAsia="lt-LT"/>
        </w:rPr>
        <w:t xml:space="preserve"> </w:t>
      </w:r>
      <w:r w:rsidR="00BA3D0F" w:rsidRPr="002716EF">
        <w:rPr>
          <w:bCs/>
          <w:noProof/>
          <w:sz w:val="22"/>
          <w:szCs w:val="22"/>
          <w:lang w:eastAsia="lt-LT"/>
        </w:rPr>
        <w:t>arba</w:t>
      </w:r>
      <w:r w:rsidR="00BA3D0F">
        <w:rPr>
          <w:bCs/>
          <w:noProof/>
          <w:sz w:val="22"/>
          <w:szCs w:val="22"/>
          <w:lang w:eastAsia="lt-LT"/>
        </w:rPr>
        <w:t xml:space="preserve"> slaugytoją</w:t>
      </w:r>
      <w:r w:rsidRPr="002716EF">
        <w:rPr>
          <w:bCs/>
          <w:noProof/>
          <w:sz w:val="22"/>
          <w:szCs w:val="22"/>
          <w:lang w:eastAsia="lt-LT"/>
        </w:rPr>
        <w:t>.</w:t>
      </w:r>
    </w:p>
    <w:p w14:paraId="3D77FA2B" w14:textId="77777777" w:rsidR="00654072" w:rsidRPr="00575A83" w:rsidRDefault="00654072" w:rsidP="00654072">
      <w:pPr>
        <w:rPr>
          <w:noProof/>
          <w:sz w:val="22"/>
          <w:szCs w:val="22"/>
          <w:lang w:eastAsia="lt-LT"/>
        </w:rPr>
      </w:pPr>
    </w:p>
    <w:p w14:paraId="3EC50D5A" w14:textId="77777777" w:rsidR="00654072" w:rsidRPr="00575A83" w:rsidRDefault="00654072" w:rsidP="00654072">
      <w:pPr>
        <w:rPr>
          <w:noProof/>
          <w:sz w:val="22"/>
          <w:szCs w:val="22"/>
          <w:lang w:eastAsia="lt-LT"/>
        </w:rPr>
      </w:pPr>
    </w:p>
    <w:p w14:paraId="289E1C59" w14:textId="77777777" w:rsidR="00654072" w:rsidRPr="00575A83" w:rsidRDefault="00654072" w:rsidP="00654072">
      <w:pPr>
        <w:tabs>
          <w:tab w:val="left" w:pos="567"/>
        </w:tabs>
        <w:rPr>
          <w:b/>
          <w:caps/>
          <w:noProof/>
          <w:sz w:val="22"/>
          <w:szCs w:val="22"/>
          <w:lang w:eastAsia="lt-LT"/>
        </w:rPr>
      </w:pPr>
      <w:r w:rsidRPr="00575A83">
        <w:rPr>
          <w:b/>
          <w:sz w:val="22"/>
          <w:szCs w:val="22"/>
        </w:rPr>
        <w:t>4.</w:t>
      </w:r>
      <w:r w:rsidRPr="00575A83">
        <w:rPr>
          <w:b/>
          <w:sz w:val="22"/>
          <w:szCs w:val="22"/>
        </w:rPr>
        <w:tab/>
        <w:t>Galimas šalutinis poveikis</w:t>
      </w:r>
    </w:p>
    <w:p w14:paraId="54B25653" w14:textId="77777777" w:rsidR="00654072" w:rsidRPr="00575A83" w:rsidRDefault="00654072" w:rsidP="00654072">
      <w:pPr>
        <w:rPr>
          <w:b/>
          <w:noProof/>
          <w:sz w:val="22"/>
          <w:szCs w:val="22"/>
          <w:lang w:eastAsia="lt-LT"/>
        </w:rPr>
      </w:pPr>
    </w:p>
    <w:p w14:paraId="58A69FBE" w14:textId="77777777" w:rsidR="00654072" w:rsidRPr="00575A83" w:rsidRDefault="00654072" w:rsidP="00654072">
      <w:pPr>
        <w:rPr>
          <w:noProof/>
          <w:sz w:val="22"/>
          <w:szCs w:val="22"/>
          <w:lang w:eastAsia="lt-LT"/>
        </w:rPr>
      </w:pPr>
      <w:r w:rsidRPr="00575A83">
        <w:rPr>
          <w:sz w:val="22"/>
          <w:szCs w:val="22"/>
          <w:lang w:eastAsia="lt-LT"/>
        </w:rPr>
        <w:t>Šis vaistas</w:t>
      </w:r>
      <w:r w:rsidRPr="00575A83">
        <w:rPr>
          <w:noProof/>
          <w:sz w:val="22"/>
          <w:szCs w:val="22"/>
          <w:lang w:eastAsia="lt-LT"/>
        </w:rPr>
        <w:t>, kaip ir visi kiti, gali sukelti šalutinį poveikį, nors jis pasireiškia ne visiems žmonėms.</w:t>
      </w:r>
    </w:p>
    <w:p w14:paraId="0B4B23F4" w14:textId="77777777" w:rsidR="00654072" w:rsidRPr="00575A83" w:rsidRDefault="00654072" w:rsidP="00654072">
      <w:pPr>
        <w:rPr>
          <w:noProof/>
          <w:sz w:val="22"/>
          <w:szCs w:val="22"/>
          <w:lang w:eastAsia="lt-LT"/>
        </w:rPr>
      </w:pPr>
    </w:p>
    <w:p w14:paraId="19590BDE" w14:textId="6858588C" w:rsidR="00BA3D0F" w:rsidRPr="00BA3D0F" w:rsidRDefault="00BA3D0F" w:rsidP="00BA3D0F">
      <w:pPr>
        <w:rPr>
          <w:b/>
          <w:noProof/>
          <w:sz w:val="22"/>
          <w:szCs w:val="22"/>
          <w:lang w:eastAsia="lt-LT"/>
        </w:rPr>
      </w:pPr>
      <w:r>
        <w:rPr>
          <w:b/>
          <w:noProof/>
          <w:sz w:val="22"/>
          <w:szCs w:val="22"/>
          <w:lang w:eastAsia="lt-LT"/>
        </w:rPr>
        <w:t>N</w:t>
      </w:r>
      <w:r w:rsidRPr="00575A83">
        <w:rPr>
          <w:b/>
          <w:noProof/>
          <w:sz w:val="22"/>
          <w:szCs w:val="22"/>
          <w:lang w:eastAsia="lt-LT"/>
        </w:rPr>
        <w:t xml:space="preserve">nutraukite </w:t>
      </w:r>
      <w:r w:rsidR="00A8509A">
        <w:rPr>
          <w:b/>
          <w:noProof/>
          <w:sz w:val="22"/>
          <w:szCs w:val="22"/>
          <w:lang w:eastAsia="lt-LT"/>
        </w:rPr>
        <w:t xml:space="preserve">Abiraterone Sandoz </w:t>
      </w:r>
      <w:r w:rsidRPr="00575A83">
        <w:rPr>
          <w:b/>
          <w:noProof/>
          <w:sz w:val="22"/>
          <w:szCs w:val="22"/>
          <w:lang w:eastAsia="lt-LT"/>
        </w:rPr>
        <w:t>vartojimą ir nedels</w:t>
      </w:r>
      <w:r w:rsidR="00BD761D">
        <w:rPr>
          <w:b/>
          <w:noProof/>
          <w:sz w:val="22"/>
          <w:szCs w:val="22"/>
          <w:lang w:eastAsia="lt-LT"/>
        </w:rPr>
        <w:t>dami</w:t>
      </w:r>
      <w:r w:rsidRPr="00575A83">
        <w:rPr>
          <w:b/>
          <w:noProof/>
          <w:sz w:val="22"/>
          <w:szCs w:val="22"/>
          <w:lang w:eastAsia="lt-LT"/>
        </w:rPr>
        <w:t xml:space="preserve"> kreipkitės į gydytoją</w:t>
      </w:r>
      <w:r>
        <w:rPr>
          <w:b/>
          <w:noProof/>
          <w:sz w:val="22"/>
          <w:szCs w:val="22"/>
          <w:lang w:eastAsia="lt-LT"/>
        </w:rPr>
        <w:t>,</w:t>
      </w:r>
      <w:r w:rsidRPr="00575A83">
        <w:rPr>
          <w:b/>
          <w:noProof/>
          <w:sz w:val="22"/>
          <w:szCs w:val="22"/>
          <w:lang w:eastAsia="lt-LT"/>
        </w:rPr>
        <w:t xml:space="preserve"> </w:t>
      </w:r>
      <w:r>
        <w:rPr>
          <w:b/>
          <w:noProof/>
          <w:sz w:val="22"/>
          <w:szCs w:val="22"/>
          <w:lang w:eastAsia="lt-LT"/>
        </w:rPr>
        <w:t>j</w:t>
      </w:r>
      <w:r w:rsidR="00654072" w:rsidRPr="00575A83">
        <w:rPr>
          <w:b/>
          <w:noProof/>
          <w:sz w:val="22"/>
          <w:szCs w:val="22"/>
          <w:lang w:eastAsia="lt-LT"/>
        </w:rPr>
        <w:t xml:space="preserve">eigu </w:t>
      </w:r>
      <w:r w:rsidRPr="00BA3D0F">
        <w:rPr>
          <w:b/>
          <w:noProof/>
          <w:sz w:val="22"/>
          <w:szCs w:val="22"/>
          <w:lang w:eastAsia="lt-LT"/>
        </w:rPr>
        <w:t>pasteb</w:t>
      </w:r>
      <w:r>
        <w:rPr>
          <w:b/>
          <w:noProof/>
          <w:sz w:val="22"/>
          <w:szCs w:val="22"/>
          <w:lang w:eastAsia="lt-LT"/>
        </w:rPr>
        <w:t>ite bet kurį iš šių pokyčių</w:t>
      </w:r>
      <w:r w:rsidRPr="00BA3D0F">
        <w:rPr>
          <w:b/>
          <w:noProof/>
          <w:sz w:val="22"/>
          <w:szCs w:val="22"/>
          <w:lang w:eastAsia="lt-LT"/>
        </w:rPr>
        <w:t>:</w:t>
      </w:r>
    </w:p>
    <w:p w14:paraId="4422DB05" w14:textId="77777777" w:rsidR="00BA3D0F" w:rsidRDefault="00BA3D0F" w:rsidP="00BA3D0F">
      <w:pPr>
        <w:pStyle w:val="Sraopastraipa"/>
        <w:numPr>
          <w:ilvl w:val="0"/>
          <w:numId w:val="43"/>
        </w:numPr>
        <w:ind w:left="567" w:hanging="567"/>
        <w:rPr>
          <w:bCs/>
          <w:noProof/>
          <w:sz w:val="22"/>
          <w:szCs w:val="22"/>
          <w:lang w:eastAsia="lt-LT"/>
        </w:rPr>
      </w:pPr>
      <w:r w:rsidRPr="00BA3D0F">
        <w:rPr>
          <w:bCs/>
          <w:noProof/>
          <w:sz w:val="22"/>
          <w:szCs w:val="22"/>
          <w:lang w:eastAsia="lt-LT"/>
        </w:rPr>
        <w:t>raumenų silpnumas, raumenų trūkčiojimai ar stiprus širdies plakimas (palpitacijos). Tai gali būti</w:t>
      </w:r>
      <w:r>
        <w:rPr>
          <w:bCs/>
          <w:noProof/>
          <w:sz w:val="22"/>
          <w:szCs w:val="22"/>
          <w:lang w:eastAsia="lt-LT"/>
        </w:rPr>
        <w:t xml:space="preserve">  požymiai, kad Jūsų kraujyje yra mažai kalio.</w:t>
      </w:r>
    </w:p>
    <w:p w14:paraId="11B75F47" w14:textId="77777777" w:rsidR="00BA3D0F" w:rsidRPr="00BA3D0F" w:rsidRDefault="00BA3D0F" w:rsidP="00BA3D0F">
      <w:pPr>
        <w:rPr>
          <w:bCs/>
          <w:noProof/>
          <w:sz w:val="22"/>
          <w:szCs w:val="22"/>
          <w:lang w:eastAsia="lt-LT"/>
        </w:rPr>
      </w:pPr>
    </w:p>
    <w:p w14:paraId="3694DE36" w14:textId="11EB2942" w:rsidR="00BA3D0F" w:rsidRPr="00BA3D0F" w:rsidRDefault="00BA3D0F" w:rsidP="00BA3D0F">
      <w:pPr>
        <w:rPr>
          <w:b/>
          <w:noProof/>
          <w:sz w:val="22"/>
          <w:szCs w:val="22"/>
          <w:lang w:eastAsia="lt-LT"/>
        </w:rPr>
      </w:pPr>
      <w:r w:rsidRPr="00BA3D0F">
        <w:rPr>
          <w:b/>
          <w:noProof/>
          <w:sz w:val="22"/>
          <w:szCs w:val="22"/>
          <w:lang w:eastAsia="lt-LT"/>
        </w:rPr>
        <w:t>Kitas šalutinis poveikis</w:t>
      </w:r>
    </w:p>
    <w:p w14:paraId="081D81BB" w14:textId="1906AE12" w:rsidR="00BA3D0F" w:rsidRPr="00BA3D0F" w:rsidRDefault="00BA3D0F" w:rsidP="00BA3D0F">
      <w:pPr>
        <w:rPr>
          <w:bCs/>
          <w:noProof/>
          <w:sz w:val="22"/>
          <w:szCs w:val="22"/>
          <w:lang w:eastAsia="lt-LT"/>
        </w:rPr>
      </w:pPr>
      <w:r w:rsidRPr="00BA3D0F">
        <w:rPr>
          <w:b/>
          <w:noProof/>
          <w:sz w:val="22"/>
          <w:szCs w:val="22"/>
          <w:lang w:eastAsia="lt-LT"/>
        </w:rPr>
        <w:t>Labai dažn</w:t>
      </w:r>
      <w:r w:rsidR="00DA1908">
        <w:rPr>
          <w:b/>
          <w:noProof/>
          <w:sz w:val="22"/>
          <w:szCs w:val="22"/>
          <w:lang w:eastAsia="lt-LT"/>
        </w:rPr>
        <w:t xml:space="preserve">i </w:t>
      </w:r>
      <w:r w:rsidR="00070882" w:rsidRPr="00070882">
        <w:rPr>
          <w:b/>
          <w:noProof/>
          <w:sz w:val="22"/>
          <w:szCs w:val="22"/>
          <w:lang w:eastAsia="lt-LT"/>
        </w:rPr>
        <w:t>šalutinio poveikio reiškiniai</w:t>
      </w:r>
      <w:r w:rsidRPr="00BA4DDF">
        <w:rPr>
          <w:b/>
          <w:noProof/>
          <w:sz w:val="22"/>
          <w:szCs w:val="22"/>
          <w:lang w:eastAsia="lt-LT"/>
        </w:rPr>
        <w:t xml:space="preserve"> (gali pasireikšti </w:t>
      </w:r>
      <w:r w:rsidR="00070882" w:rsidRPr="00BA4DDF">
        <w:rPr>
          <w:b/>
          <w:noProof/>
          <w:sz w:val="22"/>
          <w:szCs w:val="22"/>
          <w:lang w:eastAsia="lt-LT"/>
        </w:rPr>
        <w:t xml:space="preserve">ne rečiau </w:t>
      </w:r>
      <w:r w:rsidRPr="00BA4DDF">
        <w:rPr>
          <w:b/>
          <w:noProof/>
          <w:sz w:val="22"/>
          <w:szCs w:val="22"/>
          <w:lang w:eastAsia="lt-LT"/>
        </w:rPr>
        <w:t>kaip 1 iš 10</w:t>
      </w:r>
      <w:r w:rsidR="00070882" w:rsidRPr="00BA4DDF">
        <w:rPr>
          <w:b/>
          <w:noProof/>
          <w:sz w:val="22"/>
          <w:szCs w:val="22"/>
          <w:lang w:eastAsia="lt-LT"/>
        </w:rPr>
        <w:t> asmenų</w:t>
      </w:r>
      <w:r w:rsidRPr="00BA4DDF">
        <w:rPr>
          <w:b/>
          <w:noProof/>
          <w:sz w:val="22"/>
          <w:szCs w:val="22"/>
          <w:lang w:eastAsia="lt-LT"/>
        </w:rPr>
        <w:t>):</w:t>
      </w:r>
    </w:p>
    <w:p w14:paraId="6B68E471" w14:textId="6A439D64" w:rsidR="00BA3D0F" w:rsidRPr="00BA3D0F" w:rsidRDefault="00BA3D0F" w:rsidP="00BA3D0F">
      <w:pPr>
        <w:rPr>
          <w:bCs/>
          <w:noProof/>
          <w:sz w:val="22"/>
          <w:szCs w:val="22"/>
          <w:lang w:eastAsia="lt-LT"/>
        </w:rPr>
      </w:pPr>
      <w:r w:rsidRPr="00BA3D0F">
        <w:rPr>
          <w:bCs/>
          <w:noProof/>
          <w:sz w:val="22"/>
          <w:szCs w:val="22"/>
          <w:lang w:eastAsia="lt-LT"/>
        </w:rPr>
        <w:t xml:space="preserve">Susikaupęs skystis kojose ar pėdose, maža kalio </w:t>
      </w:r>
      <w:r w:rsidR="009507BA" w:rsidRPr="009507BA">
        <w:rPr>
          <w:bCs/>
          <w:noProof/>
          <w:sz w:val="22"/>
          <w:szCs w:val="22"/>
          <w:lang w:eastAsia="lt-LT"/>
        </w:rPr>
        <w:t>koncentrracij</w:t>
      </w:r>
      <w:r w:rsidR="009A2CA7">
        <w:rPr>
          <w:bCs/>
          <w:noProof/>
          <w:sz w:val="22"/>
          <w:szCs w:val="22"/>
          <w:lang w:eastAsia="lt-LT"/>
        </w:rPr>
        <w:t>a</w:t>
      </w:r>
      <w:r w:rsidRPr="00BA3D0F">
        <w:rPr>
          <w:bCs/>
          <w:noProof/>
          <w:sz w:val="22"/>
          <w:szCs w:val="22"/>
          <w:lang w:eastAsia="lt-LT"/>
        </w:rPr>
        <w:t xml:space="preserve"> kraujyje, padidėję kepenų funkcijos tyrimų</w:t>
      </w:r>
      <w:r>
        <w:rPr>
          <w:bCs/>
          <w:noProof/>
          <w:sz w:val="22"/>
          <w:szCs w:val="22"/>
          <w:lang w:eastAsia="lt-LT"/>
        </w:rPr>
        <w:t xml:space="preserve"> </w:t>
      </w:r>
      <w:r w:rsidRPr="00BA3D0F">
        <w:rPr>
          <w:bCs/>
          <w:noProof/>
          <w:sz w:val="22"/>
          <w:szCs w:val="22"/>
          <w:lang w:eastAsia="lt-LT"/>
        </w:rPr>
        <w:t>rod</w:t>
      </w:r>
      <w:r>
        <w:rPr>
          <w:bCs/>
          <w:noProof/>
          <w:sz w:val="22"/>
          <w:szCs w:val="22"/>
          <w:lang w:eastAsia="lt-LT"/>
        </w:rPr>
        <w:t>menys</w:t>
      </w:r>
      <w:r w:rsidRPr="00BA3D0F">
        <w:rPr>
          <w:bCs/>
          <w:noProof/>
          <w:sz w:val="22"/>
          <w:szCs w:val="22"/>
          <w:lang w:eastAsia="lt-LT"/>
        </w:rPr>
        <w:t>, padidėjęs kraujospūdis, šlapimo takų infekcija, viduriavimas.</w:t>
      </w:r>
    </w:p>
    <w:p w14:paraId="3210BE29" w14:textId="2F6D5C92" w:rsidR="00BA3D0F" w:rsidRPr="00BA4DDF" w:rsidRDefault="00BA3D0F" w:rsidP="00BA3D0F">
      <w:pPr>
        <w:rPr>
          <w:b/>
          <w:noProof/>
          <w:sz w:val="22"/>
          <w:szCs w:val="22"/>
          <w:lang w:eastAsia="lt-LT"/>
        </w:rPr>
      </w:pPr>
      <w:r w:rsidRPr="00BA3D0F">
        <w:rPr>
          <w:b/>
          <w:noProof/>
          <w:sz w:val="22"/>
          <w:szCs w:val="22"/>
          <w:lang w:eastAsia="lt-LT"/>
        </w:rPr>
        <w:t>Dažn</w:t>
      </w:r>
      <w:r w:rsidR="00F31C03">
        <w:rPr>
          <w:b/>
          <w:noProof/>
          <w:sz w:val="22"/>
          <w:szCs w:val="22"/>
          <w:lang w:eastAsia="lt-LT"/>
        </w:rPr>
        <w:t xml:space="preserve">i </w:t>
      </w:r>
      <w:r w:rsidR="00F31C03">
        <w:rPr>
          <w:b/>
          <w:bCs/>
          <w:sz w:val="22"/>
          <w:szCs w:val="22"/>
        </w:rPr>
        <w:t>šalutinio poveikio reiškiniai</w:t>
      </w:r>
      <w:r w:rsidRPr="00BA3D0F">
        <w:rPr>
          <w:b/>
          <w:noProof/>
          <w:sz w:val="22"/>
          <w:szCs w:val="22"/>
          <w:lang w:eastAsia="lt-LT"/>
        </w:rPr>
        <w:t xml:space="preserve"> </w:t>
      </w:r>
      <w:r w:rsidRPr="00BA4DDF">
        <w:rPr>
          <w:b/>
          <w:noProof/>
          <w:sz w:val="22"/>
          <w:szCs w:val="22"/>
          <w:lang w:eastAsia="lt-LT"/>
        </w:rPr>
        <w:t>(gali pasireikšti rečiau kaip 1 iš 10</w:t>
      </w:r>
      <w:r w:rsidR="00F31C03">
        <w:rPr>
          <w:b/>
          <w:noProof/>
          <w:sz w:val="22"/>
          <w:szCs w:val="22"/>
          <w:lang w:eastAsia="lt-LT"/>
        </w:rPr>
        <w:t> asmenų</w:t>
      </w:r>
      <w:r w:rsidRPr="00BA4DDF">
        <w:rPr>
          <w:b/>
          <w:noProof/>
          <w:sz w:val="22"/>
          <w:szCs w:val="22"/>
          <w:lang w:eastAsia="lt-LT"/>
        </w:rPr>
        <w:t>):</w:t>
      </w:r>
    </w:p>
    <w:p w14:paraId="719FEFF8" w14:textId="64DA0A33" w:rsidR="00BA3D0F" w:rsidRPr="00BA3D0F" w:rsidRDefault="00BA3D0F" w:rsidP="00BA3D0F">
      <w:pPr>
        <w:rPr>
          <w:bCs/>
          <w:noProof/>
          <w:sz w:val="22"/>
          <w:szCs w:val="22"/>
          <w:lang w:eastAsia="lt-LT"/>
        </w:rPr>
      </w:pPr>
      <w:r w:rsidRPr="00BA3D0F">
        <w:rPr>
          <w:bCs/>
          <w:noProof/>
          <w:sz w:val="22"/>
          <w:szCs w:val="22"/>
          <w:lang w:eastAsia="lt-LT"/>
        </w:rPr>
        <w:t xml:space="preserve">Dideli riebalų </w:t>
      </w:r>
      <w:r>
        <w:rPr>
          <w:bCs/>
          <w:noProof/>
          <w:sz w:val="22"/>
          <w:szCs w:val="22"/>
          <w:lang w:eastAsia="lt-LT"/>
        </w:rPr>
        <w:t>lygiai Jūsų</w:t>
      </w:r>
      <w:r w:rsidRPr="00BA3D0F">
        <w:rPr>
          <w:bCs/>
          <w:noProof/>
          <w:sz w:val="22"/>
          <w:szCs w:val="22"/>
          <w:lang w:eastAsia="lt-LT"/>
        </w:rPr>
        <w:t xml:space="preserve"> kraujyje, krūtinės skausmas</w:t>
      </w:r>
      <w:r w:rsidR="003F17D0">
        <w:rPr>
          <w:bCs/>
          <w:noProof/>
          <w:sz w:val="22"/>
          <w:szCs w:val="22"/>
          <w:lang w:eastAsia="lt-LT"/>
        </w:rPr>
        <w:t xml:space="preserve">, </w:t>
      </w:r>
      <w:r w:rsidRPr="00BA3D0F">
        <w:rPr>
          <w:bCs/>
          <w:noProof/>
          <w:sz w:val="22"/>
          <w:szCs w:val="22"/>
          <w:lang w:eastAsia="lt-LT"/>
        </w:rPr>
        <w:t>nereguliarus širdies plakimas (prieširdžių</w:t>
      </w:r>
      <w:r w:rsidR="003F17D0">
        <w:rPr>
          <w:bCs/>
          <w:noProof/>
          <w:sz w:val="22"/>
          <w:szCs w:val="22"/>
          <w:lang w:eastAsia="lt-LT"/>
        </w:rPr>
        <w:t xml:space="preserve"> </w:t>
      </w:r>
      <w:r w:rsidRPr="00BA3D0F">
        <w:rPr>
          <w:bCs/>
          <w:noProof/>
          <w:sz w:val="22"/>
          <w:szCs w:val="22"/>
          <w:lang w:eastAsia="lt-LT"/>
        </w:rPr>
        <w:t xml:space="preserve">virpėjimas), širdies nepakankamumas, </w:t>
      </w:r>
      <w:r w:rsidR="003F17D0">
        <w:rPr>
          <w:bCs/>
          <w:noProof/>
          <w:sz w:val="22"/>
          <w:szCs w:val="22"/>
          <w:lang w:eastAsia="lt-LT"/>
        </w:rPr>
        <w:t>dažnas</w:t>
      </w:r>
      <w:r w:rsidRPr="00BA3D0F">
        <w:rPr>
          <w:bCs/>
          <w:noProof/>
          <w:sz w:val="22"/>
          <w:szCs w:val="22"/>
          <w:lang w:eastAsia="lt-LT"/>
        </w:rPr>
        <w:t xml:space="preserve"> širdies plakimas, sunkios infekcijos, vadinamos sepsiu,</w:t>
      </w:r>
      <w:r w:rsidR="003F17D0">
        <w:rPr>
          <w:bCs/>
          <w:noProof/>
          <w:sz w:val="22"/>
          <w:szCs w:val="22"/>
          <w:lang w:eastAsia="lt-LT"/>
        </w:rPr>
        <w:t xml:space="preserve"> </w:t>
      </w:r>
      <w:r w:rsidRPr="00BA3D0F">
        <w:rPr>
          <w:bCs/>
          <w:noProof/>
          <w:sz w:val="22"/>
          <w:szCs w:val="22"/>
          <w:lang w:eastAsia="lt-LT"/>
        </w:rPr>
        <w:t>kaulų lūžiai, nevirškinimas, kraujas šlapime, išbėrimas.</w:t>
      </w:r>
    </w:p>
    <w:p w14:paraId="1FC5F8E1" w14:textId="24931F15" w:rsidR="00BA3D0F" w:rsidRPr="00BA4DDF" w:rsidRDefault="00BA3D0F" w:rsidP="00BA3D0F">
      <w:pPr>
        <w:rPr>
          <w:b/>
          <w:noProof/>
          <w:sz w:val="22"/>
          <w:szCs w:val="22"/>
          <w:lang w:eastAsia="lt-LT"/>
        </w:rPr>
      </w:pPr>
      <w:r w:rsidRPr="003F17D0">
        <w:rPr>
          <w:b/>
          <w:noProof/>
          <w:sz w:val="22"/>
          <w:szCs w:val="22"/>
          <w:lang w:eastAsia="lt-LT"/>
        </w:rPr>
        <w:t>Nedažn</w:t>
      </w:r>
      <w:r w:rsidR="00F31C03">
        <w:rPr>
          <w:b/>
          <w:noProof/>
          <w:sz w:val="22"/>
          <w:szCs w:val="22"/>
          <w:lang w:eastAsia="lt-LT"/>
        </w:rPr>
        <w:t xml:space="preserve">i </w:t>
      </w:r>
      <w:r w:rsidR="00F31C03">
        <w:rPr>
          <w:b/>
          <w:bCs/>
          <w:sz w:val="22"/>
          <w:szCs w:val="22"/>
        </w:rPr>
        <w:t>šalutinio poveikio reiškiniai</w:t>
      </w:r>
      <w:r w:rsidRPr="003F17D0">
        <w:rPr>
          <w:b/>
          <w:noProof/>
          <w:sz w:val="22"/>
          <w:szCs w:val="22"/>
          <w:lang w:eastAsia="lt-LT"/>
        </w:rPr>
        <w:t xml:space="preserve"> </w:t>
      </w:r>
      <w:r w:rsidRPr="00BA4DDF">
        <w:rPr>
          <w:b/>
          <w:noProof/>
          <w:sz w:val="22"/>
          <w:szCs w:val="22"/>
          <w:lang w:eastAsia="lt-LT"/>
        </w:rPr>
        <w:t xml:space="preserve">(gali pasireikšti </w:t>
      </w:r>
      <w:r w:rsidR="003F17D0" w:rsidRPr="00BA4DDF">
        <w:rPr>
          <w:b/>
          <w:noProof/>
          <w:sz w:val="22"/>
          <w:szCs w:val="22"/>
          <w:lang w:eastAsia="lt-LT"/>
        </w:rPr>
        <w:t>rečiau kaip</w:t>
      </w:r>
      <w:r w:rsidRPr="00BA4DDF">
        <w:rPr>
          <w:b/>
          <w:noProof/>
          <w:sz w:val="22"/>
          <w:szCs w:val="22"/>
          <w:lang w:eastAsia="lt-LT"/>
        </w:rPr>
        <w:t xml:space="preserve"> 1 iš 100</w:t>
      </w:r>
      <w:r w:rsidR="00F31C03">
        <w:rPr>
          <w:b/>
          <w:noProof/>
          <w:sz w:val="22"/>
          <w:szCs w:val="22"/>
          <w:lang w:eastAsia="lt-LT"/>
        </w:rPr>
        <w:t> asmenų</w:t>
      </w:r>
      <w:r w:rsidRPr="00BA4DDF">
        <w:rPr>
          <w:b/>
          <w:noProof/>
          <w:sz w:val="22"/>
          <w:szCs w:val="22"/>
          <w:lang w:eastAsia="lt-LT"/>
        </w:rPr>
        <w:t>):</w:t>
      </w:r>
    </w:p>
    <w:p w14:paraId="01C32200" w14:textId="038B70F3" w:rsidR="00BA3D0F" w:rsidRPr="00BA3D0F" w:rsidRDefault="00BA3D0F" w:rsidP="00BA3D0F">
      <w:pPr>
        <w:rPr>
          <w:bCs/>
          <w:noProof/>
          <w:sz w:val="22"/>
          <w:szCs w:val="22"/>
          <w:lang w:eastAsia="lt-LT"/>
        </w:rPr>
      </w:pPr>
      <w:r w:rsidRPr="00BA3D0F">
        <w:rPr>
          <w:bCs/>
          <w:noProof/>
          <w:sz w:val="22"/>
          <w:szCs w:val="22"/>
          <w:lang w:eastAsia="lt-LT"/>
        </w:rPr>
        <w:t>Antinksčių veiklos problemos (susijusios su druskos ir vandens problemomis), nenormalus širdies</w:t>
      </w:r>
      <w:r w:rsidR="003F17D0">
        <w:rPr>
          <w:bCs/>
          <w:noProof/>
          <w:sz w:val="22"/>
          <w:szCs w:val="22"/>
          <w:lang w:eastAsia="lt-LT"/>
        </w:rPr>
        <w:t xml:space="preserve"> </w:t>
      </w:r>
      <w:r w:rsidRPr="00BA3D0F">
        <w:rPr>
          <w:bCs/>
          <w:noProof/>
          <w:sz w:val="22"/>
          <w:szCs w:val="22"/>
          <w:lang w:eastAsia="lt-LT"/>
        </w:rPr>
        <w:t>ritmas (aritmija), raumenų silpnumas ir (arba) raumenų skausmas.</w:t>
      </w:r>
    </w:p>
    <w:p w14:paraId="35FC121F" w14:textId="44295E8B" w:rsidR="00BA3D0F" w:rsidRPr="00BA3D0F" w:rsidRDefault="00BA3D0F" w:rsidP="00BA3D0F">
      <w:pPr>
        <w:rPr>
          <w:bCs/>
          <w:noProof/>
          <w:sz w:val="22"/>
          <w:szCs w:val="22"/>
          <w:lang w:eastAsia="lt-LT"/>
        </w:rPr>
      </w:pPr>
      <w:r w:rsidRPr="00461A72">
        <w:rPr>
          <w:b/>
          <w:noProof/>
          <w:sz w:val="22"/>
          <w:szCs w:val="22"/>
          <w:lang w:eastAsia="lt-LT"/>
        </w:rPr>
        <w:t>Ret</w:t>
      </w:r>
      <w:r w:rsidR="00F50412">
        <w:rPr>
          <w:b/>
          <w:noProof/>
          <w:sz w:val="22"/>
          <w:szCs w:val="22"/>
          <w:lang w:eastAsia="lt-LT"/>
        </w:rPr>
        <w:t xml:space="preserve">i </w:t>
      </w:r>
      <w:r w:rsidR="00F50412" w:rsidRPr="00F50412">
        <w:rPr>
          <w:b/>
          <w:noProof/>
          <w:sz w:val="22"/>
          <w:szCs w:val="22"/>
          <w:lang w:eastAsia="lt-LT"/>
        </w:rPr>
        <w:t>šalutinio poveikio reiškiniai</w:t>
      </w:r>
      <w:r w:rsidRPr="00BA3D0F">
        <w:rPr>
          <w:bCs/>
          <w:noProof/>
          <w:sz w:val="22"/>
          <w:szCs w:val="22"/>
          <w:lang w:eastAsia="lt-LT"/>
        </w:rPr>
        <w:t xml:space="preserve"> </w:t>
      </w:r>
      <w:r w:rsidRPr="00BA4DDF">
        <w:rPr>
          <w:b/>
          <w:noProof/>
          <w:sz w:val="22"/>
          <w:szCs w:val="22"/>
          <w:lang w:eastAsia="lt-LT"/>
        </w:rPr>
        <w:t xml:space="preserve">(gali pasireikšti </w:t>
      </w:r>
      <w:r w:rsidR="003F17D0" w:rsidRPr="00BA4DDF">
        <w:rPr>
          <w:b/>
          <w:noProof/>
          <w:sz w:val="22"/>
          <w:szCs w:val="22"/>
          <w:lang w:eastAsia="lt-LT"/>
        </w:rPr>
        <w:t>rečiau kaip</w:t>
      </w:r>
      <w:r w:rsidRPr="00BA4DDF">
        <w:rPr>
          <w:b/>
          <w:noProof/>
          <w:sz w:val="22"/>
          <w:szCs w:val="22"/>
          <w:lang w:eastAsia="lt-LT"/>
        </w:rPr>
        <w:t xml:space="preserve"> 1 iš 1</w:t>
      </w:r>
      <w:r w:rsidR="00F50412">
        <w:rPr>
          <w:b/>
          <w:noProof/>
          <w:sz w:val="22"/>
          <w:szCs w:val="22"/>
          <w:lang w:eastAsia="lt-LT"/>
        </w:rPr>
        <w:t> </w:t>
      </w:r>
      <w:r w:rsidRPr="00BA4DDF">
        <w:rPr>
          <w:b/>
          <w:noProof/>
          <w:sz w:val="22"/>
          <w:szCs w:val="22"/>
          <w:lang w:eastAsia="lt-LT"/>
        </w:rPr>
        <w:t>000</w:t>
      </w:r>
      <w:r w:rsidR="00F50412">
        <w:rPr>
          <w:b/>
          <w:noProof/>
          <w:sz w:val="22"/>
          <w:szCs w:val="22"/>
          <w:lang w:eastAsia="lt-LT"/>
        </w:rPr>
        <w:t> asmenų</w:t>
      </w:r>
      <w:r w:rsidRPr="00BA4DDF">
        <w:rPr>
          <w:b/>
          <w:noProof/>
          <w:sz w:val="22"/>
          <w:szCs w:val="22"/>
          <w:lang w:eastAsia="lt-LT"/>
        </w:rPr>
        <w:t>):</w:t>
      </w:r>
    </w:p>
    <w:p w14:paraId="73C1EFE2" w14:textId="52FE8B66" w:rsidR="00BA3D0F" w:rsidRPr="00BA3D0F" w:rsidRDefault="00BA3D0F" w:rsidP="00BA3D0F">
      <w:pPr>
        <w:rPr>
          <w:bCs/>
          <w:noProof/>
          <w:sz w:val="22"/>
          <w:szCs w:val="22"/>
          <w:lang w:eastAsia="lt-LT"/>
        </w:rPr>
      </w:pPr>
      <w:r w:rsidRPr="00BA3D0F">
        <w:rPr>
          <w:bCs/>
          <w:noProof/>
          <w:sz w:val="22"/>
          <w:szCs w:val="22"/>
          <w:lang w:eastAsia="lt-LT"/>
        </w:rPr>
        <w:t>Plaučių dirginimas (taip pat vadinamas alerginiu alveolitu)</w:t>
      </w:r>
      <w:r w:rsidR="003F17D0">
        <w:rPr>
          <w:bCs/>
          <w:noProof/>
          <w:sz w:val="22"/>
          <w:szCs w:val="22"/>
          <w:lang w:eastAsia="lt-LT"/>
        </w:rPr>
        <w:t>, k</w:t>
      </w:r>
      <w:r w:rsidRPr="00BA3D0F">
        <w:rPr>
          <w:bCs/>
          <w:noProof/>
          <w:sz w:val="22"/>
          <w:szCs w:val="22"/>
          <w:lang w:eastAsia="lt-LT"/>
        </w:rPr>
        <w:t>epenų funkcijos nepakankamumas (taip pat vadinamas ūminiu kepenų nepakankamumu).</w:t>
      </w:r>
    </w:p>
    <w:p w14:paraId="721CB3D9" w14:textId="021CE0C7" w:rsidR="00BA3D0F" w:rsidRPr="00BA3D0F" w:rsidRDefault="007A4784" w:rsidP="00BA3D0F">
      <w:pPr>
        <w:rPr>
          <w:bCs/>
          <w:noProof/>
          <w:sz w:val="22"/>
          <w:szCs w:val="22"/>
          <w:lang w:eastAsia="lt-LT"/>
        </w:rPr>
      </w:pPr>
      <w:r w:rsidRPr="007A4784">
        <w:rPr>
          <w:b/>
          <w:noProof/>
          <w:sz w:val="22"/>
          <w:szCs w:val="22"/>
          <w:lang w:eastAsia="lt-LT"/>
        </w:rPr>
        <w:t xml:space="preserve">Šalutinio poveikio reiškiniai, kurių </w:t>
      </w:r>
      <w:r>
        <w:rPr>
          <w:b/>
          <w:noProof/>
          <w:sz w:val="22"/>
          <w:szCs w:val="22"/>
          <w:lang w:eastAsia="lt-LT"/>
        </w:rPr>
        <w:t>d</w:t>
      </w:r>
      <w:r w:rsidR="00BA3D0F" w:rsidRPr="003F17D0">
        <w:rPr>
          <w:b/>
          <w:noProof/>
          <w:sz w:val="22"/>
          <w:szCs w:val="22"/>
          <w:lang w:eastAsia="lt-LT"/>
        </w:rPr>
        <w:t>ažnis nežinomas</w:t>
      </w:r>
      <w:r w:rsidR="00BA3D0F" w:rsidRPr="00BA4DDF">
        <w:rPr>
          <w:b/>
          <w:noProof/>
          <w:sz w:val="22"/>
          <w:szCs w:val="22"/>
          <w:lang w:eastAsia="lt-LT"/>
        </w:rPr>
        <w:t xml:space="preserve"> (negali būti </w:t>
      </w:r>
      <w:r w:rsidR="003F17D0" w:rsidRPr="00BA4DDF">
        <w:rPr>
          <w:b/>
          <w:noProof/>
          <w:sz w:val="22"/>
          <w:szCs w:val="22"/>
          <w:lang w:eastAsia="lt-LT"/>
        </w:rPr>
        <w:t>apskaičiuotas</w:t>
      </w:r>
      <w:r w:rsidR="00BA3D0F" w:rsidRPr="00BA4DDF">
        <w:rPr>
          <w:b/>
          <w:noProof/>
          <w:sz w:val="22"/>
          <w:szCs w:val="22"/>
          <w:lang w:eastAsia="lt-LT"/>
        </w:rPr>
        <w:t xml:space="preserve"> pagal turimus duomenis):</w:t>
      </w:r>
    </w:p>
    <w:p w14:paraId="522C8AAF" w14:textId="52CC99F7" w:rsidR="003F17D0" w:rsidRPr="00BA3D0F" w:rsidRDefault="00BA3D0F" w:rsidP="003F17D0">
      <w:pPr>
        <w:rPr>
          <w:bCs/>
          <w:noProof/>
          <w:sz w:val="22"/>
          <w:szCs w:val="22"/>
          <w:lang w:eastAsia="lt-LT"/>
        </w:rPr>
      </w:pPr>
      <w:r w:rsidRPr="00BA3D0F">
        <w:rPr>
          <w:bCs/>
          <w:noProof/>
          <w:sz w:val="22"/>
          <w:szCs w:val="22"/>
          <w:lang w:eastAsia="lt-LT"/>
        </w:rPr>
        <w:lastRenderedPageBreak/>
        <w:t>Miokardo infarktas, elektrokardiogramos (EKG) pokyčiai (QT intervalo pailgėjimas)</w:t>
      </w:r>
      <w:r w:rsidR="0058040A">
        <w:rPr>
          <w:bCs/>
          <w:noProof/>
          <w:sz w:val="22"/>
          <w:szCs w:val="22"/>
          <w:lang w:eastAsia="lt-LT"/>
        </w:rPr>
        <w:t xml:space="preserve"> ir </w:t>
      </w:r>
      <w:r w:rsidR="00C70875" w:rsidRPr="00C70875">
        <w:rPr>
          <w:bCs/>
          <w:noProof/>
          <w:sz w:val="22"/>
          <w:szCs w:val="22"/>
          <w:lang w:eastAsia="lt-LT"/>
        </w:rPr>
        <w:t>ir sunkios alerginės reakcijos, kurių metu sunku nuryti arba kvėpuoti, patinsta veidas, lūpos, liežuvis arba ryklė (gerklė)</w:t>
      </w:r>
      <w:r w:rsidR="00C70875">
        <w:rPr>
          <w:bCs/>
          <w:noProof/>
          <w:sz w:val="22"/>
          <w:szCs w:val="22"/>
          <w:lang w:eastAsia="lt-LT"/>
        </w:rPr>
        <w:t>,</w:t>
      </w:r>
      <w:r w:rsidR="00C70875" w:rsidRPr="00C70875">
        <w:rPr>
          <w:bCs/>
          <w:noProof/>
          <w:sz w:val="22"/>
          <w:szCs w:val="22"/>
          <w:lang w:eastAsia="lt-LT"/>
        </w:rPr>
        <w:t xml:space="preserve"> arba atsiranda niežtintis išbėrimas</w:t>
      </w:r>
      <w:r w:rsidR="003F17D0">
        <w:rPr>
          <w:bCs/>
          <w:noProof/>
          <w:sz w:val="22"/>
          <w:szCs w:val="22"/>
          <w:lang w:eastAsia="lt-LT"/>
        </w:rPr>
        <w:t>.</w:t>
      </w:r>
    </w:p>
    <w:p w14:paraId="24F792C8" w14:textId="0A3D0111" w:rsidR="00BA3D0F" w:rsidRPr="00BA3D0F" w:rsidRDefault="00BA3D0F" w:rsidP="00BA3D0F">
      <w:pPr>
        <w:rPr>
          <w:bCs/>
          <w:noProof/>
          <w:sz w:val="22"/>
          <w:szCs w:val="22"/>
          <w:lang w:eastAsia="lt-LT"/>
        </w:rPr>
      </w:pPr>
    </w:p>
    <w:p w14:paraId="48C6C604" w14:textId="14FEA9F2" w:rsidR="00BA3D0F" w:rsidRPr="00BA3D0F" w:rsidRDefault="00BA3D0F" w:rsidP="00BA3D0F">
      <w:pPr>
        <w:rPr>
          <w:bCs/>
          <w:noProof/>
          <w:sz w:val="22"/>
          <w:szCs w:val="22"/>
          <w:lang w:eastAsia="lt-LT"/>
        </w:rPr>
      </w:pPr>
      <w:r w:rsidRPr="00BA3D0F">
        <w:rPr>
          <w:bCs/>
          <w:noProof/>
          <w:sz w:val="22"/>
          <w:szCs w:val="22"/>
          <w:lang w:eastAsia="lt-LT"/>
        </w:rPr>
        <w:t>Prostatos vėžiu sergantiems vyrams gali pasireikšti kaul</w:t>
      </w:r>
      <w:r w:rsidR="003F17D0">
        <w:rPr>
          <w:bCs/>
          <w:noProof/>
          <w:sz w:val="22"/>
          <w:szCs w:val="22"/>
          <w:lang w:eastAsia="lt-LT"/>
        </w:rPr>
        <w:t>inio</w:t>
      </w:r>
      <w:r w:rsidRPr="00BA3D0F">
        <w:rPr>
          <w:bCs/>
          <w:noProof/>
          <w:sz w:val="22"/>
          <w:szCs w:val="22"/>
          <w:lang w:eastAsia="lt-LT"/>
        </w:rPr>
        <w:t xml:space="preserve"> audinio </w:t>
      </w:r>
      <w:r w:rsidR="003F17D0">
        <w:rPr>
          <w:bCs/>
          <w:noProof/>
          <w:sz w:val="22"/>
          <w:szCs w:val="22"/>
          <w:lang w:eastAsia="lt-LT"/>
        </w:rPr>
        <w:t>praradimas</w:t>
      </w:r>
      <w:r w:rsidRPr="00BA3D0F">
        <w:rPr>
          <w:bCs/>
          <w:noProof/>
          <w:sz w:val="22"/>
          <w:szCs w:val="22"/>
          <w:lang w:eastAsia="lt-LT"/>
        </w:rPr>
        <w:t xml:space="preserve">. </w:t>
      </w:r>
      <w:r w:rsidR="00A8509A">
        <w:rPr>
          <w:bCs/>
          <w:noProof/>
          <w:sz w:val="22"/>
          <w:szCs w:val="22"/>
          <w:lang w:eastAsia="lt-LT"/>
        </w:rPr>
        <w:t xml:space="preserve">Abiraterone Sandoz </w:t>
      </w:r>
      <w:r w:rsidRPr="00BA3D0F">
        <w:rPr>
          <w:bCs/>
          <w:noProof/>
          <w:sz w:val="22"/>
          <w:szCs w:val="22"/>
          <w:lang w:eastAsia="lt-LT"/>
        </w:rPr>
        <w:t>vartojimas</w:t>
      </w:r>
      <w:r w:rsidR="003F17D0">
        <w:rPr>
          <w:bCs/>
          <w:noProof/>
          <w:sz w:val="22"/>
          <w:szCs w:val="22"/>
          <w:lang w:eastAsia="lt-LT"/>
        </w:rPr>
        <w:t xml:space="preserve"> derinyje su prednizonu arba prednizolonu gali didinti kaulinio audinio praradimą.</w:t>
      </w:r>
    </w:p>
    <w:p w14:paraId="5F564EB5" w14:textId="77777777" w:rsidR="00654072" w:rsidRPr="00575A83" w:rsidRDefault="00654072" w:rsidP="00654072">
      <w:pPr>
        <w:ind w:left="567" w:hanging="567"/>
        <w:rPr>
          <w:noProof/>
          <w:sz w:val="22"/>
          <w:szCs w:val="22"/>
          <w:lang w:eastAsia="lt-LT"/>
        </w:rPr>
      </w:pPr>
    </w:p>
    <w:p w14:paraId="0D16507F" w14:textId="77777777" w:rsidR="00654072" w:rsidRPr="00575A83" w:rsidRDefault="00654072" w:rsidP="00654072">
      <w:pPr>
        <w:tabs>
          <w:tab w:val="left" w:pos="567"/>
        </w:tabs>
        <w:rPr>
          <w:b/>
          <w:snapToGrid w:val="0"/>
          <w:sz w:val="22"/>
        </w:rPr>
      </w:pPr>
      <w:r w:rsidRPr="00575A83">
        <w:rPr>
          <w:b/>
          <w:noProof/>
          <w:snapToGrid w:val="0"/>
          <w:sz w:val="22"/>
        </w:rPr>
        <w:t>Pranešimas apie šalutinį poveikį</w:t>
      </w:r>
    </w:p>
    <w:p w14:paraId="1AD139E8" w14:textId="1FCA4709" w:rsidR="00654072" w:rsidRPr="00575A83" w:rsidRDefault="008F1D2E" w:rsidP="00654072">
      <w:pPr>
        <w:tabs>
          <w:tab w:val="left" w:pos="567"/>
        </w:tabs>
        <w:spacing w:line="260" w:lineRule="exact"/>
        <w:ind w:right="-449"/>
        <w:rPr>
          <w:noProof/>
          <w:sz w:val="22"/>
          <w:szCs w:val="22"/>
          <w:lang w:eastAsia="lt-LT"/>
        </w:rPr>
      </w:pPr>
      <w:r w:rsidRPr="005D554B">
        <w:rPr>
          <w:snapToGrid w:val="0"/>
          <w:sz w:val="22"/>
        </w:rPr>
        <w:t>Jeigu pasireiškė šalutinis poveikis, įskaitant šiame lapelyje nenurodytą, pas</w:t>
      </w:r>
      <w:r>
        <w:rPr>
          <w:snapToGrid w:val="0"/>
          <w:sz w:val="22"/>
        </w:rPr>
        <w:t>akykite gydytojui arba vaistininkui</w:t>
      </w:r>
      <w:r w:rsidRPr="005D554B">
        <w:rPr>
          <w:snapToGrid w:val="0"/>
          <w:sz w:val="22"/>
        </w:rPr>
        <w:t xml:space="preserve">. </w:t>
      </w:r>
      <w:r w:rsidR="007E0309">
        <w:rPr>
          <w:sz w:val="22"/>
          <w:szCs w:val="22"/>
          <w:lang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 w:rsidR="007E0309">
        <w:rPr>
          <w:color w:val="0000EE"/>
          <w:sz w:val="22"/>
          <w:szCs w:val="22"/>
          <w:u w:val="single"/>
          <w:lang w:eastAsia="lt-LT"/>
        </w:rPr>
        <w:t>https://vvkt.lrv.lt/lt/</w:t>
      </w:r>
      <w:r w:rsidR="007E0309">
        <w:rPr>
          <w:sz w:val="22"/>
          <w:szCs w:val="22"/>
          <w:lang w:eastAsia="lt-LT"/>
        </w:rPr>
        <w:t xml:space="preserve"> nurodytais būdais arba paskambinti nemokamu telefonu </w:t>
      </w:r>
      <w:r w:rsidR="00A85BD9">
        <w:rPr>
          <w:sz w:val="22"/>
          <w:szCs w:val="22"/>
          <w:lang w:eastAsia="lt-LT"/>
        </w:rPr>
        <w:t xml:space="preserve">+370 </w:t>
      </w:r>
      <w:r w:rsidR="007E0309">
        <w:rPr>
          <w:sz w:val="22"/>
          <w:szCs w:val="22"/>
          <w:lang w:eastAsia="lt-LT"/>
        </w:rPr>
        <w:t>800 73 568. Pranešdami apie šalutinį poveikį galite mums padėti gauti daugiau informacijos apie šio vaisto saugumą</w:t>
      </w:r>
      <w:r w:rsidRPr="005D554B">
        <w:rPr>
          <w:snapToGrid w:val="0"/>
          <w:sz w:val="22"/>
        </w:rPr>
        <w:t>.</w:t>
      </w:r>
    </w:p>
    <w:p w14:paraId="67A74C00" w14:textId="1199CBDD" w:rsidR="00654072" w:rsidRDefault="00654072" w:rsidP="00654072">
      <w:pPr>
        <w:rPr>
          <w:noProof/>
          <w:sz w:val="22"/>
          <w:szCs w:val="22"/>
          <w:lang w:eastAsia="lt-LT"/>
        </w:rPr>
      </w:pPr>
    </w:p>
    <w:p w14:paraId="542E8C30" w14:textId="77777777" w:rsidR="008F1D2E" w:rsidRPr="00575A83" w:rsidRDefault="008F1D2E" w:rsidP="00654072">
      <w:pPr>
        <w:rPr>
          <w:noProof/>
          <w:sz w:val="22"/>
          <w:szCs w:val="22"/>
          <w:lang w:eastAsia="lt-LT"/>
        </w:rPr>
      </w:pPr>
    </w:p>
    <w:p w14:paraId="181B8A39" w14:textId="021B54D1" w:rsidR="00654072" w:rsidRPr="00575A83" w:rsidRDefault="00654072" w:rsidP="00654072">
      <w:pPr>
        <w:tabs>
          <w:tab w:val="left" w:pos="567"/>
        </w:tabs>
        <w:rPr>
          <w:b/>
          <w:noProof/>
          <w:sz w:val="22"/>
          <w:szCs w:val="22"/>
          <w:lang w:eastAsia="lt-LT"/>
        </w:rPr>
      </w:pPr>
      <w:r w:rsidRPr="00575A83">
        <w:rPr>
          <w:b/>
          <w:noProof/>
          <w:sz w:val="22"/>
          <w:szCs w:val="22"/>
          <w:lang w:eastAsia="lt-LT"/>
        </w:rPr>
        <w:t>5.</w:t>
      </w:r>
      <w:r w:rsidRPr="00575A83">
        <w:rPr>
          <w:b/>
          <w:noProof/>
          <w:sz w:val="22"/>
          <w:szCs w:val="22"/>
          <w:lang w:eastAsia="lt-LT"/>
        </w:rPr>
        <w:tab/>
        <w:t xml:space="preserve">Kaip laikyti </w:t>
      </w:r>
      <w:r w:rsidR="00A8509A">
        <w:rPr>
          <w:b/>
          <w:noProof/>
          <w:sz w:val="22"/>
          <w:szCs w:val="22"/>
          <w:lang w:eastAsia="lt-LT"/>
        </w:rPr>
        <w:t>Abiraterone Sandoz</w:t>
      </w:r>
    </w:p>
    <w:p w14:paraId="73926799" w14:textId="77777777" w:rsidR="00654072" w:rsidRPr="00575A83" w:rsidRDefault="00654072" w:rsidP="00654072">
      <w:pPr>
        <w:rPr>
          <w:noProof/>
          <w:sz w:val="22"/>
          <w:szCs w:val="22"/>
          <w:lang w:eastAsia="lt-LT"/>
        </w:rPr>
      </w:pPr>
    </w:p>
    <w:p w14:paraId="529D4FF1" w14:textId="77777777" w:rsidR="00654072" w:rsidRPr="00EC38CB" w:rsidRDefault="00654072" w:rsidP="00EC38CB">
      <w:pPr>
        <w:pStyle w:val="Sraopastraipa"/>
        <w:numPr>
          <w:ilvl w:val="0"/>
          <w:numId w:val="44"/>
        </w:numPr>
        <w:ind w:left="567" w:hanging="567"/>
        <w:rPr>
          <w:noProof/>
          <w:sz w:val="22"/>
          <w:szCs w:val="22"/>
          <w:lang w:eastAsia="lt-LT"/>
        </w:rPr>
      </w:pPr>
      <w:r w:rsidRPr="00EC38CB">
        <w:rPr>
          <w:noProof/>
          <w:sz w:val="22"/>
          <w:szCs w:val="22"/>
          <w:lang w:eastAsia="lt-LT"/>
        </w:rPr>
        <w:t>Šį vaistą laikykite vaikams nepastebimoje ir nepasiekiamoje vietoje.</w:t>
      </w:r>
    </w:p>
    <w:p w14:paraId="3470B877" w14:textId="589036B8" w:rsidR="00654072" w:rsidRPr="00143B2A" w:rsidRDefault="00654072" w:rsidP="006F4ADB">
      <w:pPr>
        <w:pStyle w:val="Sraopastraipa"/>
        <w:numPr>
          <w:ilvl w:val="0"/>
          <w:numId w:val="44"/>
        </w:numPr>
        <w:ind w:left="567" w:hanging="567"/>
        <w:rPr>
          <w:iCs/>
          <w:noProof/>
          <w:sz w:val="22"/>
          <w:szCs w:val="22"/>
          <w:lang w:eastAsia="lt-LT"/>
        </w:rPr>
      </w:pPr>
      <w:r w:rsidRPr="006F4ADB">
        <w:rPr>
          <w:iCs/>
          <w:noProof/>
          <w:sz w:val="22"/>
          <w:szCs w:val="22"/>
          <w:lang w:eastAsia="lt-LT"/>
        </w:rPr>
        <w:t xml:space="preserve">Ant </w:t>
      </w:r>
      <w:r w:rsidR="00EC38CB" w:rsidRPr="006F4ADB">
        <w:rPr>
          <w:iCs/>
          <w:noProof/>
          <w:sz w:val="22"/>
          <w:szCs w:val="22"/>
          <w:lang w:eastAsia="lt-LT"/>
        </w:rPr>
        <w:t>dėžutės ir buteliuko etiketės</w:t>
      </w:r>
      <w:r w:rsidRPr="00143B2A">
        <w:rPr>
          <w:iCs/>
          <w:noProof/>
          <w:sz w:val="22"/>
          <w:szCs w:val="22"/>
          <w:lang w:eastAsia="lt-LT"/>
        </w:rPr>
        <w:t xml:space="preserve"> po „EXP“ nurodytam tinkamumo laikui pasibaigus, šio vaisto vartoti negalima. </w:t>
      </w:r>
      <w:r w:rsidRPr="006F4ADB">
        <w:rPr>
          <w:iCs/>
          <w:noProof/>
          <w:sz w:val="22"/>
          <w:szCs w:val="22"/>
          <w:lang w:eastAsia="lt-LT"/>
        </w:rPr>
        <w:t>Vaistas tinkamas vartoti iki paskutinės nurodyto mėnesio dienos.</w:t>
      </w:r>
    </w:p>
    <w:p w14:paraId="2C4BB475" w14:textId="77777777" w:rsidR="00654072" w:rsidRPr="00EC38CB" w:rsidRDefault="00654072" w:rsidP="00EC38CB">
      <w:pPr>
        <w:pStyle w:val="Sraopastraipa"/>
        <w:numPr>
          <w:ilvl w:val="0"/>
          <w:numId w:val="44"/>
        </w:numPr>
        <w:ind w:left="567" w:hanging="567"/>
        <w:rPr>
          <w:noProof/>
          <w:sz w:val="22"/>
          <w:szCs w:val="22"/>
          <w:lang w:eastAsia="lt-LT"/>
        </w:rPr>
      </w:pPr>
      <w:r w:rsidRPr="00EC38CB">
        <w:rPr>
          <w:noProof/>
          <w:sz w:val="22"/>
          <w:szCs w:val="22"/>
          <w:lang w:eastAsia="lt-LT"/>
        </w:rPr>
        <w:t>Šiam vaistui specialių laikymo sąlygų nereikia.</w:t>
      </w:r>
    </w:p>
    <w:p w14:paraId="6E96B48D" w14:textId="77777777" w:rsidR="00654072" w:rsidRPr="00EC38CB" w:rsidRDefault="00654072" w:rsidP="00EC38CB">
      <w:pPr>
        <w:pStyle w:val="Sraopastraipa"/>
        <w:numPr>
          <w:ilvl w:val="0"/>
          <w:numId w:val="44"/>
        </w:numPr>
        <w:ind w:left="567" w:hanging="567"/>
        <w:rPr>
          <w:noProof/>
          <w:sz w:val="22"/>
          <w:szCs w:val="22"/>
          <w:lang w:eastAsia="lt-LT"/>
        </w:rPr>
      </w:pPr>
      <w:r w:rsidRPr="00EC38CB">
        <w:rPr>
          <w:noProof/>
          <w:sz w:val="22"/>
          <w:szCs w:val="22"/>
          <w:lang w:eastAsia="lt-LT"/>
        </w:rPr>
        <w:t>Vaistų negalima išmesti į kanalizaciją arba su buitinėmis atliekomis. Kaip išmesti nereikalingus vaistus, klauskite vaistininko. Šios priemonės padės apsaugoti aplinką.</w:t>
      </w:r>
    </w:p>
    <w:p w14:paraId="26998820" w14:textId="77777777" w:rsidR="00654072" w:rsidRPr="00575A83" w:rsidRDefault="00654072" w:rsidP="00654072">
      <w:pPr>
        <w:rPr>
          <w:noProof/>
          <w:sz w:val="22"/>
          <w:szCs w:val="22"/>
          <w:lang w:eastAsia="lt-LT"/>
        </w:rPr>
      </w:pPr>
    </w:p>
    <w:p w14:paraId="6B07F3B0" w14:textId="77777777" w:rsidR="00654072" w:rsidRPr="00575A83" w:rsidRDefault="00654072" w:rsidP="00654072">
      <w:pPr>
        <w:rPr>
          <w:noProof/>
          <w:sz w:val="22"/>
          <w:szCs w:val="22"/>
          <w:lang w:eastAsia="lt-LT"/>
        </w:rPr>
      </w:pPr>
    </w:p>
    <w:p w14:paraId="2B1C8C64" w14:textId="77777777" w:rsidR="00654072" w:rsidRPr="00575A83" w:rsidRDefault="00654072" w:rsidP="00654072">
      <w:pPr>
        <w:keepNext/>
        <w:keepLines/>
        <w:tabs>
          <w:tab w:val="left" w:pos="567"/>
        </w:tabs>
        <w:rPr>
          <w:caps/>
          <w:noProof/>
          <w:sz w:val="22"/>
          <w:szCs w:val="22"/>
          <w:lang w:eastAsia="lt-LT"/>
        </w:rPr>
      </w:pPr>
      <w:r w:rsidRPr="00575A83">
        <w:rPr>
          <w:b/>
          <w:sz w:val="22"/>
          <w:szCs w:val="22"/>
        </w:rPr>
        <w:t>6.</w:t>
      </w:r>
      <w:r w:rsidRPr="00575A83">
        <w:rPr>
          <w:b/>
          <w:sz w:val="22"/>
          <w:szCs w:val="22"/>
        </w:rPr>
        <w:tab/>
      </w:r>
      <w:r w:rsidRPr="00575A83">
        <w:rPr>
          <w:b/>
          <w:noProof/>
          <w:sz w:val="22"/>
          <w:szCs w:val="22"/>
          <w:lang w:eastAsia="lt-LT"/>
        </w:rPr>
        <w:t>Pakuotės turinys ir kita informacija</w:t>
      </w:r>
    </w:p>
    <w:p w14:paraId="0142B013" w14:textId="77777777" w:rsidR="00654072" w:rsidRPr="00575A83" w:rsidRDefault="00654072" w:rsidP="00654072">
      <w:pPr>
        <w:keepNext/>
        <w:keepLines/>
        <w:rPr>
          <w:noProof/>
          <w:sz w:val="22"/>
          <w:szCs w:val="22"/>
          <w:lang w:eastAsia="lt-LT"/>
        </w:rPr>
      </w:pPr>
    </w:p>
    <w:p w14:paraId="766970E9" w14:textId="4CC1FF52" w:rsidR="00654072" w:rsidRPr="00575A83" w:rsidRDefault="00A8509A" w:rsidP="00654072">
      <w:pPr>
        <w:keepNext/>
        <w:keepLines/>
        <w:rPr>
          <w:b/>
          <w:noProof/>
          <w:sz w:val="22"/>
          <w:szCs w:val="22"/>
          <w:lang w:eastAsia="lt-LT"/>
        </w:rPr>
      </w:pPr>
      <w:proofErr w:type="spellStart"/>
      <w:r>
        <w:rPr>
          <w:b/>
          <w:sz w:val="22"/>
          <w:szCs w:val="22"/>
          <w:lang w:eastAsia="lt-LT"/>
        </w:rPr>
        <w:t>Abiraterone</w:t>
      </w:r>
      <w:proofErr w:type="spellEnd"/>
      <w:r>
        <w:rPr>
          <w:b/>
          <w:sz w:val="22"/>
          <w:szCs w:val="22"/>
          <w:lang w:eastAsia="lt-LT"/>
        </w:rPr>
        <w:t xml:space="preserve"> </w:t>
      </w:r>
      <w:proofErr w:type="spellStart"/>
      <w:r>
        <w:rPr>
          <w:b/>
          <w:sz w:val="22"/>
          <w:szCs w:val="22"/>
          <w:lang w:eastAsia="lt-LT"/>
        </w:rPr>
        <w:t>Sandoz</w:t>
      </w:r>
      <w:proofErr w:type="spellEnd"/>
      <w:r>
        <w:rPr>
          <w:b/>
          <w:sz w:val="22"/>
          <w:szCs w:val="22"/>
          <w:lang w:eastAsia="lt-LT"/>
        </w:rPr>
        <w:t xml:space="preserve"> </w:t>
      </w:r>
      <w:r w:rsidR="00654072" w:rsidRPr="00575A83">
        <w:rPr>
          <w:b/>
          <w:noProof/>
          <w:sz w:val="22"/>
          <w:szCs w:val="22"/>
          <w:lang w:eastAsia="lt-LT"/>
        </w:rPr>
        <w:t>sudėtis</w:t>
      </w:r>
    </w:p>
    <w:p w14:paraId="78C49460" w14:textId="1170E9DD" w:rsidR="00654072" w:rsidRPr="00EC38CB" w:rsidRDefault="00654072" w:rsidP="00EC38CB">
      <w:pPr>
        <w:numPr>
          <w:ilvl w:val="0"/>
          <w:numId w:val="22"/>
        </w:numPr>
        <w:tabs>
          <w:tab w:val="num" w:pos="567"/>
        </w:tabs>
        <w:ind w:left="567" w:hanging="567"/>
        <w:rPr>
          <w:sz w:val="22"/>
          <w:szCs w:val="22"/>
          <w:lang w:eastAsia="lt-LT"/>
        </w:rPr>
      </w:pPr>
      <w:r w:rsidRPr="00EC38CB">
        <w:rPr>
          <w:sz w:val="22"/>
          <w:szCs w:val="22"/>
          <w:lang w:eastAsia="lt-LT"/>
        </w:rPr>
        <w:t xml:space="preserve">Veiklioji medžiaga yra </w:t>
      </w:r>
      <w:proofErr w:type="spellStart"/>
      <w:r w:rsidR="00EC38CB" w:rsidRPr="00EC38CB">
        <w:rPr>
          <w:sz w:val="22"/>
          <w:szCs w:val="22"/>
          <w:lang w:eastAsia="lt-LT"/>
        </w:rPr>
        <w:t>abiraterono</w:t>
      </w:r>
      <w:proofErr w:type="spellEnd"/>
      <w:r w:rsidR="00EC38CB" w:rsidRPr="00EC38CB">
        <w:rPr>
          <w:sz w:val="22"/>
          <w:szCs w:val="22"/>
          <w:lang w:eastAsia="lt-LT"/>
        </w:rPr>
        <w:t xml:space="preserve"> acetatas</w:t>
      </w:r>
      <w:r w:rsidRPr="00EC38CB">
        <w:rPr>
          <w:sz w:val="22"/>
          <w:szCs w:val="22"/>
          <w:lang w:eastAsia="lt-LT"/>
        </w:rPr>
        <w:t xml:space="preserve">. Kiekvienoje plėvele dengtoje tabletėje yra </w:t>
      </w:r>
      <w:r w:rsidR="00EC38CB">
        <w:rPr>
          <w:sz w:val="22"/>
          <w:szCs w:val="22"/>
          <w:lang w:eastAsia="lt-LT"/>
        </w:rPr>
        <w:t>1000</w:t>
      </w:r>
      <w:r w:rsidRPr="00EC38CB">
        <w:rPr>
          <w:sz w:val="22"/>
          <w:szCs w:val="22"/>
          <w:lang w:eastAsia="lt-LT"/>
        </w:rPr>
        <w:t xml:space="preserve"> mg </w:t>
      </w:r>
      <w:proofErr w:type="spellStart"/>
      <w:r w:rsidR="00EC38CB">
        <w:rPr>
          <w:sz w:val="22"/>
          <w:szCs w:val="22"/>
          <w:lang w:eastAsia="lt-LT"/>
        </w:rPr>
        <w:t>abiraterono</w:t>
      </w:r>
      <w:proofErr w:type="spellEnd"/>
      <w:r w:rsidR="00EC38CB">
        <w:rPr>
          <w:sz w:val="22"/>
          <w:szCs w:val="22"/>
          <w:lang w:eastAsia="lt-LT"/>
        </w:rPr>
        <w:t xml:space="preserve"> acetato</w:t>
      </w:r>
      <w:r w:rsidRPr="00EC38CB">
        <w:rPr>
          <w:sz w:val="22"/>
          <w:szCs w:val="22"/>
          <w:lang w:eastAsia="lt-LT"/>
        </w:rPr>
        <w:t>.</w:t>
      </w:r>
    </w:p>
    <w:p w14:paraId="7C317877" w14:textId="4C47ABCE" w:rsidR="00EC38CB" w:rsidRPr="00CF2EA0" w:rsidRDefault="00654072" w:rsidP="00CF2EA0">
      <w:pPr>
        <w:numPr>
          <w:ilvl w:val="0"/>
          <w:numId w:val="21"/>
        </w:numPr>
        <w:tabs>
          <w:tab w:val="clear" w:pos="1005"/>
        </w:tabs>
        <w:ind w:left="567" w:hanging="567"/>
        <w:rPr>
          <w:noProof/>
          <w:sz w:val="22"/>
          <w:szCs w:val="22"/>
          <w:lang w:eastAsia="lt-LT"/>
        </w:rPr>
      </w:pPr>
      <w:r w:rsidRPr="00CF2EA0">
        <w:rPr>
          <w:sz w:val="22"/>
          <w:szCs w:val="22"/>
          <w:lang w:eastAsia="lt-LT"/>
        </w:rPr>
        <w:t>Pagalbinės medžiagos</w:t>
      </w:r>
      <w:r w:rsidR="00EC38CB" w:rsidRPr="00CF2EA0">
        <w:rPr>
          <w:sz w:val="22"/>
          <w:szCs w:val="22"/>
          <w:lang w:eastAsia="lt-LT"/>
        </w:rPr>
        <w:br/>
      </w:r>
      <w:r w:rsidR="00EC38CB" w:rsidRPr="00CF2EA0">
        <w:rPr>
          <w:i/>
          <w:iCs/>
          <w:sz w:val="22"/>
          <w:szCs w:val="22"/>
          <w:lang w:eastAsia="lt-LT"/>
        </w:rPr>
        <w:t>Tabletė.</w:t>
      </w:r>
      <w:r w:rsidRPr="00CF2EA0">
        <w:rPr>
          <w:sz w:val="22"/>
          <w:szCs w:val="22"/>
          <w:lang w:eastAsia="lt-LT"/>
        </w:rPr>
        <w:t xml:space="preserve"> </w:t>
      </w:r>
      <w:r w:rsidR="00EC38CB" w:rsidRPr="00CF2EA0">
        <w:rPr>
          <w:noProof/>
          <w:sz w:val="22"/>
          <w:szCs w:val="22"/>
          <w:lang w:eastAsia="lt-LT"/>
        </w:rPr>
        <w:t>Kroskarmeliozės natrio druska (E468), natrio laurilsulfatas, povidonas (E1201), mikrokristalinė celiuliozė (E460), laktozė monohidratas, bevandenis koloidinis silicio dioksidas (E551), magnio stearatas (E470b) (žr.</w:t>
      </w:r>
      <w:r w:rsidR="003320AA">
        <w:rPr>
          <w:noProof/>
          <w:sz w:val="22"/>
          <w:szCs w:val="22"/>
          <w:lang w:eastAsia="lt-LT"/>
        </w:rPr>
        <w:t> </w:t>
      </w:r>
      <w:r w:rsidR="00EC38CB" w:rsidRPr="00CF2EA0">
        <w:rPr>
          <w:noProof/>
          <w:sz w:val="22"/>
          <w:szCs w:val="22"/>
          <w:lang w:eastAsia="lt-LT"/>
        </w:rPr>
        <w:t>2</w:t>
      </w:r>
      <w:r w:rsidR="003320AA">
        <w:rPr>
          <w:noProof/>
          <w:sz w:val="22"/>
          <w:szCs w:val="22"/>
          <w:lang w:eastAsia="lt-LT"/>
        </w:rPr>
        <w:t> </w:t>
      </w:r>
      <w:r w:rsidR="00EC38CB" w:rsidRPr="00CF2EA0">
        <w:rPr>
          <w:noProof/>
          <w:sz w:val="22"/>
          <w:szCs w:val="22"/>
          <w:lang w:eastAsia="lt-LT"/>
        </w:rPr>
        <w:t xml:space="preserve">skyrių </w:t>
      </w:r>
      <w:r w:rsidR="006F4ADB">
        <w:rPr>
          <w:noProof/>
          <w:sz w:val="22"/>
          <w:szCs w:val="22"/>
          <w:lang w:eastAsia="lt-LT"/>
        </w:rPr>
        <w:t>„</w:t>
      </w:r>
      <w:r w:rsidR="00A8509A">
        <w:rPr>
          <w:noProof/>
          <w:sz w:val="22"/>
          <w:szCs w:val="22"/>
          <w:lang w:eastAsia="lt-LT"/>
        </w:rPr>
        <w:t xml:space="preserve">Abiraterone Sandoz </w:t>
      </w:r>
      <w:r w:rsidR="00EC38CB" w:rsidRPr="00CF2EA0">
        <w:rPr>
          <w:noProof/>
          <w:sz w:val="22"/>
          <w:szCs w:val="22"/>
          <w:lang w:eastAsia="lt-LT"/>
        </w:rPr>
        <w:t>sudėtyje yra laktozės ir natrio“)</w:t>
      </w:r>
      <w:r w:rsidR="00CF2EA0">
        <w:rPr>
          <w:noProof/>
          <w:sz w:val="22"/>
          <w:szCs w:val="22"/>
          <w:lang w:eastAsia="lt-LT"/>
        </w:rPr>
        <w:t>.</w:t>
      </w:r>
      <w:r w:rsidR="00EC38CB" w:rsidRPr="00CF2EA0">
        <w:rPr>
          <w:noProof/>
          <w:sz w:val="22"/>
          <w:szCs w:val="22"/>
          <w:lang w:eastAsia="lt-LT"/>
        </w:rPr>
        <w:br/>
      </w:r>
      <w:r w:rsidR="00EC38CB" w:rsidRPr="00CF2EA0">
        <w:rPr>
          <w:i/>
          <w:iCs/>
          <w:noProof/>
          <w:sz w:val="22"/>
          <w:szCs w:val="22"/>
          <w:lang w:eastAsia="lt-LT"/>
        </w:rPr>
        <w:t>Plėvelė.</w:t>
      </w:r>
      <w:r w:rsidR="00CF2EA0" w:rsidRPr="00CF2EA0">
        <w:t xml:space="preserve"> </w:t>
      </w:r>
      <w:r w:rsidR="00CF2EA0" w:rsidRPr="00CF2EA0">
        <w:rPr>
          <w:noProof/>
          <w:sz w:val="22"/>
          <w:szCs w:val="22"/>
          <w:lang w:eastAsia="lt-LT"/>
        </w:rPr>
        <w:t>Polivinilo alkoholis (E1203), titano dioksidas (E171), makrogolis 3350 (E1521), talkas (E553b)</w:t>
      </w:r>
      <w:r w:rsidR="00CF2EA0">
        <w:rPr>
          <w:noProof/>
          <w:sz w:val="22"/>
          <w:szCs w:val="22"/>
          <w:lang w:eastAsia="lt-LT"/>
        </w:rPr>
        <w:t>.</w:t>
      </w:r>
    </w:p>
    <w:p w14:paraId="6759850A" w14:textId="77777777" w:rsidR="00654072" w:rsidRPr="00575A83" w:rsidRDefault="00654072" w:rsidP="00654072">
      <w:pPr>
        <w:jc w:val="both"/>
        <w:rPr>
          <w:strike/>
          <w:sz w:val="22"/>
          <w:szCs w:val="22"/>
          <w:lang w:eastAsia="lt-LT"/>
        </w:rPr>
      </w:pPr>
    </w:p>
    <w:p w14:paraId="7051AC31" w14:textId="64C36119" w:rsidR="00654072" w:rsidRPr="00575A83" w:rsidRDefault="00A8509A" w:rsidP="00654072">
      <w:pPr>
        <w:keepNext/>
        <w:keepLines/>
        <w:numPr>
          <w:ilvl w:val="12"/>
          <w:numId w:val="0"/>
        </w:numPr>
        <w:ind w:right="-2"/>
        <w:rPr>
          <w:b/>
          <w:bCs/>
          <w:noProof/>
          <w:sz w:val="22"/>
          <w:szCs w:val="22"/>
          <w:lang w:eastAsia="lt-LT"/>
        </w:rPr>
      </w:pPr>
      <w:proofErr w:type="spellStart"/>
      <w:r>
        <w:rPr>
          <w:b/>
          <w:sz w:val="22"/>
          <w:szCs w:val="22"/>
          <w:lang w:eastAsia="lt-LT"/>
        </w:rPr>
        <w:t>Abiraterone</w:t>
      </w:r>
      <w:proofErr w:type="spellEnd"/>
      <w:r>
        <w:rPr>
          <w:b/>
          <w:sz w:val="22"/>
          <w:szCs w:val="22"/>
          <w:lang w:eastAsia="lt-LT"/>
        </w:rPr>
        <w:t xml:space="preserve"> </w:t>
      </w:r>
      <w:proofErr w:type="spellStart"/>
      <w:r>
        <w:rPr>
          <w:b/>
          <w:sz w:val="22"/>
          <w:szCs w:val="22"/>
          <w:lang w:eastAsia="lt-LT"/>
        </w:rPr>
        <w:t>Sandoz</w:t>
      </w:r>
      <w:proofErr w:type="spellEnd"/>
      <w:r>
        <w:rPr>
          <w:b/>
          <w:sz w:val="22"/>
          <w:szCs w:val="22"/>
          <w:lang w:eastAsia="lt-LT"/>
        </w:rPr>
        <w:t xml:space="preserve"> </w:t>
      </w:r>
      <w:r w:rsidR="00654072" w:rsidRPr="00575A83">
        <w:rPr>
          <w:b/>
          <w:sz w:val="22"/>
          <w:szCs w:val="22"/>
          <w:lang w:eastAsia="lt-LT"/>
        </w:rPr>
        <w:t>išvaizda ir kiekis pakuotėje</w:t>
      </w:r>
    </w:p>
    <w:p w14:paraId="4B95221F" w14:textId="5F90BC5A" w:rsidR="00CF2EA0" w:rsidRDefault="00A8509A" w:rsidP="00CF2EA0">
      <w:pPr>
        <w:pStyle w:val="Sraopastraipa"/>
        <w:numPr>
          <w:ilvl w:val="0"/>
          <w:numId w:val="45"/>
        </w:numPr>
        <w:ind w:left="567" w:hanging="567"/>
        <w:rPr>
          <w:noProof/>
          <w:sz w:val="22"/>
          <w:szCs w:val="22"/>
          <w:lang w:eastAsia="lt-LT"/>
        </w:rPr>
      </w:pPr>
      <w:r>
        <w:rPr>
          <w:noProof/>
          <w:sz w:val="22"/>
          <w:szCs w:val="22"/>
          <w:lang w:eastAsia="lt-LT"/>
        </w:rPr>
        <w:t xml:space="preserve">Abiraterone Sandoz </w:t>
      </w:r>
      <w:r w:rsidR="00CF2EA0" w:rsidRPr="00CF2EA0">
        <w:rPr>
          <w:noProof/>
          <w:sz w:val="22"/>
          <w:szCs w:val="22"/>
          <w:lang w:eastAsia="lt-LT"/>
        </w:rPr>
        <w:t>tabletės yra baltos arba beveik baltos ovalios, 23,1</w:t>
      </w:r>
      <w:r w:rsidR="00140E2A">
        <w:rPr>
          <w:noProof/>
          <w:sz w:val="22"/>
          <w:szCs w:val="22"/>
          <w:lang w:eastAsia="lt-LT"/>
        </w:rPr>
        <w:t> </w:t>
      </w:r>
      <w:r w:rsidR="00CF2EA0" w:rsidRPr="00CF2EA0">
        <w:rPr>
          <w:noProof/>
          <w:sz w:val="22"/>
          <w:szCs w:val="22"/>
          <w:lang w:eastAsia="lt-LT"/>
        </w:rPr>
        <w:t>mm</w:t>
      </w:r>
      <w:r w:rsidR="00140E2A">
        <w:rPr>
          <w:noProof/>
          <w:sz w:val="22"/>
          <w:szCs w:val="22"/>
          <w:lang w:eastAsia="lt-LT"/>
        </w:rPr>
        <w:t> </w:t>
      </w:r>
      <w:r w:rsidR="00CF2EA0" w:rsidRPr="00CF2EA0">
        <w:rPr>
          <w:noProof/>
          <w:sz w:val="22"/>
          <w:szCs w:val="22"/>
          <w:lang w:eastAsia="lt-LT"/>
        </w:rPr>
        <w:t>x</w:t>
      </w:r>
      <w:r w:rsidR="00140E2A">
        <w:rPr>
          <w:noProof/>
          <w:sz w:val="22"/>
          <w:szCs w:val="22"/>
          <w:lang w:eastAsia="lt-LT"/>
        </w:rPr>
        <w:t> </w:t>
      </w:r>
      <w:r w:rsidR="00CF2EA0" w:rsidRPr="00CF2EA0">
        <w:rPr>
          <w:noProof/>
          <w:sz w:val="22"/>
          <w:szCs w:val="22"/>
          <w:lang w:eastAsia="lt-LT"/>
        </w:rPr>
        <w:t>11,1</w:t>
      </w:r>
      <w:r w:rsidR="00140E2A">
        <w:rPr>
          <w:noProof/>
          <w:sz w:val="22"/>
          <w:szCs w:val="22"/>
          <w:lang w:eastAsia="lt-LT"/>
        </w:rPr>
        <w:t> </w:t>
      </w:r>
      <w:r w:rsidR="00CF2EA0" w:rsidRPr="00CF2EA0">
        <w:rPr>
          <w:noProof/>
          <w:sz w:val="22"/>
          <w:szCs w:val="22"/>
          <w:lang w:eastAsia="lt-LT"/>
        </w:rPr>
        <w:t>mm dydžio plėvele dengtos tabletės, kurių vienoje pusėje yra laužimo linija, o kita pusė lygi.</w:t>
      </w:r>
    </w:p>
    <w:p w14:paraId="0F7C4A8F" w14:textId="374A2BD2" w:rsidR="00CF2EA0" w:rsidRPr="00CF2EA0" w:rsidRDefault="00CF2EA0" w:rsidP="00084639">
      <w:pPr>
        <w:pStyle w:val="Sraopastraipa"/>
        <w:numPr>
          <w:ilvl w:val="0"/>
          <w:numId w:val="36"/>
        </w:numPr>
        <w:ind w:left="567" w:hanging="567"/>
        <w:rPr>
          <w:noProof/>
          <w:sz w:val="22"/>
          <w:szCs w:val="22"/>
          <w:lang w:eastAsia="lt-LT"/>
        </w:rPr>
      </w:pPr>
      <w:r>
        <w:rPr>
          <w:noProof/>
          <w:sz w:val="22"/>
          <w:szCs w:val="22"/>
          <w:lang w:eastAsia="lt-LT"/>
        </w:rPr>
        <w:t>Tabletės yra tiekiamos</w:t>
      </w:r>
      <w:r w:rsidR="007166BB">
        <w:rPr>
          <w:noProof/>
          <w:sz w:val="22"/>
          <w:szCs w:val="22"/>
          <w:lang w:eastAsia="lt-LT"/>
        </w:rPr>
        <w:t>:</w:t>
      </w:r>
    </w:p>
    <w:p w14:paraId="5B81AFF3" w14:textId="2EF5B13A" w:rsidR="00CF2EA0" w:rsidRPr="00575A83" w:rsidRDefault="00CF2EA0" w:rsidP="00FF0011">
      <w:pPr>
        <w:pStyle w:val="Sraopastraipa"/>
        <w:numPr>
          <w:ilvl w:val="0"/>
          <w:numId w:val="36"/>
        </w:numPr>
        <w:ind w:left="630" w:hanging="207"/>
        <w:rPr>
          <w:noProof/>
          <w:sz w:val="22"/>
          <w:szCs w:val="22"/>
          <w:lang w:eastAsia="lt-LT"/>
        </w:rPr>
      </w:pPr>
      <w:r w:rsidRPr="00575A83">
        <w:rPr>
          <w:noProof/>
          <w:sz w:val="22"/>
          <w:szCs w:val="22"/>
          <w:lang w:eastAsia="lt-LT"/>
        </w:rPr>
        <w:t xml:space="preserve">Aliuminio-OPA/aliuminio/PVC/ lizdinėse plokštelėse </w:t>
      </w:r>
      <w:r w:rsidR="006F4ADB">
        <w:rPr>
          <w:noProof/>
          <w:sz w:val="22"/>
          <w:szCs w:val="22"/>
          <w:lang w:eastAsia="lt-LT"/>
        </w:rPr>
        <w:t xml:space="preserve">po </w:t>
      </w:r>
      <w:r w:rsidRPr="00575A83">
        <w:rPr>
          <w:noProof/>
          <w:sz w:val="22"/>
          <w:szCs w:val="22"/>
          <w:lang w:eastAsia="lt-LT"/>
        </w:rPr>
        <w:t>28, 30, 56 tabletes, sudėtinėje pakuotėje po 60 (2 pakuotės po 30), 84 (3 pakuotės po 28) ir 90 (</w:t>
      </w:r>
      <w:r w:rsidRPr="00065C2C">
        <w:rPr>
          <w:noProof/>
          <w:sz w:val="22"/>
          <w:szCs w:val="22"/>
          <w:lang w:eastAsia="lt-LT"/>
        </w:rPr>
        <w:t>3 pakuotės po 30)</w:t>
      </w:r>
      <w:r w:rsidRPr="00575A83">
        <w:rPr>
          <w:noProof/>
          <w:sz w:val="22"/>
          <w:szCs w:val="22"/>
          <w:lang w:eastAsia="lt-LT"/>
        </w:rPr>
        <w:t xml:space="preserve"> table</w:t>
      </w:r>
      <w:r w:rsidR="006F4ADB">
        <w:rPr>
          <w:noProof/>
          <w:sz w:val="22"/>
          <w:szCs w:val="22"/>
          <w:lang w:eastAsia="lt-LT"/>
        </w:rPr>
        <w:t>čių</w:t>
      </w:r>
      <w:r w:rsidRPr="00575A83">
        <w:rPr>
          <w:noProof/>
          <w:sz w:val="22"/>
          <w:szCs w:val="22"/>
          <w:lang w:eastAsia="lt-LT"/>
        </w:rPr>
        <w:t>.</w:t>
      </w:r>
    </w:p>
    <w:p w14:paraId="1947D818" w14:textId="7EF17083" w:rsidR="00CF2EA0" w:rsidRPr="00575A83" w:rsidRDefault="00CF2EA0" w:rsidP="00FF0011">
      <w:pPr>
        <w:pStyle w:val="Sraopastraipa"/>
        <w:numPr>
          <w:ilvl w:val="0"/>
          <w:numId w:val="36"/>
        </w:numPr>
        <w:ind w:left="630" w:hanging="207"/>
        <w:rPr>
          <w:noProof/>
          <w:sz w:val="22"/>
          <w:szCs w:val="22"/>
          <w:lang w:eastAsia="lt-LT"/>
        </w:rPr>
      </w:pPr>
      <w:r w:rsidRPr="00575A83">
        <w:rPr>
          <w:noProof/>
          <w:sz w:val="22"/>
          <w:szCs w:val="22"/>
          <w:lang w:eastAsia="lt-LT"/>
        </w:rPr>
        <w:t>Aliuminio-OPA/aliuminio/PVC/ perforuotose dalomosiose lizdinėse plokštelėse po 28</w:t>
      </w:r>
      <w:r w:rsidR="002E7436">
        <w:rPr>
          <w:noProof/>
          <w:sz w:val="22"/>
          <w:szCs w:val="22"/>
          <w:lang w:eastAsia="lt-LT"/>
        </w:rPr>
        <w:t> </w:t>
      </w:r>
      <w:r w:rsidRPr="00575A83">
        <w:rPr>
          <w:noProof/>
          <w:sz w:val="22"/>
          <w:szCs w:val="22"/>
          <w:lang w:eastAsia="lt-LT"/>
        </w:rPr>
        <w:t>x</w:t>
      </w:r>
      <w:r w:rsidR="002E7436">
        <w:rPr>
          <w:noProof/>
          <w:sz w:val="22"/>
          <w:szCs w:val="22"/>
          <w:lang w:eastAsia="lt-LT"/>
        </w:rPr>
        <w:t> </w:t>
      </w:r>
      <w:r w:rsidRPr="00575A83">
        <w:rPr>
          <w:noProof/>
          <w:sz w:val="22"/>
          <w:szCs w:val="22"/>
          <w:lang w:eastAsia="lt-LT"/>
        </w:rPr>
        <w:t>1, 30</w:t>
      </w:r>
      <w:r w:rsidR="002E7436">
        <w:rPr>
          <w:noProof/>
          <w:sz w:val="22"/>
          <w:szCs w:val="22"/>
          <w:lang w:eastAsia="lt-LT"/>
        </w:rPr>
        <w:t> </w:t>
      </w:r>
      <w:r w:rsidRPr="00575A83">
        <w:rPr>
          <w:noProof/>
          <w:sz w:val="22"/>
          <w:szCs w:val="22"/>
          <w:lang w:eastAsia="lt-LT"/>
        </w:rPr>
        <w:t>x</w:t>
      </w:r>
      <w:r w:rsidR="002E7436">
        <w:rPr>
          <w:noProof/>
          <w:sz w:val="22"/>
          <w:szCs w:val="22"/>
          <w:lang w:eastAsia="lt-LT"/>
        </w:rPr>
        <w:t> </w:t>
      </w:r>
      <w:r w:rsidRPr="00575A83">
        <w:rPr>
          <w:noProof/>
          <w:sz w:val="22"/>
          <w:szCs w:val="22"/>
          <w:lang w:eastAsia="lt-LT"/>
        </w:rPr>
        <w:t xml:space="preserve">1, </w:t>
      </w:r>
      <w:r w:rsidR="00065C2C">
        <w:rPr>
          <w:noProof/>
          <w:sz w:val="22"/>
          <w:szCs w:val="22"/>
          <w:lang w:eastAsia="lt-LT"/>
        </w:rPr>
        <w:t>56</w:t>
      </w:r>
      <w:r w:rsidR="002E7436">
        <w:rPr>
          <w:noProof/>
          <w:sz w:val="22"/>
          <w:szCs w:val="22"/>
          <w:lang w:eastAsia="lt-LT"/>
        </w:rPr>
        <w:t> </w:t>
      </w:r>
      <w:r w:rsidR="00065C2C">
        <w:rPr>
          <w:noProof/>
          <w:sz w:val="22"/>
          <w:szCs w:val="22"/>
          <w:lang w:eastAsia="lt-LT"/>
        </w:rPr>
        <w:t>x</w:t>
      </w:r>
      <w:r w:rsidR="002E7436">
        <w:rPr>
          <w:noProof/>
          <w:sz w:val="22"/>
          <w:szCs w:val="22"/>
          <w:lang w:eastAsia="lt-LT"/>
        </w:rPr>
        <w:t> </w:t>
      </w:r>
      <w:r w:rsidR="00065C2C">
        <w:rPr>
          <w:noProof/>
          <w:sz w:val="22"/>
          <w:szCs w:val="22"/>
          <w:lang w:eastAsia="lt-LT"/>
        </w:rPr>
        <w:t>1</w:t>
      </w:r>
      <w:r w:rsidR="006F4ADB">
        <w:rPr>
          <w:noProof/>
          <w:sz w:val="22"/>
          <w:szCs w:val="22"/>
          <w:lang w:eastAsia="lt-LT"/>
        </w:rPr>
        <w:t xml:space="preserve">, </w:t>
      </w:r>
      <w:r w:rsidRPr="00575A83">
        <w:rPr>
          <w:noProof/>
          <w:sz w:val="22"/>
          <w:szCs w:val="22"/>
          <w:lang w:eastAsia="lt-LT"/>
        </w:rPr>
        <w:t>sudėtinėje pakuotė</w:t>
      </w:r>
      <w:r w:rsidR="00065C2C">
        <w:rPr>
          <w:noProof/>
          <w:sz w:val="22"/>
          <w:szCs w:val="22"/>
          <w:lang w:eastAsia="lt-LT"/>
        </w:rPr>
        <w:t>je po 60</w:t>
      </w:r>
      <w:r w:rsidR="002E7436">
        <w:rPr>
          <w:noProof/>
          <w:sz w:val="22"/>
          <w:szCs w:val="22"/>
          <w:lang w:eastAsia="lt-LT"/>
        </w:rPr>
        <w:t> </w:t>
      </w:r>
      <w:r w:rsidR="00065C2C">
        <w:rPr>
          <w:noProof/>
          <w:sz w:val="22"/>
          <w:szCs w:val="22"/>
          <w:lang w:eastAsia="lt-LT"/>
        </w:rPr>
        <w:t>x</w:t>
      </w:r>
      <w:r w:rsidR="002E7436">
        <w:rPr>
          <w:noProof/>
          <w:sz w:val="22"/>
          <w:szCs w:val="22"/>
          <w:lang w:eastAsia="lt-LT"/>
        </w:rPr>
        <w:t> </w:t>
      </w:r>
      <w:r w:rsidR="00065C2C">
        <w:rPr>
          <w:noProof/>
          <w:sz w:val="22"/>
          <w:szCs w:val="22"/>
          <w:lang w:eastAsia="lt-LT"/>
        </w:rPr>
        <w:t>1 (2 pakuotės po 30</w:t>
      </w:r>
      <w:r w:rsidR="002E7436">
        <w:rPr>
          <w:noProof/>
          <w:sz w:val="22"/>
          <w:szCs w:val="22"/>
          <w:lang w:eastAsia="lt-LT"/>
        </w:rPr>
        <w:t> </w:t>
      </w:r>
      <w:r w:rsidR="00065C2C">
        <w:rPr>
          <w:noProof/>
          <w:sz w:val="22"/>
          <w:szCs w:val="22"/>
          <w:lang w:eastAsia="lt-LT"/>
        </w:rPr>
        <w:t>x</w:t>
      </w:r>
      <w:r w:rsidR="002E7436">
        <w:rPr>
          <w:noProof/>
          <w:sz w:val="22"/>
          <w:szCs w:val="22"/>
          <w:lang w:eastAsia="lt-LT"/>
        </w:rPr>
        <w:t> </w:t>
      </w:r>
      <w:r w:rsidR="00065C2C">
        <w:rPr>
          <w:noProof/>
          <w:sz w:val="22"/>
          <w:szCs w:val="22"/>
          <w:lang w:eastAsia="lt-LT"/>
        </w:rPr>
        <w:t xml:space="preserve">1), </w:t>
      </w:r>
      <w:r w:rsidR="00065C2C" w:rsidRPr="00575A83">
        <w:rPr>
          <w:noProof/>
          <w:sz w:val="22"/>
          <w:szCs w:val="22"/>
          <w:lang w:eastAsia="lt-LT"/>
        </w:rPr>
        <w:t>84 (3 pakuotės po 28</w:t>
      </w:r>
      <w:r w:rsidR="002E7436">
        <w:rPr>
          <w:noProof/>
          <w:sz w:val="22"/>
          <w:szCs w:val="22"/>
          <w:lang w:eastAsia="lt-LT"/>
        </w:rPr>
        <w:t> </w:t>
      </w:r>
      <w:r w:rsidR="00065C2C">
        <w:rPr>
          <w:noProof/>
          <w:sz w:val="22"/>
          <w:szCs w:val="22"/>
          <w:lang w:eastAsia="lt-LT"/>
        </w:rPr>
        <w:t>x</w:t>
      </w:r>
      <w:r w:rsidR="002E7436">
        <w:rPr>
          <w:noProof/>
          <w:sz w:val="22"/>
          <w:szCs w:val="22"/>
          <w:lang w:eastAsia="lt-LT"/>
        </w:rPr>
        <w:t> </w:t>
      </w:r>
      <w:r w:rsidR="00065C2C">
        <w:rPr>
          <w:noProof/>
          <w:sz w:val="22"/>
          <w:szCs w:val="22"/>
          <w:lang w:eastAsia="lt-LT"/>
        </w:rPr>
        <w:t>1</w:t>
      </w:r>
      <w:r w:rsidR="00065C2C" w:rsidRPr="00575A83">
        <w:rPr>
          <w:noProof/>
          <w:sz w:val="22"/>
          <w:szCs w:val="22"/>
          <w:lang w:eastAsia="lt-LT"/>
        </w:rPr>
        <w:t>)</w:t>
      </w:r>
      <w:r w:rsidR="006F4ADB">
        <w:rPr>
          <w:noProof/>
          <w:sz w:val="22"/>
          <w:szCs w:val="22"/>
          <w:lang w:eastAsia="lt-LT"/>
        </w:rPr>
        <w:t xml:space="preserve"> </w:t>
      </w:r>
      <w:r w:rsidRPr="00575A83">
        <w:rPr>
          <w:noProof/>
          <w:sz w:val="22"/>
          <w:szCs w:val="22"/>
          <w:lang w:eastAsia="lt-LT"/>
        </w:rPr>
        <w:t>ir 90</w:t>
      </w:r>
      <w:r w:rsidR="002E7436">
        <w:rPr>
          <w:noProof/>
          <w:sz w:val="22"/>
          <w:szCs w:val="22"/>
          <w:lang w:eastAsia="lt-LT"/>
        </w:rPr>
        <w:t> </w:t>
      </w:r>
      <w:r w:rsidRPr="00575A83">
        <w:rPr>
          <w:noProof/>
          <w:sz w:val="22"/>
          <w:szCs w:val="22"/>
          <w:lang w:eastAsia="lt-LT"/>
        </w:rPr>
        <w:t>x1 (3 pakuotės po 30</w:t>
      </w:r>
      <w:r w:rsidR="002E7436">
        <w:rPr>
          <w:noProof/>
          <w:sz w:val="22"/>
          <w:szCs w:val="22"/>
          <w:lang w:eastAsia="lt-LT"/>
        </w:rPr>
        <w:t> </w:t>
      </w:r>
      <w:r w:rsidRPr="00575A83">
        <w:rPr>
          <w:noProof/>
          <w:sz w:val="22"/>
          <w:szCs w:val="22"/>
          <w:lang w:eastAsia="lt-LT"/>
        </w:rPr>
        <w:t>x</w:t>
      </w:r>
      <w:r w:rsidR="002E7436">
        <w:rPr>
          <w:noProof/>
          <w:sz w:val="22"/>
          <w:szCs w:val="22"/>
          <w:lang w:eastAsia="lt-LT"/>
        </w:rPr>
        <w:t> </w:t>
      </w:r>
      <w:r w:rsidRPr="00575A83">
        <w:rPr>
          <w:noProof/>
          <w:sz w:val="22"/>
          <w:szCs w:val="22"/>
          <w:lang w:eastAsia="lt-LT"/>
        </w:rPr>
        <w:t>1) tablečių.</w:t>
      </w:r>
    </w:p>
    <w:p w14:paraId="7439C9E3" w14:textId="77777777" w:rsidR="00CF2EA0" w:rsidRPr="00575A83" w:rsidRDefault="00CF2EA0" w:rsidP="00FF0011">
      <w:pPr>
        <w:pStyle w:val="Sraopastraipa"/>
        <w:numPr>
          <w:ilvl w:val="0"/>
          <w:numId w:val="36"/>
        </w:numPr>
        <w:ind w:left="630" w:hanging="284"/>
        <w:rPr>
          <w:noProof/>
          <w:sz w:val="22"/>
          <w:szCs w:val="22"/>
          <w:lang w:eastAsia="lt-LT"/>
        </w:rPr>
      </w:pPr>
      <w:r w:rsidRPr="00575A83">
        <w:rPr>
          <w:noProof/>
          <w:sz w:val="22"/>
          <w:szCs w:val="22"/>
          <w:lang w:eastAsia="lt-LT"/>
        </w:rPr>
        <w:t>Didelio tankio polietileno (DTPE) buteliukuose su polipropileno (PP) vaikų sunkiai atidaromu uždoriu.</w:t>
      </w:r>
    </w:p>
    <w:p w14:paraId="6802FA01" w14:textId="26015B68" w:rsidR="00CF2EA0" w:rsidRPr="00575A83" w:rsidRDefault="00CF2EA0" w:rsidP="00FF0011">
      <w:pPr>
        <w:pStyle w:val="Sraopastraipa"/>
        <w:numPr>
          <w:ilvl w:val="0"/>
          <w:numId w:val="36"/>
        </w:numPr>
        <w:ind w:left="630" w:hanging="284"/>
        <w:rPr>
          <w:noProof/>
          <w:sz w:val="22"/>
          <w:szCs w:val="22"/>
          <w:lang w:eastAsia="lt-LT"/>
        </w:rPr>
      </w:pPr>
      <w:r w:rsidRPr="00575A83">
        <w:rPr>
          <w:noProof/>
          <w:sz w:val="22"/>
          <w:szCs w:val="22"/>
          <w:lang w:eastAsia="lt-LT"/>
        </w:rPr>
        <w:t>Didelio tankio polietileno (DTPE) buteliukuose su polipropileno (PP) vaikų sunkiai atidaromu uždoriu, kuriuose yra deguonį absorbuojanti dėžutė.</w:t>
      </w:r>
      <w:r w:rsidR="006F4ADB">
        <w:rPr>
          <w:noProof/>
          <w:sz w:val="22"/>
          <w:szCs w:val="22"/>
          <w:lang w:eastAsia="lt-LT"/>
        </w:rPr>
        <w:t xml:space="preserve"> Nenurykite sausiklio.</w:t>
      </w:r>
    </w:p>
    <w:p w14:paraId="553DF1F9" w14:textId="1034D20F" w:rsidR="00CF2EA0" w:rsidRPr="00575A83" w:rsidRDefault="00CF2EA0" w:rsidP="00FF0011">
      <w:pPr>
        <w:tabs>
          <w:tab w:val="left" w:pos="567"/>
        </w:tabs>
        <w:spacing w:line="260" w:lineRule="exact"/>
        <w:ind w:left="630"/>
        <w:rPr>
          <w:sz w:val="22"/>
          <w:szCs w:val="22"/>
        </w:rPr>
      </w:pPr>
      <w:r w:rsidRPr="00575A83">
        <w:rPr>
          <w:sz w:val="22"/>
          <w:szCs w:val="22"/>
        </w:rPr>
        <w:t>Buteliuk</w:t>
      </w:r>
      <w:r w:rsidR="006F4ADB">
        <w:rPr>
          <w:sz w:val="22"/>
          <w:szCs w:val="22"/>
        </w:rPr>
        <w:t xml:space="preserve">uose po </w:t>
      </w:r>
      <w:r w:rsidRPr="00575A83">
        <w:rPr>
          <w:sz w:val="22"/>
          <w:szCs w:val="22"/>
        </w:rPr>
        <w:t>30 tablečių.</w:t>
      </w:r>
    </w:p>
    <w:p w14:paraId="4478AFBA" w14:textId="77777777" w:rsidR="00CF2EA0" w:rsidRPr="00575A83" w:rsidRDefault="00CF2EA0" w:rsidP="00CF2EA0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64FA5D57" w14:textId="77777777" w:rsidR="00CF2EA0" w:rsidRPr="00575A83" w:rsidRDefault="00CF2EA0" w:rsidP="00CF2EA0">
      <w:pPr>
        <w:rPr>
          <w:noProof/>
          <w:sz w:val="22"/>
          <w:szCs w:val="22"/>
          <w:lang w:eastAsia="lt-LT"/>
        </w:rPr>
      </w:pPr>
      <w:r w:rsidRPr="00575A83">
        <w:rPr>
          <w:noProof/>
          <w:sz w:val="22"/>
          <w:szCs w:val="22"/>
          <w:lang w:eastAsia="lt-LT"/>
        </w:rPr>
        <w:lastRenderedPageBreak/>
        <w:t>Gali būti tiekiamos ne visų dydžių pakuotės.</w:t>
      </w:r>
    </w:p>
    <w:p w14:paraId="5193C0CA" w14:textId="77777777" w:rsidR="00654072" w:rsidRPr="00575A83" w:rsidRDefault="00654072" w:rsidP="00654072">
      <w:pPr>
        <w:rPr>
          <w:noProof/>
          <w:sz w:val="22"/>
          <w:szCs w:val="22"/>
          <w:lang w:eastAsia="lt-LT"/>
        </w:rPr>
      </w:pPr>
    </w:p>
    <w:p w14:paraId="2C57EE82" w14:textId="4E96B7AA" w:rsidR="00654072" w:rsidRPr="00575A83" w:rsidRDefault="00654072" w:rsidP="00654072">
      <w:pPr>
        <w:rPr>
          <w:b/>
          <w:noProof/>
          <w:sz w:val="22"/>
          <w:szCs w:val="22"/>
          <w:lang w:eastAsia="lt-LT"/>
        </w:rPr>
      </w:pPr>
      <w:r w:rsidRPr="00575A83">
        <w:rPr>
          <w:b/>
          <w:noProof/>
          <w:sz w:val="22"/>
          <w:szCs w:val="22"/>
          <w:lang w:eastAsia="lt-LT"/>
        </w:rPr>
        <w:t>Registruotojas ir gamintojas</w:t>
      </w:r>
    </w:p>
    <w:p w14:paraId="4465C4FF" w14:textId="77777777" w:rsidR="00654072" w:rsidRPr="00575A83" w:rsidRDefault="00654072" w:rsidP="00654072">
      <w:pPr>
        <w:tabs>
          <w:tab w:val="left" w:pos="567"/>
        </w:tabs>
        <w:rPr>
          <w:rFonts w:eastAsia="Calibri"/>
          <w:sz w:val="22"/>
          <w:szCs w:val="22"/>
          <w:lang w:eastAsia="lt-LT"/>
        </w:rPr>
      </w:pPr>
    </w:p>
    <w:p w14:paraId="0F434754" w14:textId="0710CEFA" w:rsidR="00895AAB" w:rsidRPr="00575A83" w:rsidRDefault="00654072" w:rsidP="00654072">
      <w:pPr>
        <w:tabs>
          <w:tab w:val="left" w:pos="567"/>
        </w:tabs>
        <w:rPr>
          <w:rFonts w:eastAsia="Calibri"/>
          <w:i/>
          <w:sz w:val="22"/>
          <w:szCs w:val="22"/>
          <w:lang w:eastAsia="lt-LT"/>
        </w:rPr>
      </w:pPr>
      <w:r w:rsidRPr="00575A83">
        <w:rPr>
          <w:rFonts w:eastAsia="Calibri"/>
          <w:i/>
          <w:sz w:val="22"/>
          <w:szCs w:val="22"/>
          <w:lang w:eastAsia="lt-LT"/>
        </w:rPr>
        <w:t>Registruotojas</w:t>
      </w:r>
    </w:p>
    <w:p w14:paraId="23140914" w14:textId="77777777" w:rsidR="00654072" w:rsidRPr="00575A83" w:rsidRDefault="00654072" w:rsidP="00654072">
      <w:pPr>
        <w:tabs>
          <w:tab w:val="left" w:pos="567"/>
        </w:tabs>
        <w:rPr>
          <w:rFonts w:eastAsia="Calibri"/>
          <w:sz w:val="22"/>
          <w:szCs w:val="22"/>
          <w:lang w:eastAsia="lt-LT"/>
        </w:rPr>
      </w:pPr>
      <w:proofErr w:type="spellStart"/>
      <w:r w:rsidRPr="00575A83">
        <w:rPr>
          <w:rFonts w:eastAsia="Calibri"/>
          <w:sz w:val="22"/>
          <w:szCs w:val="22"/>
          <w:lang w:eastAsia="lt-LT"/>
        </w:rPr>
        <w:t>Sandoz</w:t>
      </w:r>
      <w:proofErr w:type="spellEnd"/>
      <w:r w:rsidRPr="00575A83">
        <w:rPr>
          <w:rFonts w:eastAsia="Calibri"/>
          <w:sz w:val="22"/>
          <w:szCs w:val="22"/>
          <w:lang w:eastAsia="lt-LT"/>
        </w:rPr>
        <w:t xml:space="preserve"> </w:t>
      </w:r>
      <w:proofErr w:type="spellStart"/>
      <w:r w:rsidRPr="00575A83">
        <w:rPr>
          <w:rFonts w:eastAsia="Calibri"/>
          <w:sz w:val="22"/>
          <w:szCs w:val="22"/>
          <w:lang w:eastAsia="lt-LT"/>
        </w:rPr>
        <w:t>d.d</w:t>
      </w:r>
      <w:proofErr w:type="spellEnd"/>
      <w:r w:rsidRPr="00575A83">
        <w:rPr>
          <w:rFonts w:eastAsia="Calibri"/>
          <w:sz w:val="22"/>
          <w:szCs w:val="22"/>
          <w:lang w:eastAsia="lt-LT"/>
        </w:rPr>
        <w:t>.</w:t>
      </w:r>
    </w:p>
    <w:p w14:paraId="52AD1A82" w14:textId="77777777" w:rsidR="00654072" w:rsidRPr="00575A83" w:rsidRDefault="00654072" w:rsidP="00654072">
      <w:pPr>
        <w:tabs>
          <w:tab w:val="left" w:pos="567"/>
        </w:tabs>
        <w:rPr>
          <w:rFonts w:eastAsia="Calibri"/>
          <w:sz w:val="22"/>
          <w:szCs w:val="22"/>
          <w:lang w:eastAsia="lt-LT"/>
        </w:rPr>
      </w:pPr>
      <w:proofErr w:type="spellStart"/>
      <w:r w:rsidRPr="00575A83">
        <w:rPr>
          <w:rFonts w:eastAsia="Calibri"/>
          <w:sz w:val="22"/>
          <w:szCs w:val="22"/>
          <w:lang w:eastAsia="lt-LT"/>
        </w:rPr>
        <w:t>Verovškova</w:t>
      </w:r>
      <w:proofErr w:type="spellEnd"/>
      <w:r w:rsidRPr="00575A83">
        <w:rPr>
          <w:rFonts w:eastAsia="Calibri"/>
          <w:sz w:val="22"/>
          <w:szCs w:val="22"/>
          <w:lang w:eastAsia="lt-LT"/>
        </w:rPr>
        <w:t xml:space="preserve"> 57</w:t>
      </w:r>
    </w:p>
    <w:p w14:paraId="55DEC9B0" w14:textId="77777777" w:rsidR="00654072" w:rsidRPr="00575A83" w:rsidRDefault="00654072" w:rsidP="00654072">
      <w:pPr>
        <w:tabs>
          <w:tab w:val="left" w:pos="567"/>
        </w:tabs>
        <w:rPr>
          <w:rFonts w:eastAsia="Calibri"/>
          <w:sz w:val="22"/>
          <w:szCs w:val="22"/>
          <w:lang w:eastAsia="lt-LT"/>
        </w:rPr>
      </w:pPr>
      <w:r w:rsidRPr="00575A83">
        <w:rPr>
          <w:rFonts w:eastAsia="Calibri"/>
          <w:sz w:val="22"/>
          <w:szCs w:val="22"/>
          <w:lang w:eastAsia="lt-LT"/>
        </w:rPr>
        <w:t xml:space="preserve">SI-1000 </w:t>
      </w:r>
      <w:proofErr w:type="spellStart"/>
      <w:r w:rsidRPr="00575A83">
        <w:rPr>
          <w:rFonts w:eastAsia="Calibri"/>
          <w:sz w:val="22"/>
          <w:szCs w:val="22"/>
          <w:lang w:eastAsia="lt-LT"/>
        </w:rPr>
        <w:t>Ljubljana</w:t>
      </w:r>
      <w:proofErr w:type="spellEnd"/>
    </w:p>
    <w:p w14:paraId="5EEC4452" w14:textId="77777777" w:rsidR="00654072" w:rsidRPr="00575A83" w:rsidRDefault="00654072" w:rsidP="00654072">
      <w:pPr>
        <w:tabs>
          <w:tab w:val="left" w:pos="567"/>
        </w:tabs>
        <w:rPr>
          <w:rFonts w:eastAsia="Calibri"/>
          <w:sz w:val="22"/>
          <w:szCs w:val="22"/>
          <w:lang w:eastAsia="lt-LT"/>
        </w:rPr>
      </w:pPr>
      <w:r w:rsidRPr="00575A83">
        <w:rPr>
          <w:rFonts w:eastAsia="Calibri"/>
          <w:sz w:val="22"/>
          <w:szCs w:val="22"/>
          <w:lang w:eastAsia="lt-LT"/>
        </w:rPr>
        <w:t>Slovėnija</w:t>
      </w:r>
    </w:p>
    <w:p w14:paraId="2905E065" w14:textId="77777777" w:rsidR="00654072" w:rsidRPr="00575A83" w:rsidRDefault="00654072" w:rsidP="00654072">
      <w:pPr>
        <w:rPr>
          <w:noProof/>
          <w:sz w:val="22"/>
          <w:szCs w:val="22"/>
          <w:lang w:eastAsia="lt-LT"/>
        </w:rPr>
      </w:pPr>
    </w:p>
    <w:p w14:paraId="617E5E07" w14:textId="2E13E9A8" w:rsidR="00654072" w:rsidRPr="00B5126B" w:rsidRDefault="00654072" w:rsidP="00BA4DDF">
      <w:pPr>
        <w:keepNext/>
        <w:rPr>
          <w:i/>
          <w:noProof/>
          <w:sz w:val="22"/>
          <w:szCs w:val="22"/>
          <w:lang w:val="en-US" w:eastAsia="lt-LT"/>
        </w:rPr>
      </w:pPr>
      <w:r w:rsidRPr="00575A83">
        <w:rPr>
          <w:i/>
          <w:noProof/>
          <w:sz w:val="22"/>
          <w:szCs w:val="22"/>
          <w:lang w:eastAsia="lt-LT"/>
        </w:rPr>
        <w:t>Gamintoja</w:t>
      </w:r>
      <w:r w:rsidR="00140ECA">
        <w:rPr>
          <w:i/>
          <w:noProof/>
          <w:sz w:val="22"/>
          <w:szCs w:val="22"/>
          <w:lang w:eastAsia="lt-LT"/>
        </w:rPr>
        <w:t>s</w:t>
      </w:r>
    </w:p>
    <w:p w14:paraId="7F1A4A38" w14:textId="77777777" w:rsidR="00CF2EA0" w:rsidRPr="00575A83" w:rsidRDefault="00CF2EA0" w:rsidP="00CF2EA0">
      <w:pPr>
        <w:rPr>
          <w:noProof/>
          <w:sz w:val="22"/>
          <w:szCs w:val="22"/>
        </w:rPr>
      </w:pPr>
      <w:r w:rsidRPr="00575A83">
        <w:rPr>
          <w:noProof/>
          <w:sz w:val="22"/>
          <w:szCs w:val="22"/>
        </w:rPr>
        <w:t>Remedica Ltd.</w:t>
      </w:r>
    </w:p>
    <w:p w14:paraId="2E9E45F3" w14:textId="77777777" w:rsidR="00CF2EA0" w:rsidRPr="00575A83" w:rsidRDefault="00CF2EA0" w:rsidP="00CF2EA0">
      <w:pPr>
        <w:rPr>
          <w:noProof/>
          <w:sz w:val="22"/>
          <w:szCs w:val="22"/>
        </w:rPr>
      </w:pPr>
      <w:r w:rsidRPr="00575A83">
        <w:rPr>
          <w:noProof/>
          <w:sz w:val="22"/>
          <w:szCs w:val="22"/>
        </w:rPr>
        <w:t>Aharnon Street, Limassol Industrial Estate</w:t>
      </w:r>
    </w:p>
    <w:p w14:paraId="08EE3BA5" w14:textId="77777777" w:rsidR="00CF2EA0" w:rsidRPr="00575A83" w:rsidRDefault="00CF2EA0" w:rsidP="00CF2EA0">
      <w:pPr>
        <w:rPr>
          <w:noProof/>
          <w:sz w:val="22"/>
          <w:szCs w:val="22"/>
        </w:rPr>
      </w:pPr>
      <w:r w:rsidRPr="00575A83">
        <w:rPr>
          <w:noProof/>
          <w:sz w:val="22"/>
          <w:szCs w:val="22"/>
        </w:rPr>
        <w:t>3056 Limassol</w:t>
      </w:r>
    </w:p>
    <w:p w14:paraId="3672DD8B" w14:textId="77777777" w:rsidR="00CF2EA0" w:rsidRPr="00575A83" w:rsidRDefault="00CF2EA0" w:rsidP="00CF2EA0">
      <w:pPr>
        <w:rPr>
          <w:noProof/>
          <w:sz w:val="22"/>
          <w:szCs w:val="22"/>
        </w:rPr>
      </w:pPr>
      <w:r w:rsidRPr="00575A83">
        <w:rPr>
          <w:noProof/>
          <w:sz w:val="22"/>
          <w:szCs w:val="22"/>
        </w:rPr>
        <w:t>Kipras</w:t>
      </w:r>
    </w:p>
    <w:p w14:paraId="6FA9E49A" w14:textId="77777777" w:rsidR="00CF2EA0" w:rsidRPr="00575A83" w:rsidRDefault="00CF2EA0" w:rsidP="00CF2EA0">
      <w:pPr>
        <w:rPr>
          <w:noProof/>
          <w:sz w:val="22"/>
          <w:szCs w:val="22"/>
        </w:rPr>
      </w:pPr>
    </w:p>
    <w:p w14:paraId="63B3D03E" w14:textId="77777777" w:rsidR="00CF2EA0" w:rsidRPr="00575A83" w:rsidRDefault="00CF2EA0" w:rsidP="00CF2EA0">
      <w:pPr>
        <w:rPr>
          <w:noProof/>
          <w:sz w:val="22"/>
          <w:szCs w:val="22"/>
        </w:rPr>
      </w:pPr>
      <w:r w:rsidRPr="00575A83">
        <w:rPr>
          <w:noProof/>
          <w:sz w:val="22"/>
          <w:szCs w:val="22"/>
        </w:rPr>
        <w:t>arba</w:t>
      </w:r>
    </w:p>
    <w:p w14:paraId="0448D4BC" w14:textId="77777777" w:rsidR="00CF2EA0" w:rsidRPr="00575A83" w:rsidRDefault="00CF2EA0" w:rsidP="00CF2EA0">
      <w:pPr>
        <w:rPr>
          <w:noProof/>
          <w:sz w:val="22"/>
          <w:szCs w:val="22"/>
        </w:rPr>
      </w:pPr>
    </w:p>
    <w:p w14:paraId="7915ED96" w14:textId="77777777" w:rsidR="00CF2EA0" w:rsidRPr="00575A83" w:rsidRDefault="00CF2EA0" w:rsidP="00CF2EA0">
      <w:pPr>
        <w:rPr>
          <w:noProof/>
          <w:sz w:val="22"/>
          <w:szCs w:val="22"/>
        </w:rPr>
      </w:pPr>
      <w:r w:rsidRPr="00575A83">
        <w:rPr>
          <w:noProof/>
          <w:sz w:val="22"/>
          <w:szCs w:val="22"/>
        </w:rPr>
        <w:t xml:space="preserve">Lek Pharmaceuticals d.d </w:t>
      </w:r>
    </w:p>
    <w:p w14:paraId="594883A9" w14:textId="77777777" w:rsidR="00CF2EA0" w:rsidRPr="00575A83" w:rsidRDefault="00CF2EA0" w:rsidP="00CF2EA0">
      <w:pPr>
        <w:rPr>
          <w:noProof/>
          <w:sz w:val="22"/>
          <w:szCs w:val="22"/>
        </w:rPr>
      </w:pPr>
      <w:r w:rsidRPr="00575A83">
        <w:rPr>
          <w:noProof/>
          <w:sz w:val="22"/>
          <w:szCs w:val="22"/>
        </w:rPr>
        <w:t>Verovškova 57</w:t>
      </w:r>
    </w:p>
    <w:p w14:paraId="4DEFC116" w14:textId="77777777" w:rsidR="00CF2EA0" w:rsidRPr="00575A83" w:rsidRDefault="00CF2EA0" w:rsidP="00CF2EA0">
      <w:pPr>
        <w:rPr>
          <w:noProof/>
          <w:sz w:val="22"/>
          <w:szCs w:val="22"/>
        </w:rPr>
      </w:pPr>
      <w:r w:rsidRPr="00575A83">
        <w:rPr>
          <w:noProof/>
          <w:sz w:val="22"/>
          <w:szCs w:val="22"/>
        </w:rPr>
        <w:t>1526 Ljubljana</w:t>
      </w:r>
    </w:p>
    <w:p w14:paraId="01CF48E8" w14:textId="77777777" w:rsidR="00CF2EA0" w:rsidRPr="00575A83" w:rsidRDefault="00CF2EA0" w:rsidP="00CF2EA0">
      <w:pPr>
        <w:rPr>
          <w:noProof/>
          <w:sz w:val="22"/>
          <w:szCs w:val="22"/>
        </w:rPr>
      </w:pPr>
      <w:r w:rsidRPr="00575A83">
        <w:rPr>
          <w:noProof/>
          <w:sz w:val="22"/>
          <w:szCs w:val="22"/>
        </w:rPr>
        <w:t>Slovėnija</w:t>
      </w:r>
    </w:p>
    <w:p w14:paraId="17B3E928" w14:textId="77777777" w:rsidR="00654072" w:rsidRPr="00575A83" w:rsidRDefault="00654072" w:rsidP="00654072">
      <w:pPr>
        <w:rPr>
          <w:noProof/>
          <w:sz w:val="22"/>
          <w:szCs w:val="22"/>
          <w:lang w:eastAsia="lt-LT"/>
        </w:rPr>
      </w:pPr>
    </w:p>
    <w:p w14:paraId="6C045AD3" w14:textId="2AE0F49C" w:rsidR="00654072" w:rsidRPr="00575A83" w:rsidRDefault="00654072" w:rsidP="00654072">
      <w:pPr>
        <w:rPr>
          <w:sz w:val="22"/>
          <w:szCs w:val="20"/>
        </w:rPr>
      </w:pPr>
      <w:r w:rsidRPr="00575A83">
        <w:rPr>
          <w:sz w:val="22"/>
          <w:szCs w:val="20"/>
        </w:rPr>
        <w:t xml:space="preserve">Jeigu apie šį vaistą norite sužinoti daugiau, kreipkitės į vietinį </w:t>
      </w:r>
      <w:r w:rsidR="00895AAB" w:rsidRPr="00575A83">
        <w:rPr>
          <w:sz w:val="22"/>
          <w:szCs w:val="20"/>
        </w:rPr>
        <w:t>registruotojo</w:t>
      </w:r>
      <w:r w:rsidRPr="00575A83">
        <w:rPr>
          <w:sz w:val="22"/>
          <w:szCs w:val="20"/>
        </w:rPr>
        <w:t xml:space="preserve"> atstovą</w:t>
      </w:r>
      <w:r w:rsidR="009254C3">
        <w:rPr>
          <w:sz w:val="22"/>
          <w:szCs w:val="20"/>
        </w:rPr>
        <w:t>:</w:t>
      </w:r>
    </w:p>
    <w:p w14:paraId="7E1D52CD" w14:textId="77777777" w:rsidR="00654072" w:rsidRPr="00575A83" w:rsidRDefault="00654072" w:rsidP="00654072">
      <w:pPr>
        <w:rPr>
          <w:sz w:val="22"/>
          <w:szCs w:val="20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</w:tblGrid>
      <w:tr w:rsidR="00654072" w:rsidRPr="00575A83" w14:paraId="12D92EB2" w14:textId="77777777" w:rsidTr="00BF3ECA">
        <w:tc>
          <w:tcPr>
            <w:tcW w:w="4678" w:type="dxa"/>
          </w:tcPr>
          <w:p w14:paraId="45FE6FF1" w14:textId="77777777" w:rsidR="00654072" w:rsidRPr="00575A83" w:rsidRDefault="00654072" w:rsidP="00BF3ECA">
            <w:pPr>
              <w:rPr>
                <w:noProof/>
                <w:sz w:val="22"/>
                <w:szCs w:val="22"/>
              </w:rPr>
            </w:pPr>
            <w:r w:rsidRPr="00575A83">
              <w:rPr>
                <w:noProof/>
                <w:sz w:val="22"/>
                <w:szCs w:val="22"/>
              </w:rPr>
              <w:t>Sandoz Pharmaceuticals d.d. filialas</w:t>
            </w:r>
          </w:p>
          <w:p w14:paraId="1094082E" w14:textId="77777777" w:rsidR="00654072" w:rsidRPr="00575A83" w:rsidRDefault="00654072" w:rsidP="00BF3ECA">
            <w:pPr>
              <w:rPr>
                <w:sz w:val="22"/>
              </w:rPr>
            </w:pPr>
            <w:r w:rsidRPr="00575A83">
              <w:rPr>
                <w:sz w:val="22"/>
              </w:rPr>
              <w:t>Tel.: +370 5 2636037</w:t>
            </w:r>
          </w:p>
          <w:p w14:paraId="5B6A29F9" w14:textId="77777777" w:rsidR="00654072" w:rsidRPr="00575A83" w:rsidRDefault="00654072" w:rsidP="00B56FA2">
            <w:pPr>
              <w:rPr>
                <w:sz w:val="22"/>
              </w:rPr>
            </w:pPr>
          </w:p>
        </w:tc>
      </w:tr>
    </w:tbl>
    <w:p w14:paraId="30E11218" w14:textId="77777777" w:rsidR="00654072" w:rsidRPr="00575A83" w:rsidRDefault="00654072" w:rsidP="00654072">
      <w:pPr>
        <w:jc w:val="both"/>
        <w:rPr>
          <w:noProof/>
          <w:sz w:val="22"/>
          <w:szCs w:val="22"/>
          <w:lang w:eastAsia="lt-LT"/>
        </w:rPr>
      </w:pPr>
    </w:p>
    <w:p w14:paraId="457FFBBC" w14:textId="68C14A4E" w:rsidR="00654072" w:rsidRDefault="00654072" w:rsidP="00654072">
      <w:pPr>
        <w:suppressAutoHyphens/>
        <w:jc w:val="both"/>
        <w:rPr>
          <w:b/>
          <w:sz w:val="22"/>
          <w:szCs w:val="22"/>
        </w:rPr>
      </w:pPr>
      <w:r w:rsidRPr="00575A83">
        <w:rPr>
          <w:b/>
          <w:sz w:val="22"/>
          <w:szCs w:val="22"/>
        </w:rPr>
        <w:t xml:space="preserve">Šis vaistas </w:t>
      </w:r>
      <w:r w:rsidR="00AD5300" w:rsidRPr="00AD5300">
        <w:rPr>
          <w:b/>
          <w:sz w:val="22"/>
          <w:szCs w:val="22"/>
        </w:rPr>
        <w:t xml:space="preserve">Europos ekonominės erdvės </w:t>
      </w:r>
      <w:r w:rsidRPr="00575A83">
        <w:rPr>
          <w:b/>
          <w:sz w:val="22"/>
          <w:szCs w:val="22"/>
        </w:rPr>
        <w:t xml:space="preserve">valstybėse narėse </w:t>
      </w:r>
      <w:r w:rsidR="0082711C" w:rsidRPr="00FF0011">
        <w:rPr>
          <w:b/>
          <w:snapToGrid w:val="0"/>
          <w:sz w:val="22"/>
          <w:szCs w:val="20"/>
        </w:rPr>
        <w:t>ir Jungtinėje Karalystėje (Šiaurės Airijoje)</w:t>
      </w:r>
      <w:r w:rsidR="00AB7715">
        <w:rPr>
          <w:b/>
          <w:snapToGrid w:val="0"/>
          <w:sz w:val="22"/>
          <w:szCs w:val="20"/>
        </w:rPr>
        <w:t xml:space="preserve"> </w:t>
      </w:r>
      <w:r w:rsidRPr="00575A83">
        <w:rPr>
          <w:b/>
          <w:sz w:val="22"/>
          <w:szCs w:val="22"/>
        </w:rPr>
        <w:t>registruotas tokiais pavadinimais:</w:t>
      </w:r>
    </w:p>
    <w:p w14:paraId="3304B0D4" w14:textId="77777777" w:rsidR="0038747F" w:rsidRPr="00575A83" w:rsidRDefault="0038747F" w:rsidP="00654072">
      <w:pPr>
        <w:suppressAutoHyphens/>
        <w:jc w:val="both"/>
        <w:rPr>
          <w:b/>
          <w:sz w:val="22"/>
          <w:szCs w:val="22"/>
        </w:rPr>
      </w:pPr>
    </w:p>
    <w:tbl>
      <w:tblPr>
        <w:tblW w:w="44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5258"/>
      </w:tblGrid>
      <w:tr w:rsidR="0038747F" w:rsidRPr="0038747F" w14:paraId="1F9B5D96" w14:textId="77777777" w:rsidTr="000A2B28"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B712A" w14:textId="77777777" w:rsidR="0038747F" w:rsidRPr="0038747F" w:rsidRDefault="0038747F" w:rsidP="0038747F">
            <w:pPr>
              <w:suppressAutoHyphens/>
              <w:rPr>
                <w:b/>
                <w:bCs/>
                <w:sz w:val="22"/>
                <w:szCs w:val="22"/>
              </w:rPr>
            </w:pPr>
            <w:r w:rsidRPr="0038747F">
              <w:rPr>
                <w:b/>
                <w:bCs/>
                <w:sz w:val="22"/>
                <w:szCs w:val="22"/>
              </w:rPr>
              <w:t xml:space="preserve">Valstybės narės pavadinimas 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1558A" w14:textId="77777777" w:rsidR="0038747F" w:rsidRPr="0038747F" w:rsidRDefault="0038747F" w:rsidP="0038747F">
            <w:pPr>
              <w:suppressAutoHyphens/>
              <w:jc w:val="both"/>
              <w:rPr>
                <w:b/>
                <w:bCs/>
                <w:sz w:val="22"/>
                <w:szCs w:val="22"/>
              </w:rPr>
            </w:pPr>
            <w:r w:rsidRPr="0038747F">
              <w:rPr>
                <w:b/>
                <w:bCs/>
                <w:sz w:val="22"/>
                <w:szCs w:val="22"/>
              </w:rPr>
              <w:t xml:space="preserve">Vaisto pavadinimas </w:t>
            </w:r>
          </w:p>
        </w:tc>
      </w:tr>
      <w:tr w:rsidR="0038747F" w:rsidRPr="0038747F" w14:paraId="12DBCD80" w14:textId="77777777" w:rsidTr="000A2B28">
        <w:trPr>
          <w:trHeight w:val="954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5600" w14:textId="25D9DFF5" w:rsidR="00065C2C" w:rsidRPr="0038747F" w:rsidRDefault="0038747F" w:rsidP="00AE01F6">
            <w:pPr>
              <w:suppressAutoHyphens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Nyderlandai</w:t>
            </w:r>
            <w:r w:rsidR="00065C2C">
              <w:rPr>
                <w:sz w:val="22"/>
                <w:szCs w:val="22"/>
              </w:rPr>
              <w:t xml:space="preserve">, Austrija,, Danija, Graikija, </w:t>
            </w:r>
            <w:r w:rsidR="00065C2C" w:rsidRPr="0038747F">
              <w:rPr>
                <w:sz w:val="22"/>
                <w:szCs w:val="22"/>
              </w:rPr>
              <w:t>Kroatija</w:t>
            </w:r>
            <w:r w:rsidR="00185E44">
              <w:rPr>
                <w:sz w:val="22"/>
                <w:szCs w:val="22"/>
              </w:rPr>
              <w:t>, Norvegija, Slovakija, Suomija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2553" w14:textId="6A321C46" w:rsidR="0038747F" w:rsidRPr="0038747F" w:rsidRDefault="0038747F" w:rsidP="00185E44">
            <w:pPr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38747F">
              <w:rPr>
                <w:sz w:val="22"/>
                <w:szCs w:val="22"/>
              </w:rPr>
              <w:t>Abirateron</w:t>
            </w:r>
            <w:proofErr w:type="spellEnd"/>
            <w:r w:rsidRPr="0038747F">
              <w:rPr>
                <w:sz w:val="22"/>
                <w:szCs w:val="22"/>
              </w:rPr>
              <w:t xml:space="preserve"> </w:t>
            </w:r>
            <w:proofErr w:type="spellStart"/>
            <w:r w:rsidRPr="0038747F">
              <w:rPr>
                <w:sz w:val="22"/>
                <w:szCs w:val="22"/>
              </w:rPr>
              <w:t>Sandoz</w:t>
            </w:r>
            <w:proofErr w:type="spellEnd"/>
            <w:r w:rsidRPr="0038747F">
              <w:rPr>
                <w:sz w:val="22"/>
                <w:szCs w:val="22"/>
              </w:rPr>
              <w:t xml:space="preserve"> </w:t>
            </w:r>
          </w:p>
        </w:tc>
      </w:tr>
      <w:tr w:rsidR="0038747F" w:rsidRPr="0038747F" w14:paraId="038C27EE" w14:textId="77777777" w:rsidTr="000A2B28"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A667" w14:textId="51F9B481" w:rsidR="0038747F" w:rsidRPr="00065C2C" w:rsidRDefault="0038747F" w:rsidP="00AE01F6">
            <w:pPr>
              <w:suppressAutoHyphens/>
              <w:spacing w:after="120"/>
              <w:rPr>
                <w:sz w:val="22"/>
                <w:szCs w:val="22"/>
              </w:rPr>
            </w:pPr>
            <w:r w:rsidRPr="0038747F">
              <w:rPr>
                <w:sz w:val="22"/>
                <w:szCs w:val="22"/>
              </w:rPr>
              <w:t xml:space="preserve">Čekija </w:t>
            </w:r>
            <w:r w:rsidR="00065C2C">
              <w:rPr>
                <w:sz w:val="22"/>
                <w:szCs w:val="22"/>
              </w:rPr>
              <w:t>, Estija, Graikija, Italija, Jungtinė Karalystė, Latvija,</w:t>
            </w:r>
            <w:r w:rsidR="003027F7">
              <w:rPr>
                <w:sz w:val="22"/>
                <w:szCs w:val="22"/>
              </w:rPr>
              <w:t xml:space="preserve"> </w:t>
            </w:r>
            <w:r w:rsidR="00065C2C">
              <w:rPr>
                <w:sz w:val="22"/>
                <w:szCs w:val="22"/>
              </w:rPr>
              <w:t>Lenkija,</w:t>
            </w:r>
            <w:r w:rsidR="003027F7">
              <w:rPr>
                <w:sz w:val="22"/>
                <w:szCs w:val="22"/>
              </w:rPr>
              <w:t xml:space="preserve"> </w:t>
            </w:r>
            <w:r w:rsidR="00B341DC">
              <w:rPr>
                <w:sz w:val="22"/>
                <w:szCs w:val="22"/>
              </w:rPr>
              <w:t xml:space="preserve">Lietuva, </w:t>
            </w:r>
            <w:r w:rsidR="00185E44">
              <w:rPr>
                <w:sz w:val="22"/>
                <w:szCs w:val="22"/>
              </w:rPr>
              <w:t>Prancūzija, Švedija, Vengrija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89C4" w14:textId="0EE4A40F" w:rsidR="0038747F" w:rsidRPr="0038747F" w:rsidRDefault="001D3C00" w:rsidP="0038747F">
            <w:pPr>
              <w:suppressAutoHyphens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Abiraterone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020BC4">
              <w:rPr>
                <w:sz w:val="22"/>
                <w:szCs w:val="22"/>
              </w:rPr>
              <w:t>Sandoz</w:t>
            </w:r>
            <w:proofErr w:type="spellEnd"/>
          </w:p>
        </w:tc>
      </w:tr>
      <w:tr w:rsidR="0038747F" w:rsidRPr="0038747F" w14:paraId="7B8A8CD0" w14:textId="77777777" w:rsidTr="000A2B28"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156E" w14:textId="6ECCD9C3" w:rsidR="0038747F" w:rsidRPr="0038747F" w:rsidRDefault="0038747F" w:rsidP="00AE01F6">
            <w:pPr>
              <w:suppressAutoHyphens/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Ispanija</w:t>
            </w:r>
            <w:r w:rsidR="00185E44">
              <w:rPr>
                <w:sz w:val="22"/>
                <w:szCs w:val="22"/>
              </w:rPr>
              <w:t>, Portugalija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CF03" w14:textId="615D2BE4" w:rsidR="0038747F" w:rsidRPr="0038747F" w:rsidRDefault="0038747F" w:rsidP="00185E44">
            <w:pPr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38747F">
              <w:rPr>
                <w:sz w:val="22"/>
                <w:szCs w:val="22"/>
              </w:rPr>
              <w:t>Abiraterona</w:t>
            </w:r>
            <w:proofErr w:type="spellEnd"/>
            <w:r w:rsidRPr="0038747F">
              <w:rPr>
                <w:sz w:val="22"/>
                <w:szCs w:val="22"/>
              </w:rPr>
              <w:t xml:space="preserve"> </w:t>
            </w:r>
            <w:proofErr w:type="spellStart"/>
            <w:r w:rsidRPr="0038747F">
              <w:rPr>
                <w:sz w:val="22"/>
                <w:szCs w:val="22"/>
              </w:rPr>
              <w:t>Sandoz</w:t>
            </w:r>
            <w:proofErr w:type="spellEnd"/>
            <w:r w:rsidRPr="0038747F">
              <w:rPr>
                <w:sz w:val="22"/>
                <w:szCs w:val="22"/>
              </w:rPr>
              <w:t xml:space="preserve"> </w:t>
            </w:r>
          </w:p>
        </w:tc>
      </w:tr>
      <w:tr w:rsidR="00185E44" w:rsidRPr="0038747F" w14:paraId="207537AA" w14:textId="77777777" w:rsidTr="000A2B28"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F433" w14:textId="5E93892B" w:rsidR="00185E44" w:rsidRPr="00185E44" w:rsidRDefault="00185E44" w:rsidP="00185E44">
            <w:pPr>
              <w:suppressAutoHyphens/>
              <w:jc w:val="both"/>
              <w:rPr>
                <w:sz w:val="22"/>
                <w:szCs w:val="22"/>
              </w:rPr>
            </w:pPr>
            <w:r w:rsidRPr="00185E44">
              <w:rPr>
                <w:sz w:val="22"/>
                <w:szCs w:val="22"/>
              </w:rPr>
              <w:t>Vokietija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4D61" w14:textId="07AEDEB9" w:rsidR="00185E44" w:rsidRPr="00185E44" w:rsidRDefault="00185E44" w:rsidP="00185E44">
            <w:pPr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185E44">
              <w:rPr>
                <w:sz w:val="22"/>
                <w:szCs w:val="22"/>
              </w:rPr>
              <w:t>Abirateron</w:t>
            </w:r>
            <w:proofErr w:type="spellEnd"/>
            <w:r w:rsidRPr="00185E44">
              <w:rPr>
                <w:sz w:val="22"/>
                <w:szCs w:val="22"/>
              </w:rPr>
              <w:t xml:space="preserve"> HEXAL </w:t>
            </w:r>
          </w:p>
        </w:tc>
      </w:tr>
    </w:tbl>
    <w:p w14:paraId="56ACA1B3" w14:textId="7155554E" w:rsidR="00654072" w:rsidRDefault="00654072" w:rsidP="00654072">
      <w:pPr>
        <w:tabs>
          <w:tab w:val="left" w:pos="567"/>
        </w:tabs>
        <w:spacing w:line="260" w:lineRule="exact"/>
        <w:rPr>
          <w:sz w:val="22"/>
          <w:highlight w:val="lightGray"/>
        </w:rPr>
      </w:pPr>
    </w:p>
    <w:p w14:paraId="71B6785C" w14:textId="77777777" w:rsidR="00AE01F6" w:rsidRPr="00575A83" w:rsidRDefault="00AE01F6" w:rsidP="00654072">
      <w:pPr>
        <w:tabs>
          <w:tab w:val="left" w:pos="567"/>
        </w:tabs>
        <w:spacing w:line="260" w:lineRule="exact"/>
        <w:rPr>
          <w:sz w:val="22"/>
          <w:highlight w:val="lightGray"/>
        </w:rPr>
      </w:pPr>
    </w:p>
    <w:p w14:paraId="37C424C6" w14:textId="56E10724" w:rsidR="00654072" w:rsidRPr="00575A83" w:rsidRDefault="00654072" w:rsidP="00654072">
      <w:pPr>
        <w:rPr>
          <w:b/>
          <w:sz w:val="22"/>
          <w:szCs w:val="22"/>
          <w:lang w:eastAsia="lt-LT"/>
        </w:rPr>
      </w:pPr>
      <w:r w:rsidRPr="00575A83">
        <w:rPr>
          <w:b/>
          <w:noProof/>
          <w:sz w:val="22"/>
          <w:szCs w:val="22"/>
          <w:lang w:eastAsia="lt-LT"/>
        </w:rPr>
        <w:t>Šis pakuotės lapelis paskutinį kartą peržiūrėtas</w:t>
      </w:r>
      <w:r w:rsidR="00B5126B">
        <w:rPr>
          <w:b/>
          <w:noProof/>
          <w:sz w:val="22"/>
          <w:szCs w:val="22"/>
          <w:lang w:eastAsia="lt-LT"/>
        </w:rPr>
        <w:t xml:space="preserve"> 2026-03-10</w:t>
      </w:r>
      <w:r w:rsidR="000304C3">
        <w:rPr>
          <w:b/>
          <w:noProof/>
          <w:sz w:val="22"/>
          <w:szCs w:val="22"/>
          <w:lang w:eastAsia="lt-LT"/>
        </w:rPr>
        <w:t>.</w:t>
      </w:r>
      <w:r w:rsidR="000304C3" w:rsidDel="001A3B49">
        <w:rPr>
          <w:b/>
          <w:noProof/>
          <w:sz w:val="22"/>
          <w:szCs w:val="22"/>
          <w:lang w:eastAsia="lt-LT"/>
        </w:rPr>
        <w:t xml:space="preserve"> </w:t>
      </w:r>
    </w:p>
    <w:p w14:paraId="7AC3841C" w14:textId="474BB209" w:rsidR="00654072" w:rsidRDefault="00654072" w:rsidP="00BF3ECA">
      <w:pPr>
        <w:numPr>
          <w:ilvl w:val="12"/>
          <w:numId w:val="0"/>
        </w:numPr>
        <w:tabs>
          <w:tab w:val="left" w:pos="567"/>
        </w:tabs>
        <w:ind w:right="-2"/>
        <w:rPr>
          <w:i/>
          <w:sz w:val="22"/>
        </w:rPr>
      </w:pPr>
    </w:p>
    <w:p w14:paraId="3DF9CBF3" w14:textId="77777777" w:rsidR="004F3849" w:rsidRPr="00575A83" w:rsidRDefault="004F3849" w:rsidP="00BF3ECA">
      <w:pPr>
        <w:numPr>
          <w:ilvl w:val="12"/>
          <w:numId w:val="0"/>
        </w:numPr>
        <w:tabs>
          <w:tab w:val="left" w:pos="567"/>
        </w:tabs>
        <w:ind w:right="-2"/>
        <w:rPr>
          <w:i/>
          <w:sz w:val="22"/>
        </w:rPr>
      </w:pPr>
    </w:p>
    <w:p w14:paraId="376C2F39" w14:textId="694E7E47" w:rsidR="00AE1CA4" w:rsidRDefault="00654072" w:rsidP="00654072">
      <w:pPr>
        <w:rPr>
          <w:sz w:val="22"/>
        </w:rPr>
      </w:pPr>
      <w:r w:rsidRPr="00575A83">
        <w:rPr>
          <w:snapToGrid w:val="0"/>
          <w:sz w:val="22"/>
          <w:szCs w:val="20"/>
        </w:rPr>
        <w:t xml:space="preserve">Išsami informacija apie šį </w:t>
      </w:r>
      <w:r w:rsidRPr="00575A83">
        <w:rPr>
          <w:snapToGrid w:val="0"/>
          <w:sz w:val="22"/>
        </w:rPr>
        <w:t>vaistą</w:t>
      </w:r>
      <w:r w:rsidRPr="00575A83">
        <w:rPr>
          <w:snapToGrid w:val="0"/>
          <w:sz w:val="22"/>
          <w:szCs w:val="20"/>
        </w:rPr>
        <w:t xml:space="preserve"> pateikiama Valstybinės vaistų kontrolės tarnybos prie Lietuvos Respublikos sveikatos apsaugos ministerijos tinklalapyje</w:t>
      </w:r>
      <w:r w:rsidRPr="00575A83">
        <w:rPr>
          <w:i/>
          <w:snapToGrid w:val="0"/>
          <w:sz w:val="22"/>
        </w:rPr>
        <w:t xml:space="preserve"> </w:t>
      </w:r>
      <w:r w:rsidR="006F7DB4">
        <w:rPr>
          <w:color w:val="0000EE"/>
          <w:sz w:val="22"/>
          <w:szCs w:val="22"/>
          <w:u w:val="single"/>
          <w:lang w:eastAsia="lt-LT"/>
        </w:rPr>
        <w:t>https://vvkt.lrv.lt/lt/</w:t>
      </w:r>
      <w:r w:rsidR="00385AE2" w:rsidRPr="00B4222B">
        <w:rPr>
          <w:sz w:val="22"/>
        </w:rPr>
        <w:t>.</w:t>
      </w:r>
    </w:p>
    <w:p w14:paraId="72BF62C1" w14:textId="77777777" w:rsidR="00385AE2" w:rsidRDefault="00385AE2" w:rsidP="00654072">
      <w:pPr>
        <w:rPr>
          <w:snapToGrid w:val="0"/>
          <w:sz w:val="22"/>
          <w:szCs w:val="20"/>
        </w:rPr>
      </w:pPr>
    </w:p>
    <w:p w14:paraId="2147DA1E" w14:textId="77777777" w:rsidR="00B827FA" w:rsidRPr="00185E44" w:rsidRDefault="00B827FA" w:rsidP="00654072">
      <w:pPr>
        <w:rPr>
          <w:snapToGrid w:val="0"/>
          <w:sz w:val="22"/>
          <w:szCs w:val="20"/>
        </w:rPr>
      </w:pPr>
    </w:p>
    <w:sectPr w:rsidR="00B827FA" w:rsidRPr="00185E44" w:rsidSect="00461A72">
      <w:headerReference w:type="default" r:id="rId11"/>
      <w:footerReference w:type="even" r:id="rId12"/>
      <w:footerReference w:type="default" r:id="rId13"/>
      <w:pgSz w:w="12240" w:h="15840" w:code="1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9777B" w14:textId="77777777" w:rsidR="009C78FF" w:rsidRDefault="009C78FF">
      <w:r>
        <w:separator/>
      </w:r>
    </w:p>
  </w:endnote>
  <w:endnote w:type="continuationSeparator" w:id="0">
    <w:p w14:paraId="69184C7F" w14:textId="77777777" w:rsidR="009C78FF" w:rsidRDefault="009C78FF">
      <w:r>
        <w:continuationSeparator/>
      </w:r>
    </w:p>
  </w:endnote>
  <w:endnote w:type="continuationNotice" w:id="1">
    <w:p w14:paraId="5D8FC11F" w14:textId="77777777" w:rsidR="009C78FF" w:rsidRDefault="009C78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5A1B2" w14:textId="77777777" w:rsidR="00B119BC" w:rsidRDefault="00B119BC" w:rsidP="00C9187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A991544" w14:textId="77777777" w:rsidR="00B119BC" w:rsidRDefault="00B119BC" w:rsidP="00BF3ECA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D923E" w14:textId="1CE7A537" w:rsidR="00B119BC" w:rsidRPr="00133AF8" w:rsidRDefault="00B119BC" w:rsidP="00C91875">
    <w:pPr>
      <w:pStyle w:val="Porat"/>
      <w:framePr w:wrap="around" w:vAnchor="text" w:hAnchor="margin" w:xAlign="right" w:y="1"/>
      <w:rPr>
        <w:rStyle w:val="Puslapionumeris"/>
        <w:sz w:val="20"/>
        <w:szCs w:val="20"/>
      </w:rPr>
    </w:pPr>
    <w:r w:rsidRPr="00133AF8">
      <w:rPr>
        <w:rStyle w:val="Puslapionumeris"/>
        <w:sz w:val="20"/>
        <w:szCs w:val="20"/>
      </w:rPr>
      <w:fldChar w:fldCharType="begin"/>
    </w:r>
    <w:r w:rsidRPr="00133AF8">
      <w:rPr>
        <w:rStyle w:val="Puslapionumeris"/>
        <w:sz w:val="20"/>
        <w:szCs w:val="20"/>
      </w:rPr>
      <w:instrText xml:space="preserve">PAGE  </w:instrText>
    </w:r>
    <w:r w:rsidRPr="00133AF8">
      <w:rPr>
        <w:rStyle w:val="Puslapionumeris"/>
        <w:sz w:val="20"/>
        <w:szCs w:val="20"/>
      </w:rPr>
      <w:fldChar w:fldCharType="separate"/>
    </w:r>
    <w:r w:rsidR="00161DBA">
      <w:rPr>
        <w:rStyle w:val="Puslapionumeris"/>
        <w:noProof/>
        <w:sz w:val="20"/>
        <w:szCs w:val="20"/>
      </w:rPr>
      <w:t>2</w:t>
    </w:r>
    <w:r w:rsidRPr="00133AF8">
      <w:rPr>
        <w:rStyle w:val="Puslapionumeris"/>
        <w:sz w:val="20"/>
        <w:szCs w:val="20"/>
      </w:rPr>
      <w:fldChar w:fldCharType="end"/>
    </w:r>
  </w:p>
  <w:p w14:paraId="62E05553" w14:textId="77777777" w:rsidR="00B119BC" w:rsidRPr="00BF3ECA" w:rsidRDefault="00B119BC" w:rsidP="00BF3ECA">
    <w:pPr>
      <w:pStyle w:val="Porat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9C797" w14:textId="77777777" w:rsidR="009C78FF" w:rsidRDefault="009C78FF">
      <w:r>
        <w:separator/>
      </w:r>
    </w:p>
  </w:footnote>
  <w:footnote w:type="continuationSeparator" w:id="0">
    <w:p w14:paraId="4813D211" w14:textId="77777777" w:rsidR="009C78FF" w:rsidRDefault="009C78FF">
      <w:r>
        <w:continuationSeparator/>
      </w:r>
    </w:p>
  </w:footnote>
  <w:footnote w:type="continuationNotice" w:id="1">
    <w:p w14:paraId="22D03F31" w14:textId="77777777" w:rsidR="009C78FF" w:rsidRDefault="009C78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FE3D5" w14:textId="77777777" w:rsidR="00B119BC" w:rsidRDefault="00B119B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531F6E"/>
    <w:multiLevelType w:val="hybridMultilevel"/>
    <w:tmpl w:val="02D2A2CE"/>
    <w:lvl w:ilvl="0" w:tplc="E8F6C19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54471"/>
    <w:multiLevelType w:val="hybridMultilevel"/>
    <w:tmpl w:val="E9AE74AA"/>
    <w:lvl w:ilvl="0" w:tplc="E8F6C196">
      <w:start w:val="1"/>
      <w:numFmt w:val="bullet"/>
      <w:lvlText w:val="-"/>
      <w:lvlJc w:val="left"/>
      <w:pPr>
        <w:ind w:left="720" w:hanging="360"/>
      </w:pPr>
      <w:rPr>
        <w:rFonts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54287"/>
    <w:multiLevelType w:val="hybridMultilevel"/>
    <w:tmpl w:val="ED7C52A0"/>
    <w:lvl w:ilvl="0" w:tplc="E8F6C19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6150C"/>
    <w:multiLevelType w:val="hybridMultilevel"/>
    <w:tmpl w:val="46188C3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346D5"/>
    <w:multiLevelType w:val="hybridMultilevel"/>
    <w:tmpl w:val="192E556A"/>
    <w:lvl w:ilvl="0" w:tplc="E8F6C19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854EF"/>
    <w:multiLevelType w:val="hybridMultilevel"/>
    <w:tmpl w:val="53E87B4A"/>
    <w:lvl w:ilvl="0" w:tplc="8C3433B6">
      <w:numFmt w:val="bullet"/>
      <w:lvlText w:val=""/>
      <w:lvlJc w:val="left"/>
      <w:pPr>
        <w:tabs>
          <w:tab w:val="num" w:pos="1005"/>
        </w:tabs>
        <w:ind w:left="1005" w:hanging="360"/>
      </w:pPr>
      <w:rPr>
        <w:rFonts w:ascii="Symbol" w:hAnsi="Symbol" w:cs="Times New Roman" w:hint="default"/>
        <w:sz w:val="22"/>
      </w:rPr>
    </w:lvl>
    <w:lvl w:ilvl="1" w:tplc="744880F2">
      <w:numFmt w:val="bullet"/>
      <w:lvlText w:val="-"/>
      <w:lvlJc w:val="left"/>
      <w:pPr>
        <w:tabs>
          <w:tab w:val="num" w:pos="1515"/>
        </w:tabs>
        <w:ind w:left="1515" w:hanging="435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A3820"/>
    <w:multiLevelType w:val="hybridMultilevel"/>
    <w:tmpl w:val="B936DC7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CE3D6B"/>
    <w:multiLevelType w:val="hybridMultilevel"/>
    <w:tmpl w:val="05AE57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354085"/>
    <w:multiLevelType w:val="hybridMultilevel"/>
    <w:tmpl w:val="FC18B574"/>
    <w:lvl w:ilvl="0" w:tplc="03E47A9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66691F"/>
    <w:multiLevelType w:val="hybridMultilevel"/>
    <w:tmpl w:val="1528E1C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914E5E"/>
    <w:multiLevelType w:val="hybridMultilevel"/>
    <w:tmpl w:val="6A3ACFF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34146"/>
    <w:multiLevelType w:val="hybridMultilevel"/>
    <w:tmpl w:val="A1E2D754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830266"/>
    <w:multiLevelType w:val="hybridMultilevel"/>
    <w:tmpl w:val="5092838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B72BF6"/>
    <w:multiLevelType w:val="hybridMultilevel"/>
    <w:tmpl w:val="6A34C6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E2393C"/>
    <w:multiLevelType w:val="hybridMultilevel"/>
    <w:tmpl w:val="026AD98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D74314"/>
    <w:multiLevelType w:val="hybridMultilevel"/>
    <w:tmpl w:val="0BE0D2E4"/>
    <w:lvl w:ilvl="0" w:tplc="E8F6C19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E531E5"/>
    <w:multiLevelType w:val="hybridMultilevel"/>
    <w:tmpl w:val="CBAC017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C034DD"/>
    <w:multiLevelType w:val="hybridMultilevel"/>
    <w:tmpl w:val="5F06D40C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70690E"/>
    <w:multiLevelType w:val="hybridMultilevel"/>
    <w:tmpl w:val="FF8AE5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960441"/>
    <w:multiLevelType w:val="hybridMultilevel"/>
    <w:tmpl w:val="E6BC41B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AD2793"/>
    <w:multiLevelType w:val="hybridMultilevel"/>
    <w:tmpl w:val="F662CD7C"/>
    <w:lvl w:ilvl="0" w:tplc="FDFE804E">
      <w:start w:val="1"/>
      <w:numFmt w:val="bullet"/>
      <w:lvlText w:val=""/>
      <w:lvlJc w:val="left"/>
      <w:pPr>
        <w:tabs>
          <w:tab w:val="num" w:pos="493"/>
        </w:tabs>
        <w:ind w:left="49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8777B7"/>
    <w:multiLevelType w:val="hybridMultilevel"/>
    <w:tmpl w:val="994C5DC2"/>
    <w:lvl w:ilvl="0" w:tplc="09C2C6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276305"/>
    <w:multiLevelType w:val="hybridMultilevel"/>
    <w:tmpl w:val="25E04FEA"/>
    <w:lvl w:ilvl="0" w:tplc="FFFFFFFF">
      <w:start w:val="1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744880F2">
      <w:numFmt w:val="bullet"/>
      <w:lvlText w:val="-"/>
      <w:lvlJc w:val="left"/>
      <w:pPr>
        <w:tabs>
          <w:tab w:val="num" w:pos="1515"/>
        </w:tabs>
        <w:ind w:left="1515" w:hanging="435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365448"/>
    <w:multiLevelType w:val="hybridMultilevel"/>
    <w:tmpl w:val="F58A7042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2979BD"/>
    <w:multiLevelType w:val="hybridMultilevel"/>
    <w:tmpl w:val="110E8C46"/>
    <w:lvl w:ilvl="0" w:tplc="8C3433B6"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D53D03"/>
    <w:multiLevelType w:val="hybridMultilevel"/>
    <w:tmpl w:val="D8860A08"/>
    <w:lvl w:ilvl="0" w:tplc="09C2C6FA">
      <w:start w:val="1"/>
      <w:numFmt w:val="bullet"/>
      <w:lvlText w:val=""/>
      <w:lvlJc w:val="left"/>
      <w:pPr>
        <w:tabs>
          <w:tab w:val="num" w:pos="1005"/>
        </w:tabs>
        <w:ind w:left="1005" w:hanging="360"/>
      </w:pPr>
      <w:rPr>
        <w:rFonts w:ascii="Symbol" w:hAnsi="Symbol" w:hint="default"/>
      </w:rPr>
    </w:lvl>
    <w:lvl w:ilvl="1" w:tplc="744880F2">
      <w:numFmt w:val="bullet"/>
      <w:lvlText w:val="-"/>
      <w:lvlJc w:val="left"/>
      <w:pPr>
        <w:tabs>
          <w:tab w:val="num" w:pos="1515"/>
        </w:tabs>
        <w:ind w:left="1515" w:hanging="435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6869C6"/>
    <w:multiLevelType w:val="hybridMultilevel"/>
    <w:tmpl w:val="553EC1E6"/>
    <w:lvl w:ilvl="0" w:tplc="C09E069C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5E397C"/>
    <w:multiLevelType w:val="hybridMultilevel"/>
    <w:tmpl w:val="1104372A"/>
    <w:lvl w:ilvl="0" w:tplc="09C2C6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D352D2"/>
    <w:multiLevelType w:val="hybridMultilevel"/>
    <w:tmpl w:val="2496DE08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54207A"/>
    <w:multiLevelType w:val="hybridMultilevel"/>
    <w:tmpl w:val="46F0B6A0"/>
    <w:lvl w:ilvl="0" w:tplc="E8F6C19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3F03DC"/>
    <w:multiLevelType w:val="hybridMultilevel"/>
    <w:tmpl w:val="6BBC7586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A547E2"/>
    <w:multiLevelType w:val="hybridMultilevel"/>
    <w:tmpl w:val="CE28557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C0627F"/>
    <w:multiLevelType w:val="hybridMultilevel"/>
    <w:tmpl w:val="70DE8CEE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E124A7"/>
    <w:multiLevelType w:val="hybridMultilevel"/>
    <w:tmpl w:val="B61E26B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B13DFE"/>
    <w:multiLevelType w:val="hybridMultilevel"/>
    <w:tmpl w:val="0D1060D8"/>
    <w:lvl w:ilvl="0" w:tplc="FFFFFFFF">
      <w:start w:val="1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744880F2">
      <w:numFmt w:val="bullet"/>
      <w:lvlText w:val="-"/>
      <w:lvlJc w:val="left"/>
      <w:pPr>
        <w:tabs>
          <w:tab w:val="num" w:pos="1515"/>
        </w:tabs>
        <w:ind w:left="1515" w:hanging="435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7E2158"/>
    <w:multiLevelType w:val="hybridMultilevel"/>
    <w:tmpl w:val="B3D0C3C2"/>
    <w:lvl w:ilvl="0" w:tplc="E8F6C19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EE1603"/>
    <w:multiLevelType w:val="hybridMultilevel"/>
    <w:tmpl w:val="3378F6D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EA4009"/>
    <w:multiLevelType w:val="hybridMultilevel"/>
    <w:tmpl w:val="A45AA4B6"/>
    <w:lvl w:ilvl="0" w:tplc="E8F6C19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2F234B"/>
    <w:multiLevelType w:val="hybridMultilevel"/>
    <w:tmpl w:val="E0244396"/>
    <w:lvl w:ilvl="0" w:tplc="09C2C6FA">
      <w:start w:val="1"/>
      <w:numFmt w:val="bullet"/>
      <w:lvlText w:val=""/>
      <w:lvlJc w:val="left"/>
      <w:pPr>
        <w:tabs>
          <w:tab w:val="num" w:pos="1005"/>
        </w:tabs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40" w15:restartNumberingAfterBreak="0">
    <w:nsid w:val="75657CFC"/>
    <w:multiLevelType w:val="hybridMultilevel"/>
    <w:tmpl w:val="2B94225C"/>
    <w:lvl w:ilvl="0" w:tplc="FFFFFFFF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2E5937"/>
    <w:multiLevelType w:val="hybridMultilevel"/>
    <w:tmpl w:val="B7CC987A"/>
    <w:lvl w:ilvl="0" w:tplc="E8F6C19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100D28"/>
    <w:multiLevelType w:val="hybridMultilevel"/>
    <w:tmpl w:val="2F94C0BA"/>
    <w:lvl w:ilvl="0" w:tplc="FD788292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6A92C8E4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2F3F8F"/>
    <w:multiLevelType w:val="hybridMultilevel"/>
    <w:tmpl w:val="2E4C9E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9569486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2077242236">
    <w:abstractNumId w:val="21"/>
  </w:num>
  <w:num w:numId="3" w16cid:durableId="1588539307">
    <w:abstractNumId w:val="39"/>
  </w:num>
  <w:num w:numId="4" w16cid:durableId="1606041723">
    <w:abstractNumId w:val="28"/>
  </w:num>
  <w:num w:numId="5" w16cid:durableId="807359093">
    <w:abstractNumId w:val="22"/>
  </w:num>
  <w:num w:numId="6" w16cid:durableId="2051302853">
    <w:abstractNumId w:val="26"/>
  </w:num>
  <w:num w:numId="7" w16cid:durableId="2050370392">
    <w:abstractNumId w:val="27"/>
  </w:num>
  <w:num w:numId="8" w16cid:durableId="1540781205">
    <w:abstractNumId w:val="8"/>
  </w:num>
  <w:num w:numId="9" w16cid:durableId="1925797269">
    <w:abstractNumId w:val="14"/>
  </w:num>
  <w:num w:numId="10" w16cid:durableId="2064909442">
    <w:abstractNumId w:val="4"/>
  </w:num>
  <w:num w:numId="11" w16cid:durableId="15886977">
    <w:abstractNumId w:val="37"/>
  </w:num>
  <w:num w:numId="12" w16cid:durableId="1806853857">
    <w:abstractNumId w:val="11"/>
  </w:num>
  <w:num w:numId="13" w16cid:durableId="1626034684">
    <w:abstractNumId w:val="19"/>
  </w:num>
  <w:num w:numId="14" w16cid:durableId="783304304">
    <w:abstractNumId w:val="10"/>
  </w:num>
  <w:num w:numId="15" w16cid:durableId="1639914060">
    <w:abstractNumId w:val="17"/>
  </w:num>
  <w:num w:numId="16" w16cid:durableId="421294340">
    <w:abstractNumId w:val="40"/>
  </w:num>
  <w:num w:numId="17" w16cid:durableId="231281345">
    <w:abstractNumId w:val="34"/>
  </w:num>
  <w:num w:numId="18" w16cid:durableId="724332319">
    <w:abstractNumId w:val="15"/>
  </w:num>
  <w:num w:numId="19" w16cid:durableId="615063283">
    <w:abstractNumId w:val="23"/>
  </w:num>
  <w:num w:numId="20" w16cid:durableId="956183027">
    <w:abstractNumId w:val="24"/>
  </w:num>
  <w:num w:numId="21" w16cid:durableId="114369878">
    <w:abstractNumId w:val="35"/>
  </w:num>
  <w:num w:numId="22" w16cid:durableId="748498058">
    <w:abstractNumId w:val="32"/>
  </w:num>
  <w:num w:numId="23" w16cid:durableId="128284502">
    <w:abstractNumId w:val="7"/>
  </w:num>
  <w:num w:numId="24" w16cid:durableId="938568300">
    <w:abstractNumId w:val="39"/>
  </w:num>
  <w:num w:numId="25" w16cid:durableId="31810604">
    <w:abstractNumId w:val="12"/>
  </w:num>
  <w:num w:numId="26" w16cid:durableId="1808164785">
    <w:abstractNumId w:val="25"/>
  </w:num>
  <w:num w:numId="27" w16cid:durableId="2028750695">
    <w:abstractNumId w:val="31"/>
  </w:num>
  <w:num w:numId="28" w16cid:durableId="1148669064">
    <w:abstractNumId w:val="9"/>
  </w:num>
  <w:num w:numId="29" w16cid:durableId="1031880047">
    <w:abstractNumId w:val="33"/>
  </w:num>
  <w:num w:numId="30" w16cid:durableId="1256137128">
    <w:abstractNumId w:val="29"/>
  </w:num>
  <w:num w:numId="31" w16cid:durableId="147333253">
    <w:abstractNumId w:val="6"/>
  </w:num>
  <w:num w:numId="32" w16cid:durableId="1324238273">
    <w:abstractNumId w:val="42"/>
  </w:num>
  <w:num w:numId="33" w16cid:durableId="454373461">
    <w:abstractNumId w:val="0"/>
  </w:num>
  <w:num w:numId="34" w16cid:durableId="971521117">
    <w:abstractNumId w:val="43"/>
  </w:num>
  <w:num w:numId="35" w16cid:durableId="129985066">
    <w:abstractNumId w:val="20"/>
  </w:num>
  <w:num w:numId="36" w16cid:durableId="17507055">
    <w:abstractNumId w:val="3"/>
  </w:num>
  <w:num w:numId="37" w16cid:durableId="1275137912">
    <w:abstractNumId w:val="1"/>
  </w:num>
  <w:num w:numId="38" w16cid:durableId="979532038">
    <w:abstractNumId w:val="5"/>
  </w:num>
  <w:num w:numId="39" w16cid:durableId="839779786">
    <w:abstractNumId w:val="36"/>
  </w:num>
  <w:num w:numId="40" w16cid:durableId="2001545419">
    <w:abstractNumId w:val="30"/>
  </w:num>
  <w:num w:numId="41" w16cid:durableId="552085308">
    <w:abstractNumId w:val="18"/>
  </w:num>
  <w:num w:numId="42" w16cid:durableId="1652711955">
    <w:abstractNumId w:val="2"/>
  </w:num>
  <w:num w:numId="43" w16cid:durableId="299070586">
    <w:abstractNumId w:val="41"/>
  </w:num>
  <w:num w:numId="44" w16cid:durableId="1757434858">
    <w:abstractNumId w:val="38"/>
  </w:num>
  <w:num w:numId="45" w16cid:durableId="1982076944">
    <w:abstractNumId w:val="16"/>
  </w:num>
  <w:num w:numId="46" w16cid:durableId="514659031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875"/>
    <w:rsid w:val="0000051E"/>
    <w:rsid w:val="000049D0"/>
    <w:rsid w:val="00005738"/>
    <w:rsid w:val="00006110"/>
    <w:rsid w:val="000072EA"/>
    <w:rsid w:val="00011645"/>
    <w:rsid w:val="00013855"/>
    <w:rsid w:val="00013E51"/>
    <w:rsid w:val="00017EF9"/>
    <w:rsid w:val="00020BC4"/>
    <w:rsid w:val="000223B9"/>
    <w:rsid w:val="000225FE"/>
    <w:rsid w:val="00022A3E"/>
    <w:rsid w:val="00022ECF"/>
    <w:rsid w:val="000304C3"/>
    <w:rsid w:val="000310E6"/>
    <w:rsid w:val="000318D2"/>
    <w:rsid w:val="00035467"/>
    <w:rsid w:val="00040330"/>
    <w:rsid w:val="00052F6E"/>
    <w:rsid w:val="000614F4"/>
    <w:rsid w:val="00062A23"/>
    <w:rsid w:val="0006382E"/>
    <w:rsid w:val="00064DCF"/>
    <w:rsid w:val="00065C2C"/>
    <w:rsid w:val="00070882"/>
    <w:rsid w:val="00070B27"/>
    <w:rsid w:val="0007114D"/>
    <w:rsid w:val="000737E7"/>
    <w:rsid w:val="00076E7A"/>
    <w:rsid w:val="00081F5C"/>
    <w:rsid w:val="00081FD2"/>
    <w:rsid w:val="00083A75"/>
    <w:rsid w:val="00084639"/>
    <w:rsid w:val="00085CF4"/>
    <w:rsid w:val="0008733C"/>
    <w:rsid w:val="00087383"/>
    <w:rsid w:val="000906CC"/>
    <w:rsid w:val="000913FF"/>
    <w:rsid w:val="000929C6"/>
    <w:rsid w:val="00093577"/>
    <w:rsid w:val="0009677C"/>
    <w:rsid w:val="000A2B28"/>
    <w:rsid w:val="000B0E31"/>
    <w:rsid w:val="000B5365"/>
    <w:rsid w:val="000D0DEE"/>
    <w:rsid w:val="000D552C"/>
    <w:rsid w:val="000E020B"/>
    <w:rsid w:val="000E091E"/>
    <w:rsid w:val="000E20C8"/>
    <w:rsid w:val="000E4380"/>
    <w:rsid w:val="000E5988"/>
    <w:rsid w:val="000E7800"/>
    <w:rsid w:val="000F193D"/>
    <w:rsid w:val="000F31A2"/>
    <w:rsid w:val="000F5752"/>
    <w:rsid w:val="000F78C3"/>
    <w:rsid w:val="00100A54"/>
    <w:rsid w:val="00101052"/>
    <w:rsid w:val="00103B9E"/>
    <w:rsid w:val="00104CA1"/>
    <w:rsid w:val="00112F1B"/>
    <w:rsid w:val="00114201"/>
    <w:rsid w:val="00117499"/>
    <w:rsid w:val="0012015E"/>
    <w:rsid w:val="0012166C"/>
    <w:rsid w:val="00121B29"/>
    <w:rsid w:val="00125057"/>
    <w:rsid w:val="001253AC"/>
    <w:rsid w:val="00130847"/>
    <w:rsid w:val="00132B1E"/>
    <w:rsid w:val="00133F87"/>
    <w:rsid w:val="00140E2A"/>
    <w:rsid w:val="00140ECA"/>
    <w:rsid w:val="00143222"/>
    <w:rsid w:val="00143B2A"/>
    <w:rsid w:val="0014736C"/>
    <w:rsid w:val="00153646"/>
    <w:rsid w:val="00154AA7"/>
    <w:rsid w:val="00154E2A"/>
    <w:rsid w:val="00161DBA"/>
    <w:rsid w:val="0016702D"/>
    <w:rsid w:val="00167626"/>
    <w:rsid w:val="00167C3C"/>
    <w:rsid w:val="001722AE"/>
    <w:rsid w:val="0017727B"/>
    <w:rsid w:val="001836CF"/>
    <w:rsid w:val="00185E44"/>
    <w:rsid w:val="00190B58"/>
    <w:rsid w:val="0019264D"/>
    <w:rsid w:val="00193CEA"/>
    <w:rsid w:val="00194828"/>
    <w:rsid w:val="00196E24"/>
    <w:rsid w:val="0019729A"/>
    <w:rsid w:val="001A2192"/>
    <w:rsid w:val="001A3B49"/>
    <w:rsid w:val="001A469E"/>
    <w:rsid w:val="001B1F00"/>
    <w:rsid w:val="001B2DEB"/>
    <w:rsid w:val="001B3265"/>
    <w:rsid w:val="001B36A1"/>
    <w:rsid w:val="001B7738"/>
    <w:rsid w:val="001C0608"/>
    <w:rsid w:val="001C33FE"/>
    <w:rsid w:val="001C355C"/>
    <w:rsid w:val="001C4168"/>
    <w:rsid w:val="001C7691"/>
    <w:rsid w:val="001D06BA"/>
    <w:rsid w:val="001D0E68"/>
    <w:rsid w:val="001D1309"/>
    <w:rsid w:val="001D137F"/>
    <w:rsid w:val="001D3C00"/>
    <w:rsid w:val="001D3C05"/>
    <w:rsid w:val="001D4173"/>
    <w:rsid w:val="001D4F85"/>
    <w:rsid w:val="001D6F1A"/>
    <w:rsid w:val="001E498B"/>
    <w:rsid w:val="001E74AD"/>
    <w:rsid w:val="001F1360"/>
    <w:rsid w:val="001F37C5"/>
    <w:rsid w:val="002032AC"/>
    <w:rsid w:val="00203CAE"/>
    <w:rsid w:val="00203FB7"/>
    <w:rsid w:val="002045C7"/>
    <w:rsid w:val="002048DD"/>
    <w:rsid w:val="00205FDA"/>
    <w:rsid w:val="00212220"/>
    <w:rsid w:val="00212E28"/>
    <w:rsid w:val="002164A0"/>
    <w:rsid w:val="002200C8"/>
    <w:rsid w:val="00222914"/>
    <w:rsid w:val="00222EAF"/>
    <w:rsid w:val="00224768"/>
    <w:rsid w:val="00224AFA"/>
    <w:rsid w:val="00224DF7"/>
    <w:rsid w:val="002340FC"/>
    <w:rsid w:val="00237432"/>
    <w:rsid w:val="00240211"/>
    <w:rsid w:val="00243BD2"/>
    <w:rsid w:val="00247B21"/>
    <w:rsid w:val="0025113A"/>
    <w:rsid w:val="0025194A"/>
    <w:rsid w:val="00251D22"/>
    <w:rsid w:val="0025217D"/>
    <w:rsid w:val="002613A8"/>
    <w:rsid w:val="00262C57"/>
    <w:rsid w:val="00263F2A"/>
    <w:rsid w:val="002643F4"/>
    <w:rsid w:val="00264DE3"/>
    <w:rsid w:val="002716EF"/>
    <w:rsid w:val="00272C12"/>
    <w:rsid w:val="00272D36"/>
    <w:rsid w:val="00283B5A"/>
    <w:rsid w:val="00285EA9"/>
    <w:rsid w:val="00286586"/>
    <w:rsid w:val="00286BBD"/>
    <w:rsid w:val="002965C6"/>
    <w:rsid w:val="00296684"/>
    <w:rsid w:val="002A2BE7"/>
    <w:rsid w:val="002A2C86"/>
    <w:rsid w:val="002A60EC"/>
    <w:rsid w:val="002B1501"/>
    <w:rsid w:val="002B2E02"/>
    <w:rsid w:val="002B3565"/>
    <w:rsid w:val="002C4CBC"/>
    <w:rsid w:val="002D10EB"/>
    <w:rsid w:val="002D1F33"/>
    <w:rsid w:val="002D1FA6"/>
    <w:rsid w:val="002D28ED"/>
    <w:rsid w:val="002D535B"/>
    <w:rsid w:val="002E13A3"/>
    <w:rsid w:val="002E1528"/>
    <w:rsid w:val="002E226B"/>
    <w:rsid w:val="002E2ABF"/>
    <w:rsid w:val="002E7436"/>
    <w:rsid w:val="002F3296"/>
    <w:rsid w:val="002F636E"/>
    <w:rsid w:val="00300F12"/>
    <w:rsid w:val="0030177F"/>
    <w:rsid w:val="003027F7"/>
    <w:rsid w:val="0031026B"/>
    <w:rsid w:val="003159A1"/>
    <w:rsid w:val="00316A93"/>
    <w:rsid w:val="00324A0C"/>
    <w:rsid w:val="00325354"/>
    <w:rsid w:val="00327008"/>
    <w:rsid w:val="003320AA"/>
    <w:rsid w:val="00333401"/>
    <w:rsid w:val="00334DD1"/>
    <w:rsid w:val="00335916"/>
    <w:rsid w:val="00336C99"/>
    <w:rsid w:val="0034287A"/>
    <w:rsid w:val="00347381"/>
    <w:rsid w:val="00353727"/>
    <w:rsid w:val="00362C71"/>
    <w:rsid w:val="0036527E"/>
    <w:rsid w:val="00365F2C"/>
    <w:rsid w:val="00367F96"/>
    <w:rsid w:val="00370053"/>
    <w:rsid w:val="003751D5"/>
    <w:rsid w:val="00375794"/>
    <w:rsid w:val="00380B1B"/>
    <w:rsid w:val="00382BF5"/>
    <w:rsid w:val="00385384"/>
    <w:rsid w:val="00385AE2"/>
    <w:rsid w:val="003873A6"/>
    <w:rsid w:val="0038747F"/>
    <w:rsid w:val="0039100F"/>
    <w:rsid w:val="003912FF"/>
    <w:rsid w:val="00392F36"/>
    <w:rsid w:val="00396B8F"/>
    <w:rsid w:val="0039708A"/>
    <w:rsid w:val="003A0BBF"/>
    <w:rsid w:val="003A26BD"/>
    <w:rsid w:val="003A2944"/>
    <w:rsid w:val="003A31DE"/>
    <w:rsid w:val="003A6DAB"/>
    <w:rsid w:val="003A6EE0"/>
    <w:rsid w:val="003A7892"/>
    <w:rsid w:val="003A7CE7"/>
    <w:rsid w:val="003B0348"/>
    <w:rsid w:val="003B3791"/>
    <w:rsid w:val="003B7898"/>
    <w:rsid w:val="003C080C"/>
    <w:rsid w:val="003C0F97"/>
    <w:rsid w:val="003C387C"/>
    <w:rsid w:val="003C558E"/>
    <w:rsid w:val="003C6248"/>
    <w:rsid w:val="003C7782"/>
    <w:rsid w:val="003D1386"/>
    <w:rsid w:val="003D27C3"/>
    <w:rsid w:val="003D555D"/>
    <w:rsid w:val="003F07E4"/>
    <w:rsid w:val="003F17D0"/>
    <w:rsid w:val="003F2DB9"/>
    <w:rsid w:val="003F403D"/>
    <w:rsid w:val="003F4BC0"/>
    <w:rsid w:val="003F4CEB"/>
    <w:rsid w:val="003F7FBA"/>
    <w:rsid w:val="0040558B"/>
    <w:rsid w:val="00406FCB"/>
    <w:rsid w:val="00407D6A"/>
    <w:rsid w:val="00415531"/>
    <w:rsid w:val="00422673"/>
    <w:rsid w:val="00422862"/>
    <w:rsid w:val="00431423"/>
    <w:rsid w:val="00432CA9"/>
    <w:rsid w:val="00433808"/>
    <w:rsid w:val="00441FA9"/>
    <w:rsid w:val="00445957"/>
    <w:rsid w:val="004521BC"/>
    <w:rsid w:val="0045282D"/>
    <w:rsid w:val="00453817"/>
    <w:rsid w:val="00461785"/>
    <w:rsid w:val="00461A72"/>
    <w:rsid w:val="00462A46"/>
    <w:rsid w:val="0047262C"/>
    <w:rsid w:val="004730D9"/>
    <w:rsid w:val="004754E9"/>
    <w:rsid w:val="00475A4C"/>
    <w:rsid w:val="00476E31"/>
    <w:rsid w:val="00477FA0"/>
    <w:rsid w:val="004804D7"/>
    <w:rsid w:val="004805FD"/>
    <w:rsid w:val="004825C7"/>
    <w:rsid w:val="00482D23"/>
    <w:rsid w:val="00490EBF"/>
    <w:rsid w:val="00497DE6"/>
    <w:rsid w:val="004A0E15"/>
    <w:rsid w:val="004A6F54"/>
    <w:rsid w:val="004B0875"/>
    <w:rsid w:val="004B3766"/>
    <w:rsid w:val="004B5B01"/>
    <w:rsid w:val="004C0268"/>
    <w:rsid w:val="004C0708"/>
    <w:rsid w:val="004C6908"/>
    <w:rsid w:val="004D27E1"/>
    <w:rsid w:val="004D5247"/>
    <w:rsid w:val="004D5D5B"/>
    <w:rsid w:val="004D6E4B"/>
    <w:rsid w:val="004E084C"/>
    <w:rsid w:val="004E3955"/>
    <w:rsid w:val="004E57BF"/>
    <w:rsid w:val="004F0EE4"/>
    <w:rsid w:val="004F1865"/>
    <w:rsid w:val="004F31F9"/>
    <w:rsid w:val="004F3849"/>
    <w:rsid w:val="004F449B"/>
    <w:rsid w:val="004F4C04"/>
    <w:rsid w:val="00501A89"/>
    <w:rsid w:val="005058E8"/>
    <w:rsid w:val="00510DC7"/>
    <w:rsid w:val="0051591C"/>
    <w:rsid w:val="0052581E"/>
    <w:rsid w:val="00527B9A"/>
    <w:rsid w:val="0053000A"/>
    <w:rsid w:val="00530388"/>
    <w:rsid w:val="00531A11"/>
    <w:rsid w:val="00542166"/>
    <w:rsid w:val="00544640"/>
    <w:rsid w:val="00546C49"/>
    <w:rsid w:val="00551AED"/>
    <w:rsid w:val="00552799"/>
    <w:rsid w:val="00556D35"/>
    <w:rsid w:val="00561F66"/>
    <w:rsid w:val="005648BB"/>
    <w:rsid w:val="00565FF8"/>
    <w:rsid w:val="00567E75"/>
    <w:rsid w:val="00573F46"/>
    <w:rsid w:val="0057452A"/>
    <w:rsid w:val="00575A83"/>
    <w:rsid w:val="00576C06"/>
    <w:rsid w:val="0058040A"/>
    <w:rsid w:val="005816A6"/>
    <w:rsid w:val="00582A26"/>
    <w:rsid w:val="00590696"/>
    <w:rsid w:val="00590EE1"/>
    <w:rsid w:val="00594455"/>
    <w:rsid w:val="00594F9E"/>
    <w:rsid w:val="005974D8"/>
    <w:rsid w:val="005A1A17"/>
    <w:rsid w:val="005A260F"/>
    <w:rsid w:val="005A2FF8"/>
    <w:rsid w:val="005A7521"/>
    <w:rsid w:val="005A7C91"/>
    <w:rsid w:val="005B1EF2"/>
    <w:rsid w:val="005B2CE2"/>
    <w:rsid w:val="005B3CFF"/>
    <w:rsid w:val="005B4818"/>
    <w:rsid w:val="005B722E"/>
    <w:rsid w:val="005C0954"/>
    <w:rsid w:val="005C111A"/>
    <w:rsid w:val="005C15E3"/>
    <w:rsid w:val="005C1C65"/>
    <w:rsid w:val="005C4957"/>
    <w:rsid w:val="005D01C5"/>
    <w:rsid w:val="005D5EC0"/>
    <w:rsid w:val="005D5FF7"/>
    <w:rsid w:val="005D6304"/>
    <w:rsid w:val="005E18EC"/>
    <w:rsid w:val="005E5E2C"/>
    <w:rsid w:val="005F0E56"/>
    <w:rsid w:val="005F19D4"/>
    <w:rsid w:val="005F1A95"/>
    <w:rsid w:val="005F2A38"/>
    <w:rsid w:val="005F468E"/>
    <w:rsid w:val="005F5C1B"/>
    <w:rsid w:val="00602395"/>
    <w:rsid w:val="0060549D"/>
    <w:rsid w:val="00610A65"/>
    <w:rsid w:val="00612555"/>
    <w:rsid w:val="006137F9"/>
    <w:rsid w:val="00613E89"/>
    <w:rsid w:val="00622ECF"/>
    <w:rsid w:val="006234F2"/>
    <w:rsid w:val="006253D2"/>
    <w:rsid w:val="00625DF4"/>
    <w:rsid w:val="0062669C"/>
    <w:rsid w:val="0062702B"/>
    <w:rsid w:val="006335D5"/>
    <w:rsid w:val="00636BD5"/>
    <w:rsid w:val="00643C13"/>
    <w:rsid w:val="00644F4C"/>
    <w:rsid w:val="00646325"/>
    <w:rsid w:val="00646C57"/>
    <w:rsid w:val="00654072"/>
    <w:rsid w:val="006542E3"/>
    <w:rsid w:val="00654E5A"/>
    <w:rsid w:val="00655A99"/>
    <w:rsid w:val="00655AB6"/>
    <w:rsid w:val="006574DC"/>
    <w:rsid w:val="00661B4D"/>
    <w:rsid w:val="00662E1D"/>
    <w:rsid w:val="006655F5"/>
    <w:rsid w:val="00665FD7"/>
    <w:rsid w:val="00667808"/>
    <w:rsid w:val="00671680"/>
    <w:rsid w:val="00672444"/>
    <w:rsid w:val="00682502"/>
    <w:rsid w:val="0068262F"/>
    <w:rsid w:val="00683EDB"/>
    <w:rsid w:val="00684143"/>
    <w:rsid w:val="00685937"/>
    <w:rsid w:val="00685E15"/>
    <w:rsid w:val="006862DB"/>
    <w:rsid w:val="006869E9"/>
    <w:rsid w:val="0069287C"/>
    <w:rsid w:val="006932E0"/>
    <w:rsid w:val="00694554"/>
    <w:rsid w:val="0069470F"/>
    <w:rsid w:val="00696C3F"/>
    <w:rsid w:val="00696D0A"/>
    <w:rsid w:val="006972C6"/>
    <w:rsid w:val="006A1DCE"/>
    <w:rsid w:val="006B2228"/>
    <w:rsid w:val="006B6488"/>
    <w:rsid w:val="006C0776"/>
    <w:rsid w:val="006C1F56"/>
    <w:rsid w:val="006C31C1"/>
    <w:rsid w:val="006C3390"/>
    <w:rsid w:val="006D096F"/>
    <w:rsid w:val="006D4047"/>
    <w:rsid w:val="006D6F7A"/>
    <w:rsid w:val="006D7E4D"/>
    <w:rsid w:val="006E01C7"/>
    <w:rsid w:val="006E1AAE"/>
    <w:rsid w:val="006E6E44"/>
    <w:rsid w:val="006E7035"/>
    <w:rsid w:val="006F4ADB"/>
    <w:rsid w:val="006F5955"/>
    <w:rsid w:val="006F7DB4"/>
    <w:rsid w:val="00714C8C"/>
    <w:rsid w:val="007162DF"/>
    <w:rsid w:val="007166BB"/>
    <w:rsid w:val="007234CB"/>
    <w:rsid w:val="00725444"/>
    <w:rsid w:val="007321E9"/>
    <w:rsid w:val="0073356B"/>
    <w:rsid w:val="00735173"/>
    <w:rsid w:val="007357C9"/>
    <w:rsid w:val="00742FC2"/>
    <w:rsid w:val="00743E5A"/>
    <w:rsid w:val="00744C87"/>
    <w:rsid w:val="00744E10"/>
    <w:rsid w:val="007457C3"/>
    <w:rsid w:val="00752CD3"/>
    <w:rsid w:val="00756E2F"/>
    <w:rsid w:val="00756EA0"/>
    <w:rsid w:val="00773D87"/>
    <w:rsid w:val="00774254"/>
    <w:rsid w:val="00780428"/>
    <w:rsid w:val="00783689"/>
    <w:rsid w:val="00783B9C"/>
    <w:rsid w:val="00785AAD"/>
    <w:rsid w:val="00785D5A"/>
    <w:rsid w:val="00787E2B"/>
    <w:rsid w:val="00795D94"/>
    <w:rsid w:val="007963DE"/>
    <w:rsid w:val="00796CCE"/>
    <w:rsid w:val="00797293"/>
    <w:rsid w:val="007A113D"/>
    <w:rsid w:val="007A4784"/>
    <w:rsid w:val="007A631D"/>
    <w:rsid w:val="007B2066"/>
    <w:rsid w:val="007B67E1"/>
    <w:rsid w:val="007B7256"/>
    <w:rsid w:val="007C367E"/>
    <w:rsid w:val="007C5A65"/>
    <w:rsid w:val="007C7BD9"/>
    <w:rsid w:val="007C7C6F"/>
    <w:rsid w:val="007D091F"/>
    <w:rsid w:val="007D0F0B"/>
    <w:rsid w:val="007D1AA5"/>
    <w:rsid w:val="007D28D8"/>
    <w:rsid w:val="007D35DD"/>
    <w:rsid w:val="007E0309"/>
    <w:rsid w:val="007E4AF0"/>
    <w:rsid w:val="007E4B96"/>
    <w:rsid w:val="007E56ED"/>
    <w:rsid w:val="007E6494"/>
    <w:rsid w:val="007E7FE4"/>
    <w:rsid w:val="007F06DF"/>
    <w:rsid w:val="007F235C"/>
    <w:rsid w:val="007F359B"/>
    <w:rsid w:val="007F5CF4"/>
    <w:rsid w:val="00802897"/>
    <w:rsid w:val="0081151D"/>
    <w:rsid w:val="00815EEC"/>
    <w:rsid w:val="00817C8E"/>
    <w:rsid w:val="0082711C"/>
    <w:rsid w:val="008450A9"/>
    <w:rsid w:val="008451F0"/>
    <w:rsid w:val="00845923"/>
    <w:rsid w:val="00853EAC"/>
    <w:rsid w:val="00855680"/>
    <w:rsid w:val="00857AE5"/>
    <w:rsid w:val="00861FA7"/>
    <w:rsid w:val="00863AB6"/>
    <w:rsid w:val="00863E72"/>
    <w:rsid w:val="0086632A"/>
    <w:rsid w:val="00871D3A"/>
    <w:rsid w:val="008736FE"/>
    <w:rsid w:val="0087400F"/>
    <w:rsid w:val="00875D7D"/>
    <w:rsid w:val="0088257B"/>
    <w:rsid w:val="00886AD8"/>
    <w:rsid w:val="00887F14"/>
    <w:rsid w:val="00891195"/>
    <w:rsid w:val="008911C1"/>
    <w:rsid w:val="00892DB2"/>
    <w:rsid w:val="008950E1"/>
    <w:rsid w:val="00895AAB"/>
    <w:rsid w:val="00895CBD"/>
    <w:rsid w:val="00896CBE"/>
    <w:rsid w:val="008A1981"/>
    <w:rsid w:val="008B0579"/>
    <w:rsid w:val="008B4530"/>
    <w:rsid w:val="008B5BAA"/>
    <w:rsid w:val="008B7EF4"/>
    <w:rsid w:val="008C0FDA"/>
    <w:rsid w:val="008C2DF7"/>
    <w:rsid w:val="008D1B49"/>
    <w:rsid w:val="008D37B3"/>
    <w:rsid w:val="008D3B4D"/>
    <w:rsid w:val="008D4947"/>
    <w:rsid w:val="008D5403"/>
    <w:rsid w:val="008D61B5"/>
    <w:rsid w:val="008D64D8"/>
    <w:rsid w:val="008D6B7C"/>
    <w:rsid w:val="008E079D"/>
    <w:rsid w:val="008E1504"/>
    <w:rsid w:val="008E31E9"/>
    <w:rsid w:val="008E3928"/>
    <w:rsid w:val="008E3B2D"/>
    <w:rsid w:val="008E5036"/>
    <w:rsid w:val="008E66A8"/>
    <w:rsid w:val="008F1867"/>
    <w:rsid w:val="008F1D2E"/>
    <w:rsid w:val="008F34CE"/>
    <w:rsid w:val="008F5DF2"/>
    <w:rsid w:val="00901559"/>
    <w:rsid w:val="009039BE"/>
    <w:rsid w:val="00903F3D"/>
    <w:rsid w:val="0090550F"/>
    <w:rsid w:val="00911497"/>
    <w:rsid w:val="00913ACA"/>
    <w:rsid w:val="009143E7"/>
    <w:rsid w:val="009165E7"/>
    <w:rsid w:val="00920FD0"/>
    <w:rsid w:val="009254C3"/>
    <w:rsid w:val="00927D38"/>
    <w:rsid w:val="0093003D"/>
    <w:rsid w:val="00930D63"/>
    <w:rsid w:val="00931CAB"/>
    <w:rsid w:val="00932F17"/>
    <w:rsid w:val="00934F35"/>
    <w:rsid w:val="00946111"/>
    <w:rsid w:val="009469A4"/>
    <w:rsid w:val="00950559"/>
    <w:rsid w:val="009507BA"/>
    <w:rsid w:val="00952CB5"/>
    <w:rsid w:val="0095680A"/>
    <w:rsid w:val="009578A5"/>
    <w:rsid w:val="009642C9"/>
    <w:rsid w:val="00964598"/>
    <w:rsid w:val="0096476E"/>
    <w:rsid w:val="00971E00"/>
    <w:rsid w:val="0097381E"/>
    <w:rsid w:val="009758D0"/>
    <w:rsid w:val="00980777"/>
    <w:rsid w:val="0098321B"/>
    <w:rsid w:val="009867E5"/>
    <w:rsid w:val="00992086"/>
    <w:rsid w:val="009931EF"/>
    <w:rsid w:val="00994164"/>
    <w:rsid w:val="009943EE"/>
    <w:rsid w:val="009956B9"/>
    <w:rsid w:val="00995BD9"/>
    <w:rsid w:val="009A2CA7"/>
    <w:rsid w:val="009A3C00"/>
    <w:rsid w:val="009A3DD2"/>
    <w:rsid w:val="009A7F7A"/>
    <w:rsid w:val="009B35B2"/>
    <w:rsid w:val="009B61B5"/>
    <w:rsid w:val="009B7ABF"/>
    <w:rsid w:val="009C094B"/>
    <w:rsid w:val="009C78FF"/>
    <w:rsid w:val="009D4B3B"/>
    <w:rsid w:val="009D6661"/>
    <w:rsid w:val="009D670C"/>
    <w:rsid w:val="009F3303"/>
    <w:rsid w:val="009F4528"/>
    <w:rsid w:val="009F4BBF"/>
    <w:rsid w:val="009F5A15"/>
    <w:rsid w:val="009F5BC7"/>
    <w:rsid w:val="009F74C1"/>
    <w:rsid w:val="009F7FCB"/>
    <w:rsid w:val="00A04102"/>
    <w:rsid w:val="00A123E1"/>
    <w:rsid w:val="00A13663"/>
    <w:rsid w:val="00A1394B"/>
    <w:rsid w:val="00A17050"/>
    <w:rsid w:val="00A2375F"/>
    <w:rsid w:val="00A24366"/>
    <w:rsid w:val="00A25891"/>
    <w:rsid w:val="00A26D43"/>
    <w:rsid w:val="00A335AB"/>
    <w:rsid w:val="00A43020"/>
    <w:rsid w:val="00A50558"/>
    <w:rsid w:val="00A50F5B"/>
    <w:rsid w:val="00A53499"/>
    <w:rsid w:val="00A55CFB"/>
    <w:rsid w:val="00A65565"/>
    <w:rsid w:val="00A66DEA"/>
    <w:rsid w:val="00A67338"/>
    <w:rsid w:val="00A70D04"/>
    <w:rsid w:val="00A73BFE"/>
    <w:rsid w:val="00A8087F"/>
    <w:rsid w:val="00A82556"/>
    <w:rsid w:val="00A84DF3"/>
    <w:rsid w:val="00A8509A"/>
    <w:rsid w:val="00A852FE"/>
    <w:rsid w:val="00A85BD9"/>
    <w:rsid w:val="00A91DFD"/>
    <w:rsid w:val="00A94B04"/>
    <w:rsid w:val="00A95783"/>
    <w:rsid w:val="00A979A0"/>
    <w:rsid w:val="00A97B6B"/>
    <w:rsid w:val="00AA192D"/>
    <w:rsid w:val="00AB060C"/>
    <w:rsid w:val="00AB114D"/>
    <w:rsid w:val="00AB1BA6"/>
    <w:rsid w:val="00AB2F5F"/>
    <w:rsid w:val="00AB7715"/>
    <w:rsid w:val="00AB7C2F"/>
    <w:rsid w:val="00AC2CB3"/>
    <w:rsid w:val="00AC7F5F"/>
    <w:rsid w:val="00AC7FF8"/>
    <w:rsid w:val="00AD2D0C"/>
    <w:rsid w:val="00AD36EF"/>
    <w:rsid w:val="00AD5300"/>
    <w:rsid w:val="00AE01F6"/>
    <w:rsid w:val="00AE1CA4"/>
    <w:rsid w:val="00AE4BEF"/>
    <w:rsid w:val="00AE567F"/>
    <w:rsid w:val="00AE59FB"/>
    <w:rsid w:val="00AF1653"/>
    <w:rsid w:val="00AF1B55"/>
    <w:rsid w:val="00AF295B"/>
    <w:rsid w:val="00AF4208"/>
    <w:rsid w:val="00AF51E7"/>
    <w:rsid w:val="00AF7F65"/>
    <w:rsid w:val="00B06A6E"/>
    <w:rsid w:val="00B119BC"/>
    <w:rsid w:val="00B15B4B"/>
    <w:rsid w:val="00B160FF"/>
    <w:rsid w:val="00B179D9"/>
    <w:rsid w:val="00B22448"/>
    <w:rsid w:val="00B22C93"/>
    <w:rsid w:val="00B237B1"/>
    <w:rsid w:val="00B25BC4"/>
    <w:rsid w:val="00B262B3"/>
    <w:rsid w:val="00B341DC"/>
    <w:rsid w:val="00B37202"/>
    <w:rsid w:val="00B37D3C"/>
    <w:rsid w:val="00B40732"/>
    <w:rsid w:val="00B42EDB"/>
    <w:rsid w:val="00B44BF5"/>
    <w:rsid w:val="00B4654D"/>
    <w:rsid w:val="00B5111F"/>
    <w:rsid w:val="00B5126B"/>
    <w:rsid w:val="00B52124"/>
    <w:rsid w:val="00B559BD"/>
    <w:rsid w:val="00B56FA2"/>
    <w:rsid w:val="00B60D7D"/>
    <w:rsid w:val="00B60F62"/>
    <w:rsid w:val="00B6112A"/>
    <w:rsid w:val="00B62DEB"/>
    <w:rsid w:val="00B63258"/>
    <w:rsid w:val="00B642BA"/>
    <w:rsid w:val="00B67903"/>
    <w:rsid w:val="00B72E37"/>
    <w:rsid w:val="00B74F8E"/>
    <w:rsid w:val="00B7532E"/>
    <w:rsid w:val="00B75466"/>
    <w:rsid w:val="00B76747"/>
    <w:rsid w:val="00B778C8"/>
    <w:rsid w:val="00B80926"/>
    <w:rsid w:val="00B827FA"/>
    <w:rsid w:val="00B83416"/>
    <w:rsid w:val="00B8405A"/>
    <w:rsid w:val="00B85669"/>
    <w:rsid w:val="00B922BC"/>
    <w:rsid w:val="00B92A05"/>
    <w:rsid w:val="00B93B35"/>
    <w:rsid w:val="00B9487A"/>
    <w:rsid w:val="00B94B98"/>
    <w:rsid w:val="00B94F3D"/>
    <w:rsid w:val="00B957A8"/>
    <w:rsid w:val="00BA03B2"/>
    <w:rsid w:val="00BA2299"/>
    <w:rsid w:val="00BA3D0F"/>
    <w:rsid w:val="00BA4DDF"/>
    <w:rsid w:val="00BA50E6"/>
    <w:rsid w:val="00BA519C"/>
    <w:rsid w:val="00BA7197"/>
    <w:rsid w:val="00BB10CA"/>
    <w:rsid w:val="00BB2560"/>
    <w:rsid w:val="00BC2968"/>
    <w:rsid w:val="00BC6D25"/>
    <w:rsid w:val="00BD33F6"/>
    <w:rsid w:val="00BD4A17"/>
    <w:rsid w:val="00BD7060"/>
    <w:rsid w:val="00BD761D"/>
    <w:rsid w:val="00BE5380"/>
    <w:rsid w:val="00BE711D"/>
    <w:rsid w:val="00BF3ECA"/>
    <w:rsid w:val="00C0307E"/>
    <w:rsid w:val="00C05514"/>
    <w:rsid w:val="00C0702F"/>
    <w:rsid w:val="00C070C2"/>
    <w:rsid w:val="00C13390"/>
    <w:rsid w:val="00C1352A"/>
    <w:rsid w:val="00C16B55"/>
    <w:rsid w:val="00C21E19"/>
    <w:rsid w:val="00C264C8"/>
    <w:rsid w:val="00C3246A"/>
    <w:rsid w:val="00C35CE5"/>
    <w:rsid w:val="00C40575"/>
    <w:rsid w:val="00C41A5C"/>
    <w:rsid w:val="00C47619"/>
    <w:rsid w:val="00C53A44"/>
    <w:rsid w:val="00C53D3F"/>
    <w:rsid w:val="00C6195E"/>
    <w:rsid w:val="00C65EEF"/>
    <w:rsid w:val="00C6724F"/>
    <w:rsid w:val="00C70875"/>
    <w:rsid w:val="00C70FB2"/>
    <w:rsid w:val="00C740CD"/>
    <w:rsid w:val="00C75A34"/>
    <w:rsid w:val="00C77956"/>
    <w:rsid w:val="00C80B38"/>
    <w:rsid w:val="00C84707"/>
    <w:rsid w:val="00C91237"/>
    <w:rsid w:val="00C91875"/>
    <w:rsid w:val="00C91F92"/>
    <w:rsid w:val="00C93038"/>
    <w:rsid w:val="00C93DBF"/>
    <w:rsid w:val="00C941CA"/>
    <w:rsid w:val="00C96F7E"/>
    <w:rsid w:val="00CA139C"/>
    <w:rsid w:val="00CA3320"/>
    <w:rsid w:val="00CA7DA7"/>
    <w:rsid w:val="00CB0362"/>
    <w:rsid w:val="00CB2B45"/>
    <w:rsid w:val="00CB4625"/>
    <w:rsid w:val="00CC154E"/>
    <w:rsid w:val="00CC1557"/>
    <w:rsid w:val="00CC348D"/>
    <w:rsid w:val="00CD4565"/>
    <w:rsid w:val="00CD5619"/>
    <w:rsid w:val="00CD631C"/>
    <w:rsid w:val="00CE3100"/>
    <w:rsid w:val="00CE44FC"/>
    <w:rsid w:val="00CE46F0"/>
    <w:rsid w:val="00CE6561"/>
    <w:rsid w:val="00CF0091"/>
    <w:rsid w:val="00CF2EA0"/>
    <w:rsid w:val="00CF531A"/>
    <w:rsid w:val="00CF6AE0"/>
    <w:rsid w:val="00CF75E6"/>
    <w:rsid w:val="00D016A3"/>
    <w:rsid w:val="00D03D51"/>
    <w:rsid w:val="00D043EE"/>
    <w:rsid w:val="00D07018"/>
    <w:rsid w:val="00D10868"/>
    <w:rsid w:val="00D13221"/>
    <w:rsid w:val="00D159EE"/>
    <w:rsid w:val="00D17B09"/>
    <w:rsid w:val="00D20215"/>
    <w:rsid w:val="00D2404C"/>
    <w:rsid w:val="00D24160"/>
    <w:rsid w:val="00D244A3"/>
    <w:rsid w:val="00D24B80"/>
    <w:rsid w:val="00D25CE0"/>
    <w:rsid w:val="00D27648"/>
    <w:rsid w:val="00D300DD"/>
    <w:rsid w:val="00D31A21"/>
    <w:rsid w:val="00D32520"/>
    <w:rsid w:val="00D32798"/>
    <w:rsid w:val="00D4067F"/>
    <w:rsid w:val="00D431FD"/>
    <w:rsid w:val="00D517CC"/>
    <w:rsid w:val="00D5341F"/>
    <w:rsid w:val="00D56929"/>
    <w:rsid w:val="00D7153C"/>
    <w:rsid w:val="00D71B06"/>
    <w:rsid w:val="00D74B82"/>
    <w:rsid w:val="00D75129"/>
    <w:rsid w:val="00D8390C"/>
    <w:rsid w:val="00D845A7"/>
    <w:rsid w:val="00D85446"/>
    <w:rsid w:val="00D85955"/>
    <w:rsid w:val="00D868CF"/>
    <w:rsid w:val="00D8753A"/>
    <w:rsid w:val="00D954EA"/>
    <w:rsid w:val="00D97BCE"/>
    <w:rsid w:val="00DA154E"/>
    <w:rsid w:val="00DA1908"/>
    <w:rsid w:val="00DA222E"/>
    <w:rsid w:val="00DA2BF3"/>
    <w:rsid w:val="00DA5730"/>
    <w:rsid w:val="00DB0421"/>
    <w:rsid w:val="00DB0772"/>
    <w:rsid w:val="00DB217A"/>
    <w:rsid w:val="00DB6718"/>
    <w:rsid w:val="00DB6BCD"/>
    <w:rsid w:val="00DB6FDC"/>
    <w:rsid w:val="00DB783C"/>
    <w:rsid w:val="00DC1162"/>
    <w:rsid w:val="00DC296F"/>
    <w:rsid w:val="00DC5ABF"/>
    <w:rsid w:val="00DC6160"/>
    <w:rsid w:val="00DC6C19"/>
    <w:rsid w:val="00DD1E40"/>
    <w:rsid w:val="00DD4A2B"/>
    <w:rsid w:val="00DD590E"/>
    <w:rsid w:val="00DD715B"/>
    <w:rsid w:val="00DE58A6"/>
    <w:rsid w:val="00DE5CDB"/>
    <w:rsid w:val="00DE61AE"/>
    <w:rsid w:val="00E00766"/>
    <w:rsid w:val="00E028F6"/>
    <w:rsid w:val="00E05116"/>
    <w:rsid w:val="00E0597B"/>
    <w:rsid w:val="00E05C0E"/>
    <w:rsid w:val="00E107F6"/>
    <w:rsid w:val="00E111FF"/>
    <w:rsid w:val="00E11557"/>
    <w:rsid w:val="00E13049"/>
    <w:rsid w:val="00E13BB6"/>
    <w:rsid w:val="00E167F5"/>
    <w:rsid w:val="00E16F1B"/>
    <w:rsid w:val="00E170D7"/>
    <w:rsid w:val="00E203F7"/>
    <w:rsid w:val="00E21639"/>
    <w:rsid w:val="00E243C0"/>
    <w:rsid w:val="00E27BAC"/>
    <w:rsid w:val="00E32738"/>
    <w:rsid w:val="00E345A6"/>
    <w:rsid w:val="00E40C97"/>
    <w:rsid w:val="00E41F1E"/>
    <w:rsid w:val="00E446B1"/>
    <w:rsid w:val="00E45F67"/>
    <w:rsid w:val="00E500C9"/>
    <w:rsid w:val="00E51B54"/>
    <w:rsid w:val="00E550D9"/>
    <w:rsid w:val="00E55B05"/>
    <w:rsid w:val="00E625F6"/>
    <w:rsid w:val="00E6656A"/>
    <w:rsid w:val="00E665C4"/>
    <w:rsid w:val="00E67E07"/>
    <w:rsid w:val="00E67FE8"/>
    <w:rsid w:val="00E71DC5"/>
    <w:rsid w:val="00E75732"/>
    <w:rsid w:val="00E94911"/>
    <w:rsid w:val="00EA0430"/>
    <w:rsid w:val="00EA1200"/>
    <w:rsid w:val="00EA20F5"/>
    <w:rsid w:val="00EA2514"/>
    <w:rsid w:val="00EA4965"/>
    <w:rsid w:val="00EA77CE"/>
    <w:rsid w:val="00EA7B65"/>
    <w:rsid w:val="00EA7BEB"/>
    <w:rsid w:val="00EA7E9B"/>
    <w:rsid w:val="00EB0B35"/>
    <w:rsid w:val="00EB478A"/>
    <w:rsid w:val="00EB6D16"/>
    <w:rsid w:val="00EB7C82"/>
    <w:rsid w:val="00EC1246"/>
    <w:rsid w:val="00EC25ED"/>
    <w:rsid w:val="00EC38CB"/>
    <w:rsid w:val="00EC4B05"/>
    <w:rsid w:val="00EC57A8"/>
    <w:rsid w:val="00ED0DD8"/>
    <w:rsid w:val="00ED106C"/>
    <w:rsid w:val="00ED1A27"/>
    <w:rsid w:val="00ED2BDC"/>
    <w:rsid w:val="00ED3613"/>
    <w:rsid w:val="00ED3BB9"/>
    <w:rsid w:val="00EE0441"/>
    <w:rsid w:val="00EE4511"/>
    <w:rsid w:val="00EF1E19"/>
    <w:rsid w:val="00EF36D6"/>
    <w:rsid w:val="00EF454B"/>
    <w:rsid w:val="00EF4F2C"/>
    <w:rsid w:val="00F03082"/>
    <w:rsid w:val="00F03AB3"/>
    <w:rsid w:val="00F05A98"/>
    <w:rsid w:val="00F06B1D"/>
    <w:rsid w:val="00F07473"/>
    <w:rsid w:val="00F160FA"/>
    <w:rsid w:val="00F20545"/>
    <w:rsid w:val="00F21B65"/>
    <w:rsid w:val="00F247C1"/>
    <w:rsid w:val="00F27EA5"/>
    <w:rsid w:val="00F30E46"/>
    <w:rsid w:val="00F31C03"/>
    <w:rsid w:val="00F32900"/>
    <w:rsid w:val="00F32A19"/>
    <w:rsid w:val="00F34E77"/>
    <w:rsid w:val="00F36E17"/>
    <w:rsid w:val="00F37BD4"/>
    <w:rsid w:val="00F37FF7"/>
    <w:rsid w:val="00F40A3B"/>
    <w:rsid w:val="00F45525"/>
    <w:rsid w:val="00F46F9C"/>
    <w:rsid w:val="00F47D0E"/>
    <w:rsid w:val="00F50412"/>
    <w:rsid w:val="00F5082B"/>
    <w:rsid w:val="00F50C9A"/>
    <w:rsid w:val="00F56E5B"/>
    <w:rsid w:val="00F5773F"/>
    <w:rsid w:val="00F57D51"/>
    <w:rsid w:val="00F60886"/>
    <w:rsid w:val="00F61E82"/>
    <w:rsid w:val="00F64005"/>
    <w:rsid w:val="00F6554D"/>
    <w:rsid w:val="00F65B2B"/>
    <w:rsid w:val="00F6606F"/>
    <w:rsid w:val="00F66D05"/>
    <w:rsid w:val="00F72C20"/>
    <w:rsid w:val="00F73A1B"/>
    <w:rsid w:val="00F875CC"/>
    <w:rsid w:val="00F90967"/>
    <w:rsid w:val="00F91798"/>
    <w:rsid w:val="00F93494"/>
    <w:rsid w:val="00F94306"/>
    <w:rsid w:val="00F94C01"/>
    <w:rsid w:val="00F9661A"/>
    <w:rsid w:val="00FA14F2"/>
    <w:rsid w:val="00FA200B"/>
    <w:rsid w:val="00FA645F"/>
    <w:rsid w:val="00FA7F28"/>
    <w:rsid w:val="00FB3DDD"/>
    <w:rsid w:val="00FB4D27"/>
    <w:rsid w:val="00FC03B3"/>
    <w:rsid w:val="00FC1F07"/>
    <w:rsid w:val="00FC2386"/>
    <w:rsid w:val="00FC5104"/>
    <w:rsid w:val="00FC535A"/>
    <w:rsid w:val="00FC750A"/>
    <w:rsid w:val="00FC7EE7"/>
    <w:rsid w:val="00FD0C0A"/>
    <w:rsid w:val="00FD63EC"/>
    <w:rsid w:val="00FD69FA"/>
    <w:rsid w:val="00FF0011"/>
    <w:rsid w:val="00FF4AA5"/>
    <w:rsid w:val="00FF4DF9"/>
    <w:rsid w:val="00FF5FF7"/>
    <w:rsid w:val="00FF7DC9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D70B81"/>
  <w15:docId w15:val="{5C883BFB-D6BF-41F1-B6F8-E455FF934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92A05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C9187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autoRedefine/>
    <w:uiPriority w:val="99"/>
    <w:qFormat/>
    <w:rsid w:val="00F20545"/>
    <w:pPr>
      <w:keepNext/>
      <w:tabs>
        <w:tab w:val="left" w:pos="567"/>
      </w:tabs>
      <w:ind w:left="540" w:hanging="540"/>
      <w:outlineLvl w:val="1"/>
    </w:pPr>
    <w:rPr>
      <w:b/>
      <w:iCs/>
      <w:sz w:val="22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205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"/>
    <w:qFormat/>
    <w:rsid w:val="00F20545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F20545"/>
    <w:pPr>
      <w:spacing w:line="360" w:lineRule="auto"/>
      <w:jc w:val="both"/>
    </w:pPr>
  </w:style>
  <w:style w:type="paragraph" w:styleId="Porat">
    <w:name w:val="footer"/>
    <w:basedOn w:val="prastasis"/>
    <w:link w:val="PoratDiagrama"/>
    <w:uiPriority w:val="99"/>
    <w:rsid w:val="00F20545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uiPriority w:val="99"/>
    <w:rsid w:val="00C91875"/>
  </w:style>
  <w:style w:type="character" w:styleId="Hipersaitas">
    <w:name w:val="Hyperlink"/>
    <w:uiPriority w:val="99"/>
    <w:rsid w:val="00F20545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F20545"/>
    <w:pPr>
      <w:tabs>
        <w:tab w:val="center" w:pos="4819"/>
        <w:tab w:val="right" w:pos="9638"/>
      </w:tabs>
    </w:pPr>
  </w:style>
  <w:style w:type="paragraph" w:customStyle="1" w:styleId="EMEABodyText">
    <w:name w:val="EMEA Body Text"/>
    <w:basedOn w:val="prastasis"/>
    <w:link w:val="EMEABodyTextChar"/>
    <w:rsid w:val="00F20545"/>
    <w:rPr>
      <w:sz w:val="22"/>
      <w:szCs w:val="20"/>
      <w:lang w:val="en-GB" w:eastAsia="lt-LT"/>
    </w:rPr>
  </w:style>
  <w:style w:type="character" w:customStyle="1" w:styleId="EMEABodyTextChar">
    <w:name w:val="EMEA Body Text Char"/>
    <w:link w:val="EMEABodyText"/>
    <w:rsid w:val="00C91875"/>
    <w:rPr>
      <w:sz w:val="22"/>
      <w:lang w:val="en-GB" w:eastAsia="lt-LT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F20545"/>
    <w:rPr>
      <w:bCs/>
      <w:noProof/>
      <w:sz w:val="22"/>
      <w:szCs w:val="22"/>
    </w:rPr>
  </w:style>
  <w:style w:type="character" w:customStyle="1" w:styleId="BTEMEASMCAChar">
    <w:name w:val="BT EMEA_SMCA Char"/>
    <w:link w:val="BTEMEASMCA"/>
    <w:uiPriority w:val="99"/>
    <w:rsid w:val="00C91875"/>
    <w:rPr>
      <w:bCs/>
      <w:noProof/>
      <w:sz w:val="22"/>
      <w:szCs w:val="22"/>
      <w:lang w:val="lt-LT"/>
    </w:rPr>
  </w:style>
  <w:style w:type="paragraph" w:customStyle="1" w:styleId="BTbEMEASMCA">
    <w:name w:val="BT(b) EMEA_SMCA"/>
    <w:basedOn w:val="BTEMEASMCA"/>
    <w:autoRedefine/>
    <w:rsid w:val="00B22448"/>
    <w:pPr>
      <w:tabs>
        <w:tab w:val="left" w:pos="0"/>
        <w:tab w:val="left" w:pos="180"/>
        <w:tab w:val="num" w:pos="360"/>
        <w:tab w:val="left" w:pos="1260"/>
      </w:tabs>
    </w:pPr>
    <w:rPr>
      <w:b/>
      <w:bCs w:val="0"/>
    </w:rPr>
  </w:style>
  <w:style w:type="paragraph" w:styleId="Pavadinimas">
    <w:name w:val="Title"/>
    <w:next w:val="prastasis"/>
    <w:link w:val="PavadinimasDiagrama"/>
    <w:uiPriority w:val="99"/>
    <w:qFormat/>
    <w:rsid w:val="00EA0430"/>
    <w:pPr>
      <w:spacing w:before="120" w:after="240" w:line="300" w:lineRule="auto"/>
      <w:ind w:left="1152" w:hanging="1152"/>
    </w:pPr>
    <w:rPr>
      <w:rFonts w:ascii="Arial" w:hAnsi="Arial"/>
      <w:b/>
      <w:caps/>
      <w:kern w:val="28"/>
      <w:sz w:val="28"/>
    </w:rPr>
  </w:style>
  <w:style w:type="paragraph" w:customStyle="1" w:styleId="PI-1labEMEASMCA">
    <w:name w:val="PI-1_lab EMEA_SMCA"/>
    <w:basedOn w:val="prastasis"/>
    <w:link w:val="PI-1labEMEASMCAChar"/>
    <w:autoRedefine/>
    <w:rsid w:val="00F2054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noProof/>
      <w:sz w:val="22"/>
      <w:szCs w:val="22"/>
    </w:rPr>
  </w:style>
  <w:style w:type="character" w:customStyle="1" w:styleId="PI-1labEMEASMCAChar">
    <w:name w:val="PI-1_lab EMEA_SMCA Char"/>
    <w:link w:val="PI-1labEMEASMCA"/>
    <w:rsid w:val="00C91875"/>
    <w:rPr>
      <w:b/>
      <w:noProof/>
      <w:sz w:val="22"/>
      <w:szCs w:val="22"/>
      <w:lang w:val="lt-LT"/>
    </w:rPr>
  </w:style>
  <w:style w:type="paragraph" w:customStyle="1" w:styleId="TTEMEASMCA">
    <w:name w:val="TT EMEA_SMCA"/>
    <w:basedOn w:val="Antrat1"/>
    <w:link w:val="TTEMEASMCAChar"/>
    <w:autoRedefine/>
    <w:uiPriority w:val="99"/>
    <w:rsid w:val="00F20545"/>
    <w:pPr>
      <w:keepNext w:val="0"/>
      <w:tabs>
        <w:tab w:val="left" w:pos="567"/>
      </w:tabs>
      <w:spacing w:before="0" w:after="0"/>
      <w:ind w:left="567" w:hanging="567"/>
      <w:jc w:val="center"/>
    </w:pPr>
    <w:rPr>
      <w:rFonts w:ascii="Times New Roman" w:hAnsi="Times New Roman" w:cs="Times New Roman"/>
      <w:bCs w:val="0"/>
      <w:caps/>
      <w:kern w:val="0"/>
      <w:sz w:val="22"/>
      <w:szCs w:val="22"/>
      <w:lang w:val="en-US"/>
    </w:rPr>
  </w:style>
  <w:style w:type="character" w:customStyle="1" w:styleId="TTEMEASMCAChar">
    <w:name w:val="TT EMEA_SMCA Char"/>
    <w:link w:val="TTEMEASMCA"/>
    <w:uiPriority w:val="99"/>
    <w:rsid w:val="00C91875"/>
    <w:rPr>
      <w:b/>
      <w:caps/>
      <w:sz w:val="22"/>
      <w:szCs w:val="22"/>
    </w:rPr>
  </w:style>
  <w:style w:type="paragraph" w:customStyle="1" w:styleId="BTAnIIEMEASMCA">
    <w:name w:val="BT(AnII) EMEA_SMCA"/>
    <w:basedOn w:val="Debesliotekstas"/>
    <w:autoRedefine/>
    <w:uiPriority w:val="99"/>
    <w:rsid w:val="00C91875"/>
    <w:pPr>
      <w:tabs>
        <w:tab w:val="left" w:pos="1701"/>
      </w:tabs>
      <w:ind w:left="1701" w:hanging="567"/>
    </w:pPr>
    <w:rPr>
      <w:rFonts w:ascii="Times New Roman" w:hAnsi="Times New Roman"/>
      <w:b/>
      <w:sz w:val="22"/>
      <w:szCs w:val="22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rsid w:val="00F20545"/>
    <w:rPr>
      <w:rFonts w:ascii="Tahoma" w:hAnsi="Tahoma" w:cs="Tahoma"/>
      <w:sz w:val="16"/>
      <w:szCs w:val="16"/>
    </w:rPr>
  </w:style>
  <w:style w:type="paragraph" w:customStyle="1" w:styleId="BTuEMEASMCA">
    <w:name w:val="BT(u) EMEA_SMCA"/>
    <w:basedOn w:val="BTEMEASMCA"/>
    <w:autoRedefine/>
    <w:uiPriority w:val="99"/>
    <w:rsid w:val="00B22448"/>
    <w:rPr>
      <w:bCs w:val="0"/>
      <w:u w:val="single"/>
    </w:rPr>
  </w:style>
  <w:style w:type="paragraph" w:customStyle="1" w:styleId="PI-2EMEASMCA">
    <w:name w:val="PI-2 EMEA_SMCA"/>
    <w:basedOn w:val="Antrat3"/>
    <w:autoRedefine/>
    <w:uiPriority w:val="99"/>
    <w:rsid w:val="00C91875"/>
    <w:pPr>
      <w:keepLines/>
      <w:tabs>
        <w:tab w:val="left" w:pos="567"/>
      </w:tabs>
      <w:spacing w:before="0" w:after="0"/>
      <w:ind w:left="567" w:hanging="567"/>
    </w:pPr>
    <w:rPr>
      <w:rFonts w:ascii="Times New Roman" w:hAnsi="Times New Roman" w:cs="Times New Roman"/>
      <w:bCs w:val="0"/>
      <w:kern w:val="28"/>
      <w:sz w:val="22"/>
      <w:szCs w:val="22"/>
    </w:rPr>
  </w:style>
  <w:style w:type="paragraph" w:customStyle="1" w:styleId="PI-1EMEASMCA">
    <w:name w:val="PI-1 EMEA_SMCA"/>
    <w:basedOn w:val="Antrat2"/>
    <w:link w:val="PI-1EMEASMCAChar"/>
    <w:autoRedefine/>
    <w:uiPriority w:val="99"/>
    <w:rsid w:val="00F20545"/>
    <w:pPr>
      <w:ind w:left="567" w:hanging="567"/>
    </w:pPr>
    <w:rPr>
      <w:iCs w:val="0"/>
      <w:szCs w:val="22"/>
      <w:lang w:eastAsia="en-US"/>
    </w:rPr>
  </w:style>
  <w:style w:type="character" w:customStyle="1" w:styleId="PI-1EMEASMCAChar">
    <w:name w:val="PI-1 EMEA_SMCA Char"/>
    <w:link w:val="PI-1EMEASMCA"/>
    <w:uiPriority w:val="99"/>
    <w:rsid w:val="00C91875"/>
    <w:rPr>
      <w:b/>
      <w:sz w:val="22"/>
      <w:szCs w:val="22"/>
      <w:lang w:val="lt-LT"/>
    </w:rPr>
  </w:style>
  <w:style w:type="character" w:styleId="Komentaronuoroda">
    <w:name w:val="annotation reference"/>
    <w:uiPriority w:val="99"/>
    <w:semiHidden/>
    <w:rsid w:val="00F2054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F2054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F20545"/>
    <w:rPr>
      <w:b/>
      <w:bCs/>
    </w:rPr>
  </w:style>
  <w:style w:type="paragraph" w:customStyle="1" w:styleId="Default">
    <w:name w:val="Default"/>
    <w:rsid w:val="00EA0430"/>
    <w:pPr>
      <w:autoSpaceDE w:val="0"/>
      <w:autoSpaceDN w:val="0"/>
      <w:adjustRightInd w:val="0"/>
    </w:pPr>
    <w:rPr>
      <w:color w:val="000000"/>
      <w:sz w:val="24"/>
      <w:szCs w:val="24"/>
      <w:lang w:val="lt-LT" w:eastAsia="lt-LT"/>
    </w:rPr>
  </w:style>
  <w:style w:type="character" w:customStyle="1" w:styleId="Antrat4Diagrama">
    <w:name w:val="Antraštė 4 Diagrama"/>
    <w:link w:val="Antrat4"/>
    <w:uiPriority w:val="9"/>
    <w:rsid w:val="00385384"/>
    <w:rPr>
      <w:rFonts w:ascii="Calibri" w:hAnsi="Calibri"/>
      <w:b/>
      <w:bCs/>
      <w:sz w:val="28"/>
      <w:szCs w:val="28"/>
      <w:lang w:val="x-none"/>
    </w:rPr>
  </w:style>
  <w:style w:type="numbering" w:customStyle="1" w:styleId="NoList1">
    <w:name w:val="No List1"/>
    <w:next w:val="Sraonra"/>
    <w:uiPriority w:val="99"/>
    <w:semiHidden/>
    <w:unhideWhenUsed/>
    <w:rsid w:val="00385384"/>
  </w:style>
  <w:style w:type="character" w:customStyle="1" w:styleId="Antrat1Diagrama">
    <w:name w:val="Antraštė 1 Diagrama"/>
    <w:link w:val="Antrat1"/>
    <w:uiPriority w:val="99"/>
    <w:rsid w:val="00385384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link w:val="Antrat2"/>
    <w:uiPriority w:val="99"/>
    <w:rsid w:val="00385384"/>
    <w:rPr>
      <w:b/>
      <w:iCs/>
      <w:sz w:val="22"/>
      <w:lang w:val="lt-LT" w:eastAsia="lt-LT"/>
    </w:rPr>
  </w:style>
  <w:style w:type="character" w:customStyle="1" w:styleId="Antrat3Diagrama">
    <w:name w:val="Antraštė 3 Diagrama"/>
    <w:link w:val="Antrat3"/>
    <w:uiPriority w:val="99"/>
    <w:rsid w:val="00385384"/>
    <w:rPr>
      <w:rFonts w:ascii="Arial" w:hAnsi="Arial" w:cs="Arial"/>
      <w:b/>
      <w:bCs/>
      <w:sz w:val="26"/>
      <w:szCs w:val="26"/>
      <w:lang w:val="lt-LT"/>
    </w:rPr>
  </w:style>
  <w:style w:type="character" w:customStyle="1" w:styleId="DebesliotekstasDiagrama">
    <w:name w:val="Debesėlio tekstas Diagrama"/>
    <w:link w:val="Debesliotekstas"/>
    <w:uiPriority w:val="99"/>
    <w:semiHidden/>
    <w:rsid w:val="00385384"/>
    <w:rPr>
      <w:rFonts w:ascii="Tahoma" w:hAnsi="Tahoma" w:cs="Tahoma"/>
      <w:sz w:val="16"/>
      <w:szCs w:val="16"/>
      <w:lang w:val="lt-LT"/>
    </w:rPr>
  </w:style>
  <w:style w:type="character" w:styleId="Puslapioinaosnuoroda">
    <w:name w:val="footnote reference"/>
    <w:uiPriority w:val="99"/>
    <w:rsid w:val="00F20545"/>
    <w:rPr>
      <w:rFonts w:cs="Times New Roman"/>
      <w:vertAlign w:val="superscript"/>
    </w:rPr>
  </w:style>
  <w:style w:type="character" w:customStyle="1" w:styleId="FooterChar">
    <w:name w:val="Footer Char"/>
    <w:uiPriority w:val="99"/>
    <w:rsid w:val="00EA0430"/>
    <w:rPr>
      <w:rFonts w:ascii="Calibri" w:eastAsia="Times New Roman" w:hAnsi="Calibri" w:cs="Times New Roman"/>
      <w:lang w:val="lt-LT"/>
    </w:rPr>
  </w:style>
  <w:style w:type="character" w:customStyle="1" w:styleId="PoratDiagrama">
    <w:name w:val="Poraštė Diagrama"/>
    <w:link w:val="Porat"/>
    <w:uiPriority w:val="99"/>
    <w:locked/>
    <w:rsid w:val="00385384"/>
    <w:rPr>
      <w:sz w:val="24"/>
      <w:szCs w:val="24"/>
      <w:lang w:val="lt-LT"/>
    </w:rPr>
  </w:style>
  <w:style w:type="character" w:customStyle="1" w:styleId="HeaderChar">
    <w:name w:val="Header Char"/>
    <w:uiPriority w:val="99"/>
    <w:rsid w:val="00EA0430"/>
    <w:rPr>
      <w:rFonts w:ascii="Calibri" w:eastAsia="Times New Roman" w:hAnsi="Calibri" w:cs="Times New Roman"/>
      <w:lang w:val="lt-LT"/>
    </w:rPr>
  </w:style>
  <w:style w:type="character" w:customStyle="1" w:styleId="AntratsDiagrama">
    <w:name w:val="Antraštės Diagrama"/>
    <w:link w:val="Antrats"/>
    <w:uiPriority w:val="99"/>
    <w:locked/>
    <w:rsid w:val="00385384"/>
    <w:rPr>
      <w:sz w:val="24"/>
      <w:szCs w:val="24"/>
      <w:lang w:val="lt-LT"/>
    </w:rPr>
  </w:style>
  <w:style w:type="paragraph" w:styleId="Puslapioinaostekstas">
    <w:name w:val="footnote text"/>
    <w:basedOn w:val="prastasis"/>
    <w:next w:val="prastasis"/>
    <w:link w:val="PuslapioinaostekstasDiagrama"/>
    <w:uiPriority w:val="99"/>
    <w:rsid w:val="00F20545"/>
    <w:rPr>
      <w:rFonts w:ascii="TimesLT" w:hAnsi="TimesLT" w:cs="Arial Unicode MS"/>
      <w:sz w:val="20"/>
      <w:szCs w:val="20"/>
      <w:lang w:val="en-GB" w:eastAsia="lt-LT" w:bidi="bo-CN"/>
    </w:rPr>
  </w:style>
  <w:style w:type="character" w:customStyle="1" w:styleId="PuslapioinaostekstasDiagrama">
    <w:name w:val="Puslapio išnašos tekstas Diagrama"/>
    <w:link w:val="Puslapioinaostekstas"/>
    <w:uiPriority w:val="99"/>
    <w:rsid w:val="00385384"/>
    <w:rPr>
      <w:rFonts w:ascii="TimesLT" w:hAnsi="TimesLT" w:cs="Arial Unicode MS"/>
      <w:lang w:val="en-GB" w:eastAsia="lt-LT" w:bidi="bo-CN"/>
    </w:rPr>
  </w:style>
  <w:style w:type="paragraph" w:customStyle="1" w:styleId="EnvelopeAddress1">
    <w:name w:val="Envelope Address1"/>
    <w:basedOn w:val="prastasis"/>
    <w:uiPriority w:val="99"/>
    <w:rsid w:val="00EA0430"/>
    <w:pPr>
      <w:framePr w:w="7920" w:h="1980" w:hRule="exact" w:hSpace="180" w:wrap="auto" w:hAnchor="page" w:xAlign="center" w:yAlign="bottom"/>
      <w:ind w:left="2880"/>
    </w:pPr>
    <w:rPr>
      <w:rFonts w:ascii="TimesLT" w:hAnsi="TimesLT"/>
      <w:szCs w:val="20"/>
      <w:lang w:val="en-GB" w:eastAsia="lt-LT"/>
    </w:rPr>
  </w:style>
  <w:style w:type="paragraph" w:customStyle="1" w:styleId="EnvelopeReturn1">
    <w:name w:val="Envelope Return1"/>
    <w:basedOn w:val="prastasis"/>
    <w:uiPriority w:val="99"/>
    <w:rsid w:val="00385384"/>
    <w:rPr>
      <w:rFonts w:ascii="TimesLT" w:hAnsi="TimesLT"/>
      <w:szCs w:val="20"/>
      <w:lang w:val="en-GB" w:eastAsia="lt-LT"/>
    </w:rPr>
  </w:style>
  <w:style w:type="paragraph" w:customStyle="1" w:styleId="EndnoteText1">
    <w:name w:val="Endnote Text1"/>
    <w:basedOn w:val="prastasis"/>
    <w:uiPriority w:val="99"/>
    <w:rsid w:val="00385384"/>
    <w:rPr>
      <w:rFonts w:ascii="TimesLT" w:hAnsi="TimesLT"/>
      <w:sz w:val="20"/>
      <w:szCs w:val="20"/>
      <w:lang w:val="en-US" w:eastAsia="lt-LT"/>
    </w:rPr>
  </w:style>
  <w:style w:type="character" w:customStyle="1" w:styleId="PagrindinistekstasDiagrama">
    <w:name w:val="Pagrindinis tekstas Diagrama"/>
    <w:link w:val="Pagrindinistekstas"/>
    <w:uiPriority w:val="99"/>
    <w:rsid w:val="00385384"/>
    <w:rPr>
      <w:sz w:val="24"/>
      <w:szCs w:val="24"/>
      <w:lang w:val="lt-LT"/>
    </w:rPr>
  </w:style>
  <w:style w:type="character" w:customStyle="1" w:styleId="PavadinimasDiagrama">
    <w:name w:val="Pavadinimas Diagrama"/>
    <w:link w:val="Pavadinimas"/>
    <w:uiPriority w:val="99"/>
    <w:rsid w:val="00385384"/>
    <w:rPr>
      <w:rFonts w:ascii="Arial" w:hAnsi="Arial"/>
      <w:b/>
      <w:caps/>
      <w:kern w:val="28"/>
      <w:sz w:val="28"/>
    </w:rPr>
  </w:style>
  <w:style w:type="paragraph" w:customStyle="1" w:styleId="EMEAHeading1NoIndent">
    <w:name w:val="EMEA Heading 1 No Indent"/>
    <w:basedOn w:val="prastasis"/>
    <w:next w:val="prastasis"/>
    <w:uiPriority w:val="99"/>
    <w:rsid w:val="00385384"/>
    <w:pPr>
      <w:keepNext/>
      <w:keepLines/>
      <w:outlineLvl w:val="0"/>
    </w:pPr>
    <w:rPr>
      <w:b/>
      <w:caps/>
      <w:sz w:val="22"/>
      <w:szCs w:val="20"/>
      <w:lang w:val="en-GB"/>
    </w:rPr>
  </w:style>
  <w:style w:type="paragraph" w:customStyle="1" w:styleId="EMEAHeading1">
    <w:name w:val="EMEA Heading 1"/>
    <w:basedOn w:val="prastasis"/>
    <w:next w:val="prastasis"/>
    <w:uiPriority w:val="99"/>
    <w:rsid w:val="00385384"/>
    <w:pPr>
      <w:keepNext/>
      <w:keepLines/>
      <w:ind w:left="567" w:hanging="567"/>
      <w:outlineLvl w:val="0"/>
    </w:pPr>
    <w:rPr>
      <w:b/>
      <w:caps/>
      <w:sz w:val="22"/>
      <w:szCs w:val="20"/>
      <w:lang w:val="en-GB"/>
    </w:rPr>
  </w:style>
  <w:style w:type="paragraph" w:customStyle="1" w:styleId="TitleA">
    <w:name w:val="Title A"/>
    <w:basedOn w:val="prastasis"/>
    <w:uiPriority w:val="99"/>
    <w:rsid w:val="00385384"/>
    <w:pPr>
      <w:widowControl w:val="0"/>
      <w:jc w:val="center"/>
    </w:pPr>
    <w:rPr>
      <w:b/>
      <w:sz w:val="22"/>
      <w:szCs w:val="20"/>
      <w:lang w:val="en-GB"/>
    </w:rPr>
  </w:style>
  <w:style w:type="character" w:styleId="Perirtashipersaitas">
    <w:name w:val="FollowedHyperlink"/>
    <w:uiPriority w:val="99"/>
    <w:rsid w:val="00F20545"/>
    <w:rPr>
      <w:rFonts w:cs="Times New Roman"/>
      <w:color w:val="606420"/>
      <w:u w:val="single"/>
    </w:rPr>
  </w:style>
  <w:style w:type="character" w:customStyle="1" w:styleId="KomentarotekstasDiagrama">
    <w:name w:val="Komentaro tekstas Diagrama"/>
    <w:link w:val="Komentarotekstas"/>
    <w:uiPriority w:val="99"/>
    <w:semiHidden/>
    <w:rsid w:val="00385384"/>
    <w:rPr>
      <w:lang w:val="lt-LT"/>
    </w:rPr>
  </w:style>
  <w:style w:type="character" w:customStyle="1" w:styleId="KomentarotemaDiagrama">
    <w:name w:val="Komentaro tema Diagrama"/>
    <w:link w:val="Komentarotema"/>
    <w:uiPriority w:val="99"/>
    <w:semiHidden/>
    <w:rsid w:val="00385384"/>
    <w:rPr>
      <w:b/>
      <w:bCs/>
      <w:lang w:val="lt-LT"/>
    </w:rPr>
  </w:style>
  <w:style w:type="character" w:customStyle="1" w:styleId="CharChar10">
    <w:name w:val="Char Char10"/>
    <w:uiPriority w:val="99"/>
    <w:locked/>
    <w:rsid w:val="00385384"/>
    <w:rPr>
      <w:i/>
      <w:sz w:val="22"/>
      <w:lang w:val="en-US" w:eastAsia="lt-LT"/>
    </w:rPr>
  </w:style>
  <w:style w:type="character" w:customStyle="1" w:styleId="CharChar9">
    <w:name w:val="Char Char9"/>
    <w:uiPriority w:val="99"/>
    <w:locked/>
    <w:rsid w:val="00385384"/>
    <w:rPr>
      <w:i/>
      <w:sz w:val="22"/>
      <w:lang w:val="lt-LT" w:eastAsia="lt-LT"/>
    </w:rPr>
  </w:style>
  <w:style w:type="character" w:customStyle="1" w:styleId="CharChar8">
    <w:name w:val="Char Char8"/>
    <w:uiPriority w:val="99"/>
    <w:locked/>
    <w:rsid w:val="00385384"/>
    <w:rPr>
      <w:b/>
      <w:sz w:val="22"/>
      <w:u w:val="single"/>
      <w:lang w:val="lt-LT" w:eastAsia="lt-LT"/>
    </w:rPr>
  </w:style>
  <w:style w:type="character" w:customStyle="1" w:styleId="CharChar7">
    <w:name w:val="Char Char7"/>
    <w:uiPriority w:val="99"/>
    <w:locked/>
    <w:rsid w:val="00385384"/>
    <w:rPr>
      <w:rFonts w:ascii="TimesLT" w:hAnsi="TimesLT"/>
      <w:sz w:val="24"/>
      <w:lang w:val="en-GB" w:eastAsia="lt-LT"/>
    </w:rPr>
  </w:style>
  <w:style w:type="character" w:customStyle="1" w:styleId="CharChar6">
    <w:name w:val="Char Char6"/>
    <w:uiPriority w:val="99"/>
    <w:locked/>
    <w:rsid w:val="00385384"/>
    <w:rPr>
      <w:rFonts w:ascii="TimesLT" w:hAnsi="TimesLT"/>
      <w:sz w:val="24"/>
      <w:lang w:val="en-GB" w:eastAsia="lt-LT"/>
    </w:rPr>
  </w:style>
  <w:style w:type="character" w:customStyle="1" w:styleId="CharChar5">
    <w:name w:val="Char Char5"/>
    <w:uiPriority w:val="99"/>
    <w:semiHidden/>
    <w:locked/>
    <w:rsid w:val="00385384"/>
    <w:rPr>
      <w:rFonts w:ascii="TimesLT" w:hAnsi="TimesLT"/>
      <w:lang w:val="en-GB" w:eastAsia="lt-LT"/>
    </w:rPr>
  </w:style>
  <w:style w:type="paragraph" w:styleId="Dokumentoinaostekstas">
    <w:name w:val="endnote text"/>
    <w:basedOn w:val="prastasis"/>
    <w:link w:val="DokumentoinaostekstasDiagrama"/>
    <w:uiPriority w:val="99"/>
    <w:rsid w:val="00F20545"/>
    <w:rPr>
      <w:rFonts w:ascii="TimesLT" w:hAnsi="TimesLT" w:cs="Arial Unicode MS"/>
      <w:sz w:val="20"/>
      <w:szCs w:val="20"/>
      <w:lang w:val="x-none" w:eastAsia="lt-LT" w:bidi="bo-CN"/>
    </w:rPr>
  </w:style>
  <w:style w:type="character" w:customStyle="1" w:styleId="DokumentoinaostekstasDiagrama">
    <w:name w:val="Dokumento išnašos tekstas Diagrama"/>
    <w:link w:val="Dokumentoinaostekstas"/>
    <w:uiPriority w:val="99"/>
    <w:rsid w:val="00385384"/>
    <w:rPr>
      <w:rFonts w:ascii="TimesLT" w:hAnsi="TimesLT" w:cs="Arial Unicode MS"/>
      <w:lang w:val="x-none" w:eastAsia="lt-LT" w:bidi="bo-CN"/>
    </w:rPr>
  </w:style>
  <w:style w:type="character" w:customStyle="1" w:styleId="CharChar4">
    <w:name w:val="Char Char4"/>
    <w:uiPriority w:val="99"/>
    <w:locked/>
    <w:rsid w:val="00385384"/>
    <w:rPr>
      <w:sz w:val="22"/>
      <w:lang w:val="en-US" w:eastAsia="lt-LT"/>
    </w:rPr>
  </w:style>
  <w:style w:type="character" w:customStyle="1" w:styleId="CharChar3">
    <w:name w:val="Char Char3"/>
    <w:uiPriority w:val="99"/>
    <w:semiHidden/>
    <w:locked/>
    <w:rsid w:val="00385384"/>
    <w:rPr>
      <w:rFonts w:ascii="Tahoma" w:hAnsi="Tahoma"/>
      <w:sz w:val="16"/>
      <w:lang w:val="en-US" w:eastAsia="lt-LT"/>
    </w:rPr>
  </w:style>
  <w:style w:type="character" w:customStyle="1" w:styleId="CharChar2">
    <w:name w:val="Char Char2"/>
    <w:uiPriority w:val="99"/>
    <w:locked/>
    <w:rsid w:val="00385384"/>
    <w:rPr>
      <w:b/>
      <w:kern w:val="28"/>
      <w:sz w:val="22"/>
      <w:lang w:val="lt-LT" w:eastAsia="lt-LT"/>
    </w:rPr>
  </w:style>
  <w:style w:type="character" w:customStyle="1" w:styleId="CharChar1">
    <w:name w:val="Char Char1"/>
    <w:uiPriority w:val="99"/>
    <w:semiHidden/>
    <w:locked/>
    <w:rsid w:val="00385384"/>
    <w:rPr>
      <w:rFonts w:ascii="TimesLT" w:hAnsi="TimesLT"/>
      <w:lang w:val="en-US" w:eastAsia="lt-LT"/>
    </w:rPr>
  </w:style>
  <w:style w:type="character" w:customStyle="1" w:styleId="CharChar">
    <w:name w:val="Char Char"/>
    <w:uiPriority w:val="99"/>
    <w:semiHidden/>
    <w:locked/>
    <w:rsid w:val="00385384"/>
    <w:rPr>
      <w:rFonts w:ascii="TimesLT" w:hAnsi="TimesLT"/>
      <w:b/>
      <w:lang w:val="en-US" w:eastAsia="lt-LT"/>
    </w:rPr>
  </w:style>
  <w:style w:type="character" w:customStyle="1" w:styleId="CharChar71">
    <w:name w:val="Char Char71"/>
    <w:uiPriority w:val="99"/>
    <w:rsid w:val="00385384"/>
    <w:rPr>
      <w:rFonts w:ascii="TimesLT" w:hAnsi="TimesLT"/>
      <w:sz w:val="24"/>
      <w:lang w:val="en-GB" w:eastAsia="lt-LT"/>
    </w:rPr>
  </w:style>
  <w:style w:type="character" w:customStyle="1" w:styleId="CharChar61">
    <w:name w:val="Char Char61"/>
    <w:uiPriority w:val="99"/>
    <w:rsid w:val="00385384"/>
    <w:rPr>
      <w:rFonts w:ascii="TimesLT" w:hAnsi="TimesLT"/>
      <w:sz w:val="24"/>
      <w:lang w:val="en-GB" w:eastAsia="lt-LT"/>
    </w:rPr>
  </w:style>
  <w:style w:type="table" w:styleId="Lentelstinklelis">
    <w:name w:val="Table Grid"/>
    <w:basedOn w:val="prastojilentel"/>
    <w:uiPriority w:val="59"/>
    <w:rsid w:val="0038538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Sraonra"/>
    <w:uiPriority w:val="99"/>
    <w:semiHidden/>
    <w:unhideWhenUsed/>
    <w:rsid w:val="00654072"/>
  </w:style>
  <w:style w:type="numbering" w:customStyle="1" w:styleId="NoList11">
    <w:name w:val="No List11"/>
    <w:next w:val="Sraonra"/>
    <w:uiPriority w:val="99"/>
    <w:semiHidden/>
    <w:unhideWhenUsed/>
    <w:rsid w:val="00654072"/>
  </w:style>
  <w:style w:type="table" w:customStyle="1" w:styleId="TableGrid1">
    <w:name w:val="Table Grid1"/>
    <w:basedOn w:val="prastojilentel"/>
    <w:next w:val="Lentelstinklelis"/>
    <w:uiPriority w:val="59"/>
    <w:rsid w:val="0065407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uiPriority w:val="99"/>
    <w:semiHidden/>
    <w:rsid w:val="00EA0430"/>
    <w:rPr>
      <w:sz w:val="24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F6554D"/>
    <w:pPr>
      <w:ind w:left="720"/>
      <w:contextualSpacing/>
    </w:pPr>
  </w:style>
  <w:style w:type="table" w:customStyle="1" w:styleId="TableGrid2">
    <w:name w:val="Table Grid2"/>
    <w:basedOn w:val="prastojilentel"/>
    <w:next w:val="Lentelstinklelis"/>
    <w:uiPriority w:val="59"/>
    <w:rsid w:val="00AB2F5F"/>
    <w:pPr>
      <w:widowControl w:val="0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prastojilentel"/>
    <w:next w:val="Lentelstinklelis"/>
    <w:uiPriority w:val="59"/>
    <w:rsid w:val="00D20215"/>
    <w:pPr>
      <w:widowControl w:val="0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prastojilentel"/>
    <w:next w:val="Lentelstinklelis"/>
    <w:uiPriority w:val="59"/>
    <w:rsid w:val="001B2DEB"/>
    <w:pPr>
      <w:widowControl w:val="0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prastojilentel"/>
    <w:next w:val="Lentelstinklelis"/>
    <w:uiPriority w:val="59"/>
    <w:rsid w:val="0052581E"/>
    <w:pPr>
      <w:widowControl w:val="0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prastojilentel"/>
    <w:next w:val="Lentelstinklelis"/>
    <w:uiPriority w:val="59"/>
    <w:rsid w:val="00B22C93"/>
    <w:pPr>
      <w:widowControl w:val="0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385AE2"/>
    <w:rPr>
      <w:color w:val="605E5C"/>
      <w:shd w:val="clear" w:color="auto" w:fill="E1DFDD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F5A15"/>
    <w:rPr>
      <w:color w:val="605E5C"/>
      <w:shd w:val="clear" w:color="auto" w:fill="E1DFDD"/>
    </w:rPr>
  </w:style>
  <w:style w:type="table" w:customStyle="1" w:styleId="Lentelstinklelis1">
    <w:name w:val="Lentelės tinklelis1"/>
    <w:basedOn w:val="prastojilentel"/>
    <w:next w:val="Lentelstinklelis"/>
    <w:rsid w:val="00052F6E"/>
    <w:rPr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rsid w:val="00052F6E"/>
    <w:rPr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E4AB92036B444898921BC5313F335A" ma:contentTypeVersion="4" ma:contentTypeDescription="Create a new document." ma:contentTypeScope="" ma:versionID="055432e77eef0a574d8dad6c69d14172">
  <xsd:schema xmlns:xsd="http://www.w3.org/2001/XMLSchema" xmlns:xs="http://www.w3.org/2001/XMLSchema" xmlns:p="http://schemas.microsoft.com/office/2006/metadata/properties" xmlns:ns2="8caceea9-b5d0-4f55-9d79-4284f92dc6b7" targetNamespace="http://schemas.microsoft.com/office/2006/metadata/properties" ma:root="true" ma:fieldsID="6af46d7602b0efd1fee665a851cc626e" ns2:_="">
    <xsd:import namespace="8caceea9-b5d0-4f55-9d79-4284f92dc6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ceea9-b5d0-4f55-9d79-4284f92dc6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935838-2014-4497-8551-1005245C48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1D800C-7F7C-4552-BF29-846CB51D0B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60839CB-E0EB-4F66-9D93-EE76EB93F5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3A99DD-C06A-47A6-A10C-D13BF2472C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aceea9-b5d0-4f55-9d79-4284f92dc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dcd08ae-1359-412b-948b-ab375616dfe7}" enabled="1" method="Standard" siteId="{15eae2cb-1c94-4d1f-804f-cb0c347dbda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9771</Words>
  <Characters>5571</Characters>
  <Application>Microsoft Office Word</Application>
  <DocSecurity>0</DocSecurity>
  <Lines>46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I PRIEDAS</vt:lpstr>
      <vt:lpstr>I PRIEDAS</vt:lpstr>
    </vt:vector>
  </TitlesOfParts>
  <Company>SANDOZ</Company>
  <LinksUpToDate>false</LinksUpToDate>
  <CharactersWithSpaces>15312</CharactersWithSpaces>
  <SharedDoc>false</SharedDoc>
  <HLinks>
    <vt:vector size="48" baseType="variant">
      <vt:variant>
        <vt:i4>1245197</vt:i4>
      </vt:variant>
      <vt:variant>
        <vt:i4>21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8060954</vt:i4>
      </vt:variant>
      <vt:variant>
        <vt:i4>18</vt:i4>
      </vt:variant>
      <vt:variant>
        <vt:i4>0</vt:i4>
      </vt:variant>
      <vt:variant>
        <vt:i4>5</vt:i4>
      </vt:variant>
      <vt:variant>
        <vt:lpwstr>mailto:info.lithuania@sandoz.com</vt:lpwstr>
      </vt:variant>
      <vt:variant>
        <vt:lpwstr/>
      </vt:variant>
      <vt:variant>
        <vt:i4>7077950</vt:i4>
      </vt:variant>
      <vt:variant>
        <vt:i4>15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12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9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1245197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PRIEDAS</dc:title>
  <dc:creator>pilecva1</dc:creator>
  <cp:lastModifiedBy>Birutė Valkauskaitė</cp:lastModifiedBy>
  <cp:revision>2</cp:revision>
  <dcterms:created xsi:type="dcterms:W3CDTF">2026-03-12T05:52:00Z</dcterms:created>
  <dcterms:modified xsi:type="dcterms:W3CDTF">2026-03-12T05:52:00Z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29bff8-5b33-42aa-95d2-28f72e792cb0_Enabled">
    <vt:lpwstr>true</vt:lpwstr>
  </property>
  <property fmtid="{D5CDD505-2E9C-101B-9397-08002B2CF9AE}" pid="3" name="MSIP_Label_4929bff8-5b33-42aa-95d2-28f72e792cb0_SetDate">
    <vt:lpwstr>2021-04-29T14:51:40Z</vt:lpwstr>
  </property>
  <property fmtid="{D5CDD505-2E9C-101B-9397-08002B2CF9AE}" pid="4" name="MSIP_Label_4929bff8-5b33-42aa-95d2-28f72e792cb0_Method">
    <vt:lpwstr>Standard</vt:lpwstr>
  </property>
  <property fmtid="{D5CDD505-2E9C-101B-9397-08002B2CF9AE}" pid="5" name="MSIP_Label_4929bff8-5b33-42aa-95d2-28f72e792cb0_Name">
    <vt:lpwstr>Internal</vt:lpwstr>
  </property>
  <property fmtid="{D5CDD505-2E9C-101B-9397-08002B2CF9AE}" pid="6" name="MSIP_Label_4929bff8-5b33-42aa-95d2-28f72e792cb0_SiteId">
    <vt:lpwstr>f35a6974-607f-47d4-82d7-ff31d7dc53a5</vt:lpwstr>
  </property>
  <property fmtid="{D5CDD505-2E9C-101B-9397-08002B2CF9AE}" pid="7" name="MSIP_Label_4929bff8-5b33-42aa-95d2-28f72e792cb0_ActionId">
    <vt:lpwstr>cb9d0699-89c3-4f60-a812-ac3ff412080a</vt:lpwstr>
  </property>
  <property fmtid="{D5CDD505-2E9C-101B-9397-08002B2CF9AE}" pid="8" name="MSIP_Label_4929bff8-5b33-42aa-95d2-28f72e792cb0_ContentBits">
    <vt:lpwstr>0</vt:lpwstr>
  </property>
  <property fmtid="{D5CDD505-2E9C-101B-9397-08002B2CF9AE}" pid="9" name="ContentTypeId">
    <vt:lpwstr>0x01010094E4AB92036B444898921BC5313F335A</vt:lpwstr>
  </property>
</Properties>
</file>