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41C9F" w14:textId="1AD8D13C" w:rsidR="002265BA" w:rsidRPr="00083910" w:rsidRDefault="002265BA" w:rsidP="002265BA">
      <w:pPr>
        <w:tabs>
          <w:tab w:val="left" w:pos="6521"/>
        </w:tabs>
        <w:spacing w:after="0" w:line="240" w:lineRule="auto"/>
        <w:jc w:val="center"/>
        <w:rPr>
          <w:rFonts w:ascii="Times New Roman" w:hAnsi="Times New Roman"/>
          <w:b/>
          <w:highlight w:val="yellow"/>
          <w:lang w:val="lt-LT"/>
        </w:rPr>
      </w:pPr>
      <w:r w:rsidRPr="00967F68">
        <w:rPr>
          <w:rFonts w:ascii="Times New Roman" w:hAnsi="Times New Roman"/>
          <w:b/>
          <w:lang w:val="lt-LT"/>
        </w:rPr>
        <w:t>Pakuotės lapelis: informacija vartotojui</w:t>
      </w:r>
    </w:p>
    <w:p w14:paraId="1F5B0835" w14:textId="77777777" w:rsidR="002265BA" w:rsidRPr="00083910" w:rsidRDefault="002265BA" w:rsidP="002265BA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hAnsi="Times New Roman"/>
          <w:b/>
          <w:highlight w:val="yellow"/>
          <w:lang w:val="lt-LT"/>
        </w:rPr>
      </w:pPr>
    </w:p>
    <w:p w14:paraId="0256AA41" w14:textId="72CF9340" w:rsidR="002265BA" w:rsidRPr="00083910" w:rsidRDefault="00887C7F" w:rsidP="002265BA">
      <w:pPr>
        <w:tabs>
          <w:tab w:val="left" w:pos="6521"/>
        </w:tabs>
        <w:spacing w:after="0" w:line="240" w:lineRule="auto"/>
        <w:jc w:val="center"/>
        <w:rPr>
          <w:rFonts w:ascii="Times New Roman" w:hAnsi="Times New Roman"/>
          <w:b/>
          <w:highlight w:val="yellow"/>
          <w:lang w:val="lt-LT"/>
        </w:rPr>
      </w:pPr>
      <w:proofErr w:type="spellStart"/>
      <w:r>
        <w:rPr>
          <w:rFonts w:ascii="Times New Roman" w:hAnsi="Times New Roman"/>
          <w:b/>
          <w:lang w:val="lt-LT"/>
        </w:rPr>
        <w:t>Canesten</w:t>
      </w:r>
      <w:proofErr w:type="spellEnd"/>
      <w:r w:rsidR="00231445" w:rsidRPr="00231445">
        <w:rPr>
          <w:rFonts w:ascii="Times New Roman" w:hAnsi="Times New Roman"/>
          <w:b/>
          <w:lang w:val="lt-LT"/>
        </w:rPr>
        <w:t xml:space="preserve"> 10 mg/g kremas</w:t>
      </w:r>
    </w:p>
    <w:p w14:paraId="51CE40A6" w14:textId="77777777" w:rsidR="002265BA" w:rsidRPr="009E0E42" w:rsidRDefault="002265BA" w:rsidP="002265BA">
      <w:pPr>
        <w:tabs>
          <w:tab w:val="left" w:pos="6521"/>
        </w:tabs>
        <w:spacing w:after="0" w:line="240" w:lineRule="auto"/>
        <w:jc w:val="center"/>
        <w:rPr>
          <w:rFonts w:ascii="Times New Roman" w:hAnsi="Times New Roman"/>
          <w:lang w:val="lt-LT"/>
        </w:rPr>
      </w:pPr>
      <w:proofErr w:type="spellStart"/>
      <w:r w:rsidRPr="009E0E42">
        <w:rPr>
          <w:rFonts w:ascii="Times New Roman" w:hAnsi="Times New Roman"/>
          <w:lang w:val="lt-LT"/>
        </w:rPr>
        <w:t>klotrimazolas</w:t>
      </w:r>
      <w:proofErr w:type="spellEnd"/>
    </w:p>
    <w:p w14:paraId="7093139E" w14:textId="77777777" w:rsidR="002265BA" w:rsidRPr="009E0E42" w:rsidRDefault="002265BA" w:rsidP="002265BA">
      <w:pPr>
        <w:tabs>
          <w:tab w:val="left" w:pos="567"/>
          <w:tab w:val="left" w:pos="6521"/>
        </w:tabs>
        <w:spacing w:after="0" w:line="240" w:lineRule="auto"/>
        <w:ind w:left="567" w:hanging="567"/>
        <w:jc w:val="center"/>
        <w:rPr>
          <w:rFonts w:ascii="Times New Roman" w:hAnsi="Times New Roman"/>
          <w:b/>
          <w:lang w:val="lt-LT"/>
        </w:rPr>
      </w:pPr>
    </w:p>
    <w:p w14:paraId="55649A25" w14:textId="77777777" w:rsidR="002265BA" w:rsidRPr="009E0E42" w:rsidRDefault="002265BA" w:rsidP="002265BA">
      <w:pPr>
        <w:tabs>
          <w:tab w:val="left" w:pos="0"/>
          <w:tab w:val="left" w:pos="6521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9E0E42">
        <w:rPr>
          <w:rFonts w:ascii="Times New Roman" w:hAnsi="Times New Roman"/>
          <w:b/>
          <w:lang w:val="lt-LT"/>
        </w:rPr>
        <w:t>Atidžiai perskaitykite visą šį lapelį, prieš pradėdami vartoti vaistą, nes jame pateikiama Jums svarbi informacija.</w:t>
      </w:r>
    </w:p>
    <w:p w14:paraId="0F7A6020" w14:textId="77777777" w:rsidR="002265BA" w:rsidRPr="009E0E42" w:rsidRDefault="002265BA" w:rsidP="002265BA">
      <w:pPr>
        <w:tabs>
          <w:tab w:val="left" w:pos="567"/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 w:rsidRPr="009E0E42">
        <w:rPr>
          <w:rFonts w:ascii="Times New Roman" w:hAnsi="Times New Roman"/>
          <w:lang w:val="lt-LT"/>
        </w:rPr>
        <w:t>Visada vartokite šį vaistą tiksliai kaip aprašyta šiame lapelyje arba kaip nurodė gydytojas arba vaistininkas.</w:t>
      </w:r>
    </w:p>
    <w:p w14:paraId="64C66791" w14:textId="77777777" w:rsidR="002265BA" w:rsidRPr="009E0E42" w:rsidRDefault="002265BA" w:rsidP="002265BA">
      <w:pPr>
        <w:numPr>
          <w:ilvl w:val="0"/>
          <w:numId w:val="6"/>
        </w:numPr>
        <w:tabs>
          <w:tab w:val="left" w:pos="567"/>
          <w:tab w:val="left" w:pos="6521"/>
        </w:tabs>
        <w:spacing w:after="0" w:line="240" w:lineRule="auto"/>
        <w:ind w:hanging="720"/>
        <w:contextualSpacing/>
        <w:rPr>
          <w:lang w:val="lt-LT"/>
        </w:rPr>
      </w:pPr>
      <w:r w:rsidRPr="009E0E42">
        <w:rPr>
          <w:rFonts w:ascii="Times New Roman" w:hAnsi="Times New Roman"/>
          <w:lang w:val="lt-LT"/>
        </w:rPr>
        <w:t xml:space="preserve">Neišmeskite šio lapelio, nes vėl gali prireikti jį perskaityti. </w:t>
      </w:r>
    </w:p>
    <w:p w14:paraId="2A800B81" w14:textId="77777777" w:rsidR="002265BA" w:rsidRPr="00A62410" w:rsidRDefault="002265BA" w:rsidP="002265BA">
      <w:pPr>
        <w:numPr>
          <w:ilvl w:val="0"/>
          <w:numId w:val="6"/>
        </w:numPr>
        <w:tabs>
          <w:tab w:val="left" w:pos="567"/>
          <w:tab w:val="left" w:pos="6521"/>
        </w:tabs>
        <w:spacing w:after="0" w:line="240" w:lineRule="auto"/>
        <w:ind w:hanging="720"/>
        <w:contextualSpacing/>
        <w:rPr>
          <w:lang w:val="pt-PT"/>
        </w:rPr>
      </w:pPr>
      <w:r w:rsidRPr="009E0E42">
        <w:rPr>
          <w:rFonts w:ascii="Times New Roman" w:hAnsi="Times New Roman"/>
          <w:lang w:val="lt-LT"/>
        </w:rPr>
        <w:t>Jeigu norite sužinoti daugiau arba pasitarti, kreipkitės į vaistininką.</w:t>
      </w:r>
    </w:p>
    <w:p w14:paraId="0D4627F0" w14:textId="77777777" w:rsidR="002265BA" w:rsidRPr="009E0E42" w:rsidRDefault="002265BA" w:rsidP="002265BA">
      <w:pPr>
        <w:numPr>
          <w:ilvl w:val="0"/>
          <w:numId w:val="6"/>
        </w:numPr>
        <w:tabs>
          <w:tab w:val="left" w:pos="567"/>
          <w:tab w:val="left" w:pos="6521"/>
        </w:tabs>
        <w:spacing w:after="0" w:line="240" w:lineRule="auto"/>
        <w:ind w:left="567" w:hanging="567"/>
        <w:contextualSpacing/>
      </w:pPr>
      <w:r w:rsidRPr="009E0E42">
        <w:rPr>
          <w:rFonts w:ascii="Times New Roman" w:hAnsi="Times New Roman"/>
          <w:lang w:val="lt-LT"/>
        </w:rPr>
        <w:t>Jeigu pasireiškė šalutinis poveikis (net jeigu jis šiame lapelyje nenurodytas), kreipkitės į gydytoją arba vaistininką. Žr. 4 skyrių.</w:t>
      </w:r>
    </w:p>
    <w:p w14:paraId="5776CE05" w14:textId="2A058DC4" w:rsidR="002265BA" w:rsidRPr="009E0E42" w:rsidRDefault="002265BA" w:rsidP="006E37E0">
      <w:pPr>
        <w:numPr>
          <w:ilvl w:val="0"/>
          <w:numId w:val="6"/>
        </w:numPr>
        <w:tabs>
          <w:tab w:val="left" w:pos="540"/>
          <w:tab w:val="left" w:pos="6521"/>
        </w:tabs>
        <w:spacing w:after="0" w:line="240" w:lineRule="auto"/>
        <w:ind w:left="540" w:hanging="540"/>
        <w:contextualSpacing/>
      </w:pPr>
      <w:r w:rsidRPr="009E0E42">
        <w:rPr>
          <w:rFonts w:ascii="Times New Roman" w:hAnsi="Times New Roman"/>
          <w:lang w:val="lt-LT"/>
        </w:rPr>
        <w:t xml:space="preserve">Jeigu </w:t>
      </w:r>
      <w:r w:rsidRPr="00F738EA">
        <w:rPr>
          <w:rFonts w:ascii="Times New Roman" w:hAnsi="Times New Roman"/>
          <w:lang w:val="lt-LT"/>
        </w:rPr>
        <w:t>p</w:t>
      </w:r>
      <w:r w:rsidR="009E0E42" w:rsidRPr="00F738EA">
        <w:rPr>
          <w:rFonts w:ascii="Times New Roman" w:hAnsi="Times New Roman"/>
          <w:lang w:val="lt-LT"/>
        </w:rPr>
        <w:t>o rekomenduojamos gydymo trukmės</w:t>
      </w:r>
      <w:r w:rsidRPr="009E0E42">
        <w:rPr>
          <w:rFonts w:ascii="Times New Roman" w:hAnsi="Times New Roman"/>
          <w:lang w:val="lt-LT"/>
        </w:rPr>
        <w:t xml:space="preserve"> Jūsų savijauta nepagerėjo arba net pablogėjo, kreipkitės į gydytoją. </w:t>
      </w:r>
      <w:r w:rsidR="009E0E42" w:rsidRPr="009E0E42">
        <w:rPr>
          <w:rFonts w:ascii="Times New Roman" w:hAnsi="Times New Roman"/>
          <w:lang w:val="lt-LT"/>
        </w:rPr>
        <w:t>Žr. 3 skyrių.</w:t>
      </w:r>
    </w:p>
    <w:p w14:paraId="03CA79A0" w14:textId="77777777" w:rsidR="002265BA" w:rsidRPr="00083910" w:rsidRDefault="002265BA" w:rsidP="002265BA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hAnsi="Times New Roman"/>
          <w:highlight w:val="yellow"/>
          <w:lang w:val="lt-LT"/>
        </w:rPr>
      </w:pPr>
    </w:p>
    <w:p w14:paraId="09A8A082" w14:textId="77777777" w:rsidR="002265BA" w:rsidRPr="00083910" w:rsidRDefault="002265BA" w:rsidP="002265BA">
      <w:pPr>
        <w:tabs>
          <w:tab w:val="left" w:pos="6521"/>
        </w:tabs>
        <w:spacing w:after="0" w:line="240" w:lineRule="auto"/>
        <w:jc w:val="both"/>
        <w:rPr>
          <w:rFonts w:ascii="Times New Roman" w:hAnsi="Times New Roman"/>
          <w:highlight w:val="yellow"/>
          <w:lang w:val="lt-LT"/>
        </w:rPr>
      </w:pPr>
    </w:p>
    <w:p w14:paraId="2522433E" w14:textId="77777777" w:rsidR="002265BA" w:rsidRPr="009E0E42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9E0E42">
        <w:rPr>
          <w:rFonts w:ascii="Times New Roman" w:hAnsi="Times New Roman"/>
          <w:b/>
          <w:lang w:val="lt-LT"/>
        </w:rPr>
        <w:t>Apie ką rašoma šiame lapelyje?</w:t>
      </w:r>
    </w:p>
    <w:p w14:paraId="2E7A54DA" w14:textId="77777777" w:rsidR="002265BA" w:rsidRPr="009E0E42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b/>
          <w:lang w:val="lt-LT"/>
        </w:rPr>
      </w:pPr>
    </w:p>
    <w:p w14:paraId="2615F2EF" w14:textId="2051044D" w:rsidR="002265BA" w:rsidRPr="009E0E42" w:rsidRDefault="002265BA" w:rsidP="002265BA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9E0E42">
        <w:rPr>
          <w:rFonts w:ascii="Times New Roman" w:hAnsi="Times New Roman"/>
          <w:lang w:val="lt-LT"/>
        </w:rPr>
        <w:t>1.</w:t>
      </w:r>
      <w:r w:rsidRPr="009E0E42">
        <w:rPr>
          <w:rFonts w:ascii="Times New Roman" w:hAnsi="Times New Roman"/>
          <w:lang w:val="lt-LT"/>
        </w:rPr>
        <w:tab/>
        <w:t xml:space="preserve">Kas yra </w:t>
      </w:r>
      <w:proofErr w:type="spellStart"/>
      <w:r w:rsidR="00887C7F">
        <w:rPr>
          <w:rFonts w:ascii="Times New Roman" w:hAnsi="Times New Roman"/>
          <w:lang w:val="lt-LT"/>
        </w:rPr>
        <w:t>Canesten</w:t>
      </w:r>
      <w:proofErr w:type="spellEnd"/>
      <w:r w:rsidRPr="009E0E42">
        <w:rPr>
          <w:rFonts w:ascii="Times New Roman" w:hAnsi="Times New Roman"/>
          <w:lang w:val="lt-LT"/>
        </w:rPr>
        <w:t xml:space="preserve"> ir kam ji</w:t>
      </w:r>
      <w:r w:rsidR="009E0E42" w:rsidRPr="009E0E42">
        <w:rPr>
          <w:rFonts w:ascii="Times New Roman" w:hAnsi="Times New Roman"/>
          <w:lang w:val="lt-LT"/>
        </w:rPr>
        <w:t>s</w:t>
      </w:r>
      <w:r w:rsidRPr="009E0E42">
        <w:rPr>
          <w:rFonts w:ascii="Times New Roman" w:hAnsi="Times New Roman"/>
          <w:lang w:val="lt-LT"/>
        </w:rPr>
        <w:t xml:space="preserve"> vartojama</w:t>
      </w:r>
      <w:r w:rsidR="009E0E42" w:rsidRPr="009E0E42">
        <w:rPr>
          <w:rFonts w:ascii="Times New Roman" w:hAnsi="Times New Roman"/>
          <w:lang w:val="lt-LT"/>
        </w:rPr>
        <w:t>s</w:t>
      </w:r>
    </w:p>
    <w:p w14:paraId="33157618" w14:textId="5F1EAFCC" w:rsidR="002265BA" w:rsidRPr="009E0E42" w:rsidRDefault="002265BA" w:rsidP="002265BA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9E0E42">
        <w:rPr>
          <w:rFonts w:ascii="Times New Roman" w:hAnsi="Times New Roman"/>
          <w:lang w:val="lt-LT"/>
        </w:rPr>
        <w:t>2.</w:t>
      </w:r>
      <w:r w:rsidRPr="009E0E42">
        <w:rPr>
          <w:rFonts w:ascii="Times New Roman" w:hAnsi="Times New Roman"/>
          <w:lang w:val="lt-LT"/>
        </w:rPr>
        <w:tab/>
        <w:t xml:space="preserve">Kas žinotina prieš vartojant </w:t>
      </w:r>
      <w:proofErr w:type="spellStart"/>
      <w:r w:rsidR="00887C7F">
        <w:rPr>
          <w:rFonts w:ascii="Times New Roman" w:hAnsi="Times New Roman"/>
          <w:lang w:val="lt-LT"/>
        </w:rPr>
        <w:t>Canesten</w:t>
      </w:r>
      <w:proofErr w:type="spellEnd"/>
      <w:r w:rsidRPr="009E0E42">
        <w:rPr>
          <w:rFonts w:ascii="Times New Roman" w:hAnsi="Times New Roman"/>
          <w:lang w:val="lt-LT"/>
        </w:rPr>
        <w:t xml:space="preserve"> </w:t>
      </w:r>
    </w:p>
    <w:p w14:paraId="59604432" w14:textId="374B1D4C" w:rsidR="002265BA" w:rsidRPr="009E0E42" w:rsidRDefault="002265BA" w:rsidP="002265BA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9E0E42">
        <w:rPr>
          <w:rFonts w:ascii="Times New Roman" w:hAnsi="Times New Roman"/>
          <w:lang w:val="lt-LT"/>
        </w:rPr>
        <w:t>3.</w:t>
      </w:r>
      <w:r w:rsidRPr="009E0E42">
        <w:rPr>
          <w:rFonts w:ascii="Times New Roman" w:hAnsi="Times New Roman"/>
          <w:lang w:val="lt-LT"/>
        </w:rPr>
        <w:tab/>
        <w:t xml:space="preserve">Kaip vartoti </w:t>
      </w:r>
      <w:proofErr w:type="spellStart"/>
      <w:r w:rsidR="00887C7F">
        <w:rPr>
          <w:rFonts w:ascii="Times New Roman" w:hAnsi="Times New Roman"/>
          <w:lang w:val="lt-LT"/>
        </w:rPr>
        <w:t>Canesten</w:t>
      </w:r>
      <w:proofErr w:type="spellEnd"/>
    </w:p>
    <w:p w14:paraId="5D2504F5" w14:textId="77777777" w:rsidR="002265BA" w:rsidRPr="009E0E42" w:rsidRDefault="002265BA" w:rsidP="002265BA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9E0E42">
        <w:rPr>
          <w:rFonts w:ascii="Times New Roman" w:hAnsi="Times New Roman"/>
          <w:lang w:val="lt-LT"/>
        </w:rPr>
        <w:t>4.</w:t>
      </w:r>
      <w:r w:rsidRPr="009E0E42">
        <w:rPr>
          <w:rFonts w:ascii="Times New Roman" w:hAnsi="Times New Roman"/>
          <w:lang w:val="lt-LT"/>
        </w:rPr>
        <w:tab/>
        <w:t>Galimas šalutinis poveikis</w:t>
      </w:r>
    </w:p>
    <w:p w14:paraId="703C2030" w14:textId="57AFAD92" w:rsidR="002265BA" w:rsidRPr="009E0E42" w:rsidRDefault="002265BA" w:rsidP="002265BA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9E0E42">
        <w:rPr>
          <w:rFonts w:ascii="Times New Roman" w:hAnsi="Times New Roman"/>
          <w:lang w:val="lt-LT"/>
        </w:rPr>
        <w:t>5.</w:t>
      </w:r>
      <w:r w:rsidRPr="009E0E42">
        <w:rPr>
          <w:rFonts w:ascii="Times New Roman" w:hAnsi="Times New Roman"/>
          <w:lang w:val="lt-LT"/>
        </w:rPr>
        <w:tab/>
        <w:t xml:space="preserve">Kaip laikyti </w:t>
      </w:r>
      <w:proofErr w:type="spellStart"/>
      <w:r w:rsidR="00887C7F">
        <w:rPr>
          <w:rFonts w:ascii="Times New Roman" w:hAnsi="Times New Roman"/>
          <w:lang w:val="lt-LT"/>
        </w:rPr>
        <w:t>Canesten</w:t>
      </w:r>
      <w:proofErr w:type="spellEnd"/>
    </w:p>
    <w:p w14:paraId="4DABD4F0" w14:textId="77777777" w:rsidR="002265BA" w:rsidRPr="009E0E42" w:rsidRDefault="002265BA" w:rsidP="002265BA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9E0E42">
        <w:rPr>
          <w:rFonts w:ascii="Times New Roman" w:hAnsi="Times New Roman"/>
          <w:lang w:val="lt-LT"/>
        </w:rPr>
        <w:t>6.</w:t>
      </w:r>
      <w:r w:rsidRPr="009E0E42">
        <w:rPr>
          <w:rFonts w:ascii="Times New Roman" w:hAnsi="Times New Roman"/>
          <w:lang w:val="lt-LT"/>
        </w:rPr>
        <w:tab/>
        <w:t>Pakuotės turinys ir kita informacija</w:t>
      </w:r>
    </w:p>
    <w:p w14:paraId="5414CCA2" w14:textId="77777777" w:rsidR="002265BA" w:rsidRPr="00083910" w:rsidRDefault="002265BA" w:rsidP="002265BA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hAnsi="Times New Roman"/>
          <w:highlight w:val="yellow"/>
          <w:lang w:val="lt-LT"/>
        </w:rPr>
      </w:pPr>
    </w:p>
    <w:p w14:paraId="3CFB4DB3" w14:textId="77777777" w:rsidR="002265BA" w:rsidRPr="00083910" w:rsidRDefault="002265BA" w:rsidP="002265BA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hAnsi="Times New Roman"/>
          <w:highlight w:val="yellow"/>
          <w:lang w:val="lt-LT"/>
        </w:rPr>
      </w:pPr>
    </w:p>
    <w:p w14:paraId="0FE0A69E" w14:textId="09A2A664" w:rsidR="002265BA" w:rsidRPr="009E0E42" w:rsidRDefault="002265BA" w:rsidP="002265BA">
      <w:pPr>
        <w:numPr>
          <w:ilvl w:val="12"/>
          <w:numId w:val="0"/>
        </w:numPr>
        <w:tabs>
          <w:tab w:val="left" w:pos="6521"/>
        </w:tabs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  <w:lang w:val="lt-LT"/>
        </w:rPr>
      </w:pPr>
      <w:r w:rsidRPr="009E0E42">
        <w:rPr>
          <w:rFonts w:ascii="Times New Roman" w:hAnsi="Times New Roman"/>
          <w:b/>
          <w:lang w:val="lt-LT"/>
        </w:rPr>
        <w:t>1.</w:t>
      </w:r>
      <w:r w:rsidRPr="009E0E42">
        <w:rPr>
          <w:rFonts w:ascii="Times New Roman" w:hAnsi="Times New Roman"/>
          <w:b/>
          <w:lang w:val="lt-LT"/>
        </w:rPr>
        <w:tab/>
        <w:t xml:space="preserve">Kas yra </w:t>
      </w:r>
      <w:proofErr w:type="spellStart"/>
      <w:r w:rsidR="00887C7F">
        <w:rPr>
          <w:rFonts w:ascii="Times New Roman" w:hAnsi="Times New Roman"/>
          <w:b/>
          <w:lang w:val="lt-LT"/>
        </w:rPr>
        <w:t>Canesten</w:t>
      </w:r>
      <w:proofErr w:type="spellEnd"/>
      <w:r w:rsidRPr="009E0E42">
        <w:rPr>
          <w:rFonts w:ascii="Times New Roman" w:hAnsi="Times New Roman"/>
          <w:b/>
          <w:lang w:val="lt-LT"/>
        </w:rPr>
        <w:t xml:space="preserve"> ir kam ji</w:t>
      </w:r>
      <w:r w:rsidR="009E0E42" w:rsidRPr="009E0E42">
        <w:rPr>
          <w:rFonts w:ascii="Times New Roman" w:hAnsi="Times New Roman"/>
          <w:b/>
          <w:lang w:val="lt-LT"/>
        </w:rPr>
        <w:t>s</w:t>
      </w:r>
      <w:r w:rsidRPr="009E0E42">
        <w:rPr>
          <w:rFonts w:ascii="Times New Roman" w:hAnsi="Times New Roman"/>
          <w:b/>
          <w:lang w:val="lt-LT"/>
        </w:rPr>
        <w:t xml:space="preserve"> vartojama</w:t>
      </w:r>
      <w:r w:rsidR="009E0E42" w:rsidRPr="009E0E42">
        <w:rPr>
          <w:rFonts w:ascii="Times New Roman" w:hAnsi="Times New Roman"/>
          <w:b/>
          <w:lang w:val="lt-LT"/>
        </w:rPr>
        <w:t>s</w:t>
      </w:r>
    </w:p>
    <w:p w14:paraId="3864C607" w14:textId="77777777" w:rsidR="002265BA" w:rsidRPr="00083910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highlight w:val="yellow"/>
          <w:lang w:val="lt-LT"/>
        </w:rPr>
      </w:pPr>
    </w:p>
    <w:p w14:paraId="1396D25C" w14:textId="3FD5F078" w:rsidR="007620C1" w:rsidRPr="007620C1" w:rsidRDefault="00887C7F" w:rsidP="007620C1">
      <w:pPr>
        <w:spacing w:after="272" w:line="248" w:lineRule="auto"/>
        <w:ind w:left="14" w:hanging="10"/>
        <w:rPr>
          <w:rFonts w:ascii="Calibri" w:eastAsia="Calibri" w:hAnsi="Calibri" w:cs="Calibri"/>
          <w:color w:val="000000"/>
          <w:lang w:val="lt"/>
        </w:rPr>
      </w:pPr>
      <w:proofErr w:type="spellStart"/>
      <w:r>
        <w:rPr>
          <w:rFonts w:ascii="Times New Roman" w:eastAsia="Times New Roman" w:hAnsi="Times New Roman" w:cs="Times New Roman"/>
          <w:color w:val="000000"/>
          <w:lang w:val="lt"/>
        </w:rPr>
        <w:t>Canesten</w:t>
      </w:r>
      <w:proofErr w:type="spellEnd"/>
      <w:r w:rsidR="007620C1" w:rsidRPr="007620C1">
        <w:rPr>
          <w:rFonts w:ascii="Times New Roman" w:eastAsia="Times New Roman" w:hAnsi="Times New Roman" w:cs="Times New Roman"/>
          <w:color w:val="000000"/>
          <w:lang w:val="lt"/>
        </w:rPr>
        <w:t xml:space="preserve"> </w:t>
      </w:r>
      <w:r w:rsidR="009E0E42" w:rsidRPr="009E0E42">
        <w:rPr>
          <w:rFonts w:ascii="Times New Roman" w:eastAsia="Times New Roman" w:hAnsi="Times New Roman" w:cs="Times New Roman"/>
          <w:color w:val="000000"/>
          <w:lang w:val="lt"/>
        </w:rPr>
        <w:t xml:space="preserve">veiklioji medžiaga yra </w:t>
      </w:r>
      <w:proofErr w:type="spellStart"/>
      <w:r w:rsidR="009E0E42" w:rsidRPr="009E0E42">
        <w:rPr>
          <w:rFonts w:ascii="Times New Roman" w:eastAsia="Times New Roman" w:hAnsi="Times New Roman" w:cs="Times New Roman"/>
          <w:color w:val="000000"/>
          <w:lang w:val="lt"/>
        </w:rPr>
        <w:t>klotrimazolas</w:t>
      </w:r>
      <w:proofErr w:type="spellEnd"/>
      <w:r w:rsidR="007620C1" w:rsidRPr="007620C1">
        <w:rPr>
          <w:rFonts w:ascii="Times New Roman" w:eastAsia="Times New Roman" w:hAnsi="Times New Roman" w:cs="Times New Roman"/>
          <w:color w:val="000000"/>
          <w:lang w:val="lt"/>
        </w:rPr>
        <w:t xml:space="preserve">. </w:t>
      </w:r>
      <w:proofErr w:type="spellStart"/>
      <w:r w:rsidR="007620C1" w:rsidRPr="007620C1">
        <w:rPr>
          <w:rFonts w:ascii="Times New Roman" w:eastAsia="Times New Roman" w:hAnsi="Times New Roman" w:cs="Times New Roman"/>
          <w:color w:val="000000"/>
          <w:lang w:val="lt"/>
        </w:rPr>
        <w:t>Klotrimazol</w:t>
      </w:r>
      <w:r w:rsidR="009E0E42">
        <w:rPr>
          <w:rFonts w:ascii="Times New Roman" w:eastAsia="Times New Roman" w:hAnsi="Times New Roman" w:cs="Times New Roman"/>
          <w:color w:val="000000"/>
          <w:lang w:val="lt"/>
        </w:rPr>
        <w:t>a</w:t>
      </w:r>
      <w:r w:rsidR="007620C1" w:rsidRPr="007620C1">
        <w:rPr>
          <w:rFonts w:ascii="Times New Roman" w:eastAsia="Times New Roman" w:hAnsi="Times New Roman" w:cs="Times New Roman"/>
          <w:color w:val="000000"/>
          <w:lang w:val="lt"/>
        </w:rPr>
        <w:t>s</w:t>
      </w:r>
      <w:proofErr w:type="spellEnd"/>
      <w:r w:rsidR="007620C1" w:rsidRPr="007620C1">
        <w:rPr>
          <w:rFonts w:ascii="Times New Roman" w:eastAsia="Times New Roman" w:hAnsi="Times New Roman" w:cs="Times New Roman"/>
          <w:color w:val="000000"/>
          <w:lang w:val="lt"/>
        </w:rPr>
        <w:t xml:space="preserve"> prik</w:t>
      </w:r>
      <w:r w:rsidR="009E0E42">
        <w:rPr>
          <w:rFonts w:ascii="Times New Roman" w:eastAsia="Times New Roman" w:hAnsi="Times New Roman" w:cs="Times New Roman"/>
          <w:color w:val="000000"/>
          <w:lang w:val="lt"/>
        </w:rPr>
        <w:t>laus</w:t>
      </w:r>
      <w:r w:rsidR="009B3F72">
        <w:rPr>
          <w:rFonts w:ascii="Times New Roman" w:eastAsia="Times New Roman" w:hAnsi="Times New Roman" w:cs="Times New Roman"/>
          <w:color w:val="000000"/>
          <w:lang w:val="lt"/>
        </w:rPr>
        <w:t>o</w:t>
      </w:r>
      <w:r w:rsidR="007620C1" w:rsidRPr="007620C1">
        <w:rPr>
          <w:rFonts w:ascii="Times New Roman" w:eastAsia="Times New Roman" w:hAnsi="Times New Roman" w:cs="Times New Roman"/>
          <w:color w:val="000000"/>
          <w:lang w:val="lt"/>
        </w:rPr>
        <w:t xml:space="preserve"> </w:t>
      </w:r>
      <w:proofErr w:type="spellStart"/>
      <w:r w:rsidR="007620C1" w:rsidRPr="007620C1">
        <w:rPr>
          <w:rFonts w:ascii="Times New Roman" w:eastAsia="Times New Roman" w:hAnsi="Times New Roman" w:cs="Times New Roman"/>
          <w:color w:val="000000"/>
          <w:lang w:val="lt"/>
        </w:rPr>
        <w:t>imidazol</w:t>
      </w:r>
      <w:r w:rsidR="009B3F72">
        <w:rPr>
          <w:rFonts w:ascii="Times New Roman" w:eastAsia="Times New Roman" w:hAnsi="Times New Roman" w:cs="Times New Roman"/>
          <w:color w:val="000000"/>
          <w:lang w:val="lt"/>
        </w:rPr>
        <w:t>o</w:t>
      </w:r>
      <w:proofErr w:type="spellEnd"/>
      <w:r w:rsidR="007620C1" w:rsidRPr="007620C1">
        <w:rPr>
          <w:rFonts w:ascii="Times New Roman" w:eastAsia="Times New Roman" w:hAnsi="Times New Roman" w:cs="Times New Roman"/>
          <w:color w:val="000000"/>
          <w:lang w:val="lt"/>
        </w:rPr>
        <w:t xml:space="preserve"> vaistų grupei, skirtai </w:t>
      </w:r>
      <w:r w:rsidR="00CD1CC5">
        <w:rPr>
          <w:rFonts w:ascii="Times New Roman" w:eastAsia="Times New Roman" w:hAnsi="Times New Roman" w:cs="Times New Roman"/>
          <w:color w:val="000000"/>
          <w:lang w:val="lt"/>
        </w:rPr>
        <w:t>kovoti su</w:t>
      </w:r>
      <w:r w:rsidR="007620C1" w:rsidRPr="007620C1">
        <w:rPr>
          <w:rFonts w:ascii="Times New Roman" w:eastAsia="Times New Roman" w:hAnsi="Times New Roman" w:cs="Times New Roman"/>
          <w:color w:val="000000"/>
          <w:lang w:val="lt"/>
        </w:rPr>
        <w:t xml:space="preserve"> grybelin</w:t>
      </w:r>
      <w:r w:rsidR="00CD1CC5">
        <w:rPr>
          <w:rFonts w:ascii="Times New Roman" w:eastAsia="Times New Roman" w:hAnsi="Times New Roman" w:cs="Times New Roman"/>
          <w:color w:val="000000"/>
          <w:lang w:val="lt"/>
        </w:rPr>
        <w:t>ių</w:t>
      </w:r>
      <w:r w:rsidR="007620C1" w:rsidRPr="007620C1">
        <w:rPr>
          <w:rFonts w:ascii="Times New Roman" w:eastAsia="Times New Roman" w:hAnsi="Times New Roman" w:cs="Times New Roman"/>
          <w:color w:val="000000"/>
          <w:lang w:val="lt"/>
        </w:rPr>
        <w:t xml:space="preserve"> odos infekcij</w:t>
      </w:r>
      <w:r w:rsidR="00CD1CC5">
        <w:rPr>
          <w:rFonts w:ascii="Times New Roman" w:eastAsia="Times New Roman" w:hAnsi="Times New Roman" w:cs="Times New Roman"/>
          <w:color w:val="000000"/>
          <w:lang w:val="lt"/>
        </w:rPr>
        <w:t xml:space="preserve">ų </w:t>
      </w:r>
      <w:r w:rsidR="005241A7">
        <w:rPr>
          <w:rFonts w:ascii="Times New Roman" w:eastAsia="Times New Roman" w:hAnsi="Times New Roman" w:cs="Times New Roman"/>
          <w:color w:val="000000"/>
          <w:lang w:val="lt"/>
        </w:rPr>
        <w:t>sukėlėjais</w:t>
      </w:r>
      <w:r w:rsidR="007620C1" w:rsidRPr="007620C1">
        <w:rPr>
          <w:rFonts w:ascii="Times New Roman" w:eastAsia="Times New Roman" w:hAnsi="Times New Roman" w:cs="Times New Roman"/>
          <w:color w:val="000000"/>
          <w:lang w:val="lt"/>
        </w:rPr>
        <w:t>.</w:t>
      </w:r>
    </w:p>
    <w:p w14:paraId="1C10D73C" w14:textId="0D76F088" w:rsidR="007620C1" w:rsidRPr="007620C1" w:rsidRDefault="00887C7F" w:rsidP="007620C1">
      <w:pPr>
        <w:spacing w:after="14" w:line="248" w:lineRule="auto"/>
        <w:ind w:left="14" w:hanging="10"/>
        <w:rPr>
          <w:rFonts w:ascii="Calibri" w:eastAsia="Calibri" w:hAnsi="Calibri" w:cs="Calibri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lang w:val="lt"/>
        </w:rPr>
        <w:t>Canesten</w:t>
      </w:r>
      <w:proofErr w:type="spellEnd"/>
      <w:r w:rsidR="007620C1" w:rsidRPr="007620C1">
        <w:rPr>
          <w:rFonts w:ascii="Times New Roman" w:eastAsia="Times New Roman" w:hAnsi="Times New Roman" w:cs="Times New Roman"/>
          <w:color w:val="000000"/>
          <w:lang w:val="lt"/>
        </w:rPr>
        <w:t xml:space="preserve"> skir</w:t>
      </w:r>
      <w:r w:rsidR="004E3614">
        <w:rPr>
          <w:rFonts w:ascii="Times New Roman" w:eastAsia="Times New Roman" w:hAnsi="Times New Roman" w:cs="Times New Roman"/>
          <w:color w:val="000000"/>
          <w:lang w:val="lt"/>
        </w:rPr>
        <w:t>tas</w:t>
      </w:r>
      <w:r w:rsidR="007620C1" w:rsidRPr="007620C1">
        <w:rPr>
          <w:rFonts w:ascii="Times New Roman" w:eastAsia="Times New Roman" w:hAnsi="Times New Roman" w:cs="Times New Roman"/>
          <w:color w:val="000000"/>
          <w:lang w:val="lt"/>
        </w:rPr>
        <w:t xml:space="preserve"> suaugusie</w:t>
      </w:r>
      <w:r w:rsidR="0001437C">
        <w:rPr>
          <w:rFonts w:ascii="Times New Roman" w:eastAsia="Times New Roman" w:hAnsi="Times New Roman" w:cs="Times New Roman"/>
          <w:color w:val="000000"/>
          <w:lang w:val="lt"/>
        </w:rPr>
        <w:t>sie</w:t>
      </w:r>
      <w:r w:rsidR="007620C1" w:rsidRPr="007620C1">
        <w:rPr>
          <w:rFonts w:ascii="Times New Roman" w:eastAsia="Times New Roman" w:hAnsi="Times New Roman" w:cs="Times New Roman"/>
          <w:color w:val="000000"/>
          <w:lang w:val="lt"/>
        </w:rPr>
        <w:t>ms, paaugliams ir vaikams gydyti:</w:t>
      </w:r>
    </w:p>
    <w:p w14:paraId="4D1DDB08" w14:textId="37F2E9F6" w:rsidR="007620C1" w:rsidRPr="006E37E0" w:rsidRDefault="007620C1" w:rsidP="006E37E0">
      <w:pPr>
        <w:numPr>
          <w:ilvl w:val="0"/>
          <w:numId w:val="11"/>
        </w:numPr>
        <w:tabs>
          <w:tab w:val="left" w:pos="720"/>
          <w:tab w:val="left" w:pos="1260"/>
        </w:tabs>
        <w:spacing w:after="14" w:line="248" w:lineRule="auto"/>
        <w:ind w:left="720" w:hanging="360"/>
        <w:rPr>
          <w:rFonts w:ascii="Times New Roman" w:eastAsia="Times New Roman" w:hAnsi="Times New Roman" w:cs="Times New Roman"/>
          <w:color w:val="000000"/>
          <w:lang w:val="lt"/>
        </w:rPr>
      </w:pPr>
      <w:r w:rsidRPr="007620C1">
        <w:rPr>
          <w:rFonts w:ascii="Times New Roman" w:eastAsia="Times New Roman" w:hAnsi="Times New Roman" w:cs="Times New Roman"/>
          <w:color w:val="000000"/>
          <w:lang w:val="lt"/>
        </w:rPr>
        <w:t xml:space="preserve">grybelinės odos infekcijos, pvz., </w:t>
      </w:r>
      <w:r w:rsidR="00E77B7B" w:rsidRPr="00E77B7B">
        <w:rPr>
          <w:rFonts w:ascii="Times New Roman" w:eastAsia="Times New Roman" w:hAnsi="Times New Roman" w:cs="Times New Roman"/>
          <w:color w:val="000000"/>
          <w:lang w:val="lt"/>
        </w:rPr>
        <w:t>sportininko pėd</w:t>
      </w:r>
      <w:r w:rsidR="00E77B7B">
        <w:rPr>
          <w:rFonts w:ascii="Times New Roman" w:eastAsia="Times New Roman" w:hAnsi="Times New Roman" w:cs="Times New Roman"/>
          <w:color w:val="000000"/>
          <w:lang w:val="lt"/>
        </w:rPr>
        <w:t>a</w:t>
      </w:r>
      <w:r w:rsidRPr="007620C1">
        <w:rPr>
          <w:rFonts w:ascii="Times New Roman" w:eastAsia="Times New Roman" w:hAnsi="Times New Roman" w:cs="Times New Roman"/>
          <w:color w:val="000000"/>
          <w:lang w:val="lt"/>
        </w:rPr>
        <w:t xml:space="preserve">, grybelis, </w:t>
      </w:r>
      <w:r w:rsidR="00E13007" w:rsidRPr="00E13007">
        <w:rPr>
          <w:rFonts w:ascii="Times New Roman" w:eastAsia="Times New Roman" w:hAnsi="Times New Roman" w:cs="Times New Roman"/>
          <w:color w:val="000000"/>
          <w:lang w:val="lt"/>
        </w:rPr>
        <w:t xml:space="preserve">grybelinis </w:t>
      </w:r>
      <w:r w:rsidR="00E13007">
        <w:rPr>
          <w:rFonts w:ascii="Times New Roman" w:eastAsia="Times New Roman" w:hAnsi="Times New Roman" w:cs="Times New Roman"/>
          <w:color w:val="000000"/>
          <w:lang w:val="lt"/>
        </w:rPr>
        <w:t>sauskelnių</w:t>
      </w:r>
      <w:r w:rsidR="00E13007" w:rsidRPr="00E13007">
        <w:rPr>
          <w:rFonts w:ascii="Times New Roman" w:eastAsia="Times New Roman" w:hAnsi="Times New Roman" w:cs="Times New Roman"/>
          <w:color w:val="000000"/>
          <w:lang w:val="lt"/>
        </w:rPr>
        <w:t xml:space="preserve"> bėrimas </w:t>
      </w:r>
      <w:r w:rsidRPr="007620C1">
        <w:rPr>
          <w:rFonts w:ascii="Times New Roman" w:eastAsia="Times New Roman" w:hAnsi="Times New Roman" w:cs="Times New Roman"/>
          <w:color w:val="000000"/>
          <w:lang w:val="lt"/>
        </w:rPr>
        <w:t>ir grybelin</w:t>
      </w:r>
      <w:r w:rsidR="00E13007">
        <w:rPr>
          <w:rFonts w:ascii="Times New Roman" w:eastAsia="Times New Roman" w:hAnsi="Times New Roman" w:cs="Times New Roman"/>
          <w:color w:val="000000"/>
          <w:lang w:val="lt"/>
        </w:rPr>
        <w:t>i</w:t>
      </w:r>
      <w:r w:rsidRPr="007620C1">
        <w:rPr>
          <w:rFonts w:ascii="Times New Roman" w:eastAsia="Times New Roman" w:hAnsi="Times New Roman" w:cs="Times New Roman"/>
          <w:color w:val="000000"/>
          <w:lang w:val="lt"/>
        </w:rPr>
        <w:t>s</w:t>
      </w:r>
      <w:r w:rsidR="00E13007">
        <w:rPr>
          <w:rFonts w:ascii="Times New Roman" w:eastAsia="Times New Roman" w:hAnsi="Times New Roman" w:cs="Times New Roman"/>
          <w:color w:val="000000"/>
          <w:lang w:val="lt"/>
        </w:rPr>
        <w:t xml:space="preserve"> prakaitavimo sukeltas bėrimas</w:t>
      </w:r>
      <w:r w:rsidRPr="007620C1">
        <w:rPr>
          <w:rFonts w:ascii="Times New Roman" w:eastAsia="Times New Roman" w:hAnsi="Times New Roman" w:cs="Times New Roman"/>
          <w:color w:val="000000"/>
          <w:lang w:val="lt"/>
        </w:rPr>
        <w:t xml:space="preserve">; </w:t>
      </w:r>
    </w:p>
    <w:p w14:paraId="0D68B1A1" w14:textId="0910A9D5" w:rsidR="007620C1" w:rsidRDefault="002A3C4A" w:rsidP="006E37E0">
      <w:pPr>
        <w:numPr>
          <w:ilvl w:val="0"/>
          <w:numId w:val="11"/>
        </w:numPr>
        <w:tabs>
          <w:tab w:val="left" w:pos="720"/>
          <w:tab w:val="left" w:pos="1260"/>
        </w:tabs>
        <w:spacing w:after="14" w:line="248" w:lineRule="auto"/>
        <w:ind w:left="720" w:hanging="360"/>
        <w:rPr>
          <w:rFonts w:ascii="Times New Roman" w:eastAsia="Times New Roman" w:hAnsi="Times New Roman" w:cs="Times New Roman"/>
          <w:color w:val="000000"/>
          <w:lang w:val="lt"/>
        </w:rPr>
      </w:pPr>
      <w:r>
        <w:rPr>
          <w:rFonts w:ascii="Times New Roman" w:eastAsia="Times New Roman" w:hAnsi="Times New Roman" w:cs="Times New Roman"/>
          <w:color w:val="000000"/>
          <w:lang w:val="lt"/>
        </w:rPr>
        <w:t>gr</w:t>
      </w:r>
      <w:r w:rsidRPr="005241A7">
        <w:rPr>
          <w:rFonts w:ascii="Times New Roman" w:eastAsia="Times New Roman" w:hAnsi="Times New Roman" w:cs="Times New Roman"/>
          <w:color w:val="000000"/>
          <w:lang w:val="lt"/>
        </w:rPr>
        <w:t>ybeli</w:t>
      </w:r>
      <w:r w:rsidR="00325E56">
        <w:rPr>
          <w:rFonts w:ascii="Times New Roman" w:eastAsia="Times New Roman" w:hAnsi="Times New Roman" w:cs="Times New Roman"/>
          <w:color w:val="000000"/>
          <w:lang w:val="lt"/>
        </w:rPr>
        <w:t>ų</w:t>
      </w:r>
      <w:r>
        <w:rPr>
          <w:rFonts w:ascii="Times New Roman" w:eastAsia="Times New Roman" w:hAnsi="Times New Roman" w:cs="Times New Roman"/>
          <w:color w:val="000000"/>
          <w:lang w:val="lt"/>
        </w:rPr>
        <w:t xml:space="preserve"> sukeltas </w:t>
      </w:r>
      <w:r w:rsidR="007620C1" w:rsidRPr="007620C1">
        <w:rPr>
          <w:rFonts w:ascii="Times New Roman" w:eastAsia="Times New Roman" w:hAnsi="Times New Roman" w:cs="Times New Roman"/>
          <w:color w:val="000000"/>
          <w:lang w:val="lt"/>
        </w:rPr>
        <w:t>išorinių moter</w:t>
      </w:r>
      <w:r>
        <w:rPr>
          <w:rFonts w:ascii="Times New Roman" w:eastAsia="Times New Roman" w:hAnsi="Times New Roman" w:cs="Times New Roman"/>
          <w:color w:val="000000"/>
          <w:lang w:val="lt"/>
        </w:rPr>
        <w:t>s</w:t>
      </w:r>
      <w:r w:rsidR="007620C1" w:rsidRPr="007620C1">
        <w:rPr>
          <w:rFonts w:ascii="Times New Roman" w:eastAsia="Times New Roman" w:hAnsi="Times New Roman" w:cs="Times New Roman"/>
          <w:color w:val="000000"/>
          <w:lang w:val="lt"/>
        </w:rPr>
        <w:t xml:space="preserve"> lyti</w:t>
      </w:r>
      <w:r>
        <w:rPr>
          <w:rFonts w:ascii="Times New Roman" w:eastAsia="Times New Roman" w:hAnsi="Times New Roman" w:cs="Times New Roman"/>
          <w:color w:val="000000"/>
          <w:lang w:val="lt"/>
        </w:rPr>
        <w:t>es</w:t>
      </w:r>
      <w:r w:rsidR="007620C1" w:rsidRPr="007620C1">
        <w:rPr>
          <w:rFonts w:ascii="Times New Roman" w:eastAsia="Times New Roman" w:hAnsi="Times New Roman" w:cs="Times New Roman"/>
          <w:color w:val="000000"/>
          <w:lang w:val="lt"/>
        </w:rPr>
        <w:t xml:space="preserve"> organų arba varpos g</w:t>
      </w:r>
      <w:r w:rsidR="007620C1" w:rsidRPr="005241A7">
        <w:rPr>
          <w:rFonts w:ascii="Times New Roman" w:eastAsia="Times New Roman" w:hAnsi="Times New Roman" w:cs="Times New Roman"/>
          <w:color w:val="000000"/>
          <w:lang w:val="lt"/>
        </w:rPr>
        <w:t>al</w:t>
      </w:r>
      <w:r w:rsidR="007620C1" w:rsidRPr="007620C1">
        <w:rPr>
          <w:rFonts w:ascii="Times New Roman" w:eastAsia="Times New Roman" w:hAnsi="Times New Roman" w:cs="Times New Roman"/>
          <w:color w:val="000000"/>
          <w:lang w:val="lt"/>
        </w:rPr>
        <w:t>o uždegimas.</w:t>
      </w:r>
    </w:p>
    <w:p w14:paraId="5F4FFFBB" w14:textId="77777777" w:rsidR="0060421D" w:rsidRPr="006E37E0" w:rsidRDefault="0060421D" w:rsidP="006E37E0">
      <w:pPr>
        <w:spacing w:after="14" w:line="248" w:lineRule="auto"/>
        <w:ind w:left="720"/>
        <w:rPr>
          <w:rFonts w:ascii="Times New Roman" w:eastAsia="Times New Roman" w:hAnsi="Times New Roman" w:cs="Times New Roman"/>
          <w:color w:val="000000"/>
          <w:lang w:val="lt"/>
        </w:rPr>
      </w:pPr>
    </w:p>
    <w:p w14:paraId="04731A4D" w14:textId="61CB7E38" w:rsidR="007620C1" w:rsidRPr="007620C1" w:rsidRDefault="007620C1" w:rsidP="007620C1">
      <w:pPr>
        <w:pStyle w:val="Betarp"/>
        <w:rPr>
          <w:rFonts w:ascii="Times New Roman" w:hAnsi="Times New Roman" w:cs="Times New Roman"/>
          <w:lang w:val="lt"/>
        </w:rPr>
      </w:pPr>
      <w:r w:rsidRPr="007620C1">
        <w:rPr>
          <w:rFonts w:ascii="Times New Roman" w:hAnsi="Times New Roman" w:cs="Times New Roman"/>
          <w:lang w:val="lt"/>
        </w:rPr>
        <w:t xml:space="preserve">Jeigu nesate tikri, ar </w:t>
      </w:r>
      <w:r w:rsidR="00325E56">
        <w:rPr>
          <w:rFonts w:ascii="Times New Roman" w:hAnsi="Times New Roman" w:cs="Times New Roman"/>
          <w:lang w:val="lt"/>
        </w:rPr>
        <w:t>J</w:t>
      </w:r>
      <w:r w:rsidRPr="007620C1">
        <w:rPr>
          <w:rFonts w:ascii="Times New Roman" w:hAnsi="Times New Roman" w:cs="Times New Roman"/>
          <w:lang w:val="lt"/>
        </w:rPr>
        <w:t xml:space="preserve">ūs (arba </w:t>
      </w:r>
      <w:r w:rsidR="00325E56">
        <w:rPr>
          <w:rFonts w:ascii="Times New Roman" w:hAnsi="Times New Roman" w:cs="Times New Roman"/>
          <w:lang w:val="lt"/>
        </w:rPr>
        <w:t>J</w:t>
      </w:r>
      <w:r w:rsidRPr="007620C1">
        <w:rPr>
          <w:rFonts w:ascii="Times New Roman" w:hAnsi="Times New Roman" w:cs="Times New Roman"/>
          <w:lang w:val="lt"/>
        </w:rPr>
        <w:t>ūsų kūdikis, jeigu gydote grybelinį sauskelnių bėrimą) turite vieną iš šių odos infekcijų, pasitarkite su gydytoju arba vaistininku.</w:t>
      </w:r>
    </w:p>
    <w:p w14:paraId="0DD30019" w14:textId="72B785E4" w:rsidR="007620C1" w:rsidRDefault="007620C1" w:rsidP="007620C1">
      <w:pPr>
        <w:pStyle w:val="Betarp"/>
        <w:rPr>
          <w:lang w:val="lt"/>
        </w:rPr>
      </w:pPr>
    </w:p>
    <w:p w14:paraId="05985F43" w14:textId="77777777" w:rsidR="007620C1" w:rsidRPr="000B246D" w:rsidRDefault="007620C1" w:rsidP="007620C1">
      <w:pPr>
        <w:pStyle w:val="Betarp"/>
        <w:rPr>
          <w:rFonts w:ascii="Calibri" w:eastAsia="Calibri" w:hAnsi="Calibri" w:cs="Calibri"/>
          <w:lang w:val="lt"/>
        </w:rPr>
      </w:pPr>
    </w:p>
    <w:p w14:paraId="1B3188B9" w14:textId="26F64914" w:rsidR="002265BA" w:rsidRPr="00A62410" w:rsidRDefault="002265BA" w:rsidP="005241A7">
      <w:pPr>
        <w:keepNext/>
        <w:tabs>
          <w:tab w:val="left" w:pos="450"/>
          <w:tab w:val="left" w:pos="540"/>
          <w:tab w:val="left" w:pos="6521"/>
        </w:tabs>
        <w:spacing w:after="0" w:line="240" w:lineRule="auto"/>
        <w:rPr>
          <w:rFonts w:ascii="Times New Roman" w:hAnsi="Times New Roman"/>
          <w:b/>
          <w:lang w:val="lt"/>
        </w:rPr>
      </w:pPr>
      <w:r w:rsidRPr="005241A7">
        <w:rPr>
          <w:rFonts w:ascii="Times New Roman" w:hAnsi="Times New Roman"/>
          <w:b/>
          <w:lang w:val="lt-LT"/>
        </w:rPr>
        <w:t>2.</w:t>
      </w:r>
      <w:r w:rsidRPr="005241A7">
        <w:rPr>
          <w:rFonts w:ascii="Times New Roman" w:hAnsi="Times New Roman"/>
          <w:b/>
          <w:lang w:val="lt-LT"/>
        </w:rPr>
        <w:tab/>
        <w:t xml:space="preserve">Kas žinotina prieš vartojant </w:t>
      </w:r>
      <w:proofErr w:type="spellStart"/>
      <w:r w:rsidR="00887C7F">
        <w:rPr>
          <w:rFonts w:ascii="Times New Roman" w:hAnsi="Times New Roman"/>
          <w:b/>
          <w:lang w:val="lt-LT"/>
        </w:rPr>
        <w:t>Canesten</w:t>
      </w:r>
      <w:proofErr w:type="spellEnd"/>
      <w:r w:rsidRPr="005241A7">
        <w:rPr>
          <w:rFonts w:ascii="Times New Roman" w:hAnsi="Times New Roman"/>
          <w:b/>
          <w:lang w:val="lt-LT"/>
        </w:rPr>
        <w:t xml:space="preserve"> </w:t>
      </w:r>
    </w:p>
    <w:p w14:paraId="5656D73B" w14:textId="77777777" w:rsidR="002265BA" w:rsidRPr="00083910" w:rsidRDefault="002265BA" w:rsidP="002265BA">
      <w:pPr>
        <w:keepNext/>
        <w:tabs>
          <w:tab w:val="left" w:pos="6521"/>
        </w:tabs>
        <w:spacing w:after="0" w:line="240" w:lineRule="auto"/>
        <w:rPr>
          <w:rFonts w:ascii="Times New Roman" w:hAnsi="Times New Roman"/>
          <w:highlight w:val="yellow"/>
          <w:lang w:val="lt-LT"/>
        </w:rPr>
      </w:pPr>
    </w:p>
    <w:p w14:paraId="43F2CFF7" w14:textId="515E5C88" w:rsidR="008354FA" w:rsidRPr="008354FA" w:rsidRDefault="00887C7F" w:rsidP="008354FA">
      <w:pPr>
        <w:spacing w:after="0" w:line="240" w:lineRule="auto"/>
        <w:rPr>
          <w:rFonts w:ascii="Times New Roman" w:eastAsia="Calibri" w:hAnsi="Times New Roman" w:cs="Times New Roman"/>
          <w:b/>
          <w:bCs/>
          <w:lang w:val="lt-LT" w:eastAsia="lt-LT"/>
        </w:rPr>
      </w:pPr>
      <w:proofErr w:type="spellStart"/>
      <w:r>
        <w:rPr>
          <w:rFonts w:ascii="Times New Roman" w:eastAsia="Calibri" w:hAnsi="Times New Roman" w:cs="Times New Roman"/>
          <w:b/>
          <w:bCs/>
          <w:lang w:val="lt-LT" w:eastAsia="lt-LT"/>
        </w:rPr>
        <w:t>Canesten</w:t>
      </w:r>
      <w:proofErr w:type="spellEnd"/>
      <w:r w:rsidR="008354FA">
        <w:rPr>
          <w:rFonts w:ascii="Times New Roman" w:eastAsia="Calibri" w:hAnsi="Times New Roman" w:cs="Times New Roman"/>
          <w:b/>
          <w:bCs/>
          <w:lang w:val="lt-LT" w:eastAsia="lt-LT"/>
        </w:rPr>
        <w:t xml:space="preserve"> </w:t>
      </w:r>
      <w:r w:rsidR="008354FA" w:rsidRPr="008354FA">
        <w:rPr>
          <w:rFonts w:ascii="Times New Roman" w:eastAsia="Calibri" w:hAnsi="Times New Roman" w:cs="Times New Roman"/>
          <w:b/>
          <w:bCs/>
          <w:lang w:val="lt-LT" w:eastAsia="lt-LT"/>
        </w:rPr>
        <w:t xml:space="preserve">vartoti </w:t>
      </w:r>
      <w:r w:rsidR="00092210">
        <w:rPr>
          <w:rFonts w:ascii="Times New Roman" w:eastAsia="Calibri" w:hAnsi="Times New Roman" w:cs="Times New Roman"/>
          <w:b/>
          <w:bCs/>
          <w:lang w:val="lt-LT" w:eastAsia="lt-LT"/>
        </w:rPr>
        <w:t>draudžiama</w:t>
      </w:r>
      <w:r w:rsidR="008354FA" w:rsidRPr="008354FA">
        <w:rPr>
          <w:rFonts w:ascii="Times New Roman" w:eastAsia="Calibri" w:hAnsi="Times New Roman" w:cs="Times New Roman"/>
          <w:b/>
          <w:bCs/>
          <w:lang w:val="lt-LT" w:eastAsia="lt-LT"/>
        </w:rPr>
        <w:t>:</w:t>
      </w:r>
    </w:p>
    <w:p w14:paraId="552101E2" w14:textId="041548DC" w:rsidR="008354FA" w:rsidRPr="008354FA" w:rsidRDefault="008354FA" w:rsidP="008354FA">
      <w:pPr>
        <w:tabs>
          <w:tab w:val="left" w:pos="540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  <w:r w:rsidRPr="008354FA">
        <w:rPr>
          <w:rFonts w:ascii="Times New Roman" w:eastAsia="Calibri" w:hAnsi="Times New Roman" w:cs="Times New Roman"/>
          <w:lang w:val="lt-LT" w:eastAsia="lt-LT"/>
        </w:rPr>
        <w:t>-</w:t>
      </w:r>
      <w:r w:rsidRPr="008354FA">
        <w:rPr>
          <w:rFonts w:ascii="Times New Roman" w:eastAsia="Calibri" w:hAnsi="Times New Roman" w:cs="Times New Roman"/>
          <w:lang w:val="lt-LT" w:eastAsia="lt-LT"/>
        </w:rPr>
        <w:tab/>
        <w:t xml:space="preserve">jeigu </w:t>
      </w:r>
      <w:r>
        <w:rPr>
          <w:rFonts w:ascii="Times New Roman" w:eastAsia="Calibri" w:hAnsi="Times New Roman" w:cs="Times New Roman"/>
          <w:lang w:val="lt-LT" w:eastAsia="lt-LT"/>
        </w:rPr>
        <w:t xml:space="preserve">Jums (arba </w:t>
      </w:r>
      <w:r w:rsidRPr="008354FA">
        <w:rPr>
          <w:rFonts w:ascii="Times New Roman" w:eastAsia="Calibri" w:hAnsi="Times New Roman" w:cs="Times New Roman"/>
          <w:lang w:val="lt-LT" w:eastAsia="lt-LT"/>
        </w:rPr>
        <w:t>Jūsų kūdiki</w:t>
      </w:r>
      <w:r>
        <w:rPr>
          <w:rFonts w:ascii="Times New Roman" w:eastAsia="Calibri" w:hAnsi="Times New Roman" w:cs="Times New Roman"/>
          <w:lang w:val="lt-LT" w:eastAsia="lt-LT"/>
        </w:rPr>
        <w:t>ui</w:t>
      </w:r>
      <w:r w:rsidRPr="008354FA">
        <w:rPr>
          <w:rFonts w:ascii="Times New Roman" w:eastAsia="Calibri" w:hAnsi="Times New Roman" w:cs="Times New Roman"/>
          <w:lang w:val="lt-LT" w:eastAsia="lt-LT"/>
        </w:rPr>
        <w:t>, jeigu gydo</w:t>
      </w:r>
      <w:r>
        <w:rPr>
          <w:rFonts w:ascii="Times New Roman" w:eastAsia="Calibri" w:hAnsi="Times New Roman" w:cs="Times New Roman"/>
          <w:lang w:val="lt-LT" w:eastAsia="lt-LT"/>
        </w:rPr>
        <w:t>mas</w:t>
      </w:r>
      <w:r w:rsidRPr="008354FA">
        <w:rPr>
          <w:rFonts w:ascii="Times New Roman" w:eastAsia="Calibri" w:hAnsi="Times New Roman" w:cs="Times New Roman"/>
          <w:lang w:val="lt-LT" w:eastAsia="lt-LT"/>
        </w:rPr>
        <w:t xml:space="preserve"> grybelin</w:t>
      </w:r>
      <w:r>
        <w:rPr>
          <w:rFonts w:ascii="Times New Roman" w:eastAsia="Calibri" w:hAnsi="Times New Roman" w:cs="Times New Roman"/>
          <w:lang w:val="lt-LT" w:eastAsia="lt-LT"/>
        </w:rPr>
        <w:t>is</w:t>
      </w:r>
      <w:r w:rsidRPr="008354FA">
        <w:rPr>
          <w:rFonts w:ascii="Times New Roman" w:eastAsia="Calibri" w:hAnsi="Times New Roman" w:cs="Times New Roman"/>
          <w:lang w:val="lt-LT" w:eastAsia="lt-LT"/>
        </w:rPr>
        <w:t xml:space="preserve"> sauskelnių </w:t>
      </w:r>
      <w:r w:rsidR="00092210">
        <w:rPr>
          <w:rFonts w:ascii="Times New Roman" w:eastAsia="Calibri" w:hAnsi="Times New Roman" w:cs="Times New Roman"/>
          <w:lang w:val="lt-LT" w:eastAsia="lt-LT"/>
        </w:rPr>
        <w:t>iš</w:t>
      </w:r>
      <w:r w:rsidRPr="008354FA">
        <w:rPr>
          <w:rFonts w:ascii="Times New Roman" w:eastAsia="Calibri" w:hAnsi="Times New Roman" w:cs="Times New Roman"/>
          <w:lang w:val="lt-LT" w:eastAsia="lt-LT"/>
        </w:rPr>
        <w:t>bėrim</w:t>
      </w:r>
      <w:r>
        <w:rPr>
          <w:rFonts w:ascii="Times New Roman" w:eastAsia="Calibri" w:hAnsi="Times New Roman" w:cs="Times New Roman"/>
          <w:lang w:val="lt-LT" w:eastAsia="lt-LT"/>
        </w:rPr>
        <w:t>as)</w:t>
      </w:r>
      <w:r w:rsidRPr="008354FA">
        <w:rPr>
          <w:rFonts w:ascii="Times New Roman" w:eastAsia="Calibri" w:hAnsi="Times New Roman" w:cs="Times New Roman"/>
          <w:lang w:val="lt-LT" w:eastAsia="lt-LT"/>
        </w:rPr>
        <w:t xml:space="preserve"> yra alergija </w:t>
      </w:r>
      <w:proofErr w:type="spellStart"/>
      <w:r w:rsidRPr="008354FA">
        <w:rPr>
          <w:rFonts w:ascii="Times New Roman" w:eastAsia="Calibri" w:hAnsi="Times New Roman" w:cs="Times New Roman"/>
          <w:lang w:val="lt-LT" w:eastAsia="lt-LT"/>
        </w:rPr>
        <w:t>klotrimazolui</w:t>
      </w:r>
      <w:proofErr w:type="spellEnd"/>
      <w:r w:rsidRPr="008354FA">
        <w:rPr>
          <w:rFonts w:ascii="Times New Roman" w:eastAsia="Calibri" w:hAnsi="Times New Roman" w:cs="Times New Roman"/>
          <w:lang w:val="lt-LT" w:eastAsia="lt-LT"/>
        </w:rPr>
        <w:t xml:space="preserve"> arba bet kuriai pagalbinei šio vaisto medžiagai (jos išvardytos 6 skyriuje). </w:t>
      </w:r>
    </w:p>
    <w:p w14:paraId="083B8C05" w14:textId="77777777" w:rsidR="008354FA" w:rsidRDefault="008354FA" w:rsidP="008354FA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b/>
          <w:lang w:val="lt-LT"/>
        </w:rPr>
      </w:pPr>
    </w:p>
    <w:p w14:paraId="0E75E869" w14:textId="282E0326" w:rsidR="008354FA" w:rsidRPr="008354FA" w:rsidRDefault="008354FA" w:rsidP="008354FA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b/>
          <w:lang w:val="lt-LT"/>
        </w:rPr>
      </w:pPr>
      <w:r w:rsidRPr="008354FA">
        <w:rPr>
          <w:rFonts w:ascii="Times New Roman" w:eastAsia="Calibri" w:hAnsi="Times New Roman" w:cs="Times New Roman"/>
          <w:b/>
          <w:lang w:val="lt-LT"/>
        </w:rPr>
        <w:t xml:space="preserve">Įspėjimai ir atsargumo priemonės </w:t>
      </w:r>
    </w:p>
    <w:p w14:paraId="5C61AAF5" w14:textId="77777777" w:rsidR="008354FA" w:rsidRPr="008354FA" w:rsidRDefault="008354FA" w:rsidP="008354FA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b/>
          <w:lang w:val="lt-LT"/>
        </w:rPr>
      </w:pPr>
    </w:p>
    <w:p w14:paraId="29E8564B" w14:textId="2C10A633" w:rsidR="008354FA" w:rsidRPr="008354FA" w:rsidRDefault="008354FA" w:rsidP="008354F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lang w:val="lt-LT"/>
        </w:rPr>
      </w:pPr>
      <w:r w:rsidRPr="008354FA">
        <w:rPr>
          <w:rFonts w:ascii="Times New Roman" w:eastAsia="Calibri" w:hAnsi="Times New Roman" w:cs="Times New Roman"/>
          <w:lang w:val="lt-LT"/>
        </w:rPr>
        <w:t>Pasitarkite su gydytoju</w:t>
      </w:r>
      <w:r>
        <w:rPr>
          <w:rFonts w:ascii="Times New Roman" w:eastAsia="Calibri" w:hAnsi="Times New Roman" w:cs="Times New Roman"/>
          <w:lang w:val="lt-LT"/>
        </w:rPr>
        <w:t xml:space="preserve"> arba vaistininku</w:t>
      </w:r>
      <w:r w:rsidRPr="008354FA">
        <w:rPr>
          <w:rFonts w:ascii="Times New Roman" w:eastAsia="Calibri" w:hAnsi="Times New Roman" w:cs="Times New Roman"/>
          <w:lang w:val="lt-LT"/>
        </w:rPr>
        <w:t xml:space="preserve">, prieš pradėdami vartoti </w:t>
      </w:r>
      <w:proofErr w:type="spellStart"/>
      <w:r w:rsidR="00887C7F">
        <w:rPr>
          <w:rFonts w:ascii="Times New Roman" w:eastAsia="Calibri" w:hAnsi="Times New Roman" w:cs="Times New Roman"/>
          <w:lang w:val="lt-LT"/>
        </w:rPr>
        <w:t>Canesten</w:t>
      </w:r>
      <w:proofErr w:type="spellEnd"/>
      <w:r>
        <w:rPr>
          <w:rFonts w:ascii="Times New Roman" w:eastAsia="Calibri" w:hAnsi="Times New Roman" w:cs="Times New Roman"/>
          <w:lang w:val="lt-LT"/>
        </w:rPr>
        <w:t>.</w:t>
      </w:r>
    </w:p>
    <w:p w14:paraId="4E76A1FC" w14:textId="77777777" w:rsidR="008354FA" w:rsidRDefault="008354FA" w:rsidP="007620C1">
      <w:pPr>
        <w:keepNext/>
        <w:keepLines/>
        <w:spacing w:after="239" w:line="248" w:lineRule="auto"/>
        <w:ind w:left="-5" w:hanging="10"/>
        <w:outlineLvl w:val="0"/>
        <w:rPr>
          <w:rFonts w:ascii="Times New Roman" w:eastAsia="Times New Roman" w:hAnsi="Times New Roman" w:cs="Times New Roman"/>
          <w:b/>
          <w:bCs/>
          <w:color w:val="000000"/>
          <w:lang w:val="lt"/>
        </w:rPr>
      </w:pPr>
    </w:p>
    <w:p w14:paraId="623EF924" w14:textId="15C4AF5F" w:rsidR="007620C1" w:rsidRPr="007620C1" w:rsidRDefault="00887C7F" w:rsidP="005241A7">
      <w:pPr>
        <w:numPr>
          <w:ilvl w:val="0"/>
          <w:numId w:val="12"/>
        </w:numPr>
        <w:spacing w:after="35" w:line="248" w:lineRule="auto"/>
        <w:ind w:hanging="360"/>
        <w:rPr>
          <w:rFonts w:ascii="Calibri" w:eastAsia="Calibri" w:hAnsi="Calibri" w:cs="Calibri"/>
          <w:color w:val="000000"/>
          <w:lang w:val="lt"/>
        </w:rPr>
      </w:pPr>
      <w:proofErr w:type="spellStart"/>
      <w:r>
        <w:rPr>
          <w:rFonts w:ascii="Times New Roman" w:eastAsia="Times New Roman" w:hAnsi="Times New Roman" w:cs="Times New Roman"/>
          <w:color w:val="000000"/>
          <w:lang w:val="lt"/>
        </w:rPr>
        <w:t>Canesten</w:t>
      </w:r>
      <w:proofErr w:type="spellEnd"/>
      <w:r w:rsidR="008354FA" w:rsidRPr="008354FA">
        <w:rPr>
          <w:rFonts w:ascii="Times New Roman" w:eastAsia="Times New Roman" w:hAnsi="Times New Roman" w:cs="Times New Roman"/>
          <w:color w:val="000000"/>
          <w:lang w:val="lt"/>
        </w:rPr>
        <w:t xml:space="preserve"> gali sumažinti latekso gaminių, tokių kaip prezervatyvai ir diafragmos, veiksmingumą ir </w:t>
      </w:r>
      <w:r w:rsidR="00092210">
        <w:rPr>
          <w:rFonts w:ascii="Times New Roman" w:eastAsia="Times New Roman" w:hAnsi="Times New Roman" w:cs="Times New Roman"/>
          <w:color w:val="000000"/>
          <w:lang w:val="lt"/>
        </w:rPr>
        <w:t>saugumą</w:t>
      </w:r>
      <w:r w:rsidR="008354FA" w:rsidRPr="008354FA">
        <w:rPr>
          <w:rFonts w:ascii="Times New Roman" w:eastAsia="Times New Roman" w:hAnsi="Times New Roman" w:cs="Times New Roman"/>
          <w:color w:val="000000"/>
          <w:lang w:val="lt"/>
        </w:rPr>
        <w:t xml:space="preserve">, jeigu jis tepamas lytinių organų srityje (moterims: lytinės lūpos ir sritis apie </w:t>
      </w:r>
      <w:proofErr w:type="spellStart"/>
      <w:r w:rsidR="008354FA" w:rsidRPr="008354FA">
        <w:rPr>
          <w:rFonts w:ascii="Times New Roman" w:eastAsia="Times New Roman" w:hAnsi="Times New Roman" w:cs="Times New Roman"/>
          <w:color w:val="000000"/>
          <w:lang w:val="lt"/>
        </w:rPr>
        <w:t>vulvą</w:t>
      </w:r>
      <w:proofErr w:type="spellEnd"/>
      <w:r w:rsidR="008354FA" w:rsidRPr="008354FA">
        <w:rPr>
          <w:rFonts w:ascii="Times New Roman" w:eastAsia="Times New Roman" w:hAnsi="Times New Roman" w:cs="Times New Roman"/>
          <w:color w:val="000000"/>
          <w:lang w:val="lt"/>
        </w:rPr>
        <w:t xml:space="preserve">; vyrams: apyvarpė ir varpos galvutė). </w:t>
      </w:r>
      <w:r w:rsidR="00AB0FE7" w:rsidRPr="00AB0FE7">
        <w:rPr>
          <w:rFonts w:ascii="Times New Roman" w:eastAsia="Times New Roman" w:hAnsi="Times New Roman" w:cs="Times New Roman"/>
          <w:color w:val="000000"/>
          <w:lang w:val="lt"/>
        </w:rPr>
        <w:t>Poveikis trumpalaikis ir pasireiškia tik gydymo metu</w:t>
      </w:r>
      <w:r w:rsidR="00AB0FE7">
        <w:rPr>
          <w:rFonts w:ascii="Times New Roman" w:eastAsia="Times New Roman" w:hAnsi="Times New Roman" w:cs="Times New Roman"/>
          <w:color w:val="000000"/>
          <w:lang w:val="lt"/>
        </w:rPr>
        <w:t>.</w:t>
      </w:r>
      <w:r w:rsidR="00AB0FE7" w:rsidRPr="00AB0FE7">
        <w:rPr>
          <w:rFonts w:ascii="Times New Roman" w:eastAsia="Times New Roman" w:hAnsi="Times New Roman" w:cs="Times New Roman"/>
          <w:color w:val="000000"/>
          <w:lang w:val="lt"/>
        </w:rPr>
        <w:t xml:space="preserve"> </w:t>
      </w:r>
      <w:r w:rsidR="007620C1" w:rsidRPr="007620C1">
        <w:rPr>
          <w:rFonts w:ascii="Times New Roman" w:eastAsia="Times New Roman" w:hAnsi="Times New Roman" w:cs="Times New Roman"/>
          <w:color w:val="000000"/>
          <w:lang w:val="lt"/>
        </w:rPr>
        <w:t>Todėl gydymo metu naudo</w:t>
      </w:r>
      <w:r w:rsidR="00AB0FE7">
        <w:rPr>
          <w:rFonts w:ascii="Times New Roman" w:eastAsia="Times New Roman" w:hAnsi="Times New Roman" w:cs="Times New Roman"/>
          <w:color w:val="000000"/>
          <w:lang w:val="lt"/>
        </w:rPr>
        <w:t>kite</w:t>
      </w:r>
      <w:r w:rsidR="007620C1" w:rsidRPr="007620C1">
        <w:rPr>
          <w:rFonts w:ascii="Times New Roman" w:eastAsia="Times New Roman" w:hAnsi="Times New Roman" w:cs="Times New Roman"/>
          <w:color w:val="000000"/>
          <w:lang w:val="lt"/>
        </w:rPr>
        <w:t xml:space="preserve"> alternatyvias apsaugos nuo nėštumo ir lytiškai plintančių ligų priemones.</w:t>
      </w:r>
    </w:p>
    <w:p w14:paraId="24E8B977" w14:textId="77777777" w:rsidR="007620C1" w:rsidRPr="007620C1" w:rsidRDefault="007620C1" w:rsidP="005241A7">
      <w:pPr>
        <w:numPr>
          <w:ilvl w:val="0"/>
          <w:numId w:val="12"/>
        </w:numPr>
        <w:spacing w:after="14" w:line="248" w:lineRule="auto"/>
        <w:ind w:hanging="360"/>
        <w:rPr>
          <w:rFonts w:ascii="Calibri" w:eastAsia="Calibri" w:hAnsi="Calibri" w:cs="Calibri"/>
          <w:color w:val="000000"/>
        </w:rPr>
      </w:pPr>
      <w:r w:rsidRPr="007620C1">
        <w:rPr>
          <w:rFonts w:ascii="Times New Roman" w:eastAsia="Times New Roman" w:hAnsi="Times New Roman" w:cs="Times New Roman"/>
          <w:color w:val="000000"/>
          <w:lang w:val="lt"/>
        </w:rPr>
        <w:t>Venkite sąlyčio su akimis.</w:t>
      </w:r>
    </w:p>
    <w:p w14:paraId="0F1FC67A" w14:textId="77777777" w:rsidR="007620C1" w:rsidRPr="00A62410" w:rsidRDefault="007620C1" w:rsidP="005241A7">
      <w:pPr>
        <w:numPr>
          <w:ilvl w:val="0"/>
          <w:numId w:val="12"/>
        </w:numPr>
        <w:spacing w:after="14" w:line="248" w:lineRule="auto"/>
        <w:ind w:hanging="360"/>
        <w:rPr>
          <w:rFonts w:ascii="Calibri" w:hAnsi="Calibri"/>
          <w:color w:val="000000"/>
          <w:lang w:val="pt-PT"/>
        </w:rPr>
      </w:pPr>
      <w:r w:rsidRPr="007620C1">
        <w:rPr>
          <w:rFonts w:ascii="Times New Roman" w:eastAsia="Times New Roman" w:hAnsi="Times New Roman" w:cs="Times New Roman"/>
          <w:color w:val="000000"/>
          <w:lang w:val="lt"/>
        </w:rPr>
        <w:t>Nedėkite kremo į burną ir nenurykite jo.</w:t>
      </w:r>
    </w:p>
    <w:p w14:paraId="05D9D1D7" w14:textId="0FEA4B2F" w:rsidR="00AB0FE7" w:rsidRPr="00AB0FE7" w:rsidRDefault="00AB0FE7" w:rsidP="005241A7">
      <w:pPr>
        <w:pStyle w:val="Sraopastraipa"/>
        <w:numPr>
          <w:ilvl w:val="0"/>
          <w:numId w:val="12"/>
        </w:numPr>
        <w:ind w:hanging="360"/>
        <w:rPr>
          <w:rFonts w:ascii="Times New Roman" w:eastAsia="Times New Roman" w:hAnsi="Times New Roman" w:cs="Times New Roman"/>
          <w:color w:val="000000"/>
          <w:lang w:val="lt"/>
        </w:rPr>
      </w:pPr>
      <w:r w:rsidRPr="00AB0FE7">
        <w:rPr>
          <w:rFonts w:ascii="Times New Roman" w:eastAsia="Times New Roman" w:hAnsi="Times New Roman" w:cs="Times New Roman"/>
          <w:color w:val="000000"/>
          <w:lang w:val="lt"/>
        </w:rPr>
        <w:t xml:space="preserve">Galimas kryžminis </w:t>
      </w:r>
      <w:proofErr w:type="spellStart"/>
      <w:r w:rsidRPr="00AB0FE7">
        <w:rPr>
          <w:rFonts w:ascii="Times New Roman" w:eastAsia="Times New Roman" w:hAnsi="Times New Roman" w:cs="Times New Roman"/>
          <w:color w:val="000000"/>
          <w:lang w:val="lt"/>
        </w:rPr>
        <w:t>klotrimazolio</w:t>
      </w:r>
      <w:proofErr w:type="spellEnd"/>
      <w:r w:rsidRPr="00AB0FE7">
        <w:rPr>
          <w:rFonts w:ascii="Times New Roman" w:eastAsia="Times New Roman" w:hAnsi="Times New Roman" w:cs="Times New Roman"/>
          <w:color w:val="000000"/>
          <w:lang w:val="lt"/>
        </w:rPr>
        <w:t xml:space="preserve"> jautrumas su kitais </w:t>
      </w:r>
      <w:proofErr w:type="spellStart"/>
      <w:r w:rsidRPr="00AB0FE7">
        <w:rPr>
          <w:rFonts w:ascii="Times New Roman" w:eastAsia="Times New Roman" w:hAnsi="Times New Roman" w:cs="Times New Roman"/>
          <w:color w:val="000000"/>
          <w:lang w:val="lt"/>
        </w:rPr>
        <w:t>azolo</w:t>
      </w:r>
      <w:proofErr w:type="spellEnd"/>
      <w:r w:rsidRPr="00AB0FE7">
        <w:rPr>
          <w:rFonts w:ascii="Times New Roman" w:eastAsia="Times New Roman" w:hAnsi="Times New Roman" w:cs="Times New Roman"/>
          <w:color w:val="000000"/>
          <w:lang w:val="lt"/>
        </w:rPr>
        <w:t xml:space="preserve"> dariniais, turinčiais </w:t>
      </w:r>
      <w:r w:rsidR="003068FE">
        <w:rPr>
          <w:rFonts w:ascii="Times New Roman" w:eastAsia="Times New Roman" w:hAnsi="Times New Roman" w:cs="Times New Roman"/>
          <w:color w:val="000000"/>
          <w:lang w:val="lt"/>
        </w:rPr>
        <w:t>prieš</w:t>
      </w:r>
      <w:r w:rsidRPr="00AB0FE7">
        <w:rPr>
          <w:rFonts w:ascii="Times New Roman" w:eastAsia="Times New Roman" w:hAnsi="Times New Roman" w:cs="Times New Roman"/>
          <w:color w:val="000000"/>
          <w:lang w:val="lt"/>
        </w:rPr>
        <w:t xml:space="preserve">grybelinį poveikį, tokiais kaip </w:t>
      </w:r>
      <w:proofErr w:type="spellStart"/>
      <w:r w:rsidRPr="00AB0FE7">
        <w:rPr>
          <w:rFonts w:ascii="Times New Roman" w:eastAsia="Times New Roman" w:hAnsi="Times New Roman" w:cs="Times New Roman"/>
          <w:color w:val="000000"/>
          <w:lang w:val="lt"/>
        </w:rPr>
        <w:t>itrakonazolas</w:t>
      </w:r>
      <w:proofErr w:type="spellEnd"/>
      <w:r w:rsidRPr="00AB0FE7">
        <w:rPr>
          <w:rFonts w:ascii="Times New Roman" w:eastAsia="Times New Roman" w:hAnsi="Times New Roman" w:cs="Times New Roman"/>
          <w:color w:val="000000"/>
          <w:lang w:val="lt"/>
        </w:rPr>
        <w:t xml:space="preserve">, </w:t>
      </w:r>
      <w:proofErr w:type="spellStart"/>
      <w:r w:rsidRPr="00AB0FE7">
        <w:rPr>
          <w:rFonts w:ascii="Times New Roman" w:eastAsia="Times New Roman" w:hAnsi="Times New Roman" w:cs="Times New Roman"/>
          <w:color w:val="000000"/>
          <w:lang w:val="lt"/>
        </w:rPr>
        <w:t>flukonazolas</w:t>
      </w:r>
      <w:proofErr w:type="spellEnd"/>
      <w:r w:rsidRPr="00AB0FE7">
        <w:rPr>
          <w:rFonts w:ascii="Times New Roman" w:eastAsia="Times New Roman" w:hAnsi="Times New Roman" w:cs="Times New Roman"/>
          <w:color w:val="000000"/>
          <w:lang w:val="lt"/>
        </w:rPr>
        <w:t xml:space="preserve">, </w:t>
      </w:r>
      <w:proofErr w:type="spellStart"/>
      <w:r w:rsidRPr="00AB0FE7">
        <w:rPr>
          <w:rFonts w:ascii="Times New Roman" w:eastAsia="Times New Roman" w:hAnsi="Times New Roman" w:cs="Times New Roman"/>
          <w:color w:val="000000"/>
          <w:lang w:val="lt"/>
        </w:rPr>
        <w:t>ketokonazolas</w:t>
      </w:r>
      <w:proofErr w:type="spellEnd"/>
      <w:r w:rsidRPr="00AB0FE7">
        <w:rPr>
          <w:rFonts w:ascii="Times New Roman" w:eastAsia="Times New Roman" w:hAnsi="Times New Roman" w:cs="Times New Roman"/>
          <w:color w:val="000000"/>
          <w:lang w:val="lt"/>
        </w:rPr>
        <w:t xml:space="preserve">, </w:t>
      </w:r>
      <w:proofErr w:type="spellStart"/>
      <w:r w:rsidRPr="00AB0FE7">
        <w:rPr>
          <w:rFonts w:ascii="Times New Roman" w:eastAsia="Times New Roman" w:hAnsi="Times New Roman" w:cs="Times New Roman"/>
          <w:color w:val="000000"/>
          <w:lang w:val="lt"/>
        </w:rPr>
        <w:t>mikonazolas</w:t>
      </w:r>
      <w:proofErr w:type="spellEnd"/>
      <w:r w:rsidRPr="00AB0FE7">
        <w:rPr>
          <w:rFonts w:ascii="Times New Roman" w:eastAsia="Times New Roman" w:hAnsi="Times New Roman" w:cs="Times New Roman"/>
          <w:color w:val="000000"/>
          <w:lang w:val="lt"/>
        </w:rPr>
        <w:t>.</w:t>
      </w:r>
    </w:p>
    <w:p w14:paraId="16B2C071" w14:textId="358895DF" w:rsidR="00AB0FE7" w:rsidRPr="00AB0FE7" w:rsidRDefault="00AB0FE7" w:rsidP="005241A7">
      <w:pPr>
        <w:pStyle w:val="Sraopastraipa"/>
        <w:numPr>
          <w:ilvl w:val="0"/>
          <w:numId w:val="12"/>
        </w:numPr>
        <w:spacing w:after="15" w:line="248" w:lineRule="auto"/>
        <w:ind w:hanging="360"/>
        <w:rPr>
          <w:rFonts w:ascii="Calibri" w:eastAsia="Calibri" w:hAnsi="Calibri" w:cs="Calibri"/>
          <w:color w:val="000000"/>
          <w:lang w:val="lt"/>
        </w:rPr>
      </w:pPr>
      <w:r w:rsidRPr="00AB0FE7">
        <w:rPr>
          <w:rFonts w:ascii="Times New Roman" w:eastAsia="Times New Roman" w:hAnsi="Times New Roman" w:cs="Times New Roman"/>
          <w:color w:val="000000"/>
          <w:lang w:val="lt"/>
        </w:rPr>
        <w:t xml:space="preserve">Pacientai, gydomi </w:t>
      </w:r>
      <w:proofErr w:type="spellStart"/>
      <w:r w:rsidRPr="00AB0FE7">
        <w:rPr>
          <w:rFonts w:ascii="Times New Roman" w:eastAsia="Times New Roman" w:hAnsi="Times New Roman" w:cs="Times New Roman"/>
          <w:color w:val="000000"/>
          <w:lang w:val="lt"/>
        </w:rPr>
        <w:t>imunosupresantais</w:t>
      </w:r>
      <w:proofErr w:type="spellEnd"/>
      <w:r w:rsidRPr="00AB0FE7">
        <w:rPr>
          <w:rFonts w:ascii="Times New Roman" w:eastAsia="Times New Roman" w:hAnsi="Times New Roman" w:cs="Times New Roman"/>
          <w:color w:val="000000"/>
          <w:lang w:val="lt"/>
        </w:rPr>
        <w:t xml:space="preserve">, chemoterapija, diabetu sergantys pacientai, ŽIV infekuoti pacientai </w:t>
      </w:r>
      <w:r>
        <w:rPr>
          <w:rFonts w:ascii="Times New Roman" w:eastAsia="Times New Roman" w:hAnsi="Times New Roman" w:cs="Times New Roman"/>
          <w:color w:val="000000"/>
          <w:lang w:val="lt"/>
        </w:rPr>
        <w:t xml:space="preserve">prieš vartodami </w:t>
      </w:r>
      <w:proofErr w:type="spellStart"/>
      <w:r w:rsidR="00887C7F">
        <w:rPr>
          <w:rFonts w:ascii="Times New Roman" w:eastAsia="Times New Roman" w:hAnsi="Times New Roman" w:cs="Times New Roman"/>
          <w:color w:val="000000"/>
          <w:lang w:val="lt"/>
        </w:rPr>
        <w:t>Canesten</w:t>
      </w:r>
      <w:proofErr w:type="spellEnd"/>
      <w:r w:rsidRPr="00AB0FE7">
        <w:rPr>
          <w:rFonts w:ascii="Times New Roman" w:eastAsia="Times New Roman" w:hAnsi="Times New Roman" w:cs="Times New Roman"/>
          <w:color w:val="000000"/>
          <w:lang w:val="lt"/>
        </w:rPr>
        <w:t xml:space="preserve"> turi pasitarti su gydytoju.</w:t>
      </w:r>
    </w:p>
    <w:p w14:paraId="2F1CA6DE" w14:textId="77777777" w:rsidR="00967F68" w:rsidRPr="00967F68" w:rsidRDefault="00967F68" w:rsidP="00967F68">
      <w:pPr>
        <w:pStyle w:val="Betarp"/>
        <w:rPr>
          <w:rFonts w:ascii="Times New Roman" w:hAnsi="Times New Roman" w:cs="Times New Roman"/>
          <w:lang w:val="lt"/>
        </w:rPr>
      </w:pPr>
    </w:p>
    <w:p w14:paraId="4810FFDC" w14:textId="1AC15E68" w:rsidR="007620C1" w:rsidRPr="00967F68" w:rsidRDefault="007620C1" w:rsidP="00967F68">
      <w:pPr>
        <w:pStyle w:val="Betarp"/>
        <w:rPr>
          <w:rFonts w:ascii="Times New Roman" w:hAnsi="Times New Roman" w:cs="Times New Roman"/>
          <w:b/>
          <w:bCs/>
          <w:lang w:val="lt"/>
        </w:rPr>
      </w:pPr>
      <w:r w:rsidRPr="00967F68">
        <w:rPr>
          <w:rFonts w:ascii="Times New Roman" w:hAnsi="Times New Roman" w:cs="Times New Roman"/>
          <w:b/>
          <w:bCs/>
          <w:lang w:val="lt"/>
        </w:rPr>
        <w:t>Vaika</w:t>
      </w:r>
      <w:r w:rsidR="00092210">
        <w:rPr>
          <w:rFonts w:ascii="Times New Roman" w:hAnsi="Times New Roman" w:cs="Times New Roman"/>
          <w:b/>
          <w:bCs/>
          <w:lang w:val="lt"/>
        </w:rPr>
        <w:t>ms</w:t>
      </w:r>
      <w:r w:rsidRPr="00967F68">
        <w:rPr>
          <w:rFonts w:ascii="Times New Roman" w:hAnsi="Times New Roman" w:cs="Times New Roman"/>
          <w:b/>
          <w:bCs/>
          <w:lang w:val="lt"/>
        </w:rPr>
        <w:t>, paauglia</w:t>
      </w:r>
      <w:r w:rsidR="00092210">
        <w:rPr>
          <w:rFonts w:ascii="Times New Roman" w:hAnsi="Times New Roman" w:cs="Times New Roman"/>
          <w:b/>
          <w:bCs/>
          <w:lang w:val="lt"/>
        </w:rPr>
        <w:t>ms</w:t>
      </w:r>
      <w:r w:rsidRPr="00967F68">
        <w:rPr>
          <w:rFonts w:ascii="Times New Roman" w:hAnsi="Times New Roman" w:cs="Times New Roman"/>
          <w:b/>
          <w:bCs/>
          <w:lang w:val="lt"/>
        </w:rPr>
        <w:t xml:space="preserve"> ir </w:t>
      </w:r>
      <w:r w:rsidR="00AB0FE7" w:rsidRPr="00967F68">
        <w:rPr>
          <w:rFonts w:ascii="Times New Roman" w:hAnsi="Times New Roman" w:cs="Times New Roman"/>
          <w:b/>
          <w:bCs/>
          <w:lang w:val="lt"/>
        </w:rPr>
        <w:t>senyvi</w:t>
      </w:r>
      <w:r w:rsidR="00092210">
        <w:rPr>
          <w:rFonts w:ascii="Times New Roman" w:hAnsi="Times New Roman" w:cs="Times New Roman"/>
          <w:b/>
          <w:bCs/>
          <w:lang w:val="lt"/>
        </w:rPr>
        <w:t>ems</w:t>
      </w:r>
      <w:r w:rsidR="00AB0FE7" w:rsidRPr="00967F68">
        <w:rPr>
          <w:rFonts w:ascii="Times New Roman" w:hAnsi="Times New Roman" w:cs="Times New Roman"/>
          <w:b/>
          <w:bCs/>
          <w:lang w:val="lt"/>
        </w:rPr>
        <w:t xml:space="preserve"> pacienta</w:t>
      </w:r>
      <w:r w:rsidR="00092210">
        <w:rPr>
          <w:rFonts w:ascii="Times New Roman" w:hAnsi="Times New Roman" w:cs="Times New Roman"/>
          <w:b/>
          <w:bCs/>
          <w:lang w:val="lt"/>
        </w:rPr>
        <w:t>ms</w:t>
      </w:r>
    </w:p>
    <w:p w14:paraId="6EB9D8E3" w14:textId="77777777" w:rsidR="00967F68" w:rsidRPr="000B246D" w:rsidRDefault="00967F68" w:rsidP="00967F68">
      <w:pPr>
        <w:pStyle w:val="Betarp"/>
        <w:rPr>
          <w:rFonts w:ascii="Times New Roman" w:hAnsi="Times New Roman" w:cs="Times New Roman"/>
          <w:lang w:val="lt"/>
        </w:rPr>
      </w:pPr>
    </w:p>
    <w:p w14:paraId="2F6F2A9D" w14:textId="77777777" w:rsidR="00967F68" w:rsidRPr="000B246D" w:rsidRDefault="00967F68" w:rsidP="00967F68">
      <w:pPr>
        <w:pStyle w:val="Betarp"/>
        <w:rPr>
          <w:rFonts w:ascii="Times New Roman" w:eastAsia="Calibri" w:hAnsi="Times New Roman" w:cs="Times New Roman"/>
          <w:lang w:val="lt"/>
        </w:rPr>
      </w:pPr>
      <w:r w:rsidRPr="00967F68">
        <w:rPr>
          <w:rFonts w:ascii="Times New Roman" w:hAnsi="Times New Roman" w:cs="Times New Roman"/>
          <w:lang w:val="lt"/>
        </w:rPr>
        <w:t>Vaikams (jaunesniems negu 12 metų) ir senyviems pacientams vartoti galima tik prižiūrint gydytojui.</w:t>
      </w:r>
    </w:p>
    <w:p w14:paraId="56C29191" w14:textId="77777777" w:rsidR="00967F68" w:rsidRPr="00967F68" w:rsidRDefault="00967F68" w:rsidP="00967F68">
      <w:pPr>
        <w:pStyle w:val="Betarp"/>
        <w:rPr>
          <w:rFonts w:ascii="Times New Roman" w:hAnsi="Times New Roman" w:cs="Times New Roman"/>
          <w:lang w:val="lt"/>
        </w:rPr>
      </w:pPr>
      <w:r w:rsidRPr="00967F68">
        <w:rPr>
          <w:rFonts w:ascii="Times New Roman" w:hAnsi="Times New Roman" w:cs="Times New Roman"/>
          <w:lang w:val="lt"/>
        </w:rPr>
        <w:t>Reikia vengti ilgalaikio gydymo dideliuose odos plotuose, ypač kūdikiams ir vaikams.</w:t>
      </w:r>
    </w:p>
    <w:p w14:paraId="01573AED" w14:textId="53EA54FE" w:rsidR="00967F68" w:rsidRDefault="005241A7" w:rsidP="00967F68">
      <w:pPr>
        <w:pStyle w:val="Betarp"/>
        <w:rPr>
          <w:rFonts w:ascii="Times New Roman" w:hAnsi="Times New Roman" w:cs="Times New Roman"/>
          <w:lang w:val="lt"/>
        </w:rPr>
      </w:pPr>
      <w:proofErr w:type="spellStart"/>
      <w:r>
        <w:rPr>
          <w:rFonts w:ascii="Times New Roman" w:hAnsi="Times New Roman" w:cs="Times New Roman"/>
          <w:lang w:val="lt"/>
        </w:rPr>
        <w:t>V</w:t>
      </w:r>
      <w:r w:rsidR="00967F68">
        <w:rPr>
          <w:rFonts w:ascii="Times New Roman" w:hAnsi="Times New Roman" w:cs="Times New Roman"/>
          <w:lang w:val="lt"/>
        </w:rPr>
        <w:t>ulvit</w:t>
      </w:r>
      <w:r w:rsidR="00CC255E">
        <w:rPr>
          <w:rFonts w:ascii="Times New Roman" w:hAnsi="Times New Roman" w:cs="Times New Roman"/>
          <w:lang w:val="lt"/>
        </w:rPr>
        <w:t>o</w:t>
      </w:r>
      <w:proofErr w:type="spellEnd"/>
      <w:r>
        <w:rPr>
          <w:rFonts w:ascii="Times New Roman" w:hAnsi="Times New Roman" w:cs="Times New Roman"/>
          <w:lang w:val="lt"/>
        </w:rPr>
        <w:t xml:space="preserve"> atveju</w:t>
      </w:r>
      <w:r w:rsidR="00967F68">
        <w:rPr>
          <w:rFonts w:ascii="Times New Roman" w:hAnsi="Times New Roman" w:cs="Times New Roman"/>
          <w:lang w:val="lt"/>
        </w:rPr>
        <w:t xml:space="preserve"> j</w:t>
      </w:r>
      <w:r w:rsidR="00967F68" w:rsidRPr="00967F68">
        <w:rPr>
          <w:rFonts w:ascii="Times New Roman" w:hAnsi="Times New Roman" w:cs="Times New Roman"/>
          <w:lang w:val="lt"/>
        </w:rPr>
        <w:t>aunesn</w:t>
      </w:r>
      <w:r w:rsidR="00CC255E">
        <w:rPr>
          <w:rFonts w:ascii="Times New Roman" w:hAnsi="Times New Roman" w:cs="Times New Roman"/>
          <w:lang w:val="lt"/>
        </w:rPr>
        <w:t>ėms</w:t>
      </w:r>
      <w:r w:rsidR="00967F68" w:rsidRPr="00967F68">
        <w:rPr>
          <w:rFonts w:ascii="Times New Roman" w:hAnsi="Times New Roman" w:cs="Times New Roman"/>
          <w:lang w:val="lt"/>
        </w:rPr>
        <w:t xml:space="preserve"> kaip 16 metų paaugl</w:t>
      </w:r>
      <w:r w:rsidR="00CC255E">
        <w:rPr>
          <w:rFonts w:ascii="Times New Roman" w:hAnsi="Times New Roman" w:cs="Times New Roman"/>
          <w:lang w:val="lt"/>
        </w:rPr>
        <w:t>ėms</w:t>
      </w:r>
      <w:r w:rsidR="00967F68" w:rsidRPr="00967F68">
        <w:rPr>
          <w:rFonts w:ascii="Times New Roman" w:hAnsi="Times New Roman" w:cs="Times New Roman"/>
          <w:lang w:val="lt"/>
        </w:rPr>
        <w:t xml:space="preserve"> </w:t>
      </w:r>
      <w:proofErr w:type="spellStart"/>
      <w:r w:rsidR="00887C7F">
        <w:rPr>
          <w:rFonts w:ascii="Times New Roman" w:hAnsi="Times New Roman" w:cs="Times New Roman"/>
          <w:lang w:val="lt"/>
        </w:rPr>
        <w:t>Canesten</w:t>
      </w:r>
      <w:proofErr w:type="spellEnd"/>
      <w:r w:rsidR="00967F68" w:rsidRPr="00967F68">
        <w:rPr>
          <w:rFonts w:ascii="Times New Roman" w:hAnsi="Times New Roman" w:cs="Times New Roman"/>
          <w:lang w:val="lt"/>
        </w:rPr>
        <w:t xml:space="preserve"> galima vartoti tik po gydytojo konsultacijos.</w:t>
      </w:r>
    </w:p>
    <w:p w14:paraId="7D07790D" w14:textId="77777777" w:rsidR="00967F68" w:rsidRPr="00967F68" w:rsidRDefault="00967F68" w:rsidP="00967F68">
      <w:pPr>
        <w:pStyle w:val="Betarp"/>
        <w:rPr>
          <w:rFonts w:ascii="Times New Roman" w:hAnsi="Times New Roman" w:cs="Times New Roman"/>
          <w:lang w:val="lt"/>
        </w:rPr>
      </w:pPr>
    </w:p>
    <w:p w14:paraId="397EFB8C" w14:textId="5FCB6AF7" w:rsidR="00967F68" w:rsidRDefault="00967F68" w:rsidP="00967F68">
      <w:pPr>
        <w:tabs>
          <w:tab w:val="left" w:pos="6521"/>
        </w:tabs>
        <w:spacing w:after="0" w:line="240" w:lineRule="auto"/>
        <w:rPr>
          <w:rFonts w:ascii="Times New Roman" w:hAnsi="Times New Roman"/>
          <w:b/>
          <w:lang w:val="lt-LT"/>
        </w:rPr>
      </w:pPr>
      <w:r>
        <w:rPr>
          <w:rFonts w:ascii="Times New Roman" w:hAnsi="Times New Roman"/>
          <w:b/>
          <w:lang w:val="lt-LT"/>
        </w:rPr>
        <w:t xml:space="preserve">Kiti vaistai ir </w:t>
      </w:r>
      <w:proofErr w:type="spellStart"/>
      <w:r w:rsidR="00887C7F">
        <w:rPr>
          <w:rFonts w:ascii="Times New Roman" w:hAnsi="Times New Roman"/>
          <w:b/>
          <w:lang w:val="lt-LT"/>
        </w:rPr>
        <w:t>Canesten</w:t>
      </w:r>
      <w:proofErr w:type="spellEnd"/>
      <w:r>
        <w:rPr>
          <w:rFonts w:ascii="Times New Roman" w:hAnsi="Times New Roman"/>
          <w:b/>
          <w:lang w:val="lt-LT"/>
        </w:rPr>
        <w:t xml:space="preserve"> </w:t>
      </w:r>
    </w:p>
    <w:p w14:paraId="5784F277" w14:textId="77777777" w:rsidR="00967F68" w:rsidRDefault="00967F68" w:rsidP="00967F68">
      <w:pPr>
        <w:tabs>
          <w:tab w:val="left" w:pos="6521"/>
        </w:tabs>
        <w:spacing w:after="0" w:line="240" w:lineRule="auto"/>
        <w:rPr>
          <w:rFonts w:ascii="Times New Roman" w:hAnsi="Times New Roman"/>
          <w:b/>
          <w:lang w:val="lt-LT"/>
        </w:rPr>
      </w:pPr>
    </w:p>
    <w:p w14:paraId="22569972" w14:textId="77777777" w:rsidR="00967F68" w:rsidRPr="00967F68" w:rsidRDefault="00967F68" w:rsidP="00967F68">
      <w:pPr>
        <w:pStyle w:val="Betarp"/>
        <w:rPr>
          <w:rFonts w:ascii="Times New Roman" w:hAnsi="Times New Roman" w:cs="Times New Roman"/>
          <w:lang w:val="lt-LT"/>
        </w:rPr>
      </w:pPr>
      <w:r w:rsidRPr="00967F68">
        <w:rPr>
          <w:rFonts w:ascii="Times New Roman" w:hAnsi="Times New Roman" w:cs="Times New Roman"/>
          <w:lang w:val="lt-LT"/>
        </w:rPr>
        <w:t>Jeigu vartojate, neseniai vartojote arba galbūt vartosite kitų vaistų, pasakykite gydytojui arba vaistininkui.</w:t>
      </w:r>
    </w:p>
    <w:p w14:paraId="7D30E541" w14:textId="77777777" w:rsidR="00967F68" w:rsidRPr="00967F68" w:rsidRDefault="00967F68" w:rsidP="00967F68">
      <w:pPr>
        <w:pStyle w:val="Betarp"/>
        <w:rPr>
          <w:rFonts w:ascii="Times New Roman" w:eastAsia="Times New Roman" w:hAnsi="Times New Roman" w:cs="Times New Roman"/>
          <w:color w:val="000000"/>
          <w:lang w:val="lt"/>
        </w:rPr>
      </w:pPr>
    </w:p>
    <w:p w14:paraId="543AEC30" w14:textId="19D365A4" w:rsidR="00967F68" w:rsidRPr="00967F68" w:rsidRDefault="00887C7F" w:rsidP="00967F68">
      <w:pPr>
        <w:pStyle w:val="Betarp"/>
        <w:rPr>
          <w:rFonts w:ascii="Times New Roman" w:eastAsia="Calibri" w:hAnsi="Times New Roman" w:cs="Times New Roman"/>
          <w:color w:val="000000"/>
          <w:lang w:val="lt"/>
        </w:rPr>
      </w:pPr>
      <w:proofErr w:type="spellStart"/>
      <w:r>
        <w:rPr>
          <w:rFonts w:ascii="Times New Roman" w:eastAsia="Times New Roman" w:hAnsi="Times New Roman" w:cs="Times New Roman"/>
          <w:color w:val="000000"/>
          <w:lang w:val="lt"/>
        </w:rPr>
        <w:t>Canesten</w:t>
      </w:r>
      <w:proofErr w:type="spellEnd"/>
      <w:r w:rsidR="00967F68" w:rsidRPr="00967F68">
        <w:rPr>
          <w:rFonts w:ascii="Times New Roman" w:eastAsia="Times New Roman" w:hAnsi="Times New Roman" w:cs="Times New Roman"/>
          <w:color w:val="000000"/>
          <w:lang w:val="lt"/>
        </w:rPr>
        <w:t xml:space="preserve"> gali slopinti išoriškai vartojamų </w:t>
      </w:r>
      <w:proofErr w:type="spellStart"/>
      <w:r w:rsidR="00967F68" w:rsidRPr="00967F68">
        <w:rPr>
          <w:rFonts w:ascii="Times New Roman" w:eastAsia="Times New Roman" w:hAnsi="Times New Roman" w:cs="Times New Roman"/>
          <w:color w:val="000000"/>
          <w:lang w:val="lt"/>
        </w:rPr>
        <w:t>polienų</w:t>
      </w:r>
      <w:proofErr w:type="spellEnd"/>
      <w:r w:rsidR="00967F68" w:rsidRPr="00967F68">
        <w:rPr>
          <w:rFonts w:ascii="Times New Roman" w:eastAsia="Times New Roman" w:hAnsi="Times New Roman" w:cs="Times New Roman"/>
          <w:color w:val="000000"/>
          <w:lang w:val="lt"/>
        </w:rPr>
        <w:t xml:space="preserve"> grupės antibiotikų (</w:t>
      </w:r>
      <w:proofErr w:type="spellStart"/>
      <w:r w:rsidR="00967F68" w:rsidRPr="00967F68">
        <w:rPr>
          <w:rFonts w:ascii="Times New Roman" w:eastAsia="Times New Roman" w:hAnsi="Times New Roman" w:cs="Times New Roman"/>
          <w:color w:val="000000"/>
          <w:lang w:val="lt"/>
        </w:rPr>
        <w:t>nistatino</w:t>
      </w:r>
      <w:proofErr w:type="spellEnd"/>
      <w:r w:rsidR="00967F68" w:rsidRPr="00967F68">
        <w:rPr>
          <w:rFonts w:ascii="Times New Roman" w:eastAsia="Times New Roman" w:hAnsi="Times New Roman" w:cs="Times New Roman"/>
          <w:color w:val="000000"/>
          <w:lang w:val="lt"/>
        </w:rPr>
        <w:t xml:space="preserve">, </w:t>
      </w:r>
      <w:proofErr w:type="spellStart"/>
      <w:r w:rsidR="00967F68" w:rsidRPr="00967F68">
        <w:rPr>
          <w:rFonts w:ascii="Times New Roman" w:eastAsia="Times New Roman" w:hAnsi="Times New Roman" w:cs="Times New Roman"/>
          <w:color w:val="000000"/>
          <w:lang w:val="lt"/>
        </w:rPr>
        <w:t>natamicino</w:t>
      </w:r>
      <w:proofErr w:type="spellEnd"/>
      <w:r w:rsidR="00967F68" w:rsidRPr="00967F68">
        <w:rPr>
          <w:rFonts w:ascii="Times New Roman" w:eastAsia="Times New Roman" w:hAnsi="Times New Roman" w:cs="Times New Roman"/>
          <w:color w:val="000000"/>
          <w:lang w:val="lt"/>
        </w:rPr>
        <w:t xml:space="preserve">) poveikį. Vietiškai vartojami </w:t>
      </w:r>
      <w:proofErr w:type="spellStart"/>
      <w:r w:rsidR="00967F68" w:rsidRPr="00967F68">
        <w:rPr>
          <w:rFonts w:ascii="Times New Roman" w:eastAsia="Times New Roman" w:hAnsi="Times New Roman" w:cs="Times New Roman"/>
          <w:color w:val="000000"/>
          <w:lang w:val="lt"/>
        </w:rPr>
        <w:t>gl</w:t>
      </w:r>
      <w:r w:rsidR="005241A7">
        <w:rPr>
          <w:rFonts w:ascii="Times New Roman" w:eastAsia="Times New Roman" w:hAnsi="Times New Roman" w:cs="Times New Roman"/>
          <w:color w:val="000000"/>
          <w:lang w:val="lt"/>
        </w:rPr>
        <w:t>i</w:t>
      </w:r>
      <w:r w:rsidR="00967F68" w:rsidRPr="00967F68">
        <w:rPr>
          <w:rFonts w:ascii="Times New Roman" w:eastAsia="Times New Roman" w:hAnsi="Times New Roman" w:cs="Times New Roman"/>
          <w:color w:val="000000"/>
          <w:lang w:val="lt"/>
        </w:rPr>
        <w:t>ukokorti</w:t>
      </w:r>
      <w:r w:rsidR="00527798">
        <w:rPr>
          <w:rFonts w:ascii="Times New Roman" w:eastAsia="Times New Roman" w:hAnsi="Times New Roman" w:cs="Times New Roman"/>
          <w:color w:val="000000"/>
          <w:lang w:val="lt"/>
        </w:rPr>
        <w:t>k</w:t>
      </w:r>
      <w:r w:rsidR="00967F68" w:rsidRPr="00967F68">
        <w:rPr>
          <w:rFonts w:ascii="Times New Roman" w:eastAsia="Times New Roman" w:hAnsi="Times New Roman" w:cs="Times New Roman"/>
          <w:color w:val="000000"/>
          <w:lang w:val="lt"/>
        </w:rPr>
        <w:t>oidai</w:t>
      </w:r>
      <w:proofErr w:type="spellEnd"/>
      <w:r w:rsidR="00967F68" w:rsidRPr="00967F68">
        <w:rPr>
          <w:rFonts w:ascii="Times New Roman" w:eastAsia="Times New Roman" w:hAnsi="Times New Roman" w:cs="Times New Roman"/>
          <w:color w:val="000000"/>
          <w:lang w:val="lt"/>
        </w:rPr>
        <w:t xml:space="preserve"> gali silpninti </w:t>
      </w:r>
      <w:proofErr w:type="spellStart"/>
      <w:r w:rsidR="00967F68" w:rsidRPr="00967F68">
        <w:rPr>
          <w:rFonts w:ascii="Times New Roman" w:eastAsia="Times New Roman" w:hAnsi="Times New Roman" w:cs="Times New Roman"/>
          <w:color w:val="000000"/>
          <w:lang w:val="lt"/>
        </w:rPr>
        <w:t>klotrimazolo</w:t>
      </w:r>
      <w:proofErr w:type="spellEnd"/>
      <w:r w:rsidR="00967F68" w:rsidRPr="00967F68">
        <w:rPr>
          <w:rFonts w:ascii="Times New Roman" w:eastAsia="Times New Roman" w:hAnsi="Times New Roman" w:cs="Times New Roman"/>
          <w:color w:val="000000"/>
          <w:lang w:val="lt"/>
        </w:rPr>
        <w:t xml:space="preserve"> poveikį.</w:t>
      </w:r>
    </w:p>
    <w:p w14:paraId="79424630" w14:textId="77777777" w:rsidR="00527798" w:rsidRDefault="00527798" w:rsidP="005241A7">
      <w:pPr>
        <w:pStyle w:val="Betarp"/>
        <w:rPr>
          <w:lang w:val="lt"/>
        </w:rPr>
      </w:pPr>
    </w:p>
    <w:p w14:paraId="34648BB0" w14:textId="77777777" w:rsidR="00527798" w:rsidRPr="005241A7" w:rsidRDefault="00527798" w:rsidP="005241A7">
      <w:pPr>
        <w:pStyle w:val="Betarp"/>
        <w:rPr>
          <w:rFonts w:ascii="Times New Roman" w:hAnsi="Times New Roman" w:cs="Times New Roman"/>
          <w:b/>
          <w:bCs/>
          <w:lang w:val="lt-LT"/>
        </w:rPr>
      </w:pPr>
      <w:r w:rsidRPr="005241A7">
        <w:rPr>
          <w:rFonts w:ascii="Times New Roman" w:hAnsi="Times New Roman" w:cs="Times New Roman"/>
          <w:b/>
          <w:bCs/>
          <w:lang w:val="lt-LT"/>
        </w:rPr>
        <w:t>Nėštumas ir žindymo laikotarpis</w:t>
      </w:r>
    </w:p>
    <w:p w14:paraId="104FB0C3" w14:textId="074F79AD" w:rsidR="00527798" w:rsidRDefault="00527798" w:rsidP="00527798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Jeigu esate nėščia, žindote kūdikį, manote, kad galbūt esate nėščia arba planuojate pastoti, tai prieš vartodama šį vaistą pasitarkite su gydytoju arba vaistininku.</w:t>
      </w:r>
    </w:p>
    <w:p w14:paraId="5C3CE9CD" w14:textId="77777777" w:rsidR="00527798" w:rsidRDefault="00527798" w:rsidP="00527798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27E249D2" w14:textId="77777777" w:rsidR="00527798" w:rsidRPr="005241A7" w:rsidRDefault="00527798" w:rsidP="00527798">
      <w:pPr>
        <w:keepNext/>
        <w:numPr>
          <w:ilvl w:val="0"/>
          <w:numId w:val="18"/>
        </w:numPr>
        <w:tabs>
          <w:tab w:val="left" w:pos="6521"/>
        </w:tabs>
        <w:spacing w:after="0" w:line="240" w:lineRule="auto"/>
        <w:contextualSpacing/>
        <w:rPr>
          <w:bCs/>
        </w:rPr>
      </w:pPr>
      <w:r w:rsidRPr="005241A7">
        <w:rPr>
          <w:rFonts w:ascii="Times New Roman" w:hAnsi="Times New Roman"/>
          <w:bCs/>
          <w:lang w:val="lt-LT"/>
        </w:rPr>
        <w:t>Nėštumas</w:t>
      </w:r>
    </w:p>
    <w:p w14:paraId="2F36C9CB" w14:textId="5DEF0B3C" w:rsidR="00527798" w:rsidRDefault="00527798" w:rsidP="005241A7">
      <w:pPr>
        <w:keepNext/>
        <w:tabs>
          <w:tab w:val="left" w:pos="6521"/>
        </w:tabs>
        <w:spacing w:after="0" w:line="240" w:lineRule="auto"/>
        <w:ind w:firstLine="720"/>
        <w:rPr>
          <w:rFonts w:ascii="Times New Roman" w:hAnsi="Times New Roman"/>
          <w:b/>
          <w:lang w:val="lt-LT"/>
        </w:rPr>
      </w:pPr>
      <w:r>
        <w:rPr>
          <w:rFonts w:ascii="Times New Roman" w:hAnsi="Times New Roman"/>
          <w:lang w:val="lt-LT"/>
        </w:rPr>
        <w:t>Per pirmuosius tris nėštumo mėnesius prieš vartojant</w:t>
      </w:r>
      <w:r>
        <w:rPr>
          <w:rFonts w:ascii="Times New Roman" w:hAnsi="Times New Roman"/>
          <w:b/>
          <w:lang w:val="lt-LT"/>
        </w:rPr>
        <w:t xml:space="preserve"> </w:t>
      </w:r>
      <w:proofErr w:type="spellStart"/>
      <w:r w:rsidR="00887C7F">
        <w:rPr>
          <w:rFonts w:ascii="Times New Roman" w:hAnsi="Times New Roman"/>
          <w:bCs/>
          <w:lang w:val="lt-LT"/>
        </w:rPr>
        <w:t>Canesten</w:t>
      </w:r>
      <w:proofErr w:type="spellEnd"/>
      <w:r>
        <w:rPr>
          <w:rFonts w:ascii="Times New Roman" w:hAnsi="Times New Roman"/>
          <w:lang w:val="lt-LT"/>
        </w:rPr>
        <w:t>, reikia pasitarti su gydytoju</w:t>
      </w:r>
      <w:r>
        <w:rPr>
          <w:rFonts w:ascii="Times New Roman" w:hAnsi="Times New Roman"/>
          <w:bCs/>
          <w:lang w:val="lt-LT"/>
        </w:rPr>
        <w:t xml:space="preserve">. </w:t>
      </w:r>
    </w:p>
    <w:p w14:paraId="5E60323F" w14:textId="77777777" w:rsidR="00527798" w:rsidRDefault="00527798" w:rsidP="00527798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2B747327" w14:textId="77777777" w:rsidR="00527798" w:rsidRPr="005241A7" w:rsidRDefault="00527798" w:rsidP="00AD7C83">
      <w:pPr>
        <w:numPr>
          <w:ilvl w:val="0"/>
          <w:numId w:val="18"/>
        </w:numPr>
        <w:tabs>
          <w:tab w:val="left" w:pos="6521"/>
        </w:tabs>
        <w:spacing w:after="0" w:line="240" w:lineRule="auto"/>
        <w:contextualSpacing/>
        <w:rPr>
          <w:bCs/>
        </w:rPr>
      </w:pPr>
      <w:r w:rsidRPr="005241A7">
        <w:rPr>
          <w:rFonts w:ascii="Times New Roman" w:hAnsi="Times New Roman"/>
          <w:bCs/>
          <w:lang w:val="lt-LT"/>
        </w:rPr>
        <w:t>Žindymas</w:t>
      </w:r>
    </w:p>
    <w:p w14:paraId="13BFFD84" w14:textId="368EE1A7" w:rsidR="00527798" w:rsidRDefault="00887C7F" w:rsidP="005241A7">
      <w:pPr>
        <w:tabs>
          <w:tab w:val="left" w:pos="90"/>
          <w:tab w:val="left" w:pos="720"/>
        </w:tabs>
        <w:spacing w:after="263" w:line="248" w:lineRule="auto"/>
        <w:ind w:left="720"/>
        <w:rPr>
          <w:rFonts w:ascii="Times New Roman" w:hAnsi="Times New Roman"/>
          <w:color w:val="000000"/>
          <w:lang w:val="lt-LT"/>
        </w:rPr>
      </w:pPr>
      <w:proofErr w:type="spellStart"/>
      <w:r>
        <w:rPr>
          <w:rFonts w:ascii="Times New Roman" w:hAnsi="Times New Roman"/>
          <w:color w:val="000000"/>
          <w:lang w:val="lt-LT"/>
        </w:rPr>
        <w:t>Canesten</w:t>
      </w:r>
      <w:proofErr w:type="spellEnd"/>
      <w:r w:rsidR="00527798">
        <w:rPr>
          <w:rFonts w:ascii="Times New Roman" w:hAnsi="Times New Roman"/>
          <w:color w:val="000000"/>
          <w:lang w:val="lt-LT"/>
        </w:rPr>
        <w:t xml:space="preserve"> galima vartoti žindymo metu.</w:t>
      </w:r>
      <w:r w:rsidR="00527798" w:rsidRPr="00A62410">
        <w:rPr>
          <w:lang w:val="pt-PT"/>
        </w:rPr>
        <w:t xml:space="preserve"> </w:t>
      </w:r>
      <w:r w:rsidR="00527798" w:rsidRPr="00527798">
        <w:rPr>
          <w:rFonts w:ascii="Times New Roman" w:hAnsi="Times New Roman"/>
          <w:color w:val="000000"/>
          <w:lang w:val="lt-LT"/>
        </w:rPr>
        <w:t>Jeigu vartojamas vietiškai spenelių srityje, prieš maitinant vaiką reikia nusiplauti krūtis.</w:t>
      </w:r>
    </w:p>
    <w:p w14:paraId="6D8B6C9B" w14:textId="77777777" w:rsidR="00527798" w:rsidRPr="00A62410" w:rsidRDefault="00527798" w:rsidP="00527798">
      <w:pPr>
        <w:autoSpaceDE w:val="0"/>
        <w:autoSpaceDN w:val="0"/>
        <w:adjustRightInd w:val="0"/>
        <w:spacing w:after="0" w:line="240" w:lineRule="auto"/>
        <w:rPr>
          <w:b/>
          <w:lang w:val="pt-PT"/>
        </w:rPr>
      </w:pPr>
      <w:r>
        <w:rPr>
          <w:rFonts w:ascii="Times New Roman" w:hAnsi="Times New Roman"/>
          <w:b/>
          <w:color w:val="000000"/>
          <w:lang w:val="lt-LT"/>
        </w:rPr>
        <w:t>Vairavimas ir mechanizmų valdymas</w:t>
      </w:r>
    </w:p>
    <w:p w14:paraId="18D2752A" w14:textId="77777777" w:rsidR="00527798" w:rsidRPr="00A62410" w:rsidRDefault="00527798" w:rsidP="00527798">
      <w:pPr>
        <w:autoSpaceDE w:val="0"/>
        <w:autoSpaceDN w:val="0"/>
        <w:adjustRightInd w:val="0"/>
        <w:spacing w:after="0" w:line="240" w:lineRule="auto"/>
        <w:rPr>
          <w:lang w:val="pt-PT"/>
        </w:rPr>
      </w:pPr>
    </w:p>
    <w:p w14:paraId="5CE593AA" w14:textId="227389E1" w:rsidR="00527798" w:rsidRDefault="00887C7F" w:rsidP="00527798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proofErr w:type="spellStart"/>
      <w:r>
        <w:rPr>
          <w:rFonts w:ascii="Times New Roman" w:hAnsi="Times New Roman"/>
          <w:lang w:val="lt-LT"/>
        </w:rPr>
        <w:t>Canesten</w:t>
      </w:r>
      <w:proofErr w:type="spellEnd"/>
      <w:r w:rsidR="00527798">
        <w:rPr>
          <w:rFonts w:ascii="Times New Roman" w:hAnsi="Times New Roman"/>
          <w:lang w:val="lt-LT"/>
        </w:rPr>
        <w:t xml:space="preserve"> gebėjimo vairuoti ir valdyti mechanizmus neveikia.</w:t>
      </w:r>
    </w:p>
    <w:p w14:paraId="5677304A" w14:textId="77777777" w:rsidR="00527798" w:rsidRDefault="00527798" w:rsidP="00527798">
      <w:pPr>
        <w:spacing w:after="0" w:line="240" w:lineRule="auto"/>
        <w:rPr>
          <w:rFonts w:ascii="Times New Roman" w:eastAsia="Calibri" w:hAnsi="Times New Roman" w:cs="Times New Roman"/>
          <w:b/>
          <w:bCs/>
          <w:lang w:val="lt-LT" w:eastAsia="lt-LT"/>
        </w:rPr>
      </w:pPr>
    </w:p>
    <w:p w14:paraId="26A60486" w14:textId="3BF00652" w:rsidR="00527798" w:rsidRPr="00527798" w:rsidRDefault="00527798" w:rsidP="00527798">
      <w:pPr>
        <w:spacing w:after="0" w:line="240" w:lineRule="auto"/>
        <w:rPr>
          <w:rFonts w:ascii="Times New Roman" w:eastAsia="Calibri" w:hAnsi="Times New Roman" w:cs="Times New Roman"/>
          <w:b/>
          <w:bCs/>
          <w:lang w:val="lt-LT" w:eastAsia="lt-LT"/>
        </w:rPr>
      </w:pPr>
      <w:proofErr w:type="spellStart"/>
      <w:r w:rsidRPr="00527798">
        <w:rPr>
          <w:rFonts w:ascii="Times New Roman" w:eastAsia="Calibri" w:hAnsi="Times New Roman" w:cs="Times New Roman"/>
          <w:b/>
          <w:bCs/>
          <w:lang w:val="lt-LT" w:eastAsia="lt-LT"/>
        </w:rPr>
        <w:t>C</w:t>
      </w:r>
      <w:r>
        <w:rPr>
          <w:rFonts w:ascii="Times New Roman" w:eastAsia="Calibri" w:hAnsi="Times New Roman" w:cs="Times New Roman"/>
          <w:b/>
          <w:bCs/>
          <w:lang w:val="lt-LT" w:eastAsia="lt-LT"/>
        </w:rPr>
        <w:t>andes</w:t>
      </w:r>
      <w:r w:rsidR="00B35306">
        <w:rPr>
          <w:rFonts w:ascii="Times New Roman" w:eastAsia="Calibri" w:hAnsi="Times New Roman" w:cs="Times New Roman"/>
          <w:b/>
          <w:bCs/>
          <w:lang w:val="lt-LT" w:eastAsia="lt-LT"/>
        </w:rPr>
        <w:t>ten</w:t>
      </w:r>
      <w:proofErr w:type="spellEnd"/>
      <w:r w:rsidRPr="00527798">
        <w:rPr>
          <w:rFonts w:ascii="Times New Roman" w:eastAsia="Calibri" w:hAnsi="Times New Roman" w:cs="Times New Roman"/>
          <w:b/>
          <w:bCs/>
          <w:lang w:val="lt-LT" w:eastAsia="lt-LT"/>
        </w:rPr>
        <w:t xml:space="preserve"> sudėtyje yra </w:t>
      </w:r>
      <w:proofErr w:type="spellStart"/>
      <w:r w:rsidRPr="00527798">
        <w:rPr>
          <w:rFonts w:ascii="Times New Roman" w:eastAsia="Calibri" w:hAnsi="Times New Roman" w:cs="Times New Roman"/>
          <w:b/>
          <w:bCs/>
          <w:lang w:val="lt-LT" w:eastAsia="lt-LT"/>
        </w:rPr>
        <w:t>cetostearilo</w:t>
      </w:r>
      <w:proofErr w:type="spellEnd"/>
      <w:r w:rsidRPr="00527798">
        <w:rPr>
          <w:rFonts w:ascii="Times New Roman" w:eastAsia="Calibri" w:hAnsi="Times New Roman" w:cs="Times New Roman"/>
          <w:b/>
          <w:bCs/>
          <w:lang w:val="lt-LT" w:eastAsia="lt-LT"/>
        </w:rPr>
        <w:t xml:space="preserve"> alkoholio, </w:t>
      </w:r>
      <w:proofErr w:type="spellStart"/>
      <w:r w:rsidRPr="00527798">
        <w:rPr>
          <w:rFonts w:ascii="Times New Roman" w:eastAsia="Calibri" w:hAnsi="Times New Roman" w:cs="Times New Roman"/>
          <w:b/>
          <w:bCs/>
          <w:lang w:val="lt-LT" w:eastAsia="lt-LT"/>
        </w:rPr>
        <w:t>benzilo</w:t>
      </w:r>
      <w:proofErr w:type="spellEnd"/>
      <w:r w:rsidRPr="00527798">
        <w:rPr>
          <w:rFonts w:ascii="Times New Roman" w:eastAsia="Calibri" w:hAnsi="Times New Roman" w:cs="Times New Roman"/>
          <w:b/>
          <w:bCs/>
          <w:lang w:val="lt-LT" w:eastAsia="lt-LT"/>
        </w:rPr>
        <w:t xml:space="preserve"> alkoholio.</w:t>
      </w:r>
    </w:p>
    <w:p w14:paraId="4A086331" w14:textId="77777777" w:rsidR="00527798" w:rsidRPr="006E37E0" w:rsidRDefault="00527798" w:rsidP="006E37E0">
      <w:pPr>
        <w:numPr>
          <w:ilvl w:val="0"/>
          <w:numId w:val="11"/>
        </w:numPr>
        <w:tabs>
          <w:tab w:val="left" w:pos="720"/>
          <w:tab w:val="left" w:pos="1260"/>
        </w:tabs>
        <w:spacing w:after="14" w:line="248" w:lineRule="auto"/>
        <w:ind w:left="720" w:hanging="360"/>
        <w:rPr>
          <w:rFonts w:ascii="Times New Roman" w:eastAsia="Times New Roman" w:hAnsi="Times New Roman" w:cs="Times New Roman"/>
          <w:color w:val="000000"/>
          <w:lang w:val="lt"/>
        </w:rPr>
      </w:pPr>
      <w:proofErr w:type="spellStart"/>
      <w:r w:rsidRPr="006E37E0">
        <w:rPr>
          <w:rFonts w:ascii="Times New Roman" w:eastAsia="Times New Roman" w:hAnsi="Times New Roman" w:cs="Times New Roman"/>
          <w:color w:val="000000"/>
          <w:lang w:val="lt"/>
        </w:rPr>
        <w:t>Cetostearilo</w:t>
      </w:r>
      <w:proofErr w:type="spellEnd"/>
      <w:r w:rsidRPr="006E37E0">
        <w:rPr>
          <w:rFonts w:ascii="Times New Roman" w:eastAsia="Times New Roman" w:hAnsi="Times New Roman" w:cs="Times New Roman"/>
          <w:color w:val="000000"/>
          <w:lang w:val="lt"/>
        </w:rPr>
        <w:t xml:space="preserve"> alkoholis gali sukelti vietinių odos reakcijų (pvz., kontaktinį dermatitą). </w:t>
      </w:r>
    </w:p>
    <w:p w14:paraId="3ED238D3" w14:textId="64D0207F" w:rsidR="00527798" w:rsidRPr="006E37E0" w:rsidRDefault="00527798" w:rsidP="006E37E0">
      <w:pPr>
        <w:numPr>
          <w:ilvl w:val="0"/>
          <w:numId w:val="11"/>
        </w:numPr>
        <w:tabs>
          <w:tab w:val="left" w:pos="720"/>
          <w:tab w:val="left" w:pos="1260"/>
        </w:tabs>
        <w:spacing w:after="14" w:line="248" w:lineRule="auto"/>
        <w:ind w:left="720" w:hanging="360"/>
        <w:rPr>
          <w:rFonts w:ascii="Times New Roman" w:eastAsia="Times New Roman" w:hAnsi="Times New Roman" w:cs="Times New Roman"/>
          <w:color w:val="000000"/>
          <w:lang w:val="lt"/>
        </w:rPr>
      </w:pPr>
      <w:r w:rsidRPr="00B1268E">
        <w:rPr>
          <w:rFonts w:ascii="Times New Roman" w:eastAsia="Times New Roman" w:hAnsi="Times New Roman" w:cs="Times New Roman"/>
          <w:color w:val="000000"/>
          <w:lang w:val="lt"/>
        </w:rPr>
        <w:t>100g</w:t>
      </w:r>
      <w:r w:rsidR="00B1268E">
        <w:rPr>
          <w:rFonts w:ascii="Times New Roman" w:eastAsia="Times New Roman" w:hAnsi="Times New Roman" w:cs="Times New Roman"/>
          <w:color w:val="000000"/>
          <w:lang w:val="lt"/>
        </w:rPr>
        <w:t xml:space="preserve"> </w:t>
      </w:r>
      <w:r w:rsidR="005241A7">
        <w:rPr>
          <w:rFonts w:ascii="Times New Roman" w:eastAsia="Times New Roman" w:hAnsi="Times New Roman" w:cs="Times New Roman"/>
          <w:color w:val="000000"/>
          <w:lang w:val="lt"/>
        </w:rPr>
        <w:t xml:space="preserve">šio </w:t>
      </w:r>
      <w:r w:rsidR="00B1268E">
        <w:rPr>
          <w:rFonts w:ascii="Times New Roman" w:eastAsia="Times New Roman" w:hAnsi="Times New Roman" w:cs="Times New Roman"/>
          <w:color w:val="000000"/>
          <w:lang w:val="lt"/>
        </w:rPr>
        <w:t>v</w:t>
      </w:r>
      <w:r w:rsidR="00B1268E" w:rsidRPr="005241A7">
        <w:rPr>
          <w:rFonts w:ascii="Times New Roman" w:eastAsia="Times New Roman" w:hAnsi="Times New Roman" w:cs="Times New Roman"/>
          <w:color w:val="000000"/>
          <w:lang w:val="lt"/>
        </w:rPr>
        <w:t>aist</w:t>
      </w:r>
      <w:r w:rsidR="00B1268E">
        <w:rPr>
          <w:rFonts w:ascii="Times New Roman" w:eastAsia="Times New Roman" w:hAnsi="Times New Roman" w:cs="Times New Roman"/>
          <w:color w:val="000000"/>
          <w:lang w:val="lt"/>
        </w:rPr>
        <w:t>o</w:t>
      </w:r>
      <w:r w:rsidRPr="00B1268E">
        <w:rPr>
          <w:rFonts w:ascii="Times New Roman" w:eastAsia="Times New Roman" w:hAnsi="Times New Roman" w:cs="Times New Roman"/>
          <w:color w:val="000000"/>
          <w:lang w:val="lt"/>
        </w:rPr>
        <w:t xml:space="preserve"> yra 2g </w:t>
      </w:r>
      <w:proofErr w:type="spellStart"/>
      <w:r w:rsidRPr="00B1268E">
        <w:rPr>
          <w:rFonts w:ascii="Times New Roman" w:eastAsia="Times New Roman" w:hAnsi="Times New Roman" w:cs="Times New Roman"/>
          <w:color w:val="000000"/>
          <w:lang w:val="lt"/>
        </w:rPr>
        <w:t>benzilo</w:t>
      </w:r>
      <w:proofErr w:type="spellEnd"/>
      <w:r w:rsidRPr="00B1268E">
        <w:rPr>
          <w:rFonts w:ascii="Times New Roman" w:eastAsia="Times New Roman" w:hAnsi="Times New Roman" w:cs="Times New Roman"/>
          <w:color w:val="000000"/>
          <w:lang w:val="lt"/>
        </w:rPr>
        <w:t xml:space="preserve"> alkoholio. </w:t>
      </w:r>
      <w:proofErr w:type="spellStart"/>
      <w:r w:rsidRPr="006E37E0">
        <w:rPr>
          <w:rFonts w:ascii="Times New Roman" w:eastAsia="Times New Roman" w:hAnsi="Times New Roman" w:cs="Times New Roman"/>
          <w:color w:val="000000"/>
          <w:lang w:val="lt"/>
        </w:rPr>
        <w:t>Benzilo</w:t>
      </w:r>
      <w:proofErr w:type="spellEnd"/>
      <w:r w:rsidRPr="006E37E0">
        <w:rPr>
          <w:rFonts w:ascii="Times New Roman" w:eastAsia="Times New Roman" w:hAnsi="Times New Roman" w:cs="Times New Roman"/>
          <w:color w:val="000000"/>
          <w:lang w:val="lt"/>
        </w:rPr>
        <w:t xml:space="preserve"> alkoholis gali sukelti lengvą vietinį sudirginimą bei alerginių reakcijų.</w:t>
      </w:r>
    </w:p>
    <w:p w14:paraId="342A73C7" w14:textId="0D506226" w:rsidR="002265BA" w:rsidRDefault="002265BA" w:rsidP="002265BA">
      <w:pPr>
        <w:tabs>
          <w:tab w:val="left" w:pos="546"/>
          <w:tab w:val="left" w:pos="6521"/>
        </w:tabs>
        <w:spacing w:after="0" w:line="240" w:lineRule="auto"/>
        <w:rPr>
          <w:rFonts w:ascii="Times New Roman" w:hAnsi="Times New Roman"/>
          <w:b/>
          <w:highlight w:val="yellow"/>
          <w:lang w:val="lt-LT"/>
        </w:rPr>
      </w:pPr>
    </w:p>
    <w:p w14:paraId="5FD200ED" w14:textId="77777777" w:rsidR="005241A7" w:rsidRPr="00083910" w:rsidRDefault="005241A7" w:rsidP="002265BA">
      <w:pPr>
        <w:tabs>
          <w:tab w:val="left" w:pos="546"/>
          <w:tab w:val="left" w:pos="6521"/>
        </w:tabs>
        <w:spacing w:after="0" w:line="240" w:lineRule="auto"/>
        <w:rPr>
          <w:rFonts w:ascii="Times New Roman" w:hAnsi="Times New Roman"/>
          <w:b/>
          <w:highlight w:val="yellow"/>
          <w:lang w:val="lt-LT"/>
        </w:rPr>
      </w:pPr>
    </w:p>
    <w:p w14:paraId="5BA878AD" w14:textId="457D37C8" w:rsidR="002265BA" w:rsidRPr="00AD7C83" w:rsidRDefault="002265BA" w:rsidP="00AD7C83">
      <w:pPr>
        <w:keepNext/>
        <w:keepLines/>
        <w:tabs>
          <w:tab w:val="left" w:pos="546"/>
          <w:tab w:val="left" w:pos="6521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AD7C83">
        <w:rPr>
          <w:rFonts w:ascii="Times New Roman" w:hAnsi="Times New Roman"/>
          <w:b/>
          <w:lang w:val="lt-LT"/>
        </w:rPr>
        <w:lastRenderedPageBreak/>
        <w:t>3.</w:t>
      </w:r>
      <w:r w:rsidRPr="00AD7C83">
        <w:rPr>
          <w:rFonts w:ascii="Times New Roman" w:hAnsi="Times New Roman"/>
          <w:b/>
          <w:lang w:val="lt-LT"/>
        </w:rPr>
        <w:tab/>
        <w:t xml:space="preserve">Kaip vartoti </w:t>
      </w:r>
      <w:proofErr w:type="spellStart"/>
      <w:r w:rsidR="00887C7F">
        <w:rPr>
          <w:rFonts w:ascii="Times New Roman" w:hAnsi="Times New Roman"/>
          <w:b/>
          <w:lang w:val="lt-LT"/>
        </w:rPr>
        <w:t>Canesten</w:t>
      </w:r>
      <w:proofErr w:type="spellEnd"/>
    </w:p>
    <w:p w14:paraId="692A6773" w14:textId="77777777" w:rsidR="002265BA" w:rsidRPr="00083910" w:rsidRDefault="002265BA" w:rsidP="00AD7C83">
      <w:pPr>
        <w:keepNext/>
        <w:keepLines/>
        <w:tabs>
          <w:tab w:val="left" w:pos="6521"/>
        </w:tabs>
        <w:spacing w:after="0" w:line="240" w:lineRule="auto"/>
        <w:rPr>
          <w:rFonts w:ascii="Times New Roman" w:hAnsi="Times New Roman"/>
          <w:b/>
          <w:highlight w:val="yellow"/>
          <w:lang w:val="lt-LT"/>
        </w:rPr>
      </w:pPr>
    </w:p>
    <w:p w14:paraId="7839F15B" w14:textId="2875AF70" w:rsidR="00B1268E" w:rsidRDefault="00B1268E" w:rsidP="00AD7C83">
      <w:pPr>
        <w:keepNext/>
        <w:keepLines/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 xml:space="preserve">Visada vartokite šį vaistą tiksliai kaip aprašyta šiame lapelyje arba kaip nurodė gydytojas arba vaistininkas. Jeigu abejojate, kreipkitės į gydytoją arba vaistininką. </w:t>
      </w:r>
    </w:p>
    <w:p w14:paraId="45D82963" w14:textId="77777777" w:rsidR="00B1268E" w:rsidRDefault="00B1268E" w:rsidP="00B1268E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lang w:val="lt-LT"/>
        </w:rPr>
      </w:pPr>
    </w:p>
    <w:p w14:paraId="2AF2BCBE" w14:textId="227973EC" w:rsidR="007620C1" w:rsidRPr="006E37E0" w:rsidRDefault="007620C1" w:rsidP="006E37E0">
      <w:pPr>
        <w:numPr>
          <w:ilvl w:val="0"/>
          <w:numId w:val="11"/>
        </w:numPr>
        <w:tabs>
          <w:tab w:val="left" w:pos="720"/>
        </w:tabs>
        <w:spacing w:after="14" w:line="248" w:lineRule="auto"/>
        <w:ind w:left="1350" w:hanging="990"/>
        <w:rPr>
          <w:rFonts w:ascii="Times New Roman" w:eastAsia="Times New Roman" w:hAnsi="Times New Roman" w:cs="Times New Roman"/>
          <w:color w:val="000000"/>
          <w:lang w:val="lt"/>
        </w:rPr>
      </w:pPr>
      <w:r w:rsidRPr="007620C1">
        <w:rPr>
          <w:rFonts w:ascii="Times New Roman" w:eastAsia="Times New Roman" w:hAnsi="Times New Roman" w:cs="Times New Roman"/>
          <w:color w:val="000000"/>
          <w:lang w:val="lt"/>
        </w:rPr>
        <w:t xml:space="preserve">Prieš </w:t>
      </w:r>
      <w:r w:rsidR="00B1268E">
        <w:rPr>
          <w:rFonts w:ascii="Times New Roman" w:eastAsia="Times New Roman" w:hAnsi="Times New Roman" w:cs="Times New Roman"/>
          <w:color w:val="000000"/>
          <w:lang w:val="lt"/>
        </w:rPr>
        <w:t>vartoj</w:t>
      </w:r>
      <w:r w:rsidR="00AD7C83">
        <w:rPr>
          <w:rFonts w:ascii="Times New Roman" w:eastAsia="Times New Roman" w:hAnsi="Times New Roman" w:cs="Times New Roman"/>
          <w:color w:val="000000"/>
          <w:lang w:val="lt"/>
        </w:rPr>
        <w:t>imą</w:t>
      </w:r>
      <w:r w:rsidRPr="007620C1">
        <w:rPr>
          <w:rFonts w:ascii="Times New Roman" w:eastAsia="Times New Roman" w:hAnsi="Times New Roman" w:cs="Times New Roman"/>
          <w:color w:val="000000"/>
          <w:lang w:val="lt"/>
        </w:rPr>
        <w:t xml:space="preserve"> pradurkite tūbelės </w:t>
      </w:r>
      <w:r w:rsidRPr="00AD7C83">
        <w:rPr>
          <w:rFonts w:ascii="Times New Roman" w:eastAsia="Times New Roman" w:hAnsi="Times New Roman" w:cs="Times New Roman"/>
          <w:color w:val="000000"/>
          <w:lang w:val="lt"/>
        </w:rPr>
        <w:t>sandarik</w:t>
      </w:r>
      <w:r w:rsidR="00E158C0">
        <w:rPr>
          <w:rFonts w:ascii="Times New Roman" w:eastAsia="Times New Roman" w:hAnsi="Times New Roman" w:cs="Times New Roman"/>
          <w:color w:val="000000"/>
          <w:lang w:val="lt"/>
        </w:rPr>
        <w:t>l</w:t>
      </w:r>
      <w:r w:rsidRPr="007620C1">
        <w:rPr>
          <w:rFonts w:ascii="Times New Roman" w:eastAsia="Times New Roman" w:hAnsi="Times New Roman" w:cs="Times New Roman"/>
          <w:color w:val="000000"/>
          <w:lang w:val="lt"/>
        </w:rPr>
        <w:t>į</w:t>
      </w:r>
      <w:r w:rsidR="00B1268E">
        <w:rPr>
          <w:rFonts w:ascii="Times New Roman" w:eastAsia="Times New Roman" w:hAnsi="Times New Roman" w:cs="Times New Roman"/>
          <w:color w:val="000000"/>
          <w:lang w:val="lt"/>
        </w:rPr>
        <w:t>,</w:t>
      </w:r>
      <w:r w:rsidRPr="007620C1">
        <w:rPr>
          <w:rFonts w:ascii="Times New Roman" w:eastAsia="Times New Roman" w:hAnsi="Times New Roman" w:cs="Times New Roman"/>
          <w:color w:val="000000"/>
          <w:lang w:val="lt"/>
        </w:rPr>
        <w:t xml:space="preserve"> apver</w:t>
      </w:r>
      <w:r w:rsidR="00B1268E">
        <w:rPr>
          <w:rFonts w:ascii="Times New Roman" w:eastAsia="Times New Roman" w:hAnsi="Times New Roman" w:cs="Times New Roman"/>
          <w:color w:val="000000"/>
          <w:lang w:val="lt"/>
        </w:rPr>
        <w:t>sdami</w:t>
      </w:r>
      <w:r w:rsidRPr="007620C1">
        <w:rPr>
          <w:rFonts w:ascii="Times New Roman" w:eastAsia="Times New Roman" w:hAnsi="Times New Roman" w:cs="Times New Roman"/>
          <w:color w:val="000000"/>
          <w:lang w:val="lt"/>
        </w:rPr>
        <w:t xml:space="preserve"> dangtelį ir paspausdami juo tūbelės galą.</w:t>
      </w:r>
    </w:p>
    <w:p w14:paraId="3D3F81A4" w14:textId="77777777" w:rsidR="007620C1" w:rsidRPr="006E37E0" w:rsidRDefault="007620C1" w:rsidP="006E37E0">
      <w:pPr>
        <w:numPr>
          <w:ilvl w:val="0"/>
          <w:numId w:val="11"/>
        </w:numPr>
        <w:tabs>
          <w:tab w:val="left" w:pos="720"/>
          <w:tab w:val="left" w:pos="1260"/>
        </w:tabs>
        <w:spacing w:after="14" w:line="248" w:lineRule="auto"/>
        <w:ind w:left="720" w:hanging="360"/>
        <w:rPr>
          <w:rFonts w:ascii="Times New Roman" w:eastAsia="Times New Roman" w:hAnsi="Times New Roman" w:cs="Times New Roman"/>
          <w:color w:val="000000"/>
          <w:lang w:val="lt"/>
        </w:rPr>
      </w:pPr>
      <w:r w:rsidRPr="007620C1">
        <w:rPr>
          <w:rFonts w:ascii="Times New Roman" w:eastAsia="Times New Roman" w:hAnsi="Times New Roman" w:cs="Times New Roman"/>
          <w:color w:val="000000"/>
          <w:lang w:val="lt"/>
        </w:rPr>
        <w:t>Jeigu infekcija pažeidusi pėdas, prieš naudojant kremą, jas reikia nuplauti ir kruopščiai nušluostyti, ypač tarpupirščius.</w:t>
      </w:r>
    </w:p>
    <w:p w14:paraId="485D4865" w14:textId="47B00583" w:rsidR="007620C1" w:rsidRPr="006E37E0" w:rsidRDefault="007620C1" w:rsidP="006E37E0">
      <w:pPr>
        <w:numPr>
          <w:ilvl w:val="0"/>
          <w:numId w:val="11"/>
        </w:numPr>
        <w:tabs>
          <w:tab w:val="left" w:pos="720"/>
          <w:tab w:val="left" w:pos="1260"/>
        </w:tabs>
        <w:spacing w:after="14" w:line="248" w:lineRule="auto"/>
        <w:ind w:left="720" w:hanging="360"/>
        <w:rPr>
          <w:rFonts w:ascii="Times New Roman" w:eastAsia="Times New Roman" w:hAnsi="Times New Roman" w:cs="Times New Roman"/>
          <w:color w:val="000000"/>
          <w:lang w:val="lt"/>
        </w:rPr>
      </w:pPr>
      <w:r w:rsidRPr="0085741B">
        <w:rPr>
          <w:rFonts w:ascii="Times New Roman" w:eastAsia="Times New Roman" w:hAnsi="Times New Roman" w:cs="Times New Roman"/>
          <w:color w:val="000000"/>
          <w:lang w:val="lt"/>
        </w:rPr>
        <w:t>Kremu plonai</w:t>
      </w:r>
      <w:r w:rsidRPr="007620C1">
        <w:rPr>
          <w:rFonts w:ascii="Times New Roman" w:eastAsia="Times New Roman" w:hAnsi="Times New Roman" w:cs="Times New Roman"/>
          <w:color w:val="000000"/>
          <w:lang w:val="lt"/>
        </w:rPr>
        <w:t xml:space="preserve"> ir tolygiai tepkite pažeistas vietas du ar tris kartus per </w:t>
      </w:r>
      <w:r w:rsidR="004D285A">
        <w:rPr>
          <w:rFonts w:ascii="Times New Roman" w:eastAsia="Times New Roman" w:hAnsi="Times New Roman" w:cs="Times New Roman"/>
          <w:color w:val="000000"/>
          <w:lang w:val="lt"/>
        </w:rPr>
        <w:t>par</w:t>
      </w:r>
      <w:r w:rsidRPr="007620C1">
        <w:rPr>
          <w:rFonts w:ascii="Times New Roman" w:eastAsia="Times New Roman" w:hAnsi="Times New Roman" w:cs="Times New Roman"/>
          <w:color w:val="000000"/>
          <w:lang w:val="lt"/>
        </w:rPr>
        <w:t>ą ir švelniai įtrinkite.</w:t>
      </w:r>
    </w:p>
    <w:p w14:paraId="3DAF2009" w14:textId="1F7B8413" w:rsidR="007620C1" w:rsidRDefault="007620C1" w:rsidP="006E37E0">
      <w:pPr>
        <w:numPr>
          <w:ilvl w:val="0"/>
          <w:numId w:val="11"/>
        </w:numPr>
        <w:tabs>
          <w:tab w:val="left" w:pos="720"/>
          <w:tab w:val="left" w:pos="1260"/>
        </w:tabs>
        <w:spacing w:after="14" w:line="248" w:lineRule="auto"/>
        <w:ind w:left="720" w:hanging="360"/>
        <w:rPr>
          <w:rFonts w:ascii="Times New Roman" w:eastAsia="Times New Roman" w:hAnsi="Times New Roman" w:cs="Times New Roman"/>
          <w:color w:val="000000"/>
          <w:lang w:val="lt"/>
        </w:rPr>
      </w:pPr>
      <w:r w:rsidRPr="007620C1">
        <w:rPr>
          <w:rFonts w:ascii="Times New Roman" w:eastAsia="Times New Roman" w:hAnsi="Times New Roman" w:cs="Times New Roman"/>
          <w:color w:val="000000"/>
          <w:lang w:val="lt"/>
        </w:rPr>
        <w:t xml:space="preserve">Kremo juostelės (0,5cm ilgio) </w:t>
      </w:r>
      <w:r w:rsidR="003F24F2" w:rsidRPr="003F24F2">
        <w:rPr>
          <w:rFonts w:ascii="Times New Roman" w:eastAsia="Times New Roman" w:hAnsi="Times New Roman" w:cs="Times New Roman"/>
          <w:color w:val="000000"/>
          <w:lang w:val="lt"/>
        </w:rPr>
        <w:t>pakanka maždaug delno dydžio plotui gydyti</w:t>
      </w:r>
      <w:r w:rsidRPr="007620C1">
        <w:rPr>
          <w:rFonts w:ascii="Times New Roman" w:eastAsia="Times New Roman" w:hAnsi="Times New Roman" w:cs="Times New Roman"/>
          <w:color w:val="000000"/>
          <w:lang w:val="lt"/>
        </w:rPr>
        <w:t>.</w:t>
      </w:r>
    </w:p>
    <w:p w14:paraId="772817FA" w14:textId="77777777" w:rsidR="00F63BD3" w:rsidRPr="006E37E0" w:rsidRDefault="00F63BD3" w:rsidP="006E37E0">
      <w:pPr>
        <w:spacing w:after="14" w:line="248" w:lineRule="auto"/>
        <w:ind w:left="720"/>
        <w:rPr>
          <w:rFonts w:ascii="Times New Roman" w:eastAsia="Times New Roman" w:hAnsi="Times New Roman" w:cs="Times New Roman"/>
          <w:color w:val="000000"/>
          <w:lang w:val="lt"/>
        </w:rPr>
      </w:pPr>
    </w:p>
    <w:p w14:paraId="026CCED7" w14:textId="77777777" w:rsidR="007620C1" w:rsidRPr="000B246D" w:rsidRDefault="007620C1" w:rsidP="007620C1">
      <w:pPr>
        <w:keepNext/>
        <w:keepLines/>
        <w:spacing w:after="10" w:line="248" w:lineRule="auto"/>
        <w:ind w:left="370" w:hanging="10"/>
        <w:outlineLvl w:val="0"/>
        <w:rPr>
          <w:rFonts w:ascii="Times New Roman" w:eastAsia="Times New Roman" w:hAnsi="Times New Roman" w:cs="Times New Roman"/>
          <w:b/>
          <w:color w:val="000000"/>
          <w:lang w:val="lt"/>
        </w:rPr>
      </w:pPr>
      <w:r w:rsidRPr="007620C1">
        <w:rPr>
          <w:rFonts w:ascii="Times New Roman" w:eastAsia="Times New Roman" w:hAnsi="Times New Roman" w:cs="Times New Roman"/>
          <w:b/>
          <w:bCs/>
          <w:color w:val="000000"/>
          <w:lang w:val="lt"/>
        </w:rPr>
        <w:t>Gydymo trukmė</w:t>
      </w:r>
    </w:p>
    <w:p w14:paraId="2347D238" w14:textId="77777777" w:rsidR="007620C1" w:rsidRPr="000B246D" w:rsidRDefault="007620C1" w:rsidP="007620C1">
      <w:pPr>
        <w:spacing w:after="267" w:line="248" w:lineRule="auto"/>
        <w:ind w:left="370" w:hanging="10"/>
        <w:rPr>
          <w:rFonts w:ascii="Calibri" w:eastAsia="Calibri" w:hAnsi="Calibri" w:cs="Calibri"/>
          <w:color w:val="000000"/>
          <w:lang w:val="lt"/>
        </w:rPr>
      </w:pPr>
      <w:r w:rsidRPr="007620C1">
        <w:rPr>
          <w:rFonts w:ascii="Times New Roman" w:eastAsia="Times New Roman" w:hAnsi="Times New Roman" w:cs="Times New Roman"/>
          <w:color w:val="000000"/>
          <w:lang w:val="lt"/>
        </w:rPr>
        <w:t>Gydymo trukmė priklauso nuo infekcijos tipo.</w:t>
      </w:r>
    </w:p>
    <w:p w14:paraId="79B3C733" w14:textId="6FD1D296" w:rsidR="003F24F2" w:rsidRPr="00267687" w:rsidRDefault="003F24F2" w:rsidP="003F24F2">
      <w:pPr>
        <w:spacing w:after="15" w:line="248" w:lineRule="auto"/>
        <w:ind w:left="-5" w:hanging="10"/>
        <w:rPr>
          <w:rFonts w:ascii="Calibri" w:eastAsia="Calibri" w:hAnsi="Calibri" w:cs="Calibri"/>
          <w:color w:val="000000"/>
          <w:lang w:val="lt"/>
        </w:rPr>
      </w:pPr>
      <w:r w:rsidRPr="00267687">
        <w:rPr>
          <w:rFonts w:ascii="Times New Roman" w:eastAsia="Times New Roman" w:hAnsi="Times New Roman" w:cs="Times New Roman"/>
          <w:color w:val="000000"/>
          <w:lang w:val="lt"/>
        </w:rPr>
        <w:t xml:space="preserve">Kad būtų užtikrintas visiškas išgijimas, </w:t>
      </w:r>
      <w:r w:rsidR="00D9777A">
        <w:rPr>
          <w:rFonts w:ascii="Times New Roman" w:eastAsia="Times New Roman" w:hAnsi="Times New Roman" w:cs="Times New Roman"/>
          <w:color w:val="000000"/>
          <w:lang w:val="lt"/>
        </w:rPr>
        <w:t>vartokite</w:t>
      </w:r>
      <w:r w:rsidRPr="00267687">
        <w:rPr>
          <w:rFonts w:ascii="Times New Roman" w:eastAsia="Times New Roman" w:hAnsi="Times New Roman" w:cs="Times New Roman"/>
          <w:color w:val="000000"/>
          <w:lang w:val="lt"/>
        </w:rPr>
        <w:t xml:space="preserve"> </w:t>
      </w:r>
      <w:proofErr w:type="spellStart"/>
      <w:r w:rsidR="00887C7F">
        <w:rPr>
          <w:rFonts w:ascii="Times New Roman" w:eastAsia="Times New Roman" w:hAnsi="Times New Roman" w:cs="Times New Roman"/>
          <w:color w:val="000000"/>
          <w:lang w:val="lt"/>
        </w:rPr>
        <w:t>Canesten</w:t>
      </w:r>
      <w:proofErr w:type="spellEnd"/>
      <w:r w:rsidRPr="00267687">
        <w:rPr>
          <w:rFonts w:ascii="Times New Roman" w:eastAsia="Times New Roman" w:hAnsi="Times New Roman" w:cs="Times New Roman"/>
          <w:color w:val="000000"/>
          <w:lang w:val="lt"/>
        </w:rPr>
        <w:t xml:space="preserve"> t</w:t>
      </w:r>
      <w:r w:rsidR="006F2ACC">
        <w:rPr>
          <w:rFonts w:ascii="Times New Roman" w:eastAsia="Times New Roman" w:hAnsi="Times New Roman" w:cs="Times New Roman"/>
          <w:color w:val="000000"/>
          <w:lang w:val="lt"/>
        </w:rPr>
        <w:t>aip ilgai</w:t>
      </w:r>
      <w:r w:rsidRPr="00267687">
        <w:rPr>
          <w:rFonts w:ascii="Times New Roman" w:eastAsia="Times New Roman" w:hAnsi="Times New Roman" w:cs="Times New Roman"/>
          <w:color w:val="000000"/>
          <w:lang w:val="lt"/>
        </w:rPr>
        <w:t>, k</w:t>
      </w:r>
      <w:r w:rsidR="006F2ACC">
        <w:rPr>
          <w:rFonts w:ascii="Times New Roman" w:eastAsia="Times New Roman" w:hAnsi="Times New Roman" w:cs="Times New Roman"/>
          <w:color w:val="000000"/>
          <w:lang w:val="lt"/>
        </w:rPr>
        <w:t>aip</w:t>
      </w:r>
      <w:r w:rsidRPr="00267687">
        <w:rPr>
          <w:rFonts w:ascii="Times New Roman" w:eastAsia="Times New Roman" w:hAnsi="Times New Roman" w:cs="Times New Roman"/>
          <w:color w:val="000000"/>
          <w:lang w:val="lt"/>
        </w:rPr>
        <w:t xml:space="preserve"> nurodyta </w:t>
      </w:r>
      <w:r w:rsidR="0085741B" w:rsidRPr="0085741B">
        <w:rPr>
          <w:rFonts w:ascii="Times New Roman" w:eastAsia="Times New Roman" w:hAnsi="Times New Roman" w:cs="Times New Roman"/>
          <w:color w:val="000000"/>
          <w:lang w:val="lt"/>
        </w:rPr>
        <w:t>toliau esančioje</w:t>
      </w:r>
      <w:r w:rsidRPr="00267687">
        <w:rPr>
          <w:rFonts w:ascii="Times New Roman" w:eastAsia="Times New Roman" w:hAnsi="Times New Roman" w:cs="Times New Roman"/>
          <w:color w:val="000000"/>
          <w:lang w:val="lt"/>
        </w:rPr>
        <w:t xml:space="preserve"> lentelėje, net jeigu simptomai išnyksta.</w:t>
      </w:r>
    </w:p>
    <w:tbl>
      <w:tblPr>
        <w:tblStyle w:val="TableGrid"/>
        <w:tblW w:w="9060" w:type="dxa"/>
        <w:tblInd w:w="-108" w:type="dxa"/>
        <w:tblCellMar>
          <w:top w:w="51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543"/>
        <w:gridCol w:w="4517"/>
      </w:tblGrid>
      <w:tr w:rsidR="003F24F2" w:rsidRPr="00267687" w14:paraId="208872C8" w14:textId="77777777" w:rsidTr="0003356A">
        <w:trPr>
          <w:trHeight w:val="264"/>
        </w:trPr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DF31B" w14:textId="77777777" w:rsidR="003F24F2" w:rsidRPr="00267687" w:rsidRDefault="003F24F2" w:rsidP="0003356A">
            <w:pPr>
              <w:spacing w:after="0" w:line="240" w:lineRule="auto"/>
              <w:ind w:left="2"/>
              <w:rPr>
                <w:rFonts w:ascii="Calibri" w:eastAsia="Calibri" w:hAnsi="Calibri" w:cs="Calibri"/>
                <w:color w:val="000000"/>
              </w:rPr>
            </w:pPr>
            <w:r w:rsidRPr="00267687">
              <w:rPr>
                <w:rFonts w:ascii="Times New Roman" w:eastAsia="Times New Roman" w:hAnsi="Times New Roman" w:cs="Times New Roman"/>
                <w:b/>
                <w:bCs/>
                <w:color w:val="000000"/>
                <w:lang w:val="lt"/>
              </w:rPr>
              <w:t>Indikacija</w:t>
            </w: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404C9" w14:textId="77777777" w:rsidR="003F24F2" w:rsidRPr="00267687" w:rsidRDefault="003F24F2" w:rsidP="0003356A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267687">
              <w:rPr>
                <w:rFonts w:ascii="Times New Roman" w:eastAsia="Times New Roman" w:hAnsi="Times New Roman" w:cs="Times New Roman"/>
                <w:b/>
                <w:bCs/>
                <w:color w:val="000000"/>
                <w:lang w:val="lt"/>
              </w:rPr>
              <w:t>Gydymo trukmė</w:t>
            </w:r>
          </w:p>
        </w:tc>
      </w:tr>
      <w:tr w:rsidR="003F24F2" w:rsidRPr="00267687" w14:paraId="03D94531" w14:textId="77777777" w:rsidTr="0003356A">
        <w:trPr>
          <w:trHeight w:val="262"/>
        </w:trPr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826D8" w14:textId="395281CC" w:rsidR="003F24F2" w:rsidRPr="00A62410" w:rsidRDefault="003F24F2" w:rsidP="0003356A">
            <w:pPr>
              <w:spacing w:after="0" w:line="240" w:lineRule="auto"/>
              <w:ind w:left="2"/>
              <w:rPr>
                <w:rFonts w:ascii="Calibri" w:hAnsi="Calibri"/>
                <w:color w:val="000000"/>
                <w:lang w:val="pt-PT"/>
              </w:rPr>
            </w:pPr>
            <w:r w:rsidRPr="003F24F2">
              <w:rPr>
                <w:rFonts w:ascii="Times New Roman" w:eastAsia="Times New Roman" w:hAnsi="Times New Roman" w:cs="Times New Roman"/>
                <w:color w:val="000000"/>
                <w:lang w:val="lt"/>
              </w:rPr>
              <w:t>Grybelinės odos infekcijos</w:t>
            </w:r>
            <w:r w:rsidRPr="00A62410">
              <w:rPr>
                <w:lang w:val="pt-PT"/>
              </w:rPr>
              <w:t xml:space="preserve"> (</w:t>
            </w:r>
            <w:r w:rsidRPr="003F24F2">
              <w:rPr>
                <w:rFonts w:ascii="Times New Roman" w:eastAsia="Times New Roman" w:hAnsi="Times New Roman" w:cs="Times New Roman"/>
                <w:color w:val="000000"/>
                <w:lang w:val="lt"/>
              </w:rPr>
              <w:t>sportininko pėda, grybelis</w:t>
            </w:r>
            <w:r>
              <w:rPr>
                <w:rFonts w:ascii="Times New Roman" w:eastAsia="Times New Roman" w:hAnsi="Times New Roman" w:cs="Times New Roman"/>
                <w:color w:val="000000"/>
                <w:lang w:val="lt"/>
              </w:rPr>
              <w:t>,</w:t>
            </w:r>
            <w:r w:rsidRPr="003F24F2">
              <w:rPr>
                <w:rFonts w:ascii="Times New Roman" w:eastAsia="Times New Roman" w:hAnsi="Times New Roman" w:cs="Times New Roman"/>
                <w:color w:val="000000"/>
                <w:lang w:val="lt"/>
              </w:rPr>
              <w:t xml:space="preserve"> prakaitavimo sukeltas bėrimas</w:t>
            </w:r>
            <w:r>
              <w:rPr>
                <w:rFonts w:ascii="Times New Roman" w:eastAsia="Times New Roman" w:hAnsi="Times New Roman" w:cs="Times New Roman"/>
                <w:color w:val="000000"/>
                <w:lang w:val="lt"/>
              </w:rPr>
              <w:t>)</w:t>
            </w: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6EB30" w14:textId="77777777" w:rsidR="003F24F2" w:rsidRPr="00267687" w:rsidRDefault="003F24F2" w:rsidP="0003356A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267687">
              <w:rPr>
                <w:rFonts w:ascii="Times New Roman" w:eastAsia="Times New Roman" w:hAnsi="Times New Roman" w:cs="Times New Roman"/>
                <w:color w:val="000000"/>
                <w:lang w:val="lt"/>
              </w:rPr>
              <w:t>3–4 savaitės</w:t>
            </w:r>
          </w:p>
        </w:tc>
      </w:tr>
      <w:tr w:rsidR="003F24F2" w:rsidRPr="00267687" w14:paraId="5069B29E" w14:textId="77777777" w:rsidTr="0003356A">
        <w:trPr>
          <w:trHeight w:val="264"/>
        </w:trPr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0177B" w14:textId="08F311F0" w:rsidR="003F24F2" w:rsidRPr="00267687" w:rsidRDefault="006F2ACC" w:rsidP="0003356A">
            <w:pPr>
              <w:spacing w:after="0" w:line="240" w:lineRule="auto"/>
              <w:ind w:left="2"/>
              <w:rPr>
                <w:rFonts w:ascii="Calibri" w:eastAsia="Calibri" w:hAnsi="Calibri" w:cs="Calibri"/>
                <w:i/>
                <w:iCs/>
                <w:color w:val="000000"/>
              </w:rPr>
            </w:pPr>
            <w:r w:rsidRPr="006F2ACC">
              <w:rPr>
                <w:rFonts w:ascii="Times New Roman" w:eastAsia="Times New Roman" w:hAnsi="Times New Roman" w:cs="Times New Roman"/>
                <w:iCs/>
                <w:color w:val="000000"/>
                <w:lang w:val="lt"/>
              </w:rPr>
              <w:t>Įvairiaspalvė dedervinė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lt"/>
              </w:rPr>
              <w:t xml:space="preserve"> (</w:t>
            </w:r>
            <w:proofErr w:type="spellStart"/>
            <w:r w:rsidR="003F24F2" w:rsidRPr="00267687">
              <w:rPr>
                <w:rFonts w:ascii="Times New Roman" w:eastAsia="Times New Roman" w:hAnsi="Times New Roman" w:cs="Times New Roman"/>
                <w:i/>
                <w:iCs/>
                <w:color w:val="000000"/>
                <w:lang w:val="lt"/>
              </w:rPr>
              <w:t>Pityriasis</w:t>
            </w:r>
            <w:proofErr w:type="spellEnd"/>
            <w:r w:rsidR="003F24F2" w:rsidRPr="00267687">
              <w:rPr>
                <w:rFonts w:ascii="Times New Roman" w:eastAsia="Times New Roman" w:hAnsi="Times New Roman" w:cs="Times New Roman"/>
                <w:i/>
                <w:iCs/>
                <w:color w:val="000000"/>
                <w:lang w:val="lt"/>
              </w:rPr>
              <w:t xml:space="preserve"> </w:t>
            </w:r>
            <w:proofErr w:type="spellStart"/>
            <w:r w:rsidR="003F24F2" w:rsidRPr="00267687">
              <w:rPr>
                <w:rFonts w:ascii="Times New Roman" w:eastAsia="Times New Roman" w:hAnsi="Times New Roman" w:cs="Times New Roman"/>
                <w:i/>
                <w:iCs/>
                <w:color w:val="000000"/>
                <w:lang w:val="lt"/>
              </w:rPr>
              <w:t>versicolor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lt"/>
              </w:rPr>
              <w:t>)</w:t>
            </w:r>
            <w:r w:rsidR="003F24F2" w:rsidRPr="007620C1">
              <w:rPr>
                <w:rFonts w:ascii="Times New Roman" w:eastAsia="Times New Roman" w:hAnsi="Times New Roman" w:cs="Times New Roman"/>
                <w:color w:val="000000"/>
                <w:lang w:val="lt"/>
              </w:rPr>
              <w:t xml:space="preserve"> </w:t>
            </w:r>
            <w:r w:rsidR="003F24F2">
              <w:rPr>
                <w:rFonts w:ascii="Times New Roman" w:eastAsia="Times New Roman" w:hAnsi="Times New Roman" w:cs="Times New Roman"/>
                <w:color w:val="000000"/>
                <w:lang w:val="lt"/>
              </w:rPr>
              <w:t>(</w:t>
            </w:r>
            <w:r w:rsidR="003F24F2" w:rsidRPr="007620C1">
              <w:rPr>
                <w:rFonts w:ascii="Times New Roman" w:eastAsia="Times New Roman" w:hAnsi="Times New Roman" w:cs="Times New Roman"/>
                <w:color w:val="000000"/>
                <w:lang w:val="lt"/>
              </w:rPr>
              <w:t>daugiau ar mažiau apvalūs taškai su kintančia odos pigmentacija, dažniau pasireiškiantys ant krūtinės ar nugaros, gali</w:t>
            </w:r>
            <w:r w:rsidR="003F24F2">
              <w:rPr>
                <w:rFonts w:ascii="Times New Roman" w:eastAsia="Times New Roman" w:hAnsi="Times New Roman" w:cs="Times New Roman"/>
                <w:color w:val="000000"/>
                <w:lang w:val="lt"/>
              </w:rPr>
              <w:t>ntys</w:t>
            </w:r>
            <w:r w:rsidR="003F24F2" w:rsidRPr="007620C1">
              <w:rPr>
                <w:rFonts w:ascii="Times New Roman" w:eastAsia="Times New Roman" w:hAnsi="Times New Roman" w:cs="Times New Roman"/>
                <w:color w:val="000000"/>
                <w:lang w:val="lt"/>
              </w:rPr>
              <w:t xml:space="preserve"> </w:t>
            </w:r>
            <w:r w:rsidR="003F24F2">
              <w:rPr>
                <w:rFonts w:ascii="Times New Roman" w:eastAsia="Times New Roman" w:hAnsi="Times New Roman" w:cs="Times New Roman"/>
                <w:color w:val="000000"/>
                <w:lang w:val="lt"/>
              </w:rPr>
              <w:t>šiek tiek pleiskanoti</w:t>
            </w:r>
            <w:r w:rsidR="003F24F2" w:rsidRPr="007620C1">
              <w:rPr>
                <w:rFonts w:ascii="Times New Roman" w:eastAsia="Times New Roman" w:hAnsi="Times New Roman" w:cs="Times New Roman"/>
                <w:color w:val="000000"/>
                <w:lang w:val="lt"/>
              </w:rPr>
              <w:t>)</w:t>
            </w: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1A9BE" w14:textId="77777777" w:rsidR="003F24F2" w:rsidRPr="00267687" w:rsidRDefault="003F24F2" w:rsidP="0003356A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267687">
              <w:rPr>
                <w:rFonts w:ascii="Times New Roman" w:eastAsia="Times New Roman" w:hAnsi="Times New Roman" w:cs="Times New Roman"/>
                <w:color w:val="000000"/>
                <w:lang w:val="lt"/>
              </w:rPr>
              <w:t>2–4 savaitės</w:t>
            </w:r>
          </w:p>
        </w:tc>
      </w:tr>
      <w:tr w:rsidR="003F24F2" w:rsidRPr="00267687" w14:paraId="002B8CBB" w14:textId="77777777" w:rsidTr="0003356A">
        <w:trPr>
          <w:trHeight w:val="264"/>
        </w:trPr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63404" w14:textId="53A1EE74" w:rsidR="003F24F2" w:rsidRPr="003F24F2" w:rsidRDefault="003F24F2" w:rsidP="0003356A">
            <w:pPr>
              <w:spacing w:after="0" w:line="240" w:lineRule="auto"/>
              <w:ind w:left="2"/>
              <w:rPr>
                <w:rFonts w:ascii="Calibri" w:eastAsia="Calibri" w:hAnsi="Calibri" w:cs="Calibri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lang w:val="lt-LT" w:eastAsia="lt-LT"/>
              </w:rPr>
              <w:t>G</w:t>
            </w:r>
            <w:r w:rsidRPr="003F24F2">
              <w:rPr>
                <w:rFonts w:ascii="Times New Roman" w:eastAsia="Times New Roman" w:hAnsi="Times New Roman" w:cs="Times New Roman"/>
                <w:iCs/>
                <w:lang w:val="lt-LT" w:eastAsia="lt-LT"/>
              </w:rPr>
              <w:t>rybelinis sauskelnių bėrimas</w:t>
            </w: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61E0C" w14:textId="77777777" w:rsidR="003F24F2" w:rsidRPr="00267687" w:rsidRDefault="003F24F2" w:rsidP="0003356A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267687">
              <w:rPr>
                <w:rFonts w:ascii="Times New Roman" w:eastAsia="Times New Roman" w:hAnsi="Times New Roman" w:cs="Times New Roman"/>
                <w:color w:val="000000"/>
                <w:lang w:val="lt"/>
              </w:rPr>
              <w:t>1–2 savaitės</w:t>
            </w:r>
          </w:p>
        </w:tc>
      </w:tr>
      <w:tr w:rsidR="003F24F2" w:rsidRPr="00267687" w14:paraId="241F0CD6" w14:textId="77777777" w:rsidTr="0003356A">
        <w:trPr>
          <w:trHeight w:val="262"/>
        </w:trPr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2884D" w14:textId="44E530F4" w:rsidR="003F24F2" w:rsidRPr="00267687" w:rsidRDefault="00D9777A" w:rsidP="0003356A">
            <w:pPr>
              <w:spacing w:after="0" w:line="240" w:lineRule="auto"/>
              <w:ind w:left="2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lt"/>
              </w:rPr>
              <w:t>M</w:t>
            </w:r>
            <w:r w:rsidRPr="00D9777A">
              <w:rPr>
                <w:rFonts w:ascii="Times New Roman" w:eastAsia="Times New Roman" w:hAnsi="Times New Roman" w:cs="Times New Roman"/>
                <w:color w:val="000000"/>
                <w:lang w:val="lt"/>
              </w:rPr>
              <w:t>ieliagrybi</w:t>
            </w:r>
            <w:r>
              <w:rPr>
                <w:rFonts w:ascii="Times New Roman" w:eastAsia="Times New Roman" w:hAnsi="Times New Roman" w:cs="Times New Roman"/>
                <w:color w:val="000000"/>
                <w:lang w:val="lt"/>
              </w:rPr>
              <w:t>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lt"/>
              </w:rPr>
              <w:t xml:space="preserve"> sukeltas </w:t>
            </w:r>
            <w:r w:rsidRPr="007620C1">
              <w:rPr>
                <w:rFonts w:ascii="Times New Roman" w:eastAsia="Times New Roman" w:hAnsi="Times New Roman" w:cs="Times New Roman"/>
                <w:color w:val="000000"/>
                <w:lang w:val="lt"/>
              </w:rPr>
              <w:t>išorinių moter</w:t>
            </w:r>
            <w:r>
              <w:rPr>
                <w:rFonts w:ascii="Times New Roman" w:eastAsia="Times New Roman" w:hAnsi="Times New Roman" w:cs="Times New Roman"/>
                <w:color w:val="000000"/>
                <w:lang w:val="lt"/>
              </w:rPr>
              <w:t>s</w:t>
            </w:r>
            <w:r w:rsidRPr="007620C1">
              <w:rPr>
                <w:rFonts w:ascii="Times New Roman" w:eastAsia="Times New Roman" w:hAnsi="Times New Roman" w:cs="Times New Roman"/>
                <w:color w:val="000000"/>
                <w:lang w:val="lt"/>
              </w:rPr>
              <w:t xml:space="preserve"> lyti</w:t>
            </w:r>
            <w:r>
              <w:rPr>
                <w:rFonts w:ascii="Times New Roman" w:eastAsia="Times New Roman" w:hAnsi="Times New Roman" w:cs="Times New Roman"/>
                <w:color w:val="000000"/>
                <w:lang w:val="lt"/>
              </w:rPr>
              <w:t>es</w:t>
            </w:r>
            <w:r w:rsidRPr="007620C1">
              <w:rPr>
                <w:rFonts w:ascii="Times New Roman" w:eastAsia="Times New Roman" w:hAnsi="Times New Roman" w:cs="Times New Roman"/>
                <w:color w:val="000000"/>
                <w:lang w:val="lt"/>
              </w:rPr>
              <w:t xml:space="preserve"> organų arba varpos </w:t>
            </w:r>
            <w:r w:rsidRPr="0085741B">
              <w:rPr>
                <w:rFonts w:ascii="Times New Roman" w:eastAsia="Times New Roman" w:hAnsi="Times New Roman" w:cs="Times New Roman"/>
                <w:color w:val="000000"/>
                <w:lang w:val="lt"/>
              </w:rPr>
              <w:t>gal</w:t>
            </w:r>
            <w:r w:rsidRPr="007620C1">
              <w:rPr>
                <w:rFonts w:ascii="Times New Roman" w:eastAsia="Times New Roman" w:hAnsi="Times New Roman" w:cs="Times New Roman"/>
                <w:color w:val="000000"/>
                <w:lang w:val="lt"/>
              </w:rPr>
              <w:t>o uždegimas</w:t>
            </w:r>
            <w:r w:rsidRPr="00267687">
              <w:rPr>
                <w:rFonts w:ascii="Times New Roman" w:eastAsia="Times New Roman" w:hAnsi="Times New Roman" w:cs="Times New Roman"/>
                <w:i/>
                <w:iCs/>
                <w:color w:val="000000"/>
                <w:lang w:val="lt"/>
              </w:rPr>
              <w:t xml:space="preserve"> </w:t>
            </w:r>
          </w:p>
        </w:tc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3A573" w14:textId="77777777" w:rsidR="003F24F2" w:rsidRPr="00267687" w:rsidRDefault="003F24F2" w:rsidP="0003356A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267687">
              <w:rPr>
                <w:rFonts w:ascii="Times New Roman" w:eastAsia="Times New Roman" w:hAnsi="Times New Roman" w:cs="Times New Roman"/>
                <w:color w:val="000000"/>
                <w:lang w:val="lt"/>
              </w:rPr>
              <w:t>1–2 savaitės</w:t>
            </w:r>
          </w:p>
        </w:tc>
      </w:tr>
    </w:tbl>
    <w:p w14:paraId="3E44CA1D" w14:textId="77777777" w:rsidR="003F24F2" w:rsidRDefault="003F24F2" w:rsidP="007620C1">
      <w:pPr>
        <w:spacing w:after="14" w:line="248" w:lineRule="auto"/>
        <w:ind w:left="14" w:hanging="10"/>
        <w:rPr>
          <w:rFonts w:ascii="Times New Roman" w:eastAsia="Times New Roman" w:hAnsi="Times New Roman" w:cs="Times New Roman"/>
          <w:color w:val="000000"/>
          <w:lang w:val="lt"/>
        </w:rPr>
      </w:pPr>
    </w:p>
    <w:p w14:paraId="76142EB7" w14:textId="6086A1DF" w:rsidR="007620C1" w:rsidRPr="00010FD7" w:rsidRDefault="007620C1" w:rsidP="00010FD7">
      <w:pPr>
        <w:pStyle w:val="Betarp"/>
        <w:rPr>
          <w:rFonts w:ascii="Times New Roman" w:eastAsia="Calibri" w:hAnsi="Times New Roman" w:cs="Times New Roman"/>
          <w:lang w:val="lt"/>
        </w:rPr>
      </w:pPr>
      <w:r w:rsidRPr="00010FD7">
        <w:rPr>
          <w:rFonts w:ascii="Times New Roman" w:hAnsi="Times New Roman" w:cs="Times New Roman"/>
          <w:lang w:val="lt"/>
        </w:rPr>
        <w:t>Odos infekcijos simptomai, tokie kaip niež</w:t>
      </w:r>
      <w:r w:rsidR="00092210">
        <w:rPr>
          <w:rFonts w:ascii="Times New Roman" w:hAnsi="Times New Roman" w:cs="Times New Roman"/>
          <w:lang w:val="lt"/>
        </w:rPr>
        <w:t>ėjimas</w:t>
      </w:r>
      <w:r w:rsidRPr="00010FD7">
        <w:rPr>
          <w:rFonts w:ascii="Times New Roman" w:hAnsi="Times New Roman" w:cs="Times New Roman"/>
          <w:lang w:val="lt"/>
        </w:rPr>
        <w:t xml:space="preserve"> arba </w:t>
      </w:r>
      <w:r w:rsidR="0085741B" w:rsidRPr="00010FD7">
        <w:rPr>
          <w:rFonts w:ascii="Times New Roman" w:hAnsi="Times New Roman" w:cs="Times New Roman"/>
          <w:lang w:val="lt"/>
        </w:rPr>
        <w:t>skausmingumas</w:t>
      </w:r>
      <w:r w:rsidRPr="00010FD7">
        <w:rPr>
          <w:rFonts w:ascii="Times New Roman" w:hAnsi="Times New Roman" w:cs="Times New Roman"/>
          <w:lang w:val="lt"/>
        </w:rPr>
        <w:t>, turėtų susilpnėti p</w:t>
      </w:r>
      <w:r w:rsidR="00D9777A" w:rsidRPr="00010FD7">
        <w:rPr>
          <w:rFonts w:ascii="Times New Roman" w:hAnsi="Times New Roman" w:cs="Times New Roman"/>
          <w:lang w:val="lt"/>
        </w:rPr>
        <w:t>er</w:t>
      </w:r>
      <w:r w:rsidRPr="00010FD7">
        <w:rPr>
          <w:rFonts w:ascii="Times New Roman" w:hAnsi="Times New Roman" w:cs="Times New Roman"/>
          <w:lang w:val="lt"/>
        </w:rPr>
        <w:t xml:space="preserve"> keli</w:t>
      </w:r>
      <w:r w:rsidR="00D9777A" w:rsidRPr="00010FD7">
        <w:rPr>
          <w:rFonts w:ascii="Times New Roman" w:hAnsi="Times New Roman" w:cs="Times New Roman"/>
          <w:lang w:val="lt"/>
        </w:rPr>
        <w:t>as</w:t>
      </w:r>
      <w:r w:rsidRPr="00010FD7">
        <w:rPr>
          <w:rFonts w:ascii="Times New Roman" w:hAnsi="Times New Roman" w:cs="Times New Roman"/>
          <w:lang w:val="lt"/>
        </w:rPr>
        <w:t xml:space="preserve"> gydymo dien</w:t>
      </w:r>
      <w:r w:rsidR="00D9777A" w:rsidRPr="00010FD7">
        <w:rPr>
          <w:rFonts w:ascii="Times New Roman" w:hAnsi="Times New Roman" w:cs="Times New Roman"/>
          <w:lang w:val="lt"/>
        </w:rPr>
        <w:t>as</w:t>
      </w:r>
      <w:r w:rsidRPr="00010FD7">
        <w:rPr>
          <w:rFonts w:ascii="Times New Roman" w:hAnsi="Times New Roman" w:cs="Times New Roman"/>
          <w:lang w:val="lt"/>
        </w:rPr>
        <w:t xml:space="preserve">, nors tokie požymiai, kaip paraudimas ar </w:t>
      </w:r>
      <w:r w:rsidR="0085741B" w:rsidRPr="00010FD7">
        <w:rPr>
          <w:rFonts w:ascii="Times New Roman" w:hAnsi="Times New Roman" w:cs="Times New Roman"/>
          <w:lang w:val="lt"/>
        </w:rPr>
        <w:t xml:space="preserve">odos </w:t>
      </w:r>
      <w:r w:rsidRPr="00010FD7">
        <w:rPr>
          <w:rFonts w:ascii="Times New Roman" w:hAnsi="Times New Roman" w:cs="Times New Roman"/>
          <w:lang w:val="lt"/>
        </w:rPr>
        <w:t>pleiskanojimas, gali praeiti ir per ilgesnį laiką. Jeigu simptomai išlieka pasibaigus rekomenduojamai gydymo trukmei, kreipkitės į gydytoją.</w:t>
      </w:r>
    </w:p>
    <w:p w14:paraId="1E3DAFDD" w14:textId="111C751B" w:rsidR="002265BA" w:rsidRDefault="002265BA" w:rsidP="00010FD7">
      <w:pPr>
        <w:pStyle w:val="Betarp"/>
        <w:rPr>
          <w:rFonts w:ascii="Times New Roman" w:hAnsi="Times New Roman" w:cs="Times New Roman"/>
          <w:b/>
          <w:highlight w:val="yellow"/>
          <w:lang w:val="lt-LT"/>
        </w:rPr>
      </w:pPr>
    </w:p>
    <w:p w14:paraId="0BC53D11" w14:textId="77777777" w:rsidR="00010FD7" w:rsidRPr="00010FD7" w:rsidRDefault="00010FD7" w:rsidP="00010FD7">
      <w:pPr>
        <w:pStyle w:val="Betarp"/>
        <w:rPr>
          <w:rFonts w:ascii="Times New Roman" w:hAnsi="Times New Roman" w:cs="Times New Roman"/>
          <w:b/>
          <w:highlight w:val="yellow"/>
          <w:lang w:val="lt-LT"/>
        </w:rPr>
      </w:pPr>
    </w:p>
    <w:p w14:paraId="3F906BCE" w14:textId="77777777" w:rsidR="002265BA" w:rsidRPr="00CA50B5" w:rsidRDefault="002265BA" w:rsidP="002265BA">
      <w:pPr>
        <w:tabs>
          <w:tab w:val="left" w:pos="546"/>
          <w:tab w:val="left" w:pos="6521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CA50B5">
        <w:rPr>
          <w:rFonts w:ascii="Times New Roman" w:hAnsi="Times New Roman"/>
          <w:b/>
          <w:lang w:val="lt-LT"/>
        </w:rPr>
        <w:t>4.</w:t>
      </w:r>
      <w:r w:rsidRPr="00CA50B5">
        <w:rPr>
          <w:rFonts w:ascii="Times New Roman" w:hAnsi="Times New Roman"/>
          <w:b/>
          <w:lang w:val="lt-LT"/>
        </w:rPr>
        <w:tab/>
        <w:t>Galimas šalutinis poveikis</w:t>
      </w:r>
    </w:p>
    <w:p w14:paraId="2284925B" w14:textId="77777777" w:rsidR="002265BA" w:rsidRPr="00083910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highlight w:val="yellow"/>
          <w:lang w:val="lt-LT"/>
        </w:rPr>
      </w:pPr>
    </w:p>
    <w:p w14:paraId="7E2D379E" w14:textId="77777777" w:rsidR="007620C1" w:rsidRPr="007620C1" w:rsidRDefault="007620C1" w:rsidP="007620C1">
      <w:pPr>
        <w:spacing w:after="306" w:line="248" w:lineRule="auto"/>
        <w:ind w:left="14" w:hanging="10"/>
        <w:rPr>
          <w:rFonts w:ascii="Calibri" w:eastAsia="Calibri" w:hAnsi="Calibri" w:cs="Calibri"/>
          <w:color w:val="000000"/>
          <w:lang w:val="lt"/>
        </w:rPr>
      </w:pPr>
      <w:r w:rsidRPr="007620C1">
        <w:rPr>
          <w:rFonts w:ascii="Times New Roman" w:eastAsia="Times New Roman" w:hAnsi="Times New Roman" w:cs="Times New Roman"/>
          <w:color w:val="000000"/>
          <w:lang w:val="lt"/>
        </w:rPr>
        <w:t>Šis vaistas, kaip ir visi kiti, gali sukelti šalutinį poveikį, nors jis pasireiškia ne visiems žmonėms.</w:t>
      </w:r>
    </w:p>
    <w:p w14:paraId="27BBA994" w14:textId="0B629D4A" w:rsidR="007620C1" w:rsidRPr="006E37E0" w:rsidRDefault="007620C1" w:rsidP="006E37E0">
      <w:pPr>
        <w:numPr>
          <w:ilvl w:val="0"/>
          <w:numId w:val="11"/>
        </w:numPr>
        <w:tabs>
          <w:tab w:val="left" w:pos="720"/>
          <w:tab w:val="left" w:pos="1260"/>
        </w:tabs>
        <w:spacing w:after="14" w:line="248" w:lineRule="auto"/>
        <w:ind w:left="720" w:hanging="360"/>
        <w:rPr>
          <w:rFonts w:ascii="Times New Roman" w:eastAsia="Times New Roman" w:hAnsi="Times New Roman" w:cs="Times New Roman"/>
          <w:color w:val="000000"/>
          <w:lang w:val="lt"/>
        </w:rPr>
      </w:pPr>
      <w:r w:rsidRPr="007620C1">
        <w:rPr>
          <w:rFonts w:ascii="Times New Roman" w:eastAsia="Times New Roman" w:hAnsi="Times New Roman" w:cs="Times New Roman"/>
          <w:color w:val="000000"/>
          <w:lang w:val="lt"/>
        </w:rPr>
        <w:t>Sunki alerginė reakcija (</w:t>
      </w:r>
      <w:r w:rsidR="00CA50B5">
        <w:rPr>
          <w:rFonts w:ascii="Times New Roman" w:eastAsia="Times New Roman" w:hAnsi="Times New Roman" w:cs="Times New Roman"/>
          <w:color w:val="000000"/>
          <w:lang w:val="lt"/>
        </w:rPr>
        <w:t>galinti kelti pavojų gy</w:t>
      </w:r>
      <w:r w:rsidRPr="007620C1">
        <w:rPr>
          <w:rFonts w:ascii="Times New Roman" w:eastAsia="Times New Roman" w:hAnsi="Times New Roman" w:cs="Times New Roman"/>
          <w:color w:val="000000"/>
          <w:lang w:val="lt"/>
        </w:rPr>
        <w:t>vybei reakcija)</w:t>
      </w:r>
    </w:p>
    <w:p w14:paraId="65654BEF" w14:textId="27FCC11A" w:rsidR="007620C1" w:rsidRPr="006E37E0" w:rsidRDefault="00092210" w:rsidP="006E37E0">
      <w:pPr>
        <w:numPr>
          <w:ilvl w:val="0"/>
          <w:numId w:val="11"/>
        </w:numPr>
        <w:tabs>
          <w:tab w:val="left" w:pos="720"/>
          <w:tab w:val="left" w:pos="1260"/>
        </w:tabs>
        <w:spacing w:after="14" w:line="248" w:lineRule="auto"/>
        <w:ind w:left="720" w:hanging="360"/>
        <w:rPr>
          <w:rFonts w:ascii="Times New Roman" w:eastAsia="Times New Roman" w:hAnsi="Times New Roman" w:cs="Times New Roman"/>
          <w:color w:val="000000"/>
          <w:lang w:val="lt"/>
        </w:rPr>
      </w:pPr>
      <w:r>
        <w:rPr>
          <w:rFonts w:ascii="Times New Roman" w:eastAsia="Times New Roman" w:hAnsi="Times New Roman" w:cs="Times New Roman"/>
          <w:color w:val="000000"/>
          <w:lang w:val="lt"/>
        </w:rPr>
        <w:t>Išb</w:t>
      </w:r>
      <w:r w:rsidR="007620C1" w:rsidRPr="007620C1">
        <w:rPr>
          <w:rFonts w:ascii="Times New Roman" w:eastAsia="Times New Roman" w:hAnsi="Times New Roman" w:cs="Times New Roman"/>
          <w:color w:val="000000"/>
          <w:lang w:val="lt"/>
        </w:rPr>
        <w:t>ėrimas</w:t>
      </w:r>
    </w:p>
    <w:p w14:paraId="7A1F005D" w14:textId="77777777" w:rsidR="007620C1" w:rsidRPr="006E37E0" w:rsidRDefault="007620C1" w:rsidP="006E37E0">
      <w:pPr>
        <w:numPr>
          <w:ilvl w:val="0"/>
          <w:numId w:val="11"/>
        </w:numPr>
        <w:tabs>
          <w:tab w:val="left" w:pos="720"/>
          <w:tab w:val="left" w:pos="1260"/>
        </w:tabs>
        <w:spacing w:after="14" w:line="248" w:lineRule="auto"/>
        <w:ind w:left="720" w:hanging="360"/>
        <w:rPr>
          <w:rFonts w:ascii="Times New Roman" w:eastAsia="Times New Roman" w:hAnsi="Times New Roman" w:cs="Times New Roman"/>
          <w:color w:val="000000"/>
          <w:lang w:val="lt"/>
        </w:rPr>
      </w:pPr>
      <w:r w:rsidRPr="007620C1">
        <w:rPr>
          <w:rFonts w:ascii="Times New Roman" w:eastAsia="Times New Roman" w:hAnsi="Times New Roman" w:cs="Times New Roman"/>
          <w:color w:val="000000"/>
          <w:lang w:val="lt"/>
        </w:rPr>
        <w:t>Tinimas</w:t>
      </w:r>
    </w:p>
    <w:p w14:paraId="125DE93F" w14:textId="77777777" w:rsidR="007620C1" w:rsidRPr="006E37E0" w:rsidRDefault="007620C1" w:rsidP="006E37E0">
      <w:pPr>
        <w:numPr>
          <w:ilvl w:val="0"/>
          <w:numId w:val="11"/>
        </w:numPr>
        <w:tabs>
          <w:tab w:val="left" w:pos="720"/>
          <w:tab w:val="left" w:pos="1260"/>
        </w:tabs>
        <w:spacing w:after="14" w:line="248" w:lineRule="auto"/>
        <w:ind w:left="720" w:hanging="360"/>
        <w:rPr>
          <w:rFonts w:ascii="Times New Roman" w:eastAsia="Times New Roman" w:hAnsi="Times New Roman" w:cs="Times New Roman"/>
          <w:color w:val="000000"/>
          <w:lang w:val="lt"/>
        </w:rPr>
      </w:pPr>
      <w:r w:rsidRPr="007620C1">
        <w:rPr>
          <w:rFonts w:ascii="Times New Roman" w:eastAsia="Times New Roman" w:hAnsi="Times New Roman" w:cs="Times New Roman"/>
          <w:color w:val="000000"/>
          <w:lang w:val="lt"/>
        </w:rPr>
        <w:t>Dusulys</w:t>
      </w:r>
    </w:p>
    <w:p w14:paraId="37C9DA4C" w14:textId="640C5790" w:rsidR="007620C1" w:rsidRPr="006E37E0" w:rsidRDefault="00CA50B5" w:rsidP="006E37E0">
      <w:pPr>
        <w:numPr>
          <w:ilvl w:val="0"/>
          <w:numId w:val="11"/>
        </w:numPr>
        <w:tabs>
          <w:tab w:val="left" w:pos="720"/>
          <w:tab w:val="left" w:pos="1260"/>
        </w:tabs>
        <w:spacing w:after="14" w:line="248" w:lineRule="auto"/>
        <w:ind w:left="720" w:hanging="360"/>
        <w:rPr>
          <w:rFonts w:ascii="Times New Roman" w:eastAsia="Times New Roman" w:hAnsi="Times New Roman" w:cs="Times New Roman"/>
          <w:color w:val="000000"/>
          <w:lang w:val="lt"/>
        </w:rPr>
      </w:pPr>
      <w:r>
        <w:rPr>
          <w:rFonts w:ascii="Times New Roman" w:eastAsia="Times New Roman" w:hAnsi="Times New Roman" w:cs="Times New Roman"/>
          <w:color w:val="000000"/>
          <w:lang w:val="lt"/>
        </w:rPr>
        <w:t>Sumažėjęs kraujospūdis</w:t>
      </w:r>
    </w:p>
    <w:p w14:paraId="55C8693A" w14:textId="77777777" w:rsidR="007620C1" w:rsidRPr="006E37E0" w:rsidRDefault="007620C1" w:rsidP="006E37E0">
      <w:pPr>
        <w:numPr>
          <w:ilvl w:val="0"/>
          <w:numId w:val="11"/>
        </w:numPr>
        <w:tabs>
          <w:tab w:val="left" w:pos="720"/>
          <w:tab w:val="left" w:pos="1260"/>
        </w:tabs>
        <w:spacing w:after="14" w:line="248" w:lineRule="auto"/>
        <w:ind w:left="720" w:hanging="360"/>
        <w:rPr>
          <w:rFonts w:ascii="Times New Roman" w:eastAsia="Times New Roman" w:hAnsi="Times New Roman" w:cs="Times New Roman"/>
          <w:color w:val="000000"/>
          <w:lang w:val="lt"/>
        </w:rPr>
      </w:pPr>
      <w:r w:rsidRPr="007620C1">
        <w:rPr>
          <w:rFonts w:ascii="Times New Roman" w:eastAsia="Times New Roman" w:hAnsi="Times New Roman" w:cs="Times New Roman"/>
          <w:color w:val="000000"/>
          <w:lang w:val="lt"/>
        </w:rPr>
        <w:t>Sąmonės praradimas</w:t>
      </w:r>
    </w:p>
    <w:p w14:paraId="0479CB30" w14:textId="34810661" w:rsidR="007620C1" w:rsidRDefault="007620C1" w:rsidP="00F63BD3">
      <w:pPr>
        <w:numPr>
          <w:ilvl w:val="0"/>
          <w:numId w:val="11"/>
        </w:numPr>
        <w:tabs>
          <w:tab w:val="left" w:pos="720"/>
          <w:tab w:val="left" w:pos="1260"/>
        </w:tabs>
        <w:spacing w:after="14" w:line="248" w:lineRule="auto"/>
        <w:ind w:left="720" w:hanging="360"/>
        <w:rPr>
          <w:rFonts w:ascii="Times New Roman" w:eastAsia="Times New Roman" w:hAnsi="Times New Roman" w:cs="Times New Roman"/>
          <w:color w:val="000000"/>
          <w:lang w:val="lt"/>
        </w:rPr>
      </w:pPr>
      <w:r w:rsidRPr="007620C1">
        <w:rPr>
          <w:rFonts w:ascii="Times New Roman" w:eastAsia="Times New Roman" w:hAnsi="Times New Roman" w:cs="Times New Roman"/>
          <w:color w:val="000000"/>
          <w:lang w:val="lt"/>
        </w:rPr>
        <w:t>Svaigulys</w:t>
      </w:r>
    </w:p>
    <w:p w14:paraId="54DE7474" w14:textId="77777777" w:rsidR="00F63BD3" w:rsidRPr="006E37E0" w:rsidRDefault="00F63BD3" w:rsidP="006E37E0">
      <w:pPr>
        <w:tabs>
          <w:tab w:val="left" w:pos="720"/>
          <w:tab w:val="left" w:pos="1260"/>
        </w:tabs>
        <w:spacing w:after="14" w:line="248" w:lineRule="auto"/>
        <w:ind w:left="360"/>
        <w:rPr>
          <w:rFonts w:ascii="Times New Roman" w:eastAsia="Times New Roman" w:hAnsi="Times New Roman" w:cs="Times New Roman"/>
          <w:color w:val="000000"/>
          <w:lang w:val="lt"/>
        </w:rPr>
      </w:pPr>
    </w:p>
    <w:p w14:paraId="4F74A03E" w14:textId="2C520F56" w:rsidR="007620C1" w:rsidRPr="000B246D" w:rsidRDefault="007620C1" w:rsidP="007620C1">
      <w:pPr>
        <w:spacing w:after="246" w:line="248" w:lineRule="auto"/>
        <w:ind w:left="14" w:hanging="10"/>
        <w:rPr>
          <w:rFonts w:ascii="Calibri" w:eastAsia="Calibri" w:hAnsi="Calibri" w:cs="Calibri"/>
          <w:color w:val="000000"/>
          <w:lang w:val="lt"/>
        </w:rPr>
      </w:pPr>
      <w:r w:rsidRPr="007620C1">
        <w:rPr>
          <w:rFonts w:ascii="Times New Roman" w:eastAsia="Times New Roman" w:hAnsi="Times New Roman" w:cs="Times New Roman"/>
          <w:color w:val="000000"/>
          <w:lang w:val="lt"/>
        </w:rPr>
        <w:t xml:space="preserve">Jeigu pasireiškia alerginė reakcija, </w:t>
      </w:r>
      <w:r w:rsidR="004566DE">
        <w:rPr>
          <w:rFonts w:ascii="Times New Roman" w:eastAsia="Times New Roman" w:hAnsi="Times New Roman" w:cs="Times New Roman"/>
          <w:color w:val="000000"/>
          <w:lang w:val="lt"/>
        </w:rPr>
        <w:t>nutraukite vaisto</w:t>
      </w:r>
      <w:r w:rsidRPr="007620C1">
        <w:rPr>
          <w:rFonts w:ascii="Times New Roman" w:eastAsia="Times New Roman" w:hAnsi="Times New Roman" w:cs="Times New Roman"/>
          <w:color w:val="000000"/>
          <w:lang w:val="lt"/>
        </w:rPr>
        <w:t xml:space="preserve"> </w:t>
      </w:r>
      <w:r w:rsidR="004566DE">
        <w:rPr>
          <w:rFonts w:ascii="Times New Roman" w:eastAsia="Times New Roman" w:hAnsi="Times New Roman" w:cs="Times New Roman"/>
          <w:color w:val="000000"/>
          <w:lang w:val="lt"/>
        </w:rPr>
        <w:t>vartojimą</w:t>
      </w:r>
      <w:r w:rsidRPr="007620C1">
        <w:rPr>
          <w:rFonts w:ascii="Times New Roman" w:eastAsia="Times New Roman" w:hAnsi="Times New Roman" w:cs="Times New Roman"/>
          <w:color w:val="000000"/>
          <w:lang w:val="lt"/>
        </w:rPr>
        <w:t xml:space="preserve"> ir nedelsdami kreipkitės į gydytoją. </w:t>
      </w:r>
    </w:p>
    <w:p w14:paraId="48344004" w14:textId="7F02B44F" w:rsidR="007620C1" w:rsidRPr="007620C1" w:rsidRDefault="007620C1" w:rsidP="007620C1">
      <w:pPr>
        <w:spacing w:after="14" w:line="248" w:lineRule="auto"/>
        <w:ind w:left="14" w:hanging="10"/>
        <w:rPr>
          <w:rFonts w:ascii="Calibri" w:eastAsia="Calibri" w:hAnsi="Calibri" w:cs="Calibri"/>
          <w:color w:val="000000"/>
        </w:rPr>
      </w:pPr>
      <w:r w:rsidRPr="007620C1">
        <w:rPr>
          <w:rFonts w:ascii="Times New Roman" w:eastAsia="Times New Roman" w:hAnsi="Times New Roman" w:cs="Times New Roman"/>
          <w:color w:val="000000"/>
          <w:lang w:val="lt"/>
        </w:rPr>
        <w:t>Pa</w:t>
      </w:r>
      <w:r w:rsidR="00010FD7">
        <w:rPr>
          <w:rFonts w:ascii="Times New Roman" w:eastAsia="Times New Roman" w:hAnsi="Times New Roman" w:cs="Times New Roman"/>
          <w:color w:val="000000"/>
          <w:lang w:val="lt"/>
        </w:rPr>
        <w:t>vartojus</w:t>
      </w:r>
      <w:r w:rsidRPr="007620C1">
        <w:rPr>
          <w:rFonts w:ascii="Times New Roman" w:eastAsia="Times New Roman" w:hAnsi="Times New Roman" w:cs="Times New Roman"/>
          <w:color w:val="000000"/>
          <w:lang w:val="lt"/>
        </w:rPr>
        <w:t xml:space="preserve"> kremo, gali pasireikšti:</w:t>
      </w:r>
    </w:p>
    <w:p w14:paraId="1788BCF6" w14:textId="539479DE" w:rsidR="007620C1" w:rsidRPr="006E37E0" w:rsidRDefault="007620C1" w:rsidP="006E37E0">
      <w:pPr>
        <w:numPr>
          <w:ilvl w:val="0"/>
          <w:numId w:val="11"/>
        </w:numPr>
        <w:tabs>
          <w:tab w:val="left" w:pos="720"/>
          <w:tab w:val="left" w:pos="1260"/>
        </w:tabs>
        <w:spacing w:after="14" w:line="248" w:lineRule="auto"/>
        <w:ind w:left="720" w:hanging="360"/>
        <w:rPr>
          <w:rFonts w:ascii="Times New Roman" w:eastAsia="Times New Roman" w:hAnsi="Times New Roman" w:cs="Times New Roman"/>
          <w:color w:val="000000"/>
          <w:lang w:val="lt"/>
        </w:rPr>
      </w:pPr>
      <w:r w:rsidRPr="007620C1">
        <w:rPr>
          <w:rFonts w:ascii="Times New Roman" w:eastAsia="Times New Roman" w:hAnsi="Times New Roman" w:cs="Times New Roman"/>
          <w:color w:val="000000"/>
          <w:lang w:val="lt"/>
        </w:rPr>
        <w:t>Pūslės</w:t>
      </w:r>
    </w:p>
    <w:p w14:paraId="73C5E53B" w14:textId="3D438402" w:rsidR="007620C1" w:rsidRPr="006E37E0" w:rsidRDefault="007620C1" w:rsidP="006E37E0">
      <w:pPr>
        <w:numPr>
          <w:ilvl w:val="0"/>
          <w:numId w:val="11"/>
        </w:numPr>
        <w:tabs>
          <w:tab w:val="left" w:pos="720"/>
          <w:tab w:val="left" w:pos="1260"/>
        </w:tabs>
        <w:spacing w:after="14" w:line="248" w:lineRule="auto"/>
        <w:ind w:left="720" w:hanging="360"/>
        <w:rPr>
          <w:rFonts w:ascii="Times New Roman" w:eastAsia="Times New Roman" w:hAnsi="Times New Roman" w:cs="Times New Roman"/>
          <w:color w:val="000000"/>
          <w:lang w:val="lt"/>
        </w:rPr>
      </w:pPr>
      <w:r>
        <w:rPr>
          <w:rFonts w:ascii="Times New Roman" w:eastAsia="Times New Roman" w:hAnsi="Times New Roman" w:cs="Times New Roman"/>
          <w:color w:val="000000"/>
          <w:lang w:val="lt"/>
        </w:rPr>
        <w:lastRenderedPageBreak/>
        <w:t>Od</w:t>
      </w:r>
      <w:r w:rsidRPr="007620C1">
        <w:rPr>
          <w:rFonts w:ascii="Times New Roman" w:eastAsia="Times New Roman" w:hAnsi="Times New Roman" w:cs="Times New Roman"/>
          <w:color w:val="000000"/>
          <w:lang w:val="lt"/>
        </w:rPr>
        <w:t xml:space="preserve">os </w:t>
      </w:r>
      <w:r w:rsidR="00092210">
        <w:rPr>
          <w:rFonts w:ascii="Times New Roman" w:eastAsia="Times New Roman" w:hAnsi="Times New Roman" w:cs="Times New Roman"/>
          <w:color w:val="000000"/>
          <w:lang w:val="lt"/>
        </w:rPr>
        <w:t>iš</w:t>
      </w:r>
      <w:r w:rsidRPr="007620C1">
        <w:rPr>
          <w:rFonts w:ascii="Times New Roman" w:eastAsia="Times New Roman" w:hAnsi="Times New Roman" w:cs="Times New Roman"/>
          <w:color w:val="000000"/>
          <w:lang w:val="lt"/>
        </w:rPr>
        <w:t>bėrimas</w:t>
      </w:r>
    </w:p>
    <w:p w14:paraId="09F80DA9" w14:textId="0129A573" w:rsidR="007620C1" w:rsidRPr="006E37E0" w:rsidRDefault="007620C1" w:rsidP="006E37E0">
      <w:pPr>
        <w:numPr>
          <w:ilvl w:val="0"/>
          <w:numId w:val="11"/>
        </w:numPr>
        <w:tabs>
          <w:tab w:val="left" w:pos="720"/>
          <w:tab w:val="left" w:pos="1260"/>
        </w:tabs>
        <w:spacing w:after="14" w:line="248" w:lineRule="auto"/>
        <w:ind w:left="720" w:hanging="360"/>
        <w:rPr>
          <w:rFonts w:ascii="Times New Roman" w:eastAsia="Times New Roman" w:hAnsi="Times New Roman" w:cs="Times New Roman"/>
          <w:color w:val="000000"/>
          <w:lang w:val="lt"/>
        </w:rPr>
      </w:pPr>
      <w:r w:rsidRPr="007620C1">
        <w:rPr>
          <w:rFonts w:ascii="Times New Roman" w:eastAsia="Times New Roman" w:hAnsi="Times New Roman" w:cs="Times New Roman"/>
          <w:color w:val="000000"/>
          <w:lang w:val="lt"/>
        </w:rPr>
        <w:t>Deginimo / perš</w:t>
      </w:r>
      <w:r w:rsidR="004566DE">
        <w:rPr>
          <w:rFonts w:ascii="Times New Roman" w:eastAsia="Times New Roman" w:hAnsi="Times New Roman" w:cs="Times New Roman"/>
          <w:color w:val="000000"/>
          <w:lang w:val="lt"/>
        </w:rPr>
        <w:t>t</w:t>
      </w:r>
      <w:r w:rsidRPr="007620C1">
        <w:rPr>
          <w:rFonts w:ascii="Times New Roman" w:eastAsia="Times New Roman" w:hAnsi="Times New Roman" w:cs="Times New Roman"/>
          <w:color w:val="000000"/>
          <w:lang w:val="lt"/>
        </w:rPr>
        <w:t>ėjimo / dilgčiojimo pojūtis</w:t>
      </w:r>
    </w:p>
    <w:p w14:paraId="0C30BE60" w14:textId="2688DB2A" w:rsidR="007620C1" w:rsidRPr="006E37E0" w:rsidRDefault="00092210" w:rsidP="006E37E0">
      <w:pPr>
        <w:numPr>
          <w:ilvl w:val="0"/>
          <w:numId w:val="11"/>
        </w:numPr>
        <w:tabs>
          <w:tab w:val="left" w:pos="720"/>
          <w:tab w:val="left" w:pos="1260"/>
        </w:tabs>
        <w:spacing w:after="14" w:line="248" w:lineRule="auto"/>
        <w:ind w:left="720" w:hanging="360"/>
        <w:rPr>
          <w:rFonts w:ascii="Times New Roman" w:eastAsia="Times New Roman" w:hAnsi="Times New Roman" w:cs="Times New Roman"/>
          <w:color w:val="000000"/>
          <w:lang w:val="lt"/>
        </w:rPr>
      </w:pPr>
      <w:r>
        <w:rPr>
          <w:rFonts w:ascii="Times New Roman" w:eastAsia="Times New Roman" w:hAnsi="Times New Roman" w:cs="Times New Roman"/>
          <w:color w:val="000000"/>
          <w:lang w:val="lt"/>
        </w:rPr>
        <w:t>Raudonė</w:t>
      </w:r>
    </w:p>
    <w:p w14:paraId="45042245" w14:textId="77777777" w:rsidR="007620C1" w:rsidRPr="006E37E0" w:rsidRDefault="007620C1" w:rsidP="006E37E0">
      <w:pPr>
        <w:numPr>
          <w:ilvl w:val="0"/>
          <w:numId w:val="11"/>
        </w:numPr>
        <w:tabs>
          <w:tab w:val="left" w:pos="720"/>
          <w:tab w:val="left" w:pos="1260"/>
        </w:tabs>
        <w:spacing w:after="14" w:line="248" w:lineRule="auto"/>
        <w:ind w:left="720" w:hanging="360"/>
        <w:rPr>
          <w:rFonts w:ascii="Times New Roman" w:eastAsia="Times New Roman" w:hAnsi="Times New Roman" w:cs="Times New Roman"/>
          <w:color w:val="000000"/>
          <w:lang w:val="lt"/>
        </w:rPr>
      </w:pPr>
      <w:r w:rsidRPr="007620C1">
        <w:rPr>
          <w:rFonts w:ascii="Times New Roman" w:eastAsia="Times New Roman" w:hAnsi="Times New Roman" w:cs="Times New Roman"/>
          <w:color w:val="000000"/>
          <w:lang w:val="lt"/>
        </w:rPr>
        <w:t>Dilgėlinė</w:t>
      </w:r>
    </w:p>
    <w:p w14:paraId="4AA39026" w14:textId="6B4C9021" w:rsidR="007620C1" w:rsidRPr="006E37E0" w:rsidRDefault="007620C1" w:rsidP="006E37E0">
      <w:pPr>
        <w:numPr>
          <w:ilvl w:val="0"/>
          <w:numId w:val="11"/>
        </w:numPr>
        <w:tabs>
          <w:tab w:val="left" w:pos="720"/>
          <w:tab w:val="left" w:pos="1260"/>
        </w:tabs>
        <w:spacing w:after="14" w:line="248" w:lineRule="auto"/>
        <w:ind w:left="720" w:hanging="360"/>
        <w:rPr>
          <w:rFonts w:ascii="Times New Roman" w:eastAsia="Times New Roman" w:hAnsi="Times New Roman" w:cs="Times New Roman"/>
          <w:color w:val="000000"/>
          <w:lang w:val="lt"/>
        </w:rPr>
      </w:pPr>
      <w:r w:rsidRPr="007620C1">
        <w:rPr>
          <w:rFonts w:ascii="Times New Roman" w:eastAsia="Times New Roman" w:hAnsi="Times New Roman" w:cs="Times New Roman"/>
          <w:color w:val="000000"/>
          <w:lang w:val="lt"/>
        </w:rPr>
        <w:t>Niež</w:t>
      </w:r>
      <w:r w:rsidR="00092210">
        <w:rPr>
          <w:rFonts w:ascii="Times New Roman" w:eastAsia="Times New Roman" w:hAnsi="Times New Roman" w:cs="Times New Roman"/>
          <w:color w:val="000000"/>
          <w:lang w:val="lt"/>
        </w:rPr>
        <w:t>ėjimas</w:t>
      </w:r>
    </w:p>
    <w:p w14:paraId="7FDDEEE6" w14:textId="77777777" w:rsidR="007620C1" w:rsidRPr="006E37E0" w:rsidRDefault="007620C1" w:rsidP="006E37E0">
      <w:pPr>
        <w:numPr>
          <w:ilvl w:val="0"/>
          <w:numId w:val="11"/>
        </w:numPr>
        <w:tabs>
          <w:tab w:val="left" w:pos="720"/>
          <w:tab w:val="left" w:pos="1260"/>
        </w:tabs>
        <w:spacing w:after="14" w:line="248" w:lineRule="auto"/>
        <w:ind w:left="720" w:hanging="360"/>
        <w:rPr>
          <w:rFonts w:ascii="Times New Roman" w:eastAsia="Times New Roman" w:hAnsi="Times New Roman" w:cs="Times New Roman"/>
          <w:color w:val="000000"/>
          <w:lang w:val="lt"/>
        </w:rPr>
      </w:pPr>
      <w:r w:rsidRPr="007620C1">
        <w:rPr>
          <w:rFonts w:ascii="Times New Roman" w:eastAsia="Times New Roman" w:hAnsi="Times New Roman" w:cs="Times New Roman"/>
          <w:color w:val="000000"/>
          <w:lang w:val="lt"/>
        </w:rPr>
        <w:t>Odos lupimasis</w:t>
      </w:r>
    </w:p>
    <w:p w14:paraId="0022D961" w14:textId="77777777" w:rsidR="007620C1" w:rsidRPr="006E37E0" w:rsidRDefault="007620C1" w:rsidP="006E37E0">
      <w:pPr>
        <w:numPr>
          <w:ilvl w:val="0"/>
          <w:numId w:val="11"/>
        </w:numPr>
        <w:tabs>
          <w:tab w:val="left" w:pos="720"/>
          <w:tab w:val="left" w:pos="1260"/>
        </w:tabs>
        <w:spacing w:after="14" w:line="248" w:lineRule="auto"/>
        <w:ind w:left="720" w:hanging="360"/>
        <w:rPr>
          <w:rFonts w:ascii="Times New Roman" w:eastAsia="Times New Roman" w:hAnsi="Times New Roman" w:cs="Times New Roman"/>
          <w:color w:val="000000"/>
          <w:lang w:val="lt"/>
        </w:rPr>
      </w:pPr>
      <w:r w:rsidRPr="007620C1">
        <w:rPr>
          <w:rFonts w:ascii="Times New Roman" w:eastAsia="Times New Roman" w:hAnsi="Times New Roman" w:cs="Times New Roman"/>
          <w:color w:val="000000"/>
          <w:lang w:val="lt"/>
        </w:rPr>
        <w:t>Skausmas</w:t>
      </w:r>
    </w:p>
    <w:p w14:paraId="53FA2066" w14:textId="734232D4" w:rsidR="007620C1" w:rsidRPr="006E37E0" w:rsidRDefault="00092210" w:rsidP="006E37E0">
      <w:pPr>
        <w:numPr>
          <w:ilvl w:val="0"/>
          <w:numId w:val="11"/>
        </w:numPr>
        <w:tabs>
          <w:tab w:val="left" w:pos="720"/>
          <w:tab w:val="left" w:pos="1260"/>
        </w:tabs>
        <w:spacing w:after="14" w:line="248" w:lineRule="auto"/>
        <w:ind w:left="720" w:hanging="360"/>
        <w:rPr>
          <w:rFonts w:ascii="Times New Roman" w:eastAsia="Times New Roman" w:hAnsi="Times New Roman" w:cs="Times New Roman"/>
          <w:color w:val="000000"/>
          <w:lang w:val="lt"/>
        </w:rPr>
      </w:pPr>
      <w:r>
        <w:rPr>
          <w:rFonts w:ascii="Times New Roman" w:eastAsia="Times New Roman" w:hAnsi="Times New Roman" w:cs="Times New Roman"/>
          <w:color w:val="000000"/>
          <w:lang w:val="lt"/>
        </w:rPr>
        <w:t>Patinimas</w:t>
      </w:r>
    </w:p>
    <w:p w14:paraId="3DB9D1CE" w14:textId="67D6DBAE" w:rsidR="007620C1" w:rsidRPr="006E37E0" w:rsidRDefault="00553F1D" w:rsidP="006E37E0">
      <w:pPr>
        <w:numPr>
          <w:ilvl w:val="0"/>
          <w:numId w:val="11"/>
        </w:numPr>
        <w:tabs>
          <w:tab w:val="left" w:pos="720"/>
          <w:tab w:val="left" w:pos="1260"/>
        </w:tabs>
        <w:spacing w:after="14" w:line="248" w:lineRule="auto"/>
        <w:ind w:left="720" w:hanging="360"/>
        <w:rPr>
          <w:rFonts w:ascii="Times New Roman" w:eastAsia="Times New Roman" w:hAnsi="Times New Roman" w:cs="Times New Roman"/>
          <w:color w:val="000000"/>
          <w:lang w:val="lt"/>
        </w:rPr>
      </w:pPr>
      <w:r>
        <w:rPr>
          <w:rFonts w:ascii="Times New Roman" w:eastAsia="Times New Roman" w:hAnsi="Times New Roman" w:cs="Times New Roman"/>
          <w:color w:val="000000"/>
          <w:lang w:val="lt"/>
        </w:rPr>
        <w:t>Vartojimo vietos s</w:t>
      </w:r>
      <w:r w:rsidR="007620C1" w:rsidRPr="007620C1">
        <w:rPr>
          <w:rFonts w:ascii="Times New Roman" w:eastAsia="Times New Roman" w:hAnsi="Times New Roman" w:cs="Times New Roman"/>
          <w:color w:val="000000"/>
          <w:lang w:val="lt"/>
        </w:rPr>
        <w:t>udirgi</w:t>
      </w:r>
      <w:r>
        <w:rPr>
          <w:rFonts w:ascii="Times New Roman" w:eastAsia="Times New Roman" w:hAnsi="Times New Roman" w:cs="Times New Roman"/>
          <w:color w:val="000000"/>
          <w:lang w:val="lt"/>
        </w:rPr>
        <w:t>ni</w:t>
      </w:r>
      <w:r w:rsidR="007620C1" w:rsidRPr="007620C1">
        <w:rPr>
          <w:rFonts w:ascii="Times New Roman" w:eastAsia="Times New Roman" w:hAnsi="Times New Roman" w:cs="Times New Roman"/>
          <w:color w:val="000000"/>
          <w:lang w:val="lt"/>
        </w:rPr>
        <w:t xml:space="preserve">mas </w:t>
      </w:r>
    </w:p>
    <w:p w14:paraId="1CB2B184" w14:textId="41ED0B2B" w:rsidR="007620C1" w:rsidRPr="006E37E0" w:rsidRDefault="00553F1D" w:rsidP="006E37E0">
      <w:pPr>
        <w:numPr>
          <w:ilvl w:val="0"/>
          <w:numId w:val="11"/>
        </w:numPr>
        <w:tabs>
          <w:tab w:val="left" w:pos="720"/>
          <w:tab w:val="left" w:pos="1260"/>
        </w:tabs>
        <w:spacing w:after="14" w:line="248" w:lineRule="auto"/>
        <w:ind w:left="720" w:hanging="360"/>
        <w:rPr>
          <w:rFonts w:ascii="Times New Roman" w:eastAsia="Times New Roman" w:hAnsi="Times New Roman" w:cs="Times New Roman"/>
          <w:color w:val="000000"/>
          <w:lang w:val="lt"/>
        </w:rPr>
      </w:pPr>
      <w:r>
        <w:rPr>
          <w:rFonts w:ascii="Times New Roman" w:eastAsia="Times New Roman" w:hAnsi="Times New Roman" w:cs="Times New Roman"/>
          <w:color w:val="000000"/>
          <w:lang w:val="lt"/>
        </w:rPr>
        <w:t>Vartojimo vietos reakcija</w:t>
      </w:r>
    </w:p>
    <w:p w14:paraId="047F6012" w14:textId="77777777" w:rsidR="002265BA" w:rsidRPr="00083910" w:rsidRDefault="002265BA" w:rsidP="002265BA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highlight w:val="yellow"/>
          <w:lang w:val="lt-LT"/>
        </w:rPr>
      </w:pPr>
    </w:p>
    <w:p w14:paraId="25953B01" w14:textId="77777777" w:rsidR="002265BA" w:rsidRPr="00553F1D" w:rsidRDefault="002265BA" w:rsidP="002265BA">
      <w:pPr>
        <w:spacing w:after="0" w:line="240" w:lineRule="auto"/>
        <w:rPr>
          <w:rFonts w:ascii="Times New Roman" w:hAnsi="Times New Roman" w:cs="Times New Roman"/>
          <w:b/>
          <w:lang w:val="lt-LT"/>
        </w:rPr>
      </w:pPr>
      <w:r w:rsidRPr="00553F1D">
        <w:rPr>
          <w:rFonts w:ascii="Times New Roman" w:hAnsi="Times New Roman" w:cs="Times New Roman"/>
          <w:b/>
          <w:lang w:val="lt-LT"/>
        </w:rPr>
        <w:t>Pranešimas apie šalutinį poveikį</w:t>
      </w:r>
    </w:p>
    <w:p w14:paraId="3F709A01" w14:textId="77777777" w:rsidR="00092210" w:rsidRPr="00B76C92" w:rsidRDefault="002265BA" w:rsidP="00092210">
      <w:pPr>
        <w:tabs>
          <w:tab w:val="left" w:pos="567"/>
        </w:tabs>
        <w:spacing w:line="260" w:lineRule="exact"/>
        <w:ind w:right="-1"/>
        <w:rPr>
          <w:rFonts w:ascii="Times New Roman" w:hAnsi="Times New Roman" w:cs="Times New Roman"/>
          <w:snapToGrid w:val="0"/>
          <w:lang w:val="lt-LT"/>
        </w:rPr>
      </w:pPr>
      <w:r w:rsidRPr="00553F1D">
        <w:rPr>
          <w:rFonts w:ascii="Times New Roman" w:hAnsi="Times New Roman" w:cs="Times New Roman"/>
          <w:lang w:val="lt-LT"/>
        </w:rPr>
        <w:t xml:space="preserve">Jeigu pasireiškė šalutinis poveikis, įskaitant šiame lapelyje nenurodytą, pasakykite gydytojui arba vaistininkui. </w:t>
      </w:r>
      <w:r w:rsidR="00092210" w:rsidRPr="00B76C92">
        <w:rPr>
          <w:rFonts w:ascii="Times New Roman" w:hAnsi="Times New Roman" w:cs="Times New Roman"/>
          <w:snapToGrid w:val="0"/>
          <w:lang w:val="lt-LT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r w:rsidR="00092210">
        <w:fldChar w:fldCharType="begin"/>
      </w:r>
      <w:r w:rsidR="00092210" w:rsidRPr="000B027D">
        <w:rPr>
          <w:lang w:val="lt-LT"/>
        </w:rPr>
        <w:instrText>HYPERLINK "https://vapris.vvkt.lt/vvkt-web/public/nrv"</w:instrText>
      </w:r>
      <w:r w:rsidR="00092210">
        <w:fldChar w:fldCharType="separate"/>
      </w:r>
      <w:r w:rsidR="00092210" w:rsidRPr="00B76C92">
        <w:rPr>
          <w:rFonts w:ascii="Times New Roman" w:hAnsi="Times New Roman" w:cs="Times New Roman"/>
          <w:snapToGrid w:val="0"/>
          <w:color w:val="0000FF"/>
          <w:u w:val="single"/>
          <w:lang w:val="lt-LT"/>
        </w:rPr>
        <w:t>https://vapris.vvkt.lt/vvkt-web/public/nrv</w:t>
      </w:r>
      <w:r w:rsidR="00092210">
        <w:fldChar w:fldCharType="end"/>
      </w:r>
      <w:r w:rsidR="00092210" w:rsidRPr="00B76C92">
        <w:rPr>
          <w:rFonts w:ascii="Times New Roman" w:hAnsi="Times New Roman" w:cs="Times New Roman"/>
          <w:snapToGrid w:val="0"/>
          <w:lang w:val="lt-LT"/>
        </w:rPr>
        <w:t xml:space="preserve"> arba užpildant Paciento pranešimo apie įtariamą nepageidaujamą reakciją (ĮNR) formą, kuri skelbiama </w:t>
      </w:r>
      <w:r w:rsidR="00092210">
        <w:fldChar w:fldCharType="begin"/>
      </w:r>
      <w:r w:rsidR="00092210" w:rsidRPr="000B027D">
        <w:rPr>
          <w:lang w:val="lt-LT"/>
        </w:rPr>
        <w:instrText>HYPERLINK "https://www.vvkt.lt/index.php?4004286486"</w:instrText>
      </w:r>
      <w:r w:rsidR="00092210">
        <w:fldChar w:fldCharType="separate"/>
      </w:r>
      <w:r w:rsidR="00092210" w:rsidRPr="00B76C92">
        <w:rPr>
          <w:rFonts w:ascii="Times New Roman" w:hAnsi="Times New Roman" w:cs="Times New Roman"/>
          <w:snapToGrid w:val="0"/>
          <w:color w:val="0000FF"/>
          <w:u w:val="single"/>
          <w:lang w:val="lt-LT"/>
        </w:rPr>
        <w:t>https://www.vvkt.lt/index.php?4004286486</w:t>
      </w:r>
      <w:r w:rsidR="00092210">
        <w:fldChar w:fldCharType="end"/>
      </w:r>
      <w:r w:rsidR="00092210" w:rsidRPr="00B76C92">
        <w:rPr>
          <w:rFonts w:ascii="Times New Roman" w:hAnsi="Times New Roman" w:cs="Times New Roman"/>
          <w:snapToGrid w:val="0"/>
          <w:lang w:val="lt-LT"/>
        </w:rPr>
        <w:t xml:space="preserve">, ir atsiunčiant elektroniniu paštu (adresu </w:t>
      </w:r>
      <w:r w:rsidR="00092210">
        <w:fldChar w:fldCharType="begin"/>
      </w:r>
      <w:r w:rsidR="00092210" w:rsidRPr="000B027D">
        <w:rPr>
          <w:lang w:val="lt-LT"/>
        </w:rPr>
        <w:instrText>HYPERLINK "mailto:NepageidaujamaR@vvkt.lt"</w:instrText>
      </w:r>
      <w:r w:rsidR="00092210">
        <w:fldChar w:fldCharType="separate"/>
      </w:r>
      <w:r w:rsidR="00092210" w:rsidRPr="00B76C92">
        <w:rPr>
          <w:rFonts w:ascii="Times New Roman" w:hAnsi="Times New Roman" w:cs="Times New Roman"/>
          <w:snapToGrid w:val="0"/>
          <w:color w:val="0000FF"/>
          <w:u w:val="single"/>
          <w:lang w:val="lt-LT"/>
        </w:rPr>
        <w:t>NepageidaujamaR@vvkt.lt</w:t>
      </w:r>
      <w:r w:rsidR="00092210">
        <w:fldChar w:fldCharType="end"/>
      </w:r>
      <w:r w:rsidR="00092210" w:rsidRPr="00B76C92">
        <w:rPr>
          <w:rFonts w:ascii="Times New Roman" w:hAnsi="Times New Roman" w:cs="Times New Roman"/>
          <w:snapToGrid w:val="0"/>
          <w:lang w:val="lt-LT"/>
        </w:rPr>
        <w:t>) arba nemokamu telefonu 8 800 73 568. Pranešdami apie šalutinį poveikį galite mums padėti gauti daugiau informacijos apie šio vaisto saugumą.</w:t>
      </w:r>
    </w:p>
    <w:p w14:paraId="0B46AC17" w14:textId="77777777" w:rsidR="002265BA" w:rsidRPr="00083910" w:rsidRDefault="002265BA" w:rsidP="002265BA">
      <w:pPr>
        <w:spacing w:after="0" w:line="240" w:lineRule="auto"/>
        <w:ind w:right="-449"/>
        <w:rPr>
          <w:rFonts w:ascii="Times New Roman" w:hAnsi="Times New Roman"/>
          <w:highlight w:val="yellow"/>
          <w:lang w:val="lt-LT"/>
        </w:rPr>
      </w:pPr>
    </w:p>
    <w:p w14:paraId="3144ABDF" w14:textId="77777777" w:rsidR="002265BA" w:rsidRPr="00083910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highlight w:val="yellow"/>
          <w:lang w:val="lt-LT"/>
        </w:rPr>
      </w:pPr>
    </w:p>
    <w:p w14:paraId="328268B9" w14:textId="5F88CA03" w:rsidR="002265BA" w:rsidRPr="00553F1D" w:rsidRDefault="002265BA" w:rsidP="002265BA">
      <w:pPr>
        <w:keepNext/>
        <w:keepLines/>
        <w:tabs>
          <w:tab w:val="left" w:pos="546"/>
          <w:tab w:val="left" w:pos="6521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553F1D">
        <w:rPr>
          <w:rFonts w:ascii="Times New Roman" w:hAnsi="Times New Roman"/>
          <w:b/>
          <w:lang w:val="lt-LT"/>
        </w:rPr>
        <w:t>5.</w:t>
      </w:r>
      <w:r w:rsidRPr="00553F1D">
        <w:rPr>
          <w:rFonts w:ascii="Times New Roman" w:hAnsi="Times New Roman"/>
          <w:b/>
          <w:lang w:val="lt-LT"/>
        </w:rPr>
        <w:tab/>
        <w:t xml:space="preserve">Kaip laikyti </w:t>
      </w:r>
      <w:proofErr w:type="spellStart"/>
      <w:r w:rsidR="00887C7F">
        <w:rPr>
          <w:rFonts w:ascii="Times New Roman" w:hAnsi="Times New Roman"/>
          <w:b/>
          <w:lang w:val="lt-LT"/>
        </w:rPr>
        <w:t>Canesten</w:t>
      </w:r>
      <w:proofErr w:type="spellEnd"/>
    </w:p>
    <w:p w14:paraId="4FF84B76" w14:textId="77777777" w:rsidR="002265BA" w:rsidRPr="00553F1D" w:rsidRDefault="002265BA" w:rsidP="002265BA">
      <w:pPr>
        <w:keepNext/>
        <w:keepLines/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0373C7EF" w14:textId="77777777" w:rsidR="002265BA" w:rsidRPr="00553F1D" w:rsidRDefault="002265BA" w:rsidP="002265BA">
      <w:pPr>
        <w:keepNext/>
        <w:keepLines/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 w:rsidRPr="00553F1D">
        <w:rPr>
          <w:rFonts w:ascii="Times New Roman" w:hAnsi="Times New Roman"/>
          <w:lang w:val="lt-LT"/>
        </w:rPr>
        <w:t>Šį vaistą laikykite vaikams nepastebimoje ir nepasiekiamoje vietoje.</w:t>
      </w:r>
    </w:p>
    <w:p w14:paraId="0BC9DC0B" w14:textId="73E7CDB3" w:rsidR="002265BA" w:rsidRPr="00553F1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6CDCC9AD" w14:textId="1BF576BD" w:rsidR="00553F1D" w:rsidRPr="00553F1D" w:rsidRDefault="00553F1D" w:rsidP="00553F1D">
      <w:pPr>
        <w:spacing w:after="0" w:line="240" w:lineRule="auto"/>
        <w:rPr>
          <w:rFonts w:ascii="Times New Roman" w:hAnsi="Times New Roman"/>
          <w:i/>
          <w:sz w:val="24"/>
          <w:lang w:val="lt-LT"/>
        </w:rPr>
      </w:pPr>
      <w:r w:rsidRPr="00553F1D">
        <w:rPr>
          <w:rFonts w:ascii="Times New Roman" w:hAnsi="Times New Roman"/>
          <w:color w:val="000000"/>
          <w:lang w:val="lt-LT"/>
        </w:rPr>
        <w:t xml:space="preserve">Ant </w:t>
      </w:r>
      <w:r w:rsidR="000B1BC0">
        <w:rPr>
          <w:rFonts w:ascii="Times New Roman" w:hAnsi="Times New Roman"/>
          <w:color w:val="000000"/>
          <w:lang w:val="lt-LT"/>
        </w:rPr>
        <w:t>dėžutės ir tūbelės</w:t>
      </w:r>
      <w:r w:rsidRPr="00553F1D">
        <w:rPr>
          <w:rFonts w:ascii="Times New Roman" w:hAnsi="Times New Roman"/>
          <w:color w:val="000000"/>
          <w:lang w:val="lt-LT"/>
        </w:rPr>
        <w:t xml:space="preserve"> </w:t>
      </w:r>
      <w:r w:rsidR="00010FD7">
        <w:rPr>
          <w:rFonts w:ascii="Times New Roman" w:hAnsi="Times New Roman"/>
          <w:color w:val="000000"/>
          <w:lang w:val="lt-LT"/>
        </w:rPr>
        <w:t xml:space="preserve">po „EXP“ </w:t>
      </w:r>
      <w:r w:rsidRPr="00553F1D">
        <w:rPr>
          <w:rFonts w:ascii="Times New Roman" w:hAnsi="Times New Roman"/>
          <w:lang w:val="lt-LT"/>
        </w:rPr>
        <w:t>nurodytam tinkamumo laikui pasibaigus, šio vaisto vartoti negalima. Vaistas tinkamas vartoti iki paskutinės nurodyto mėnesio dienos</w:t>
      </w:r>
      <w:r w:rsidRPr="00553F1D">
        <w:rPr>
          <w:rFonts w:ascii="Times New Roman" w:hAnsi="Times New Roman"/>
          <w:i/>
          <w:sz w:val="24"/>
          <w:lang w:val="lt-LT"/>
        </w:rPr>
        <w:t>.</w:t>
      </w:r>
    </w:p>
    <w:p w14:paraId="66E15091" w14:textId="77777777" w:rsidR="00553F1D" w:rsidRPr="00553F1D" w:rsidRDefault="00553F1D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5A0B38A8" w14:textId="77777777" w:rsidR="002265BA" w:rsidRPr="00553F1D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 w:rsidRPr="00553F1D">
        <w:rPr>
          <w:rFonts w:ascii="Times New Roman" w:hAnsi="Times New Roman"/>
          <w:lang w:val="lt-LT"/>
        </w:rPr>
        <w:t xml:space="preserve">Šiam vaistui specialių laikymo sąlygų nereikia. </w:t>
      </w:r>
    </w:p>
    <w:p w14:paraId="6B802BC8" w14:textId="68050CCF" w:rsidR="007620C1" w:rsidRPr="00010FD7" w:rsidRDefault="00553F1D" w:rsidP="00010FD7">
      <w:pPr>
        <w:pStyle w:val="Betarp"/>
        <w:rPr>
          <w:rFonts w:ascii="Times New Roman" w:hAnsi="Times New Roman" w:cs="Times New Roman"/>
          <w:lang w:val="lt"/>
        </w:rPr>
      </w:pPr>
      <w:r w:rsidRPr="00010FD7">
        <w:rPr>
          <w:rFonts w:ascii="Times New Roman" w:hAnsi="Times New Roman" w:cs="Times New Roman"/>
          <w:lang w:val="lt"/>
        </w:rPr>
        <w:t>Pirmą kartą atidarius tūbelę,</w:t>
      </w:r>
      <w:r w:rsidR="007620C1" w:rsidRPr="00010FD7">
        <w:rPr>
          <w:rFonts w:ascii="Times New Roman" w:hAnsi="Times New Roman" w:cs="Times New Roman"/>
          <w:lang w:val="lt"/>
        </w:rPr>
        <w:t xml:space="preserve"> </w:t>
      </w:r>
      <w:r w:rsidRPr="00010FD7">
        <w:rPr>
          <w:rFonts w:ascii="Times New Roman" w:hAnsi="Times New Roman" w:cs="Times New Roman"/>
          <w:lang w:val="lt"/>
        </w:rPr>
        <w:t xml:space="preserve">galima </w:t>
      </w:r>
      <w:r w:rsidR="007620C1" w:rsidRPr="00010FD7">
        <w:rPr>
          <w:rFonts w:ascii="Times New Roman" w:hAnsi="Times New Roman" w:cs="Times New Roman"/>
          <w:lang w:val="lt"/>
        </w:rPr>
        <w:t xml:space="preserve">vartoti 3 mėnesius, bet ne </w:t>
      </w:r>
      <w:r w:rsidRPr="00010FD7">
        <w:rPr>
          <w:rFonts w:ascii="Times New Roman" w:hAnsi="Times New Roman" w:cs="Times New Roman"/>
          <w:lang w:val="lt"/>
        </w:rPr>
        <w:t>ilgiau</w:t>
      </w:r>
      <w:r w:rsidR="007620C1" w:rsidRPr="00010FD7">
        <w:rPr>
          <w:rFonts w:ascii="Times New Roman" w:hAnsi="Times New Roman" w:cs="Times New Roman"/>
          <w:lang w:val="lt"/>
        </w:rPr>
        <w:t xml:space="preserve"> </w:t>
      </w:r>
      <w:r w:rsidRPr="00010FD7">
        <w:rPr>
          <w:rFonts w:ascii="Times New Roman" w:hAnsi="Times New Roman" w:cs="Times New Roman"/>
          <w:lang w:val="lt"/>
        </w:rPr>
        <w:t>kaip</w:t>
      </w:r>
      <w:r w:rsidR="007620C1" w:rsidRPr="00010FD7">
        <w:rPr>
          <w:rFonts w:ascii="Times New Roman" w:hAnsi="Times New Roman" w:cs="Times New Roman"/>
          <w:lang w:val="lt"/>
        </w:rPr>
        <w:t xml:space="preserve"> iki </w:t>
      </w:r>
      <w:r w:rsidRPr="00010FD7">
        <w:rPr>
          <w:rFonts w:ascii="Times New Roman" w:hAnsi="Times New Roman" w:cs="Times New Roman"/>
          <w:lang w:val="lt"/>
        </w:rPr>
        <w:t>tinkamumo</w:t>
      </w:r>
      <w:r w:rsidR="007620C1" w:rsidRPr="00010FD7">
        <w:rPr>
          <w:rFonts w:ascii="Times New Roman" w:hAnsi="Times New Roman" w:cs="Times New Roman"/>
          <w:lang w:val="lt"/>
        </w:rPr>
        <w:t xml:space="preserve"> laiko pabaigos.</w:t>
      </w:r>
    </w:p>
    <w:p w14:paraId="24C9447B" w14:textId="77777777" w:rsidR="00010FD7" w:rsidRPr="00010FD7" w:rsidRDefault="00010FD7" w:rsidP="00010FD7">
      <w:pPr>
        <w:pStyle w:val="Betarp"/>
        <w:rPr>
          <w:rFonts w:ascii="Times New Roman" w:eastAsia="Calibri" w:hAnsi="Times New Roman" w:cs="Times New Roman"/>
          <w:lang w:val="lt"/>
        </w:rPr>
      </w:pPr>
    </w:p>
    <w:p w14:paraId="02B19921" w14:textId="77777777" w:rsidR="002265BA" w:rsidRPr="00010FD7" w:rsidRDefault="002265BA" w:rsidP="00010FD7">
      <w:pPr>
        <w:pStyle w:val="Betarp"/>
        <w:rPr>
          <w:rFonts w:ascii="Times New Roman" w:hAnsi="Times New Roman" w:cs="Times New Roman"/>
          <w:lang w:val="lt-LT"/>
        </w:rPr>
      </w:pPr>
      <w:bookmarkStart w:id="0" w:name="_Toc129243269"/>
      <w:bookmarkStart w:id="1" w:name="_Toc129243144"/>
      <w:r w:rsidRPr="00010FD7">
        <w:rPr>
          <w:rFonts w:ascii="Times New Roman" w:hAnsi="Times New Roman" w:cs="Times New Roman"/>
          <w:lang w:val="lt-LT"/>
        </w:rPr>
        <w:t>Vaistų negalima išmesti į kanalizaciją arba su buitinėmis atliekomis. Kaip išmesti nereikalingus vaistus, klauskite vaistininko. Šios priemonės padės apsaugoti aplinką.</w:t>
      </w:r>
    </w:p>
    <w:p w14:paraId="724C44CD" w14:textId="77777777" w:rsidR="002265BA" w:rsidRPr="00083910" w:rsidRDefault="002265BA" w:rsidP="002265BA">
      <w:pPr>
        <w:keepNext/>
        <w:tabs>
          <w:tab w:val="left" w:pos="567"/>
          <w:tab w:val="left" w:pos="6521"/>
        </w:tabs>
        <w:spacing w:after="0" w:line="240" w:lineRule="auto"/>
        <w:ind w:left="567" w:hanging="567"/>
        <w:outlineLvl w:val="1"/>
        <w:rPr>
          <w:highlight w:val="yellow"/>
          <w:lang w:val="lt-LT"/>
        </w:rPr>
      </w:pPr>
    </w:p>
    <w:p w14:paraId="72F8670E" w14:textId="77777777" w:rsidR="002265BA" w:rsidRPr="00083910" w:rsidRDefault="002265BA" w:rsidP="002265BA">
      <w:pPr>
        <w:keepNext/>
        <w:tabs>
          <w:tab w:val="left" w:pos="567"/>
          <w:tab w:val="left" w:pos="6521"/>
        </w:tabs>
        <w:spacing w:after="0" w:line="240" w:lineRule="auto"/>
        <w:ind w:left="567" w:hanging="567"/>
        <w:outlineLvl w:val="1"/>
        <w:rPr>
          <w:highlight w:val="yellow"/>
          <w:lang w:val="lt-LT"/>
        </w:rPr>
      </w:pPr>
    </w:p>
    <w:p w14:paraId="3E967B4C" w14:textId="77777777" w:rsidR="002265BA" w:rsidRPr="006E37E0" w:rsidRDefault="002265BA" w:rsidP="002265BA">
      <w:pPr>
        <w:keepNext/>
        <w:tabs>
          <w:tab w:val="left" w:pos="567"/>
          <w:tab w:val="left" w:pos="6521"/>
        </w:tabs>
        <w:spacing w:after="0" w:line="240" w:lineRule="auto"/>
        <w:ind w:left="567" w:hanging="567"/>
        <w:outlineLvl w:val="1"/>
      </w:pPr>
      <w:r w:rsidRPr="006E37E0">
        <w:rPr>
          <w:rFonts w:ascii="Times New Roman" w:hAnsi="Times New Roman"/>
          <w:b/>
          <w:lang w:val="lt-LT"/>
        </w:rPr>
        <w:t>6.</w:t>
      </w:r>
      <w:r w:rsidRPr="006E37E0">
        <w:rPr>
          <w:rFonts w:ascii="Times New Roman" w:hAnsi="Times New Roman"/>
          <w:b/>
          <w:lang w:val="lt-LT"/>
        </w:rPr>
        <w:tab/>
        <w:t>Pakuotės turinys ir kita informacija</w:t>
      </w:r>
      <w:bookmarkEnd w:id="0"/>
      <w:bookmarkEnd w:id="1"/>
    </w:p>
    <w:p w14:paraId="2E04EC26" w14:textId="77777777" w:rsidR="002265BA" w:rsidRPr="006E37E0" w:rsidRDefault="002265BA" w:rsidP="002265BA">
      <w:pPr>
        <w:tabs>
          <w:tab w:val="left" w:pos="6521"/>
        </w:tabs>
        <w:spacing w:after="0" w:line="240" w:lineRule="auto"/>
      </w:pPr>
    </w:p>
    <w:p w14:paraId="0DE449F8" w14:textId="1DBAC94E" w:rsidR="002265BA" w:rsidRPr="006E37E0" w:rsidRDefault="00887C7F" w:rsidP="002265BA">
      <w:pPr>
        <w:tabs>
          <w:tab w:val="left" w:pos="6521"/>
        </w:tabs>
        <w:spacing w:after="0" w:line="220" w:lineRule="exact"/>
      </w:pPr>
      <w:proofErr w:type="spellStart"/>
      <w:r>
        <w:rPr>
          <w:rFonts w:ascii="Times New Roman" w:hAnsi="Times New Roman"/>
          <w:b/>
          <w:lang w:val="lt-LT"/>
        </w:rPr>
        <w:t>Canesten</w:t>
      </w:r>
      <w:proofErr w:type="spellEnd"/>
      <w:r w:rsidR="002265BA" w:rsidRPr="006E37E0">
        <w:rPr>
          <w:rFonts w:ascii="Times New Roman" w:hAnsi="Times New Roman"/>
          <w:b/>
          <w:lang w:val="lt-LT"/>
        </w:rPr>
        <w:t xml:space="preserve"> sudėtis</w:t>
      </w:r>
    </w:p>
    <w:p w14:paraId="09F6729C" w14:textId="77777777" w:rsidR="002265BA" w:rsidRPr="00083910" w:rsidRDefault="002265BA" w:rsidP="002265BA">
      <w:pPr>
        <w:tabs>
          <w:tab w:val="left" w:pos="546"/>
          <w:tab w:val="left" w:pos="6521"/>
        </w:tabs>
        <w:spacing w:after="0" w:line="240" w:lineRule="auto"/>
        <w:rPr>
          <w:highlight w:val="yellow"/>
        </w:rPr>
      </w:pPr>
    </w:p>
    <w:p w14:paraId="05E122CB" w14:textId="341C5F2D" w:rsidR="007620C1" w:rsidRPr="006E37E0" w:rsidRDefault="007620C1" w:rsidP="006E37E0">
      <w:pPr>
        <w:numPr>
          <w:ilvl w:val="0"/>
          <w:numId w:val="11"/>
        </w:numPr>
        <w:tabs>
          <w:tab w:val="left" w:pos="720"/>
          <w:tab w:val="left" w:pos="1260"/>
        </w:tabs>
        <w:spacing w:after="14" w:line="248" w:lineRule="auto"/>
        <w:ind w:left="720" w:hanging="360"/>
        <w:rPr>
          <w:rFonts w:ascii="Times New Roman" w:eastAsia="Times New Roman" w:hAnsi="Times New Roman" w:cs="Times New Roman"/>
          <w:color w:val="000000"/>
          <w:lang w:val="lt"/>
        </w:rPr>
      </w:pPr>
      <w:r w:rsidRPr="007620C1">
        <w:rPr>
          <w:rFonts w:ascii="Times New Roman" w:eastAsia="Times New Roman" w:hAnsi="Times New Roman" w:cs="Times New Roman"/>
          <w:color w:val="000000"/>
          <w:lang w:val="lt"/>
        </w:rPr>
        <w:t xml:space="preserve">Veiklioji medžiaga yra </w:t>
      </w:r>
      <w:proofErr w:type="spellStart"/>
      <w:r w:rsidRPr="007620C1">
        <w:rPr>
          <w:rFonts w:ascii="Times New Roman" w:eastAsia="Times New Roman" w:hAnsi="Times New Roman" w:cs="Times New Roman"/>
          <w:color w:val="000000"/>
          <w:lang w:val="lt"/>
        </w:rPr>
        <w:t>klotrimazol</w:t>
      </w:r>
      <w:r w:rsidR="00553F1D">
        <w:rPr>
          <w:rFonts w:ascii="Times New Roman" w:eastAsia="Times New Roman" w:hAnsi="Times New Roman" w:cs="Times New Roman"/>
          <w:color w:val="000000"/>
          <w:lang w:val="lt"/>
        </w:rPr>
        <w:t>a</w:t>
      </w:r>
      <w:r w:rsidRPr="007620C1">
        <w:rPr>
          <w:rFonts w:ascii="Times New Roman" w:eastAsia="Times New Roman" w:hAnsi="Times New Roman" w:cs="Times New Roman"/>
          <w:color w:val="000000"/>
          <w:lang w:val="lt"/>
        </w:rPr>
        <w:t>s</w:t>
      </w:r>
      <w:proofErr w:type="spellEnd"/>
      <w:r w:rsidRPr="007620C1">
        <w:rPr>
          <w:rFonts w:ascii="Times New Roman" w:eastAsia="Times New Roman" w:hAnsi="Times New Roman" w:cs="Times New Roman"/>
          <w:color w:val="000000"/>
          <w:lang w:val="lt"/>
        </w:rPr>
        <w:t xml:space="preserve">. </w:t>
      </w:r>
    </w:p>
    <w:p w14:paraId="29006E36" w14:textId="401C92A7" w:rsidR="007620C1" w:rsidRPr="006E37E0" w:rsidRDefault="007620C1" w:rsidP="006E37E0">
      <w:pPr>
        <w:numPr>
          <w:ilvl w:val="0"/>
          <w:numId w:val="11"/>
        </w:numPr>
        <w:tabs>
          <w:tab w:val="left" w:pos="720"/>
          <w:tab w:val="left" w:pos="1260"/>
        </w:tabs>
        <w:spacing w:after="14" w:line="248" w:lineRule="auto"/>
        <w:ind w:left="720" w:hanging="360"/>
        <w:rPr>
          <w:rFonts w:ascii="Times New Roman" w:eastAsia="Times New Roman" w:hAnsi="Times New Roman" w:cs="Times New Roman"/>
          <w:color w:val="000000"/>
          <w:lang w:val="lt"/>
        </w:rPr>
      </w:pPr>
      <w:r w:rsidRPr="007620C1">
        <w:rPr>
          <w:rFonts w:ascii="Times New Roman" w:eastAsia="Times New Roman" w:hAnsi="Times New Roman" w:cs="Times New Roman"/>
          <w:color w:val="000000"/>
          <w:lang w:val="lt"/>
        </w:rPr>
        <w:t>1 grame kremo yra 10</w:t>
      </w:r>
      <w:r w:rsidR="00010FD7">
        <w:rPr>
          <w:rFonts w:ascii="Times New Roman" w:eastAsia="Times New Roman" w:hAnsi="Times New Roman" w:cs="Times New Roman"/>
          <w:color w:val="000000"/>
          <w:lang w:val="lt"/>
        </w:rPr>
        <w:t> </w:t>
      </w:r>
      <w:r w:rsidRPr="007620C1">
        <w:rPr>
          <w:rFonts w:ascii="Times New Roman" w:eastAsia="Times New Roman" w:hAnsi="Times New Roman" w:cs="Times New Roman"/>
          <w:color w:val="000000"/>
          <w:lang w:val="lt"/>
        </w:rPr>
        <w:t xml:space="preserve">mg </w:t>
      </w:r>
      <w:proofErr w:type="spellStart"/>
      <w:r w:rsidRPr="007620C1">
        <w:rPr>
          <w:rFonts w:ascii="Times New Roman" w:eastAsia="Times New Roman" w:hAnsi="Times New Roman" w:cs="Times New Roman"/>
          <w:color w:val="000000"/>
          <w:lang w:val="lt"/>
        </w:rPr>
        <w:t>klotrimazolo</w:t>
      </w:r>
      <w:proofErr w:type="spellEnd"/>
      <w:r w:rsidRPr="007620C1">
        <w:rPr>
          <w:rFonts w:ascii="Times New Roman" w:eastAsia="Times New Roman" w:hAnsi="Times New Roman" w:cs="Times New Roman"/>
          <w:color w:val="000000"/>
          <w:lang w:val="lt"/>
        </w:rPr>
        <w:t>.</w:t>
      </w:r>
    </w:p>
    <w:p w14:paraId="1090C465" w14:textId="1889CB24" w:rsidR="007620C1" w:rsidRPr="006E37E0" w:rsidRDefault="00E27D12" w:rsidP="006E37E0">
      <w:pPr>
        <w:numPr>
          <w:ilvl w:val="0"/>
          <w:numId w:val="11"/>
        </w:numPr>
        <w:tabs>
          <w:tab w:val="left" w:pos="720"/>
          <w:tab w:val="left" w:pos="1260"/>
        </w:tabs>
        <w:spacing w:after="14" w:line="248" w:lineRule="auto"/>
        <w:ind w:left="720" w:hanging="360"/>
        <w:rPr>
          <w:rFonts w:ascii="Times New Roman" w:eastAsia="Times New Roman" w:hAnsi="Times New Roman" w:cs="Times New Roman"/>
          <w:color w:val="000000"/>
          <w:lang w:val="lt"/>
        </w:rPr>
      </w:pPr>
      <w:r>
        <w:rPr>
          <w:rFonts w:ascii="Times New Roman" w:eastAsia="Times New Roman" w:hAnsi="Times New Roman" w:cs="Times New Roman"/>
          <w:color w:val="000000"/>
          <w:lang w:val="lt"/>
        </w:rPr>
        <w:t>Pagalbinės medžiagos</w:t>
      </w:r>
      <w:r w:rsidR="00010FD7">
        <w:rPr>
          <w:rFonts w:ascii="Times New Roman" w:eastAsia="Times New Roman" w:hAnsi="Times New Roman" w:cs="Times New Roman"/>
          <w:color w:val="000000"/>
          <w:lang w:val="lt"/>
        </w:rPr>
        <w:t xml:space="preserve"> yra</w:t>
      </w:r>
      <w:r w:rsidR="007620C1" w:rsidRPr="007620C1">
        <w:rPr>
          <w:rFonts w:ascii="Times New Roman" w:eastAsia="Times New Roman" w:hAnsi="Times New Roman" w:cs="Times New Roman"/>
          <w:color w:val="000000"/>
          <w:lang w:val="lt"/>
        </w:rPr>
        <w:t xml:space="preserve">: </w:t>
      </w:r>
      <w:proofErr w:type="spellStart"/>
      <w:r w:rsidR="007620C1" w:rsidRPr="007620C1">
        <w:rPr>
          <w:rFonts w:ascii="Times New Roman" w:eastAsia="Times New Roman" w:hAnsi="Times New Roman" w:cs="Times New Roman"/>
          <w:color w:val="000000"/>
          <w:lang w:val="lt"/>
        </w:rPr>
        <w:t>benzilo</w:t>
      </w:r>
      <w:proofErr w:type="spellEnd"/>
      <w:r w:rsidR="007620C1" w:rsidRPr="007620C1">
        <w:rPr>
          <w:rFonts w:ascii="Times New Roman" w:eastAsia="Times New Roman" w:hAnsi="Times New Roman" w:cs="Times New Roman"/>
          <w:color w:val="000000"/>
          <w:lang w:val="lt"/>
        </w:rPr>
        <w:t xml:space="preserve"> alkoholis, </w:t>
      </w:r>
      <w:proofErr w:type="spellStart"/>
      <w:r w:rsidR="007620C1" w:rsidRPr="007620C1">
        <w:rPr>
          <w:rFonts w:ascii="Times New Roman" w:eastAsia="Times New Roman" w:hAnsi="Times New Roman" w:cs="Times New Roman"/>
          <w:color w:val="000000"/>
          <w:lang w:val="lt"/>
        </w:rPr>
        <w:t>cetostearilo</w:t>
      </w:r>
      <w:proofErr w:type="spellEnd"/>
      <w:r w:rsidR="007620C1" w:rsidRPr="007620C1">
        <w:rPr>
          <w:rFonts w:ascii="Times New Roman" w:eastAsia="Times New Roman" w:hAnsi="Times New Roman" w:cs="Times New Roman"/>
          <w:color w:val="000000"/>
          <w:lang w:val="lt"/>
        </w:rPr>
        <w:t xml:space="preserve"> alkoholis, </w:t>
      </w:r>
      <w:proofErr w:type="spellStart"/>
      <w:r w:rsidR="007620C1" w:rsidRPr="007620C1">
        <w:rPr>
          <w:rFonts w:ascii="Times New Roman" w:eastAsia="Times New Roman" w:hAnsi="Times New Roman" w:cs="Times New Roman"/>
          <w:color w:val="000000"/>
          <w:lang w:val="lt"/>
        </w:rPr>
        <w:t>cetilo</w:t>
      </w:r>
      <w:proofErr w:type="spellEnd"/>
      <w:r w:rsidR="007620C1" w:rsidRPr="007620C1">
        <w:rPr>
          <w:rFonts w:ascii="Times New Roman" w:eastAsia="Times New Roman" w:hAnsi="Times New Roman" w:cs="Times New Roman"/>
          <w:color w:val="000000"/>
          <w:lang w:val="lt"/>
        </w:rPr>
        <w:t xml:space="preserve"> </w:t>
      </w:r>
      <w:proofErr w:type="spellStart"/>
      <w:r w:rsidR="007620C1" w:rsidRPr="007620C1">
        <w:rPr>
          <w:rFonts w:ascii="Times New Roman" w:eastAsia="Times New Roman" w:hAnsi="Times New Roman" w:cs="Times New Roman"/>
          <w:color w:val="000000"/>
          <w:lang w:val="lt"/>
        </w:rPr>
        <w:t>palmitatas</w:t>
      </w:r>
      <w:proofErr w:type="spellEnd"/>
      <w:r w:rsidR="007620C1" w:rsidRPr="007620C1">
        <w:rPr>
          <w:rFonts w:ascii="Times New Roman" w:eastAsia="Times New Roman" w:hAnsi="Times New Roman" w:cs="Times New Roman"/>
          <w:color w:val="000000"/>
          <w:lang w:val="lt"/>
        </w:rPr>
        <w:t xml:space="preserve">, </w:t>
      </w:r>
      <w:proofErr w:type="spellStart"/>
      <w:r w:rsidR="007620C1" w:rsidRPr="007620C1">
        <w:rPr>
          <w:rFonts w:ascii="Times New Roman" w:eastAsia="Times New Roman" w:hAnsi="Times New Roman" w:cs="Times New Roman"/>
          <w:color w:val="000000"/>
          <w:lang w:val="lt"/>
        </w:rPr>
        <w:t>oktildodekanolis</w:t>
      </w:r>
      <w:proofErr w:type="spellEnd"/>
      <w:r w:rsidR="007620C1" w:rsidRPr="007620C1">
        <w:rPr>
          <w:rFonts w:ascii="Times New Roman" w:eastAsia="Times New Roman" w:hAnsi="Times New Roman" w:cs="Times New Roman"/>
          <w:color w:val="000000"/>
          <w:lang w:val="lt"/>
        </w:rPr>
        <w:t xml:space="preserve">, </w:t>
      </w:r>
      <w:proofErr w:type="spellStart"/>
      <w:r w:rsidR="007620C1" w:rsidRPr="007620C1">
        <w:rPr>
          <w:rFonts w:ascii="Times New Roman" w:eastAsia="Times New Roman" w:hAnsi="Times New Roman" w:cs="Times New Roman"/>
          <w:color w:val="000000"/>
          <w:lang w:val="lt"/>
        </w:rPr>
        <w:t>polisorbatas</w:t>
      </w:r>
      <w:proofErr w:type="spellEnd"/>
      <w:r w:rsidR="00010FD7">
        <w:rPr>
          <w:rFonts w:ascii="Times New Roman" w:eastAsia="Times New Roman" w:hAnsi="Times New Roman" w:cs="Times New Roman"/>
          <w:color w:val="000000"/>
          <w:lang w:val="lt"/>
        </w:rPr>
        <w:t> </w:t>
      </w:r>
      <w:r w:rsidR="007620C1" w:rsidRPr="007620C1">
        <w:rPr>
          <w:rFonts w:ascii="Times New Roman" w:eastAsia="Times New Roman" w:hAnsi="Times New Roman" w:cs="Times New Roman"/>
          <w:color w:val="000000"/>
          <w:lang w:val="lt"/>
        </w:rPr>
        <w:t xml:space="preserve">60, </w:t>
      </w:r>
      <w:r w:rsidR="006E341D">
        <w:rPr>
          <w:rFonts w:ascii="Times New Roman" w:eastAsia="Times New Roman" w:hAnsi="Times New Roman" w:cs="Times New Roman"/>
          <w:color w:val="000000"/>
          <w:lang w:val="lt"/>
        </w:rPr>
        <w:t>i</w:t>
      </w:r>
      <w:r w:rsidR="006E341D" w:rsidRPr="006E341D">
        <w:rPr>
          <w:rFonts w:ascii="Times New Roman" w:eastAsia="Times New Roman" w:hAnsi="Times New Roman" w:cs="Times New Roman"/>
          <w:color w:val="000000"/>
          <w:lang w:val="lt"/>
        </w:rPr>
        <w:t>šgrynintas vanduo</w:t>
      </w:r>
      <w:r w:rsidR="007620C1" w:rsidRPr="007620C1">
        <w:rPr>
          <w:rFonts w:ascii="Times New Roman" w:eastAsia="Times New Roman" w:hAnsi="Times New Roman" w:cs="Times New Roman"/>
          <w:color w:val="000000"/>
          <w:lang w:val="lt"/>
        </w:rPr>
        <w:t xml:space="preserve">, </w:t>
      </w:r>
      <w:proofErr w:type="spellStart"/>
      <w:r w:rsidR="007620C1" w:rsidRPr="007620C1">
        <w:rPr>
          <w:rFonts w:ascii="Times New Roman" w:eastAsia="Times New Roman" w:hAnsi="Times New Roman" w:cs="Times New Roman"/>
          <w:color w:val="000000"/>
          <w:lang w:val="lt"/>
        </w:rPr>
        <w:t>sorbitano</w:t>
      </w:r>
      <w:proofErr w:type="spellEnd"/>
      <w:r w:rsidR="007620C1" w:rsidRPr="007620C1">
        <w:rPr>
          <w:rFonts w:ascii="Times New Roman" w:eastAsia="Times New Roman" w:hAnsi="Times New Roman" w:cs="Times New Roman"/>
          <w:color w:val="000000"/>
          <w:lang w:val="lt"/>
        </w:rPr>
        <w:t xml:space="preserve"> </w:t>
      </w:r>
      <w:proofErr w:type="spellStart"/>
      <w:r w:rsidR="007620C1" w:rsidRPr="007620C1">
        <w:rPr>
          <w:rFonts w:ascii="Times New Roman" w:eastAsia="Times New Roman" w:hAnsi="Times New Roman" w:cs="Times New Roman"/>
          <w:color w:val="000000"/>
          <w:lang w:val="lt"/>
        </w:rPr>
        <w:t>stearatas</w:t>
      </w:r>
      <w:proofErr w:type="spellEnd"/>
      <w:r w:rsidR="007620C1" w:rsidRPr="007620C1">
        <w:rPr>
          <w:rFonts w:ascii="Times New Roman" w:eastAsia="Times New Roman" w:hAnsi="Times New Roman" w:cs="Times New Roman"/>
          <w:color w:val="000000"/>
          <w:lang w:val="lt"/>
        </w:rPr>
        <w:t xml:space="preserve">. </w:t>
      </w:r>
    </w:p>
    <w:p w14:paraId="1AB0E9EE" w14:textId="77777777" w:rsidR="009F1425" w:rsidRDefault="009F1425" w:rsidP="002A2456">
      <w:pPr>
        <w:pStyle w:val="Betarp"/>
        <w:rPr>
          <w:rFonts w:ascii="Times New Roman" w:hAnsi="Times New Roman" w:cs="Times New Roman"/>
          <w:b/>
          <w:bCs/>
          <w:lang w:val="lt"/>
        </w:rPr>
      </w:pPr>
    </w:p>
    <w:p w14:paraId="1CCB01B4" w14:textId="21C9849D" w:rsidR="007620C1" w:rsidRPr="00A62410" w:rsidRDefault="00887C7F" w:rsidP="002A2456">
      <w:pPr>
        <w:pStyle w:val="Betarp"/>
        <w:rPr>
          <w:rFonts w:ascii="Times New Roman" w:hAnsi="Times New Roman"/>
          <w:b/>
          <w:lang w:val="lt"/>
        </w:rPr>
      </w:pPr>
      <w:proofErr w:type="spellStart"/>
      <w:r>
        <w:rPr>
          <w:rFonts w:ascii="Times New Roman" w:hAnsi="Times New Roman" w:cs="Times New Roman"/>
          <w:b/>
          <w:bCs/>
          <w:lang w:val="lt"/>
        </w:rPr>
        <w:t>Canesten</w:t>
      </w:r>
      <w:proofErr w:type="spellEnd"/>
      <w:r w:rsidR="006E341D" w:rsidRPr="00A62410">
        <w:rPr>
          <w:rFonts w:ascii="Times New Roman" w:hAnsi="Times New Roman"/>
          <w:b/>
          <w:lang w:val="lt"/>
        </w:rPr>
        <w:t xml:space="preserve"> </w:t>
      </w:r>
      <w:r w:rsidR="006E341D" w:rsidRPr="002A2456">
        <w:rPr>
          <w:rFonts w:ascii="Times New Roman" w:hAnsi="Times New Roman" w:cs="Times New Roman"/>
          <w:b/>
          <w:bCs/>
          <w:lang w:val="lt"/>
        </w:rPr>
        <w:t>išvaizda ir kiekis pakuotėje</w:t>
      </w:r>
    </w:p>
    <w:p w14:paraId="330D13E8" w14:textId="4AF13541" w:rsidR="007620C1" w:rsidRPr="002A2456" w:rsidRDefault="00887C7F" w:rsidP="002A2456">
      <w:pPr>
        <w:pStyle w:val="Betarp"/>
        <w:rPr>
          <w:rFonts w:ascii="Times New Roman" w:eastAsia="Calibri" w:hAnsi="Times New Roman" w:cs="Times New Roman"/>
          <w:lang w:val="lt"/>
        </w:rPr>
      </w:pPr>
      <w:proofErr w:type="spellStart"/>
      <w:r>
        <w:rPr>
          <w:rFonts w:ascii="Times New Roman" w:hAnsi="Times New Roman" w:cs="Times New Roman"/>
          <w:lang w:val="lt"/>
        </w:rPr>
        <w:t>Canesten</w:t>
      </w:r>
      <w:proofErr w:type="spellEnd"/>
      <w:r w:rsidR="007620C1" w:rsidRPr="002A2456">
        <w:rPr>
          <w:rFonts w:ascii="Times New Roman" w:hAnsi="Times New Roman" w:cs="Times New Roman"/>
          <w:lang w:val="lt"/>
        </w:rPr>
        <w:t xml:space="preserve"> yra baltas kremas aliuminio tūbelėje su plastikiniu užsukamu dangteliu. </w:t>
      </w:r>
      <w:r w:rsidR="00010FD7" w:rsidRPr="002A2456">
        <w:rPr>
          <w:rFonts w:ascii="Times New Roman" w:hAnsi="Times New Roman" w:cs="Times New Roman"/>
          <w:lang w:val="lt"/>
        </w:rPr>
        <w:t xml:space="preserve">Taip pat yra </w:t>
      </w:r>
      <w:r w:rsidR="009F1425">
        <w:rPr>
          <w:rFonts w:ascii="Times New Roman" w:hAnsi="Times New Roman" w:cs="Times New Roman"/>
          <w:lang w:val="lt"/>
        </w:rPr>
        <w:t>membrana</w:t>
      </w:r>
      <w:r w:rsidR="002A2456" w:rsidRPr="002A2456">
        <w:rPr>
          <w:rFonts w:ascii="Times New Roman" w:hAnsi="Times New Roman" w:cs="Times New Roman"/>
          <w:lang w:val="lt"/>
        </w:rPr>
        <w:t>,</w:t>
      </w:r>
      <w:r w:rsidR="00010FD7" w:rsidRPr="002A2456">
        <w:rPr>
          <w:rFonts w:ascii="Times New Roman" w:hAnsi="Times New Roman" w:cs="Times New Roman"/>
          <w:lang w:val="lt"/>
        </w:rPr>
        <w:t xml:space="preserve"> garantuojanti</w:t>
      </w:r>
      <w:r w:rsidR="000B1BC0">
        <w:rPr>
          <w:rFonts w:ascii="Times New Roman" w:hAnsi="Times New Roman" w:cs="Times New Roman"/>
          <w:lang w:val="lt"/>
        </w:rPr>
        <w:t>,</w:t>
      </w:r>
      <w:r w:rsidR="00010FD7" w:rsidRPr="002A2456">
        <w:rPr>
          <w:rFonts w:ascii="Times New Roman" w:hAnsi="Times New Roman" w:cs="Times New Roman"/>
          <w:lang w:val="lt"/>
        </w:rPr>
        <w:t xml:space="preserve"> kad t</w:t>
      </w:r>
      <w:r w:rsidR="002A2456" w:rsidRPr="002A2456">
        <w:rPr>
          <w:rFonts w:ascii="Times New Roman" w:hAnsi="Times New Roman" w:cs="Times New Roman"/>
          <w:lang w:val="lt"/>
        </w:rPr>
        <w:t>ū</w:t>
      </w:r>
      <w:r w:rsidR="00010FD7" w:rsidRPr="002A2456">
        <w:rPr>
          <w:rFonts w:ascii="Times New Roman" w:hAnsi="Times New Roman" w:cs="Times New Roman"/>
          <w:lang w:val="lt"/>
        </w:rPr>
        <w:t xml:space="preserve">belė </w:t>
      </w:r>
      <w:r w:rsidR="007620C1" w:rsidRPr="002A2456">
        <w:rPr>
          <w:rFonts w:ascii="Times New Roman" w:hAnsi="Times New Roman" w:cs="Times New Roman"/>
          <w:lang w:val="lt"/>
        </w:rPr>
        <w:t>atidar</w:t>
      </w:r>
      <w:r w:rsidR="00010FD7" w:rsidRPr="002A2456">
        <w:rPr>
          <w:rFonts w:ascii="Times New Roman" w:hAnsi="Times New Roman" w:cs="Times New Roman"/>
          <w:lang w:val="lt"/>
        </w:rPr>
        <w:t>oma pirmą kartą</w:t>
      </w:r>
      <w:r w:rsidR="007620C1" w:rsidRPr="002A2456">
        <w:rPr>
          <w:rFonts w:ascii="Times New Roman" w:hAnsi="Times New Roman" w:cs="Times New Roman"/>
          <w:lang w:val="lt"/>
        </w:rPr>
        <w:t xml:space="preserve">. Dangtelyje yra pradūrimui skirtas </w:t>
      </w:r>
      <w:proofErr w:type="spellStart"/>
      <w:r w:rsidR="007620C1" w:rsidRPr="002A2456">
        <w:rPr>
          <w:rFonts w:ascii="Times New Roman" w:hAnsi="Times New Roman" w:cs="Times New Roman"/>
          <w:lang w:val="lt"/>
        </w:rPr>
        <w:t>smaigalis</w:t>
      </w:r>
      <w:proofErr w:type="spellEnd"/>
      <w:r w:rsidR="007620C1" w:rsidRPr="002A2456">
        <w:rPr>
          <w:rFonts w:ascii="Times New Roman" w:hAnsi="Times New Roman" w:cs="Times New Roman"/>
          <w:lang w:val="lt"/>
        </w:rPr>
        <w:t xml:space="preserve">, skirtas tūbelei su </w:t>
      </w:r>
      <w:r w:rsidR="00010FD7" w:rsidRPr="002A2456">
        <w:rPr>
          <w:rFonts w:ascii="Times New Roman" w:hAnsi="Times New Roman" w:cs="Times New Roman"/>
          <w:lang w:val="lt"/>
        </w:rPr>
        <w:t>sandarikliu</w:t>
      </w:r>
      <w:r w:rsidR="007620C1" w:rsidRPr="002A2456">
        <w:rPr>
          <w:rFonts w:ascii="Times New Roman" w:hAnsi="Times New Roman" w:cs="Times New Roman"/>
          <w:lang w:val="lt"/>
        </w:rPr>
        <w:t xml:space="preserve"> atidaryti.</w:t>
      </w:r>
    </w:p>
    <w:p w14:paraId="21D7A44C" w14:textId="77777777" w:rsidR="002A2456" w:rsidRDefault="002A2456" w:rsidP="002A2456">
      <w:pPr>
        <w:pStyle w:val="Betarp"/>
        <w:rPr>
          <w:rFonts w:ascii="Times New Roman" w:hAnsi="Times New Roman" w:cs="Times New Roman"/>
          <w:lang w:val="lt"/>
        </w:rPr>
      </w:pPr>
    </w:p>
    <w:p w14:paraId="17C189FE" w14:textId="2294DDA0" w:rsidR="007620C1" w:rsidRPr="00A62410" w:rsidRDefault="00887C7F" w:rsidP="002A2456">
      <w:pPr>
        <w:pStyle w:val="Betarp"/>
        <w:rPr>
          <w:rFonts w:ascii="Times New Roman" w:hAnsi="Times New Roman"/>
          <w:lang w:val="pt-PT"/>
        </w:rPr>
      </w:pPr>
      <w:proofErr w:type="spellStart"/>
      <w:r>
        <w:rPr>
          <w:rFonts w:ascii="Times New Roman" w:hAnsi="Times New Roman" w:cs="Times New Roman"/>
          <w:lang w:val="lt"/>
        </w:rPr>
        <w:lastRenderedPageBreak/>
        <w:t>Canesten</w:t>
      </w:r>
      <w:proofErr w:type="spellEnd"/>
      <w:r w:rsidR="007620C1" w:rsidRPr="002A2456">
        <w:rPr>
          <w:rFonts w:ascii="Times New Roman" w:hAnsi="Times New Roman" w:cs="Times New Roman"/>
          <w:lang w:val="lt"/>
        </w:rPr>
        <w:t xml:space="preserve"> ti</w:t>
      </w:r>
      <w:r w:rsidR="00010FD7" w:rsidRPr="002A2456">
        <w:rPr>
          <w:rFonts w:ascii="Times New Roman" w:hAnsi="Times New Roman" w:cs="Times New Roman"/>
          <w:lang w:val="lt"/>
        </w:rPr>
        <w:t>e</w:t>
      </w:r>
      <w:r w:rsidR="007620C1" w:rsidRPr="002A2456">
        <w:rPr>
          <w:rFonts w:ascii="Times New Roman" w:hAnsi="Times New Roman" w:cs="Times New Roman"/>
          <w:lang w:val="lt"/>
        </w:rPr>
        <w:t>kiamas 20</w:t>
      </w:r>
      <w:r w:rsidR="00010FD7" w:rsidRPr="002A2456">
        <w:rPr>
          <w:rFonts w:ascii="Times New Roman" w:hAnsi="Times New Roman" w:cs="Times New Roman"/>
          <w:lang w:val="lt"/>
        </w:rPr>
        <w:t> </w:t>
      </w:r>
      <w:r w:rsidR="007620C1" w:rsidRPr="002A2456">
        <w:rPr>
          <w:rFonts w:ascii="Times New Roman" w:hAnsi="Times New Roman" w:cs="Times New Roman"/>
          <w:lang w:val="lt"/>
        </w:rPr>
        <w:t>g kremo tūbelėje.</w:t>
      </w:r>
    </w:p>
    <w:p w14:paraId="0F5021E3" w14:textId="77777777" w:rsidR="002265BA" w:rsidRPr="00083910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highlight w:val="yellow"/>
          <w:lang w:val="lt-LT"/>
        </w:rPr>
      </w:pPr>
    </w:p>
    <w:p w14:paraId="1030C2F5" w14:textId="77777777" w:rsidR="002265BA" w:rsidRPr="00A62410" w:rsidRDefault="002265BA" w:rsidP="002265BA">
      <w:pPr>
        <w:tabs>
          <w:tab w:val="left" w:pos="6521"/>
        </w:tabs>
        <w:spacing w:after="0" w:line="220" w:lineRule="exact"/>
        <w:rPr>
          <w:lang w:val="pt-PT"/>
        </w:rPr>
      </w:pPr>
      <w:r w:rsidRPr="00010FD7">
        <w:rPr>
          <w:rFonts w:ascii="Times New Roman" w:hAnsi="Times New Roman"/>
          <w:b/>
          <w:lang w:val="lt-LT"/>
        </w:rPr>
        <w:t>Registruotojas ir gamintojas</w:t>
      </w:r>
    </w:p>
    <w:p w14:paraId="39B3DB0A" w14:textId="77777777" w:rsidR="002265BA" w:rsidRPr="00010FD7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43E6E4A7" w14:textId="77777777" w:rsidR="002265BA" w:rsidRPr="00010FD7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i/>
          <w:lang w:val="lt-LT"/>
        </w:rPr>
      </w:pPr>
      <w:r w:rsidRPr="00010FD7">
        <w:rPr>
          <w:rFonts w:ascii="Times New Roman" w:hAnsi="Times New Roman"/>
          <w:i/>
          <w:lang w:val="lt-LT"/>
        </w:rPr>
        <w:t xml:space="preserve">Registruotojas </w:t>
      </w:r>
    </w:p>
    <w:p w14:paraId="0BDEA23A" w14:textId="77777777" w:rsidR="002265BA" w:rsidRPr="00010FD7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 w:rsidRPr="00010FD7">
        <w:rPr>
          <w:rFonts w:ascii="Times New Roman" w:hAnsi="Times New Roman"/>
          <w:lang w:val="lt-LT"/>
        </w:rPr>
        <w:t>UAB Bayer</w:t>
      </w:r>
    </w:p>
    <w:p w14:paraId="77025073" w14:textId="77777777" w:rsidR="002265BA" w:rsidRPr="00010FD7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 w:rsidRPr="00010FD7">
        <w:rPr>
          <w:rFonts w:ascii="Times New Roman" w:hAnsi="Times New Roman"/>
          <w:lang w:val="lt-LT"/>
        </w:rPr>
        <w:t>Sporto 18</w:t>
      </w:r>
    </w:p>
    <w:p w14:paraId="2ED553A0" w14:textId="77777777" w:rsidR="002265BA" w:rsidRPr="00010FD7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 w:rsidRPr="00010FD7">
        <w:rPr>
          <w:rFonts w:ascii="Times New Roman" w:hAnsi="Times New Roman"/>
          <w:lang w:val="lt-LT"/>
        </w:rPr>
        <w:t>LT-09238 Vilnius</w:t>
      </w:r>
    </w:p>
    <w:p w14:paraId="48F5E0BD" w14:textId="77777777" w:rsidR="002265BA" w:rsidRPr="00010FD7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 w:rsidRPr="00010FD7">
        <w:rPr>
          <w:rFonts w:ascii="Times New Roman" w:hAnsi="Times New Roman"/>
          <w:lang w:val="lt-LT"/>
        </w:rPr>
        <w:t>Lietuva</w:t>
      </w:r>
    </w:p>
    <w:p w14:paraId="1BBB94AB" w14:textId="77777777" w:rsidR="002265BA" w:rsidRPr="00010FD7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06432E14" w14:textId="77777777" w:rsidR="002265BA" w:rsidRPr="00010FD7" w:rsidRDefault="002265BA" w:rsidP="00431DBF">
      <w:pPr>
        <w:keepNext/>
        <w:keepLines/>
        <w:tabs>
          <w:tab w:val="left" w:pos="6521"/>
        </w:tabs>
        <w:spacing w:after="0" w:line="240" w:lineRule="auto"/>
        <w:rPr>
          <w:rFonts w:ascii="Times New Roman" w:hAnsi="Times New Roman"/>
          <w:i/>
          <w:lang w:val="lt-LT"/>
        </w:rPr>
      </w:pPr>
      <w:r w:rsidRPr="00010FD7">
        <w:rPr>
          <w:rFonts w:ascii="Times New Roman" w:hAnsi="Times New Roman"/>
          <w:i/>
          <w:lang w:val="lt-LT"/>
        </w:rPr>
        <w:t>Gamintojas</w:t>
      </w:r>
    </w:p>
    <w:p w14:paraId="5A4B7374" w14:textId="77777777" w:rsidR="002265BA" w:rsidRPr="00010FD7" w:rsidRDefault="002265BA" w:rsidP="00431DBF">
      <w:pPr>
        <w:keepNext/>
        <w:keepLines/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 w:rsidRPr="00010FD7">
        <w:rPr>
          <w:rFonts w:ascii="Times New Roman" w:hAnsi="Times New Roman"/>
          <w:lang w:val="lt-LT"/>
        </w:rPr>
        <w:t xml:space="preserve">GP </w:t>
      </w:r>
      <w:proofErr w:type="spellStart"/>
      <w:r w:rsidRPr="00010FD7">
        <w:rPr>
          <w:rFonts w:ascii="Times New Roman" w:hAnsi="Times New Roman"/>
          <w:lang w:val="lt-LT"/>
        </w:rPr>
        <w:t>Grenzach</w:t>
      </w:r>
      <w:proofErr w:type="spellEnd"/>
      <w:r w:rsidRPr="00010FD7">
        <w:rPr>
          <w:rFonts w:ascii="Times New Roman" w:hAnsi="Times New Roman"/>
          <w:lang w:val="lt-LT"/>
        </w:rPr>
        <w:t xml:space="preserve"> </w:t>
      </w:r>
      <w:proofErr w:type="spellStart"/>
      <w:r w:rsidRPr="00010FD7">
        <w:rPr>
          <w:rFonts w:ascii="Times New Roman" w:hAnsi="Times New Roman"/>
          <w:lang w:val="lt-LT"/>
        </w:rPr>
        <w:t>Produktions</w:t>
      </w:r>
      <w:proofErr w:type="spellEnd"/>
      <w:r w:rsidRPr="00010FD7">
        <w:rPr>
          <w:rFonts w:ascii="Times New Roman" w:hAnsi="Times New Roman"/>
          <w:lang w:val="lt-LT"/>
        </w:rPr>
        <w:t xml:space="preserve"> </w:t>
      </w:r>
      <w:proofErr w:type="spellStart"/>
      <w:r w:rsidRPr="00010FD7">
        <w:rPr>
          <w:rFonts w:ascii="Times New Roman" w:hAnsi="Times New Roman"/>
          <w:lang w:val="lt-LT"/>
        </w:rPr>
        <w:t>GmbH</w:t>
      </w:r>
      <w:proofErr w:type="spellEnd"/>
    </w:p>
    <w:p w14:paraId="1B992034" w14:textId="77777777" w:rsidR="002265BA" w:rsidRPr="00010FD7" w:rsidRDefault="002265BA" w:rsidP="00431DBF">
      <w:pPr>
        <w:keepNext/>
        <w:keepLines/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010FD7">
        <w:rPr>
          <w:rFonts w:ascii="Times New Roman" w:hAnsi="Times New Roman"/>
          <w:lang w:val="lt-LT"/>
        </w:rPr>
        <w:t>Emil-Barell-Strasse</w:t>
      </w:r>
      <w:proofErr w:type="spellEnd"/>
      <w:r w:rsidRPr="00010FD7">
        <w:rPr>
          <w:rFonts w:ascii="Times New Roman" w:hAnsi="Times New Roman"/>
          <w:lang w:val="lt-LT"/>
        </w:rPr>
        <w:t xml:space="preserve"> 7</w:t>
      </w:r>
    </w:p>
    <w:p w14:paraId="5C75366B" w14:textId="77777777" w:rsidR="002265BA" w:rsidRPr="00010FD7" w:rsidRDefault="002265BA" w:rsidP="00431DBF">
      <w:pPr>
        <w:keepNext/>
        <w:keepLines/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 w:rsidRPr="00010FD7">
        <w:rPr>
          <w:rFonts w:ascii="Times New Roman" w:hAnsi="Times New Roman"/>
          <w:lang w:val="lt-LT"/>
        </w:rPr>
        <w:t xml:space="preserve">79639 </w:t>
      </w:r>
      <w:proofErr w:type="spellStart"/>
      <w:r w:rsidRPr="00010FD7">
        <w:rPr>
          <w:rFonts w:ascii="Times New Roman" w:hAnsi="Times New Roman"/>
          <w:lang w:val="lt-LT"/>
        </w:rPr>
        <w:t>Grenzach-Wyhlen</w:t>
      </w:r>
      <w:proofErr w:type="spellEnd"/>
    </w:p>
    <w:p w14:paraId="17B5844F" w14:textId="77777777" w:rsidR="002265BA" w:rsidRPr="00010FD7" w:rsidRDefault="002265BA" w:rsidP="00431DBF">
      <w:pPr>
        <w:keepNext/>
        <w:keepLines/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 w:rsidRPr="00010FD7">
        <w:rPr>
          <w:rFonts w:ascii="Times New Roman" w:hAnsi="Times New Roman"/>
          <w:lang w:val="lt-LT"/>
        </w:rPr>
        <w:t>Vokietija</w:t>
      </w:r>
    </w:p>
    <w:p w14:paraId="29A19195" w14:textId="77777777" w:rsidR="002265BA" w:rsidRPr="00010FD7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365AD486" w14:textId="77777777" w:rsidR="002265BA" w:rsidRPr="00A62410" w:rsidRDefault="002265BA" w:rsidP="002265BA">
      <w:pPr>
        <w:tabs>
          <w:tab w:val="left" w:pos="6521"/>
        </w:tabs>
        <w:spacing w:after="0" w:line="240" w:lineRule="auto"/>
        <w:rPr>
          <w:lang w:val="lt-LT"/>
        </w:rPr>
      </w:pPr>
      <w:r w:rsidRPr="00010FD7">
        <w:rPr>
          <w:rFonts w:ascii="Times New Roman" w:hAnsi="Times New Roman"/>
          <w:lang w:val="lt-LT"/>
        </w:rPr>
        <w:t>Jeigu apie šį vaistą norite sužinoti daugiau, kreipkitės į registruotoją:</w:t>
      </w:r>
    </w:p>
    <w:p w14:paraId="5597F8E3" w14:textId="77777777" w:rsidR="002265BA" w:rsidRPr="00010FD7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  <w:r w:rsidRPr="00010FD7">
        <w:rPr>
          <w:rFonts w:ascii="Times New Roman" w:hAnsi="Times New Roman"/>
          <w:lang w:val="lt-LT"/>
        </w:rPr>
        <w:t>UAB „Bayer“</w:t>
      </w:r>
      <w:r w:rsidRPr="00010FD7">
        <w:rPr>
          <w:rFonts w:ascii="Times New Roman" w:hAnsi="Times New Roman"/>
          <w:lang w:val="lt-LT"/>
        </w:rPr>
        <w:br/>
        <w:t>Sporto 18</w:t>
      </w:r>
    </w:p>
    <w:p w14:paraId="4233FEFF" w14:textId="77777777" w:rsidR="002265BA" w:rsidRPr="00010FD7" w:rsidRDefault="002265BA" w:rsidP="002265BA">
      <w:pPr>
        <w:spacing w:after="0" w:line="240" w:lineRule="auto"/>
        <w:rPr>
          <w:rFonts w:ascii="Times New Roman" w:hAnsi="Times New Roman"/>
          <w:lang w:val="lt-LT"/>
        </w:rPr>
      </w:pPr>
      <w:r w:rsidRPr="00010FD7">
        <w:rPr>
          <w:rFonts w:ascii="Times New Roman" w:hAnsi="Times New Roman"/>
          <w:lang w:val="lt-LT"/>
        </w:rPr>
        <w:t>LT-09238 Vilnius</w:t>
      </w:r>
    </w:p>
    <w:p w14:paraId="5FCA5101" w14:textId="5BB46EC2" w:rsidR="002265BA" w:rsidRPr="00010FD7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 w:rsidRPr="00010FD7">
        <w:rPr>
          <w:rFonts w:ascii="Times New Roman" w:hAnsi="Times New Roman"/>
          <w:lang w:val="lt-LT"/>
        </w:rPr>
        <w:t>Lietuva</w:t>
      </w:r>
      <w:r w:rsidRPr="00010FD7">
        <w:rPr>
          <w:rFonts w:ascii="Times New Roman" w:hAnsi="Times New Roman"/>
          <w:lang w:val="lt-LT"/>
        </w:rPr>
        <w:br/>
        <w:t>Tel: +370 5233 68 68</w:t>
      </w:r>
    </w:p>
    <w:p w14:paraId="3409E7A3" w14:textId="27C945C3" w:rsidR="008151E4" w:rsidRPr="00A62410" w:rsidRDefault="008151E4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pt-PT"/>
        </w:rPr>
      </w:pPr>
      <w:r w:rsidRPr="00A62410">
        <w:rPr>
          <w:rFonts w:ascii="Times New Roman" w:hAnsi="Times New Roman"/>
          <w:lang w:val="pt-PT"/>
        </w:rPr>
        <w:t xml:space="preserve">El. paštas: </w:t>
      </w:r>
      <w:r>
        <w:fldChar w:fldCharType="begin"/>
      </w:r>
      <w:r w:rsidRPr="00A62410">
        <w:rPr>
          <w:lang w:val="pt-PT"/>
        </w:rPr>
        <w:instrText>HYPERLINK "mailto:mi.baltic@bayer.com"</w:instrText>
      </w:r>
      <w:r>
        <w:fldChar w:fldCharType="separate"/>
      </w:r>
      <w:r w:rsidRPr="00A62410">
        <w:rPr>
          <w:rStyle w:val="Hipersaitas"/>
          <w:rFonts w:ascii="Times New Roman" w:hAnsi="Times New Roman"/>
          <w:lang w:val="pt-PT"/>
        </w:rPr>
        <w:t>mi.baltic@bayer.com</w:t>
      </w:r>
      <w:r>
        <w:fldChar w:fldCharType="end"/>
      </w:r>
      <w:r w:rsidRPr="00A62410">
        <w:rPr>
          <w:rFonts w:ascii="Times New Roman" w:hAnsi="Times New Roman"/>
          <w:lang w:val="pt-PT"/>
        </w:rPr>
        <w:t xml:space="preserve"> </w:t>
      </w:r>
    </w:p>
    <w:p w14:paraId="6F92816E" w14:textId="77777777" w:rsidR="002265BA" w:rsidRPr="00A62410" w:rsidRDefault="002265BA" w:rsidP="002265BA">
      <w:pPr>
        <w:tabs>
          <w:tab w:val="left" w:pos="6521"/>
        </w:tabs>
        <w:spacing w:after="0" w:line="240" w:lineRule="auto"/>
        <w:rPr>
          <w:lang w:val="pt-PT"/>
        </w:rPr>
      </w:pPr>
    </w:p>
    <w:p w14:paraId="627C52A5" w14:textId="2F775F5A" w:rsidR="002265BA" w:rsidRPr="004B71DE" w:rsidRDefault="002265BA" w:rsidP="002265BA">
      <w:pPr>
        <w:numPr>
          <w:ilvl w:val="12"/>
          <w:numId w:val="0"/>
        </w:numPr>
        <w:tabs>
          <w:tab w:val="left" w:pos="567"/>
        </w:tabs>
        <w:spacing w:after="0" w:line="260" w:lineRule="exact"/>
        <w:ind w:right="-2"/>
        <w:rPr>
          <w:rFonts w:ascii="Times New Roman" w:hAnsi="Times New Roman"/>
          <w:lang w:val="lt-LT"/>
        </w:rPr>
      </w:pPr>
      <w:r w:rsidRPr="004B71DE">
        <w:rPr>
          <w:rFonts w:ascii="Times New Roman" w:hAnsi="Times New Roman"/>
          <w:b/>
          <w:lang w:val="lt-LT"/>
        </w:rPr>
        <w:t xml:space="preserve">Šis vaistas </w:t>
      </w:r>
      <w:r w:rsidR="00F01068" w:rsidRPr="004B71DE">
        <w:rPr>
          <w:rFonts w:ascii="Times New Roman" w:hAnsi="Times New Roman"/>
          <w:b/>
          <w:lang w:val="lt-LT"/>
        </w:rPr>
        <w:t>E</w:t>
      </w:r>
      <w:r w:rsidR="00F01068">
        <w:rPr>
          <w:rFonts w:ascii="Times New Roman" w:hAnsi="Times New Roman"/>
          <w:b/>
          <w:lang w:val="lt-LT"/>
        </w:rPr>
        <w:t>uropos ekonominės erdvės</w:t>
      </w:r>
      <w:r w:rsidRPr="004B71DE">
        <w:rPr>
          <w:rFonts w:ascii="Times New Roman" w:hAnsi="Times New Roman"/>
          <w:b/>
          <w:lang w:val="lt-LT"/>
        </w:rPr>
        <w:t xml:space="preserve"> valstybėse narėse registruotas tokiais pavadinimais</w:t>
      </w:r>
      <w:r w:rsidRPr="004B71DE">
        <w:rPr>
          <w:rFonts w:ascii="Times New Roman" w:hAnsi="Times New Roman"/>
          <w:lang w:val="lt-LT"/>
        </w:rPr>
        <w:t>:</w:t>
      </w:r>
    </w:p>
    <w:p w14:paraId="654C99CB" w14:textId="440702E4" w:rsidR="00BB1AF5" w:rsidRPr="004B71DE" w:rsidRDefault="002A2456" w:rsidP="00BB1AF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de-CH"/>
        </w:rPr>
      </w:pPr>
      <w:r w:rsidRPr="004B71DE">
        <w:rPr>
          <w:rFonts w:ascii="Times New Roman" w:eastAsia="Times New Roman" w:hAnsi="Times New Roman" w:cs="Times New Roman"/>
          <w:noProof/>
          <w:lang w:val="de-CH"/>
        </w:rPr>
        <w:t>Suomija</w:t>
      </w:r>
      <w:r w:rsidR="00BB1AF5" w:rsidRPr="004B71DE">
        <w:rPr>
          <w:rFonts w:ascii="Times New Roman" w:eastAsia="Times New Roman" w:hAnsi="Times New Roman" w:cs="Times New Roman"/>
          <w:noProof/>
          <w:lang w:val="de-CH"/>
        </w:rPr>
        <w:t xml:space="preserve">: </w:t>
      </w:r>
      <w:r w:rsidR="002D4E3F" w:rsidRPr="002D4E3F">
        <w:rPr>
          <w:rFonts w:ascii="Times New Roman" w:eastAsia="Times New Roman" w:hAnsi="Times New Roman" w:cs="Times New Roman"/>
          <w:noProof/>
          <w:lang w:val="de-CH"/>
        </w:rPr>
        <w:t>Canesderm 10 mg/g emulsiovoide</w:t>
      </w:r>
    </w:p>
    <w:p w14:paraId="22F3CE58" w14:textId="58FE440B" w:rsidR="002A2456" w:rsidRPr="004B71DE" w:rsidRDefault="002A2456" w:rsidP="00BB1AF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de-CH"/>
        </w:rPr>
      </w:pPr>
      <w:r w:rsidRPr="004B71DE">
        <w:rPr>
          <w:rFonts w:ascii="Times New Roman" w:eastAsia="Times New Roman" w:hAnsi="Times New Roman" w:cs="Times New Roman"/>
          <w:noProof/>
          <w:lang w:val="de-CH"/>
        </w:rPr>
        <w:t>Estija</w:t>
      </w:r>
      <w:r w:rsidR="004B71DE" w:rsidRPr="004B71DE">
        <w:rPr>
          <w:rFonts w:ascii="Times New Roman" w:eastAsia="Times New Roman" w:hAnsi="Times New Roman" w:cs="Times New Roman"/>
          <w:noProof/>
          <w:lang w:val="de-CH"/>
        </w:rPr>
        <w:t>: Canesten</w:t>
      </w:r>
      <w:r w:rsidR="002D4E3F">
        <w:rPr>
          <w:rFonts w:ascii="Times New Roman" w:eastAsia="Times New Roman" w:hAnsi="Times New Roman" w:cs="Times New Roman"/>
          <w:noProof/>
          <w:lang w:val="de-CH"/>
        </w:rPr>
        <w:t xml:space="preserve"> </w:t>
      </w:r>
    </w:p>
    <w:p w14:paraId="35699B9F" w14:textId="5C06AE68" w:rsidR="002A2456" w:rsidRPr="004B71DE" w:rsidRDefault="002A2456" w:rsidP="00BB1AF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de-CH"/>
        </w:rPr>
      </w:pPr>
      <w:r w:rsidRPr="004B71DE">
        <w:rPr>
          <w:rFonts w:ascii="Times New Roman" w:eastAsia="Times New Roman" w:hAnsi="Times New Roman" w:cs="Times New Roman"/>
          <w:noProof/>
          <w:lang w:val="de-CH"/>
        </w:rPr>
        <w:t>Latvija</w:t>
      </w:r>
      <w:r w:rsidR="004B71DE" w:rsidRPr="004B71DE">
        <w:rPr>
          <w:rFonts w:ascii="Times New Roman" w:eastAsia="Times New Roman" w:hAnsi="Times New Roman" w:cs="Times New Roman"/>
          <w:noProof/>
          <w:lang w:val="de-CH"/>
        </w:rPr>
        <w:t xml:space="preserve">: </w:t>
      </w:r>
      <w:r w:rsidR="002D4E3F" w:rsidRPr="002D4E3F">
        <w:rPr>
          <w:rFonts w:ascii="Times New Roman" w:eastAsia="Times New Roman" w:hAnsi="Times New Roman" w:cs="Times New Roman"/>
          <w:noProof/>
          <w:lang w:val="de-CH"/>
        </w:rPr>
        <w:t>Canesten 10 mg/g krēms</w:t>
      </w:r>
    </w:p>
    <w:p w14:paraId="2C7E8B46" w14:textId="075DB3DC" w:rsidR="002A2456" w:rsidRPr="004B71DE" w:rsidRDefault="002A2456" w:rsidP="00BB1AF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de-CH"/>
        </w:rPr>
      </w:pPr>
      <w:r w:rsidRPr="004B71DE">
        <w:rPr>
          <w:rFonts w:ascii="Times New Roman" w:eastAsia="Times New Roman" w:hAnsi="Times New Roman" w:cs="Times New Roman"/>
          <w:noProof/>
          <w:lang w:val="de-CH"/>
        </w:rPr>
        <w:t>Lietuva</w:t>
      </w:r>
      <w:r w:rsidR="004B71DE" w:rsidRPr="004B71DE">
        <w:rPr>
          <w:rFonts w:ascii="Times New Roman" w:eastAsia="Times New Roman" w:hAnsi="Times New Roman" w:cs="Times New Roman"/>
          <w:noProof/>
          <w:lang w:val="de-CH"/>
        </w:rPr>
        <w:t>:</w:t>
      </w:r>
      <w:r w:rsidR="00114123" w:rsidRPr="00114123">
        <w:rPr>
          <w:rFonts w:ascii="Times New Roman" w:hAnsi="Times New Roman" w:cs="Times New Roman"/>
          <w:lang w:val="lt"/>
        </w:rPr>
        <w:t xml:space="preserve"> </w:t>
      </w:r>
      <w:proofErr w:type="spellStart"/>
      <w:r w:rsidR="002D4E3F" w:rsidRPr="002D4E3F">
        <w:rPr>
          <w:rFonts w:ascii="Times New Roman" w:hAnsi="Times New Roman" w:cs="Times New Roman"/>
          <w:lang w:val="lt"/>
        </w:rPr>
        <w:t>Canesten</w:t>
      </w:r>
      <w:proofErr w:type="spellEnd"/>
      <w:r w:rsidR="002D4E3F" w:rsidRPr="002D4E3F">
        <w:rPr>
          <w:rFonts w:ascii="Times New Roman" w:hAnsi="Times New Roman" w:cs="Times New Roman"/>
          <w:lang w:val="lt"/>
        </w:rPr>
        <w:t xml:space="preserve"> 10 mg/g kremas</w:t>
      </w:r>
    </w:p>
    <w:p w14:paraId="3FA0A9FB" w14:textId="30C9BDDD" w:rsidR="002A2456" w:rsidRPr="004B71DE" w:rsidRDefault="002A2456" w:rsidP="00BB1AF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de-CH"/>
        </w:rPr>
      </w:pPr>
      <w:r w:rsidRPr="004B71DE">
        <w:rPr>
          <w:rFonts w:ascii="Times New Roman" w:eastAsia="Times New Roman" w:hAnsi="Times New Roman" w:cs="Times New Roman"/>
          <w:noProof/>
          <w:lang w:val="de-CH"/>
        </w:rPr>
        <w:t>Lenkija</w:t>
      </w:r>
      <w:r w:rsidR="004B71DE" w:rsidRPr="004B71DE">
        <w:rPr>
          <w:rFonts w:ascii="Times New Roman" w:eastAsia="Times New Roman" w:hAnsi="Times New Roman" w:cs="Times New Roman"/>
          <w:noProof/>
          <w:lang w:val="de-CH"/>
        </w:rPr>
        <w:t xml:space="preserve">: </w:t>
      </w:r>
      <w:r w:rsidR="002D4E3F" w:rsidRPr="002D4E3F">
        <w:rPr>
          <w:rFonts w:ascii="Times New Roman" w:eastAsia="Times New Roman" w:hAnsi="Times New Roman" w:cs="Times New Roman"/>
          <w:noProof/>
          <w:lang w:val="de-CH"/>
        </w:rPr>
        <w:t>Canesten Control</w:t>
      </w:r>
    </w:p>
    <w:p w14:paraId="05C09C08" w14:textId="77777777" w:rsidR="002265BA" w:rsidRPr="00A62410" w:rsidRDefault="002265BA" w:rsidP="002265BA">
      <w:pPr>
        <w:tabs>
          <w:tab w:val="left" w:pos="6521"/>
        </w:tabs>
        <w:spacing w:after="0" w:line="240" w:lineRule="auto"/>
        <w:rPr>
          <w:b/>
          <w:highlight w:val="yellow"/>
          <w:lang w:val="de-CH"/>
        </w:rPr>
      </w:pPr>
    </w:p>
    <w:p w14:paraId="492E8FFC" w14:textId="69C5B0FD" w:rsidR="002265BA" w:rsidRPr="00A62410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/>
          <w:lang w:val="de-CH"/>
        </w:rPr>
      </w:pPr>
      <w:r w:rsidRPr="002A2456">
        <w:rPr>
          <w:rFonts w:ascii="Times New Roman" w:hAnsi="Times New Roman" w:cs="Times New Roman"/>
          <w:b/>
          <w:lang w:val="lt-LT"/>
        </w:rPr>
        <w:t>Šis pakuotės lapelis paskutinį kartą peržiūrėtas</w:t>
      </w:r>
      <w:r w:rsidR="000B246D">
        <w:rPr>
          <w:rFonts w:ascii="Times New Roman" w:hAnsi="Times New Roman" w:cs="Times New Roman"/>
          <w:b/>
          <w:lang w:val="lt-LT"/>
        </w:rPr>
        <w:t xml:space="preserve"> </w:t>
      </w:r>
      <w:r w:rsidR="00B35306">
        <w:rPr>
          <w:rFonts w:ascii="Times New Roman" w:hAnsi="Times New Roman" w:cs="Times New Roman"/>
          <w:b/>
          <w:lang w:val="lt-LT"/>
        </w:rPr>
        <w:t xml:space="preserve"> </w:t>
      </w:r>
      <w:r w:rsidR="0081637E">
        <w:rPr>
          <w:rFonts w:ascii="Times New Roman" w:hAnsi="Times New Roman" w:cs="Times New Roman"/>
          <w:b/>
          <w:lang w:val="lt-LT"/>
        </w:rPr>
        <w:t>2025-12-04.</w:t>
      </w:r>
    </w:p>
    <w:p w14:paraId="1A568F6A" w14:textId="77777777" w:rsidR="002265BA" w:rsidRPr="002A2456" w:rsidRDefault="002265BA" w:rsidP="002265BA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  <w:i/>
          <w:lang w:val="lt-LT"/>
        </w:rPr>
      </w:pPr>
    </w:p>
    <w:p w14:paraId="05C89952" w14:textId="77777777" w:rsidR="002265BA" w:rsidRPr="002A2456" w:rsidRDefault="002265BA" w:rsidP="002265BA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  <w:lang w:val="lt-LT"/>
        </w:rPr>
      </w:pPr>
    </w:p>
    <w:p w14:paraId="7BAEA106" w14:textId="77777777" w:rsidR="002265BA" w:rsidRPr="002A2456" w:rsidRDefault="002265BA" w:rsidP="002265BA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lang w:val="lt-LT"/>
        </w:rPr>
      </w:pPr>
      <w:r w:rsidRPr="002A2456">
        <w:rPr>
          <w:rFonts w:ascii="Times New Roman" w:hAnsi="Times New Roman" w:cs="Times New Roman"/>
          <w:lang w:val="lt-LT"/>
        </w:rPr>
        <w:t xml:space="preserve">Išsami informacija apie šį vaistą pateikiama Valstybinės vaistų kontrolės tarnybos prie Lietuvos Respublikos sveikatos apsaugos ministerijos tinklalapyje </w:t>
      </w:r>
      <w:hyperlink r:id="rId12" w:history="1">
        <w:r w:rsidRPr="002A2456">
          <w:rPr>
            <w:rFonts w:ascii="Times New Roman" w:hAnsi="Times New Roman" w:cs="Times New Roman"/>
            <w:color w:val="0000FF"/>
            <w:u w:val="single"/>
            <w:lang w:val="lt-LT"/>
          </w:rPr>
          <w:t>http://www.vvkt.lt/</w:t>
        </w:r>
      </w:hyperlink>
      <w:r w:rsidRPr="002A2456">
        <w:rPr>
          <w:rFonts w:ascii="Times New Roman" w:hAnsi="Times New Roman" w:cs="Times New Roman"/>
          <w:color w:val="FF0000"/>
          <w:lang w:val="lt-LT"/>
        </w:rPr>
        <w:t>.</w:t>
      </w:r>
    </w:p>
    <w:p w14:paraId="756452E5" w14:textId="77777777" w:rsidR="002265BA" w:rsidRPr="00DA643D" w:rsidRDefault="002265BA" w:rsidP="002265BA">
      <w:pPr>
        <w:spacing w:after="0" w:line="240" w:lineRule="auto"/>
        <w:rPr>
          <w:rFonts w:ascii="Times New Roman" w:hAnsi="Times New Roman"/>
          <w:sz w:val="24"/>
          <w:lang w:val="lt-LT"/>
        </w:rPr>
      </w:pPr>
    </w:p>
    <w:p w14:paraId="24CD14CD" w14:textId="77777777" w:rsidR="002265BA" w:rsidRPr="00DA643D" w:rsidRDefault="002265BA" w:rsidP="002265BA">
      <w:pPr>
        <w:rPr>
          <w:lang w:val="lt-LT"/>
        </w:rPr>
      </w:pPr>
    </w:p>
    <w:p w14:paraId="22D2D9F1" w14:textId="77777777" w:rsidR="00B05ECA" w:rsidRPr="00431DBF" w:rsidRDefault="00B05ECA">
      <w:pPr>
        <w:rPr>
          <w:lang w:val="lt-LT"/>
        </w:rPr>
      </w:pPr>
    </w:p>
    <w:sectPr w:rsidR="00B05ECA" w:rsidRPr="00431DBF" w:rsidSect="00D44DA7">
      <w:headerReference w:type="default" r:id="rId13"/>
      <w:footerReference w:type="default" r:id="rId14"/>
      <w:footerReference w:type="first" r:id="rId15"/>
      <w:pgSz w:w="12240" w:h="15840" w:code="1"/>
      <w:pgMar w:top="1134" w:right="1418" w:bottom="1134" w:left="1418" w:header="737" w:footer="73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856AC" w14:textId="77777777" w:rsidR="00A62410" w:rsidRDefault="00A62410" w:rsidP="002265BA">
      <w:pPr>
        <w:spacing w:after="0" w:line="240" w:lineRule="auto"/>
      </w:pPr>
      <w:r>
        <w:separator/>
      </w:r>
    </w:p>
  </w:endnote>
  <w:endnote w:type="continuationSeparator" w:id="0">
    <w:p w14:paraId="794BA66A" w14:textId="77777777" w:rsidR="00A62410" w:rsidRDefault="00A62410" w:rsidP="002265BA">
      <w:pPr>
        <w:spacing w:after="0" w:line="240" w:lineRule="auto"/>
      </w:pPr>
      <w:r>
        <w:continuationSeparator/>
      </w:r>
    </w:p>
  </w:endnote>
  <w:endnote w:type="continuationNotice" w:id="1">
    <w:p w14:paraId="2E08C929" w14:textId="77777777" w:rsidR="00A62410" w:rsidRDefault="00A624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67143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68E6C3" w14:textId="510A3A28" w:rsidR="00B76C92" w:rsidRDefault="00B76C92">
        <w:pPr>
          <w:pStyle w:val="Por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3AE2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4E69A566" w14:textId="77777777" w:rsidR="00B76C92" w:rsidRDefault="00B76C92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490230"/>
      <w:docPartObj>
        <w:docPartGallery w:val="Page Numbers (Bottom of Page)"/>
        <w:docPartUnique/>
      </w:docPartObj>
    </w:sdtPr>
    <w:sdtEndPr/>
    <w:sdtContent>
      <w:p w14:paraId="4D8A3A9A" w14:textId="7F8D26F6" w:rsidR="00B76C92" w:rsidRDefault="00B76C92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3AE2">
          <w:rPr>
            <w:noProof/>
          </w:rPr>
          <w:t>1</w:t>
        </w:r>
        <w:r>
          <w:fldChar w:fldCharType="end"/>
        </w:r>
      </w:p>
    </w:sdtContent>
  </w:sdt>
  <w:p w14:paraId="4AF70BC6" w14:textId="77777777" w:rsidR="00B76C92" w:rsidRDefault="00B76C9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D20E5" w14:textId="77777777" w:rsidR="00A62410" w:rsidRDefault="00A62410" w:rsidP="002265BA">
      <w:pPr>
        <w:spacing w:after="0" w:line="240" w:lineRule="auto"/>
      </w:pPr>
      <w:r>
        <w:separator/>
      </w:r>
    </w:p>
  </w:footnote>
  <w:footnote w:type="continuationSeparator" w:id="0">
    <w:p w14:paraId="16D2F129" w14:textId="77777777" w:rsidR="00A62410" w:rsidRDefault="00A62410" w:rsidP="002265BA">
      <w:pPr>
        <w:spacing w:after="0" w:line="240" w:lineRule="auto"/>
      </w:pPr>
      <w:r>
        <w:continuationSeparator/>
      </w:r>
    </w:p>
  </w:footnote>
  <w:footnote w:type="continuationNotice" w:id="1">
    <w:p w14:paraId="3519A478" w14:textId="77777777" w:rsidR="00A62410" w:rsidRDefault="00A6241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CEEDC" w14:textId="77777777" w:rsidR="00B76C92" w:rsidRDefault="00B76C9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D2C35"/>
    <w:multiLevelType w:val="hybridMultilevel"/>
    <w:tmpl w:val="6F021472"/>
    <w:lvl w:ilvl="0" w:tplc="6F929B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E6C52"/>
    <w:multiLevelType w:val="hybridMultilevel"/>
    <w:tmpl w:val="A196A746"/>
    <w:lvl w:ilvl="0" w:tplc="C2D286B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42F1F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1073B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DAB31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448AC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14F0A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D21E7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54415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32882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7161EE"/>
    <w:multiLevelType w:val="hybridMultilevel"/>
    <w:tmpl w:val="8460E108"/>
    <w:lvl w:ilvl="0" w:tplc="9132D1E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1EB01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6EAC8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58993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702A0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9A04E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58324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A25C1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4E745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C8B36C6"/>
    <w:multiLevelType w:val="hybridMultilevel"/>
    <w:tmpl w:val="08923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D1991"/>
    <w:multiLevelType w:val="hybridMultilevel"/>
    <w:tmpl w:val="FB98A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065BB"/>
    <w:multiLevelType w:val="hybridMultilevel"/>
    <w:tmpl w:val="06BCA108"/>
    <w:lvl w:ilvl="0" w:tplc="42841F64">
      <w:start w:val="1"/>
      <w:numFmt w:val="bullet"/>
      <w:lvlText w:val="•"/>
      <w:lvlJc w:val="left"/>
      <w:pPr>
        <w:ind w:left="7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A4742C">
      <w:start w:val="1"/>
      <w:numFmt w:val="bullet"/>
      <w:lvlText w:val="o"/>
      <w:lvlJc w:val="left"/>
      <w:pPr>
        <w:ind w:left="14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E61DDE">
      <w:start w:val="1"/>
      <w:numFmt w:val="bullet"/>
      <w:lvlText w:val="▪"/>
      <w:lvlJc w:val="left"/>
      <w:pPr>
        <w:ind w:left="22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A2E9BC">
      <w:start w:val="1"/>
      <w:numFmt w:val="bullet"/>
      <w:lvlText w:val="•"/>
      <w:lvlJc w:val="left"/>
      <w:pPr>
        <w:ind w:left="29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98B9EA">
      <w:start w:val="1"/>
      <w:numFmt w:val="bullet"/>
      <w:lvlText w:val="o"/>
      <w:lvlJc w:val="left"/>
      <w:pPr>
        <w:ind w:left="36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020706">
      <w:start w:val="1"/>
      <w:numFmt w:val="bullet"/>
      <w:lvlText w:val="▪"/>
      <w:lvlJc w:val="left"/>
      <w:pPr>
        <w:ind w:left="43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2E12AA">
      <w:start w:val="1"/>
      <w:numFmt w:val="bullet"/>
      <w:lvlText w:val="•"/>
      <w:lvlJc w:val="left"/>
      <w:pPr>
        <w:ind w:left="5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4A79E0">
      <w:start w:val="1"/>
      <w:numFmt w:val="bullet"/>
      <w:lvlText w:val="o"/>
      <w:lvlJc w:val="left"/>
      <w:pPr>
        <w:ind w:left="58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8E3518">
      <w:start w:val="1"/>
      <w:numFmt w:val="bullet"/>
      <w:lvlText w:val="▪"/>
      <w:lvlJc w:val="left"/>
      <w:pPr>
        <w:ind w:left="65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2CE77A0"/>
    <w:multiLevelType w:val="hybridMultilevel"/>
    <w:tmpl w:val="EBF4A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B57EC8"/>
    <w:multiLevelType w:val="hybridMultilevel"/>
    <w:tmpl w:val="147E81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DC0F98"/>
    <w:multiLevelType w:val="hybridMultilevel"/>
    <w:tmpl w:val="D494D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B43496"/>
    <w:multiLevelType w:val="hybridMultilevel"/>
    <w:tmpl w:val="5B86A75E"/>
    <w:lvl w:ilvl="0" w:tplc="44E4589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58FE0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06D57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3650F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DA91F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38B92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F4E9F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C2D01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F8EBE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A2623C2"/>
    <w:multiLevelType w:val="hybridMultilevel"/>
    <w:tmpl w:val="80E44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9E52DE"/>
    <w:multiLevelType w:val="hybridMultilevel"/>
    <w:tmpl w:val="A84AC8EE"/>
    <w:lvl w:ilvl="0" w:tplc="C8F6F84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1EBCD0">
      <w:start w:val="1"/>
      <w:numFmt w:val="bullet"/>
      <w:lvlText w:val="o"/>
      <w:lvlJc w:val="left"/>
      <w:pPr>
        <w:ind w:left="14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6018AA">
      <w:start w:val="1"/>
      <w:numFmt w:val="bullet"/>
      <w:lvlText w:val="▪"/>
      <w:lvlJc w:val="left"/>
      <w:pPr>
        <w:ind w:left="21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42920C">
      <w:start w:val="1"/>
      <w:numFmt w:val="bullet"/>
      <w:lvlText w:val="•"/>
      <w:lvlJc w:val="left"/>
      <w:pPr>
        <w:ind w:left="28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3A5AF6">
      <w:start w:val="1"/>
      <w:numFmt w:val="bullet"/>
      <w:lvlText w:val="o"/>
      <w:lvlJc w:val="left"/>
      <w:pPr>
        <w:ind w:left="35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746068">
      <w:start w:val="1"/>
      <w:numFmt w:val="bullet"/>
      <w:lvlText w:val="▪"/>
      <w:lvlJc w:val="left"/>
      <w:pPr>
        <w:ind w:left="43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BA679C">
      <w:start w:val="1"/>
      <w:numFmt w:val="bullet"/>
      <w:lvlText w:val="•"/>
      <w:lvlJc w:val="left"/>
      <w:pPr>
        <w:ind w:left="5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E68EF0">
      <w:start w:val="1"/>
      <w:numFmt w:val="bullet"/>
      <w:lvlText w:val="o"/>
      <w:lvlJc w:val="left"/>
      <w:pPr>
        <w:ind w:left="57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46BE7C">
      <w:start w:val="1"/>
      <w:numFmt w:val="bullet"/>
      <w:lvlText w:val="▪"/>
      <w:lvlJc w:val="left"/>
      <w:pPr>
        <w:ind w:left="64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02636E5"/>
    <w:multiLevelType w:val="hybridMultilevel"/>
    <w:tmpl w:val="6AD26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5E423A"/>
    <w:multiLevelType w:val="hybridMultilevel"/>
    <w:tmpl w:val="88F48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E805E9"/>
    <w:multiLevelType w:val="hybridMultilevel"/>
    <w:tmpl w:val="F1B08988"/>
    <w:lvl w:ilvl="0" w:tplc="C8609F3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0C9BA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F6659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D6118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A6625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E8A7B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8E64D9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E6A7C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EC649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1747D55"/>
    <w:multiLevelType w:val="hybridMultilevel"/>
    <w:tmpl w:val="E70A0218"/>
    <w:lvl w:ilvl="0" w:tplc="B39867D6">
      <w:start w:val="1"/>
      <w:numFmt w:val="bullet"/>
      <w:lvlText w:val="-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620F4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BA8F8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7CE3E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A8FF4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429CC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DA1F6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8C409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D66E8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6E10E0B"/>
    <w:multiLevelType w:val="hybridMultilevel"/>
    <w:tmpl w:val="BB649706"/>
    <w:lvl w:ilvl="0" w:tplc="5CCEE28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7CFBE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0E685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C8ED3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44D35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8A49F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6C76B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F295E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BA536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57708404">
    <w:abstractNumId w:val="8"/>
  </w:num>
  <w:num w:numId="2" w16cid:durableId="1475175898">
    <w:abstractNumId w:val="10"/>
  </w:num>
  <w:num w:numId="3" w16cid:durableId="1764036537">
    <w:abstractNumId w:val="7"/>
  </w:num>
  <w:num w:numId="4" w16cid:durableId="1542553274">
    <w:abstractNumId w:val="12"/>
  </w:num>
  <w:num w:numId="5" w16cid:durableId="353074052">
    <w:abstractNumId w:val="0"/>
  </w:num>
  <w:num w:numId="6" w16cid:durableId="1008757083">
    <w:abstractNumId w:val="4"/>
  </w:num>
  <w:num w:numId="7" w16cid:durableId="1257397642">
    <w:abstractNumId w:val="3"/>
  </w:num>
  <w:num w:numId="8" w16cid:durableId="807893971">
    <w:abstractNumId w:val="6"/>
  </w:num>
  <w:num w:numId="9" w16cid:durableId="1381399705">
    <w:abstractNumId w:val="13"/>
  </w:num>
  <w:num w:numId="10" w16cid:durableId="569267005">
    <w:abstractNumId w:val="15"/>
  </w:num>
  <w:num w:numId="11" w16cid:durableId="274412438">
    <w:abstractNumId w:val="5"/>
  </w:num>
  <w:num w:numId="12" w16cid:durableId="757678388">
    <w:abstractNumId w:val="11"/>
  </w:num>
  <w:num w:numId="13" w16cid:durableId="867645024">
    <w:abstractNumId w:val="9"/>
  </w:num>
  <w:num w:numId="14" w16cid:durableId="1215585895">
    <w:abstractNumId w:val="2"/>
  </w:num>
  <w:num w:numId="15" w16cid:durableId="2013560134">
    <w:abstractNumId w:val="14"/>
  </w:num>
  <w:num w:numId="16" w16cid:durableId="982855701">
    <w:abstractNumId w:val="16"/>
  </w:num>
  <w:num w:numId="17" w16cid:durableId="1076048066">
    <w:abstractNumId w:val="1"/>
  </w:num>
  <w:num w:numId="18" w16cid:durableId="14253470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5BA"/>
    <w:rsid w:val="00010FD7"/>
    <w:rsid w:val="0001437C"/>
    <w:rsid w:val="00015168"/>
    <w:rsid w:val="0003356A"/>
    <w:rsid w:val="000506AE"/>
    <w:rsid w:val="0005332B"/>
    <w:rsid w:val="00061F76"/>
    <w:rsid w:val="0006211B"/>
    <w:rsid w:val="00083910"/>
    <w:rsid w:val="00090BEB"/>
    <w:rsid w:val="00092210"/>
    <w:rsid w:val="000A5C14"/>
    <w:rsid w:val="000B027D"/>
    <w:rsid w:val="000B1BC0"/>
    <w:rsid w:val="000B246D"/>
    <w:rsid w:val="000B64B8"/>
    <w:rsid w:val="000B6926"/>
    <w:rsid w:val="000B7008"/>
    <w:rsid w:val="000D0E06"/>
    <w:rsid w:val="000D5B58"/>
    <w:rsid w:val="000D7674"/>
    <w:rsid w:val="000E5C1B"/>
    <w:rsid w:val="000F1576"/>
    <w:rsid w:val="00114123"/>
    <w:rsid w:val="00121B27"/>
    <w:rsid w:val="0013430A"/>
    <w:rsid w:val="001461A8"/>
    <w:rsid w:val="00153D94"/>
    <w:rsid w:val="0018320A"/>
    <w:rsid w:val="001A40A9"/>
    <w:rsid w:val="001E599A"/>
    <w:rsid w:val="00205187"/>
    <w:rsid w:val="00205C8A"/>
    <w:rsid w:val="00217EA2"/>
    <w:rsid w:val="002225BE"/>
    <w:rsid w:val="002265BA"/>
    <w:rsid w:val="0023010E"/>
    <w:rsid w:val="00231445"/>
    <w:rsid w:val="002330E6"/>
    <w:rsid w:val="002457E1"/>
    <w:rsid w:val="00265C1A"/>
    <w:rsid w:val="00267687"/>
    <w:rsid w:val="002844A9"/>
    <w:rsid w:val="002A2456"/>
    <w:rsid w:val="002A3C4A"/>
    <w:rsid w:val="002A55AF"/>
    <w:rsid w:val="002A7F3F"/>
    <w:rsid w:val="002B0487"/>
    <w:rsid w:val="002B49E1"/>
    <w:rsid w:val="002D4E3F"/>
    <w:rsid w:val="003023FF"/>
    <w:rsid w:val="003068FE"/>
    <w:rsid w:val="0030692A"/>
    <w:rsid w:val="0032006C"/>
    <w:rsid w:val="00325E56"/>
    <w:rsid w:val="0032667A"/>
    <w:rsid w:val="003301EF"/>
    <w:rsid w:val="00356E3B"/>
    <w:rsid w:val="00360411"/>
    <w:rsid w:val="00375660"/>
    <w:rsid w:val="00377F08"/>
    <w:rsid w:val="00394A98"/>
    <w:rsid w:val="003A402B"/>
    <w:rsid w:val="003A4845"/>
    <w:rsid w:val="003B35BC"/>
    <w:rsid w:val="003D4FF7"/>
    <w:rsid w:val="003D5AD4"/>
    <w:rsid w:val="003E1666"/>
    <w:rsid w:val="003E355F"/>
    <w:rsid w:val="003F24F2"/>
    <w:rsid w:val="004223B5"/>
    <w:rsid w:val="00431DBF"/>
    <w:rsid w:val="00443785"/>
    <w:rsid w:val="0044422C"/>
    <w:rsid w:val="004566DE"/>
    <w:rsid w:val="004804E9"/>
    <w:rsid w:val="004952F7"/>
    <w:rsid w:val="004B71DE"/>
    <w:rsid w:val="004D285A"/>
    <w:rsid w:val="004E3614"/>
    <w:rsid w:val="004F369A"/>
    <w:rsid w:val="004F7B48"/>
    <w:rsid w:val="005241A7"/>
    <w:rsid w:val="00527798"/>
    <w:rsid w:val="00530B22"/>
    <w:rsid w:val="00553F1D"/>
    <w:rsid w:val="00575832"/>
    <w:rsid w:val="00592893"/>
    <w:rsid w:val="005D1D54"/>
    <w:rsid w:val="005E59EC"/>
    <w:rsid w:val="0060421D"/>
    <w:rsid w:val="0060610A"/>
    <w:rsid w:val="0061377F"/>
    <w:rsid w:val="00625DCD"/>
    <w:rsid w:val="00633D0A"/>
    <w:rsid w:val="00667C64"/>
    <w:rsid w:val="006909C3"/>
    <w:rsid w:val="006C6CB7"/>
    <w:rsid w:val="006E341D"/>
    <w:rsid w:val="006E37E0"/>
    <w:rsid w:val="006E7A94"/>
    <w:rsid w:val="006F2ACC"/>
    <w:rsid w:val="00700D46"/>
    <w:rsid w:val="00702D0E"/>
    <w:rsid w:val="0071040C"/>
    <w:rsid w:val="00711E35"/>
    <w:rsid w:val="007447A5"/>
    <w:rsid w:val="00751FB3"/>
    <w:rsid w:val="00753935"/>
    <w:rsid w:val="007620C1"/>
    <w:rsid w:val="00767F1B"/>
    <w:rsid w:val="00775161"/>
    <w:rsid w:val="007B0B0A"/>
    <w:rsid w:val="007B716E"/>
    <w:rsid w:val="007D0288"/>
    <w:rsid w:val="007D4167"/>
    <w:rsid w:val="007E0D15"/>
    <w:rsid w:val="008151E4"/>
    <w:rsid w:val="0081637E"/>
    <w:rsid w:val="008354FA"/>
    <w:rsid w:val="0085741B"/>
    <w:rsid w:val="008601FC"/>
    <w:rsid w:val="00882498"/>
    <w:rsid w:val="00887C7F"/>
    <w:rsid w:val="00896C08"/>
    <w:rsid w:val="008A0D8A"/>
    <w:rsid w:val="008B7168"/>
    <w:rsid w:val="008E7AAE"/>
    <w:rsid w:val="008F6511"/>
    <w:rsid w:val="009260CF"/>
    <w:rsid w:val="00931D3E"/>
    <w:rsid w:val="00931F5D"/>
    <w:rsid w:val="00966D51"/>
    <w:rsid w:val="00967864"/>
    <w:rsid w:val="00967F68"/>
    <w:rsid w:val="009B2AAE"/>
    <w:rsid w:val="009B3F72"/>
    <w:rsid w:val="009D2AE5"/>
    <w:rsid w:val="009E0E42"/>
    <w:rsid w:val="009F1425"/>
    <w:rsid w:val="009F66A3"/>
    <w:rsid w:val="00A003C3"/>
    <w:rsid w:val="00A13E42"/>
    <w:rsid w:val="00A3738E"/>
    <w:rsid w:val="00A551B5"/>
    <w:rsid w:val="00A57193"/>
    <w:rsid w:val="00A62410"/>
    <w:rsid w:val="00A6462C"/>
    <w:rsid w:val="00A83AE2"/>
    <w:rsid w:val="00A95358"/>
    <w:rsid w:val="00A97117"/>
    <w:rsid w:val="00AB0F65"/>
    <w:rsid w:val="00AB0FE7"/>
    <w:rsid w:val="00AB20D9"/>
    <w:rsid w:val="00AB6B2E"/>
    <w:rsid w:val="00AC629D"/>
    <w:rsid w:val="00AC6E6F"/>
    <w:rsid w:val="00AD5B09"/>
    <w:rsid w:val="00AD7C83"/>
    <w:rsid w:val="00AE3740"/>
    <w:rsid w:val="00AF7ED2"/>
    <w:rsid w:val="00B05ECA"/>
    <w:rsid w:val="00B1268E"/>
    <w:rsid w:val="00B20C00"/>
    <w:rsid w:val="00B35306"/>
    <w:rsid w:val="00B620D6"/>
    <w:rsid w:val="00B714BB"/>
    <w:rsid w:val="00B76C92"/>
    <w:rsid w:val="00B90AD1"/>
    <w:rsid w:val="00B96EA4"/>
    <w:rsid w:val="00BA5EAA"/>
    <w:rsid w:val="00BB1AF5"/>
    <w:rsid w:val="00BC27A2"/>
    <w:rsid w:val="00BD0E37"/>
    <w:rsid w:val="00C01CE8"/>
    <w:rsid w:val="00C05F51"/>
    <w:rsid w:val="00C261ED"/>
    <w:rsid w:val="00C3521D"/>
    <w:rsid w:val="00C51712"/>
    <w:rsid w:val="00C8556F"/>
    <w:rsid w:val="00CA50B5"/>
    <w:rsid w:val="00CC255E"/>
    <w:rsid w:val="00CC2BF5"/>
    <w:rsid w:val="00CD1CC5"/>
    <w:rsid w:val="00CD3CBF"/>
    <w:rsid w:val="00CE4D77"/>
    <w:rsid w:val="00CF722C"/>
    <w:rsid w:val="00D16E09"/>
    <w:rsid w:val="00D22834"/>
    <w:rsid w:val="00D34058"/>
    <w:rsid w:val="00D41071"/>
    <w:rsid w:val="00D44DA7"/>
    <w:rsid w:val="00D47F78"/>
    <w:rsid w:val="00D53FCB"/>
    <w:rsid w:val="00D6154F"/>
    <w:rsid w:val="00D64CBC"/>
    <w:rsid w:val="00D77B07"/>
    <w:rsid w:val="00D8233D"/>
    <w:rsid w:val="00D8311C"/>
    <w:rsid w:val="00D9777A"/>
    <w:rsid w:val="00DA707B"/>
    <w:rsid w:val="00DC747D"/>
    <w:rsid w:val="00DD2ED1"/>
    <w:rsid w:val="00DE03B4"/>
    <w:rsid w:val="00E13007"/>
    <w:rsid w:val="00E158C0"/>
    <w:rsid w:val="00E17AE6"/>
    <w:rsid w:val="00E27D12"/>
    <w:rsid w:val="00E36B81"/>
    <w:rsid w:val="00E374B7"/>
    <w:rsid w:val="00E40417"/>
    <w:rsid w:val="00E529D7"/>
    <w:rsid w:val="00E67611"/>
    <w:rsid w:val="00E77B7B"/>
    <w:rsid w:val="00E94374"/>
    <w:rsid w:val="00EB5397"/>
    <w:rsid w:val="00EB5F6E"/>
    <w:rsid w:val="00EC3C19"/>
    <w:rsid w:val="00EC4F84"/>
    <w:rsid w:val="00EE20C4"/>
    <w:rsid w:val="00EF675A"/>
    <w:rsid w:val="00F00BAF"/>
    <w:rsid w:val="00F01068"/>
    <w:rsid w:val="00F052AB"/>
    <w:rsid w:val="00F15EAA"/>
    <w:rsid w:val="00F262CC"/>
    <w:rsid w:val="00F34B0A"/>
    <w:rsid w:val="00F50DFB"/>
    <w:rsid w:val="00F57E75"/>
    <w:rsid w:val="00F63BD3"/>
    <w:rsid w:val="00F738EA"/>
    <w:rsid w:val="00F91790"/>
    <w:rsid w:val="00FA0281"/>
    <w:rsid w:val="00FA2B2D"/>
    <w:rsid w:val="00FB2AB5"/>
    <w:rsid w:val="00FC4926"/>
    <w:rsid w:val="00FC6955"/>
    <w:rsid w:val="00FE1B2E"/>
    <w:rsid w:val="00FF04E5"/>
    <w:rsid w:val="00FF599C"/>
    <w:rsid w:val="00F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8E20D6"/>
  <w15:docId w15:val="{B7B1F5E6-BA9B-4BFF-9659-623F357F1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C2BF5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2265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2265BA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val="lt-LT"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2265BA"/>
    <w:rPr>
      <w:rFonts w:ascii="Times New Roman" w:eastAsia="Calibri" w:hAnsi="Times New Roman" w:cs="Times New Roman"/>
      <w:sz w:val="24"/>
      <w:szCs w:val="24"/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44D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44DA7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8151E4"/>
    <w:rPr>
      <w:color w:val="0563C1" w:themeColor="hyperlink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8151E4"/>
    <w:rPr>
      <w:color w:val="605E5C"/>
      <w:shd w:val="clear" w:color="auto" w:fill="E1DFDD"/>
    </w:rPr>
  </w:style>
  <w:style w:type="table" w:customStyle="1" w:styleId="TableGrid">
    <w:name w:val="TableGrid"/>
    <w:rsid w:val="00267687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tarp">
    <w:name w:val="No Spacing"/>
    <w:uiPriority w:val="1"/>
    <w:qFormat/>
    <w:rsid w:val="00231445"/>
    <w:pPr>
      <w:spacing w:after="0" w:line="240" w:lineRule="auto"/>
    </w:pPr>
  </w:style>
  <w:style w:type="table" w:customStyle="1" w:styleId="TableGrid1">
    <w:name w:val="TableGrid1"/>
    <w:rsid w:val="007620C1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raopastraipa">
    <w:name w:val="List Paragraph"/>
    <w:basedOn w:val="prastasis"/>
    <w:uiPriority w:val="34"/>
    <w:qFormat/>
    <w:rsid w:val="008354F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01437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1437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1437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1437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1437C"/>
    <w:rPr>
      <w:b/>
      <w:bCs/>
      <w:sz w:val="20"/>
      <w:szCs w:val="20"/>
    </w:rPr>
  </w:style>
  <w:style w:type="numbering" w:customStyle="1" w:styleId="Sraonra1">
    <w:name w:val="Sąrašo nėra1"/>
    <w:next w:val="Sraonra"/>
    <w:uiPriority w:val="99"/>
    <w:semiHidden/>
    <w:unhideWhenUsed/>
    <w:rsid w:val="003E1666"/>
  </w:style>
  <w:style w:type="paragraph" w:styleId="Antrats">
    <w:name w:val="header"/>
    <w:basedOn w:val="prastasis"/>
    <w:link w:val="AntratsDiagrama"/>
    <w:uiPriority w:val="99"/>
    <w:unhideWhenUsed/>
    <w:rsid w:val="00B76C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76C92"/>
  </w:style>
  <w:style w:type="paragraph" w:customStyle="1" w:styleId="Default">
    <w:name w:val="Default"/>
    <w:rsid w:val="000B24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t-LT"/>
    </w:rPr>
  </w:style>
  <w:style w:type="paragraph" w:styleId="Pataisymai">
    <w:name w:val="Revision"/>
    <w:hidden/>
    <w:uiPriority w:val="99"/>
    <w:semiHidden/>
    <w:rsid w:val="00751F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ema.europa.e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4d292e-883c-434b-96e3-060cfff16c86">
      <Value>1</Value>
    </TaxCatchAll>
    <_dlc_ExpireDateSaved xmlns="http://schemas.microsoft.com/sharepoint/v3" xsi:nil="true"/>
    <_dlc_ExpireDate xmlns="http://schemas.microsoft.com/sharepoint/v3" xsi:nil="true"/>
    <_dlc_Exempt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F2AE129A4A9D4BAAC4BE0C0E1481C9" ma:contentTypeVersion="5" ma:contentTypeDescription="Create a new document." ma:contentTypeScope="" ma:versionID="ed90a1404420a9a474234ccd3c602f36">
  <xsd:schema xmlns:xsd="http://www.w3.org/2001/XMLSchema" xmlns:xs="http://www.w3.org/2001/XMLSchema" xmlns:p="http://schemas.microsoft.com/office/2006/metadata/properties" xmlns:ns1="http://schemas.microsoft.com/sharepoint/v3" xmlns:ns2="1a4d292e-883c-434b-96e3-060cfff16c86" xmlns:ns3="e03d1990-66f5-4efa-91bd-25b7aa50cf7b" xmlns:ns4="6b4fc8bf-7dda-4317-b8e0-c555ff68f6ba" targetNamespace="http://schemas.microsoft.com/office/2006/metadata/properties" ma:root="true" ma:fieldsID="b2fef51accbe0dadc45a75f8bf3f448f" ns1:_="" ns2:_="" ns3:_="" ns4:_="">
    <xsd:import namespace="http://schemas.microsoft.com/sharepoint/v3"/>
    <xsd:import namespace="1a4d292e-883c-434b-96e3-060cfff16c86"/>
    <xsd:import namespace="e03d1990-66f5-4efa-91bd-25b7aa50cf7b"/>
    <xsd:import namespace="6b4fc8bf-7dda-4317-b8e0-c555ff68f6ba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1:_dlc_Exempt" minOccurs="0"/>
                <xsd:element ref="ns1:_dlc_ExpireDateSaved" minOccurs="0"/>
                <xsd:element ref="ns1:_dlc_ExpireDate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0" nillable="true" ma:displayName="Exempt from Policy" ma:hidden="true" ma:internalName="_dlc_Exempt" ma:readOnly="false">
      <xsd:simpleType>
        <xsd:restriction base="dms:Unknown"/>
      </xsd:simpleType>
    </xsd:element>
    <xsd:element name="_dlc_ExpireDateSaved" ma:index="11" nillable="true" ma:displayName="Original Expiration Date" ma:hidden="true" ma:internalName="_dlc_ExpireDateSaved" ma:readOnly="false">
      <xsd:simpleType>
        <xsd:restriction base="dms:DateTime"/>
      </xsd:simpleType>
    </xsd:element>
    <xsd:element name="_dlc_ExpireDate" ma:index="12" nillable="true" ma:displayName="Expiration Date" ma:hidden="true" ma:internalName="_dlc_Expire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4d292e-883c-434b-96e3-060cfff16c86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description="" ma:hidden="true" ma:list="{fe502f79-6af5-4502-8315-2ec280c775b8}" ma:internalName="TaxCatchAll" ma:showField="CatchAllData" ma:web="1c8fa561-da33-463a-bf7e-79da8bbe95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description="" ma:hidden="true" ma:list="{fe502f79-6af5-4502-8315-2ec280c775b8}" ma:internalName="TaxCatchAllLabel" ma:readOnly="true" ma:showField="CatchAllDataLabel" ma:web="1c8fa561-da33-463a-bf7e-79da8bbe95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3d1990-66f5-4efa-91bd-25b7aa50cf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fc8bf-7dda-4317-b8e0-c555ff68f6b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7bc43322-b630-4bac-8b27-31def233d1d0" ContentTypeId="0x0101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77CC78-BBCC-4FCD-9B8A-EC5F9AE21741}">
  <ds:schemaRefs>
    <ds:schemaRef ds:uri="http://schemas.microsoft.com/office/2006/metadata/properties"/>
    <ds:schemaRef ds:uri="http://schemas.microsoft.com/office/infopath/2007/PartnerControls"/>
    <ds:schemaRef ds:uri="1a4d292e-883c-434b-96e3-060cfff16c86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200BFD2-9BCA-4192-BE6A-56E03BC0F5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CB42CA1-642F-4987-9659-A93FD35C2C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4d292e-883c-434b-96e3-060cfff16c86"/>
    <ds:schemaRef ds:uri="e03d1990-66f5-4efa-91bd-25b7aa50cf7b"/>
    <ds:schemaRef ds:uri="6b4fc8bf-7dda-4317-b8e0-c555ff68f6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438827-8B3E-4D0F-87A2-95C47BCB8173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F354BA7B-B088-4696-8126-1214145F05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6033</Words>
  <Characters>3440</Characters>
  <Application>Microsoft Office Word</Application>
  <DocSecurity>0</DocSecurity>
  <Lines>28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Giedrius Andriukaitis</dc:creator>
  <cp:lastModifiedBy>Birutė Valkauskaitė</cp:lastModifiedBy>
  <cp:revision>2</cp:revision>
  <dcterms:created xsi:type="dcterms:W3CDTF">2025-12-09T07:16:00Z</dcterms:created>
  <dcterms:modified xsi:type="dcterms:W3CDTF">2025-12-09T07:16:00Z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850223-87a8-40c3-9eb2-432606efca2a_Enabled">
    <vt:lpwstr>true</vt:lpwstr>
  </property>
  <property fmtid="{D5CDD505-2E9C-101B-9397-08002B2CF9AE}" pid="3" name="MSIP_Label_7f850223-87a8-40c3-9eb2-432606efca2a_SetDate">
    <vt:lpwstr>2022-06-10T04:52:55Z</vt:lpwstr>
  </property>
  <property fmtid="{D5CDD505-2E9C-101B-9397-08002B2CF9AE}" pid="4" name="MSIP_Label_7f850223-87a8-40c3-9eb2-432606efca2a_Method">
    <vt:lpwstr>Standard</vt:lpwstr>
  </property>
  <property fmtid="{D5CDD505-2E9C-101B-9397-08002B2CF9AE}" pid="5" name="MSIP_Label_7f850223-87a8-40c3-9eb2-432606efca2a_Name">
    <vt:lpwstr>7f850223-87a8-40c3-9eb2-432606efca2a</vt:lpwstr>
  </property>
  <property fmtid="{D5CDD505-2E9C-101B-9397-08002B2CF9AE}" pid="6" name="MSIP_Label_7f850223-87a8-40c3-9eb2-432606efca2a_SiteId">
    <vt:lpwstr>fcb2b37b-5da0-466b-9b83-0014b67a7c78</vt:lpwstr>
  </property>
  <property fmtid="{D5CDD505-2E9C-101B-9397-08002B2CF9AE}" pid="7" name="MSIP_Label_7f850223-87a8-40c3-9eb2-432606efca2a_ContentBits">
    <vt:lpwstr>0</vt:lpwstr>
  </property>
  <property fmtid="{D5CDD505-2E9C-101B-9397-08002B2CF9AE}" pid="8" name="ContentTypeId">
    <vt:lpwstr>0x01010057F2AE129A4A9D4BAAC4BE0C0E1481C9</vt:lpwstr>
  </property>
  <property fmtid="{D5CDD505-2E9C-101B-9397-08002B2CF9AE}" pid="9" name="c2b5fb8256bd435bb7806ac3891e195b">
    <vt:lpwstr>Short-Term|6d967203-8346-4b9c-90f8-b3828a3fa508</vt:lpwstr>
  </property>
</Properties>
</file>