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CDFB013"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1C729BA0"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3C910F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039D4E72"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44D71633"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0A7B7181"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3CBE2693"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5DA9E88"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0F00AC0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7D4ACF0"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4FB3A99"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503B707"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0A917145"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08B322DC"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B4D0DA3"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36111D80"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49A597EF"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0C27CE5"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03E4B8F"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0E59C38"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3A6E025"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3F1B013" w14:textId="77777777" w:rsidR="006F5D75" w:rsidRPr="00EF097E" w:rsidRDefault="006F5D75"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EF097E">
        <w:rPr>
          <w:rFonts w:ascii="Times New Roman" w:eastAsia="Times New Roman" w:hAnsi="Times New Roman" w:cs="Times New Roman"/>
          <w:b/>
          <w:caps/>
          <w:lang w:val="lt-LT"/>
        </w:rPr>
        <w:t>PRIEDAS</w:t>
      </w:r>
      <w:bookmarkEnd w:id="0"/>
      <w:bookmarkEnd w:id="1"/>
    </w:p>
    <w:p w14:paraId="79FCB16D" w14:textId="77777777" w:rsidR="006F5D75" w:rsidRPr="00EF097E" w:rsidRDefault="006F5D75" w:rsidP="00B95513">
      <w:pPr>
        <w:numPr>
          <w:ilvl w:val="1"/>
          <w:numId w:val="0"/>
        </w:numPr>
        <w:spacing w:after="0" w:line="240" w:lineRule="auto"/>
        <w:rPr>
          <w:rFonts w:ascii="Times New Roman" w:eastAsia="Times New Roman" w:hAnsi="Times New Roman" w:cs="Times New Roman"/>
          <w:lang w:val="lt-LT"/>
        </w:rPr>
      </w:pPr>
    </w:p>
    <w:p w14:paraId="6E2F8B58" w14:textId="77777777" w:rsidR="006F5D75" w:rsidRPr="00EF097E" w:rsidRDefault="006F5D75"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EF097E">
        <w:rPr>
          <w:rFonts w:ascii="Times New Roman" w:eastAsia="Times New Roman" w:hAnsi="Times New Roman" w:cs="Times New Roman"/>
          <w:b/>
          <w:caps/>
          <w:lang w:val="lt-LT"/>
        </w:rPr>
        <w:t>ŽENKLINIMAS IR PAKUOTĖS LAPELIS</w:t>
      </w:r>
      <w:bookmarkEnd w:id="2"/>
      <w:bookmarkEnd w:id="3"/>
    </w:p>
    <w:p w14:paraId="3101ACC6" w14:textId="77777777" w:rsidR="006F5D75" w:rsidRPr="00EF097E" w:rsidRDefault="006F5D75"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br w:type="page"/>
      </w:r>
    </w:p>
    <w:p w14:paraId="284E00DF"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EF097E" w:rsidRDefault="003D07DA" w:rsidP="00B9551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EF097E" w:rsidRDefault="006F5D75" w:rsidP="00B95513">
      <w:pPr>
        <w:spacing w:after="0" w:line="240" w:lineRule="auto"/>
        <w:jc w:val="center"/>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A. ŽENKLINIMAS</w:t>
      </w:r>
    </w:p>
    <w:p w14:paraId="6AC90E7D" w14:textId="77777777" w:rsidR="006F5D75" w:rsidRPr="00EF097E" w:rsidRDefault="006F5D75" w:rsidP="00B95513">
      <w:pPr>
        <w:shd w:val="clear" w:color="auto" w:fill="FFFFFF"/>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br w:type="page"/>
      </w:r>
    </w:p>
    <w:p w14:paraId="3E3DB4FE" w14:textId="6A2ED60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EF097E">
        <w:rPr>
          <w:rFonts w:ascii="Times New Roman" w:eastAsia="Times New Roman" w:hAnsi="Times New Roman" w:cs="Times New Roman"/>
          <w:b/>
          <w:lang w:val="lt-LT" w:eastAsia="lt-LT"/>
        </w:rPr>
        <w:lastRenderedPageBreak/>
        <w:t>INFORMACIJA ANT IŠORINĖS PAKUOTĖS</w:t>
      </w:r>
    </w:p>
    <w:p w14:paraId="6055372F"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EF097E" w:rsidRDefault="00AE7B39" w:rsidP="00B9551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EF097E">
        <w:rPr>
          <w:rFonts w:ascii="Times New Roman" w:eastAsia="Times New Roman" w:hAnsi="Times New Roman" w:cs="Times New Roman"/>
          <w:b/>
          <w:bCs/>
          <w:caps/>
          <w:lang w:val="lt-LT"/>
        </w:rPr>
        <w:t>Kartono dėžutė</w:t>
      </w:r>
    </w:p>
    <w:p w14:paraId="7BF2B819"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98D8C1F"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3645509D"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w:t>
      </w:r>
      <w:r w:rsidRPr="00EF097E">
        <w:rPr>
          <w:rFonts w:ascii="Times New Roman" w:eastAsia="Times New Roman" w:hAnsi="Times New Roman" w:cs="Times New Roman"/>
          <w:b/>
          <w:lang w:val="lt-LT" w:eastAsia="lt-LT"/>
        </w:rPr>
        <w:tab/>
        <w:t>VAISTINIO PREPARATO PAVADINIMAS</w:t>
      </w:r>
    </w:p>
    <w:p w14:paraId="1C32583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1F0B36DE" w14:textId="74BD0AD6" w:rsidR="00210E5F" w:rsidRPr="00EF097E" w:rsidRDefault="0059613C"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CILOXAN</w:t>
      </w:r>
      <w:r w:rsidR="00210E5F" w:rsidRPr="00EF097E">
        <w:rPr>
          <w:rFonts w:ascii="Times New Roman" w:eastAsia="Times New Roman" w:hAnsi="Times New Roman" w:cs="Times New Roman"/>
          <w:lang w:val="lt-LT"/>
        </w:rPr>
        <w:t xml:space="preserve"> 3 mg/ml akių lašai (tirpalas)</w:t>
      </w:r>
    </w:p>
    <w:p w14:paraId="3E46FA2D" w14:textId="6B299DF1" w:rsidR="000E0AE7" w:rsidRPr="00EF097E" w:rsidRDefault="002B2604" w:rsidP="00B95513">
      <w:pPr>
        <w:spacing w:after="0" w:line="240" w:lineRule="auto"/>
        <w:rPr>
          <w:rFonts w:ascii="Times New Roman" w:eastAsia="Times New Roman" w:hAnsi="Times New Roman" w:cs="Times New Roman"/>
          <w:lang w:val="lt-LT"/>
        </w:rPr>
      </w:pPr>
      <w:proofErr w:type="spellStart"/>
      <w:r w:rsidRPr="00EF097E">
        <w:rPr>
          <w:rFonts w:ascii="Times New Roman" w:eastAsia="Times New Roman" w:hAnsi="Times New Roman" w:cs="Times New Roman"/>
          <w:lang w:val="lt-LT"/>
        </w:rPr>
        <w:t>c</w:t>
      </w:r>
      <w:r w:rsidR="000E0AE7" w:rsidRPr="00EF097E">
        <w:rPr>
          <w:rFonts w:ascii="Times New Roman" w:eastAsia="Times New Roman" w:hAnsi="Times New Roman" w:cs="Times New Roman"/>
          <w:lang w:val="lt-LT"/>
        </w:rPr>
        <w:t>iprofloksacinas</w:t>
      </w:r>
      <w:proofErr w:type="spellEnd"/>
    </w:p>
    <w:p w14:paraId="3DB6021F" w14:textId="77777777" w:rsidR="00A178B5" w:rsidRPr="00EF097E" w:rsidRDefault="00A178B5" w:rsidP="00B95513">
      <w:pPr>
        <w:spacing w:after="0" w:line="240" w:lineRule="auto"/>
        <w:rPr>
          <w:rFonts w:ascii="Times New Roman" w:eastAsia="Times New Roman" w:hAnsi="Times New Roman" w:cs="Times New Roman"/>
          <w:lang w:val="lt-LT" w:eastAsia="lt-LT"/>
        </w:rPr>
      </w:pPr>
    </w:p>
    <w:p w14:paraId="3390AC74"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7837CD2C"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EF097E">
        <w:rPr>
          <w:rFonts w:ascii="Times New Roman" w:eastAsia="Times New Roman" w:hAnsi="Times New Roman" w:cs="Times New Roman"/>
          <w:b/>
          <w:lang w:val="lt-LT" w:eastAsia="lt-LT"/>
        </w:rPr>
        <w:t>2.</w:t>
      </w:r>
      <w:r w:rsidRPr="00EF097E">
        <w:rPr>
          <w:rFonts w:ascii="Times New Roman" w:eastAsia="Times New Roman" w:hAnsi="Times New Roman" w:cs="Times New Roman"/>
          <w:b/>
          <w:lang w:val="lt-LT" w:eastAsia="lt-LT"/>
        </w:rPr>
        <w:tab/>
      </w:r>
      <w:r w:rsidR="006E20BA" w:rsidRPr="00EF097E">
        <w:rPr>
          <w:rFonts w:ascii="Times New Roman" w:hAnsi="Times New Roman" w:cs="Times New Roman"/>
          <w:b/>
          <w:bCs/>
          <w:lang w:val="lt-LT" w:eastAsia="zh-CN" w:bidi="lo-LA"/>
        </w:rPr>
        <w:t>VEIKLIOJI (-IOS) MEDŽIAGA (-OS) IR JOS (-Ų) KIEKIS (-IAI)</w:t>
      </w:r>
    </w:p>
    <w:p w14:paraId="0FC6F82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F5D7F33" w14:textId="77777777" w:rsidR="00210E5F" w:rsidRPr="00EF097E" w:rsidRDefault="00210E5F" w:rsidP="00B95513">
      <w:pPr>
        <w:spacing w:after="0" w:line="240" w:lineRule="auto"/>
        <w:jc w:val="both"/>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1 ml akių lašų yra 3 mg </w:t>
      </w:r>
      <w:proofErr w:type="spellStart"/>
      <w:r w:rsidRPr="00EF097E">
        <w:rPr>
          <w:rFonts w:ascii="Times New Roman" w:eastAsia="Times New Roman" w:hAnsi="Times New Roman" w:cs="Times New Roman"/>
          <w:lang w:val="lt-LT"/>
        </w:rPr>
        <w:t>ciprofloksacino</w:t>
      </w:r>
      <w:proofErr w:type="spellEnd"/>
      <w:r w:rsidRPr="00EF097E">
        <w:rPr>
          <w:rFonts w:ascii="Times New Roman" w:eastAsia="Times New Roman" w:hAnsi="Times New Roman" w:cs="Times New Roman"/>
          <w:lang w:val="lt-LT"/>
        </w:rPr>
        <w:t xml:space="preserve"> (hidrochlorido </w:t>
      </w:r>
      <w:proofErr w:type="spellStart"/>
      <w:r w:rsidRPr="00EF097E">
        <w:rPr>
          <w:rFonts w:ascii="Times New Roman" w:eastAsia="Times New Roman" w:hAnsi="Times New Roman" w:cs="Times New Roman"/>
          <w:lang w:val="lt-LT"/>
        </w:rPr>
        <w:t>monohidrato</w:t>
      </w:r>
      <w:proofErr w:type="spellEnd"/>
      <w:r w:rsidRPr="00EF097E">
        <w:rPr>
          <w:rFonts w:ascii="Times New Roman" w:eastAsia="Times New Roman" w:hAnsi="Times New Roman" w:cs="Times New Roman"/>
          <w:lang w:val="lt-LT"/>
        </w:rPr>
        <w:t xml:space="preserve"> pavidalu).</w:t>
      </w:r>
    </w:p>
    <w:p w14:paraId="64AB4A6C" w14:textId="77777777" w:rsidR="00642148" w:rsidRPr="00EF097E" w:rsidRDefault="00642148" w:rsidP="00B95513">
      <w:pPr>
        <w:spacing w:after="0" w:line="240" w:lineRule="auto"/>
        <w:rPr>
          <w:rFonts w:ascii="Times New Roman" w:eastAsia="Times New Roman" w:hAnsi="Times New Roman" w:cs="Times New Roman"/>
          <w:lang w:val="lt-LT" w:eastAsia="lt-LT"/>
        </w:rPr>
      </w:pPr>
    </w:p>
    <w:p w14:paraId="5034B834"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35C3D7B5"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3.</w:t>
      </w:r>
      <w:r w:rsidRPr="00EF097E">
        <w:rPr>
          <w:rFonts w:ascii="Times New Roman" w:eastAsia="Times New Roman" w:hAnsi="Times New Roman" w:cs="Times New Roman"/>
          <w:b/>
          <w:lang w:val="lt-LT" w:eastAsia="lt-LT"/>
        </w:rPr>
        <w:tab/>
        <w:t>PAGALBINIŲ MEDŽIAGŲ SĄRAŠAS</w:t>
      </w:r>
    </w:p>
    <w:p w14:paraId="3536F9D8"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4787088" w14:textId="7F844013" w:rsidR="00210E5F" w:rsidRPr="00EF097E" w:rsidRDefault="00642148"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eastAsia="lt-LT"/>
        </w:rPr>
        <w:t xml:space="preserve">Pagalbinės medžiagos: </w:t>
      </w:r>
      <w:proofErr w:type="spellStart"/>
      <w:r w:rsidR="00210E5F" w:rsidRPr="00EF097E">
        <w:rPr>
          <w:rFonts w:ascii="Times New Roman" w:eastAsia="Times New Roman" w:hAnsi="Times New Roman" w:cs="Times New Roman"/>
          <w:lang w:val="lt-LT"/>
        </w:rPr>
        <w:t>benzalkonio</w:t>
      </w:r>
      <w:proofErr w:type="spellEnd"/>
      <w:r w:rsidR="00210E5F" w:rsidRPr="00EF097E">
        <w:rPr>
          <w:rFonts w:ascii="Times New Roman" w:eastAsia="Times New Roman" w:hAnsi="Times New Roman" w:cs="Times New Roman"/>
          <w:lang w:val="lt-LT"/>
        </w:rPr>
        <w:t xml:space="preserve"> chlorido tirpalas, natrio acetatas </w:t>
      </w:r>
      <w:proofErr w:type="spellStart"/>
      <w:r w:rsidR="00210E5F" w:rsidRPr="00EF097E">
        <w:rPr>
          <w:rFonts w:ascii="Times New Roman" w:eastAsia="Times New Roman" w:hAnsi="Times New Roman" w:cs="Times New Roman"/>
          <w:lang w:val="lt-LT"/>
        </w:rPr>
        <w:t>trihidratas</w:t>
      </w:r>
      <w:proofErr w:type="spellEnd"/>
      <w:r w:rsidR="00210E5F" w:rsidRPr="00EF097E">
        <w:rPr>
          <w:rFonts w:ascii="Times New Roman" w:eastAsia="Times New Roman" w:hAnsi="Times New Roman" w:cs="Times New Roman"/>
          <w:lang w:val="lt-LT"/>
        </w:rPr>
        <w:t xml:space="preserve"> (E262), ledinė acto rūgštis (E260), </w:t>
      </w:r>
      <w:proofErr w:type="spellStart"/>
      <w:r w:rsidR="00210E5F" w:rsidRPr="00EF097E">
        <w:rPr>
          <w:rFonts w:ascii="Times New Roman" w:eastAsia="Times New Roman" w:hAnsi="Times New Roman" w:cs="Times New Roman"/>
          <w:lang w:val="lt-LT"/>
        </w:rPr>
        <w:t>manitolis</w:t>
      </w:r>
      <w:proofErr w:type="spellEnd"/>
      <w:r w:rsidR="00210E5F" w:rsidRPr="00EF097E">
        <w:rPr>
          <w:rFonts w:ascii="Times New Roman" w:eastAsia="Times New Roman" w:hAnsi="Times New Roman" w:cs="Times New Roman"/>
          <w:lang w:val="lt-LT"/>
        </w:rPr>
        <w:t xml:space="preserve"> (E421), </w:t>
      </w:r>
      <w:proofErr w:type="spellStart"/>
      <w:r w:rsidR="00210E5F" w:rsidRPr="00EF097E">
        <w:rPr>
          <w:rFonts w:ascii="Times New Roman" w:eastAsia="Times New Roman" w:hAnsi="Times New Roman" w:cs="Times New Roman"/>
          <w:lang w:val="lt-LT"/>
        </w:rPr>
        <w:t>dinatrio</w:t>
      </w:r>
      <w:proofErr w:type="spellEnd"/>
      <w:r w:rsidR="00210E5F" w:rsidRPr="00EF097E">
        <w:rPr>
          <w:rFonts w:ascii="Times New Roman" w:eastAsia="Times New Roman" w:hAnsi="Times New Roman" w:cs="Times New Roman"/>
          <w:lang w:val="lt-LT"/>
        </w:rPr>
        <w:t xml:space="preserve"> </w:t>
      </w:r>
      <w:proofErr w:type="spellStart"/>
      <w:r w:rsidR="00210E5F" w:rsidRPr="00EF097E">
        <w:rPr>
          <w:rFonts w:ascii="Times New Roman" w:eastAsia="Times New Roman" w:hAnsi="Times New Roman" w:cs="Times New Roman"/>
          <w:lang w:val="lt-LT"/>
        </w:rPr>
        <w:t>edetatas</w:t>
      </w:r>
      <w:proofErr w:type="spellEnd"/>
      <w:r w:rsidR="00210E5F" w:rsidRPr="00EF097E">
        <w:rPr>
          <w:rFonts w:ascii="Times New Roman" w:eastAsia="Times New Roman" w:hAnsi="Times New Roman" w:cs="Times New Roman"/>
          <w:lang w:val="lt-LT"/>
        </w:rPr>
        <w:t xml:space="preserve">, natrio </w:t>
      </w:r>
      <w:proofErr w:type="spellStart"/>
      <w:r w:rsidR="00210E5F" w:rsidRPr="00EF097E">
        <w:rPr>
          <w:rFonts w:ascii="Times New Roman" w:eastAsia="Times New Roman" w:hAnsi="Times New Roman" w:cs="Times New Roman"/>
          <w:lang w:val="lt-LT"/>
        </w:rPr>
        <w:t>hidroksidas</w:t>
      </w:r>
      <w:proofErr w:type="spellEnd"/>
      <w:r w:rsidR="00210E5F" w:rsidRPr="00EF097E">
        <w:rPr>
          <w:rFonts w:ascii="Times New Roman" w:eastAsia="Times New Roman" w:hAnsi="Times New Roman" w:cs="Times New Roman"/>
          <w:lang w:val="lt-LT"/>
        </w:rPr>
        <w:t xml:space="preserve"> ir (arba) vandenilio chlorido rūgštis (pH reguliuoti), išgrynintas vanduo.</w:t>
      </w:r>
    </w:p>
    <w:p w14:paraId="15515BB1" w14:textId="47D07DD7" w:rsidR="00642148" w:rsidRPr="00EF097E" w:rsidRDefault="00642148" w:rsidP="00B95513">
      <w:pPr>
        <w:spacing w:after="0" w:line="240" w:lineRule="auto"/>
        <w:rPr>
          <w:rFonts w:ascii="Times New Roman" w:eastAsia="Times New Roman" w:hAnsi="Times New Roman" w:cs="Times New Roman"/>
          <w:lang w:val="lt-LT" w:eastAsia="lt-LT"/>
        </w:rPr>
      </w:pPr>
    </w:p>
    <w:p w14:paraId="118B8978" w14:textId="77777777" w:rsidR="00141446" w:rsidRPr="00EF097E" w:rsidRDefault="00141446" w:rsidP="00B95513">
      <w:pPr>
        <w:tabs>
          <w:tab w:val="left" w:pos="567"/>
        </w:tabs>
        <w:spacing w:after="0" w:line="240" w:lineRule="auto"/>
        <w:rPr>
          <w:rFonts w:ascii="Times New Roman" w:hAnsi="Times New Roman" w:cs="Times New Roman"/>
          <w:lang w:val="lt-LT"/>
        </w:rPr>
      </w:pPr>
    </w:p>
    <w:p w14:paraId="68338A2E"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4.</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FARMACINĖ FORMA IR KIEKIS PAKUOTĖJE</w:t>
      </w:r>
    </w:p>
    <w:p w14:paraId="1C48F010" w14:textId="77777777" w:rsidR="00895BBC" w:rsidRPr="00EF097E" w:rsidRDefault="00895BBC" w:rsidP="00B95513">
      <w:pPr>
        <w:spacing w:after="0" w:line="240" w:lineRule="auto"/>
        <w:rPr>
          <w:rFonts w:ascii="Times New Roman" w:eastAsia="Times New Roman" w:hAnsi="Times New Roman" w:cs="Times New Roman"/>
          <w:lang w:val="lt-LT" w:eastAsia="lt-LT"/>
        </w:rPr>
      </w:pPr>
    </w:p>
    <w:p w14:paraId="4E280AEB" w14:textId="5FC364E4" w:rsidR="00210E5F" w:rsidRPr="00EF097E" w:rsidRDefault="00210E5F"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highlight w:val="lightGray"/>
          <w:lang w:val="lt-LT"/>
        </w:rPr>
        <w:t>Akių lašai</w:t>
      </w:r>
      <w:r w:rsidR="00517FE9" w:rsidRPr="00EF097E">
        <w:rPr>
          <w:rFonts w:ascii="Times New Roman" w:eastAsia="Times New Roman" w:hAnsi="Times New Roman" w:cs="Times New Roman"/>
          <w:highlight w:val="lightGray"/>
          <w:lang w:val="lt-LT"/>
        </w:rPr>
        <w:t xml:space="preserve"> </w:t>
      </w:r>
      <w:r w:rsidRPr="00EF097E">
        <w:rPr>
          <w:rFonts w:ascii="Times New Roman" w:eastAsia="Times New Roman" w:hAnsi="Times New Roman" w:cs="Times New Roman"/>
          <w:highlight w:val="lightGray"/>
          <w:lang w:val="lt-LT"/>
        </w:rPr>
        <w:t>(tirpalas)</w:t>
      </w:r>
    </w:p>
    <w:p w14:paraId="67F55522" w14:textId="7137BE4C" w:rsidR="00642148" w:rsidRPr="00EF097E" w:rsidRDefault="00210E5F"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5 ml</w:t>
      </w:r>
    </w:p>
    <w:p w14:paraId="028C5D27" w14:textId="77777777" w:rsidR="00210E5F" w:rsidRPr="00EF097E" w:rsidRDefault="00210E5F" w:rsidP="00B95513">
      <w:pPr>
        <w:spacing w:after="0" w:line="240" w:lineRule="auto"/>
        <w:rPr>
          <w:rFonts w:ascii="Times New Roman" w:eastAsia="Times New Roman" w:hAnsi="Times New Roman" w:cs="Times New Roman"/>
          <w:lang w:val="lt-LT" w:eastAsia="lt-LT"/>
        </w:rPr>
      </w:pPr>
    </w:p>
    <w:p w14:paraId="31258D9F"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765A8231"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5.</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VARTOJIMO METODAS IR BŪDAS (-AI)</w:t>
      </w:r>
    </w:p>
    <w:p w14:paraId="09417D2D" w14:textId="77777777" w:rsidR="006F5D75" w:rsidRPr="00EF097E" w:rsidRDefault="006F5D75" w:rsidP="00B95513">
      <w:pPr>
        <w:spacing w:after="0" w:line="240" w:lineRule="auto"/>
        <w:rPr>
          <w:rFonts w:ascii="Times New Roman" w:eastAsia="Times New Roman" w:hAnsi="Times New Roman" w:cs="Times New Roman"/>
          <w:i/>
          <w:lang w:val="lt-LT" w:eastAsia="lt-LT"/>
        </w:rPr>
      </w:pPr>
    </w:p>
    <w:p w14:paraId="7F664CD9" w14:textId="77777777" w:rsidR="00210E5F" w:rsidRPr="00EF097E" w:rsidRDefault="00210E5F"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Vartoti ant akių.</w:t>
      </w:r>
    </w:p>
    <w:p w14:paraId="129F2A8E" w14:textId="77777777" w:rsidR="00210E5F" w:rsidRPr="00EF097E" w:rsidRDefault="00210E5F"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Prieš vartojimą perskaitykite pakuotės lapelį.</w:t>
      </w:r>
    </w:p>
    <w:p w14:paraId="51674415" w14:textId="77777777" w:rsidR="00642148" w:rsidRPr="00EF097E" w:rsidRDefault="00642148" w:rsidP="00B95513">
      <w:pPr>
        <w:spacing w:after="0" w:line="240" w:lineRule="auto"/>
        <w:rPr>
          <w:rFonts w:ascii="Times New Roman" w:eastAsia="Times New Roman" w:hAnsi="Times New Roman" w:cs="Times New Roman"/>
          <w:lang w:val="lt-LT" w:eastAsia="lt-LT"/>
        </w:rPr>
      </w:pPr>
    </w:p>
    <w:p w14:paraId="08B6DC1D"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39DD5823" w14:textId="77777777" w:rsidR="006F5D75" w:rsidRPr="00EF097E" w:rsidRDefault="006F5D75" w:rsidP="00B9551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6.</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 xml:space="preserve">SPECIALUS ĮSPĖJIMAS, KAD VAISTINĮ PREPARATĄ BŪTINA LAIKYTI VAIKAMS </w:t>
      </w:r>
      <w:r w:rsidR="00C34F49" w:rsidRPr="00EF097E">
        <w:rPr>
          <w:rFonts w:ascii="Times New Roman" w:eastAsia="Times New Roman" w:hAnsi="Times New Roman" w:cs="Times New Roman"/>
          <w:b/>
          <w:bCs/>
          <w:lang w:val="lt-LT"/>
        </w:rPr>
        <w:t>NEPASTEBIMOJE IR NEPASIEKIAMOJE</w:t>
      </w:r>
      <w:r w:rsidRPr="00EF097E">
        <w:rPr>
          <w:rFonts w:ascii="Times New Roman" w:eastAsia="Times New Roman" w:hAnsi="Times New Roman" w:cs="Times New Roman"/>
          <w:b/>
          <w:bCs/>
          <w:lang w:val="lt-LT" w:eastAsia="lt-LT"/>
        </w:rPr>
        <w:t xml:space="preserve"> VIETOJE</w:t>
      </w:r>
    </w:p>
    <w:p w14:paraId="7B8B0B75"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2043720E" w14:textId="77777777" w:rsidR="006F5D75" w:rsidRPr="00EF097E" w:rsidRDefault="006F5D75"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 xml:space="preserve">Laikyti vaikams </w:t>
      </w:r>
      <w:r w:rsidR="00137436" w:rsidRPr="00EF097E">
        <w:rPr>
          <w:rFonts w:ascii="Times New Roman" w:eastAsia="Times New Roman" w:hAnsi="Times New Roman" w:cs="Times New Roman"/>
          <w:lang w:val="lt-LT" w:eastAsia="lt-LT"/>
        </w:rPr>
        <w:t xml:space="preserve">nepastebimoje ir </w:t>
      </w:r>
      <w:r w:rsidRPr="00EF097E">
        <w:rPr>
          <w:rFonts w:ascii="Times New Roman" w:eastAsia="Times New Roman" w:hAnsi="Times New Roman" w:cs="Times New Roman"/>
          <w:lang w:val="lt-LT" w:eastAsia="lt-LT"/>
        </w:rPr>
        <w:t>nepasiekiamoje vietoje.</w:t>
      </w:r>
    </w:p>
    <w:p w14:paraId="567B41F3"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A2705B8"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519DF053"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7.</w:t>
      </w:r>
      <w:r w:rsidRPr="00EF097E">
        <w:rPr>
          <w:rFonts w:ascii="Times New Roman" w:eastAsia="Times New Roman" w:hAnsi="Times New Roman" w:cs="Times New Roman"/>
          <w:b/>
          <w:bCs/>
          <w:lang w:val="lt-LT" w:eastAsia="lt-LT"/>
        </w:rPr>
        <w:tab/>
        <w:t>KITAS (-I) SPECIALUS (-ŪS) ĮSPĖJIMAS (-AI) (JEI REIKIA)</w:t>
      </w:r>
    </w:p>
    <w:p w14:paraId="33199351"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7356B3B"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75FAA59"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8.</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TINKAMUMO LAIKAS</w:t>
      </w:r>
    </w:p>
    <w:p w14:paraId="0C16F22D"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75553A7" w14:textId="1DFD3815" w:rsidR="006F5D75" w:rsidRPr="00EF097E" w:rsidRDefault="006F5D75"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Tinka iki</w:t>
      </w:r>
      <w:r w:rsidR="00AE7B39" w:rsidRPr="00EF097E">
        <w:rPr>
          <w:rFonts w:ascii="Times New Roman" w:eastAsia="Times New Roman" w:hAnsi="Times New Roman" w:cs="Times New Roman"/>
          <w:lang w:val="lt-LT" w:eastAsia="lt-LT"/>
        </w:rPr>
        <w:t>/EXP</w:t>
      </w:r>
      <w:r w:rsidR="001D7199" w:rsidRPr="00EF097E">
        <w:rPr>
          <w:rFonts w:ascii="Times New Roman" w:eastAsia="Times New Roman" w:hAnsi="Times New Roman" w:cs="Times New Roman"/>
          <w:lang w:val="lt-LT" w:eastAsia="lt-LT"/>
        </w:rPr>
        <w:t xml:space="preserve">: </w:t>
      </w:r>
      <w:r w:rsidR="00E94E16" w:rsidRPr="00EF097E">
        <w:rPr>
          <w:rFonts w:ascii="Times New Roman" w:eastAsia="Times New Roman" w:hAnsi="Times New Roman" w:cs="Times New Roman"/>
          <w:lang w:val="lt-LT" w:eastAsia="lt-LT"/>
        </w:rPr>
        <w:t>MMMM</w:t>
      </w:r>
      <w:r w:rsidR="00B95513" w:rsidRPr="00EF097E">
        <w:rPr>
          <w:rFonts w:ascii="Times New Roman" w:eastAsia="Times New Roman" w:hAnsi="Times New Roman" w:cs="Times New Roman"/>
          <w:lang w:val="lt-LT" w:eastAsia="lt-LT"/>
        </w:rPr>
        <w:t>-</w:t>
      </w:r>
      <w:r w:rsidR="00E94E16" w:rsidRPr="00EF097E">
        <w:rPr>
          <w:rFonts w:ascii="Times New Roman" w:eastAsia="Times New Roman" w:hAnsi="Times New Roman" w:cs="Times New Roman"/>
          <w:lang w:val="lt-LT" w:eastAsia="lt-LT"/>
        </w:rPr>
        <w:t>mm</w:t>
      </w:r>
    </w:p>
    <w:p w14:paraId="585BB5B1" w14:textId="3C704588" w:rsidR="00517FE9" w:rsidRPr="00EF097E" w:rsidRDefault="00517FE9"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rPr>
        <w:t xml:space="preserve">Atidarius buteliuką, tinka vartoti </w:t>
      </w:r>
      <w:r w:rsidR="00B95513" w:rsidRPr="00EF097E">
        <w:rPr>
          <w:rFonts w:ascii="Times New Roman" w:eastAsia="Times New Roman" w:hAnsi="Times New Roman" w:cs="Times New Roman"/>
          <w:lang w:val="lt-LT"/>
        </w:rPr>
        <w:t>4 savaites</w:t>
      </w:r>
      <w:r w:rsidRPr="00EF097E">
        <w:rPr>
          <w:rFonts w:ascii="Times New Roman" w:eastAsia="Times New Roman" w:hAnsi="Times New Roman" w:cs="Times New Roman"/>
          <w:lang w:val="lt-LT"/>
        </w:rPr>
        <w:t>.</w:t>
      </w:r>
    </w:p>
    <w:p w14:paraId="4F772D6C"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6136518"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2A165676"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9.</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caps/>
          <w:lang w:val="lt-LT" w:eastAsia="lt-LT"/>
        </w:rPr>
        <w:t>SPECIALIOS laikymo sąlygos</w:t>
      </w:r>
    </w:p>
    <w:p w14:paraId="35FFB89F" w14:textId="77777777" w:rsidR="006C7CE1" w:rsidRPr="00EF097E" w:rsidRDefault="006C7CE1" w:rsidP="00B95513">
      <w:pPr>
        <w:spacing w:after="0" w:line="240" w:lineRule="auto"/>
        <w:rPr>
          <w:rFonts w:ascii="Times New Roman" w:hAnsi="Times New Roman" w:cs="Times New Roman"/>
          <w:lang w:val="lt-LT"/>
        </w:rPr>
      </w:pPr>
    </w:p>
    <w:p w14:paraId="798EE6F7" w14:textId="2AEB8676" w:rsidR="00642148" w:rsidRPr="00EF097E" w:rsidRDefault="00642148"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Laikyti ne aukštesnėje kaip 25 </w:t>
      </w:r>
      <w:r w:rsidRPr="00EF097E">
        <w:rPr>
          <w:rFonts w:ascii="Times New Roman" w:eastAsia="Times New Roman" w:hAnsi="Times New Roman" w:cs="Times New Roman"/>
          <w:lang w:val="lt-LT" w:eastAsia="lt-LT"/>
        </w:rPr>
        <w:sym w:font="Symbol" w:char="F0B0"/>
      </w:r>
      <w:r w:rsidRPr="00EF097E">
        <w:rPr>
          <w:rFonts w:ascii="Times New Roman" w:eastAsia="Times New Roman" w:hAnsi="Times New Roman" w:cs="Times New Roman"/>
          <w:lang w:val="lt-LT" w:eastAsia="lt-LT"/>
        </w:rPr>
        <w:t>C temperatūroje.</w:t>
      </w:r>
      <w:r w:rsidR="00884E4D" w:rsidRPr="00EF097E">
        <w:rPr>
          <w:rFonts w:ascii="Times New Roman" w:eastAsia="Times New Roman" w:hAnsi="Times New Roman" w:cs="Times New Roman"/>
          <w:lang w:val="lt-LT" w:eastAsia="lt-LT"/>
        </w:rPr>
        <w:t xml:space="preserve"> Negalima šaldyti ar užšaldyti. </w:t>
      </w:r>
      <w:r w:rsidR="00210E5F" w:rsidRPr="00EF097E">
        <w:rPr>
          <w:rFonts w:ascii="Times New Roman" w:eastAsia="Times New Roman" w:hAnsi="Times New Roman" w:cs="Times New Roman"/>
          <w:lang w:val="lt-LT" w:eastAsia="lt-LT"/>
        </w:rPr>
        <w:t xml:space="preserve">Laikyti gamintojo pakuotėje, kad vaistas būtų apsaugotas nuo šviesos. </w:t>
      </w:r>
    </w:p>
    <w:p w14:paraId="611A3038" w14:textId="77777777" w:rsidR="00141446" w:rsidRPr="00EF097E" w:rsidRDefault="00141446" w:rsidP="00B95513">
      <w:pPr>
        <w:spacing w:after="0" w:line="240" w:lineRule="auto"/>
        <w:ind w:left="567" w:hanging="567"/>
        <w:rPr>
          <w:rFonts w:ascii="Times New Roman" w:eastAsia="Times New Roman" w:hAnsi="Times New Roman" w:cs="Times New Roman"/>
          <w:lang w:val="lt-LT" w:eastAsia="lt-LT"/>
        </w:rPr>
      </w:pPr>
    </w:p>
    <w:p w14:paraId="47B9B473" w14:textId="77777777" w:rsidR="00EB511D" w:rsidRPr="00EF097E" w:rsidRDefault="00EB511D" w:rsidP="00B9551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EF097E">
        <w:rPr>
          <w:rFonts w:ascii="Times New Roman" w:eastAsia="Times New Roman" w:hAnsi="Times New Roman" w:cs="Times New Roman"/>
          <w:b/>
          <w:lang w:val="lt-LT" w:eastAsia="lt-LT"/>
        </w:rPr>
        <w:t>10.</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80C62E2"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E3A57B5" w14:textId="77777777" w:rsidR="006F5D75" w:rsidRPr="00EF097E" w:rsidRDefault="006F5D75" w:rsidP="00B9551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EF097E">
        <w:rPr>
          <w:rFonts w:ascii="Times New Roman" w:eastAsia="Times New Roman" w:hAnsi="Times New Roman" w:cs="Times New Roman"/>
          <w:b/>
          <w:bCs/>
          <w:lang w:val="lt-LT"/>
        </w:rPr>
        <w:t>11.</w:t>
      </w:r>
      <w:r w:rsidRPr="00EF097E">
        <w:rPr>
          <w:rFonts w:ascii="Times New Roman" w:eastAsia="Times New Roman" w:hAnsi="Times New Roman" w:cs="Times New Roman"/>
          <w:b/>
          <w:bCs/>
          <w:lang w:val="lt-LT"/>
        </w:rPr>
        <w:tab/>
      </w:r>
      <w:r w:rsidR="00F978F9" w:rsidRPr="00EF097E">
        <w:rPr>
          <w:rFonts w:ascii="Times New Roman" w:eastAsia="Times New Roman" w:hAnsi="Times New Roman" w:cs="Times New Roman"/>
          <w:b/>
          <w:bCs/>
          <w:lang w:val="lt-LT"/>
        </w:rPr>
        <w:t>LYGIAGRETUS IMPORTUOTOJAS</w:t>
      </w:r>
    </w:p>
    <w:p w14:paraId="4F43B244"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31AA9C0" w14:textId="6EE97560" w:rsidR="006F5D75" w:rsidRPr="00EF097E" w:rsidRDefault="00F978F9"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Lygiagretus importuotojas: UAB „Limedika“</w:t>
      </w:r>
      <w:r w:rsidR="001326D2" w:rsidRPr="00EF097E">
        <w:rPr>
          <w:rFonts w:ascii="Times New Roman" w:eastAsia="Times New Roman" w:hAnsi="Times New Roman" w:cs="Times New Roman"/>
          <w:lang w:val="lt-LT" w:eastAsia="lt-LT"/>
        </w:rPr>
        <w:t>.</w:t>
      </w:r>
    </w:p>
    <w:p w14:paraId="60EF1CC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44B8C0C4"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50305CE7"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12.</w:t>
      </w:r>
      <w:r w:rsidRPr="00EF097E">
        <w:rPr>
          <w:rFonts w:ascii="Times New Roman" w:eastAsia="Times New Roman" w:hAnsi="Times New Roman" w:cs="Times New Roman"/>
          <w:b/>
          <w:lang w:val="lt-LT" w:eastAsia="lt-LT"/>
        </w:rPr>
        <w:tab/>
      </w:r>
      <w:r w:rsidR="00F978F9" w:rsidRPr="00EF097E">
        <w:rPr>
          <w:rFonts w:ascii="Times New Roman" w:eastAsia="Times New Roman" w:hAnsi="Times New Roman" w:cs="Times New Roman"/>
          <w:b/>
          <w:bCs/>
          <w:lang w:val="lt-LT" w:eastAsia="lt-LT"/>
        </w:rPr>
        <w:t>LYGIAGRETAUS IMPORTO LEIDIMO NUMERIS</w:t>
      </w:r>
    </w:p>
    <w:p w14:paraId="6A68FCDB"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8B94FD3" w14:textId="1E3C693D" w:rsidR="00F978F9" w:rsidRPr="00EF097E" w:rsidRDefault="002A51D7" w:rsidP="00B95513">
      <w:pPr>
        <w:spacing w:after="0" w:line="240" w:lineRule="auto"/>
        <w:rPr>
          <w:rFonts w:ascii="Times New Roman" w:eastAsia="Times New Roman" w:hAnsi="Times New Roman" w:cs="Times New Roman"/>
          <w:bCs/>
          <w:lang w:val="lt-LT" w:eastAsia="lt-LT"/>
        </w:rPr>
      </w:pPr>
      <w:r w:rsidRPr="00EF097E">
        <w:rPr>
          <w:rFonts w:ascii="Times New Roman" w:eastAsia="Times New Roman" w:hAnsi="Times New Roman" w:cs="Times New Roman"/>
          <w:bCs/>
          <w:lang w:val="lt-LT" w:eastAsia="lt-LT"/>
        </w:rPr>
        <w:t>LT/L/20/1300/001</w:t>
      </w:r>
    </w:p>
    <w:p w14:paraId="58382B91"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7EC7F2AB"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7DEC3250"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13.</w:t>
      </w:r>
      <w:r w:rsidRPr="00EF097E">
        <w:rPr>
          <w:rFonts w:ascii="Times New Roman" w:eastAsia="Times New Roman" w:hAnsi="Times New Roman" w:cs="Times New Roman"/>
          <w:b/>
          <w:lang w:val="lt-LT" w:eastAsia="lt-LT"/>
        </w:rPr>
        <w:tab/>
        <w:t>SERIJOS NUMERIS</w:t>
      </w:r>
    </w:p>
    <w:p w14:paraId="695322B1"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3566D56A" w14:textId="7C65C4F6" w:rsidR="006F5D75" w:rsidRPr="00EF097E" w:rsidRDefault="006F5D75"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Serija</w:t>
      </w:r>
      <w:r w:rsidR="00C34F49" w:rsidRPr="00EF097E">
        <w:rPr>
          <w:rFonts w:ascii="Times New Roman" w:eastAsia="Times New Roman" w:hAnsi="Times New Roman" w:cs="Times New Roman"/>
          <w:lang w:val="lt-LT" w:eastAsia="lt-LT"/>
        </w:rPr>
        <w:t>/</w:t>
      </w:r>
      <w:proofErr w:type="spellStart"/>
      <w:r w:rsidR="004C0B87" w:rsidRPr="00EF097E">
        <w:rPr>
          <w:rFonts w:ascii="Times New Roman" w:eastAsia="Times New Roman" w:hAnsi="Times New Roman" w:cs="Times New Roman"/>
          <w:lang w:val="lt-LT" w:eastAsia="lt-LT"/>
        </w:rPr>
        <w:t>Lot</w:t>
      </w:r>
      <w:proofErr w:type="spellEnd"/>
      <w:r w:rsidR="00CF08C2" w:rsidRPr="00EF097E">
        <w:rPr>
          <w:rFonts w:ascii="Times New Roman" w:eastAsia="Times New Roman" w:hAnsi="Times New Roman" w:cs="Times New Roman"/>
          <w:lang w:val="lt-LT" w:eastAsia="lt-LT"/>
        </w:rPr>
        <w:t xml:space="preserve">: {           </w:t>
      </w:r>
      <w:r w:rsidR="00F978F9" w:rsidRPr="00EF097E">
        <w:rPr>
          <w:rFonts w:ascii="Times New Roman" w:eastAsia="Times New Roman" w:hAnsi="Times New Roman" w:cs="Times New Roman"/>
          <w:lang w:val="lt-LT" w:eastAsia="lt-LT"/>
        </w:rPr>
        <w:t>}</w:t>
      </w:r>
    </w:p>
    <w:p w14:paraId="451619AD"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57B597A9"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7BE3D756"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14.</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bCs/>
          <w:lang w:val="lt-LT" w:eastAsia="lt-LT"/>
        </w:rPr>
        <w:t>PARDAVIMO (IŠDAVIMO) TVARKA</w:t>
      </w:r>
    </w:p>
    <w:p w14:paraId="6EC9081C"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3148FC67" w14:textId="77C18297" w:rsidR="006F5D75" w:rsidRPr="00EF097E" w:rsidRDefault="006F5D75" w:rsidP="00B95513">
      <w:pPr>
        <w:spacing w:after="0" w:line="240" w:lineRule="auto"/>
        <w:ind w:left="567" w:hanging="567"/>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 xml:space="preserve">Receptinis </w:t>
      </w:r>
      <w:r w:rsidR="00E51D1A" w:rsidRPr="00EF097E">
        <w:rPr>
          <w:rFonts w:ascii="Times New Roman" w:eastAsia="Times New Roman" w:hAnsi="Times New Roman" w:cs="Times New Roman"/>
          <w:lang w:val="lt-LT" w:eastAsia="lt-LT"/>
        </w:rPr>
        <w:t>vaistas</w:t>
      </w:r>
      <w:r w:rsidRPr="00EF097E">
        <w:rPr>
          <w:rFonts w:ascii="Times New Roman" w:eastAsia="Times New Roman" w:hAnsi="Times New Roman" w:cs="Times New Roman"/>
          <w:lang w:val="lt-LT" w:eastAsia="lt-LT"/>
        </w:rPr>
        <w:t>.</w:t>
      </w:r>
    </w:p>
    <w:p w14:paraId="5807DA5A"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C880CE0" w14:textId="77777777" w:rsidR="00141446" w:rsidRPr="00EF097E" w:rsidRDefault="00141446" w:rsidP="00B95513">
      <w:pPr>
        <w:spacing w:after="0" w:line="240" w:lineRule="auto"/>
        <w:rPr>
          <w:rFonts w:ascii="Times New Roman" w:eastAsia="Times New Roman" w:hAnsi="Times New Roman" w:cs="Times New Roman"/>
          <w:lang w:val="lt-LT" w:eastAsia="lt-LT"/>
        </w:rPr>
      </w:pPr>
    </w:p>
    <w:p w14:paraId="40508DDB"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15.</w:t>
      </w:r>
      <w:r w:rsidRPr="00EF097E">
        <w:rPr>
          <w:rFonts w:ascii="Times New Roman" w:eastAsia="Times New Roman" w:hAnsi="Times New Roman" w:cs="Times New Roman"/>
          <w:b/>
          <w:lang w:val="lt-LT" w:eastAsia="lt-LT"/>
        </w:rPr>
        <w:tab/>
      </w:r>
      <w:r w:rsidRPr="00EF097E">
        <w:rPr>
          <w:rFonts w:ascii="Times New Roman" w:eastAsia="Times New Roman" w:hAnsi="Times New Roman" w:cs="Times New Roman"/>
          <w:b/>
          <w:caps/>
          <w:lang w:val="lt-LT" w:eastAsia="lt-LT"/>
        </w:rPr>
        <w:t>vartojimo instrukcijA</w:t>
      </w:r>
    </w:p>
    <w:p w14:paraId="6D5ED842"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A9B43AD" w14:textId="77777777" w:rsidR="006F5D75" w:rsidRPr="00EF097E" w:rsidRDefault="006F5D75" w:rsidP="00B95513">
      <w:pPr>
        <w:spacing w:after="0" w:line="240" w:lineRule="auto"/>
        <w:rPr>
          <w:rFonts w:ascii="Times New Roman" w:eastAsia="Times New Roman" w:hAnsi="Times New Roman" w:cs="Times New Roman"/>
          <w:lang w:val="lt-LT" w:eastAsia="lt-LT"/>
        </w:rPr>
      </w:pPr>
    </w:p>
    <w:p w14:paraId="61802CAC" w14:textId="77777777" w:rsidR="006F5D75" w:rsidRPr="00EF097E" w:rsidRDefault="006F5D75" w:rsidP="00B9551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b/>
          <w:lang w:val="lt-LT" w:eastAsia="lt-LT"/>
        </w:rPr>
        <w:t>16.</w:t>
      </w:r>
      <w:r w:rsidRPr="00EF097E">
        <w:rPr>
          <w:rFonts w:ascii="Times New Roman" w:eastAsia="Times New Roman" w:hAnsi="Times New Roman" w:cs="Times New Roman"/>
          <w:b/>
          <w:lang w:val="lt-LT" w:eastAsia="lt-LT"/>
        </w:rPr>
        <w:tab/>
        <w:t>INFORMACIJA BRAILIO RAŠTU</w:t>
      </w:r>
    </w:p>
    <w:p w14:paraId="0D3EA0BF" w14:textId="77777777" w:rsidR="00883F5D" w:rsidRPr="00EF097E" w:rsidRDefault="00883F5D" w:rsidP="00B95513">
      <w:pPr>
        <w:pStyle w:val="Pagrindinistekstas"/>
        <w:spacing w:after="0"/>
        <w:rPr>
          <w:szCs w:val="22"/>
        </w:rPr>
      </w:pPr>
    </w:p>
    <w:p w14:paraId="089AB9D9" w14:textId="7DD2CD71" w:rsidR="00210E5F" w:rsidRPr="00EF097E" w:rsidRDefault="0059613C" w:rsidP="00B95513">
      <w:pPr>
        <w:spacing w:after="0" w:line="240" w:lineRule="auto"/>
        <w:rPr>
          <w:rFonts w:ascii="Times New Roman" w:eastAsia="Times New Roman" w:hAnsi="Times New Roman" w:cs="Times New Roman"/>
          <w:lang w:val="lt-LT"/>
        </w:rPr>
      </w:pPr>
      <w:proofErr w:type="spellStart"/>
      <w:r w:rsidRPr="00EF097E">
        <w:rPr>
          <w:rFonts w:ascii="Times New Roman" w:eastAsia="Times New Roman" w:hAnsi="Times New Roman" w:cs="Times New Roman"/>
          <w:lang w:val="lt-LT"/>
        </w:rPr>
        <w:t>ciloxan</w:t>
      </w:r>
      <w:proofErr w:type="spellEnd"/>
    </w:p>
    <w:p w14:paraId="208DF898" w14:textId="77777777" w:rsidR="00105934" w:rsidRPr="00EF097E" w:rsidRDefault="00105934" w:rsidP="00B95513">
      <w:pPr>
        <w:spacing w:after="0" w:line="240" w:lineRule="auto"/>
        <w:rPr>
          <w:rFonts w:ascii="Times New Roman" w:eastAsia="Times New Roman" w:hAnsi="Times New Roman" w:cs="Times New Roman"/>
          <w:lang w:val="lt-LT" w:eastAsia="lt-LT"/>
        </w:rPr>
      </w:pPr>
    </w:p>
    <w:p w14:paraId="01869D30" w14:textId="77777777" w:rsidR="00105934" w:rsidRPr="00EF097E" w:rsidRDefault="00105934" w:rsidP="00B95513">
      <w:pPr>
        <w:spacing w:after="0" w:line="240" w:lineRule="auto"/>
        <w:rPr>
          <w:rFonts w:ascii="Times New Roman" w:eastAsia="Times New Roman" w:hAnsi="Times New Roman" w:cs="Times New Roman"/>
          <w:lang w:val="lt-LT" w:eastAsia="lt-LT"/>
        </w:rPr>
      </w:pPr>
    </w:p>
    <w:p w14:paraId="2448F63B" w14:textId="77777777" w:rsidR="00105934" w:rsidRPr="00EF097E" w:rsidRDefault="00105934" w:rsidP="00B9551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F097E">
        <w:rPr>
          <w:rFonts w:ascii="Times New Roman" w:eastAsia="Times New Roman" w:hAnsi="Times New Roman" w:cs="Times New Roman"/>
          <w:b/>
          <w:lang w:val="lt-LT"/>
        </w:rPr>
        <w:t>17.</w:t>
      </w:r>
      <w:r w:rsidRPr="00EF097E">
        <w:rPr>
          <w:rFonts w:ascii="Times New Roman" w:eastAsia="Times New Roman" w:hAnsi="Times New Roman" w:cs="Times New Roman"/>
          <w:b/>
          <w:lang w:val="lt-LT"/>
        </w:rPr>
        <w:tab/>
        <w:t>UNIKALUS IDENTIFIKATORIUS – 2D BRŪKŠNINIS KODAS</w:t>
      </w:r>
    </w:p>
    <w:p w14:paraId="1E1B0D54" w14:textId="77777777" w:rsidR="00105934" w:rsidRPr="00EF097E" w:rsidRDefault="00105934" w:rsidP="00B95513">
      <w:pPr>
        <w:spacing w:after="0" w:line="240" w:lineRule="auto"/>
        <w:rPr>
          <w:rFonts w:ascii="Times New Roman" w:eastAsia="Times New Roman" w:hAnsi="Times New Roman" w:cs="Times New Roman"/>
          <w:lang w:val="lt-LT"/>
        </w:rPr>
      </w:pPr>
    </w:p>
    <w:p w14:paraId="0EDB10F8" w14:textId="77777777" w:rsidR="00105934" w:rsidRPr="00EF097E" w:rsidRDefault="00105934" w:rsidP="00B95513">
      <w:pPr>
        <w:spacing w:after="0" w:line="240" w:lineRule="auto"/>
        <w:rPr>
          <w:rFonts w:ascii="Times New Roman" w:eastAsia="Times New Roman" w:hAnsi="Times New Roman" w:cs="Times New Roman"/>
          <w:shd w:val="clear" w:color="auto" w:fill="CCCCCC"/>
          <w:lang w:val="lt-LT"/>
        </w:rPr>
      </w:pPr>
      <w:r w:rsidRPr="00EF097E">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EF097E" w:rsidRDefault="00105934" w:rsidP="00B95513">
      <w:pPr>
        <w:spacing w:after="0" w:line="240" w:lineRule="auto"/>
        <w:rPr>
          <w:rFonts w:ascii="Times New Roman" w:eastAsia="Times New Roman" w:hAnsi="Times New Roman" w:cs="Times New Roman"/>
          <w:shd w:val="clear" w:color="auto" w:fill="CCCCCC"/>
          <w:lang w:val="lt-LT"/>
        </w:rPr>
      </w:pPr>
    </w:p>
    <w:p w14:paraId="38CD90EA" w14:textId="77777777" w:rsidR="00105934" w:rsidRPr="00EF097E" w:rsidRDefault="00105934" w:rsidP="00B95513">
      <w:pPr>
        <w:spacing w:after="0" w:line="240" w:lineRule="auto"/>
        <w:rPr>
          <w:rFonts w:ascii="Times New Roman" w:eastAsia="Times New Roman" w:hAnsi="Times New Roman" w:cs="Times New Roman"/>
          <w:lang w:val="lt-LT"/>
        </w:rPr>
      </w:pPr>
    </w:p>
    <w:p w14:paraId="413D2861" w14:textId="77777777" w:rsidR="00105934" w:rsidRPr="00EF097E" w:rsidRDefault="00105934" w:rsidP="00B9551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F097E">
        <w:rPr>
          <w:rFonts w:ascii="Times New Roman" w:eastAsia="Times New Roman" w:hAnsi="Times New Roman" w:cs="Times New Roman"/>
          <w:b/>
          <w:lang w:val="lt-LT"/>
        </w:rPr>
        <w:t>18.</w:t>
      </w:r>
      <w:r w:rsidRPr="00EF097E">
        <w:rPr>
          <w:rFonts w:ascii="Times New Roman" w:eastAsia="Times New Roman" w:hAnsi="Times New Roman" w:cs="Times New Roman"/>
          <w:b/>
          <w:lang w:val="lt-LT"/>
        </w:rPr>
        <w:tab/>
        <w:t>UNIKALUS IDENTIFIKATORIUS – ŽMONĖMS SUPRANTAMI DUOMENYS</w:t>
      </w:r>
    </w:p>
    <w:p w14:paraId="6242D86B" w14:textId="77777777" w:rsidR="00105934" w:rsidRPr="00EF097E" w:rsidRDefault="00105934" w:rsidP="00B95513">
      <w:pPr>
        <w:spacing w:after="0" w:line="240" w:lineRule="auto"/>
        <w:rPr>
          <w:rFonts w:ascii="Times New Roman" w:eastAsia="Times New Roman" w:hAnsi="Times New Roman" w:cs="Times New Roman"/>
          <w:lang w:val="lt-LT"/>
        </w:rPr>
      </w:pPr>
    </w:p>
    <w:p w14:paraId="39757024" w14:textId="77777777" w:rsidR="00105934" w:rsidRPr="00EF097E" w:rsidRDefault="00105934" w:rsidP="00B95513">
      <w:pPr>
        <w:spacing w:after="0" w:line="240" w:lineRule="auto"/>
        <w:rPr>
          <w:rFonts w:ascii="Times New Roman" w:eastAsia="Times New Roman" w:hAnsi="Times New Roman" w:cs="Times New Roman"/>
          <w:color w:val="008000"/>
          <w:lang w:val="lt-LT"/>
        </w:rPr>
      </w:pPr>
      <w:r w:rsidRPr="00EF097E">
        <w:rPr>
          <w:rFonts w:ascii="Times New Roman" w:eastAsia="Times New Roman" w:hAnsi="Times New Roman" w:cs="Times New Roman"/>
          <w:lang w:val="lt-LT"/>
        </w:rPr>
        <w:t xml:space="preserve">PC: {numeris} </w:t>
      </w:r>
    </w:p>
    <w:p w14:paraId="695BE4CD" w14:textId="77777777" w:rsidR="00105934" w:rsidRPr="00EF097E" w:rsidRDefault="00105934"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SN: {numeris} </w:t>
      </w:r>
    </w:p>
    <w:p w14:paraId="05657081" w14:textId="77777777" w:rsidR="00105934" w:rsidRPr="00EF097E" w:rsidRDefault="00105934"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highlight w:val="lightGray"/>
          <w:lang w:val="lt-LT"/>
        </w:rPr>
        <w:t xml:space="preserve">NN: {numeris} </w:t>
      </w:r>
    </w:p>
    <w:p w14:paraId="1F99CB26" w14:textId="77777777" w:rsidR="00105934" w:rsidRPr="00EF097E" w:rsidRDefault="00105934" w:rsidP="00B95513">
      <w:pPr>
        <w:autoSpaceDE w:val="0"/>
        <w:autoSpaceDN w:val="0"/>
        <w:adjustRightInd w:val="0"/>
        <w:spacing w:after="0" w:line="240" w:lineRule="auto"/>
        <w:rPr>
          <w:rFonts w:ascii="Times New Roman" w:hAnsi="Times New Roman" w:cs="Times New Roman"/>
          <w:lang w:val="lt-LT"/>
        </w:rPr>
      </w:pPr>
    </w:p>
    <w:p w14:paraId="6A1332D0" w14:textId="77777777" w:rsidR="00105934" w:rsidRPr="00EF097E" w:rsidRDefault="00105934" w:rsidP="00B95513">
      <w:pPr>
        <w:autoSpaceDE w:val="0"/>
        <w:autoSpaceDN w:val="0"/>
        <w:adjustRightInd w:val="0"/>
        <w:spacing w:after="0" w:line="240" w:lineRule="auto"/>
        <w:rPr>
          <w:rFonts w:ascii="Times New Roman" w:hAnsi="Times New Roman" w:cs="Times New Roman"/>
          <w:lang w:val="lt-LT"/>
        </w:rPr>
      </w:pPr>
    </w:p>
    <w:p w14:paraId="3A478A0A" w14:textId="779989D4" w:rsidR="00884E4D" w:rsidRPr="00EF097E" w:rsidRDefault="00F978F9" w:rsidP="00113B7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Gamintoja</w:t>
      </w:r>
      <w:r w:rsidR="00884E4D" w:rsidRPr="00EF097E">
        <w:rPr>
          <w:rFonts w:ascii="Times New Roman" w:hAnsi="Times New Roman" w:cs="Times New Roman"/>
          <w:lang w:val="lt-LT"/>
        </w:rPr>
        <w:t>s</w:t>
      </w:r>
      <w:r w:rsidRPr="00EF097E">
        <w:rPr>
          <w:rFonts w:ascii="Times New Roman" w:hAnsi="Times New Roman" w:cs="Times New Roman"/>
          <w:lang w:val="lt-LT"/>
        </w:rPr>
        <w:t xml:space="preserve">: </w:t>
      </w:r>
      <w:proofErr w:type="spellStart"/>
      <w:r w:rsidR="00D55B3A" w:rsidRPr="00EF097E">
        <w:rPr>
          <w:rFonts w:ascii="Times New Roman" w:hAnsi="Times New Roman" w:cs="Times New Roman"/>
          <w:lang w:val="lt-LT"/>
        </w:rPr>
        <w:t>Alcon</w:t>
      </w:r>
      <w:proofErr w:type="spellEnd"/>
      <w:r w:rsidR="00D55B3A" w:rsidRPr="00EF097E">
        <w:rPr>
          <w:rFonts w:ascii="Times New Roman" w:hAnsi="Times New Roman" w:cs="Times New Roman"/>
          <w:lang w:val="lt-LT"/>
        </w:rPr>
        <w:t>–</w:t>
      </w:r>
      <w:proofErr w:type="spellStart"/>
      <w:r w:rsidR="00D55B3A" w:rsidRPr="00EF097E">
        <w:rPr>
          <w:rFonts w:ascii="Times New Roman" w:hAnsi="Times New Roman" w:cs="Times New Roman"/>
          <w:lang w:val="lt-LT"/>
        </w:rPr>
        <w:t>Couvreur</w:t>
      </w:r>
      <w:proofErr w:type="spellEnd"/>
      <w:r w:rsidR="00D55B3A" w:rsidRPr="00EF097E">
        <w:rPr>
          <w:rFonts w:ascii="Times New Roman" w:hAnsi="Times New Roman" w:cs="Times New Roman"/>
          <w:lang w:val="lt-LT"/>
        </w:rPr>
        <w:t xml:space="preserve"> N.V.</w:t>
      </w:r>
      <w:r w:rsidR="003646C3" w:rsidRPr="00EF097E">
        <w:rPr>
          <w:rFonts w:ascii="Times New Roman" w:hAnsi="Times New Roman" w:cs="Times New Roman"/>
          <w:lang w:val="lt-LT"/>
        </w:rPr>
        <w:t xml:space="preserve">, </w:t>
      </w:r>
      <w:proofErr w:type="spellStart"/>
      <w:r w:rsidR="003646C3" w:rsidRPr="00EF097E">
        <w:rPr>
          <w:rFonts w:ascii="Times New Roman" w:hAnsi="Times New Roman" w:cs="Times New Roman"/>
          <w:lang w:val="lt-LT"/>
        </w:rPr>
        <w:t>Rij</w:t>
      </w:r>
      <w:r w:rsidR="006A727B" w:rsidRPr="00EF097E">
        <w:rPr>
          <w:rFonts w:ascii="Times New Roman" w:hAnsi="Times New Roman" w:cs="Times New Roman"/>
          <w:lang w:val="lt-LT"/>
        </w:rPr>
        <w:t>ksweg</w:t>
      </w:r>
      <w:proofErr w:type="spellEnd"/>
      <w:r w:rsidR="006A727B" w:rsidRPr="00EF097E">
        <w:rPr>
          <w:rFonts w:ascii="Times New Roman" w:hAnsi="Times New Roman" w:cs="Times New Roman"/>
          <w:lang w:val="lt-LT"/>
        </w:rPr>
        <w:t xml:space="preserve"> 14, B-2870 </w:t>
      </w:r>
      <w:proofErr w:type="spellStart"/>
      <w:r w:rsidR="006A727B" w:rsidRPr="00EF097E">
        <w:rPr>
          <w:rFonts w:ascii="Times New Roman" w:hAnsi="Times New Roman" w:cs="Times New Roman"/>
          <w:lang w:val="lt-LT"/>
        </w:rPr>
        <w:t>Puurs</w:t>
      </w:r>
      <w:proofErr w:type="spellEnd"/>
      <w:r w:rsidR="006A727B" w:rsidRPr="00EF097E">
        <w:rPr>
          <w:rFonts w:ascii="Times New Roman" w:hAnsi="Times New Roman" w:cs="Times New Roman"/>
          <w:lang w:val="lt-LT"/>
        </w:rPr>
        <w:t>, Belgija</w:t>
      </w:r>
      <w:r w:rsidR="00A6229E" w:rsidRPr="00EF097E">
        <w:rPr>
          <w:rFonts w:ascii="Times New Roman" w:hAnsi="Times New Roman" w:cs="Times New Roman"/>
          <w:lang w:val="lt-LT"/>
        </w:rPr>
        <w:t xml:space="preserve"> </w:t>
      </w:r>
      <w:r w:rsidR="00A6229E" w:rsidRPr="00EF097E">
        <w:rPr>
          <w:rFonts w:ascii="Times New Roman" w:hAnsi="Times New Roman" w:cs="Times New Roman"/>
          <w:highlight w:val="lightGray"/>
          <w:lang w:val="lt-LT"/>
        </w:rPr>
        <w:t xml:space="preserve">arba </w:t>
      </w:r>
      <w:proofErr w:type="spellStart"/>
      <w:r w:rsidR="00A6229E" w:rsidRPr="00EF097E">
        <w:rPr>
          <w:rFonts w:ascii="Times New Roman" w:hAnsi="Times New Roman" w:cs="Times New Roman"/>
          <w:highlight w:val="lightGray"/>
          <w:lang w:val="lt-LT"/>
        </w:rPr>
        <w:t>Siegfried</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El</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Masnou</w:t>
      </w:r>
      <w:proofErr w:type="spellEnd"/>
      <w:r w:rsidR="00A6229E" w:rsidRPr="00EF097E">
        <w:rPr>
          <w:rFonts w:ascii="Times New Roman" w:hAnsi="Times New Roman" w:cs="Times New Roman"/>
          <w:highlight w:val="lightGray"/>
          <w:lang w:val="lt-LT"/>
        </w:rPr>
        <w:t xml:space="preserve">, S.A., </w:t>
      </w:r>
      <w:proofErr w:type="spellStart"/>
      <w:r w:rsidR="00A6229E" w:rsidRPr="00EF097E">
        <w:rPr>
          <w:rFonts w:ascii="Times New Roman" w:hAnsi="Times New Roman" w:cs="Times New Roman"/>
          <w:highlight w:val="lightGray"/>
          <w:lang w:val="lt-LT"/>
        </w:rPr>
        <w:t>Camil</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Fabra</w:t>
      </w:r>
      <w:proofErr w:type="spellEnd"/>
      <w:r w:rsidR="00A6229E" w:rsidRPr="00EF097E">
        <w:rPr>
          <w:rFonts w:ascii="Times New Roman" w:hAnsi="Times New Roman" w:cs="Times New Roman"/>
          <w:highlight w:val="lightGray"/>
          <w:lang w:val="lt-LT"/>
        </w:rPr>
        <w:t xml:space="preserve"> 58, 08320 </w:t>
      </w:r>
      <w:proofErr w:type="spellStart"/>
      <w:r w:rsidR="00A6229E" w:rsidRPr="00EF097E">
        <w:rPr>
          <w:rFonts w:ascii="Times New Roman" w:hAnsi="Times New Roman" w:cs="Times New Roman"/>
          <w:highlight w:val="lightGray"/>
          <w:lang w:val="lt-LT"/>
        </w:rPr>
        <w:t>El</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Masnou</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Barcelona</w:t>
      </w:r>
      <w:proofErr w:type="spellEnd"/>
      <w:r w:rsidR="00A6229E" w:rsidRPr="00EF097E">
        <w:rPr>
          <w:rFonts w:ascii="Times New Roman" w:hAnsi="Times New Roman" w:cs="Times New Roman"/>
          <w:highlight w:val="lightGray"/>
          <w:lang w:val="lt-LT"/>
        </w:rPr>
        <w:t xml:space="preserve">, Ispanija arba </w:t>
      </w:r>
      <w:proofErr w:type="spellStart"/>
      <w:r w:rsidR="00A6229E" w:rsidRPr="00EF097E">
        <w:rPr>
          <w:rFonts w:ascii="Times New Roman" w:hAnsi="Times New Roman" w:cs="Times New Roman"/>
          <w:highlight w:val="lightGray"/>
          <w:lang w:val="lt-LT"/>
        </w:rPr>
        <w:t>Novartis</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Farmacéutica</w:t>
      </w:r>
      <w:proofErr w:type="spellEnd"/>
      <w:r w:rsidR="00A6229E" w:rsidRPr="00EF097E">
        <w:rPr>
          <w:rFonts w:ascii="Times New Roman" w:hAnsi="Times New Roman" w:cs="Times New Roman"/>
          <w:highlight w:val="lightGray"/>
          <w:lang w:val="lt-LT"/>
        </w:rPr>
        <w:t xml:space="preserve">, S.A., </w:t>
      </w:r>
      <w:proofErr w:type="spellStart"/>
      <w:r w:rsidR="00A6229E" w:rsidRPr="00EF097E">
        <w:rPr>
          <w:rFonts w:ascii="Times New Roman" w:hAnsi="Times New Roman" w:cs="Times New Roman"/>
          <w:highlight w:val="lightGray"/>
          <w:lang w:val="lt-LT"/>
        </w:rPr>
        <w:t>Gran</w:t>
      </w:r>
      <w:proofErr w:type="spellEnd"/>
      <w:r w:rsidR="00A6229E" w:rsidRPr="00EF097E">
        <w:rPr>
          <w:rFonts w:ascii="Times New Roman" w:hAnsi="Times New Roman" w:cs="Times New Roman"/>
          <w:highlight w:val="lightGray"/>
          <w:lang w:val="lt-LT"/>
        </w:rPr>
        <w:t xml:space="preserve"> Via de les </w:t>
      </w:r>
      <w:proofErr w:type="spellStart"/>
      <w:r w:rsidR="00A6229E" w:rsidRPr="00EF097E">
        <w:rPr>
          <w:rFonts w:ascii="Times New Roman" w:hAnsi="Times New Roman" w:cs="Times New Roman"/>
          <w:highlight w:val="lightGray"/>
          <w:lang w:val="lt-LT"/>
        </w:rPr>
        <w:t>Corts</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Catalanes</w:t>
      </w:r>
      <w:proofErr w:type="spellEnd"/>
      <w:r w:rsidR="00A6229E" w:rsidRPr="00EF097E">
        <w:rPr>
          <w:rFonts w:ascii="Times New Roman" w:hAnsi="Times New Roman" w:cs="Times New Roman"/>
          <w:highlight w:val="lightGray"/>
          <w:lang w:val="lt-LT"/>
        </w:rPr>
        <w:t xml:space="preserve">, 764, 08013 </w:t>
      </w:r>
      <w:proofErr w:type="spellStart"/>
      <w:r w:rsidR="00A6229E" w:rsidRPr="00EF097E">
        <w:rPr>
          <w:rFonts w:ascii="Times New Roman" w:hAnsi="Times New Roman" w:cs="Times New Roman"/>
          <w:highlight w:val="lightGray"/>
          <w:lang w:val="lt-LT"/>
        </w:rPr>
        <w:t>Barcelona</w:t>
      </w:r>
      <w:proofErr w:type="spellEnd"/>
      <w:r w:rsidR="00A6229E" w:rsidRPr="00EF097E">
        <w:rPr>
          <w:rFonts w:ascii="Times New Roman" w:hAnsi="Times New Roman" w:cs="Times New Roman"/>
          <w:highlight w:val="lightGray"/>
          <w:lang w:val="lt-LT"/>
        </w:rPr>
        <w:t xml:space="preserve">, Ispanija arba </w:t>
      </w:r>
      <w:proofErr w:type="spellStart"/>
      <w:r w:rsidR="00A6229E" w:rsidRPr="00EF097E">
        <w:rPr>
          <w:rFonts w:ascii="Times New Roman" w:hAnsi="Times New Roman" w:cs="Times New Roman"/>
          <w:highlight w:val="lightGray"/>
          <w:lang w:val="lt-LT"/>
        </w:rPr>
        <w:t>Novartis</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Pharma</w:t>
      </w:r>
      <w:proofErr w:type="spellEnd"/>
      <w:r w:rsidR="00A6229E" w:rsidRPr="00EF097E">
        <w:rPr>
          <w:rFonts w:ascii="Times New Roman" w:hAnsi="Times New Roman" w:cs="Times New Roman"/>
          <w:highlight w:val="lightGray"/>
          <w:lang w:val="lt-LT"/>
        </w:rPr>
        <w:t xml:space="preserve"> </w:t>
      </w:r>
      <w:proofErr w:type="spellStart"/>
      <w:r w:rsidR="00A6229E" w:rsidRPr="00EF097E">
        <w:rPr>
          <w:rFonts w:ascii="Times New Roman" w:hAnsi="Times New Roman" w:cs="Times New Roman"/>
          <w:highlight w:val="lightGray"/>
          <w:lang w:val="lt-LT"/>
        </w:rPr>
        <w:t>GmbH</w:t>
      </w:r>
      <w:proofErr w:type="spellEnd"/>
      <w:r w:rsidR="00A6229E" w:rsidRPr="00EF097E">
        <w:rPr>
          <w:rFonts w:ascii="Times New Roman" w:hAnsi="Times New Roman" w:cs="Times New Roman"/>
          <w:highlight w:val="lightGray"/>
          <w:lang w:val="lt-LT"/>
        </w:rPr>
        <w:t xml:space="preserve">, </w:t>
      </w:r>
      <w:r w:rsidR="00A6229E" w:rsidRPr="00EF097E">
        <w:rPr>
          <w:rFonts w:ascii="Times New Roman" w:hAnsi="Times New Roman" w:cs="Times New Roman"/>
          <w:highlight w:val="lightGray"/>
          <w:lang w:val="lt-LT"/>
        </w:rPr>
        <w:tab/>
      </w:r>
      <w:proofErr w:type="spellStart"/>
      <w:r w:rsidR="00A6229E" w:rsidRPr="00EF097E">
        <w:rPr>
          <w:rFonts w:ascii="Times New Roman" w:hAnsi="Times New Roman" w:cs="Times New Roman"/>
          <w:highlight w:val="lightGray"/>
          <w:lang w:val="lt-LT"/>
        </w:rPr>
        <w:t>Roonstrasse</w:t>
      </w:r>
      <w:proofErr w:type="spellEnd"/>
      <w:r w:rsidR="00A6229E" w:rsidRPr="00EF097E">
        <w:rPr>
          <w:rFonts w:ascii="Times New Roman" w:hAnsi="Times New Roman" w:cs="Times New Roman"/>
          <w:highlight w:val="lightGray"/>
          <w:lang w:val="lt-LT"/>
        </w:rPr>
        <w:t xml:space="preserve"> 25, 90429 </w:t>
      </w:r>
      <w:proofErr w:type="spellStart"/>
      <w:r w:rsidR="00A6229E" w:rsidRPr="00EF097E">
        <w:rPr>
          <w:rFonts w:ascii="Times New Roman" w:hAnsi="Times New Roman" w:cs="Times New Roman"/>
          <w:highlight w:val="lightGray"/>
          <w:lang w:val="lt-LT"/>
        </w:rPr>
        <w:t>Nürnberg</w:t>
      </w:r>
      <w:proofErr w:type="spellEnd"/>
      <w:r w:rsidR="00A6229E" w:rsidRPr="00EF097E">
        <w:rPr>
          <w:rFonts w:ascii="Times New Roman" w:hAnsi="Times New Roman" w:cs="Times New Roman"/>
          <w:highlight w:val="lightGray"/>
          <w:lang w:val="lt-LT"/>
        </w:rPr>
        <w:t>, Vokietija</w:t>
      </w:r>
      <w:r w:rsidR="00A6229E" w:rsidRPr="00EF097E">
        <w:rPr>
          <w:rFonts w:ascii="Times New Roman" w:hAnsi="Times New Roman" w:cs="Times New Roman"/>
          <w:lang w:val="lt-LT"/>
        </w:rPr>
        <w:t>.</w:t>
      </w:r>
    </w:p>
    <w:p w14:paraId="2FF6FCA8" w14:textId="21A9DC69" w:rsidR="00176FC6" w:rsidRPr="00EF097E" w:rsidRDefault="00176FC6" w:rsidP="00B95513">
      <w:pPr>
        <w:widowControl w:val="0"/>
        <w:tabs>
          <w:tab w:val="left" w:pos="1296"/>
        </w:tabs>
        <w:snapToGrid w:val="0"/>
        <w:spacing w:after="0" w:line="240" w:lineRule="auto"/>
        <w:rPr>
          <w:rFonts w:ascii="Times New Roman" w:eastAsia="Times New Roman" w:hAnsi="Times New Roman" w:cs="Times New Roman"/>
          <w:b/>
          <w:lang w:val="lt-LT" w:eastAsia="sl-SI"/>
        </w:rPr>
      </w:pPr>
    </w:p>
    <w:p w14:paraId="7108B1F8" w14:textId="6761FEE9" w:rsidR="00FF694F" w:rsidRPr="00EF097E" w:rsidRDefault="00FF694F" w:rsidP="00B95513">
      <w:pPr>
        <w:spacing w:after="0" w:line="240" w:lineRule="auto"/>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t xml:space="preserve">Perpakavo: </w:t>
      </w:r>
      <w:r w:rsidRPr="00EF097E">
        <w:rPr>
          <w:rFonts w:ascii="Times New Roman" w:eastAsia="Times New Roman" w:hAnsi="Times New Roman" w:cs="Times New Roman"/>
          <w:highlight w:val="lightGray"/>
          <w:lang w:val="lt-LT" w:eastAsia="lt-LT"/>
        </w:rPr>
        <w:t>UAB „</w:t>
      </w:r>
      <w:proofErr w:type="spellStart"/>
      <w:r w:rsidRPr="00EF097E">
        <w:rPr>
          <w:rFonts w:ascii="Times New Roman" w:eastAsia="Times New Roman" w:hAnsi="Times New Roman" w:cs="Times New Roman"/>
          <w:highlight w:val="lightGray"/>
          <w:lang w:val="lt-LT" w:eastAsia="lt-LT"/>
        </w:rPr>
        <w:t>Entafarma</w:t>
      </w:r>
      <w:proofErr w:type="spellEnd"/>
      <w:r w:rsidRPr="00EF097E">
        <w:rPr>
          <w:rFonts w:ascii="Times New Roman" w:eastAsia="Times New Roman" w:hAnsi="Times New Roman" w:cs="Times New Roman"/>
          <w:highlight w:val="lightGray"/>
          <w:lang w:val="lt-LT" w:eastAsia="lt-LT"/>
        </w:rPr>
        <w:t>“</w:t>
      </w:r>
    </w:p>
    <w:p w14:paraId="4BB97031" w14:textId="1E044F4D" w:rsidR="00F978F9" w:rsidRPr="00EF097E" w:rsidRDefault="00F978F9" w:rsidP="00B95513">
      <w:pPr>
        <w:widowControl w:val="0"/>
        <w:spacing w:after="0" w:line="240" w:lineRule="auto"/>
        <w:ind w:left="567" w:hanging="567"/>
        <w:rPr>
          <w:rFonts w:ascii="Times New Roman" w:eastAsia="Times New Roman" w:hAnsi="Times New Roman" w:cs="Times New Roman"/>
          <w:lang w:val="lt-LT" w:eastAsia="lt-LT"/>
        </w:rPr>
      </w:pPr>
      <w:r w:rsidRPr="00EF097E">
        <w:rPr>
          <w:rFonts w:ascii="Times New Roman" w:eastAsia="Times New Roman" w:hAnsi="Times New Roman" w:cs="Times New Roman"/>
          <w:highlight w:val="lightGray"/>
          <w:lang w:val="lt-LT" w:eastAsia="lt-LT"/>
        </w:rPr>
        <w:t>Perpakavo: UAB „</w:t>
      </w:r>
      <w:proofErr w:type="spellStart"/>
      <w:r w:rsidRPr="00EF097E">
        <w:rPr>
          <w:rFonts w:ascii="Times New Roman" w:eastAsia="Times New Roman" w:hAnsi="Times New Roman" w:cs="Times New Roman"/>
          <w:highlight w:val="lightGray"/>
          <w:lang w:val="lt-LT" w:eastAsia="lt-LT"/>
        </w:rPr>
        <w:t>Norfachema</w:t>
      </w:r>
      <w:proofErr w:type="spellEnd"/>
      <w:r w:rsidRPr="00EF097E">
        <w:rPr>
          <w:rFonts w:ascii="Times New Roman" w:eastAsia="Times New Roman" w:hAnsi="Times New Roman" w:cs="Times New Roman"/>
          <w:highlight w:val="lightGray"/>
          <w:lang w:val="lt-LT" w:eastAsia="lt-LT"/>
        </w:rPr>
        <w:t>“</w:t>
      </w:r>
    </w:p>
    <w:p w14:paraId="20322E03" w14:textId="31781B0F" w:rsidR="004C0B87" w:rsidRPr="00EF097E" w:rsidRDefault="00C41518" w:rsidP="00B95513">
      <w:pPr>
        <w:widowControl w:val="0"/>
        <w:spacing w:after="0" w:line="240" w:lineRule="auto"/>
        <w:ind w:left="567" w:hanging="567"/>
        <w:rPr>
          <w:rFonts w:ascii="Times New Roman" w:eastAsia="Times New Roman" w:hAnsi="Times New Roman" w:cs="Times New Roman"/>
          <w:lang w:val="lt-LT" w:eastAsia="lt-LT"/>
        </w:rPr>
      </w:pPr>
      <w:r w:rsidRPr="00EF097E">
        <w:rPr>
          <w:rFonts w:ascii="Times New Roman" w:eastAsia="Times New Roman" w:hAnsi="Times New Roman" w:cs="Times New Roman"/>
          <w:highlight w:val="lightGray"/>
          <w:lang w:val="lt-LT" w:eastAsia="lt-LT"/>
        </w:rPr>
        <w:t xml:space="preserve">Perpakavo: </w:t>
      </w:r>
      <w:proofErr w:type="spellStart"/>
      <w:r w:rsidRPr="00EF097E">
        <w:rPr>
          <w:rFonts w:ascii="Times New Roman" w:eastAsia="Times New Roman" w:hAnsi="Times New Roman" w:cs="Times New Roman"/>
          <w:highlight w:val="lightGray"/>
          <w:lang w:val="lt-LT" w:eastAsia="lt-LT"/>
        </w:rPr>
        <w:t>Medezin</w:t>
      </w:r>
      <w:proofErr w:type="spellEnd"/>
      <w:r w:rsidRPr="00EF097E">
        <w:rPr>
          <w:rFonts w:ascii="Times New Roman" w:eastAsia="Times New Roman" w:hAnsi="Times New Roman" w:cs="Times New Roman"/>
          <w:highlight w:val="lightGray"/>
          <w:lang w:val="lt-LT" w:eastAsia="lt-LT"/>
        </w:rPr>
        <w:t xml:space="preserve"> Sp. z </w:t>
      </w:r>
      <w:proofErr w:type="spellStart"/>
      <w:r w:rsidRPr="00EF097E">
        <w:rPr>
          <w:rFonts w:ascii="Times New Roman" w:eastAsia="Times New Roman" w:hAnsi="Times New Roman" w:cs="Times New Roman"/>
          <w:highlight w:val="lightGray"/>
          <w:lang w:val="lt-LT" w:eastAsia="lt-LT"/>
        </w:rPr>
        <w:t>o.o</w:t>
      </w:r>
      <w:proofErr w:type="spellEnd"/>
      <w:r w:rsidRPr="00EF097E">
        <w:rPr>
          <w:rFonts w:ascii="Times New Roman" w:eastAsia="Times New Roman" w:hAnsi="Times New Roman" w:cs="Times New Roman"/>
          <w:highlight w:val="lightGray"/>
          <w:lang w:val="lt-LT" w:eastAsia="lt-LT"/>
        </w:rPr>
        <w:t>.</w:t>
      </w:r>
    </w:p>
    <w:p w14:paraId="4AFE7755" w14:textId="77777777" w:rsidR="004C0B87" w:rsidRPr="00EF097E" w:rsidRDefault="004C0B87" w:rsidP="00B95513">
      <w:pPr>
        <w:widowControl w:val="0"/>
        <w:spacing w:after="0" w:line="240" w:lineRule="auto"/>
        <w:ind w:left="567" w:hanging="567"/>
        <w:rPr>
          <w:rFonts w:ascii="Times New Roman" w:eastAsia="Times New Roman" w:hAnsi="Times New Roman" w:cs="Times New Roman"/>
          <w:lang w:val="lt-LT" w:eastAsia="lt-LT"/>
        </w:rPr>
      </w:pPr>
    </w:p>
    <w:p w14:paraId="6073FAEF" w14:textId="77777777" w:rsidR="00105934" w:rsidRPr="00EF097E" w:rsidRDefault="00105934" w:rsidP="00B95513">
      <w:pPr>
        <w:spacing w:after="0" w:line="240" w:lineRule="auto"/>
        <w:rPr>
          <w:rFonts w:ascii="Times New Roman" w:eastAsia="Times New Roman" w:hAnsi="Times New Roman" w:cs="Times New Roman"/>
          <w:lang w:val="lt-LT" w:eastAsia="lt-LT"/>
        </w:rPr>
      </w:pPr>
    </w:p>
    <w:p w14:paraId="179A0172" w14:textId="77777777" w:rsidR="00F978F9" w:rsidRPr="00EF097E" w:rsidRDefault="00F978F9" w:rsidP="00B95513">
      <w:pPr>
        <w:spacing w:after="0" w:line="240" w:lineRule="auto"/>
        <w:rPr>
          <w:rFonts w:ascii="Times New Roman" w:eastAsia="Times New Roman" w:hAnsi="Times New Roman" w:cs="Times New Roman"/>
          <w:lang w:val="lt-LT" w:eastAsia="lt-LT"/>
        </w:rPr>
      </w:pPr>
      <w:proofErr w:type="spellStart"/>
      <w:r w:rsidRPr="00EF097E">
        <w:rPr>
          <w:rFonts w:ascii="Times New Roman" w:eastAsia="Times New Roman" w:hAnsi="Times New Roman" w:cs="Times New Roman"/>
          <w:highlight w:val="lightGray"/>
          <w:lang w:val="lt-LT" w:eastAsia="lt-LT"/>
        </w:rPr>
        <w:lastRenderedPageBreak/>
        <w:t>Perpak</w:t>
      </w:r>
      <w:proofErr w:type="spellEnd"/>
      <w:r w:rsidRPr="00EF097E">
        <w:rPr>
          <w:rFonts w:ascii="Times New Roman" w:eastAsia="Times New Roman" w:hAnsi="Times New Roman" w:cs="Times New Roman"/>
          <w:highlight w:val="lightGray"/>
          <w:lang w:val="lt-LT" w:eastAsia="lt-LT"/>
        </w:rPr>
        <w:t>. serija</w:t>
      </w:r>
      <w:r w:rsidR="00CF08C2" w:rsidRPr="00EF097E">
        <w:rPr>
          <w:rFonts w:ascii="Times New Roman" w:eastAsia="Times New Roman" w:hAnsi="Times New Roman" w:cs="Times New Roman"/>
          <w:highlight w:val="lightGray"/>
          <w:lang w:val="lt-LT" w:eastAsia="lt-LT"/>
        </w:rPr>
        <w:t>.: {           }</w:t>
      </w:r>
      <w:r w:rsidRPr="00EF097E">
        <w:rPr>
          <w:rFonts w:ascii="Times New Roman" w:eastAsia="Times New Roman" w:hAnsi="Times New Roman" w:cs="Times New Roman"/>
          <w:lang w:val="lt-LT" w:eastAsia="lt-LT"/>
        </w:rPr>
        <w:t xml:space="preserve"> </w:t>
      </w:r>
    </w:p>
    <w:p w14:paraId="0A3641C4" w14:textId="77777777" w:rsidR="005C7A9C" w:rsidRPr="00EF097E" w:rsidRDefault="005C7A9C" w:rsidP="00B95513">
      <w:pPr>
        <w:spacing w:after="0" w:line="240" w:lineRule="auto"/>
        <w:rPr>
          <w:rFonts w:ascii="Times New Roman" w:eastAsia="Times New Roman" w:hAnsi="Times New Roman" w:cs="Times New Roman"/>
          <w:lang w:val="lt-LT" w:eastAsia="lt-LT"/>
        </w:rPr>
      </w:pPr>
    </w:p>
    <w:p w14:paraId="7000EF1A" w14:textId="3091CAE1" w:rsidR="00884E4D" w:rsidRPr="00EF097E" w:rsidRDefault="0039513A" w:rsidP="00B95513">
      <w:pPr>
        <w:spacing w:after="0" w:line="240" w:lineRule="auto"/>
        <w:rPr>
          <w:rFonts w:ascii="Times New Roman" w:eastAsia="Times New Roman" w:hAnsi="Times New Roman" w:cs="Times New Roman"/>
          <w:b/>
          <w:kern w:val="28"/>
          <w:lang w:val="lt-LT" w:eastAsia="lt-LT"/>
        </w:rPr>
      </w:pPr>
      <w:r w:rsidRPr="00EF097E">
        <w:rPr>
          <w:rFonts w:ascii="Times New Roman" w:eastAsia="Times New Roman" w:hAnsi="Times New Roman" w:cs="Times New Roman"/>
          <w:i/>
          <w:lang w:val="lt-LT" w:eastAsia="lt-LT"/>
        </w:rPr>
        <w:t>Lygiagrečiai importuojamas vaistas skiriasi nuo referencinio vaisto</w:t>
      </w:r>
      <w:r w:rsidR="00884E4D" w:rsidRPr="00EF097E">
        <w:rPr>
          <w:rFonts w:ascii="Times New Roman" w:eastAsia="Times New Roman" w:hAnsi="Times New Roman" w:cs="Times New Roman"/>
          <w:i/>
          <w:lang w:val="lt-LT" w:eastAsia="lt-LT"/>
        </w:rPr>
        <w:t xml:space="preserve"> </w:t>
      </w:r>
      <w:r w:rsidR="00B540DE" w:rsidRPr="00EF097E">
        <w:rPr>
          <w:rFonts w:ascii="Times New Roman" w:eastAsia="Times New Roman" w:hAnsi="Times New Roman" w:cs="Times New Roman"/>
          <w:i/>
          <w:lang w:val="lt-LT" w:eastAsia="lt-LT"/>
        </w:rPr>
        <w:t>laikymo sąlygomis: lygiagrečiai importuojam</w:t>
      </w:r>
      <w:r w:rsidR="00454CF2" w:rsidRPr="00EF097E">
        <w:rPr>
          <w:rFonts w:ascii="Times New Roman" w:eastAsia="Times New Roman" w:hAnsi="Times New Roman" w:cs="Times New Roman"/>
          <w:i/>
          <w:lang w:val="lt-LT" w:eastAsia="lt-LT"/>
        </w:rPr>
        <w:t>o</w:t>
      </w:r>
      <w:r w:rsidR="00B540DE" w:rsidRPr="00EF097E">
        <w:rPr>
          <w:rFonts w:ascii="Times New Roman" w:eastAsia="Times New Roman" w:hAnsi="Times New Roman" w:cs="Times New Roman"/>
          <w:i/>
          <w:lang w:val="lt-LT" w:eastAsia="lt-LT"/>
        </w:rPr>
        <w:t xml:space="preserve"> vaist</w:t>
      </w:r>
      <w:r w:rsidR="00454CF2" w:rsidRPr="00EF097E">
        <w:rPr>
          <w:rFonts w:ascii="Times New Roman" w:eastAsia="Times New Roman" w:hAnsi="Times New Roman" w:cs="Times New Roman"/>
          <w:i/>
          <w:lang w:val="lt-LT" w:eastAsia="lt-LT"/>
        </w:rPr>
        <w:t>o buteliuką</w:t>
      </w:r>
      <w:r w:rsidR="00B540DE" w:rsidRPr="00EF097E">
        <w:rPr>
          <w:rFonts w:ascii="Times New Roman" w:eastAsia="Times New Roman" w:hAnsi="Times New Roman" w:cs="Times New Roman"/>
          <w:i/>
          <w:lang w:val="lt-LT" w:eastAsia="lt-LT"/>
        </w:rPr>
        <w:t xml:space="preserve"> laikyti ne aukštesnėje kaip 25 </w:t>
      </w:r>
      <w:r w:rsidR="00B540DE" w:rsidRPr="00EF097E">
        <w:rPr>
          <w:rFonts w:ascii="Times New Roman" w:eastAsia="Times New Roman" w:hAnsi="Times New Roman" w:cs="Times New Roman"/>
          <w:i/>
          <w:lang w:val="lt-LT" w:eastAsia="lt-LT"/>
        </w:rPr>
        <w:sym w:font="Symbol" w:char="F0B0"/>
      </w:r>
      <w:r w:rsidR="00B540DE" w:rsidRPr="00EF097E">
        <w:rPr>
          <w:rFonts w:ascii="Times New Roman" w:eastAsia="Times New Roman" w:hAnsi="Times New Roman" w:cs="Times New Roman"/>
          <w:i/>
          <w:lang w:val="lt-LT" w:eastAsia="lt-LT"/>
        </w:rPr>
        <w:t>C</w:t>
      </w:r>
      <w:r w:rsidR="00B540DE" w:rsidRPr="00EF097E">
        <w:rPr>
          <w:rFonts w:ascii="Times New Roman" w:eastAsia="Times New Roman" w:hAnsi="Times New Roman" w:cs="Times New Roman"/>
          <w:lang w:val="lt-LT" w:eastAsia="lt-LT"/>
        </w:rPr>
        <w:t xml:space="preserve"> </w:t>
      </w:r>
      <w:r w:rsidR="00B540DE" w:rsidRPr="00EF097E">
        <w:rPr>
          <w:rFonts w:ascii="Times New Roman" w:eastAsia="Times New Roman" w:hAnsi="Times New Roman" w:cs="Times New Roman"/>
          <w:i/>
          <w:lang w:val="lt-LT" w:eastAsia="lt-LT"/>
        </w:rPr>
        <w:t xml:space="preserve">temperatūroje, laikyti gamintojo pakuotėje, kad vaistas būtų apsaugotas nuo šviesos, </w:t>
      </w:r>
      <w:r w:rsidR="00454CF2" w:rsidRPr="00EF097E">
        <w:rPr>
          <w:rFonts w:ascii="Times New Roman" w:eastAsia="Times New Roman" w:hAnsi="Times New Roman" w:cs="Times New Roman"/>
          <w:i/>
          <w:lang w:val="lt-LT" w:eastAsia="lt-LT"/>
        </w:rPr>
        <w:t xml:space="preserve">o </w:t>
      </w:r>
      <w:r w:rsidR="00B540DE" w:rsidRPr="00EF097E">
        <w:rPr>
          <w:rFonts w:ascii="Times New Roman" w:eastAsia="Times New Roman" w:hAnsi="Times New Roman" w:cs="Times New Roman"/>
          <w:i/>
          <w:lang w:val="lt-LT" w:eastAsia="lt-LT"/>
        </w:rPr>
        <w:t>referenci</w:t>
      </w:r>
      <w:r w:rsidR="00454CF2" w:rsidRPr="00EF097E">
        <w:rPr>
          <w:rFonts w:ascii="Times New Roman" w:eastAsia="Times New Roman" w:hAnsi="Times New Roman" w:cs="Times New Roman"/>
          <w:i/>
          <w:lang w:val="lt-LT" w:eastAsia="lt-LT"/>
        </w:rPr>
        <w:t>nio</w:t>
      </w:r>
      <w:r w:rsidR="001A591D" w:rsidRPr="00EF097E">
        <w:rPr>
          <w:rFonts w:ascii="Times New Roman" w:eastAsia="Times New Roman" w:hAnsi="Times New Roman" w:cs="Times New Roman"/>
          <w:i/>
          <w:lang w:val="lt-LT" w:eastAsia="lt-LT"/>
        </w:rPr>
        <w:t xml:space="preserve"> –</w:t>
      </w:r>
      <w:r w:rsidR="00454CF2" w:rsidRPr="00EF097E">
        <w:rPr>
          <w:rFonts w:ascii="Times New Roman" w:eastAsia="Times New Roman" w:hAnsi="Times New Roman" w:cs="Times New Roman"/>
          <w:i/>
          <w:lang w:val="lt-LT" w:eastAsia="lt-LT"/>
        </w:rPr>
        <w:t xml:space="preserve"> </w:t>
      </w:r>
      <w:r w:rsidR="00B540DE" w:rsidRPr="00EF097E">
        <w:rPr>
          <w:rFonts w:ascii="Times New Roman" w:eastAsia="Times New Roman" w:hAnsi="Times New Roman" w:cs="Times New Roman"/>
          <w:i/>
          <w:lang w:val="lt-LT" w:eastAsia="lt-LT"/>
        </w:rPr>
        <w:t>laikyti sandariai užsuktą.</w:t>
      </w:r>
      <w:r w:rsidR="00884E4D" w:rsidRPr="00EF097E">
        <w:rPr>
          <w:rFonts w:ascii="Times New Roman" w:eastAsia="Times New Roman" w:hAnsi="Times New Roman" w:cs="Times New Roman"/>
          <w:b/>
          <w:kern w:val="28"/>
          <w:u w:val="single"/>
          <w:lang w:val="lt-LT" w:eastAsia="lt-LT"/>
        </w:rPr>
        <w:br w:type="page"/>
      </w:r>
    </w:p>
    <w:p w14:paraId="7E7DF717" w14:textId="77777777" w:rsidR="006F5D75" w:rsidRPr="00EF097E" w:rsidRDefault="006F5D75" w:rsidP="00B95513">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EF097E" w:rsidRDefault="006F5D75" w:rsidP="00B9551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EF097E" w:rsidRDefault="00B1421E" w:rsidP="00B9551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EF097E" w:rsidRDefault="00B1421E" w:rsidP="00B9551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EF097E" w:rsidRDefault="00B1421E" w:rsidP="00B9551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EF097E" w:rsidRDefault="00B1421E" w:rsidP="00B9551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EF097E" w:rsidRDefault="00B1421E" w:rsidP="00B9551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EF097E" w:rsidRDefault="0046113B"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EF097E" w:rsidRDefault="0046113B"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EF097E" w:rsidRDefault="003D07DA"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EF097E" w:rsidRDefault="006F5D75" w:rsidP="00B9551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F097E">
        <w:rPr>
          <w:rFonts w:ascii="Times New Roman" w:eastAsia="Times New Roman" w:hAnsi="Times New Roman" w:cs="Times New Roman"/>
          <w:b/>
          <w:caps/>
          <w:lang w:val="lt-LT"/>
        </w:rPr>
        <w:t>B. PAKUOTĖS LAPELIS</w:t>
      </w:r>
      <w:bookmarkEnd w:id="4"/>
      <w:bookmarkEnd w:id="5"/>
    </w:p>
    <w:p w14:paraId="2809274B" w14:textId="77777777" w:rsidR="006F5D75" w:rsidRPr="00EF097E" w:rsidRDefault="006F5D75" w:rsidP="00B9551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EF097E" w:rsidRDefault="006F5D75" w:rsidP="00B95513">
      <w:pPr>
        <w:spacing w:after="0" w:line="240" w:lineRule="auto"/>
        <w:jc w:val="center"/>
        <w:outlineLvl w:val="0"/>
        <w:rPr>
          <w:rFonts w:ascii="Times New Roman" w:eastAsia="Times New Roman" w:hAnsi="Times New Roman" w:cs="Times New Roman"/>
          <w:lang w:val="lt-LT" w:eastAsia="lt-LT"/>
        </w:rPr>
      </w:pPr>
      <w:r w:rsidRPr="00EF097E">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75FAC1AD" w:rsidR="0094557B" w:rsidRPr="00EF097E" w:rsidRDefault="0094557B" w:rsidP="00B95513">
      <w:pPr>
        <w:spacing w:after="0" w:line="240" w:lineRule="auto"/>
        <w:jc w:val="center"/>
        <w:rPr>
          <w:rFonts w:ascii="Times New Roman" w:hAnsi="Times New Roman" w:cs="Times New Roman"/>
          <w:b/>
          <w:lang w:val="lt-LT"/>
        </w:rPr>
      </w:pPr>
      <w:r w:rsidRPr="00EF097E">
        <w:rPr>
          <w:rFonts w:ascii="Times New Roman" w:hAnsi="Times New Roman" w:cs="Times New Roman"/>
          <w:b/>
          <w:lang w:val="lt-LT"/>
        </w:rPr>
        <w:lastRenderedPageBreak/>
        <w:t xml:space="preserve">Pakuotės lapelis: informacija </w:t>
      </w:r>
      <w:r w:rsidR="00642148" w:rsidRPr="00EF097E">
        <w:rPr>
          <w:rFonts w:ascii="Times New Roman" w:hAnsi="Times New Roman" w:cs="Times New Roman"/>
          <w:b/>
          <w:lang w:val="lt-LT"/>
        </w:rPr>
        <w:t>vartotojui</w:t>
      </w:r>
    </w:p>
    <w:p w14:paraId="320FB8B0" w14:textId="77777777" w:rsidR="00DA7717" w:rsidRPr="00EF097E" w:rsidRDefault="00DA7717" w:rsidP="00B95513">
      <w:pPr>
        <w:spacing w:after="0" w:line="240" w:lineRule="auto"/>
        <w:jc w:val="center"/>
        <w:rPr>
          <w:rFonts w:ascii="Times New Roman" w:hAnsi="Times New Roman" w:cs="Times New Roman"/>
          <w:b/>
          <w:lang w:val="lt-LT"/>
        </w:rPr>
      </w:pPr>
    </w:p>
    <w:p w14:paraId="04CA9462" w14:textId="15E85723" w:rsidR="000E0AE7" w:rsidRPr="00EF097E" w:rsidRDefault="0059613C" w:rsidP="00B95513">
      <w:pPr>
        <w:numPr>
          <w:ilvl w:val="12"/>
          <w:numId w:val="0"/>
        </w:numPr>
        <w:spacing w:after="0" w:line="240" w:lineRule="auto"/>
        <w:jc w:val="center"/>
        <w:rPr>
          <w:rFonts w:ascii="Times New Roman" w:eastAsia="Times New Roman" w:hAnsi="Times New Roman" w:cs="Times New Roman"/>
          <w:b/>
          <w:bCs/>
          <w:lang w:val="lt-LT"/>
        </w:rPr>
      </w:pPr>
      <w:r w:rsidRPr="00EF097E">
        <w:rPr>
          <w:rFonts w:ascii="Times New Roman" w:eastAsia="Times New Roman" w:hAnsi="Times New Roman" w:cs="Times New Roman"/>
          <w:b/>
          <w:bCs/>
          <w:lang w:val="lt-LT"/>
        </w:rPr>
        <w:t>CILOXAN</w:t>
      </w:r>
      <w:r w:rsidR="000E0AE7" w:rsidRPr="00EF097E">
        <w:rPr>
          <w:rFonts w:ascii="Times New Roman" w:eastAsia="Times New Roman" w:hAnsi="Times New Roman" w:cs="Times New Roman"/>
          <w:b/>
          <w:bCs/>
          <w:lang w:val="lt-LT"/>
        </w:rPr>
        <w:t xml:space="preserve"> 3 mg/ml akių lašai (tirpalas)</w:t>
      </w:r>
    </w:p>
    <w:p w14:paraId="6AAB2C8B" w14:textId="7CC18AA4" w:rsidR="000E0AE7" w:rsidRPr="00EF097E" w:rsidRDefault="00C41518" w:rsidP="00B95513">
      <w:pPr>
        <w:numPr>
          <w:ilvl w:val="12"/>
          <w:numId w:val="0"/>
        </w:numPr>
        <w:spacing w:after="0" w:line="240" w:lineRule="auto"/>
        <w:jc w:val="center"/>
        <w:rPr>
          <w:rFonts w:ascii="Times New Roman" w:eastAsia="Times New Roman" w:hAnsi="Times New Roman" w:cs="Times New Roman"/>
          <w:bCs/>
          <w:lang w:val="lt-LT"/>
        </w:rPr>
      </w:pPr>
      <w:proofErr w:type="spellStart"/>
      <w:r w:rsidRPr="00EF097E">
        <w:rPr>
          <w:rFonts w:ascii="Times New Roman" w:eastAsia="Times New Roman" w:hAnsi="Times New Roman" w:cs="Times New Roman"/>
          <w:bCs/>
          <w:lang w:val="lt-LT"/>
        </w:rPr>
        <w:t>ciprofloksacinas</w:t>
      </w:r>
      <w:proofErr w:type="spellEnd"/>
    </w:p>
    <w:p w14:paraId="2CDFB037" w14:textId="77777777" w:rsidR="0039513A" w:rsidRPr="00EF097E" w:rsidRDefault="0039513A" w:rsidP="00B95513">
      <w:pPr>
        <w:tabs>
          <w:tab w:val="left" w:pos="0"/>
        </w:tabs>
        <w:spacing w:after="0" w:line="240" w:lineRule="auto"/>
        <w:jc w:val="center"/>
        <w:rPr>
          <w:rFonts w:ascii="Times New Roman" w:eastAsia="Calibri" w:hAnsi="Times New Roman" w:cs="Times New Roman"/>
          <w:bCs/>
          <w:lang w:val="lt-LT"/>
        </w:rPr>
      </w:pPr>
    </w:p>
    <w:p w14:paraId="749A5CA2" w14:textId="77777777" w:rsidR="0094557B" w:rsidRPr="00EF097E" w:rsidRDefault="0094557B" w:rsidP="00B95513">
      <w:pPr>
        <w:suppressAutoHyphens/>
        <w:spacing w:after="0" w:line="240" w:lineRule="auto"/>
        <w:rPr>
          <w:rFonts w:ascii="Times New Roman" w:hAnsi="Times New Roman" w:cs="Times New Roman"/>
          <w:lang w:val="lt-LT"/>
        </w:rPr>
      </w:pPr>
      <w:r w:rsidRPr="00EF097E">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EF097E" w:rsidRDefault="0094557B" w:rsidP="00B95513">
      <w:pPr>
        <w:numPr>
          <w:ilvl w:val="0"/>
          <w:numId w:val="3"/>
        </w:numPr>
        <w:spacing w:after="0" w:line="240" w:lineRule="auto"/>
        <w:ind w:left="567" w:right="-2" w:hanging="567"/>
        <w:rPr>
          <w:rFonts w:ascii="Times New Roman" w:hAnsi="Times New Roman" w:cs="Times New Roman"/>
          <w:lang w:val="lt-LT"/>
        </w:rPr>
      </w:pPr>
      <w:r w:rsidRPr="00EF097E">
        <w:rPr>
          <w:rFonts w:ascii="Times New Roman" w:hAnsi="Times New Roman" w:cs="Times New Roman"/>
          <w:lang w:val="lt-LT"/>
        </w:rPr>
        <w:t xml:space="preserve">Neišmeskite šio lapelio, nes vėl gali prireikti jį perskaityti. </w:t>
      </w:r>
    </w:p>
    <w:p w14:paraId="27E2EA98" w14:textId="77777777" w:rsidR="0094557B" w:rsidRPr="00EF097E" w:rsidRDefault="0094557B" w:rsidP="00B95513">
      <w:pPr>
        <w:numPr>
          <w:ilvl w:val="0"/>
          <w:numId w:val="3"/>
        </w:numPr>
        <w:spacing w:after="0" w:line="240" w:lineRule="auto"/>
        <w:ind w:left="567" w:right="-2" w:hanging="567"/>
        <w:rPr>
          <w:rFonts w:ascii="Times New Roman" w:hAnsi="Times New Roman" w:cs="Times New Roman"/>
          <w:lang w:val="lt-LT"/>
        </w:rPr>
      </w:pPr>
      <w:r w:rsidRPr="00EF097E">
        <w:rPr>
          <w:rFonts w:ascii="Times New Roman" w:hAnsi="Times New Roman" w:cs="Times New Roman"/>
          <w:lang w:val="lt-LT"/>
        </w:rPr>
        <w:t>Jeigu kiltų daugiau klausimų, kreipkitės į gydytoją arba vaistininką.</w:t>
      </w:r>
    </w:p>
    <w:p w14:paraId="474E829D" w14:textId="77777777" w:rsidR="0094557B" w:rsidRPr="00EF097E" w:rsidRDefault="0094557B" w:rsidP="00B95513">
      <w:pPr>
        <w:spacing w:after="0" w:line="240" w:lineRule="auto"/>
        <w:ind w:left="567" w:right="-2" w:hanging="567"/>
        <w:rPr>
          <w:rFonts w:ascii="Times New Roman" w:hAnsi="Times New Roman" w:cs="Times New Roman"/>
          <w:lang w:val="lt-LT"/>
        </w:rPr>
      </w:pPr>
      <w:r w:rsidRPr="00EF097E">
        <w:rPr>
          <w:rFonts w:ascii="Times New Roman" w:hAnsi="Times New Roman" w:cs="Times New Roman"/>
          <w:lang w:val="lt-LT"/>
        </w:rPr>
        <w:t>-</w:t>
      </w:r>
      <w:r w:rsidRPr="00EF097E">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EF097E" w:rsidRDefault="0094557B" w:rsidP="00B95513">
      <w:pPr>
        <w:numPr>
          <w:ilvl w:val="0"/>
          <w:numId w:val="3"/>
        </w:numPr>
        <w:spacing w:after="0" w:line="240" w:lineRule="auto"/>
        <w:ind w:left="567" w:hanging="567"/>
        <w:rPr>
          <w:rFonts w:ascii="Times New Roman" w:hAnsi="Times New Roman" w:cs="Times New Roman"/>
          <w:lang w:val="lt-LT"/>
        </w:rPr>
      </w:pPr>
      <w:r w:rsidRPr="00EF097E">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EF097E" w:rsidRDefault="0094557B" w:rsidP="00B95513">
      <w:pPr>
        <w:pStyle w:val="Pagrindinistekstas"/>
        <w:spacing w:after="0"/>
        <w:rPr>
          <w:szCs w:val="22"/>
        </w:rPr>
      </w:pPr>
    </w:p>
    <w:p w14:paraId="372A54EA" w14:textId="77777777" w:rsidR="00F25062" w:rsidRPr="00EF097E" w:rsidRDefault="00F25062" w:rsidP="00B95513">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EF097E">
        <w:rPr>
          <w:rFonts w:ascii="Times New Roman" w:eastAsia="Times New Roman" w:hAnsi="Times New Roman" w:cs="Times New Roman"/>
          <w:b/>
          <w:lang w:val="lt-LT" w:eastAsia="sl-SI"/>
        </w:rPr>
        <w:t>Apie ką rašoma šiame lapelyje?</w:t>
      </w:r>
    </w:p>
    <w:p w14:paraId="12A44CDD" w14:textId="77777777" w:rsidR="00C66A12" w:rsidRPr="00EF097E" w:rsidRDefault="00C66A12" w:rsidP="00B95513">
      <w:pPr>
        <w:tabs>
          <w:tab w:val="left" w:pos="0"/>
        </w:tabs>
        <w:spacing w:after="0" w:line="240" w:lineRule="auto"/>
        <w:rPr>
          <w:rFonts w:ascii="Times New Roman" w:eastAsia="Times New Roman" w:hAnsi="Times New Roman" w:cs="Times New Roman"/>
          <w:bCs/>
          <w:lang w:val="lt-LT"/>
        </w:rPr>
      </w:pPr>
    </w:p>
    <w:p w14:paraId="67B996C3" w14:textId="431D5514" w:rsidR="000E0AE7" w:rsidRPr="00EF097E" w:rsidRDefault="00642148"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bCs/>
          <w:lang w:val="lt-LT"/>
        </w:rPr>
        <w:t>1.</w:t>
      </w:r>
      <w:r w:rsidRPr="00EF097E">
        <w:rPr>
          <w:rFonts w:ascii="Times New Roman" w:eastAsia="Times New Roman" w:hAnsi="Times New Roman" w:cs="Times New Roman"/>
          <w:bCs/>
          <w:lang w:val="lt-LT"/>
        </w:rPr>
        <w:tab/>
      </w:r>
      <w:r w:rsidR="000E0AE7" w:rsidRPr="00EF097E">
        <w:rPr>
          <w:rFonts w:ascii="Times New Roman" w:eastAsia="Times New Roman" w:hAnsi="Times New Roman" w:cs="Times New Roman"/>
          <w:lang w:val="lt-LT"/>
        </w:rPr>
        <w:t xml:space="preserve">Kas yra </w:t>
      </w:r>
      <w:r w:rsidR="0059613C"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ir kam jis vartojamas</w:t>
      </w:r>
    </w:p>
    <w:p w14:paraId="55D99ACB" w14:textId="10723CBB"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2.</w:t>
      </w:r>
      <w:r w:rsidRPr="00EF097E">
        <w:rPr>
          <w:rFonts w:ascii="Times New Roman" w:eastAsia="Times New Roman" w:hAnsi="Times New Roman" w:cs="Times New Roman"/>
          <w:lang w:val="lt-LT"/>
        </w:rPr>
        <w:tab/>
        <w:t xml:space="preserve">Kas žinotina prieš vartojant </w:t>
      </w:r>
      <w:r w:rsidR="0059613C" w:rsidRPr="00EF097E">
        <w:rPr>
          <w:rFonts w:ascii="Times New Roman" w:eastAsia="Times New Roman" w:hAnsi="Times New Roman" w:cs="Times New Roman"/>
          <w:lang w:val="lt-LT"/>
        </w:rPr>
        <w:t>CILOXAN</w:t>
      </w:r>
    </w:p>
    <w:p w14:paraId="1814436D" w14:textId="0AB96388"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3.</w:t>
      </w:r>
      <w:r w:rsidRPr="00EF097E">
        <w:rPr>
          <w:rFonts w:ascii="Times New Roman" w:eastAsia="Times New Roman" w:hAnsi="Times New Roman" w:cs="Times New Roman"/>
          <w:lang w:val="lt-LT"/>
        </w:rPr>
        <w:tab/>
        <w:t xml:space="preserve">Kaip vartoti </w:t>
      </w:r>
      <w:r w:rsidR="0059613C" w:rsidRPr="00EF097E">
        <w:rPr>
          <w:rFonts w:ascii="Times New Roman" w:eastAsia="Times New Roman" w:hAnsi="Times New Roman" w:cs="Times New Roman"/>
          <w:lang w:val="lt-LT"/>
        </w:rPr>
        <w:t>CILOXAN</w:t>
      </w:r>
    </w:p>
    <w:p w14:paraId="5C6B72BB"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4.</w:t>
      </w:r>
      <w:r w:rsidRPr="00EF097E">
        <w:rPr>
          <w:rFonts w:ascii="Times New Roman" w:eastAsia="Times New Roman" w:hAnsi="Times New Roman" w:cs="Times New Roman"/>
          <w:lang w:val="lt-LT"/>
        </w:rPr>
        <w:tab/>
        <w:t>Galimas šalutinis poveikis</w:t>
      </w:r>
    </w:p>
    <w:p w14:paraId="211D4A60" w14:textId="07AAF970"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5.</w:t>
      </w:r>
      <w:r w:rsidRPr="00EF097E">
        <w:rPr>
          <w:rFonts w:ascii="Times New Roman" w:eastAsia="Times New Roman" w:hAnsi="Times New Roman" w:cs="Times New Roman"/>
          <w:lang w:val="lt-LT"/>
        </w:rPr>
        <w:tab/>
        <w:t xml:space="preserve">Kaip laikyti </w:t>
      </w:r>
      <w:r w:rsidR="0059613C" w:rsidRPr="00EF097E">
        <w:rPr>
          <w:rFonts w:ascii="Times New Roman" w:eastAsia="Times New Roman" w:hAnsi="Times New Roman" w:cs="Times New Roman"/>
          <w:lang w:val="lt-LT"/>
        </w:rPr>
        <w:t>CILOXAN</w:t>
      </w:r>
    </w:p>
    <w:p w14:paraId="7BBB0190"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6.</w:t>
      </w:r>
      <w:r w:rsidRPr="00EF097E">
        <w:rPr>
          <w:rFonts w:ascii="Times New Roman" w:eastAsia="Times New Roman" w:hAnsi="Times New Roman" w:cs="Times New Roman"/>
          <w:lang w:val="lt-LT"/>
        </w:rPr>
        <w:tab/>
        <w:t>Pakuotės turinys ir kita informacija</w:t>
      </w:r>
    </w:p>
    <w:p w14:paraId="6B96B0A0" w14:textId="13CE2DA4" w:rsidR="00F25062" w:rsidRPr="00EF097E" w:rsidRDefault="00F25062" w:rsidP="00B95513">
      <w:pPr>
        <w:tabs>
          <w:tab w:val="left" w:pos="0"/>
        </w:tabs>
        <w:spacing w:after="0" w:line="240" w:lineRule="auto"/>
        <w:rPr>
          <w:rFonts w:ascii="Times New Roman" w:hAnsi="Times New Roman" w:cs="Times New Roman"/>
          <w:lang w:val="lt-LT"/>
        </w:rPr>
      </w:pPr>
    </w:p>
    <w:p w14:paraId="19722319" w14:textId="77777777" w:rsidR="000E0AE7" w:rsidRPr="00EF097E" w:rsidRDefault="000E0AE7" w:rsidP="00B95513">
      <w:pPr>
        <w:numPr>
          <w:ilvl w:val="12"/>
          <w:numId w:val="0"/>
        </w:numPr>
        <w:spacing w:after="0" w:line="240" w:lineRule="auto"/>
        <w:rPr>
          <w:rFonts w:ascii="Times New Roman" w:eastAsia="Times New Roman" w:hAnsi="Times New Roman" w:cs="Times New Roman"/>
          <w:lang w:val="lt-LT"/>
        </w:rPr>
      </w:pPr>
    </w:p>
    <w:p w14:paraId="4AB937F2" w14:textId="5CC7B878" w:rsidR="000E0AE7" w:rsidRPr="00EF097E" w:rsidRDefault="000E0AE7" w:rsidP="00B95513">
      <w:pPr>
        <w:numPr>
          <w:ilvl w:val="12"/>
          <w:numId w:val="0"/>
        </w:numPr>
        <w:spacing w:after="0" w:line="240" w:lineRule="auto"/>
        <w:ind w:left="567" w:hanging="567"/>
        <w:outlineLvl w:val="0"/>
        <w:rPr>
          <w:rFonts w:ascii="Times New Roman" w:eastAsia="Times New Roman" w:hAnsi="Times New Roman" w:cs="Times New Roman"/>
          <w:b/>
          <w:caps/>
          <w:lang w:val="lt-LT"/>
        </w:rPr>
      </w:pPr>
      <w:r w:rsidRPr="00EF097E">
        <w:rPr>
          <w:rFonts w:ascii="Times New Roman" w:eastAsia="Times New Roman" w:hAnsi="Times New Roman" w:cs="Times New Roman"/>
          <w:b/>
          <w:lang w:val="lt-LT"/>
        </w:rPr>
        <w:t>1.</w:t>
      </w:r>
      <w:r w:rsidRPr="00EF097E">
        <w:rPr>
          <w:rFonts w:ascii="Times New Roman" w:eastAsia="Times New Roman" w:hAnsi="Times New Roman" w:cs="Times New Roman"/>
          <w:b/>
          <w:lang w:val="lt-LT"/>
        </w:rPr>
        <w:tab/>
        <w:t xml:space="preserve">Kas yra </w:t>
      </w:r>
      <w:r w:rsidR="0059613C" w:rsidRPr="00EF097E">
        <w:rPr>
          <w:rFonts w:ascii="Times New Roman" w:eastAsia="Times New Roman" w:hAnsi="Times New Roman" w:cs="Times New Roman"/>
          <w:b/>
          <w:lang w:val="lt-LT"/>
        </w:rPr>
        <w:t>CILOXAN</w:t>
      </w:r>
      <w:r w:rsidRPr="00EF097E">
        <w:rPr>
          <w:rFonts w:ascii="Times New Roman" w:eastAsia="Times New Roman" w:hAnsi="Times New Roman" w:cs="Times New Roman"/>
          <w:b/>
          <w:lang w:val="lt-LT"/>
        </w:rPr>
        <w:t xml:space="preserve"> ir kam jis vartojamas</w:t>
      </w:r>
    </w:p>
    <w:p w14:paraId="3EA40BCA"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36652C29" w14:textId="1F620CCC" w:rsidR="000E0AE7" w:rsidRPr="00EF097E" w:rsidRDefault="0059613C"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akių lašų veiklioji medžiaga yra plataus veikimo spektro </w:t>
      </w:r>
      <w:proofErr w:type="spellStart"/>
      <w:r w:rsidR="000E0AE7" w:rsidRPr="00EF097E">
        <w:rPr>
          <w:rFonts w:ascii="Times New Roman" w:eastAsia="Times New Roman" w:hAnsi="Times New Roman" w:cs="Times New Roman"/>
          <w:lang w:val="lt-LT"/>
        </w:rPr>
        <w:t>chinolonų</w:t>
      </w:r>
      <w:proofErr w:type="spellEnd"/>
      <w:r w:rsidR="000E0AE7" w:rsidRPr="00EF097E">
        <w:rPr>
          <w:rFonts w:ascii="Times New Roman" w:eastAsia="Times New Roman" w:hAnsi="Times New Roman" w:cs="Times New Roman"/>
          <w:lang w:val="lt-LT"/>
        </w:rPr>
        <w:t xml:space="preserve"> grupės antibiotikas – </w:t>
      </w:r>
      <w:proofErr w:type="spellStart"/>
      <w:r w:rsidR="000E0AE7" w:rsidRPr="00EF097E">
        <w:rPr>
          <w:rFonts w:ascii="Times New Roman" w:eastAsia="Times New Roman" w:hAnsi="Times New Roman" w:cs="Times New Roman"/>
          <w:lang w:val="lt-LT"/>
        </w:rPr>
        <w:t>ciprofloksacinas</w:t>
      </w:r>
      <w:proofErr w:type="spellEnd"/>
      <w:r w:rsidR="000E0AE7" w:rsidRPr="00EF097E">
        <w:rPr>
          <w:rFonts w:ascii="Times New Roman" w:eastAsia="Times New Roman" w:hAnsi="Times New Roman" w:cs="Times New Roman"/>
          <w:lang w:val="lt-LT"/>
        </w:rPr>
        <w:t xml:space="preserve">. </w:t>
      </w:r>
    </w:p>
    <w:p w14:paraId="625BEA53" w14:textId="62553920" w:rsidR="000E0AE7" w:rsidRPr="00EF097E" w:rsidRDefault="0059613C" w:rsidP="00B95513">
      <w:pPr>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akių lašai vartojami </w:t>
      </w:r>
      <w:proofErr w:type="spellStart"/>
      <w:r w:rsidR="000E0AE7" w:rsidRPr="00EF097E">
        <w:rPr>
          <w:rFonts w:ascii="Times New Roman" w:eastAsia="Times New Roman" w:hAnsi="Times New Roman" w:cs="Times New Roman"/>
          <w:lang w:val="lt-LT"/>
        </w:rPr>
        <w:t>ciprofloksacinui</w:t>
      </w:r>
      <w:proofErr w:type="spellEnd"/>
      <w:r w:rsidR="000E0AE7" w:rsidRPr="00EF097E">
        <w:rPr>
          <w:rFonts w:ascii="Times New Roman" w:eastAsia="Times New Roman" w:hAnsi="Times New Roman" w:cs="Times New Roman"/>
          <w:lang w:val="lt-LT"/>
        </w:rPr>
        <w:t xml:space="preserve"> jautrių bakterijų rūšių sukeltų akies ir jos priedinių organų (vokų, junginės ir ašarų aparato) paviršinių bakterinių infekcinių ligų (pvz., ragenos opos) gydymui.</w:t>
      </w:r>
    </w:p>
    <w:p w14:paraId="7B394C4A" w14:textId="77777777" w:rsidR="000E0AE7" w:rsidRPr="00EF097E" w:rsidRDefault="000E0AE7" w:rsidP="00B95513">
      <w:pPr>
        <w:spacing w:after="0" w:line="240" w:lineRule="auto"/>
        <w:rPr>
          <w:rFonts w:ascii="Times New Roman" w:eastAsia="Times New Roman" w:hAnsi="Times New Roman" w:cs="Times New Roman"/>
          <w:lang w:val="lt-LT"/>
        </w:rPr>
      </w:pPr>
    </w:p>
    <w:p w14:paraId="6030A06D" w14:textId="77777777" w:rsidR="000E0AE7" w:rsidRPr="00EF097E" w:rsidRDefault="000E0AE7" w:rsidP="00B95513">
      <w:pPr>
        <w:numPr>
          <w:ilvl w:val="12"/>
          <w:numId w:val="0"/>
        </w:num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Būtinai laikykitės gydytojo nurodymų ir dozavimo etiketėje pateiktų instrukcijų.</w:t>
      </w:r>
    </w:p>
    <w:p w14:paraId="44876504" w14:textId="77777777" w:rsidR="000E0AE7" w:rsidRPr="00EF097E" w:rsidRDefault="000E0AE7" w:rsidP="00B95513">
      <w:pPr>
        <w:numPr>
          <w:ilvl w:val="12"/>
          <w:numId w:val="0"/>
        </w:numPr>
        <w:spacing w:after="0" w:line="240" w:lineRule="auto"/>
        <w:rPr>
          <w:rFonts w:ascii="Times New Roman" w:eastAsia="Times New Roman" w:hAnsi="Times New Roman" w:cs="Times New Roman"/>
          <w:lang w:val="lt-LT"/>
        </w:rPr>
      </w:pPr>
    </w:p>
    <w:p w14:paraId="193B281E" w14:textId="77777777" w:rsidR="000E0AE7" w:rsidRPr="00EF097E" w:rsidRDefault="000E0AE7" w:rsidP="00B95513">
      <w:pPr>
        <w:numPr>
          <w:ilvl w:val="12"/>
          <w:numId w:val="0"/>
        </w:numPr>
        <w:spacing w:after="0" w:line="240" w:lineRule="auto"/>
        <w:rPr>
          <w:rFonts w:ascii="Times New Roman" w:eastAsia="Times New Roman" w:hAnsi="Times New Roman" w:cs="Times New Roman"/>
          <w:lang w:val="lt-LT"/>
        </w:rPr>
      </w:pPr>
    </w:p>
    <w:p w14:paraId="0D7EBC53" w14:textId="39DB6CAC" w:rsidR="000E0AE7" w:rsidRPr="00EF097E" w:rsidRDefault="000E0AE7" w:rsidP="00B95513">
      <w:pPr>
        <w:numPr>
          <w:ilvl w:val="12"/>
          <w:numId w:val="0"/>
        </w:numPr>
        <w:spacing w:after="0" w:line="240" w:lineRule="auto"/>
        <w:ind w:left="567" w:hanging="567"/>
        <w:outlineLvl w:val="0"/>
        <w:rPr>
          <w:rFonts w:ascii="Times New Roman" w:eastAsia="Times New Roman" w:hAnsi="Times New Roman" w:cs="Times New Roman"/>
          <w:b/>
          <w:caps/>
          <w:lang w:val="lt-LT"/>
        </w:rPr>
      </w:pPr>
      <w:r w:rsidRPr="00EF097E">
        <w:rPr>
          <w:rFonts w:ascii="Times New Roman" w:eastAsia="Times New Roman" w:hAnsi="Times New Roman" w:cs="Times New Roman"/>
          <w:b/>
          <w:lang w:val="lt-LT"/>
        </w:rPr>
        <w:t>2.</w:t>
      </w:r>
      <w:r w:rsidRPr="00EF097E">
        <w:rPr>
          <w:rFonts w:ascii="Times New Roman" w:eastAsia="Times New Roman" w:hAnsi="Times New Roman" w:cs="Times New Roman"/>
          <w:b/>
          <w:lang w:val="lt-LT"/>
        </w:rPr>
        <w:tab/>
        <w:t xml:space="preserve">Kas žinotina prieš vartojant </w:t>
      </w:r>
      <w:r w:rsidR="0059613C" w:rsidRPr="00EF097E">
        <w:rPr>
          <w:rFonts w:ascii="Times New Roman" w:eastAsia="Times New Roman" w:hAnsi="Times New Roman" w:cs="Times New Roman"/>
          <w:b/>
          <w:lang w:val="lt-LT"/>
        </w:rPr>
        <w:t>CILOXAN</w:t>
      </w:r>
    </w:p>
    <w:p w14:paraId="520B832F"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1EB48369" w14:textId="35551D45" w:rsidR="000E0AE7" w:rsidRPr="00EF097E" w:rsidRDefault="0059613C" w:rsidP="00B95513">
      <w:pPr>
        <w:spacing w:after="0" w:line="240" w:lineRule="auto"/>
        <w:ind w:left="567" w:hanging="567"/>
        <w:rPr>
          <w:rFonts w:ascii="Times New Roman" w:eastAsia="Times New Roman" w:hAnsi="Times New Roman" w:cs="Times New Roman"/>
          <w:b/>
          <w:caps/>
          <w:lang w:val="lt-LT"/>
        </w:rPr>
      </w:pPr>
      <w:r w:rsidRPr="00EF097E">
        <w:rPr>
          <w:rFonts w:ascii="Times New Roman" w:eastAsia="Times New Roman" w:hAnsi="Times New Roman" w:cs="Times New Roman"/>
          <w:b/>
          <w:lang w:val="lt-LT"/>
        </w:rPr>
        <w:t>CILOXAN</w:t>
      </w:r>
      <w:r w:rsidR="000E0AE7" w:rsidRPr="00EF097E">
        <w:rPr>
          <w:rFonts w:ascii="Times New Roman" w:eastAsia="Times New Roman" w:hAnsi="Times New Roman" w:cs="Times New Roman"/>
          <w:b/>
          <w:bCs/>
          <w:lang w:val="lt-LT"/>
        </w:rPr>
        <w:t xml:space="preserve"> vartoti negalima:</w:t>
      </w:r>
    </w:p>
    <w:p w14:paraId="0E2204C0" w14:textId="0E3DD17E" w:rsidR="000E0AE7" w:rsidRPr="00EF097E" w:rsidRDefault="000E0AE7" w:rsidP="00B95513">
      <w:pPr>
        <w:numPr>
          <w:ilvl w:val="12"/>
          <w:numId w:val="0"/>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w:t>
      </w:r>
      <w:r w:rsidRPr="00EF097E">
        <w:rPr>
          <w:rFonts w:ascii="Times New Roman" w:eastAsia="Times New Roman" w:hAnsi="Times New Roman" w:cs="Times New Roman"/>
          <w:lang w:val="lt-LT"/>
        </w:rPr>
        <w:tab/>
        <w:t xml:space="preserve">jeigu yra alergija </w:t>
      </w:r>
      <w:proofErr w:type="spellStart"/>
      <w:r w:rsidRPr="00EF097E">
        <w:rPr>
          <w:rFonts w:ascii="Times New Roman" w:eastAsia="Times New Roman" w:hAnsi="Times New Roman" w:cs="Times New Roman"/>
          <w:lang w:val="lt-LT"/>
        </w:rPr>
        <w:t>ciprofloksacinui</w:t>
      </w:r>
      <w:proofErr w:type="spellEnd"/>
      <w:r w:rsidR="00F31FFE" w:rsidRPr="00EF097E">
        <w:rPr>
          <w:rFonts w:ascii="Times New Roman" w:eastAsia="Times New Roman" w:hAnsi="Times New Roman" w:cs="Times New Roman"/>
          <w:lang w:val="lt-LT"/>
        </w:rPr>
        <w:t>,</w:t>
      </w:r>
      <w:r w:rsidRPr="00EF097E">
        <w:rPr>
          <w:rFonts w:ascii="Times New Roman" w:eastAsia="Times New Roman" w:hAnsi="Times New Roman" w:cs="Times New Roman"/>
          <w:lang w:val="lt-LT"/>
        </w:rPr>
        <w:t xml:space="preserve"> kitiems </w:t>
      </w:r>
      <w:proofErr w:type="spellStart"/>
      <w:r w:rsidRPr="00EF097E">
        <w:rPr>
          <w:rFonts w:ascii="Times New Roman" w:eastAsia="Times New Roman" w:hAnsi="Times New Roman" w:cs="Times New Roman"/>
          <w:lang w:val="lt-LT"/>
        </w:rPr>
        <w:t>chinolonų</w:t>
      </w:r>
      <w:proofErr w:type="spellEnd"/>
      <w:r w:rsidRPr="00EF097E">
        <w:rPr>
          <w:rFonts w:ascii="Times New Roman" w:eastAsia="Times New Roman" w:hAnsi="Times New Roman" w:cs="Times New Roman"/>
          <w:lang w:val="lt-LT"/>
        </w:rPr>
        <w:t xml:space="preserve"> grupės antibiotikams arba bet kuriai pagalbinei šio vaisto medžiagai (jos išvardytos 6 skyriuje).</w:t>
      </w:r>
    </w:p>
    <w:p w14:paraId="4A1CF6AB"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542FCB72" w14:textId="77777777" w:rsidR="000E0AE7" w:rsidRPr="00EF097E" w:rsidRDefault="000E0AE7" w:rsidP="00B95513">
      <w:pPr>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b/>
          <w:lang w:val="lt-LT"/>
        </w:rPr>
        <w:t>Įspėjimai ir atsargumo priemonės</w:t>
      </w:r>
    </w:p>
    <w:p w14:paraId="489CBFA3" w14:textId="3E577B2D"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Pasitarkite su gydytoju arba vaistininku, prieš pradėdami vartoti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w:t>
      </w:r>
    </w:p>
    <w:p w14:paraId="4070A748" w14:textId="77777777" w:rsidR="000E0AE7" w:rsidRPr="00EF097E" w:rsidRDefault="000E0AE7" w:rsidP="00B95513">
      <w:pPr>
        <w:spacing w:after="0" w:line="240" w:lineRule="auto"/>
        <w:rPr>
          <w:rFonts w:ascii="Times New Roman" w:eastAsia="Times New Roman" w:hAnsi="Times New Roman" w:cs="Times New Roman"/>
          <w:lang w:val="lt-LT"/>
        </w:rPr>
      </w:pPr>
    </w:p>
    <w:p w14:paraId="3CCE518B" w14:textId="269455DF" w:rsidR="000E0AE7" w:rsidRPr="00EF097E" w:rsidRDefault="0059613C"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vartokite tik ant akių.</w:t>
      </w:r>
    </w:p>
    <w:p w14:paraId="521B19E9" w14:textId="77777777"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Jeigu pastebėjote pirmuosius odos bėrimo požymius ar bet kokią kitą padidėjusio jautrumo reakciją, įskaitant dilgėlinę, niežulį ar kvėpavimo problemas, nustokite vartoti vaistą ir nedelsdami kreipkitės į gydytoją. Jeigu pasireiškia sunki alerginė reakcija, gali reikėti skubaus gydymo.</w:t>
      </w:r>
    </w:p>
    <w:p w14:paraId="74BDE65E" w14:textId="77777777"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Jeigu simptomai pasunkėja ar staiga vėl pasireiškia, pasitarkite su gydytoju. Vartodami šį vaistą, ypač ilgesnį laiką, galite tapti jautresni kitoms infekcijoms.</w:t>
      </w:r>
    </w:p>
    <w:p w14:paraId="343BA57A" w14:textId="0E0A5360"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Jeigu esate senyvo amžiaus arba vartojate vaistus, vadinamus „kortikosteroidais“, kurie skiriami skausmui malšinti, uždegimui, astmai ar odos problemoms gydyti, gydymo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laikotarpiu yra padidėjęs sausgyslių problemų pavojus. Jeigu jums prasidėtų bet koks uždegimas ar uždegiminė liga, nustokite vartoti vaistą ir nedelsdami kreipkitės į gydytoją.</w:t>
      </w:r>
    </w:p>
    <w:p w14:paraId="6F480093" w14:textId="77777777"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Jeigu vartojant šį vaistą arba netrukus po to pasireiškė sausgyslių skausmas, tinimas arba uždegimas, nustokite vartoti vaistą ir kreipkitės į gydytoją.</w:t>
      </w:r>
    </w:p>
    <w:p w14:paraId="384AFDA4" w14:textId="0C666E0F"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lastRenderedPageBreak/>
        <w:t xml:space="preserve">Vartodami </w:t>
      </w:r>
      <w:r w:rsidR="0059613C" w:rsidRPr="00EF097E">
        <w:rPr>
          <w:rFonts w:ascii="Times New Roman" w:eastAsia="Times New Roman" w:hAnsi="Times New Roman" w:cs="Times New Roman"/>
          <w:lang w:val="lt-LT"/>
        </w:rPr>
        <w:t>CILOXAN</w:t>
      </w:r>
      <w:r w:rsidRPr="00EF097E" w:rsidDel="005C095E">
        <w:rPr>
          <w:rFonts w:ascii="Times New Roman" w:eastAsia="Times New Roman" w:hAnsi="Times New Roman" w:cs="Times New Roman"/>
          <w:lang w:val="lt-LT"/>
        </w:rPr>
        <w:t xml:space="preserve"> </w:t>
      </w:r>
      <w:r w:rsidRPr="00EF097E">
        <w:rPr>
          <w:rFonts w:ascii="Times New Roman" w:eastAsia="Times New Roman" w:hAnsi="Times New Roman" w:cs="Times New Roman"/>
          <w:lang w:val="lt-LT"/>
        </w:rPr>
        <w:t>nebūkite saulėje.</w:t>
      </w:r>
    </w:p>
    <w:p w14:paraId="2FF14855" w14:textId="77777777"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 pastebėsite odos reakciją, kreipkitės į savo gydytoją. Vartojant antibiotikų, buvo odos jautrumo šviesai atvejų. Nedažnai panašių reakcijų atsiranda vartojant </w:t>
      </w:r>
      <w:proofErr w:type="spellStart"/>
      <w:r w:rsidRPr="00EF097E">
        <w:rPr>
          <w:rFonts w:ascii="Times New Roman" w:eastAsia="Times New Roman" w:hAnsi="Times New Roman" w:cs="Times New Roman"/>
          <w:lang w:val="lt-LT"/>
        </w:rPr>
        <w:t>ciprofloksacino</w:t>
      </w:r>
      <w:proofErr w:type="spellEnd"/>
      <w:r w:rsidRPr="00EF097E">
        <w:rPr>
          <w:rFonts w:ascii="Times New Roman" w:eastAsia="Times New Roman" w:hAnsi="Times New Roman" w:cs="Times New Roman"/>
          <w:lang w:val="lt-LT"/>
        </w:rPr>
        <w:t>.</w:t>
      </w:r>
    </w:p>
    <w:p w14:paraId="5670B0DB" w14:textId="16A24CF6"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Gydymo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laikotarpiu nenešiokite kontaktinių lęšių (kietųjų ar minkštųjų).</w:t>
      </w:r>
    </w:p>
    <w:p w14:paraId="3C3DA271" w14:textId="233AAA97"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 vartojate kitokių vaistų, perskaitykite poskyrį „Kiti vaistai ir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w:t>
      </w:r>
    </w:p>
    <w:p w14:paraId="238D9D92" w14:textId="126E2405" w:rsidR="000E0AE7" w:rsidRPr="00EF097E" w:rsidRDefault="000E0AE7" w:rsidP="00B95513">
      <w:pPr>
        <w:numPr>
          <w:ilvl w:val="0"/>
          <w:numId w:val="39"/>
        </w:num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 pacientui yra ragenos opa ir jis dažnai vartoja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akyje gali atsirasti lokalių baltų nuosėdų (vaisto likučių), kurios, tęsiant gydymą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išnyksta. Nuosėdos netrukdo tęsti gydymą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ir nesukelia žalingo poveikio klinikinio gijimo procesui.</w:t>
      </w:r>
    </w:p>
    <w:p w14:paraId="0AE2BFB0" w14:textId="77777777" w:rsidR="000E0AE7" w:rsidRPr="00EF097E" w:rsidRDefault="000E0AE7" w:rsidP="00B95513">
      <w:pPr>
        <w:spacing w:after="0" w:line="240" w:lineRule="auto"/>
        <w:rPr>
          <w:rFonts w:ascii="Times New Roman" w:eastAsia="Times New Roman" w:hAnsi="Times New Roman" w:cs="Times New Roman"/>
          <w:lang w:val="lt-LT"/>
        </w:rPr>
      </w:pPr>
    </w:p>
    <w:p w14:paraId="37E067A7" w14:textId="77777777" w:rsidR="000E0AE7" w:rsidRPr="00EF097E" w:rsidRDefault="000E0AE7" w:rsidP="00B95513">
      <w:pPr>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b/>
          <w:lang w:val="lt-LT"/>
        </w:rPr>
        <w:t>Jei bet kuris paminėtas perspėjimas Jums tinka ar tiko anksčiau, pasitarkite su gydytoju.</w:t>
      </w:r>
    </w:p>
    <w:p w14:paraId="36F54BA8" w14:textId="77777777" w:rsidR="000E0AE7" w:rsidRPr="00EF097E" w:rsidRDefault="000E0AE7" w:rsidP="00B95513">
      <w:pPr>
        <w:spacing w:after="0" w:line="240" w:lineRule="auto"/>
        <w:rPr>
          <w:rFonts w:ascii="Times New Roman" w:eastAsia="Times New Roman" w:hAnsi="Times New Roman" w:cs="Times New Roman"/>
          <w:b/>
          <w:lang w:val="lt-LT"/>
        </w:rPr>
      </w:pPr>
    </w:p>
    <w:p w14:paraId="7B644BA3" w14:textId="77777777" w:rsidR="000E0AE7" w:rsidRPr="00EF097E" w:rsidRDefault="000E0AE7" w:rsidP="00B95513">
      <w:pPr>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b/>
          <w:lang w:val="lt-LT"/>
        </w:rPr>
        <w:t xml:space="preserve">Vaikams ir paaugliams </w:t>
      </w:r>
    </w:p>
    <w:p w14:paraId="51B6A3BA" w14:textId="11BC69B3"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Jaunesniems nei 1 metų vaikams </w:t>
      </w:r>
      <w:r w:rsidR="0059613C" w:rsidRPr="00EF097E">
        <w:rPr>
          <w:rFonts w:ascii="Times New Roman" w:eastAsia="Times New Roman" w:hAnsi="Times New Roman" w:cs="Times New Roman"/>
          <w:lang w:val="lt-LT"/>
        </w:rPr>
        <w:t>CILOXAN</w:t>
      </w:r>
      <w:r w:rsidRPr="00EF097E" w:rsidDel="005C095E">
        <w:rPr>
          <w:rFonts w:ascii="Times New Roman" w:eastAsia="Times New Roman" w:hAnsi="Times New Roman" w:cs="Times New Roman"/>
          <w:lang w:val="lt-LT"/>
        </w:rPr>
        <w:t xml:space="preserve"> </w:t>
      </w:r>
      <w:r w:rsidRPr="00EF097E">
        <w:rPr>
          <w:rFonts w:ascii="Times New Roman" w:eastAsia="Times New Roman" w:hAnsi="Times New Roman" w:cs="Times New Roman"/>
          <w:lang w:val="lt-LT"/>
        </w:rPr>
        <w:t>vartoti galima tik gydytojui paskyrus.</w:t>
      </w:r>
    </w:p>
    <w:p w14:paraId="66B3E59E" w14:textId="77777777" w:rsidR="000E0AE7" w:rsidRPr="00EF097E" w:rsidRDefault="000E0AE7" w:rsidP="00B95513">
      <w:pPr>
        <w:spacing w:after="0" w:line="240" w:lineRule="auto"/>
        <w:rPr>
          <w:rFonts w:ascii="Times New Roman" w:eastAsia="Times New Roman" w:hAnsi="Times New Roman" w:cs="Times New Roman"/>
          <w:lang w:val="lt-LT"/>
        </w:rPr>
      </w:pPr>
    </w:p>
    <w:p w14:paraId="1E7CD071" w14:textId="345D3F54"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b/>
          <w:lang w:val="lt-LT"/>
        </w:rPr>
        <w:t xml:space="preserve">Kiti vaistai ir </w:t>
      </w:r>
      <w:r w:rsidR="0059613C" w:rsidRPr="00EF097E">
        <w:rPr>
          <w:rFonts w:ascii="Times New Roman" w:eastAsia="Times New Roman" w:hAnsi="Times New Roman" w:cs="Times New Roman"/>
          <w:b/>
          <w:lang w:val="lt-LT"/>
        </w:rPr>
        <w:t>CILOXAN</w:t>
      </w:r>
    </w:p>
    <w:p w14:paraId="35554410"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2320D874" w14:textId="77777777" w:rsidR="000E0AE7" w:rsidRPr="00EF097E" w:rsidRDefault="000E0AE7" w:rsidP="00B95513">
      <w:pPr>
        <w:spacing w:after="0" w:line="240" w:lineRule="auto"/>
        <w:rPr>
          <w:rFonts w:ascii="Times New Roman" w:eastAsia="Times New Roman" w:hAnsi="Times New Roman" w:cs="Times New Roman"/>
          <w:lang w:val="lt-LT"/>
        </w:rPr>
      </w:pPr>
    </w:p>
    <w:p w14:paraId="3E1CAE49" w14:textId="77777777" w:rsidR="000E0AE7" w:rsidRPr="00EF097E" w:rsidRDefault="000E0AE7" w:rsidP="00B95513">
      <w:pPr>
        <w:spacing w:after="0" w:line="240" w:lineRule="auto"/>
        <w:rPr>
          <w:rFonts w:ascii="Times New Roman" w:eastAsia="Times New Roman" w:hAnsi="Times New Roman" w:cs="Times New Roman"/>
          <w:u w:val="single"/>
          <w:lang w:val="lt-LT"/>
        </w:rPr>
      </w:pPr>
      <w:r w:rsidRPr="00EF097E">
        <w:rPr>
          <w:rFonts w:ascii="Times New Roman" w:eastAsia="Times New Roman" w:hAnsi="Times New Roman" w:cs="Times New Roman"/>
          <w:lang w:val="lt-LT"/>
        </w:rPr>
        <w:t>Jeigu vartojate kitus akių lašus ar akių tepalus, tarp kiekvieno vaisto darykite bent penkių minučių pertrauką. Akių tepalą vartokite paskiausiai.</w:t>
      </w:r>
    </w:p>
    <w:p w14:paraId="6D56FFAF" w14:textId="77777777" w:rsidR="000E0AE7" w:rsidRPr="00EF097E" w:rsidRDefault="000E0AE7" w:rsidP="00B95513">
      <w:pPr>
        <w:spacing w:after="0" w:line="240" w:lineRule="auto"/>
        <w:ind w:left="567" w:hanging="567"/>
        <w:rPr>
          <w:rFonts w:ascii="Times New Roman" w:eastAsia="Times New Roman" w:hAnsi="Times New Roman" w:cs="Times New Roman"/>
          <w:b/>
          <w:lang w:val="lt-LT"/>
        </w:rPr>
      </w:pPr>
    </w:p>
    <w:p w14:paraId="3D9BBC42" w14:textId="2EBA66DB" w:rsidR="000E0AE7" w:rsidRPr="00EF097E" w:rsidRDefault="0059613C" w:rsidP="00B95513">
      <w:pPr>
        <w:spacing w:after="0" w:line="240" w:lineRule="auto"/>
        <w:ind w:left="567" w:hanging="567"/>
        <w:rPr>
          <w:rFonts w:ascii="Times New Roman" w:eastAsia="Times New Roman" w:hAnsi="Times New Roman" w:cs="Times New Roman"/>
          <w:b/>
          <w:lang w:val="lt-LT"/>
        </w:rPr>
      </w:pPr>
      <w:r w:rsidRPr="00EF097E">
        <w:rPr>
          <w:rFonts w:ascii="Times New Roman" w:eastAsia="Times New Roman" w:hAnsi="Times New Roman" w:cs="Times New Roman"/>
          <w:b/>
          <w:lang w:val="lt-LT"/>
        </w:rPr>
        <w:t>CILOXAN</w:t>
      </w:r>
      <w:r w:rsidR="000E0AE7" w:rsidRPr="00EF097E">
        <w:rPr>
          <w:rFonts w:ascii="Times New Roman" w:eastAsia="Times New Roman" w:hAnsi="Times New Roman" w:cs="Times New Roman"/>
          <w:b/>
          <w:lang w:val="lt-LT"/>
        </w:rPr>
        <w:t xml:space="preserve"> vartojimas su maistu ir gėrimais</w:t>
      </w:r>
    </w:p>
    <w:p w14:paraId="1A92082B"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Maistas ir gėrimai poveikio vaistui nesukelia.</w:t>
      </w:r>
    </w:p>
    <w:p w14:paraId="6F502B71" w14:textId="77777777" w:rsidR="000E0AE7" w:rsidRPr="00EF097E" w:rsidRDefault="000E0AE7" w:rsidP="00B95513">
      <w:pPr>
        <w:spacing w:after="0" w:line="240" w:lineRule="auto"/>
        <w:ind w:left="567" w:hanging="567"/>
        <w:rPr>
          <w:rFonts w:ascii="Times New Roman" w:eastAsia="Times New Roman" w:hAnsi="Times New Roman" w:cs="Times New Roman"/>
          <w:b/>
          <w:lang w:val="lt-LT"/>
        </w:rPr>
      </w:pPr>
    </w:p>
    <w:p w14:paraId="719F7560" w14:textId="77777777" w:rsidR="000E0AE7" w:rsidRPr="00EF097E" w:rsidRDefault="000E0AE7" w:rsidP="00B95513">
      <w:pPr>
        <w:spacing w:after="0" w:line="240" w:lineRule="auto"/>
        <w:ind w:left="567" w:hanging="567"/>
        <w:rPr>
          <w:rFonts w:ascii="Times New Roman" w:eastAsia="Times New Roman" w:hAnsi="Times New Roman" w:cs="Times New Roman"/>
          <w:b/>
          <w:lang w:val="lt-LT"/>
        </w:rPr>
      </w:pPr>
      <w:r w:rsidRPr="00EF097E">
        <w:rPr>
          <w:rFonts w:ascii="Times New Roman" w:eastAsia="Times New Roman" w:hAnsi="Times New Roman" w:cs="Times New Roman"/>
          <w:b/>
          <w:lang w:val="lt-LT"/>
        </w:rPr>
        <w:t>Nėštumas, žindymo laikotarpis ir vaisingumas</w:t>
      </w:r>
    </w:p>
    <w:p w14:paraId="0D66D04D"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3C51C728" w14:textId="77777777" w:rsidR="000E0AE7" w:rsidRPr="00EF097E" w:rsidRDefault="000E0AE7" w:rsidP="00B95513">
      <w:pPr>
        <w:spacing w:after="0" w:line="240" w:lineRule="auto"/>
        <w:rPr>
          <w:rFonts w:ascii="Times New Roman" w:eastAsia="Times New Roman" w:hAnsi="Times New Roman" w:cs="Times New Roman"/>
          <w:lang w:val="lt-LT"/>
        </w:rPr>
      </w:pPr>
    </w:p>
    <w:p w14:paraId="28521150" w14:textId="254B02F1"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Nėštumo arba žindymo laikotarpiu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nevartokite, nebent gydytojas nuspręstų, kad vaistą vartoti reikia. Prieš vartojant bet kokį vaistą, būtina pasitarti su gydytoju arba vaistininku.</w:t>
      </w:r>
    </w:p>
    <w:p w14:paraId="6F6F0459" w14:textId="77777777" w:rsidR="000E0AE7" w:rsidRPr="00EF097E" w:rsidRDefault="000E0AE7" w:rsidP="00B95513">
      <w:pPr>
        <w:spacing w:after="0" w:line="240" w:lineRule="auto"/>
        <w:rPr>
          <w:rFonts w:ascii="Times New Roman" w:eastAsia="Times New Roman" w:hAnsi="Times New Roman" w:cs="Times New Roman"/>
          <w:lang w:val="lt-LT"/>
        </w:rPr>
      </w:pPr>
    </w:p>
    <w:p w14:paraId="1106C5D1" w14:textId="64367A4C" w:rsidR="000E0AE7" w:rsidRPr="00EF097E" w:rsidRDefault="000E0AE7" w:rsidP="00B95513">
      <w:pPr>
        <w:spacing w:after="0" w:line="240" w:lineRule="auto"/>
        <w:rPr>
          <w:rFonts w:ascii="Times New Roman" w:eastAsia="Times New Roman" w:hAnsi="Times New Roman" w:cs="Times New Roman"/>
          <w:u w:val="single"/>
          <w:lang w:val="lt-LT"/>
        </w:rPr>
      </w:pPr>
      <w:r w:rsidRPr="00EF097E">
        <w:rPr>
          <w:rFonts w:ascii="Times New Roman" w:eastAsia="Times New Roman" w:hAnsi="Times New Roman" w:cs="Times New Roman"/>
          <w:lang w:val="lt-LT"/>
        </w:rPr>
        <w:t xml:space="preserve">Vietiškai vartojamo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poveikio vaisingumui tyrimų neatlikta.</w:t>
      </w:r>
    </w:p>
    <w:p w14:paraId="4BDFA397"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5D93A854" w14:textId="77777777" w:rsidR="000E0AE7" w:rsidRPr="00EF097E" w:rsidRDefault="000E0AE7" w:rsidP="00B95513">
      <w:pPr>
        <w:spacing w:after="0" w:line="240" w:lineRule="auto"/>
        <w:ind w:left="567" w:hanging="567"/>
        <w:rPr>
          <w:rFonts w:ascii="Times New Roman" w:eastAsia="Times New Roman" w:hAnsi="Times New Roman" w:cs="Times New Roman"/>
          <w:b/>
          <w:lang w:val="lt-LT"/>
        </w:rPr>
      </w:pPr>
      <w:r w:rsidRPr="00EF097E">
        <w:rPr>
          <w:rFonts w:ascii="Times New Roman" w:eastAsia="Times New Roman" w:hAnsi="Times New Roman" w:cs="Times New Roman"/>
          <w:b/>
          <w:lang w:val="lt-LT"/>
        </w:rPr>
        <w:t>Vairavimas ir mechanizmų valdymas</w:t>
      </w:r>
    </w:p>
    <w:p w14:paraId="04AD7B81" w14:textId="78BB017B"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Galite pastebėti, kad iš karto po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įsilašinimo matymas tampa neryškus. Vairuoti ir mechanizmų valdyti negalima, kol matymas nepagerės.</w:t>
      </w:r>
    </w:p>
    <w:p w14:paraId="0E67C74D"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3E559ABB" w14:textId="389E5F4D" w:rsidR="000E0AE7" w:rsidRPr="00EF097E" w:rsidRDefault="0059613C" w:rsidP="00B95513">
      <w:pPr>
        <w:numPr>
          <w:ilvl w:val="12"/>
          <w:numId w:val="0"/>
        </w:numPr>
        <w:spacing w:after="0" w:line="240" w:lineRule="auto"/>
        <w:ind w:right="-2"/>
        <w:rPr>
          <w:rFonts w:ascii="Times New Roman" w:eastAsia="Times New Roman" w:hAnsi="Times New Roman" w:cs="Times New Roman"/>
          <w:bCs/>
          <w:lang w:val="lt-LT"/>
        </w:rPr>
      </w:pPr>
      <w:r w:rsidRPr="00EF097E">
        <w:rPr>
          <w:rFonts w:ascii="Times New Roman" w:eastAsia="Times New Roman" w:hAnsi="Times New Roman" w:cs="Times New Roman"/>
          <w:b/>
          <w:lang w:val="lt-LT"/>
        </w:rPr>
        <w:t>CILOXAN</w:t>
      </w:r>
      <w:r w:rsidR="000E0AE7" w:rsidRPr="00EF097E">
        <w:rPr>
          <w:rFonts w:ascii="Times New Roman" w:eastAsia="Times New Roman" w:hAnsi="Times New Roman" w:cs="Times New Roman"/>
          <w:b/>
          <w:lang w:val="lt-LT"/>
        </w:rPr>
        <w:t xml:space="preserve"> sudėtyje yra </w:t>
      </w:r>
      <w:proofErr w:type="spellStart"/>
      <w:r w:rsidR="000E0AE7" w:rsidRPr="00EF097E">
        <w:rPr>
          <w:rFonts w:ascii="Times New Roman" w:eastAsia="Times New Roman" w:hAnsi="Times New Roman" w:cs="Times New Roman"/>
          <w:b/>
          <w:lang w:val="lt-LT"/>
        </w:rPr>
        <w:t>benzalkonio</w:t>
      </w:r>
      <w:proofErr w:type="spellEnd"/>
      <w:r w:rsidR="000E0AE7" w:rsidRPr="00EF097E">
        <w:rPr>
          <w:rFonts w:ascii="Times New Roman" w:eastAsia="Times New Roman" w:hAnsi="Times New Roman" w:cs="Times New Roman"/>
          <w:b/>
          <w:lang w:val="lt-LT"/>
        </w:rPr>
        <w:t xml:space="preserve"> chlorido</w:t>
      </w:r>
    </w:p>
    <w:p w14:paraId="3AEC3B1B" w14:textId="77777777" w:rsidR="00C41518" w:rsidRPr="00EF097E" w:rsidRDefault="00C41518" w:rsidP="00C41518">
      <w:pPr>
        <w:keepNext/>
        <w:keepLines/>
        <w:spacing w:after="0" w:line="240" w:lineRule="auto"/>
        <w:rPr>
          <w:rFonts w:ascii="Times New Roman" w:eastAsia="Times New Roman" w:hAnsi="Times New Roman" w:cs="Times New Roman"/>
          <w:bCs/>
          <w:lang w:val="lt-LT"/>
        </w:rPr>
      </w:pPr>
      <w:r w:rsidRPr="00EF097E">
        <w:rPr>
          <w:rFonts w:ascii="Times New Roman" w:eastAsia="Times New Roman" w:hAnsi="Times New Roman" w:cs="Times New Roman"/>
          <w:bCs/>
          <w:lang w:val="lt-LT"/>
        </w:rPr>
        <w:t xml:space="preserve">5 ml šio vaisto yra 0,3 mg </w:t>
      </w:r>
      <w:proofErr w:type="spellStart"/>
      <w:r w:rsidRPr="00EF097E">
        <w:rPr>
          <w:rFonts w:ascii="Times New Roman" w:eastAsia="Times New Roman" w:hAnsi="Times New Roman" w:cs="Times New Roman"/>
          <w:bCs/>
          <w:lang w:val="lt-LT"/>
        </w:rPr>
        <w:t>benzalkonio</w:t>
      </w:r>
      <w:proofErr w:type="spellEnd"/>
      <w:r w:rsidRPr="00EF097E">
        <w:rPr>
          <w:rFonts w:ascii="Times New Roman" w:eastAsia="Times New Roman" w:hAnsi="Times New Roman" w:cs="Times New Roman"/>
          <w:bCs/>
          <w:lang w:val="lt-LT"/>
        </w:rPr>
        <w:t xml:space="preserve"> chlorido, tai atitinka 0,06 mg/ml.</w:t>
      </w:r>
    </w:p>
    <w:p w14:paraId="13A457F3" w14:textId="77777777" w:rsidR="00C41518" w:rsidRPr="00EF097E" w:rsidRDefault="00C41518" w:rsidP="00C41518">
      <w:pPr>
        <w:keepNext/>
        <w:keepLines/>
        <w:spacing w:after="0" w:line="240" w:lineRule="auto"/>
        <w:rPr>
          <w:rFonts w:ascii="Times New Roman" w:eastAsia="Times New Roman" w:hAnsi="Times New Roman" w:cs="Times New Roman"/>
          <w:bCs/>
          <w:lang w:val="lt-LT"/>
        </w:rPr>
      </w:pPr>
      <w:r w:rsidRPr="00EF097E">
        <w:rPr>
          <w:rFonts w:ascii="Times New Roman" w:eastAsia="Times New Roman" w:hAnsi="Times New Roman" w:cs="Times New Roman"/>
          <w:bCs/>
          <w:lang w:val="lt-LT"/>
        </w:rPr>
        <w:t xml:space="preserve">Minkštieji kontaktiniai lęšiai gali absorbuoti </w:t>
      </w:r>
      <w:proofErr w:type="spellStart"/>
      <w:r w:rsidRPr="00EF097E">
        <w:rPr>
          <w:rFonts w:ascii="Times New Roman" w:eastAsia="Times New Roman" w:hAnsi="Times New Roman" w:cs="Times New Roman"/>
          <w:bCs/>
          <w:lang w:val="lt-LT"/>
        </w:rPr>
        <w:t>benzalkonio</w:t>
      </w:r>
      <w:proofErr w:type="spellEnd"/>
      <w:r w:rsidRPr="00EF097E">
        <w:rPr>
          <w:rFonts w:ascii="Times New Roman" w:eastAsia="Times New Roman" w:hAnsi="Times New Roman" w:cs="Times New Roman"/>
          <w:bCs/>
          <w:lang w:val="lt-LT"/>
        </w:rPr>
        <w:t xml:space="preserve"> chloridą ir gali pasikeisti kontaktinių lęšių spalva. Prieš šio vaisto vartojimą kontaktinius lęšius reikia išimti ir vėl juos galima įdėti ne anksčiau kaip po 15 min.</w:t>
      </w:r>
    </w:p>
    <w:p w14:paraId="22CEB04A" w14:textId="77777777" w:rsidR="00C41518" w:rsidRPr="00EF097E" w:rsidRDefault="00C41518" w:rsidP="00C41518">
      <w:pPr>
        <w:keepNext/>
        <w:keepLines/>
        <w:spacing w:after="0" w:line="240" w:lineRule="auto"/>
        <w:rPr>
          <w:rFonts w:ascii="Times New Roman" w:eastAsia="Times New Roman" w:hAnsi="Times New Roman" w:cs="Times New Roman"/>
          <w:bCs/>
          <w:lang w:val="lt-LT"/>
        </w:rPr>
      </w:pPr>
      <w:proofErr w:type="spellStart"/>
      <w:r w:rsidRPr="00EF097E">
        <w:rPr>
          <w:rFonts w:ascii="Times New Roman" w:eastAsia="Times New Roman" w:hAnsi="Times New Roman" w:cs="Times New Roman"/>
          <w:bCs/>
          <w:lang w:val="lt-LT"/>
        </w:rPr>
        <w:t>Benzalkonio</w:t>
      </w:r>
      <w:proofErr w:type="spellEnd"/>
      <w:r w:rsidRPr="00EF097E">
        <w:rPr>
          <w:rFonts w:ascii="Times New Roman" w:eastAsia="Times New Roman" w:hAnsi="Times New Roman" w:cs="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5FF82F65"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p>
    <w:p w14:paraId="4F3F1F7D"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p>
    <w:p w14:paraId="43A7EA88" w14:textId="509D891C" w:rsidR="000E0AE7" w:rsidRPr="00EF097E" w:rsidRDefault="000E0AE7" w:rsidP="00B95513">
      <w:pPr>
        <w:numPr>
          <w:ilvl w:val="12"/>
          <w:numId w:val="0"/>
        </w:numPr>
        <w:spacing w:after="0" w:line="240" w:lineRule="auto"/>
        <w:ind w:left="567" w:hanging="567"/>
        <w:outlineLvl w:val="0"/>
        <w:rPr>
          <w:rFonts w:ascii="Times New Roman" w:eastAsia="Times New Roman" w:hAnsi="Times New Roman" w:cs="Times New Roman"/>
          <w:b/>
          <w:caps/>
          <w:lang w:val="lt-LT"/>
        </w:rPr>
      </w:pPr>
      <w:r w:rsidRPr="00EF097E">
        <w:rPr>
          <w:rFonts w:ascii="Times New Roman" w:eastAsia="Times New Roman" w:hAnsi="Times New Roman" w:cs="Times New Roman"/>
          <w:b/>
          <w:lang w:val="lt-LT"/>
        </w:rPr>
        <w:t>3.</w:t>
      </w:r>
      <w:r w:rsidRPr="00EF097E">
        <w:rPr>
          <w:rFonts w:ascii="Times New Roman" w:eastAsia="Times New Roman" w:hAnsi="Times New Roman" w:cs="Times New Roman"/>
          <w:b/>
          <w:lang w:val="lt-LT"/>
        </w:rPr>
        <w:tab/>
        <w:t xml:space="preserve">Kaip vartoti </w:t>
      </w:r>
      <w:r w:rsidR="0059613C" w:rsidRPr="00EF097E">
        <w:rPr>
          <w:rFonts w:ascii="Times New Roman" w:eastAsia="Times New Roman" w:hAnsi="Times New Roman" w:cs="Times New Roman"/>
          <w:b/>
          <w:lang w:val="lt-LT"/>
        </w:rPr>
        <w:t>CILOXAN</w:t>
      </w:r>
    </w:p>
    <w:p w14:paraId="1BDD415E"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12218473"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Visada vartokite šį vaistą tiksliai kaip nurodė gydytojas arba vaistininkas. Jeigu abejojate, kreipkitės į gydytoją arba vaistininką.</w:t>
      </w:r>
    </w:p>
    <w:p w14:paraId="2AE2E654" w14:textId="77777777" w:rsidR="000E0AE7" w:rsidRPr="00EF097E" w:rsidRDefault="000E0AE7" w:rsidP="00B95513">
      <w:pPr>
        <w:spacing w:after="0" w:line="240" w:lineRule="auto"/>
        <w:rPr>
          <w:rFonts w:ascii="Times New Roman" w:eastAsia="Times New Roman" w:hAnsi="Times New Roman" w:cs="Times New Roman"/>
          <w:lang w:val="lt-LT"/>
        </w:rPr>
      </w:pPr>
    </w:p>
    <w:p w14:paraId="5DAAE0FB" w14:textId="77777777" w:rsidR="000E0AE7" w:rsidRPr="00EF097E" w:rsidRDefault="000E0AE7" w:rsidP="00B95513">
      <w:pPr>
        <w:spacing w:after="0" w:line="240" w:lineRule="auto"/>
        <w:rPr>
          <w:rFonts w:ascii="Times New Roman" w:eastAsia="Times New Roman" w:hAnsi="Times New Roman" w:cs="Times New Roman"/>
          <w:i/>
          <w:iCs/>
          <w:lang w:val="lt-LT"/>
        </w:rPr>
      </w:pPr>
      <w:r w:rsidRPr="00EF097E">
        <w:rPr>
          <w:rFonts w:ascii="Times New Roman" w:eastAsia="Times New Roman" w:hAnsi="Times New Roman" w:cs="Times New Roman"/>
          <w:i/>
          <w:iCs/>
          <w:lang w:val="lt-LT"/>
        </w:rPr>
        <w:t xml:space="preserve">Dozavimas suaugusiesiems, senyviems pacientams ir visų amžiaus grupių vaikams (įskaitant naujagimius) </w:t>
      </w:r>
    </w:p>
    <w:p w14:paraId="7F85ED6C" w14:textId="77777777" w:rsidR="000E0AE7" w:rsidRPr="00EF097E" w:rsidRDefault="000E0AE7" w:rsidP="00B95513">
      <w:pPr>
        <w:spacing w:after="0" w:line="240" w:lineRule="auto"/>
        <w:ind w:left="567" w:hanging="567"/>
        <w:rPr>
          <w:rFonts w:ascii="Times New Roman" w:eastAsia="Times New Roman" w:hAnsi="Times New Roman" w:cs="Times New Roman"/>
          <w:u w:val="single"/>
          <w:lang w:val="lt-LT"/>
        </w:rPr>
      </w:pPr>
    </w:p>
    <w:p w14:paraId="4FF24C2F" w14:textId="47B9DED3" w:rsidR="000E0AE7" w:rsidRPr="00EF097E" w:rsidRDefault="000E0AE7"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rPr>
        <w:t xml:space="preserve">Gydant ragenos opas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lašinama tokiais laiko tarpais, net naktį:</w:t>
      </w:r>
    </w:p>
    <w:p w14:paraId="1D617BF8" w14:textId="77777777" w:rsidR="000E0AE7" w:rsidRPr="00EF097E" w:rsidRDefault="000E0AE7" w:rsidP="00B95513">
      <w:pPr>
        <w:numPr>
          <w:ilvl w:val="0"/>
          <w:numId w:val="40"/>
        </w:numPr>
        <w:tabs>
          <w:tab w:val="clear" w:pos="360"/>
          <w:tab w:val="num" w:pos="0"/>
        </w:tabs>
        <w:spacing w:after="0" w:line="240" w:lineRule="auto"/>
        <w:ind w:left="567" w:hanging="567"/>
        <w:rPr>
          <w:rFonts w:ascii="Times New Roman" w:eastAsia="Times New Roman" w:hAnsi="Times New Roman" w:cs="Times New Roman"/>
          <w:i/>
          <w:lang w:val="lt-LT"/>
        </w:rPr>
      </w:pPr>
      <w:r w:rsidRPr="00EF097E">
        <w:rPr>
          <w:rFonts w:ascii="Times New Roman" w:eastAsia="Times New Roman" w:hAnsi="Times New Roman" w:cs="Times New Roman"/>
          <w:lang w:val="lt-LT"/>
        </w:rPr>
        <w:lastRenderedPageBreak/>
        <w:t xml:space="preserve">pirmosios paros pirmąsias šešias valandas – po du lašus į nesveiką akį (arba abi akis) kas 15 minučių, likusią paros dalį – kas 30 minučių; </w:t>
      </w:r>
    </w:p>
    <w:p w14:paraId="3FDDAB37" w14:textId="77777777" w:rsidR="000E0AE7" w:rsidRPr="00EF097E" w:rsidRDefault="000E0AE7" w:rsidP="00B95513">
      <w:pPr>
        <w:numPr>
          <w:ilvl w:val="0"/>
          <w:numId w:val="41"/>
        </w:numPr>
        <w:tabs>
          <w:tab w:val="clear" w:pos="360"/>
          <w:tab w:val="num" w:pos="0"/>
        </w:tabs>
        <w:spacing w:after="0" w:line="240" w:lineRule="auto"/>
        <w:ind w:left="567" w:hanging="567"/>
        <w:rPr>
          <w:rFonts w:ascii="Times New Roman" w:eastAsia="Times New Roman" w:hAnsi="Times New Roman" w:cs="Times New Roman"/>
          <w:i/>
          <w:lang w:val="lt-LT"/>
        </w:rPr>
      </w:pPr>
      <w:r w:rsidRPr="00EF097E">
        <w:rPr>
          <w:rFonts w:ascii="Times New Roman" w:eastAsia="Times New Roman" w:hAnsi="Times New Roman" w:cs="Times New Roman"/>
          <w:lang w:val="lt-LT"/>
        </w:rPr>
        <w:t>antrąją parą – po du lašus į nesveiką akį (arba abi akis) kas valandą;</w:t>
      </w:r>
    </w:p>
    <w:p w14:paraId="35FE39D1" w14:textId="77777777" w:rsidR="000E0AE7" w:rsidRPr="00EF097E" w:rsidRDefault="000E0AE7" w:rsidP="00B95513">
      <w:pPr>
        <w:numPr>
          <w:ilvl w:val="0"/>
          <w:numId w:val="42"/>
        </w:numPr>
        <w:tabs>
          <w:tab w:val="clear" w:pos="360"/>
          <w:tab w:val="num" w:pos="0"/>
        </w:tabs>
        <w:spacing w:after="0" w:line="240" w:lineRule="auto"/>
        <w:ind w:left="567" w:hanging="567"/>
        <w:rPr>
          <w:rFonts w:ascii="Times New Roman" w:eastAsia="Times New Roman" w:hAnsi="Times New Roman" w:cs="Times New Roman"/>
          <w:i/>
          <w:lang w:val="lt-LT"/>
        </w:rPr>
      </w:pPr>
      <w:r w:rsidRPr="00EF097E">
        <w:rPr>
          <w:rFonts w:ascii="Times New Roman" w:eastAsia="Times New Roman" w:hAnsi="Times New Roman" w:cs="Times New Roman"/>
          <w:lang w:val="lt-LT"/>
        </w:rPr>
        <w:t>nuo trečiosios iki keturioliktosios paros – po du lašus į nesveiką akį (arba abi akis) kas keturias valandas.</w:t>
      </w:r>
    </w:p>
    <w:p w14:paraId="74FCE2C9" w14:textId="77777777" w:rsidR="000E0AE7" w:rsidRPr="00EF097E" w:rsidRDefault="000E0AE7" w:rsidP="00B95513">
      <w:pPr>
        <w:spacing w:after="0" w:line="240" w:lineRule="auto"/>
        <w:rPr>
          <w:rFonts w:ascii="Times New Roman" w:eastAsia="Times New Roman" w:hAnsi="Times New Roman" w:cs="Times New Roman"/>
          <w:i/>
          <w:lang w:val="lt-LT"/>
        </w:rPr>
      </w:pPr>
    </w:p>
    <w:p w14:paraId="24952D63" w14:textId="77777777" w:rsidR="000E0AE7" w:rsidRPr="00EF097E" w:rsidRDefault="000E0AE7"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rPr>
        <w:t xml:space="preserve">Gydant paviršinę akies ir jos priedinių organų infekciją lašinama po vieną du lašus į nesveiką akį (arba abi akis) kas šešias valandas. </w:t>
      </w:r>
    </w:p>
    <w:p w14:paraId="09FAE5E4" w14:textId="77777777" w:rsidR="000E0AE7" w:rsidRPr="00EF097E" w:rsidRDefault="000E0AE7"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rPr>
        <w:t>Jei liga sunki, pirmąsias dvi dienas galima lašinti po vieną du lašus kas dvi valandas, išskyrus miego laiką.</w:t>
      </w:r>
    </w:p>
    <w:p w14:paraId="795214C5" w14:textId="77777777" w:rsidR="000E0AE7" w:rsidRPr="00EF097E" w:rsidRDefault="000E0AE7" w:rsidP="00B95513">
      <w:pPr>
        <w:spacing w:after="0" w:line="240" w:lineRule="auto"/>
        <w:rPr>
          <w:rFonts w:ascii="Times New Roman" w:eastAsia="Times New Roman" w:hAnsi="Times New Roman" w:cs="Times New Roman"/>
          <w:i/>
          <w:lang w:val="lt-LT"/>
        </w:rPr>
      </w:pPr>
    </w:p>
    <w:p w14:paraId="5CF3CB91" w14:textId="77777777" w:rsidR="000E0AE7" w:rsidRPr="00EF097E" w:rsidRDefault="000E0AE7"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rPr>
        <w:t>Įprastinė gydymo trukmė – 7–14 dienų. Gydymo trukmę nustatys gydytojas.</w:t>
      </w:r>
    </w:p>
    <w:p w14:paraId="0FD55936" w14:textId="77777777" w:rsidR="000E0AE7" w:rsidRPr="00EF097E" w:rsidRDefault="000E0AE7" w:rsidP="00B95513">
      <w:pPr>
        <w:spacing w:after="0" w:line="240" w:lineRule="auto"/>
        <w:rPr>
          <w:rFonts w:ascii="Times New Roman" w:eastAsia="Times New Roman" w:hAnsi="Times New Roman" w:cs="Times New Roman"/>
          <w:i/>
          <w:lang w:val="lt-LT"/>
        </w:rPr>
      </w:pPr>
    </w:p>
    <w:p w14:paraId="06CC36CD" w14:textId="77777777" w:rsidR="000E0AE7" w:rsidRPr="00EF097E" w:rsidRDefault="000E0AE7" w:rsidP="00B95513">
      <w:pPr>
        <w:spacing w:after="0" w:line="240" w:lineRule="auto"/>
        <w:rPr>
          <w:rFonts w:ascii="Times New Roman" w:eastAsia="Times New Roman" w:hAnsi="Times New Roman" w:cs="Times New Roman"/>
          <w:i/>
          <w:u w:val="single"/>
          <w:lang w:val="lt-LT"/>
        </w:rPr>
      </w:pPr>
      <w:r w:rsidRPr="00EF097E">
        <w:rPr>
          <w:rFonts w:ascii="Times New Roman" w:eastAsia="Times New Roman" w:hAnsi="Times New Roman" w:cs="Times New Roman"/>
          <w:u w:val="single"/>
          <w:lang w:val="lt-LT"/>
        </w:rPr>
        <w:t>Pacientams, kurių kepenų ir inkstų funkcija sutrikusi</w:t>
      </w:r>
    </w:p>
    <w:p w14:paraId="635F0334" w14:textId="3EFE042E" w:rsidR="000E0AE7" w:rsidRPr="00EF097E" w:rsidRDefault="000E0AE7" w:rsidP="00B95513">
      <w:pPr>
        <w:spacing w:after="0" w:line="240" w:lineRule="auto"/>
        <w:rPr>
          <w:rFonts w:ascii="Times New Roman" w:eastAsia="Times New Roman" w:hAnsi="Times New Roman" w:cs="Times New Roman"/>
          <w:i/>
          <w:lang w:val="lt-LT"/>
        </w:rPr>
      </w:pPr>
      <w:r w:rsidRPr="00EF097E">
        <w:rPr>
          <w:rFonts w:ascii="Times New Roman" w:eastAsia="Times New Roman" w:hAnsi="Times New Roman" w:cs="Times New Roman"/>
          <w:lang w:val="lt-LT"/>
        </w:rPr>
        <w:t xml:space="preserve">Šių ligonių gydymas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akių lašais netirtas.</w:t>
      </w:r>
    </w:p>
    <w:p w14:paraId="4F0ACC97" w14:textId="77777777" w:rsidR="000E0AE7" w:rsidRPr="00EF097E" w:rsidRDefault="000E0AE7" w:rsidP="00B95513">
      <w:pPr>
        <w:spacing w:after="0" w:line="240" w:lineRule="auto"/>
        <w:rPr>
          <w:rFonts w:ascii="Times New Roman" w:eastAsia="Times New Roman" w:hAnsi="Times New Roman" w:cs="Times New Roman"/>
          <w:lang w:val="lt-LT"/>
        </w:rPr>
      </w:pPr>
    </w:p>
    <w:p w14:paraId="6C578981" w14:textId="595A433B" w:rsidR="000E0AE7" w:rsidRPr="00EF097E" w:rsidRDefault="0059613C" w:rsidP="00B95513">
      <w:pPr>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skirtas tik lašinti į akis.</w:t>
      </w:r>
    </w:p>
    <w:p w14:paraId="75431318" w14:textId="77777777" w:rsidR="000E0AE7" w:rsidRPr="00EF097E" w:rsidRDefault="000E0AE7" w:rsidP="00B95513">
      <w:pPr>
        <w:spacing w:after="0" w:line="240" w:lineRule="auto"/>
        <w:jc w:val="both"/>
        <w:rPr>
          <w:rFonts w:ascii="Times New Roman" w:eastAsia="Times New Roman" w:hAnsi="Times New Roman" w:cs="Times New Roman"/>
          <w:b/>
          <w:i/>
          <w:lang w:val="lt-LT"/>
        </w:rPr>
      </w:pPr>
    </w:p>
    <w:p w14:paraId="29407C07" w14:textId="77777777" w:rsidR="000E0AE7" w:rsidRPr="00EF097E" w:rsidRDefault="000E0AE7" w:rsidP="00B95513">
      <w:pPr>
        <w:spacing w:after="0" w:line="240" w:lineRule="auto"/>
        <w:jc w:val="both"/>
        <w:rPr>
          <w:rFonts w:ascii="Times New Roman" w:eastAsia="Times New Roman" w:hAnsi="Times New Roman" w:cs="Times New Roman"/>
          <w:b/>
          <w:i/>
          <w:lang w:val="lt-LT"/>
        </w:rPr>
      </w:pPr>
      <w:r w:rsidRPr="00EF097E">
        <w:rPr>
          <w:rFonts w:ascii="Times New Roman" w:eastAsia="Times New Roman" w:hAnsi="Times New Roman" w:cs="Times New Roman"/>
          <w:b/>
          <w:lang w:val="lt-LT"/>
        </w:rPr>
        <w:t>Vartojimas vaikams ir paaugliams</w:t>
      </w:r>
    </w:p>
    <w:p w14:paraId="29E2D935" w14:textId="77777777" w:rsidR="000E0AE7" w:rsidRPr="00EF097E" w:rsidRDefault="000E0AE7" w:rsidP="00B95513">
      <w:pPr>
        <w:spacing w:after="0" w:line="240" w:lineRule="auto"/>
        <w:jc w:val="both"/>
        <w:rPr>
          <w:rFonts w:ascii="Times New Roman" w:eastAsia="Times New Roman" w:hAnsi="Times New Roman" w:cs="Times New Roman"/>
          <w:i/>
          <w:lang w:val="lt-LT"/>
        </w:rPr>
      </w:pPr>
      <w:r w:rsidRPr="00EF097E">
        <w:rPr>
          <w:rFonts w:ascii="Times New Roman" w:eastAsia="Times New Roman" w:hAnsi="Times New Roman" w:cs="Times New Roman"/>
          <w:lang w:val="lt-LT"/>
        </w:rPr>
        <w:t>Vaisto galima vartoti vaikams.</w:t>
      </w:r>
    </w:p>
    <w:p w14:paraId="7EB396B9" w14:textId="77777777" w:rsidR="000E0AE7" w:rsidRPr="00EF097E" w:rsidRDefault="000E0AE7" w:rsidP="00B95513">
      <w:pPr>
        <w:widowControl w:val="0"/>
        <w:suppressAutoHyphens/>
        <w:spacing w:after="0" w:line="240" w:lineRule="auto"/>
        <w:rPr>
          <w:rFonts w:ascii="Times New Roman" w:eastAsia="Times New Roman" w:hAnsi="Times New Roman" w:cs="Times New Roman"/>
          <w:lang w:val="lt-LT"/>
        </w:rPr>
      </w:pPr>
    </w:p>
    <w:p w14:paraId="4AAA3A8E" w14:textId="7407066A" w:rsidR="000E0AE7" w:rsidRPr="00EF097E" w:rsidRDefault="000E0AE7" w:rsidP="00B95513">
      <w:pPr>
        <w:spacing w:after="0" w:line="240" w:lineRule="auto"/>
        <w:rPr>
          <w:rFonts w:ascii="Times New Roman" w:eastAsia="Times New Roman" w:hAnsi="Times New Roman" w:cs="Times New Roman"/>
          <w:bCs/>
          <w:i/>
          <w:iCs/>
          <w:lang w:val="lt-LT"/>
        </w:rPr>
      </w:pPr>
      <w:r w:rsidRPr="00EF097E">
        <w:rPr>
          <w:rFonts w:ascii="Times New Roman" w:eastAsia="Times New Roman" w:hAnsi="Times New Roman" w:cs="Times New Roman"/>
          <w:bCs/>
          <w:i/>
          <w:iCs/>
          <w:lang w:val="lt-LT"/>
        </w:rPr>
        <w:t xml:space="preserve">Kaip tinkamai vartoti </w:t>
      </w:r>
      <w:r w:rsidR="0059613C" w:rsidRPr="00EF097E">
        <w:rPr>
          <w:rFonts w:ascii="Times New Roman" w:eastAsia="Times New Roman" w:hAnsi="Times New Roman" w:cs="Times New Roman"/>
          <w:bCs/>
          <w:i/>
          <w:iCs/>
          <w:lang w:val="lt-LT"/>
        </w:rPr>
        <w:t>CILOXAN</w:t>
      </w:r>
      <w:r w:rsidRPr="00EF097E">
        <w:rPr>
          <w:rFonts w:ascii="Times New Roman" w:eastAsia="Times New Roman" w:hAnsi="Times New Roman" w:cs="Times New Roman"/>
          <w:bCs/>
          <w:i/>
          <w:iCs/>
          <w:lang w:val="lt-LT"/>
        </w:rPr>
        <w:t>?</w:t>
      </w:r>
    </w:p>
    <w:p w14:paraId="7F954375" w14:textId="4802656B" w:rsidR="000E0AE7" w:rsidRPr="00EF097E" w:rsidRDefault="00CE7C54" w:rsidP="00B95513">
      <w:pPr>
        <w:spacing w:after="0" w:line="240" w:lineRule="auto"/>
        <w:rPr>
          <w:rFonts w:ascii="Times New Roman" w:eastAsia="Times New Roman" w:hAnsi="Times New Roman" w:cs="Times New Roman"/>
          <w:lang w:val="lt-LT"/>
        </w:rPr>
      </w:pPr>
      <w:r w:rsidRPr="00EF097E">
        <w:rPr>
          <w:rFonts w:ascii="Times New Roman" w:hAnsi="Times New Roman" w:cs="Times New Roman"/>
          <w:noProof/>
          <w:lang w:val="lt-LT" w:eastAsia="lt-LT"/>
        </w:rPr>
        <w:drawing>
          <wp:anchor distT="0" distB="0" distL="114300" distR="114300" simplePos="0" relativeHeight="251657216" behindDoc="1" locked="0" layoutInCell="0" allowOverlap="1" wp14:anchorId="18ED9A51" wp14:editId="1E301C6D">
            <wp:simplePos x="0" y="0"/>
            <wp:positionH relativeFrom="column">
              <wp:posOffset>1298484</wp:posOffset>
            </wp:positionH>
            <wp:positionV relativeFrom="paragraph">
              <wp:posOffset>124097</wp:posOffset>
            </wp:positionV>
            <wp:extent cx="1808957" cy="1488621"/>
            <wp:effectExtent l="0" t="0" r="127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957" cy="1488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9D299" w14:textId="2C1EF346" w:rsidR="000E0AE7" w:rsidRPr="00EF097E" w:rsidRDefault="00CE7C54" w:rsidP="00B95513">
      <w:pPr>
        <w:spacing w:after="0" w:line="240" w:lineRule="auto"/>
        <w:rPr>
          <w:rFonts w:ascii="Times New Roman" w:eastAsia="Times New Roman" w:hAnsi="Times New Roman" w:cs="Times New Roman"/>
          <w:bCs/>
          <w:lang w:val="lt-LT"/>
        </w:rPr>
      </w:pPr>
      <w:r w:rsidRPr="00EF097E">
        <w:rPr>
          <w:rFonts w:ascii="Times New Roman" w:hAnsi="Times New Roman" w:cs="Times New Roman"/>
          <w:noProof/>
          <w:lang w:val="lt-LT" w:eastAsia="lt-LT"/>
        </w:rPr>
        <w:drawing>
          <wp:anchor distT="0" distB="0" distL="114300" distR="114300" simplePos="0" relativeHeight="251656192" behindDoc="0" locked="0" layoutInCell="0" allowOverlap="1" wp14:anchorId="0A43E909" wp14:editId="0A809574">
            <wp:simplePos x="0" y="0"/>
            <wp:positionH relativeFrom="column">
              <wp:posOffset>4928870</wp:posOffset>
            </wp:positionH>
            <wp:positionV relativeFrom="paragraph">
              <wp:posOffset>230505</wp:posOffset>
            </wp:positionV>
            <wp:extent cx="1092200" cy="1088390"/>
            <wp:effectExtent l="0" t="0" r="0" b="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08E">
        <w:rPr>
          <w:rFonts w:ascii="Times New Roman" w:eastAsia="Times New Roman" w:hAnsi="Times New Roman" w:cs="Times New Roman"/>
          <w:lang w:val="lt-LT" w:eastAsia="lt-LT"/>
        </w:rPr>
        <w:object w:dxaOrig="1440" w:dyaOrig="1440" w14:anchorId="31F40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15.95pt;width:90.5pt;height:91.15pt;z-index:-251657216;visibility:visible;mso-wrap-edited:f;mso-position-horizontal-relative:text;mso-position-vertical-relative:text" o:allowincell="f" fillcolor="window">
            <v:imagedata r:id="rId10" o:title=""/>
          </v:shape>
          <o:OLEObject Type="Embed" ProgID="Word.Picture.8" ShapeID="_x0000_s1026" DrawAspect="Content" ObjectID="_1717330582" r:id="rId11"/>
        </w:object>
      </w:r>
      <w:r w:rsidRPr="00EF097E">
        <w:rPr>
          <w:rFonts w:ascii="Times New Roman" w:hAnsi="Times New Roman" w:cs="Times New Roman"/>
          <w:noProof/>
          <w:lang w:val="lt-LT" w:eastAsia="lt-LT"/>
        </w:rPr>
        <w:drawing>
          <wp:anchor distT="0" distB="0" distL="114300" distR="114300" simplePos="0" relativeHeight="251658240" behindDoc="1" locked="0" layoutInCell="0" allowOverlap="1" wp14:anchorId="4CE02ECB" wp14:editId="3A678D09">
            <wp:simplePos x="0" y="0"/>
            <wp:positionH relativeFrom="column">
              <wp:posOffset>2996656</wp:posOffset>
            </wp:positionH>
            <wp:positionV relativeFrom="paragraph">
              <wp:posOffset>72934</wp:posOffset>
            </wp:positionV>
            <wp:extent cx="1760493" cy="1392918"/>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4791" cy="1396319"/>
                    </a:xfrm>
                    <a:prstGeom prst="rect">
                      <a:avLst/>
                    </a:prstGeom>
                    <a:noFill/>
                    <a:ln>
                      <a:noFill/>
                    </a:ln>
                  </pic:spPr>
                </pic:pic>
              </a:graphicData>
            </a:graphic>
            <wp14:sizeRelH relativeFrom="page">
              <wp14:pctWidth>0</wp14:pctWidth>
            </wp14:sizeRelH>
            <wp14:sizeRelV relativeFrom="page">
              <wp14:pctHeight>0</wp14:pctHeight>
            </wp14:sizeRelV>
          </wp:anchor>
        </w:drawing>
      </w:r>
      <w:r w:rsidR="000E0AE7" w:rsidRPr="00EF097E">
        <w:rPr>
          <w:rFonts w:ascii="Times New Roman" w:eastAsia="Times New Roman" w:hAnsi="Times New Roman" w:cs="Times New Roman"/>
          <w:bCs/>
          <w:lang w:val="lt-LT"/>
        </w:rPr>
        <w:t>Jei po dangtelio nuėmimo atidarymą rodantis žiedas atsilaisvina, jį prieš vaisto vartojimą reikia nuimti.</w:t>
      </w:r>
    </w:p>
    <w:p w14:paraId="5720EB0F" w14:textId="6B7D8DD8" w:rsidR="000E0AE7" w:rsidRPr="00EF097E" w:rsidRDefault="000E0AE7" w:rsidP="00B95513">
      <w:pPr>
        <w:widowControl w:val="0"/>
        <w:suppressAutoHyphens/>
        <w:spacing w:after="0" w:line="240" w:lineRule="auto"/>
        <w:rPr>
          <w:rFonts w:ascii="Times New Roman" w:eastAsia="Times New Roman" w:hAnsi="Times New Roman" w:cs="Times New Roman"/>
          <w:lang w:val="lt-LT"/>
        </w:rPr>
      </w:pPr>
    </w:p>
    <w:p w14:paraId="24E6701F" w14:textId="3CDBACD6" w:rsidR="000E0AE7" w:rsidRPr="00EF097E" w:rsidRDefault="00F31FFE" w:rsidP="00B95513">
      <w:pPr>
        <w:widowControl w:val="0"/>
        <w:numPr>
          <w:ilvl w:val="12"/>
          <w:numId w:val="0"/>
        </w:numPr>
        <w:tabs>
          <w:tab w:val="left" w:pos="993"/>
          <w:tab w:val="left" w:pos="3402"/>
          <w:tab w:val="left" w:pos="5954"/>
          <w:tab w:val="left" w:pos="8505"/>
        </w:tabs>
        <w:suppressAutoHyphens/>
        <w:spacing w:after="0" w:line="240" w:lineRule="auto"/>
        <w:ind w:right="-2"/>
        <w:rPr>
          <w:rFonts w:ascii="Times New Roman" w:eastAsia="Times New Roman" w:hAnsi="Times New Roman" w:cs="Times New Roman"/>
          <w:lang w:val="lt-LT"/>
        </w:rPr>
      </w:pPr>
      <w:r w:rsidRPr="00EF097E">
        <w:rPr>
          <w:rFonts w:ascii="Times New Roman" w:eastAsia="Times New Roman" w:hAnsi="Times New Roman" w:cs="Times New Roman"/>
          <w:lang w:val="lt-LT"/>
        </w:rPr>
        <w:tab/>
        <w:t>1</w:t>
      </w:r>
      <w:r w:rsidRPr="00EF097E">
        <w:rPr>
          <w:rFonts w:ascii="Times New Roman" w:eastAsia="Times New Roman" w:hAnsi="Times New Roman" w:cs="Times New Roman"/>
          <w:lang w:val="lt-LT"/>
        </w:rPr>
        <w:tab/>
        <w:t>2</w:t>
      </w:r>
      <w:r w:rsidRPr="00EF097E">
        <w:rPr>
          <w:rFonts w:ascii="Times New Roman" w:eastAsia="Times New Roman" w:hAnsi="Times New Roman" w:cs="Times New Roman"/>
          <w:lang w:val="lt-LT"/>
        </w:rPr>
        <w:tab/>
      </w:r>
      <w:r w:rsidR="000E0AE7" w:rsidRPr="00EF097E">
        <w:rPr>
          <w:rFonts w:ascii="Times New Roman" w:eastAsia="Times New Roman" w:hAnsi="Times New Roman" w:cs="Times New Roman"/>
          <w:lang w:val="lt-LT"/>
        </w:rPr>
        <w:t>3</w:t>
      </w:r>
      <w:r w:rsidRPr="00EF097E">
        <w:rPr>
          <w:rFonts w:ascii="Times New Roman" w:eastAsia="Times New Roman" w:hAnsi="Times New Roman" w:cs="Times New Roman"/>
          <w:lang w:val="lt-LT"/>
        </w:rPr>
        <w:tab/>
      </w:r>
      <w:r w:rsidR="000E0AE7" w:rsidRPr="00EF097E">
        <w:rPr>
          <w:rFonts w:ascii="Times New Roman" w:eastAsia="Times New Roman" w:hAnsi="Times New Roman" w:cs="Times New Roman"/>
          <w:lang w:val="lt-LT"/>
        </w:rPr>
        <w:t>4</w:t>
      </w:r>
    </w:p>
    <w:p w14:paraId="37682EA7" w14:textId="77777777" w:rsidR="000E0AE7" w:rsidRPr="00EF097E" w:rsidRDefault="000E0AE7" w:rsidP="00B95513">
      <w:pPr>
        <w:spacing w:after="0" w:line="240" w:lineRule="auto"/>
        <w:rPr>
          <w:rFonts w:ascii="Times New Roman" w:eastAsia="Times New Roman" w:hAnsi="Times New Roman" w:cs="Times New Roman"/>
          <w:b/>
          <w:lang w:val="lt-LT"/>
        </w:rPr>
      </w:pPr>
    </w:p>
    <w:p w14:paraId="32D28AE5" w14:textId="24370A36" w:rsidR="000E0AE7" w:rsidRPr="00EF097E" w:rsidRDefault="000E0AE7" w:rsidP="00B95513">
      <w:pPr>
        <w:numPr>
          <w:ilvl w:val="0"/>
          <w:numId w:val="43"/>
        </w:numPr>
        <w:tabs>
          <w:tab w:val="clear" w:pos="360"/>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Paimkite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buteliuką ir veidrodį.</w:t>
      </w:r>
    </w:p>
    <w:p w14:paraId="52273EF1"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Nusiplaukite rankas ir atsisėskite prieš veidrodį.</w:t>
      </w:r>
    </w:p>
    <w:p w14:paraId="46A695E4"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Atsukite buteliuko dangtelį.</w:t>
      </w:r>
    </w:p>
    <w:p w14:paraId="7FD12CB5"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Laikykite apverstą buteliuką vienos rankos nykščiu ir didžiuoju pirštu (1 pav.).</w:t>
      </w:r>
    </w:p>
    <w:p w14:paraId="16AD16A4"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Atloškite galvą. Kitos rankos smiliumi atsargiai patraukite žemyn apatinį voką, kad tarp voko ir akies obuolio susidarytų kišenėlė; į ją įlašinsite vaisto.</w:t>
      </w:r>
    </w:p>
    <w:p w14:paraId="094A40DD"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Laikykite lašintuvo galą virš akies. Naudokitės veidrodžiu, jei tai padeda.</w:t>
      </w:r>
    </w:p>
    <w:p w14:paraId="00A70301" w14:textId="777777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Lašintuvu nelieskite akies, voko, odos aplinkui akį ir kitų paviršių, nes antraip galima užteršti lašus.</w:t>
      </w:r>
    </w:p>
    <w:p w14:paraId="222AF0FE" w14:textId="7473B477"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Nesuspauskite buteliuko. Jis pagamintas taip, kad tereikia švelniai paspausti jo dugną (2 pav.)</w:t>
      </w:r>
      <w:r w:rsidR="00B60252">
        <w:rPr>
          <w:rFonts w:ascii="Times New Roman" w:eastAsia="Times New Roman" w:hAnsi="Times New Roman" w:cs="Times New Roman"/>
          <w:lang w:val="lt-LT"/>
        </w:rPr>
        <w:t>.</w:t>
      </w:r>
    </w:p>
    <w:p w14:paraId="646BF985" w14:textId="10CEC996" w:rsidR="000E0AE7" w:rsidRPr="00EF097E" w:rsidRDefault="000E0AE7" w:rsidP="00B95513">
      <w:pPr>
        <w:numPr>
          <w:ilvl w:val="0"/>
          <w:numId w:val="43"/>
        </w:numPr>
        <w:tabs>
          <w:tab w:val="clear" w:pos="360"/>
          <w:tab w:val="num" w:pos="567"/>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Lengvai paspauskite smiliumi buteliuko dugną, kad įlašėtų vienas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lašas (3 pav.).</w:t>
      </w:r>
    </w:p>
    <w:p w14:paraId="1D503FF8" w14:textId="0231B3BD" w:rsidR="000E0AE7" w:rsidRPr="00EF097E" w:rsidRDefault="000E0AE7" w:rsidP="00B95513">
      <w:pPr>
        <w:numPr>
          <w:ilvl w:val="0"/>
          <w:numId w:val="43"/>
        </w:numPr>
        <w:tabs>
          <w:tab w:val="clear" w:pos="360"/>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Įlašinę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užsimerkite ir 2 minutėms nestipriai užspauskite pirštu akies kampą prie nosies (4 pav.), kad mažiau vaisto patektų į visą organizmą.</w:t>
      </w:r>
    </w:p>
    <w:p w14:paraId="2AB2C464" w14:textId="04AE248D" w:rsidR="000E0AE7" w:rsidRPr="00EF097E" w:rsidRDefault="000E0AE7" w:rsidP="00B95513">
      <w:pPr>
        <w:numPr>
          <w:ilvl w:val="0"/>
          <w:numId w:val="43"/>
        </w:numPr>
        <w:tabs>
          <w:tab w:val="clear" w:pos="360"/>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Jeigu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lašinate į abi akis, 4–10 veiksmus pakartokite su kita akimi.</w:t>
      </w:r>
    </w:p>
    <w:p w14:paraId="27250C1E" w14:textId="77777777" w:rsidR="000E0AE7" w:rsidRPr="00EF097E" w:rsidRDefault="000E0AE7" w:rsidP="00B95513">
      <w:pPr>
        <w:numPr>
          <w:ilvl w:val="0"/>
          <w:numId w:val="43"/>
        </w:numPr>
        <w:tabs>
          <w:tab w:val="clear" w:pos="360"/>
        </w:tabs>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Po naudojimo iš karto sandariai uždarykite buteliuką dangteliu.</w:t>
      </w:r>
    </w:p>
    <w:p w14:paraId="534EA1EE" w14:textId="77777777" w:rsidR="000E0AE7" w:rsidRPr="00EF097E" w:rsidRDefault="000E0AE7" w:rsidP="00B95513">
      <w:pPr>
        <w:spacing w:after="0" w:line="240" w:lineRule="auto"/>
        <w:ind w:left="567" w:hanging="567"/>
        <w:rPr>
          <w:rFonts w:ascii="Times New Roman" w:eastAsia="Times New Roman" w:hAnsi="Times New Roman" w:cs="Times New Roman"/>
          <w:b/>
          <w:lang w:val="lt-LT"/>
        </w:rPr>
      </w:pPr>
    </w:p>
    <w:p w14:paraId="0AA708CC" w14:textId="01F2380B"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bCs/>
          <w:lang w:val="lt-LT"/>
        </w:rPr>
        <w:t>Jei</w:t>
      </w:r>
      <w:r w:rsidRPr="00EF097E">
        <w:rPr>
          <w:rFonts w:ascii="Times New Roman" w:eastAsia="Times New Roman" w:hAnsi="Times New Roman" w:cs="Times New Roman"/>
          <w:b/>
          <w:lang w:val="lt-LT"/>
        </w:rPr>
        <w:t xml:space="preserve"> </w:t>
      </w:r>
      <w:r w:rsidRPr="00EF097E">
        <w:rPr>
          <w:rFonts w:ascii="Times New Roman" w:eastAsia="Times New Roman" w:hAnsi="Times New Roman" w:cs="Times New Roman"/>
          <w:lang w:val="lt-LT"/>
        </w:rPr>
        <w:t>lašas nepateko į akį, lašinkitės dar kartą</w:t>
      </w:r>
      <w:r w:rsidR="00CE7C54" w:rsidRPr="00EF097E">
        <w:rPr>
          <w:rFonts w:ascii="Times New Roman" w:eastAsia="Times New Roman" w:hAnsi="Times New Roman" w:cs="Times New Roman"/>
          <w:lang w:val="lt-LT"/>
        </w:rPr>
        <w:t>.</w:t>
      </w:r>
    </w:p>
    <w:p w14:paraId="45092BB6" w14:textId="77777777" w:rsidR="000E0AE7" w:rsidRPr="00EF097E" w:rsidRDefault="000E0AE7" w:rsidP="00B95513">
      <w:pPr>
        <w:spacing w:after="0" w:line="240" w:lineRule="auto"/>
        <w:ind w:left="567" w:hanging="567"/>
        <w:rPr>
          <w:rFonts w:ascii="Times New Roman" w:eastAsia="Times New Roman" w:hAnsi="Times New Roman" w:cs="Times New Roman"/>
          <w:u w:val="single"/>
          <w:lang w:val="lt-LT"/>
        </w:rPr>
      </w:pPr>
    </w:p>
    <w:p w14:paraId="0BDEC867" w14:textId="160F8301" w:rsidR="000E0AE7" w:rsidRPr="00EF097E" w:rsidRDefault="000E0AE7" w:rsidP="00B95513">
      <w:pPr>
        <w:spacing w:after="0" w:line="240" w:lineRule="auto"/>
        <w:ind w:left="567" w:hanging="567"/>
        <w:rPr>
          <w:rFonts w:ascii="Times New Roman" w:eastAsia="Times New Roman" w:hAnsi="Times New Roman" w:cs="Times New Roman"/>
          <w:b/>
          <w:lang w:val="lt-LT"/>
        </w:rPr>
      </w:pPr>
      <w:r w:rsidRPr="00EF097E">
        <w:rPr>
          <w:rFonts w:ascii="Times New Roman" w:eastAsia="Times New Roman" w:hAnsi="Times New Roman" w:cs="Times New Roman"/>
          <w:b/>
          <w:lang w:val="lt-LT"/>
        </w:rPr>
        <w:t xml:space="preserve">Ką daryti pavartojus per didelę </w:t>
      </w:r>
      <w:r w:rsidR="0059613C" w:rsidRPr="00EF097E">
        <w:rPr>
          <w:rFonts w:ascii="Times New Roman" w:eastAsia="Times New Roman" w:hAnsi="Times New Roman" w:cs="Times New Roman"/>
          <w:b/>
          <w:lang w:val="lt-LT"/>
        </w:rPr>
        <w:t>CILOXAN</w:t>
      </w:r>
      <w:r w:rsidRPr="00EF097E">
        <w:rPr>
          <w:rFonts w:ascii="Times New Roman" w:eastAsia="Times New Roman" w:hAnsi="Times New Roman" w:cs="Times New Roman"/>
          <w:b/>
          <w:lang w:val="lt-LT"/>
        </w:rPr>
        <w:t xml:space="preserve"> dozę</w:t>
      </w:r>
    </w:p>
    <w:p w14:paraId="7CBABE61" w14:textId="598E1E4D"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Jeigu įsilašinote per daug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akis galite išplauti drungnu vandeniu.</w:t>
      </w:r>
    </w:p>
    <w:p w14:paraId="23267A76" w14:textId="34C55093"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Jeigu netyčia nurijote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kreipkitės į gydytoją, tačiau jokių sunkių komplikacijų pasireikšti neturėtų.</w:t>
      </w:r>
    </w:p>
    <w:p w14:paraId="1634D803" w14:textId="77777777" w:rsidR="000E0AE7" w:rsidRPr="00EF097E" w:rsidRDefault="000E0AE7" w:rsidP="00B95513">
      <w:pPr>
        <w:spacing w:after="0" w:line="240" w:lineRule="auto"/>
        <w:rPr>
          <w:rFonts w:ascii="Times New Roman" w:eastAsia="Times New Roman" w:hAnsi="Times New Roman" w:cs="Times New Roman"/>
          <w:lang w:val="lt-LT"/>
        </w:rPr>
      </w:pPr>
    </w:p>
    <w:p w14:paraId="044FA816" w14:textId="6DA27A86" w:rsidR="000E0AE7" w:rsidRPr="00EF097E" w:rsidRDefault="000E0AE7" w:rsidP="00B95513">
      <w:pPr>
        <w:spacing w:after="0" w:line="240" w:lineRule="auto"/>
        <w:ind w:left="567" w:hanging="567"/>
        <w:rPr>
          <w:rFonts w:ascii="Times New Roman" w:eastAsia="Times New Roman" w:hAnsi="Times New Roman" w:cs="Times New Roman"/>
          <w:b/>
          <w:lang w:val="lt-LT"/>
        </w:rPr>
      </w:pPr>
      <w:r w:rsidRPr="00EF097E">
        <w:rPr>
          <w:rFonts w:ascii="Times New Roman" w:eastAsia="Times New Roman" w:hAnsi="Times New Roman" w:cs="Times New Roman"/>
          <w:b/>
          <w:lang w:val="lt-LT"/>
        </w:rPr>
        <w:lastRenderedPageBreak/>
        <w:t xml:space="preserve">Pamiršus pavartoti </w:t>
      </w:r>
      <w:r w:rsidR="0059613C" w:rsidRPr="00EF097E">
        <w:rPr>
          <w:rFonts w:ascii="Times New Roman" w:eastAsia="Times New Roman" w:hAnsi="Times New Roman" w:cs="Times New Roman"/>
          <w:b/>
          <w:lang w:val="lt-LT"/>
        </w:rPr>
        <w:t>CILOXAN</w:t>
      </w:r>
      <w:r w:rsidRPr="00EF097E">
        <w:rPr>
          <w:rFonts w:ascii="Times New Roman" w:eastAsia="Times New Roman" w:hAnsi="Times New Roman" w:cs="Times New Roman"/>
          <w:b/>
          <w:lang w:val="lt-LT"/>
        </w:rPr>
        <w:t>?</w:t>
      </w:r>
    </w:p>
    <w:p w14:paraId="7EF001EB" w14:textId="15DF3DEE"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Įsilašinkite</w:t>
      </w:r>
      <w:r w:rsidR="00B60252">
        <w:rPr>
          <w:rFonts w:ascii="Times New Roman" w:eastAsia="Times New Roman" w:hAnsi="Times New Roman" w:cs="Times New Roman"/>
          <w:lang w:val="lt-LT"/>
        </w:rPr>
        <w:t>,</w:t>
      </w:r>
      <w:r w:rsidRPr="00EF097E">
        <w:rPr>
          <w:rFonts w:ascii="Times New Roman" w:eastAsia="Times New Roman" w:hAnsi="Times New Roman" w:cs="Times New Roman"/>
          <w:lang w:val="lt-LT"/>
        </w:rPr>
        <w:t xml:space="preserve"> kai tik prisiminsite. Jei beveik atėjęs laikas lašintis kitą dozę, praleiskite užmirštąją ir toliau vartokite vaistą įprastu laiku. Negalima vartoti dvigubos dozės norint kompensuoti praleistą dozę.</w:t>
      </w:r>
    </w:p>
    <w:p w14:paraId="5886A1D6" w14:textId="77777777" w:rsidR="000E0AE7" w:rsidRPr="00EF097E" w:rsidRDefault="000E0AE7" w:rsidP="00B95513">
      <w:pPr>
        <w:spacing w:after="0" w:line="240" w:lineRule="auto"/>
        <w:rPr>
          <w:rFonts w:ascii="Times New Roman" w:eastAsia="Times New Roman" w:hAnsi="Times New Roman" w:cs="Times New Roman"/>
          <w:lang w:val="lt-LT"/>
        </w:rPr>
      </w:pPr>
    </w:p>
    <w:p w14:paraId="3FFB662F" w14:textId="6A4266B7" w:rsidR="000E0AE7" w:rsidRPr="00EF097E" w:rsidRDefault="000E0AE7" w:rsidP="00B95513">
      <w:pPr>
        <w:keepNext/>
        <w:spacing w:after="0" w:line="240" w:lineRule="auto"/>
        <w:rPr>
          <w:rFonts w:ascii="Times New Roman" w:eastAsia="Times New Roman" w:hAnsi="Times New Roman" w:cs="Times New Roman"/>
          <w:b/>
          <w:lang w:val="lt-LT"/>
        </w:rPr>
      </w:pPr>
      <w:r w:rsidRPr="00EF097E">
        <w:rPr>
          <w:rFonts w:ascii="Times New Roman" w:eastAsia="Times New Roman" w:hAnsi="Times New Roman" w:cs="Times New Roman"/>
          <w:b/>
          <w:lang w:val="lt-LT"/>
        </w:rPr>
        <w:t xml:space="preserve">Nustojus vartoti </w:t>
      </w:r>
      <w:r w:rsidR="0059613C" w:rsidRPr="00EF097E">
        <w:rPr>
          <w:rFonts w:ascii="Times New Roman" w:eastAsia="Times New Roman" w:hAnsi="Times New Roman" w:cs="Times New Roman"/>
          <w:b/>
          <w:lang w:val="lt-LT"/>
        </w:rPr>
        <w:t>CILOXAN</w:t>
      </w:r>
    </w:p>
    <w:p w14:paraId="2A8BF1F1"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Nenustokite pirma laiko vartoti šio vaisto net jeigu ligos simptomai išnyko. Per anksti nutraukus vaisto vartojimą simptomai gali iš naujo pasireikšti.</w:t>
      </w:r>
    </w:p>
    <w:p w14:paraId="55CD6E5C"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p>
    <w:p w14:paraId="450FA806"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Jeigu kiltų daugiau klausimų dėl šio vaisto vartojimo, kreipkitės į gydytoją arba vaistininką.</w:t>
      </w:r>
    </w:p>
    <w:p w14:paraId="04ADB78A"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1766D5F1"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p>
    <w:p w14:paraId="5F2A49DA" w14:textId="77777777" w:rsidR="000E0AE7" w:rsidRPr="00EF097E" w:rsidRDefault="000E0AE7" w:rsidP="00B95513">
      <w:pPr>
        <w:numPr>
          <w:ilvl w:val="12"/>
          <w:numId w:val="0"/>
        </w:numPr>
        <w:spacing w:after="0" w:line="240" w:lineRule="auto"/>
        <w:ind w:left="567" w:hanging="567"/>
        <w:outlineLvl w:val="0"/>
        <w:rPr>
          <w:rFonts w:ascii="Times New Roman" w:eastAsia="Times New Roman" w:hAnsi="Times New Roman" w:cs="Times New Roman"/>
          <w:b/>
          <w:caps/>
          <w:lang w:val="lt-LT"/>
        </w:rPr>
      </w:pPr>
      <w:r w:rsidRPr="00EF097E">
        <w:rPr>
          <w:rFonts w:ascii="Times New Roman" w:eastAsia="Times New Roman" w:hAnsi="Times New Roman" w:cs="Times New Roman"/>
          <w:b/>
          <w:caps/>
          <w:lang w:val="lt-LT"/>
        </w:rPr>
        <w:t>4.</w:t>
      </w:r>
      <w:r w:rsidRPr="00EF097E">
        <w:rPr>
          <w:rFonts w:ascii="Times New Roman" w:eastAsia="Times New Roman" w:hAnsi="Times New Roman" w:cs="Times New Roman"/>
          <w:b/>
          <w:caps/>
          <w:lang w:val="lt-LT"/>
        </w:rPr>
        <w:tab/>
      </w:r>
      <w:r w:rsidRPr="00EF097E">
        <w:rPr>
          <w:rFonts w:ascii="Times New Roman" w:eastAsia="Times New Roman" w:hAnsi="Times New Roman" w:cs="Times New Roman"/>
          <w:b/>
          <w:lang w:val="lt-LT"/>
        </w:rPr>
        <w:t>Galimas šalutinis poveikis</w:t>
      </w:r>
    </w:p>
    <w:p w14:paraId="74601F16"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p>
    <w:p w14:paraId="2695889A" w14:textId="77777777" w:rsidR="000E0AE7" w:rsidRPr="00EF097E" w:rsidRDefault="000E0AE7" w:rsidP="00B95513">
      <w:pPr>
        <w:spacing w:after="0" w:line="240" w:lineRule="auto"/>
        <w:ind w:left="567"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Šis vaistas, kaip ir visi kiti, gali sukelti šalutinį poveikį, nors jis pasireiškia ne visiems žmonėms.</w:t>
      </w:r>
    </w:p>
    <w:p w14:paraId="51A64E4A"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p>
    <w:p w14:paraId="74165E9F"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r w:rsidRPr="00EF097E">
        <w:rPr>
          <w:rFonts w:ascii="Times New Roman" w:eastAsia="Times New Roman" w:hAnsi="Times New Roman" w:cs="Times New Roman"/>
          <w:lang w:val="lt-LT"/>
        </w:rPr>
        <w:t>Šalutinis poveikis, galintis pasireikšti vaisto vartojant ant akių.</w:t>
      </w:r>
    </w:p>
    <w:p w14:paraId="1938EFA0" w14:textId="77777777" w:rsidR="000E0AE7" w:rsidRPr="00EF097E" w:rsidRDefault="000E0AE7" w:rsidP="00B95513">
      <w:pPr>
        <w:numPr>
          <w:ilvl w:val="12"/>
          <w:numId w:val="0"/>
        </w:numPr>
        <w:spacing w:after="0" w:line="240" w:lineRule="auto"/>
        <w:ind w:right="-2"/>
        <w:rPr>
          <w:rFonts w:ascii="Times New Roman" w:eastAsia="Times New Roman" w:hAnsi="Times New Roman" w:cs="Times New Roman"/>
          <w:lang w:val="lt-LT"/>
        </w:rPr>
      </w:pPr>
    </w:p>
    <w:p w14:paraId="384D9C53"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i/>
          <w:lang w:val="lt-LT"/>
        </w:rPr>
        <w:t>Dažnas</w:t>
      </w:r>
      <w:r w:rsidRPr="00EF097E">
        <w:rPr>
          <w:rFonts w:ascii="Times New Roman" w:eastAsia="Times New Roman" w:hAnsi="Times New Roman" w:cs="Times New Roman"/>
          <w:lang w:val="lt-LT"/>
        </w:rPr>
        <w:t xml:space="preserve"> </w:t>
      </w:r>
      <w:r w:rsidRPr="00EF097E">
        <w:rPr>
          <w:rFonts w:ascii="Times New Roman" w:eastAsia="Times New Roman" w:hAnsi="Times New Roman" w:cs="Times New Roman"/>
          <w:i/>
          <w:lang w:val="lt-LT"/>
        </w:rPr>
        <w:t>(gali pasireikšti 1</w:t>
      </w:r>
      <w:r w:rsidRPr="00EF097E">
        <w:rPr>
          <w:rFonts w:ascii="Times New Roman" w:eastAsia="Times New Roman" w:hAnsi="Times New Roman" w:cs="Times New Roman"/>
          <w:i/>
          <w:lang w:val="lt-LT"/>
        </w:rPr>
        <w:noBreakHyphen/>
        <w:t>10 vartotojų iš 100)</w:t>
      </w:r>
    </w:p>
    <w:p w14:paraId="1472F5C5"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Poveikis akims: nemalonus pojūtis akyje, baltos nuosėdos ant akies paviršiaus (ragenos), akies paraudimas, vaisto likučiai.</w:t>
      </w:r>
    </w:p>
    <w:p w14:paraId="194B4356"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Bendri šalutiniai poveikiai: nemalonus skonis burnoje.</w:t>
      </w:r>
    </w:p>
    <w:p w14:paraId="7762F9A1"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p>
    <w:p w14:paraId="2B0F88F4"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i/>
          <w:lang w:val="lt-LT"/>
        </w:rPr>
        <w:t>Nedažnas</w:t>
      </w:r>
      <w:r w:rsidRPr="00EF097E">
        <w:rPr>
          <w:rFonts w:ascii="Times New Roman" w:eastAsia="Times New Roman" w:hAnsi="Times New Roman" w:cs="Times New Roman"/>
          <w:lang w:val="lt-LT"/>
        </w:rPr>
        <w:t xml:space="preserve"> </w:t>
      </w:r>
      <w:r w:rsidRPr="00EF097E">
        <w:rPr>
          <w:rFonts w:ascii="Times New Roman" w:eastAsia="Times New Roman" w:hAnsi="Times New Roman" w:cs="Times New Roman"/>
          <w:i/>
          <w:lang w:val="lt-LT"/>
        </w:rPr>
        <w:t>(gali pasireikšti 1</w:t>
      </w:r>
      <w:r w:rsidRPr="00EF097E">
        <w:rPr>
          <w:rFonts w:ascii="Times New Roman" w:eastAsia="Times New Roman" w:hAnsi="Times New Roman" w:cs="Times New Roman"/>
          <w:i/>
          <w:lang w:val="lt-LT"/>
        </w:rPr>
        <w:noBreakHyphen/>
        <w:t>10 vartotojų iš 1000)</w:t>
      </w:r>
    </w:p>
    <w:p w14:paraId="0E05CF09"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Poveikis akims: akies paviršiaus (ragenos) pažeidimas arba uždegimas, akies paviršiaus (ragenos) sutrikimai, akies arba akies voko paburkimas, akies skausmas, akies sausmė, akies niežulys, padidėjęs ašarojimas, išskyros iš akies, vokų kraštų pleiskanojimas, vokų odos lupimasis, voko paraudimas, jautrumas šviesai, susilpnėjęs arba neryškus regėjimas.</w:t>
      </w:r>
    </w:p>
    <w:p w14:paraId="0FE4504F"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Bendri šalutiniai poveikiai: galvos skausmas, šleikštulys.</w:t>
      </w:r>
    </w:p>
    <w:p w14:paraId="44E9977A"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p>
    <w:p w14:paraId="506506AD"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i/>
          <w:lang w:val="lt-LT"/>
        </w:rPr>
        <w:t>Retas (gali pasireikšti 1</w:t>
      </w:r>
      <w:r w:rsidRPr="00EF097E">
        <w:rPr>
          <w:rFonts w:ascii="Times New Roman" w:eastAsia="Times New Roman" w:hAnsi="Times New Roman" w:cs="Times New Roman"/>
          <w:i/>
          <w:lang w:val="lt-LT"/>
        </w:rPr>
        <w:noBreakHyphen/>
        <w:t>10 vartotojų iš 10000)</w:t>
      </w:r>
    </w:p>
    <w:p w14:paraId="4EBDEF24"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Poveikis akims: akies pažeidimas, dvejinimasis akyse, sumažėjęs akies jautrumas, akių nuovargis, akies sudirginimas.</w:t>
      </w:r>
    </w:p>
    <w:p w14:paraId="678C1F2D" w14:textId="346FF0DB"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Bendri šalutiniai poveiki</w:t>
      </w:r>
      <w:r w:rsidR="00CE7C54" w:rsidRPr="00EF097E">
        <w:rPr>
          <w:rFonts w:ascii="Times New Roman" w:eastAsia="Times New Roman" w:hAnsi="Times New Roman" w:cs="Times New Roman"/>
          <w:lang w:val="lt-LT"/>
        </w:rPr>
        <w:t>ai: padidėjęs jautrumas, sloga,</w:t>
      </w:r>
      <w:r w:rsidRPr="00EF097E">
        <w:rPr>
          <w:rFonts w:ascii="Times New Roman" w:eastAsia="Times New Roman" w:hAnsi="Times New Roman" w:cs="Times New Roman"/>
          <w:lang w:val="lt-LT"/>
        </w:rPr>
        <w:t xml:space="preserve"> miežis, išskyros iš nosies sinusų, ausies skausmas, odos uždegimas, galvos svaigimas, viduriavimas, pilvo skausmas.</w:t>
      </w:r>
    </w:p>
    <w:p w14:paraId="0594FF28" w14:textId="77777777" w:rsidR="000E0AE7" w:rsidRPr="00EF097E" w:rsidRDefault="000E0AE7" w:rsidP="00B95513">
      <w:pPr>
        <w:spacing w:after="0" w:line="240" w:lineRule="auto"/>
        <w:jc w:val="both"/>
        <w:rPr>
          <w:rFonts w:ascii="Times New Roman" w:eastAsia="Times New Roman" w:hAnsi="Times New Roman" w:cs="Times New Roman"/>
          <w:lang w:val="lt-LT"/>
        </w:rPr>
      </w:pPr>
    </w:p>
    <w:p w14:paraId="400D5409"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i/>
          <w:lang w:val="lt-LT"/>
        </w:rPr>
        <w:t>Dažnis nežinomas</w:t>
      </w:r>
      <w:r w:rsidRPr="00EF097E">
        <w:rPr>
          <w:rFonts w:ascii="Times New Roman" w:eastAsia="Times New Roman" w:hAnsi="Times New Roman" w:cs="Times New Roman"/>
          <w:lang w:val="lt-LT"/>
        </w:rPr>
        <w:t xml:space="preserve"> (</w:t>
      </w:r>
      <w:r w:rsidRPr="00EF097E">
        <w:rPr>
          <w:rFonts w:ascii="Times New Roman" w:eastAsia="Times New Roman" w:hAnsi="Times New Roman" w:cs="Times New Roman"/>
          <w:i/>
          <w:lang w:val="lt-LT"/>
        </w:rPr>
        <w:t>negali būti apskaičiuotas pagal turimus duomenis</w:t>
      </w:r>
      <w:r w:rsidRPr="00EF097E">
        <w:rPr>
          <w:rFonts w:ascii="Times New Roman" w:eastAsia="Times New Roman" w:hAnsi="Times New Roman" w:cs="Times New Roman"/>
          <w:lang w:val="lt-LT"/>
        </w:rPr>
        <w:t>)</w:t>
      </w:r>
    </w:p>
    <w:p w14:paraId="5A5DA114" w14:textId="77777777" w:rsidR="000E0AE7" w:rsidRPr="00EF097E" w:rsidRDefault="000E0AE7" w:rsidP="00B95513">
      <w:pPr>
        <w:tabs>
          <w:tab w:val="left" w:pos="567"/>
        </w:tabs>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Bendri šalutiniai poveikiai: sausgyslės pažeidimas.</w:t>
      </w:r>
    </w:p>
    <w:p w14:paraId="54F964DD" w14:textId="77777777" w:rsidR="000E0AE7" w:rsidRPr="00EF097E" w:rsidRDefault="000E0AE7" w:rsidP="00B95513">
      <w:pPr>
        <w:spacing w:after="0" w:line="240" w:lineRule="auto"/>
        <w:rPr>
          <w:rFonts w:ascii="Times New Roman" w:eastAsia="Times New Roman" w:hAnsi="Times New Roman" w:cs="Times New Roman"/>
          <w:lang w:val="lt-LT"/>
        </w:rPr>
      </w:pPr>
    </w:p>
    <w:p w14:paraId="7E9F6200"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Vartojant </w:t>
      </w:r>
      <w:proofErr w:type="spellStart"/>
      <w:r w:rsidRPr="00EF097E">
        <w:rPr>
          <w:rFonts w:ascii="Times New Roman" w:eastAsia="Times New Roman" w:hAnsi="Times New Roman" w:cs="Times New Roman"/>
          <w:lang w:val="lt-LT"/>
        </w:rPr>
        <w:t>fluorochinolonus</w:t>
      </w:r>
      <w:proofErr w:type="spellEnd"/>
      <w:r w:rsidRPr="00EF097E">
        <w:rPr>
          <w:rFonts w:ascii="Times New Roman" w:eastAsia="Times New Roman" w:hAnsi="Times New Roman" w:cs="Times New Roman"/>
          <w:lang w:val="lt-LT"/>
        </w:rPr>
        <w:t xml:space="preserve"> vietiškai, labai retai pasireiškia odos bėrimas (bendras), toksinė </w:t>
      </w:r>
      <w:proofErr w:type="spellStart"/>
      <w:r w:rsidRPr="00EF097E">
        <w:rPr>
          <w:rFonts w:ascii="Times New Roman" w:eastAsia="Times New Roman" w:hAnsi="Times New Roman" w:cs="Times New Roman"/>
          <w:lang w:val="lt-LT"/>
        </w:rPr>
        <w:t>epidermolizė</w:t>
      </w:r>
      <w:proofErr w:type="spellEnd"/>
      <w:r w:rsidRPr="00EF097E">
        <w:rPr>
          <w:rFonts w:ascii="Times New Roman" w:eastAsia="Times New Roman" w:hAnsi="Times New Roman" w:cs="Times New Roman"/>
          <w:lang w:val="lt-LT"/>
        </w:rPr>
        <w:t xml:space="preserve">, </w:t>
      </w:r>
      <w:proofErr w:type="spellStart"/>
      <w:r w:rsidRPr="00EF097E">
        <w:rPr>
          <w:rFonts w:ascii="Times New Roman" w:eastAsia="Times New Roman" w:hAnsi="Times New Roman" w:cs="Times New Roman"/>
          <w:lang w:val="lt-LT"/>
        </w:rPr>
        <w:t>eksfoliacinis</w:t>
      </w:r>
      <w:proofErr w:type="spellEnd"/>
      <w:r w:rsidRPr="00EF097E">
        <w:rPr>
          <w:rFonts w:ascii="Times New Roman" w:eastAsia="Times New Roman" w:hAnsi="Times New Roman" w:cs="Times New Roman"/>
          <w:lang w:val="lt-LT"/>
        </w:rPr>
        <w:t xml:space="preserve"> dermatitas, </w:t>
      </w:r>
      <w:proofErr w:type="spellStart"/>
      <w:r w:rsidRPr="00EF097E">
        <w:rPr>
          <w:rFonts w:ascii="Times New Roman" w:eastAsia="Times New Roman" w:hAnsi="Times New Roman" w:cs="Times New Roman"/>
          <w:i/>
          <w:iCs/>
          <w:lang w:val="lt-LT"/>
        </w:rPr>
        <w:t>Stevens-Johnson</w:t>
      </w:r>
      <w:proofErr w:type="spellEnd"/>
      <w:r w:rsidRPr="00EF097E">
        <w:rPr>
          <w:rFonts w:ascii="Times New Roman" w:eastAsia="Times New Roman" w:hAnsi="Times New Roman" w:cs="Times New Roman"/>
          <w:lang w:val="lt-LT"/>
        </w:rPr>
        <w:t xml:space="preserve"> sindromas ir dilgėlinė. </w:t>
      </w:r>
    </w:p>
    <w:p w14:paraId="437F9389" w14:textId="77777777" w:rsidR="000E0AE7" w:rsidRPr="00EF097E" w:rsidRDefault="000E0AE7" w:rsidP="00B95513">
      <w:pPr>
        <w:spacing w:after="0" w:line="240" w:lineRule="auto"/>
        <w:rPr>
          <w:rFonts w:ascii="Times New Roman" w:eastAsia="Times New Roman" w:hAnsi="Times New Roman" w:cs="Times New Roman"/>
          <w:lang w:val="lt-LT"/>
        </w:rPr>
      </w:pPr>
    </w:p>
    <w:p w14:paraId="104BBA3A"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Gydant į akis vartojamu </w:t>
      </w:r>
      <w:proofErr w:type="spellStart"/>
      <w:r w:rsidRPr="00EF097E">
        <w:rPr>
          <w:rFonts w:ascii="Times New Roman" w:eastAsia="Times New Roman" w:hAnsi="Times New Roman" w:cs="Times New Roman"/>
          <w:lang w:val="lt-LT"/>
        </w:rPr>
        <w:t>ciprofloksacinu</w:t>
      </w:r>
      <w:proofErr w:type="spellEnd"/>
      <w:r w:rsidRPr="00EF097E">
        <w:rPr>
          <w:rFonts w:ascii="Times New Roman" w:eastAsia="Times New Roman" w:hAnsi="Times New Roman" w:cs="Times New Roman"/>
          <w:lang w:val="lt-LT"/>
        </w:rPr>
        <w:t xml:space="preserve"> pavieniais atvejais stebėtas neryškus matymas, sumažėjęs regėjimo aštrumas ir vaisto likučiai.</w:t>
      </w:r>
    </w:p>
    <w:p w14:paraId="4433F32D" w14:textId="77777777" w:rsidR="000E0AE7" w:rsidRPr="00EF097E" w:rsidRDefault="000E0AE7" w:rsidP="00B95513">
      <w:pPr>
        <w:spacing w:after="0" w:line="240" w:lineRule="auto"/>
        <w:rPr>
          <w:rFonts w:ascii="Times New Roman" w:eastAsia="Times New Roman" w:hAnsi="Times New Roman" w:cs="Times New Roman"/>
          <w:lang w:val="lt-LT"/>
        </w:rPr>
      </w:pPr>
    </w:p>
    <w:p w14:paraId="1804D05B"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Yra duomenų apie gydant bendrojo poveikio </w:t>
      </w:r>
      <w:proofErr w:type="spellStart"/>
      <w:r w:rsidRPr="00EF097E">
        <w:rPr>
          <w:rFonts w:ascii="Times New Roman" w:eastAsia="Times New Roman" w:hAnsi="Times New Roman" w:cs="Times New Roman"/>
          <w:lang w:val="lt-LT"/>
        </w:rPr>
        <w:t>chinolonų</w:t>
      </w:r>
      <w:proofErr w:type="spellEnd"/>
      <w:r w:rsidRPr="00EF097E">
        <w:rPr>
          <w:rFonts w:ascii="Times New Roman" w:eastAsia="Times New Roman" w:hAnsi="Times New Roman" w:cs="Times New Roman"/>
          <w:lang w:val="lt-LT"/>
        </w:rPr>
        <w:t xml:space="preserve"> grupės antibiotikais pasireiškusias sunkias ir retai mirtinas alergines (anafilaksines) reakcijas, kartais pasireiškiančias po pirmosios dozės. Su kai kuriomis reakcijomis pasireiškė širdies ir kraujagyslių nepakankamumas (</w:t>
      </w:r>
      <w:proofErr w:type="spellStart"/>
      <w:r w:rsidRPr="00EF097E">
        <w:rPr>
          <w:rFonts w:ascii="Times New Roman" w:eastAsia="Times New Roman" w:hAnsi="Times New Roman" w:cs="Times New Roman"/>
          <w:lang w:val="lt-LT"/>
        </w:rPr>
        <w:t>kolapsas</w:t>
      </w:r>
      <w:proofErr w:type="spellEnd"/>
      <w:r w:rsidRPr="00EF097E">
        <w:rPr>
          <w:rFonts w:ascii="Times New Roman" w:eastAsia="Times New Roman" w:hAnsi="Times New Roman" w:cs="Times New Roman"/>
          <w:lang w:val="lt-LT"/>
        </w:rPr>
        <w:t>), sąmonės netekimas, dilgsėjimas, ryklės arba veido pabrinkimas, dusulys, dilgėlinė ir niežulys.</w:t>
      </w:r>
    </w:p>
    <w:p w14:paraId="0BB9DFB8" w14:textId="77777777" w:rsidR="000E0AE7" w:rsidRPr="00EF097E" w:rsidRDefault="000E0AE7" w:rsidP="00B95513">
      <w:pPr>
        <w:spacing w:after="0" w:line="240" w:lineRule="auto"/>
        <w:rPr>
          <w:rFonts w:ascii="Times New Roman" w:eastAsia="Times New Roman" w:hAnsi="Times New Roman" w:cs="Times New Roman"/>
          <w:lang w:val="lt-LT"/>
        </w:rPr>
      </w:pPr>
    </w:p>
    <w:p w14:paraId="74C85335" w14:textId="013837D6"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Yra duomenų apie gydant bendrojo poveikio </w:t>
      </w:r>
      <w:proofErr w:type="spellStart"/>
      <w:r w:rsidRPr="00EF097E">
        <w:rPr>
          <w:rFonts w:ascii="Times New Roman" w:eastAsia="Times New Roman" w:hAnsi="Times New Roman" w:cs="Times New Roman"/>
          <w:lang w:val="lt-LT"/>
        </w:rPr>
        <w:t>fluorochinolonų</w:t>
      </w:r>
      <w:proofErr w:type="spellEnd"/>
      <w:r w:rsidRPr="00EF097E">
        <w:rPr>
          <w:rFonts w:ascii="Times New Roman" w:eastAsia="Times New Roman" w:hAnsi="Times New Roman" w:cs="Times New Roman"/>
          <w:lang w:val="lt-LT"/>
        </w:rPr>
        <w:t xml:space="preserve"> grupės antibiotikais pasireiškusius peties, plaštakos, Achilo ir kitų sausgyslių plyšimus, kurie turėjo būti gydomi </w:t>
      </w:r>
      <w:proofErr w:type="spellStart"/>
      <w:r w:rsidRPr="00EF097E">
        <w:rPr>
          <w:rFonts w:ascii="Times New Roman" w:eastAsia="Times New Roman" w:hAnsi="Times New Roman" w:cs="Times New Roman"/>
          <w:lang w:val="lt-LT"/>
        </w:rPr>
        <w:t>chirurgiškai</w:t>
      </w:r>
      <w:proofErr w:type="spellEnd"/>
      <w:r w:rsidRPr="00EF097E">
        <w:rPr>
          <w:rFonts w:ascii="Times New Roman" w:eastAsia="Times New Roman" w:hAnsi="Times New Roman" w:cs="Times New Roman"/>
          <w:lang w:val="lt-LT"/>
        </w:rPr>
        <w:t xml:space="preserve"> arba sąlygojo ilgalaikę negalią. Bendrojo poveikio </w:t>
      </w:r>
      <w:proofErr w:type="spellStart"/>
      <w:r w:rsidRPr="00EF097E">
        <w:rPr>
          <w:rFonts w:ascii="Times New Roman" w:eastAsia="Times New Roman" w:hAnsi="Times New Roman" w:cs="Times New Roman"/>
          <w:lang w:val="lt-LT"/>
        </w:rPr>
        <w:t>fluorochinolonų</w:t>
      </w:r>
      <w:proofErr w:type="spellEnd"/>
      <w:r w:rsidRPr="00EF097E">
        <w:rPr>
          <w:rFonts w:ascii="Times New Roman" w:eastAsia="Times New Roman" w:hAnsi="Times New Roman" w:cs="Times New Roman"/>
          <w:lang w:val="lt-LT"/>
        </w:rPr>
        <w:t xml:space="preserve"> grupės antibiotikų tyrimų rezultatai ir duomenys, gauti pateikus vaistus rinkai, rodo, kad sausgyslių plyšimo pavojus gali padidėti kartu vartojant kortikosteroidų (ypač senyvo amžiaus pacientams) arba sausgysles veikiant didelei apkrovai, įskaitant Achilo sausgyslę. Šiuo metu turimais klinikinių ir vaistų vartojimo duomenimis aiškios </w:t>
      </w:r>
      <w:r w:rsidRPr="00EF097E">
        <w:rPr>
          <w:rFonts w:ascii="Times New Roman" w:eastAsia="Times New Roman" w:hAnsi="Times New Roman" w:cs="Times New Roman"/>
          <w:lang w:val="lt-LT"/>
        </w:rPr>
        <w:lastRenderedPageBreak/>
        <w:t xml:space="preserve">sąsajos tarp </w:t>
      </w:r>
      <w:r w:rsidR="0059613C" w:rsidRPr="00EF097E">
        <w:rPr>
          <w:rFonts w:ascii="Times New Roman" w:eastAsia="Times New Roman" w:hAnsi="Times New Roman" w:cs="Times New Roman"/>
          <w:lang w:val="lt-LT"/>
        </w:rPr>
        <w:t>CILOXAN</w:t>
      </w:r>
      <w:r w:rsidRPr="00EF097E">
        <w:rPr>
          <w:rFonts w:ascii="Times New Roman" w:eastAsia="Times New Roman" w:hAnsi="Times New Roman" w:cs="Times New Roman"/>
          <w:lang w:val="lt-LT"/>
        </w:rPr>
        <w:t xml:space="preserve"> vartojimo ir skeleto raumenų bei jungiamojo audinio nepageidaujamų reiškinių nenustatyta.</w:t>
      </w:r>
    </w:p>
    <w:p w14:paraId="442D0F64" w14:textId="77777777" w:rsidR="000E0AE7" w:rsidRPr="00EF097E" w:rsidRDefault="000E0AE7" w:rsidP="00B95513">
      <w:pPr>
        <w:spacing w:after="0" w:line="240" w:lineRule="auto"/>
        <w:jc w:val="both"/>
        <w:rPr>
          <w:rFonts w:ascii="Times New Roman" w:eastAsia="Times New Roman" w:hAnsi="Times New Roman" w:cs="Times New Roman"/>
          <w:lang w:val="lt-LT"/>
        </w:rPr>
      </w:pPr>
    </w:p>
    <w:p w14:paraId="0FB441FA" w14:textId="77777777" w:rsidR="000E0AE7" w:rsidRPr="00EF097E" w:rsidRDefault="000E0AE7"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Bendrojo poveikio </w:t>
      </w:r>
      <w:proofErr w:type="spellStart"/>
      <w:r w:rsidRPr="00EF097E">
        <w:rPr>
          <w:rFonts w:ascii="Times New Roman" w:eastAsia="Times New Roman" w:hAnsi="Times New Roman" w:cs="Times New Roman"/>
          <w:lang w:val="lt-LT"/>
        </w:rPr>
        <w:t>chinolonų</w:t>
      </w:r>
      <w:proofErr w:type="spellEnd"/>
      <w:r w:rsidRPr="00EF097E">
        <w:rPr>
          <w:rFonts w:ascii="Times New Roman" w:eastAsia="Times New Roman" w:hAnsi="Times New Roman" w:cs="Times New Roman"/>
          <w:lang w:val="lt-LT"/>
        </w:rPr>
        <w:t xml:space="preserve"> vartojusiems pacientams buvo vidutinio sunkumo bei sunkių šviesos sukeliamų toksinių reakcijų atvejų. Vis dėlto, vartojant </w:t>
      </w:r>
      <w:proofErr w:type="spellStart"/>
      <w:r w:rsidRPr="00EF097E">
        <w:rPr>
          <w:rFonts w:ascii="Times New Roman" w:eastAsia="Times New Roman" w:hAnsi="Times New Roman" w:cs="Times New Roman"/>
          <w:lang w:val="lt-LT"/>
        </w:rPr>
        <w:t>ciproflokacino</w:t>
      </w:r>
      <w:proofErr w:type="spellEnd"/>
      <w:r w:rsidRPr="00EF097E">
        <w:rPr>
          <w:rFonts w:ascii="Times New Roman" w:eastAsia="Times New Roman" w:hAnsi="Times New Roman" w:cs="Times New Roman"/>
          <w:lang w:val="lt-LT"/>
        </w:rPr>
        <w:t>, šviesos sukeliamų toksinių reakcijų atsiranda nedažnai.</w:t>
      </w:r>
    </w:p>
    <w:p w14:paraId="1153D4B6" w14:textId="77777777" w:rsidR="000E0AE7" w:rsidRPr="00EF097E" w:rsidRDefault="000E0AE7" w:rsidP="00B95513">
      <w:pPr>
        <w:spacing w:after="0" w:line="240" w:lineRule="auto"/>
        <w:jc w:val="both"/>
        <w:rPr>
          <w:rFonts w:ascii="Times New Roman" w:eastAsia="Times New Roman" w:hAnsi="Times New Roman" w:cs="Times New Roman"/>
          <w:lang w:val="lt-LT"/>
        </w:rPr>
      </w:pPr>
    </w:p>
    <w:p w14:paraId="58140921" w14:textId="77777777" w:rsidR="000E0AE7" w:rsidRPr="00EF097E" w:rsidRDefault="000E0AE7" w:rsidP="00B95513">
      <w:pPr>
        <w:spacing w:after="0" w:line="240" w:lineRule="auto"/>
        <w:jc w:val="both"/>
        <w:rPr>
          <w:rFonts w:ascii="Times New Roman" w:eastAsia="Times New Roman" w:hAnsi="Times New Roman" w:cs="Times New Roman"/>
          <w:b/>
          <w:lang w:val="lt-LT"/>
        </w:rPr>
      </w:pPr>
      <w:r w:rsidRPr="00EF097E">
        <w:rPr>
          <w:rFonts w:ascii="Times New Roman" w:eastAsia="Times New Roman" w:hAnsi="Times New Roman" w:cs="Times New Roman"/>
          <w:b/>
          <w:lang w:val="lt-LT"/>
        </w:rPr>
        <w:t xml:space="preserve">Kitas šalutinis poveikis, kuris gali pasireikšti vaikams </w:t>
      </w:r>
    </w:p>
    <w:p w14:paraId="13AF2DFA" w14:textId="1C526D2B" w:rsidR="000E0AE7" w:rsidRPr="00EF097E" w:rsidRDefault="0059613C" w:rsidP="00B95513">
      <w:pPr>
        <w:spacing w:after="0" w:line="240" w:lineRule="auto"/>
        <w:jc w:val="both"/>
        <w:rPr>
          <w:rFonts w:ascii="Times New Roman" w:eastAsia="Times New Roman" w:hAnsi="Times New Roman" w:cs="Times New Roman"/>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saugumas ir efektyvumas buvo tirtas 230 vaikų (nuo 0 iki 12 metų amžiaus) ir jokių sunkių šalutinių vaisto poveikių nebuvo pastebėta.</w:t>
      </w:r>
    </w:p>
    <w:p w14:paraId="42839461" w14:textId="77777777" w:rsidR="000E0AE7" w:rsidRPr="00EF097E" w:rsidRDefault="000E0AE7" w:rsidP="00B95513">
      <w:pPr>
        <w:spacing w:after="0" w:line="240" w:lineRule="auto"/>
        <w:jc w:val="both"/>
        <w:rPr>
          <w:rFonts w:ascii="Times New Roman" w:eastAsia="Times New Roman" w:hAnsi="Times New Roman" w:cs="Times New Roman"/>
          <w:lang w:val="lt-LT"/>
        </w:rPr>
      </w:pPr>
      <w:r w:rsidRPr="00EF097E">
        <w:rPr>
          <w:rFonts w:ascii="Times New Roman" w:eastAsia="Times New Roman" w:hAnsi="Times New Roman" w:cs="Times New Roman"/>
          <w:lang w:val="lt-LT"/>
        </w:rPr>
        <w:t>Jei šalutinis poveikis nelabai stiprus, galite toliau vartoti vaistus. Jei neramu, pasitarkite su gydytoju arba vaistininku.</w:t>
      </w:r>
    </w:p>
    <w:p w14:paraId="1A6768AD"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0C27791C" w14:textId="77777777" w:rsidR="00132D96" w:rsidRPr="00EF097E" w:rsidRDefault="00132D96" w:rsidP="00B95513">
      <w:pPr>
        <w:widowControl w:val="0"/>
        <w:tabs>
          <w:tab w:val="left" w:pos="567"/>
        </w:tabs>
        <w:snapToGrid w:val="0"/>
        <w:spacing w:after="0" w:line="240" w:lineRule="auto"/>
        <w:rPr>
          <w:rFonts w:ascii="Times New Roman" w:eastAsia="Times New Roman" w:hAnsi="Times New Roman" w:cs="Times New Roman"/>
          <w:b/>
          <w:lang w:val="lt-LT" w:eastAsia="sl-SI"/>
        </w:rPr>
      </w:pPr>
      <w:r w:rsidRPr="00EF097E">
        <w:rPr>
          <w:rFonts w:ascii="Times New Roman" w:eastAsia="Times New Roman" w:hAnsi="Times New Roman" w:cs="Times New Roman"/>
          <w:b/>
          <w:lang w:val="lt-LT" w:eastAsia="sl-SI"/>
        </w:rPr>
        <w:t>Pranešimas apie šalutinį poveikį</w:t>
      </w:r>
    </w:p>
    <w:p w14:paraId="28B869E3" w14:textId="77777777" w:rsidR="0025077F" w:rsidRPr="00EF097E" w:rsidRDefault="0025077F" w:rsidP="0025077F">
      <w:pPr>
        <w:spacing w:after="0" w:line="240" w:lineRule="auto"/>
        <w:rPr>
          <w:rFonts w:ascii="Times New Roman" w:eastAsia="Times New Roman" w:hAnsi="Times New Roman" w:cs="Times New Roman"/>
          <w:snapToGrid w:val="0"/>
          <w:lang w:val="lt-LT" w:eastAsia="lt-LT"/>
        </w:rPr>
      </w:pPr>
      <w:r w:rsidRPr="00EF097E">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EF097E">
          <w:rPr>
            <w:rFonts w:ascii="Times New Roman" w:eastAsia="Times New Roman" w:hAnsi="Times New Roman" w:cs="Times New Roman"/>
            <w:color w:val="0000FF"/>
            <w:u w:val="single"/>
            <w:lang w:val="lt-LT" w:eastAsia="lt-LT"/>
          </w:rPr>
          <w:t>https://vapris.vvkt.lt/vvkt-web/public/nrv</w:t>
        </w:r>
      </w:hyperlink>
      <w:r w:rsidRPr="00EF097E">
        <w:rPr>
          <w:rFonts w:ascii="Times New Roman" w:eastAsia="Times New Roman" w:hAnsi="Times New Roman" w:cs="Times New Roman"/>
          <w:lang w:val="lt-LT" w:eastAsia="lt-LT"/>
        </w:rPr>
        <w:t xml:space="preserve"> arba užpildant Sveikatos priežiūros ar farmacijos specialisto pranešimo apie įtariamą nepageidaujamą reakciją formą, kuri skelbiama </w:t>
      </w:r>
      <w:hyperlink r:id="rId14" w:history="1">
        <w:r w:rsidRPr="00EF097E">
          <w:rPr>
            <w:rFonts w:ascii="Times New Roman" w:eastAsia="Times New Roman" w:hAnsi="Times New Roman" w:cs="Times New Roman"/>
            <w:color w:val="0000FF"/>
            <w:u w:val="single"/>
            <w:lang w:val="lt-LT" w:eastAsia="lt-LT"/>
          </w:rPr>
          <w:t>https://www.vvkt.lt/index.php?4004286486</w:t>
        </w:r>
      </w:hyperlink>
      <w:r w:rsidRPr="00EF097E">
        <w:rPr>
          <w:rFonts w:ascii="Times New Roman" w:eastAsia="Times New Roman" w:hAnsi="Times New Roman" w:cs="Times New Roman"/>
          <w:lang w:val="lt-LT" w:eastAsia="lt-LT"/>
        </w:rPr>
        <w:t xml:space="preserve">, ir atsiunčiant elektroniniu paštu (adresu </w:t>
      </w:r>
      <w:hyperlink r:id="rId15" w:history="1">
        <w:r w:rsidRPr="00EF097E">
          <w:rPr>
            <w:rFonts w:ascii="Times New Roman" w:eastAsia="Times New Roman" w:hAnsi="Times New Roman" w:cs="Times New Roman"/>
            <w:color w:val="0000FF"/>
            <w:u w:val="single"/>
            <w:lang w:val="lt-LT" w:eastAsia="lt-LT"/>
          </w:rPr>
          <w:t>NepageidaujamaR@vvkt.lt</w:t>
        </w:r>
      </w:hyperlink>
      <w:r w:rsidRPr="00EF097E">
        <w:rPr>
          <w:rFonts w:ascii="Times New Roman" w:eastAsia="Times New Roman" w:hAnsi="Times New Roman" w:cs="Times New Roman"/>
          <w:lang w:val="lt-LT" w:eastAsia="lt-LT"/>
        </w:rPr>
        <w:t>) arba nemokamu telefonu 8 800 73 568. Pranešdami apie šalutinį poveikį galite mums padėti gauti daugiau informacijos apie šio vaisto saugumą.</w:t>
      </w:r>
    </w:p>
    <w:p w14:paraId="6B54648C"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3A523D26" w14:textId="35AA749D" w:rsidR="000E0AE7" w:rsidRPr="00EF097E" w:rsidRDefault="00132D96" w:rsidP="00B95513">
      <w:pPr>
        <w:numPr>
          <w:ilvl w:val="12"/>
          <w:numId w:val="0"/>
        </w:numPr>
        <w:spacing w:after="0" w:line="240" w:lineRule="auto"/>
        <w:ind w:left="567" w:right="-2" w:hanging="567"/>
        <w:rPr>
          <w:rFonts w:ascii="Times New Roman" w:eastAsia="Times New Roman" w:hAnsi="Times New Roman" w:cs="Times New Roman"/>
          <w:lang w:val="lt-LT"/>
        </w:rPr>
      </w:pPr>
      <w:r w:rsidRPr="00EF097E">
        <w:rPr>
          <w:rFonts w:ascii="Times New Roman" w:eastAsia="Times New Roman" w:hAnsi="Times New Roman" w:cs="Times New Roman"/>
          <w:b/>
          <w:lang w:val="lt-LT" w:eastAsia="sl-SI"/>
        </w:rPr>
        <w:t>5.</w:t>
      </w:r>
      <w:r w:rsidRPr="00EF097E">
        <w:rPr>
          <w:rFonts w:ascii="Times New Roman" w:eastAsia="Times New Roman" w:hAnsi="Times New Roman" w:cs="Times New Roman"/>
          <w:b/>
          <w:lang w:val="lt-LT" w:eastAsia="sl-SI"/>
        </w:rPr>
        <w:tab/>
        <w:t xml:space="preserve">Kaip laikyti </w:t>
      </w:r>
      <w:r w:rsidR="0059613C" w:rsidRPr="00EF097E">
        <w:rPr>
          <w:rFonts w:ascii="Times New Roman" w:eastAsia="Times New Roman" w:hAnsi="Times New Roman" w:cs="Times New Roman"/>
          <w:b/>
          <w:lang w:val="lt-LT"/>
        </w:rPr>
        <w:t>CILOXAN</w:t>
      </w:r>
    </w:p>
    <w:p w14:paraId="635908E3" w14:textId="3DE94D96" w:rsidR="00132D96" w:rsidRPr="00EF097E" w:rsidRDefault="00132D96" w:rsidP="00B95513">
      <w:pPr>
        <w:widowControl w:val="0"/>
        <w:tabs>
          <w:tab w:val="left" w:pos="1296"/>
        </w:tabs>
        <w:snapToGrid w:val="0"/>
        <w:spacing w:after="0" w:line="240" w:lineRule="auto"/>
        <w:ind w:left="567" w:hanging="567"/>
        <w:rPr>
          <w:rFonts w:ascii="Times New Roman" w:eastAsia="Times New Roman" w:hAnsi="Times New Roman" w:cs="Times New Roman"/>
          <w:lang w:val="lt-LT" w:eastAsia="sl-SI"/>
        </w:rPr>
      </w:pPr>
    </w:p>
    <w:p w14:paraId="69B6CAF2"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r w:rsidRPr="00EF097E">
        <w:rPr>
          <w:rFonts w:ascii="Times New Roman" w:eastAsia="Times New Roman" w:hAnsi="Times New Roman" w:cs="Times New Roman"/>
          <w:lang w:val="lt-LT" w:eastAsia="sl-SI"/>
        </w:rPr>
        <w:t>Šį vaistą laikykite vaikams nepastebimoje ir nepasiekiamoje vietoje.</w:t>
      </w:r>
    </w:p>
    <w:p w14:paraId="6767434B" w14:textId="77777777" w:rsidR="00C66A12" w:rsidRPr="00EF097E" w:rsidRDefault="00C66A12"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0EF4A012" w14:textId="6E7EB141" w:rsidR="000E0AE7" w:rsidRPr="00EF097E" w:rsidRDefault="00884E4D" w:rsidP="00B95513">
      <w:pPr>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bCs/>
          <w:lang w:val="lt-LT"/>
        </w:rPr>
        <w:t>Laikyti ne aukštesnėje kaip 25 </w:t>
      </w:r>
      <w:r w:rsidRPr="00EF097E">
        <w:rPr>
          <w:rFonts w:ascii="Times New Roman" w:eastAsia="Times New Roman" w:hAnsi="Times New Roman" w:cs="Times New Roman"/>
          <w:bCs/>
          <w:lang w:val="lt-LT"/>
        </w:rPr>
        <w:sym w:font="Symbol" w:char="F0B0"/>
      </w:r>
      <w:r w:rsidRPr="00EF097E">
        <w:rPr>
          <w:rFonts w:ascii="Times New Roman" w:eastAsia="Times New Roman" w:hAnsi="Times New Roman" w:cs="Times New Roman"/>
          <w:bCs/>
          <w:lang w:val="lt-LT"/>
        </w:rPr>
        <w:t xml:space="preserve">C temperatūroje. Negalima šaldyti ar užšaldyti. </w:t>
      </w:r>
      <w:r w:rsidR="000E0AE7" w:rsidRPr="00EF097E">
        <w:rPr>
          <w:rFonts w:ascii="Times New Roman" w:eastAsia="Times New Roman" w:hAnsi="Times New Roman" w:cs="Times New Roman"/>
          <w:lang w:val="lt-LT" w:eastAsia="lt-LT"/>
        </w:rPr>
        <w:t xml:space="preserve">Laikyti gamintojo pakuotėje, kad vaistas būtų apsaugotas nuo šviesos. </w:t>
      </w:r>
      <w:r w:rsidR="000E0AE7" w:rsidRPr="00EF097E">
        <w:rPr>
          <w:rFonts w:ascii="Times New Roman" w:eastAsia="Times New Roman" w:hAnsi="Times New Roman" w:cs="Times New Roman"/>
          <w:lang w:val="lt-LT"/>
        </w:rPr>
        <w:t xml:space="preserve">Atidarius buteliuką, tinka vartoti </w:t>
      </w:r>
      <w:r w:rsidR="0025077F" w:rsidRPr="00EF097E">
        <w:rPr>
          <w:rFonts w:ascii="Times New Roman" w:eastAsia="Times New Roman" w:hAnsi="Times New Roman" w:cs="Times New Roman"/>
          <w:lang w:val="lt-LT"/>
        </w:rPr>
        <w:t>4 savaites</w:t>
      </w:r>
      <w:r w:rsidR="000E0AE7" w:rsidRPr="00EF097E">
        <w:rPr>
          <w:rFonts w:ascii="Times New Roman" w:eastAsia="Times New Roman" w:hAnsi="Times New Roman" w:cs="Times New Roman"/>
          <w:lang w:val="lt-LT"/>
        </w:rPr>
        <w:t xml:space="preserve">. </w:t>
      </w:r>
    </w:p>
    <w:p w14:paraId="20C46DE9" w14:textId="77777777" w:rsidR="00C66A12" w:rsidRPr="00EF097E" w:rsidRDefault="00C66A12"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75FD7B56" w14:textId="100CFA2E" w:rsidR="00132D96" w:rsidRPr="00EF097E" w:rsidRDefault="00132D96" w:rsidP="00B95513">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EF097E">
        <w:rPr>
          <w:rFonts w:ascii="Times New Roman" w:eastAsia="Times New Roman" w:hAnsi="Times New Roman" w:cs="Times New Roman"/>
          <w:lang w:val="lt-LT" w:eastAsia="sl-SI"/>
        </w:rPr>
        <w:t xml:space="preserve">Ant dėžutės ir </w:t>
      </w:r>
      <w:r w:rsidR="000E0AE7" w:rsidRPr="00EF097E">
        <w:rPr>
          <w:rFonts w:ascii="Times New Roman" w:eastAsia="Times New Roman" w:hAnsi="Times New Roman" w:cs="Times New Roman"/>
          <w:lang w:val="lt-LT"/>
        </w:rPr>
        <w:t>buteliuko</w:t>
      </w:r>
      <w:r w:rsidR="00C66A12" w:rsidRPr="00EF097E">
        <w:rPr>
          <w:rFonts w:ascii="Times New Roman" w:eastAsia="Times New Roman" w:hAnsi="Times New Roman" w:cs="Times New Roman"/>
          <w:lang w:val="lt-LT" w:eastAsia="sl-SI"/>
        </w:rPr>
        <w:t xml:space="preserve"> </w:t>
      </w:r>
      <w:r w:rsidRPr="00EF097E">
        <w:rPr>
          <w:rFonts w:ascii="Times New Roman" w:eastAsia="Times New Roman" w:hAnsi="Times New Roman" w:cs="Times New Roman"/>
          <w:lang w:val="lt-LT" w:eastAsia="sl-SI"/>
        </w:rPr>
        <w:t>po „Tinka/EXP“ nurodytam tinkamumo laikui pasibaigus, šio vaisto vartoti negalima. Vaistas tinkamas vartoti iki paskutinės nurodyto mėnesio dienos.</w:t>
      </w:r>
    </w:p>
    <w:p w14:paraId="187177B3"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46850571"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r w:rsidRPr="00EF097E">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EF097E" w:rsidRDefault="00132D96" w:rsidP="00B95513">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EF097E" w:rsidRDefault="00EB511D" w:rsidP="00B95513">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EF097E" w:rsidRDefault="00EB511D" w:rsidP="00B95513">
      <w:pPr>
        <w:widowControl w:val="0"/>
        <w:numPr>
          <w:ilvl w:val="12"/>
          <w:numId w:val="0"/>
        </w:numPr>
        <w:spacing w:after="0" w:line="240" w:lineRule="auto"/>
        <w:ind w:left="540" w:right="-2" w:hanging="540"/>
        <w:rPr>
          <w:rFonts w:ascii="Times New Roman" w:eastAsia="Calibri" w:hAnsi="Times New Roman" w:cs="Times New Roman"/>
          <w:b/>
          <w:lang w:val="lt-LT"/>
        </w:rPr>
      </w:pPr>
      <w:r w:rsidRPr="00EF097E">
        <w:rPr>
          <w:rFonts w:ascii="Times New Roman" w:eastAsia="Calibri" w:hAnsi="Times New Roman" w:cs="Times New Roman"/>
          <w:b/>
          <w:lang w:val="lt-LT"/>
        </w:rPr>
        <w:t>6.</w:t>
      </w:r>
      <w:r w:rsidRPr="00EF097E">
        <w:rPr>
          <w:rFonts w:ascii="Times New Roman" w:eastAsia="Calibri" w:hAnsi="Times New Roman" w:cs="Times New Roman"/>
          <w:b/>
          <w:lang w:val="lt-LT"/>
        </w:rPr>
        <w:tab/>
        <w:t>Pakuotės turinys ir kita informacija</w:t>
      </w:r>
    </w:p>
    <w:p w14:paraId="2385EBA4" w14:textId="77777777" w:rsidR="00EB511D" w:rsidRPr="00EF097E" w:rsidRDefault="00EB511D" w:rsidP="00B95513">
      <w:pPr>
        <w:widowControl w:val="0"/>
        <w:numPr>
          <w:ilvl w:val="12"/>
          <w:numId w:val="0"/>
        </w:numPr>
        <w:spacing w:after="0" w:line="240" w:lineRule="auto"/>
        <w:ind w:left="540" w:right="-2" w:hanging="540"/>
        <w:rPr>
          <w:rFonts w:ascii="Times New Roman" w:eastAsia="Calibri" w:hAnsi="Times New Roman" w:cs="Times New Roman"/>
          <w:b/>
          <w:lang w:val="lt-LT"/>
        </w:rPr>
      </w:pPr>
    </w:p>
    <w:p w14:paraId="1FB96CB3" w14:textId="16A40BA5" w:rsidR="000E0AE7" w:rsidRDefault="0059613C" w:rsidP="00B95513">
      <w:pPr>
        <w:numPr>
          <w:ilvl w:val="12"/>
          <w:numId w:val="0"/>
        </w:numPr>
        <w:spacing w:after="0" w:line="240" w:lineRule="auto"/>
        <w:ind w:right="-2"/>
        <w:rPr>
          <w:rFonts w:ascii="Times New Roman" w:eastAsia="Times New Roman" w:hAnsi="Times New Roman" w:cs="Times New Roman"/>
          <w:b/>
          <w:bCs/>
          <w:lang w:val="lt-LT"/>
        </w:rPr>
      </w:pPr>
      <w:r w:rsidRPr="00EF097E">
        <w:rPr>
          <w:rFonts w:ascii="Times New Roman" w:eastAsia="Times New Roman" w:hAnsi="Times New Roman" w:cs="Times New Roman"/>
          <w:b/>
          <w:bCs/>
          <w:lang w:val="lt-LT"/>
        </w:rPr>
        <w:t>CILOXAN</w:t>
      </w:r>
      <w:r w:rsidR="000E0AE7" w:rsidRPr="00EF097E">
        <w:rPr>
          <w:rFonts w:ascii="Times New Roman" w:eastAsia="Times New Roman" w:hAnsi="Times New Roman" w:cs="Times New Roman"/>
          <w:b/>
          <w:bCs/>
          <w:lang w:val="lt-LT"/>
        </w:rPr>
        <w:t xml:space="preserve"> sudėtis</w:t>
      </w:r>
    </w:p>
    <w:p w14:paraId="2E5F83F2" w14:textId="77777777" w:rsidR="0039242A" w:rsidRPr="00EF097E" w:rsidRDefault="0039242A" w:rsidP="00B95513">
      <w:pPr>
        <w:numPr>
          <w:ilvl w:val="12"/>
          <w:numId w:val="0"/>
        </w:numPr>
        <w:spacing w:after="0" w:line="240" w:lineRule="auto"/>
        <w:ind w:right="-2"/>
        <w:rPr>
          <w:rFonts w:ascii="Times New Roman" w:eastAsia="Times New Roman" w:hAnsi="Times New Roman" w:cs="Times New Roman"/>
          <w:b/>
          <w:bCs/>
          <w:lang w:val="lt-LT"/>
        </w:rPr>
      </w:pPr>
    </w:p>
    <w:p w14:paraId="3C016EE0" w14:textId="77777777" w:rsidR="000E0AE7" w:rsidRPr="00EF097E" w:rsidRDefault="000E0AE7" w:rsidP="00B95513">
      <w:pPr>
        <w:numPr>
          <w:ilvl w:val="0"/>
          <w:numId w:val="39"/>
        </w:numPr>
        <w:spacing w:after="0" w:line="240" w:lineRule="auto"/>
        <w:ind w:left="567" w:right="-2" w:hanging="567"/>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Veiklioji medžiaga yra </w:t>
      </w:r>
      <w:proofErr w:type="spellStart"/>
      <w:r w:rsidRPr="00EF097E">
        <w:rPr>
          <w:rFonts w:ascii="Times New Roman" w:eastAsia="Times New Roman" w:hAnsi="Times New Roman" w:cs="Times New Roman"/>
          <w:lang w:val="lt-LT"/>
        </w:rPr>
        <w:t>ciprofloksacinas</w:t>
      </w:r>
      <w:proofErr w:type="spellEnd"/>
      <w:r w:rsidRPr="00EF097E">
        <w:rPr>
          <w:rFonts w:ascii="Times New Roman" w:eastAsia="Times New Roman" w:hAnsi="Times New Roman" w:cs="Times New Roman"/>
          <w:lang w:val="lt-LT"/>
        </w:rPr>
        <w:t xml:space="preserve">. 1 ml akių lašų yra 3 mg </w:t>
      </w:r>
      <w:proofErr w:type="spellStart"/>
      <w:r w:rsidRPr="00EF097E">
        <w:rPr>
          <w:rFonts w:ascii="Times New Roman" w:eastAsia="Times New Roman" w:hAnsi="Times New Roman" w:cs="Times New Roman"/>
          <w:lang w:val="lt-LT"/>
        </w:rPr>
        <w:t>ciprofloksacino</w:t>
      </w:r>
      <w:proofErr w:type="spellEnd"/>
      <w:r w:rsidRPr="00EF097E">
        <w:rPr>
          <w:rFonts w:ascii="Times New Roman" w:eastAsia="Times New Roman" w:hAnsi="Times New Roman" w:cs="Times New Roman"/>
          <w:lang w:val="lt-LT"/>
        </w:rPr>
        <w:t xml:space="preserve"> (hidrochlorido </w:t>
      </w:r>
      <w:proofErr w:type="spellStart"/>
      <w:r w:rsidRPr="00EF097E">
        <w:rPr>
          <w:rFonts w:ascii="Times New Roman" w:eastAsia="Times New Roman" w:hAnsi="Times New Roman" w:cs="Times New Roman"/>
          <w:lang w:val="lt-LT"/>
        </w:rPr>
        <w:t>monohidrato</w:t>
      </w:r>
      <w:proofErr w:type="spellEnd"/>
      <w:r w:rsidRPr="00EF097E">
        <w:rPr>
          <w:rFonts w:ascii="Times New Roman" w:eastAsia="Times New Roman" w:hAnsi="Times New Roman" w:cs="Times New Roman"/>
          <w:lang w:val="lt-LT"/>
        </w:rPr>
        <w:t xml:space="preserve"> pavidalu).</w:t>
      </w:r>
    </w:p>
    <w:p w14:paraId="1E07572D" w14:textId="77777777" w:rsidR="000E0AE7" w:rsidRPr="00EF097E" w:rsidRDefault="000E0AE7" w:rsidP="00B95513">
      <w:pPr>
        <w:spacing w:after="0" w:line="240" w:lineRule="auto"/>
        <w:ind w:left="567" w:hanging="567"/>
        <w:rPr>
          <w:rFonts w:ascii="Times New Roman" w:eastAsia="Times New Roman" w:hAnsi="Times New Roman" w:cs="Times New Roman"/>
          <w:i/>
          <w:lang w:val="lt-LT"/>
        </w:rPr>
      </w:pPr>
      <w:r w:rsidRPr="00EF097E">
        <w:rPr>
          <w:rFonts w:ascii="Times New Roman" w:eastAsia="Times New Roman" w:hAnsi="Times New Roman" w:cs="Times New Roman"/>
          <w:lang w:val="lt-LT"/>
        </w:rPr>
        <w:t>-</w:t>
      </w:r>
      <w:r w:rsidRPr="00EF097E">
        <w:rPr>
          <w:rFonts w:ascii="Times New Roman" w:eastAsia="Times New Roman" w:hAnsi="Times New Roman" w:cs="Times New Roman"/>
          <w:lang w:val="lt-LT"/>
        </w:rPr>
        <w:tab/>
        <w:t xml:space="preserve">Pagalbinės medžiagos yra </w:t>
      </w:r>
      <w:proofErr w:type="spellStart"/>
      <w:r w:rsidRPr="00EF097E">
        <w:rPr>
          <w:rFonts w:ascii="Times New Roman" w:eastAsia="Times New Roman" w:hAnsi="Times New Roman" w:cs="Times New Roman"/>
          <w:lang w:val="lt-LT"/>
        </w:rPr>
        <w:t>benzalkonio</w:t>
      </w:r>
      <w:proofErr w:type="spellEnd"/>
      <w:r w:rsidRPr="00EF097E">
        <w:rPr>
          <w:rFonts w:ascii="Times New Roman" w:eastAsia="Times New Roman" w:hAnsi="Times New Roman" w:cs="Times New Roman"/>
          <w:lang w:val="lt-LT"/>
        </w:rPr>
        <w:t xml:space="preserve"> chlorido tirpalas, natrio acetatas </w:t>
      </w:r>
      <w:proofErr w:type="spellStart"/>
      <w:r w:rsidRPr="00EF097E">
        <w:rPr>
          <w:rFonts w:ascii="Times New Roman" w:eastAsia="Times New Roman" w:hAnsi="Times New Roman" w:cs="Times New Roman"/>
          <w:lang w:val="lt-LT"/>
        </w:rPr>
        <w:t>trihidratas</w:t>
      </w:r>
      <w:proofErr w:type="spellEnd"/>
      <w:r w:rsidRPr="00EF097E">
        <w:rPr>
          <w:rFonts w:ascii="Times New Roman" w:eastAsia="Times New Roman" w:hAnsi="Times New Roman" w:cs="Times New Roman"/>
          <w:lang w:val="lt-LT"/>
        </w:rPr>
        <w:t xml:space="preserve"> (E262), ledinė acto rūgštis (E260), </w:t>
      </w:r>
      <w:proofErr w:type="spellStart"/>
      <w:r w:rsidRPr="00EF097E">
        <w:rPr>
          <w:rFonts w:ascii="Times New Roman" w:eastAsia="Times New Roman" w:hAnsi="Times New Roman" w:cs="Times New Roman"/>
          <w:lang w:val="lt-LT"/>
        </w:rPr>
        <w:t>manitolis</w:t>
      </w:r>
      <w:proofErr w:type="spellEnd"/>
      <w:r w:rsidRPr="00EF097E">
        <w:rPr>
          <w:rFonts w:ascii="Times New Roman" w:eastAsia="Times New Roman" w:hAnsi="Times New Roman" w:cs="Times New Roman"/>
          <w:lang w:val="lt-LT"/>
        </w:rPr>
        <w:t xml:space="preserve"> (E421), </w:t>
      </w:r>
      <w:proofErr w:type="spellStart"/>
      <w:r w:rsidRPr="00EF097E">
        <w:rPr>
          <w:rFonts w:ascii="Times New Roman" w:eastAsia="Times New Roman" w:hAnsi="Times New Roman" w:cs="Times New Roman"/>
          <w:lang w:val="lt-LT"/>
        </w:rPr>
        <w:t>dinatrio</w:t>
      </w:r>
      <w:proofErr w:type="spellEnd"/>
      <w:r w:rsidRPr="00EF097E">
        <w:rPr>
          <w:rFonts w:ascii="Times New Roman" w:eastAsia="Times New Roman" w:hAnsi="Times New Roman" w:cs="Times New Roman"/>
          <w:lang w:val="lt-LT"/>
        </w:rPr>
        <w:t xml:space="preserve"> </w:t>
      </w:r>
      <w:proofErr w:type="spellStart"/>
      <w:r w:rsidRPr="00EF097E">
        <w:rPr>
          <w:rFonts w:ascii="Times New Roman" w:eastAsia="Times New Roman" w:hAnsi="Times New Roman" w:cs="Times New Roman"/>
          <w:lang w:val="lt-LT"/>
        </w:rPr>
        <w:t>edetatas</w:t>
      </w:r>
      <w:proofErr w:type="spellEnd"/>
      <w:r w:rsidRPr="00EF097E">
        <w:rPr>
          <w:rFonts w:ascii="Times New Roman" w:eastAsia="Times New Roman" w:hAnsi="Times New Roman" w:cs="Times New Roman"/>
          <w:lang w:val="lt-LT"/>
        </w:rPr>
        <w:t xml:space="preserve">, išgrynintas vanduo, natrio </w:t>
      </w:r>
      <w:proofErr w:type="spellStart"/>
      <w:r w:rsidRPr="00EF097E">
        <w:rPr>
          <w:rFonts w:ascii="Times New Roman" w:eastAsia="Times New Roman" w:hAnsi="Times New Roman" w:cs="Times New Roman"/>
          <w:lang w:val="lt-LT"/>
        </w:rPr>
        <w:t>hidroksidas</w:t>
      </w:r>
      <w:proofErr w:type="spellEnd"/>
      <w:r w:rsidRPr="00EF097E">
        <w:rPr>
          <w:rFonts w:ascii="Times New Roman" w:eastAsia="Times New Roman" w:hAnsi="Times New Roman" w:cs="Times New Roman"/>
          <w:lang w:val="lt-LT"/>
        </w:rPr>
        <w:t xml:space="preserve"> ir (arba) vandenilio chlorido rūgštis (pH reguliuoti).</w:t>
      </w:r>
    </w:p>
    <w:p w14:paraId="3FDED016" w14:textId="77777777" w:rsidR="00C66A12" w:rsidRPr="00EF097E" w:rsidRDefault="00C66A12" w:rsidP="00B95513">
      <w:pPr>
        <w:spacing w:after="0" w:line="240" w:lineRule="auto"/>
        <w:ind w:left="360"/>
        <w:contextualSpacing/>
        <w:rPr>
          <w:rFonts w:ascii="Times New Roman" w:eastAsia="Times New Roman" w:hAnsi="Times New Roman" w:cs="Times New Roman"/>
          <w:lang w:val="lt-LT"/>
        </w:rPr>
      </w:pPr>
    </w:p>
    <w:p w14:paraId="0EA71228" w14:textId="2155ADF0" w:rsidR="000E0AE7" w:rsidRDefault="0059613C" w:rsidP="00B95513">
      <w:pPr>
        <w:spacing w:after="0" w:line="240" w:lineRule="auto"/>
        <w:rPr>
          <w:rFonts w:ascii="Times New Roman" w:eastAsia="Times New Roman" w:hAnsi="Times New Roman" w:cs="Times New Roman"/>
          <w:b/>
          <w:bCs/>
          <w:lang w:val="lt-LT"/>
        </w:rPr>
      </w:pPr>
      <w:r w:rsidRPr="00EF097E">
        <w:rPr>
          <w:rFonts w:ascii="Times New Roman" w:eastAsia="Times New Roman" w:hAnsi="Times New Roman" w:cs="Times New Roman"/>
          <w:b/>
          <w:bCs/>
          <w:lang w:val="lt-LT"/>
        </w:rPr>
        <w:t>CILOXAN</w:t>
      </w:r>
      <w:r w:rsidR="000E0AE7" w:rsidRPr="00EF097E">
        <w:rPr>
          <w:rFonts w:ascii="Times New Roman" w:eastAsia="Times New Roman" w:hAnsi="Times New Roman" w:cs="Times New Roman"/>
          <w:b/>
          <w:bCs/>
          <w:lang w:val="lt-LT"/>
        </w:rPr>
        <w:t xml:space="preserve"> išvaizda ir kiekis pakuotėje</w:t>
      </w:r>
    </w:p>
    <w:p w14:paraId="6EFE8D8D" w14:textId="77777777" w:rsidR="0039242A" w:rsidRPr="00EF097E" w:rsidRDefault="0039242A" w:rsidP="00B95513">
      <w:pPr>
        <w:spacing w:after="0" w:line="240" w:lineRule="auto"/>
        <w:rPr>
          <w:rFonts w:ascii="Times New Roman" w:eastAsia="Times New Roman" w:hAnsi="Times New Roman" w:cs="Times New Roman"/>
          <w:b/>
          <w:bCs/>
          <w:lang w:val="lt-LT"/>
        </w:rPr>
      </w:pPr>
    </w:p>
    <w:p w14:paraId="37D69C39" w14:textId="3B1830B3" w:rsidR="000E0AE7" w:rsidRPr="00EF097E" w:rsidRDefault="0059613C" w:rsidP="00B95513">
      <w:pPr>
        <w:spacing w:after="0" w:line="240" w:lineRule="auto"/>
        <w:rPr>
          <w:rFonts w:ascii="Times New Roman" w:eastAsia="Times New Roman" w:hAnsi="Times New Roman" w:cs="Times New Roman"/>
          <w:i/>
          <w:iCs/>
          <w:lang w:val="lt-LT"/>
        </w:rPr>
      </w:pPr>
      <w:r w:rsidRPr="00EF097E">
        <w:rPr>
          <w:rFonts w:ascii="Times New Roman" w:eastAsia="Times New Roman" w:hAnsi="Times New Roman" w:cs="Times New Roman"/>
          <w:lang w:val="lt-LT"/>
        </w:rPr>
        <w:t>CILOXAN</w:t>
      </w:r>
      <w:r w:rsidR="000E0AE7" w:rsidRPr="00EF097E">
        <w:rPr>
          <w:rFonts w:ascii="Times New Roman" w:eastAsia="Times New Roman" w:hAnsi="Times New Roman" w:cs="Times New Roman"/>
          <w:lang w:val="lt-LT"/>
        </w:rPr>
        <w:t xml:space="preserve"> </w:t>
      </w:r>
      <w:r w:rsidR="000E0AE7" w:rsidRPr="00EF097E">
        <w:rPr>
          <w:rFonts w:ascii="Times New Roman" w:eastAsia="Times New Roman" w:hAnsi="Times New Roman" w:cs="Times New Roman"/>
          <w:iCs/>
          <w:lang w:val="lt-LT"/>
        </w:rPr>
        <w:t>yra skaidrus, bespalvis arba šviesiai gelsvas skystis, tiekiamas polietil</w:t>
      </w:r>
      <w:r w:rsidR="007F739D">
        <w:rPr>
          <w:rFonts w:ascii="Times New Roman" w:eastAsia="Times New Roman" w:hAnsi="Times New Roman" w:cs="Times New Roman"/>
          <w:iCs/>
          <w:lang w:val="lt-LT"/>
        </w:rPr>
        <w:t>enini</w:t>
      </w:r>
      <w:r w:rsidR="000E0AE7" w:rsidRPr="00EF097E">
        <w:rPr>
          <w:rFonts w:ascii="Times New Roman" w:eastAsia="Times New Roman" w:hAnsi="Times New Roman" w:cs="Times New Roman"/>
          <w:iCs/>
          <w:lang w:val="lt-LT"/>
        </w:rPr>
        <w:t xml:space="preserve">ame 5 ml buteliuke su lašintuvu ir </w:t>
      </w:r>
      <w:proofErr w:type="spellStart"/>
      <w:r w:rsidR="000E0AE7" w:rsidRPr="00EF097E">
        <w:rPr>
          <w:rFonts w:ascii="Times New Roman" w:eastAsia="Times New Roman" w:hAnsi="Times New Roman" w:cs="Times New Roman"/>
          <w:iCs/>
          <w:lang w:val="lt-LT"/>
        </w:rPr>
        <w:t>polipropileniniu</w:t>
      </w:r>
      <w:proofErr w:type="spellEnd"/>
      <w:r w:rsidR="000E0AE7" w:rsidRPr="00EF097E">
        <w:rPr>
          <w:rFonts w:ascii="Times New Roman" w:eastAsia="Times New Roman" w:hAnsi="Times New Roman" w:cs="Times New Roman"/>
          <w:iCs/>
          <w:lang w:val="lt-LT"/>
        </w:rPr>
        <w:t xml:space="preserve"> užsukamu dangteliu.</w:t>
      </w:r>
    </w:p>
    <w:p w14:paraId="332CEB2E" w14:textId="77197998" w:rsidR="00996A8B" w:rsidRPr="00EF097E" w:rsidRDefault="0073762A" w:rsidP="00B95513">
      <w:pPr>
        <w:widowControl w:val="0"/>
        <w:tabs>
          <w:tab w:val="left" w:pos="1296"/>
        </w:tabs>
        <w:snapToGrid w:val="0"/>
        <w:spacing w:after="0" w:line="240" w:lineRule="auto"/>
        <w:rPr>
          <w:rFonts w:ascii="Times New Roman" w:eastAsia="Times New Roman" w:hAnsi="Times New Roman" w:cs="Times New Roman"/>
          <w:lang w:val="lt-LT"/>
        </w:rPr>
      </w:pPr>
      <w:r w:rsidRPr="00EF097E">
        <w:rPr>
          <w:rFonts w:ascii="Times New Roman" w:eastAsia="Times New Roman" w:hAnsi="Times New Roman" w:cs="Times New Roman"/>
          <w:lang w:val="lt-LT"/>
        </w:rPr>
        <w:t>Kartono dėžutėje yra 1 butel</w:t>
      </w:r>
      <w:r w:rsidR="00D55B3A" w:rsidRPr="00EF097E">
        <w:rPr>
          <w:rFonts w:ascii="Times New Roman" w:eastAsia="Times New Roman" w:hAnsi="Times New Roman" w:cs="Times New Roman"/>
          <w:lang w:val="lt-LT"/>
        </w:rPr>
        <w:t>i</w:t>
      </w:r>
      <w:r w:rsidR="000E0AE7" w:rsidRPr="00EF097E">
        <w:rPr>
          <w:rFonts w:ascii="Times New Roman" w:eastAsia="Times New Roman" w:hAnsi="Times New Roman" w:cs="Times New Roman"/>
          <w:lang w:val="lt-LT"/>
        </w:rPr>
        <w:t>ukas.</w:t>
      </w:r>
    </w:p>
    <w:p w14:paraId="4A0183D4" w14:textId="77777777" w:rsidR="000E0AE7" w:rsidRPr="00EF097E" w:rsidRDefault="000E0AE7" w:rsidP="00B95513">
      <w:pPr>
        <w:widowControl w:val="0"/>
        <w:tabs>
          <w:tab w:val="left" w:pos="1296"/>
        </w:tabs>
        <w:snapToGrid w:val="0"/>
        <w:spacing w:after="0" w:line="240" w:lineRule="auto"/>
        <w:rPr>
          <w:rFonts w:ascii="Times New Roman" w:eastAsia="Times New Roman" w:hAnsi="Times New Roman" w:cs="Times New Roman"/>
          <w:lang w:val="lt-LT"/>
        </w:rPr>
      </w:pPr>
    </w:p>
    <w:p w14:paraId="25B33FA7" w14:textId="386B6EAF" w:rsidR="00CE390F" w:rsidRPr="00EF097E" w:rsidRDefault="00432BAB" w:rsidP="00B95513">
      <w:pPr>
        <w:tabs>
          <w:tab w:val="left" w:pos="567"/>
        </w:tabs>
        <w:spacing w:after="0" w:line="240" w:lineRule="auto"/>
        <w:outlineLvl w:val="0"/>
        <w:rPr>
          <w:rFonts w:ascii="Times New Roman" w:hAnsi="Times New Roman" w:cs="Times New Roman"/>
          <w:b/>
          <w:lang w:val="lt-LT"/>
        </w:rPr>
      </w:pPr>
      <w:r w:rsidRPr="00EF097E">
        <w:rPr>
          <w:rFonts w:ascii="Times New Roman" w:hAnsi="Times New Roman" w:cs="Times New Roman"/>
          <w:b/>
          <w:lang w:val="lt-LT"/>
        </w:rPr>
        <w:t xml:space="preserve">Registruotojas </w:t>
      </w:r>
      <w:r w:rsidR="00EB511D" w:rsidRPr="00EF097E">
        <w:rPr>
          <w:rFonts w:ascii="Times New Roman" w:hAnsi="Times New Roman" w:cs="Times New Roman"/>
          <w:b/>
          <w:lang w:val="lt-LT"/>
        </w:rPr>
        <w:t>ir gamintojas</w:t>
      </w:r>
      <w:r w:rsidR="00E9000B" w:rsidRPr="00EF097E">
        <w:rPr>
          <w:rFonts w:ascii="Times New Roman" w:hAnsi="Times New Roman" w:cs="Times New Roman"/>
          <w:b/>
          <w:lang w:val="lt-LT"/>
        </w:rPr>
        <w:t xml:space="preserve"> </w:t>
      </w:r>
    </w:p>
    <w:p w14:paraId="51235F6F" w14:textId="77777777" w:rsidR="000E0AE7" w:rsidRPr="00EF097E" w:rsidRDefault="000E0AE7" w:rsidP="00B95513">
      <w:pPr>
        <w:tabs>
          <w:tab w:val="left" w:pos="567"/>
        </w:tabs>
        <w:spacing w:after="0" w:line="240" w:lineRule="auto"/>
        <w:outlineLvl w:val="0"/>
        <w:rPr>
          <w:rFonts w:ascii="Times New Roman" w:hAnsi="Times New Roman" w:cs="Times New Roman"/>
          <w:b/>
          <w:lang w:val="lt-LT"/>
        </w:rPr>
      </w:pPr>
    </w:p>
    <w:p w14:paraId="567E9156" w14:textId="509A7911" w:rsidR="000E0AE7" w:rsidRPr="00EF097E" w:rsidRDefault="000E0AE7" w:rsidP="00B95513">
      <w:pPr>
        <w:tabs>
          <w:tab w:val="left" w:pos="567"/>
        </w:tabs>
        <w:spacing w:after="0" w:line="240" w:lineRule="auto"/>
        <w:outlineLvl w:val="0"/>
        <w:rPr>
          <w:rFonts w:ascii="Times New Roman" w:hAnsi="Times New Roman" w:cs="Times New Roman"/>
          <w:b/>
          <w:lang w:val="lt-LT"/>
        </w:rPr>
      </w:pPr>
      <w:r w:rsidRPr="00EF097E">
        <w:rPr>
          <w:rFonts w:ascii="Times New Roman" w:hAnsi="Times New Roman" w:cs="Times New Roman"/>
          <w:b/>
          <w:lang w:val="lt-LT"/>
        </w:rPr>
        <w:t>Registruotojas eksportuojančioje valstybėje</w:t>
      </w:r>
    </w:p>
    <w:p w14:paraId="1B059A96" w14:textId="77777777" w:rsidR="003646C3" w:rsidRPr="00EF097E" w:rsidRDefault="003646C3" w:rsidP="00B95513">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lastRenderedPageBreak/>
        <w:t>Novartis</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Pharma</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GmbH</w:t>
      </w:r>
      <w:proofErr w:type="spellEnd"/>
    </w:p>
    <w:p w14:paraId="0A9AFCC7" w14:textId="77777777" w:rsidR="003646C3" w:rsidRPr="00EF097E" w:rsidRDefault="003646C3" w:rsidP="00B95513">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Stella-Klein-Löw-Weg</w:t>
      </w:r>
      <w:proofErr w:type="spellEnd"/>
      <w:r w:rsidRPr="00EF097E">
        <w:rPr>
          <w:rFonts w:ascii="Times New Roman" w:hAnsi="Times New Roman" w:cs="Times New Roman"/>
          <w:lang w:val="lt-LT"/>
        </w:rPr>
        <w:t xml:space="preserve"> 17</w:t>
      </w:r>
    </w:p>
    <w:p w14:paraId="0226D362" w14:textId="77777777" w:rsidR="003646C3" w:rsidRPr="00EF097E" w:rsidRDefault="003646C3"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 xml:space="preserve">1020 </w:t>
      </w:r>
      <w:proofErr w:type="spellStart"/>
      <w:r w:rsidRPr="00EF097E">
        <w:rPr>
          <w:rFonts w:ascii="Times New Roman" w:hAnsi="Times New Roman" w:cs="Times New Roman"/>
          <w:lang w:val="lt-LT"/>
        </w:rPr>
        <w:t>Wien</w:t>
      </w:r>
      <w:proofErr w:type="spellEnd"/>
    </w:p>
    <w:p w14:paraId="455E1DEC" w14:textId="02623AC2" w:rsidR="000E0AE7" w:rsidRPr="00EF097E" w:rsidRDefault="003646C3"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Austrija</w:t>
      </w:r>
    </w:p>
    <w:p w14:paraId="6A9E133A" w14:textId="77777777" w:rsidR="003646C3" w:rsidRPr="00EF097E" w:rsidRDefault="003646C3" w:rsidP="00B95513">
      <w:pPr>
        <w:tabs>
          <w:tab w:val="left" w:pos="567"/>
        </w:tabs>
        <w:spacing w:after="0" w:line="240" w:lineRule="auto"/>
        <w:outlineLvl w:val="0"/>
        <w:rPr>
          <w:rFonts w:ascii="Times New Roman" w:hAnsi="Times New Roman" w:cs="Times New Roman"/>
          <w:lang w:val="lt-LT"/>
        </w:rPr>
      </w:pPr>
    </w:p>
    <w:p w14:paraId="46AEBA48" w14:textId="46288570" w:rsidR="000E0AE7" w:rsidRPr="00EF097E" w:rsidRDefault="000E0AE7" w:rsidP="00B95513">
      <w:pPr>
        <w:tabs>
          <w:tab w:val="left" w:pos="567"/>
        </w:tabs>
        <w:spacing w:after="0" w:line="240" w:lineRule="auto"/>
        <w:outlineLvl w:val="0"/>
        <w:rPr>
          <w:rFonts w:ascii="Times New Roman" w:hAnsi="Times New Roman" w:cs="Times New Roman"/>
          <w:b/>
          <w:lang w:val="lt-LT"/>
        </w:rPr>
      </w:pPr>
      <w:r w:rsidRPr="00EF097E">
        <w:rPr>
          <w:rFonts w:ascii="Times New Roman" w:hAnsi="Times New Roman" w:cs="Times New Roman"/>
          <w:b/>
          <w:lang w:val="lt-LT"/>
        </w:rPr>
        <w:t>Gamintojas</w:t>
      </w:r>
    </w:p>
    <w:p w14:paraId="20F3BE47" w14:textId="402046A1" w:rsidR="000E0AE7" w:rsidRPr="00EF097E" w:rsidRDefault="000E0AE7" w:rsidP="00B95513">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A</w:t>
      </w:r>
      <w:r w:rsidR="00BE0F42" w:rsidRPr="00EF097E">
        <w:rPr>
          <w:rFonts w:ascii="Times New Roman" w:hAnsi="Times New Roman" w:cs="Times New Roman"/>
          <w:lang w:val="lt-LT"/>
        </w:rPr>
        <w:t>lcon</w:t>
      </w:r>
      <w:proofErr w:type="spellEnd"/>
      <w:r w:rsidRPr="00EF097E">
        <w:rPr>
          <w:rFonts w:ascii="Times New Roman" w:hAnsi="Times New Roman" w:cs="Times New Roman"/>
          <w:lang w:val="lt-LT"/>
        </w:rPr>
        <w:t>–</w:t>
      </w:r>
      <w:proofErr w:type="spellStart"/>
      <w:r w:rsidRPr="00EF097E">
        <w:rPr>
          <w:rFonts w:ascii="Times New Roman" w:hAnsi="Times New Roman" w:cs="Times New Roman"/>
          <w:lang w:val="lt-LT"/>
        </w:rPr>
        <w:t>C</w:t>
      </w:r>
      <w:r w:rsidR="00BE0F42" w:rsidRPr="00EF097E">
        <w:rPr>
          <w:rFonts w:ascii="Times New Roman" w:hAnsi="Times New Roman" w:cs="Times New Roman"/>
          <w:lang w:val="lt-LT"/>
        </w:rPr>
        <w:t>ouvreur</w:t>
      </w:r>
      <w:proofErr w:type="spellEnd"/>
      <w:r w:rsidRPr="00EF097E">
        <w:rPr>
          <w:rFonts w:ascii="Times New Roman" w:hAnsi="Times New Roman" w:cs="Times New Roman"/>
          <w:lang w:val="lt-LT"/>
        </w:rPr>
        <w:t xml:space="preserve"> </w:t>
      </w:r>
      <w:r w:rsidR="00BE0F42" w:rsidRPr="00EF097E">
        <w:rPr>
          <w:rFonts w:ascii="Times New Roman" w:hAnsi="Times New Roman" w:cs="Times New Roman"/>
          <w:lang w:val="lt-LT"/>
        </w:rPr>
        <w:t>N</w:t>
      </w:r>
      <w:r w:rsidRPr="00EF097E">
        <w:rPr>
          <w:rFonts w:ascii="Times New Roman" w:hAnsi="Times New Roman" w:cs="Times New Roman"/>
          <w:lang w:val="lt-LT"/>
        </w:rPr>
        <w:t>.</w:t>
      </w:r>
      <w:r w:rsidR="00BE0F42" w:rsidRPr="00EF097E">
        <w:rPr>
          <w:rFonts w:ascii="Times New Roman" w:hAnsi="Times New Roman" w:cs="Times New Roman"/>
          <w:lang w:val="lt-LT"/>
        </w:rPr>
        <w:t>V</w:t>
      </w:r>
      <w:r w:rsidRPr="00EF097E">
        <w:rPr>
          <w:rFonts w:ascii="Times New Roman" w:hAnsi="Times New Roman" w:cs="Times New Roman"/>
          <w:lang w:val="lt-LT"/>
        </w:rPr>
        <w:t>.</w:t>
      </w:r>
    </w:p>
    <w:p w14:paraId="41D77462" w14:textId="77777777" w:rsidR="000E0AE7" w:rsidRPr="00EF097E" w:rsidRDefault="000E0AE7" w:rsidP="00B95513">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Rijksweg</w:t>
      </w:r>
      <w:proofErr w:type="spellEnd"/>
      <w:r w:rsidRPr="00EF097E">
        <w:rPr>
          <w:rFonts w:ascii="Times New Roman" w:hAnsi="Times New Roman" w:cs="Times New Roman"/>
          <w:lang w:val="lt-LT"/>
        </w:rPr>
        <w:t xml:space="preserve"> 14</w:t>
      </w:r>
    </w:p>
    <w:p w14:paraId="0198B9D8" w14:textId="77777777" w:rsidR="000E0AE7" w:rsidRPr="00EF097E" w:rsidRDefault="000E0AE7"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 xml:space="preserve">B-2870 </w:t>
      </w:r>
      <w:proofErr w:type="spellStart"/>
      <w:r w:rsidRPr="00EF097E">
        <w:rPr>
          <w:rFonts w:ascii="Times New Roman" w:hAnsi="Times New Roman" w:cs="Times New Roman"/>
          <w:lang w:val="lt-LT"/>
        </w:rPr>
        <w:t>Puurs</w:t>
      </w:r>
      <w:proofErr w:type="spellEnd"/>
    </w:p>
    <w:p w14:paraId="5B1E545B" w14:textId="77777777" w:rsidR="000E0AE7" w:rsidRPr="00EF097E" w:rsidRDefault="000E0AE7"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Belgija</w:t>
      </w:r>
    </w:p>
    <w:p w14:paraId="35970C70" w14:textId="2F3E04FF" w:rsidR="000E0AE7" w:rsidRPr="00EF097E" w:rsidRDefault="000E0AE7" w:rsidP="00B95513">
      <w:pPr>
        <w:tabs>
          <w:tab w:val="left" w:pos="567"/>
        </w:tabs>
        <w:spacing w:after="0" w:line="240" w:lineRule="auto"/>
        <w:outlineLvl w:val="0"/>
        <w:rPr>
          <w:rFonts w:ascii="Times New Roman" w:hAnsi="Times New Roman" w:cs="Times New Roman"/>
          <w:lang w:val="lt-LT"/>
        </w:rPr>
      </w:pPr>
    </w:p>
    <w:p w14:paraId="79527D95" w14:textId="48E238E0" w:rsidR="00941E00" w:rsidRPr="00EF097E" w:rsidRDefault="00941E00"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arba</w:t>
      </w:r>
    </w:p>
    <w:p w14:paraId="70A9E5A3" w14:textId="77777777"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7ED24AF7"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Siegfried</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El</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Masnou</w:t>
      </w:r>
      <w:proofErr w:type="spellEnd"/>
      <w:r w:rsidRPr="00EF097E">
        <w:rPr>
          <w:rFonts w:ascii="Times New Roman" w:hAnsi="Times New Roman" w:cs="Times New Roman"/>
          <w:lang w:val="lt-LT"/>
        </w:rPr>
        <w:t>, S.A.</w:t>
      </w:r>
    </w:p>
    <w:p w14:paraId="6492DD04"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Camil</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Fabra</w:t>
      </w:r>
      <w:proofErr w:type="spellEnd"/>
      <w:r w:rsidRPr="00EF097E">
        <w:rPr>
          <w:rFonts w:ascii="Times New Roman" w:hAnsi="Times New Roman" w:cs="Times New Roman"/>
          <w:lang w:val="lt-LT"/>
        </w:rPr>
        <w:t xml:space="preserve"> 58</w:t>
      </w:r>
    </w:p>
    <w:p w14:paraId="7135C2E2"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 xml:space="preserve">08320 </w:t>
      </w:r>
      <w:proofErr w:type="spellStart"/>
      <w:r w:rsidRPr="00EF097E">
        <w:rPr>
          <w:rFonts w:ascii="Times New Roman" w:hAnsi="Times New Roman" w:cs="Times New Roman"/>
          <w:lang w:val="lt-LT"/>
        </w:rPr>
        <w:t>El</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Masnou</w:t>
      </w:r>
      <w:proofErr w:type="spellEnd"/>
    </w:p>
    <w:p w14:paraId="36824F8A" w14:textId="6794983E" w:rsidR="00941E00" w:rsidRPr="00EF097E" w:rsidRDefault="00941E00" w:rsidP="00941E00">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Barcelona</w:t>
      </w:r>
      <w:proofErr w:type="spellEnd"/>
      <w:r w:rsidRPr="00EF097E">
        <w:rPr>
          <w:rFonts w:ascii="Times New Roman" w:hAnsi="Times New Roman" w:cs="Times New Roman"/>
          <w:lang w:val="lt-LT"/>
        </w:rPr>
        <w:t xml:space="preserve"> </w:t>
      </w:r>
    </w:p>
    <w:p w14:paraId="7205B356" w14:textId="4032294A" w:rsidR="00941E00" w:rsidRPr="00EF097E" w:rsidRDefault="00941E00" w:rsidP="00941E00">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Ispanija</w:t>
      </w:r>
    </w:p>
    <w:p w14:paraId="7C219470" w14:textId="308B0ED2"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61C46953" w14:textId="5D2149E5" w:rsidR="00941E00" w:rsidRPr="00EF097E" w:rsidRDefault="00941E00"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arba</w:t>
      </w:r>
    </w:p>
    <w:p w14:paraId="611CCA07" w14:textId="3E44A97A"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265C2752"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Novartis</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Farmacéutica</w:t>
      </w:r>
      <w:proofErr w:type="spellEnd"/>
      <w:r w:rsidRPr="00EF097E">
        <w:rPr>
          <w:rFonts w:ascii="Times New Roman" w:hAnsi="Times New Roman" w:cs="Times New Roman"/>
          <w:lang w:val="lt-LT"/>
        </w:rPr>
        <w:t>, S.A.</w:t>
      </w:r>
    </w:p>
    <w:p w14:paraId="385D3321"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proofErr w:type="spellStart"/>
      <w:r w:rsidRPr="00EF097E">
        <w:rPr>
          <w:rFonts w:ascii="Times New Roman" w:hAnsi="Times New Roman" w:cs="Times New Roman"/>
          <w:lang w:val="lt-LT"/>
        </w:rPr>
        <w:t>Gran</w:t>
      </w:r>
      <w:proofErr w:type="spellEnd"/>
      <w:r w:rsidRPr="00EF097E">
        <w:rPr>
          <w:rFonts w:ascii="Times New Roman" w:hAnsi="Times New Roman" w:cs="Times New Roman"/>
          <w:lang w:val="lt-LT"/>
        </w:rPr>
        <w:t xml:space="preserve"> Via de les </w:t>
      </w:r>
      <w:proofErr w:type="spellStart"/>
      <w:r w:rsidRPr="00EF097E">
        <w:rPr>
          <w:rFonts w:ascii="Times New Roman" w:hAnsi="Times New Roman" w:cs="Times New Roman"/>
          <w:lang w:val="lt-LT"/>
        </w:rPr>
        <w:t>Corts</w:t>
      </w:r>
      <w:proofErr w:type="spellEnd"/>
      <w:r w:rsidRPr="00EF097E">
        <w:rPr>
          <w:rFonts w:ascii="Times New Roman" w:hAnsi="Times New Roman" w:cs="Times New Roman"/>
          <w:lang w:val="lt-LT"/>
        </w:rPr>
        <w:t xml:space="preserve"> </w:t>
      </w:r>
      <w:proofErr w:type="spellStart"/>
      <w:r w:rsidRPr="00EF097E">
        <w:rPr>
          <w:rFonts w:ascii="Times New Roman" w:hAnsi="Times New Roman" w:cs="Times New Roman"/>
          <w:lang w:val="lt-LT"/>
        </w:rPr>
        <w:t>Catalanes</w:t>
      </w:r>
      <w:proofErr w:type="spellEnd"/>
      <w:r w:rsidRPr="00EF097E">
        <w:rPr>
          <w:rFonts w:ascii="Times New Roman" w:hAnsi="Times New Roman" w:cs="Times New Roman"/>
          <w:lang w:val="lt-LT"/>
        </w:rPr>
        <w:t>, 764</w:t>
      </w:r>
    </w:p>
    <w:p w14:paraId="6A7F579F" w14:textId="77777777" w:rsidR="00941E00" w:rsidRPr="00EF097E" w:rsidRDefault="00941E00" w:rsidP="00941E00">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 xml:space="preserve">08013 </w:t>
      </w:r>
      <w:proofErr w:type="spellStart"/>
      <w:r w:rsidRPr="00EF097E">
        <w:rPr>
          <w:rFonts w:ascii="Times New Roman" w:hAnsi="Times New Roman" w:cs="Times New Roman"/>
          <w:lang w:val="lt-LT"/>
        </w:rPr>
        <w:t>Barcelona</w:t>
      </w:r>
      <w:proofErr w:type="spellEnd"/>
    </w:p>
    <w:p w14:paraId="6B267F11" w14:textId="32515869" w:rsidR="00941E00" w:rsidRPr="00EF097E" w:rsidRDefault="00941E00" w:rsidP="00941E00">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Ispanija</w:t>
      </w:r>
    </w:p>
    <w:p w14:paraId="65802881" w14:textId="77777777"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1091B8B8" w14:textId="1EB89F5A" w:rsidR="00941E00" w:rsidRPr="00EF097E" w:rsidRDefault="00941E00" w:rsidP="00B95513">
      <w:pPr>
        <w:tabs>
          <w:tab w:val="left" w:pos="567"/>
        </w:tabs>
        <w:spacing w:after="0" w:line="240" w:lineRule="auto"/>
        <w:outlineLvl w:val="0"/>
        <w:rPr>
          <w:rFonts w:ascii="Times New Roman" w:hAnsi="Times New Roman" w:cs="Times New Roman"/>
          <w:lang w:val="lt-LT"/>
        </w:rPr>
      </w:pPr>
      <w:r w:rsidRPr="00EF097E">
        <w:rPr>
          <w:rFonts w:ascii="Times New Roman" w:hAnsi="Times New Roman" w:cs="Times New Roman"/>
          <w:lang w:val="lt-LT"/>
        </w:rPr>
        <w:t>arba</w:t>
      </w:r>
    </w:p>
    <w:p w14:paraId="1C6C6A4F" w14:textId="33FE710D"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70A097DE" w14:textId="77777777" w:rsidR="00941E00" w:rsidRPr="00EF097E" w:rsidRDefault="00941E00" w:rsidP="00941E00">
      <w:pPr>
        <w:numPr>
          <w:ilvl w:val="12"/>
          <w:numId w:val="0"/>
        </w:numPr>
        <w:spacing w:after="0" w:line="240" w:lineRule="auto"/>
        <w:ind w:right="-2"/>
        <w:rPr>
          <w:rFonts w:ascii="Times New Roman" w:eastAsia="Times New Roman" w:hAnsi="Times New Roman" w:cs="Times New Roman"/>
          <w:lang w:val="lt-LT"/>
        </w:rPr>
      </w:pPr>
      <w:proofErr w:type="spellStart"/>
      <w:r w:rsidRPr="00EF097E">
        <w:rPr>
          <w:rFonts w:ascii="Times New Roman" w:eastAsia="Times New Roman" w:hAnsi="Times New Roman" w:cs="Times New Roman"/>
          <w:lang w:val="lt-LT"/>
        </w:rPr>
        <w:t>Novartis</w:t>
      </w:r>
      <w:proofErr w:type="spellEnd"/>
      <w:r w:rsidRPr="00EF097E">
        <w:rPr>
          <w:rFonts w:ascii="Times New Roman" w:eastAsia="Times New Roman" w:hAnsi="Times New Roman" w:cs="Times New Roman"/>
          <w:lang w:val="lt-LT"/>
        </w:rPr>
        <w:t xml:space="preserve"> </w:t>
      </w:r>
      <w:proofErr w:type="spellStart"/>
      <w:r w:rsidRPr="00EF097E">
        <w:rPr>
          <w:rFonts w:ascii="Times New Roman" w:eastAsia="Times New Roman" w:hAnsi="Times New Roman" w:cs="Times New Roman"/>
          <w:lang w:val="lt-LT"/>
        </w:rPr>
        <w:t>Pharma</w:t>
      </w:r>
      <w:proofErr w:type="spellEnd"/>
      <w:r w:rsidRPr="00EF097E">
        <w:rPr>
          <w:rFonts w:ascii="Times New Roman" w:eastAsia="Times New Roman" w:hAnsi="Times New Roman" w:cs="Times New Roman"/>
          <w:lang w:val="lt-LT"/>
        </w:rPr>
        <w:t xml:space="preserve"> </w:t>
      </w:r>
      <w:proofErr w:type="spellStart"/>
      <w:r w:rsidRPr="00EF097E">
        <w:rPr>
          <w:rFonts w:ascii="Times New Roman" w:eastAsia="Times New Roman" w:hAnsi="Times New Roman" w:cs="Times New Roman"/>
          <w:lang w:val="lt-LT"/>
        </w:rPr>
        <w:t>GmbH</w:t>
      </w:r>
      <w:proofErr w:type="spellEnd"/>
    </w:p>
    <w:p w14:paraId="5BEF0D31" w14:textId="77777777" w:rsidR="00941E00" w:rsidRPr="00EF097E" w:rsidRDefault="00941E00" w:rsidP="00941E00">
      <w:pPr>
        <w:numPr>
          <w:ilvl w:val="12"/>
          <w:numId w:val="0"/>
        </w:numPr>
        <w:spacing w:after="0" w:line="240" w:lineRule="auto"/>
        <w:ind w:right="-2"/>
        <w:rPr>
          <w:rFonts w:ascii="Times New Roman" w:eastAsia="Times New Roman" w:hAnsi="Times New Roman" w:cs="Times New Roman"/>
          <w:lang w:val="lt-LT"/>
        </w:rPr>
      </w:pPr>
      <w:proofErr w:type="spellStart"/>
      <w:r w:rsidRPr="00EF097E">
        <w:rPr>
          <w:rFonts w:ascii="Times New Roman" w:eastAsia="Times New Roman" w:hAnsi="Times New Roman" w:cs="Times New Roman"/>
          <w:lang w:val="lt-LT"/>
        </w:rPr>
        <w:t>Roonstrasse</w:t>
      </w:r>
      <w:proofErr w:type="spellEnd"/>
      <w:r w:rsidRPr="00EF097E">
        <w:rPr>
          <w:rFonts w:ascii="Times New Roman" w:eastAsia="Times New Roman" w:hAnsi="Times New Roman" w:cs="Times New Roman"/>
          <w:lang w:val="lt-LT"/>
        </w:rPr>
        <w:t xml:space="preserve"> 25</w:t>
      </w:r>
    </w:p>
    <w:p w14:paraId="7CDA0037" w14:textId="77777777" w:rsidR="00941E00" w:rsidRPr="00EF097E" w:rsidRDefault="00941E00" w:rsidP="00941E00">
      <w:pPr>
        <w:numPr>
          <w:ilvl w:val="12"/>
          <w:numId w:val="0"/>
        </w:numPr>
        <w:spacing w:after="0" w:line="240" w:lineRule="auto"/>
        <w:ind w:right="-2"/>
        <w:rPr>
          <w:rFonts w:ascii="Times New Roman" w:eastAsia="Times New Roman" w:hAnsi="Times New Roman" w:cs="Times New Roman"/>
          <w:lang w:val="lt-LT"/>
        </w:rPr>
      </w:pPr>
      <w:r w:rsidRPr="00EF097E">
        <w:rPr>
          <w:rFonts w:ascii="Times New Roman" w:eastAsia="Times New Roman" w:hAnsi="Times New Roman" w:cs="Times New Roman"/>
          <w:lang w:val="lt-LT"/>
        </w:rPr>
        <w:t xml:space="preserve">90429 </w:t>
      </w:r>
      <w:proofErr w:type="spellStart"/>
      <w:r w:rsidRPr="00EF097E">
        <w:rPr>
          <w:rFonts w:ascii="Times New Roman" w:eastAsia="Times New Roman" w:hAnsi="Times New Roman" w:cs="Times New Roman"/>
          <w:lang w:val="lt-LT"/>
        </w:rPr>
        <w:t>Nürnberg</w:t>
      </w:r>
      <w:proofErr w:type="spellEnd"/>
    </w:p>
    <w:p w14:paraId="52474201" w14:textId="77777777" w:rsidR="00941E00" w:rsidRPr="00EF097E" w:rsidRDefault="00941E00" w:rsidP="00941E00">
      <w:pPr>
        <w:numPr>
          <w:ilvl w:val="12"/>
          <w:numId w:val="0"/>
        </w:numPr>
        <w:spacing w:after="0" w:line="240" w:lineRule="auto"/>
        <w:ind w:right="-2"/>
        <w:rPr>
          <w:rFonts w:ascii="Times New Roman" w:eastAsia="Times New Roman" w:hAnsi="Times New Roman" w:cs="Times New Roman"/>
          <w:lang w:val="lt-LT"/>
        </w:rPr>
      </w:pPr>
      <w:r w:rsidRPr="00EF097E">
        <w:rPr>
          <w:rFonts w:ascii="Times New Roman" w:eastAsia="Times New Roman" w:hAnsi="Times New Roman" w:cs="Times New Roman"/>
          <w:lang w:val="lt-LT"/>
        </w:rPr>
        <w:t>Vokietija</w:t>
      </w:r>
    </w:p>
    <w:p w14:paraId="4343C256" w14:textId="77777777" w:rsidR="00941E00" w:rsidRPr="00EF097E" w:rsidRDefault="00941E00" w:rsidP="00B95513">
      <w:pPr>
        <w:tabs>
          <w:tab w:val="left" w:pos="567"/>
        </w:tabs>
        <w:spacing w:after="0" w:line="240" w:lineRule="auto"/>
        <w:outlineLvl w:val="0"/>
        <w:rPr>
          <w:rFonts w:ascii="Times New Roman" w:hAnsi="Times New Roman" w:cs="Times New Roman"/>
          <w:lang w:val="lt-LT"/>
        </w:rPr>
      </w:pPr>
    </w:p>
    <w:p w14:paraId="51891787" w14:textId="77777777" w:rsidR="00C56DAC" w:rsidRPr="00EF097E" w:rsidRDefault="00C56DAC" w:rsidP="00B95513">
      <w:pPr>
        <w:pStyle w:val="Pagrindinistekstas"/>
        <w:spacing w:after="0"/>
        <w:rPr>
          <w:b/>
          <w:szCs w:val="22"/>
        </w:rPr>
      </w:pPr>
      <w:r w:rsidRPr="00EF097E">
        <w:rPr>
          <w:b/>
          <w:szCs w:val="22"/>
        </w:rPr>
        <w:t>Lygiagretus importuotojas</w:t>
      </w:r>
    </w:p>
    <w:p w14:paraId="13586672" w14:textId="77777777" w:rsidR="00C56DAC" w:rsidRPr="00EF097E" w:rsidRDefault="00C56DAC" w:rsidP="00B95513">
      <w:pPr>
        <w:pStyle w:val="Pagrindinistekstas"/>
        <w:spacing w:after="0"/>
        <w:rPr>
          <w:szCs w:val="22"/>
        </w:rPr>
      </w:pPr>
      <w:r w:rsidRPr="00EF097E">
        <w:rPr>
          <w:szCs w:val="22"/>
        </w:rPr>
        <w:t>UAB ,,Limedika“</w:t>
      </w:r>
    </w:p>
    <w:p w14:paraId="777FBE36" w14:textId="77777777" w:rsidR="00941E00" w:rsidRPr="00EF097E" w:rsidRDefault="00941E00" w:rsidP="00941E00">
      <w:pPr>
        <w:pStyle w:val="Pagrindinistekstas"/>
        <w:spacing w:after="0"/>
        <w:rPr>
          <w:szCs w:val="22"/>
        </w:rPr>
      </w:pPr>
      <w:r w:rsidRPr="00EF097E">
        <w:rPr>
          <w:szCs w:val="22"/>
        </w:rPr>
        <w:t>Erdvės g. 51</w:t>
      </w:r>
    </w:p>
    <w:p w14:paraId="7AB1247C" w14:textId="77777777" w:rsidR="00941E00" w:rsidRPr="00EF097E" w:rsidRDefault="00941E00" w:rsidP="00941E00">
      <w:pPr>
        <w:pStyle w:val="Pagrindinistekstas"/>
        <w:spacing w:after="0"/>
        <w:rPr>
          <w:szCs w:val="22"/>
        </w:rPr>
      </w:pPr>
      <w:r w:rsidRPr="00EF097E">
        <w:rPr>
          <w:szCs w:val="22"/>
        </w:rPr>
        <w:t>Ramučių k., Karmėlavos sen.</w:t>
      </w:r>
    </w:p>
    <w:p w14:paraId="415ED312" w14:textId="003133FB" w:rsidR="00C56DAC" w:rsidRPr="00EF097E" w:rsidRDefault="00941E00" w:rsidP="00941E00">
      <w:pPr>
        <w:pStyle w:val="Pagrindinistekstas"/>
        <w:spacing w:after="0"/>
        <w:rPr>
          <w:szCs w:val="22"/>
        </w:rPr>
      </w:pPr>
      <w:r w:rsidRPr="00EF097E">
        <w:rPr>
          <w:szCs w:val="22"/>
        </w:rPr>
        <w:t>LT-52114 Kauno r. sav.</w:t>
      </w:r>
    </w:p>
    <w:p w14:paraId="6DD42118" w14:textId="77777777" w:rsidR="00C56DAC" w:rsidRPr="00EF097E" w:rsidRDefault="00C56DAC" w:rsidP="00B95513">
      <w:pPr>
        <w:pStyle w:val="Pagrindinistekstas"/>
        <w:spacing w:after="0"/>
        <w:rPr>
          <w:szCs w:val="22"/>
        </w:rPr>
      </w:pPr>
      <w:r w:rsidRPr="00EF097E">
        <w:rPr>
          <w:szCs w:val="22"/>
        </w:rPr>
        <w:t>Lietuva</w:t>
      </w:r>
    </w:p>
    <w:p w14:paraId="7E068176" w14:textId="77777777" w:rsidR="00C56DAC" w:rsidRPr="00EF097E" w:rsidRDefault="00C56DAC" w:rsidP="00B95513">
      <w:pPr>
        <w:pStyle w:val="Pagrindinistekstas"/>
        <w:spacing w:after="0"/>
        <w:rPr>
          <w:szCs w:val="22"/>
        </w:rPr>
      </w:pPr>
    </w:p>
    <w:p w14:paraId="5AA193DC" w14:textId="77777777" w:rsidR="00C56DAC" w:rsidRPr="00EF097E" w:rsidRDefault="00C56DAC" w:rsidP="00B95513">
      <w:pPr>
        <w:pStyle w:val="Pagrindinistekstas"/>
        <w:spacing w:after="0"/>
        <w:rPr>
          <w:b/>
          <w:szCs w:val="22"/>
        </w:rPr>
      </w:pPr>
      <w:r w:rsidRPr="00EF097E">
        <w:rPr>
          <w:b/>
          <w:szCs w:val="22"/>
        </w:rPr>
        <w:t>Perpakavo</w:t>
      </w:r>
    </w:p>
    <w:p w14:paraId="03B252D7" w14:textId="7E58C603" w:rsidR="00C56DAC" w:rsidRPr="00EF097E" w:rsidRDefault="00941E00" w:rsidP="00B95513">
      <w:pPr>
        <w:pStyle w:val="Pagrindinistekstas"/>
        <w:spacing w:after="0"/>
        <w:rPr>
          <w:szCs w:val="22"/>
        </w:rPr>
      </w:pPr>
      <w:r w:rsidRPr="00EF097E">
        <w:rPr>
          <w:szCs w:val="22"/>
        </w:rPr>
        <w:t>Lietuvos ir Norvegijos</w:t>
      </w:r>
      <w:r w:rsidRPr="00EF097E" w:rsidDel="00941E00">
        <w:rPr>
          <w:szCs w:val="22"/>
        </w:rPr>
        <w:t xml:space="preserve"> </w:t>
      </w:r>
      <w:r w:rsidR="00C56DAC" w:rsidRPr="00EF097E">
        <w:rPr>
          <w:szCs w:val="22"/>
        </w:rPr>
        <w:t>UAB „</w:t>
      </w:r>
      <w:proofErr w:type="spellStart"/>
      <w:r w:rsidR="00C56DAC" w:rsidRPr="00EF097E">
        <w:rPr>
          <w:szCs w:val="22"/>
        </w:rPr>
        <w:t>Norfachema</w:t>
      </w:r>
      <w:proofErr w:type="spellEnd"/>
      <w:r w:rsidR="00C56DAC" w:rsidRPr="00EF097E">
        <w:rPr>
          <w:szCs w:val="22"/>
        </w:rPr>
        <w:t>“</w:t>
      </w:r>
    </w:p>
    <w:p w14:paraId="6A65F488" w14:textId="6347A768" w:rsidR="00A6229E" w:rsidRPr="00EF097E" w:rsidRDefault="00C56DAC" w:rsidP="00B95513">
      <w:pPr>
        <w:pStyle w:val="Pagrindinistekstas"/>
        <w:spacing w:after="0"/>
        <w:rPr>
          <w:szCs w:val="22"/>
        </w:rPr>
      </w:pPr>
      <w:r w:rsidRPr="00EF097E">
        <w:rPr>
          <w:szCs w:val="22"/>
        </w:rPr>
        <w:t>Vytauto g. 6</w:t>
      </w:r>
    </w:p>
    <w:p w14:paraId="6B20B581" w14:textId="4A28719C" w:rsidR="00C56DAC" w:rsidRPr="00EF097E" w:rsidRDefault="00A6229E" w:rsidP="00B95513">
      <w:pPr>
        <w:pStyle w:val="Pagrindinistekstas"/>
        <w:spacing w:after="0"/>
        <w:rPr>
          <w:szCs w:val="22"/>
        </w:rPr>
      </w:pPr>
      <w:r w:rsidRPr="00EF097E">
        <w:rPr>
          <w:szCs w:val="22"/>
          <w:lang w:eastAsia="ko-KR"/>
        </w:rPr>
        <w:t xml:space="preserve">LT-55175 </w:t>
      </w:r>
      <w:r w:rsidR="00C56DAC" w:rsidRPr="00EF097E">
        <w:rPr>
          <w:szCs w:val="22"/>
        </w:rPr>
        <w:t>Jonava</w:t>
      </w:r>
    </w:p>
    <w:p w14:paraId="60E006EE" w14:textId="77777777" w:rsidR="00C56DAC" w:rsidRPr="00EF097E" w:rsidRDefault="00C56DAC" w:rsidP="00B95513">
      <w:pPr>
        <w:pStyle w:val="Pagrindinistekstas"/>
        <w:spacing w:after="0"/>
        <w:rPr>
          <w:b/>
          <w:szCs w:val="22"/>
        </w:rPr>
      </w:pPr>
      <w:r w:rsidRPr="00EF097E">
        <w:rPr>
          <w:szCs w:val="22"/>
        </w:rPr>
        <w:t>Lietuva</w:t>
      </w:r>
    </w:p>
    <w:p w14:paraId="0D76B60D" w14:textId="77777777" w:rsidR="008F568E" w:rsidRPr="00EF097E" w:rsidRDefault="008F568E" w:rsidP="00B95513">
      <w:pPr>
        <w:pStyle w:val="Pagrindinistekstas"/>
        <w:spacing w:after="0"/>
        <w:rPr>
          <w:b/>
          <w:szCs w:val="22"/>
        </w:rPr>
      </w:pPr>
    </w:p>
    <w:p w14:paraId="1E32BF2E" w14:textId="77777777" w:rsidR="00105934" w:rsidRPr="00EF097E" w:rsidRDefault="00105934" w:rsidP="00B95513">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arba</w:t>
      </w:r>
    </w:p>
    <w:p w14:paraId="1BDD12DE" w14:textId="77777777" w:rsidR="00105934" w:rsidRPr="00EF097E" w:rsidRDefault="00105934" w:rsidP="00B95513">
      <w:pPr>
        <w:spacing w:after="0" w:line="240" w:lineRule="auto"/>
        <w:rPr>
          <w:rFonts w:ascii="Times New Roman" w:eastAsia="Times New Roman" w:hAnsi="Times New Roman" w:cs="Times New Roman"/>
          <w:bCs/>
          <w:iCs/>
          <w:lang w:val="lt-LT" w:eastAsia="lt-LT"/>
        </w:rPr>
      </w:pPr>
    </w:p>
    <w:p w14:paraId="0B29893F" w14:textId="77777777" w:rsidR="00105934" w:rsidRPr="00EF097E" w:rsidRDefault="00105934" w:rsidP="00B95513">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UAB „</w:t>
      </w:r>
      <w:proofErr w:type="spellStart"/>
      <w:r w:rsidRPr="00EF097E">
        <w:rPr>
          <w:rFonts w:ascii="Times New Roman" w:eastAsia="Times New Roman" w:hAnsi="Times New Roman" w:cs="Times New Roman"/>
          <w:bCs/>
          <w:iCs/>
          <w:lang w:val="lt-LT" w:eastAsia="lt-LT"/>
        </w:rPr>
        <w:t>Entafarma</w:t>
      </w:r>
      <w:proofErr w:type="spellEnd"/>
      <w:r w:rsidRPr="00EF097E">
        <w:rPr>
          <w:rFonts w:ascii="Times New Roman" w:eastAsia="Times New Roman" w:hAnsi="Times New Roman" w:cs="Times New Roman"/>
          <w:bCs/>
          <w:iCs/>
          <w:lang w:val="lt-LT" w:eastAsia="lt-LT"/>
        </w:rPr>
        <w:t>“</w:t>
      </w:r>
    </w:p>
    <w:p w14:paraId="5382EB03" w14:textId="77777777" w:rsidR="00105934" w:rsidRPr="00EF097E" w:rsidRDefault="00105934" w:rsidP="00B95513">
      <w:pPr>
        <w:spacing w:after="0" w:line="240" w:lineRule="auto"/>
        <w:rPr>
          <w:rFonts w:ascii="Times New Roman" w:eastAsia="Times New Roman" w:hAnsi="Times New Roman" w:cs="Times New Roman"/>
          <w:bCs/>
          <w:iCs/>
          <w:lang w:val="lt-LT" w:eastAsia="lt-LT"/>
        </w:rPr>
      </w:pPr>
      <w:proofErr w:type="spellStart"/>
      <w:r w:rsidRPr="00EF097E">
        <w:rPr>
          <w:rFonts w:ascii="Times New Roman" w:eastAsia="Times New Roman" w:hAnsi="Times New Roman" w:cs="Times New Roman"/>
          <w:bCs/>
          <w:iCs/>
          <w:lang w:val="lt-LT" w:eastAsia="lt-LT"/>
        </w:rPr>
        <w:t>Klonėnų</w:t>
      </w:r>
      <w:proofErr w:type="spellEnd"/>
      <w:r w:rsidRPr="00EF097E">
        <w:rPr>
          <w:rFonts w:ascii="Times New Roman" w:eastAsia="Times New Roman" w:hAnsi="Times New Roman" w:cs="Times New Roman"/>
          <w:bCs/>
          <w:iCs/>
          <w:lang w:val="lt-LT" w:eastAsia="lt-LT"/>
        </w:rPr>
        <w:t xml:space="preserve"> vs. 1</w:t>
      </w:r>
    </w:p>
    <w:p w14:paraId="607EA39C" w14:textId="00AB0657" w:rsidR="00105934" w:rsidRPr="00EF097E" w:rsidRDefault="00A6229E" w:rsidP="00B95513">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 xml:space="preserve">LT-19156 </w:t>
      </w:r>
      <w:r w:rsidR="00105934" w:rsidRPr="00EF097E">
        <w:rPr>
          <w:rFonts w:ascii="Times New Roman" w:eastAsia="Times New Roman" w:hAnsi="Times New Roman" w:cs="Times New Roman"/>
          <w:bCs/>
          <w:iCs/>
          <w:lang w:val="lt-LT" w:eastAsia="lt-LT"/>
        </w:rPr>
        <w:t>Širvintų r. sav.</w:t>
      </w:r>
    </w:p>
    <w:p w14:paraId="7557897C" w14:textId="77777777" w:rsidR="00105934" w:rsidRPr="00EF097E" w:rsidRDefault="00105934" w:rsidP="00B95513">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Lietuva</w:t>
      </w:r>
    </w:p>
    <w:p w14:paraId="3A4256E1" w14:textId="44DEBB64" w:rsidR="00105934" w:rsidRPr="00EF097E" w:rsidRDefault="00105934" w:rsidP="00B95513">
      <w:pPr>
        <w:pStyle w:val="Pagrindinistekstas"/>
        <w:spacing w:after="0"/>
        <w:rPr>
          <w:b/>
          <w:szCs w:val="22"/>
        </w:rPr>
      </w:pPr>
    </w:p>
    <w:p w14:paraId="3D3CEBAA" w14:textId="77777777" w:rsidR="00A6229E" w:rsidRPr="00EF097E" w:rsidRDefault="00A6229E" w:rsidP="00A6229E">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arba</w:t>
      </w:r>
    </w:p>
    <w:p w14:paraId="6529B1B2" w14:textId="77777777" w:rsidR="00A6229E" w:rsidRPr="00EF097E" w:rsidRDefault="00A6229E" w:rsidP="00A6229E">
      <w:pPr>
        <w:spacing w:after="0" w:line="240" w:lineRule="auto"/>
        <w:rPr>
          <w:rFonts w:ascii="Times New Roman" w:eastAsia="Times New Roman" w:hAnsi="Times New Roman" w:cs="Times New Roman"/>
          <w:bCs/>
          <w:iCs/>
          <w:lang w:val="lt-LT" w:eastAsia="lt-LT"/>
        </w:rPr>
      </w:pPr>
    </w:p>
    <w:p w14:paraId="0B92EACF" w14:textId="77777777" w:rsidR="00A6229E" w:rsidRPr="00EF097E" w:rsidRDefault="00A6229E" w:rsidP="00A6229E">
      <w:pPr>
        <w:spacing w:after="0" w:line="240" w:lineRule="auto"/>
        <w:rPr>
          <w:rFonts w:ascii="Times New Roman" w:eastAsia="Times New Roman" w:hAnsi="Times New Roman" w:cs="Times New Roman"/>
          <w:bCs/>
          <w:iCs/>
          <w:lang w:val="lt-LT" w:eastAsia="lt-LT"/>
        </w:rPr>
      </w:pPr>
      <w:proofErr w:type="spellStart"/>
      <w:r w:rsidRPr="00EF097E">
        <w:rPr>
          <w:rFonts w:ascii="Times New Roman" w:eastAsia="Times New Roman" w:hAnsi="Times New Roman" w:cs="Times New Roman"/>
          <w:bCs/>
          <w:iCs/>
          <w:lang w:val="lt-LT" w:eastAsia="lt-LT"/>
        </w:rPr>
        <w:t>Medezin</w:t>
      </w:r>
      <w:proofErr w:type="spellEnd"/>
      <w:r w:rsidRPr="00EF097E">
        <w:rPr>
          <w:rFonts w:ascii="Times New Roman" w:eastAsia="Times New Roman" w:hAnsi="Times New Roman" w:cs="Times New Roman"/>
          <w:bCs/>
          <w:iCs/>
          <w:lang w:val="lt-LT" w:eastAsia="lt-LT"/>
        </w:rPr>
        <w:t xml:space="preserve"> Sp. z </w:t>
      </w:r>
      <w:proofErr w:type="spellStart"/>
      <w:r w:rsidRPr="00EF097E">
        <w:rPr>
          <w:rFonts w:ascii="Times New Roman" w:eastAsia="Times New Roman" w:hAnsi="Times New Roman" w:cs="Times New Roman"/>
          <w:bCs/>
          <w:iCs/>
          <w:lang w:val="lt-LT" w:eastAsia="lt-LT"/>
        </w:rPr>
        <w:t>o.o</w:t>
      </w:r>
      <w:proofErr w:type="spellEnd"/>
      <w:r w:rsidRPr="00EF097E">
        <w:rPr>
          <w:rFonts w:ascii="Times New Roman" w:eastAsia="Times New Roman" w:hAnsi="Times New Roman" w:cs="Times New Roman"/>
          <w:bCs/>
          <w:iCs/>
          <w:lang w:val="lt-LT" w:eastAsia="lt-LT"/>
        </w:rPr>
        <w:t>.</w:t>
      </w:r>
    </w:p>
    <w:p w14:paraId="1E46C551" w14:textId="677AC508" w:rsidR="00A6229E" w:rsidRPr="00EF097E" w:rsidRDefault="00A6229E" w:rsidP="00A6229E">
      <w:pPr>
        <w:spacing w:after="0" w:line="240" w:lineRule="auto"/>
        <w:rPr>
          <w:rFonts w:ascii="Times New Roman" w:eastAsia="Times New Roman" w:hAnsi="Times New Roman" w:cs="Times New Roman"/>
          <w:bCs/>
          <w:iCs/>
          <w:lang w:val="lt-LT" w:eastAsia="lt-LT"/>
        </w:rPr>
      </w:pPr>
      <w:proofErr w:type="spellStart"/>
      <w:r w:rsidRPr="00EF097E">
        <w:rPr>
          <w:rFonts w:ascii="Times New Roman" w:eastAsia="Times New Roman" w:hAnsi="Times New Roman" w:cs="Times New Roman"/>
          <w:bCs/>
          <w:iCs/>
          <w:lang w:val="lt-LT" w:eastAsia="lt-LT"/>
        </w:rPr>
        <w:t>ul</w:t>
      </w:r>
      <w:proofErr w:type="spellEnd"/>
      <w:r w:rsidRPr="00EF097E">
        <w:rPr>
          <w:rFonts w:ascii="Times New Roman" w:eastAsia="Times New Roman" w:hAnsi="Times New Roman" w:cs="Times New Roman"/>
          <w:bCs/>
          <w:iCs/>
          <w:lang w:val="lt-LT" w:eastAsia="lt-LT"/>
        </w:rPr>
        <w:t xml:space="preserve">. </w:t>
      </w:r>
      <w:proofErr w:type="spellStart"/>
      <w:r w:rsidRPr="00EF097E">
        <w:rPr>
          <w:rFonts w:ascii="Times New Roman" w:eastAsia="Times New Roman" w:hAnsi="Times New Roman" w:cs="Times New Roman"/>
          <w:bCs/>
          <w:iCs/>
          <w:lang w:val="lt-LT" w:eastAsia="lt-LT"/>
        </w:rPr>
        <w:t>Zbąszyńska</w:t>
      </w:r>
      <w:proofErr w:type="spellEnd"/>
      <w:r w:rsidRPr="00EF097E">
        <w:rPr>
          <w:rFonts w:ascii="Times New Roman" w:eastAsia="Times New Roman" w:hAnsi="Times New Roman" w:cs="Times New Roman"/>
          <w:bCs/>
          <w:iCs/>
          <w:lang w:val="lt-LT" w:eastAsia="lt-LT"/>
        </w:rPr>
        <w:t xml:space="preserve"> 3</w:t>
      </w:r>
    </w:p>
    <w:p w14:paraId="1C0C7E28" w14:textId="77777777" w:rsidR="00A6229E" w:rsidRPr="00EF097E" w:rsidRDefault="00A6229E" w:rsidP="00A6229E">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lastRenderedPageBreak/>
        <w:t xml:space="preserve">91-342 </w:t>
      </w:r>
      <w:proofErr w:type="spellStart"/>
      <w:r w:rsidRPr="00EF097E">
        <w:rPr>
          <w:rFonts w:ascii="Times New Roman" w:eastAsia="Times New Roman" w:hAnsi="Times New Roman" w:cs="Times New Roman"/>
          <w:bCs/>
          <w:iCs/>
          <w:lang w:val="lt-LT" w:eastAsia="lt-LT"/>
        </w:rPr>
        <w:t>Łódź</w:t>
      </w:r>
      <w:proofErr w:type="spellEnd"/>
    </w:p>
    <w:p w14:paraId="2650942F" w14:textId="77777777" w:rsidR="00A6229E" w:rsidRPr="00EF097E" w:rsidRDefault="00A6229E" w:rsidP="00A6229E">
      <w:pPr>
        <w:spacing w:after="0" w:line="240" w:lineRule="auto"/>
        <w:rPr>
          <w:rFonts w:ascii="Times New Roman" w:eastAsia="Times New Roman" w:hAnsi="Times New Roman" w:cs="Times New Roman"/>
          <w:bCs/>
          <w:iCs/>
          <w:lang w:val="lt-LT" w:eastAsia="lt-LT"/>
        </w:rPr>
      </w:pPr>
      <w:r w:rsidRPr="00EF097E">
        <w:rPr>
          <w:rFonts w:ascii="Times New Roman" w:eastAsia="Times New Roman" w:hAnsi="Times New Roman" w:cs="Times New Roman"/>
          <w:bCs/>
          <w:iCs/>
          <w:lang w:val="lt-LT" w:eastAsia="lt-LT"/>
        </w:rPr>
        <w:t>Lenkija</w:t>
      </w:r>
    </w:p>
    <w:p w14:paraId="2FC7C77E" w14:textId="77777777" w:rsidR="00A6229E" w:rsidRPr="00EF097E" w:rsidRDefault="00A6229E" w:rsidP="00B95513">
      <w:pPr>
        <w:pStyle w:val="Pagrindinistekstas"/>
        <w:spacing w:after="0"/>
        <w:rPr>
          <w:b/>
          <w:szCs w:val="22"/>
        </w:rPr>
      </w:pPr>
    </w:p>
    <w:p w14:paraId="1E0BC0E5" w14:textId="77777777" w:rsidR="00105934" w:rsidRPr="00EF097E" w:rsidRDefault="00105934" w:rsidP="00B95513">
      <w:pPr>
        <w:pStyle w:val="Pagrindinistekstas"/>
        <w:spacing w:after="0"/>
        <w:rPr>
          <w:b/>
          <w:szCs w:val="22"/>
        </w:rPr>
      </w:pPr>
    </w:p>
    <w:p w14:paraId="43F3CBC9" w14:textId="294446B6" w:rsidR="0094557B" w:rsidRPr="00EF097E" w:rsidRDefault="0094557B" w:rsidP="00B95513">
      <w:pPr>
        <w:pStyle w:val="Pagrindinistekstas"/>
        <w:spacing w:after="0"/>
        <w:rPr>
          <w:b/>
          <w:szCs w:val="22"/>
        </w:rPr>
      </w:pPr>
      <w:r w:rsidRPr="00EF097E">
        <w:rPr>
          <w:b/>
          <w:szCs w:val="22"/>
        </w:rPr>
        <w:t>Šis pakuotės lape</w:t>
      </w:r>
      <w:r w:rsidR="002A51D7" w:rsidRPr="00EF097E">
        <w:rPr>
          <w:b/>
          <w:szCs w:val="22"/>
        </w:rPr>
        <w:t xml:space="preserve">lis paskutinį kartą peržiūrėtas </w:t>
      </w:r>
      <w:r w:rsidR="00F6308E">
        <w:rPr>
          <w:b/>
          <w:szCs w:val="22"/>
        </w:rPr>
        <w:t>2022-06-21.</w:t>
      </w:r>
      <w:bookmarkStart w:id="8" w:name="_GoBack"/>
      <w:bookmarkEnd w:id="8"/>
    </w:p>
    <w:p w14:paraId="7ADDB981" w14:textId="77777777" w:rsidR="008F568E" w:rsidRPr="00EF097E" w:rsidRDefault="008F568E" w:rsidP="00B95513">
      <w:pPr>
        <w:pStyle w:val="BTEMEASMCA"/>
        <w:numPr>
          <w:ilvl w:val="0"/>
          <w:numId w:val="0"/>
        </w:numPr>
        <w:rPr>
          <w:noProof w:val="0"/>
        </w:rPr>
      </w:pPr>
    </w:p>
    <w:p w14:paraId="272281C0" w14:textId="77777777" w:rsidR="0094557B" w:rsidRPr="00EF097E" w:rsidRDefault="0094557B" w:rsidP="00B95513">
      <w:pPr>
        <w:pStyle w:val="BTEMEASMCA"/>
        <w:numPr>
          <w:ilvl w:val="0"/>
          <w:numId w:val="0"/>
        </w:numPr>
        <w:rPr>
          <w:noProof w:val="0"/>
          <w:color w:val="0000FF"/>
        </w:rPr>
      </w:pPr>
      <w:r w:rsidRPr="00EF097E">
        <w:rPr>
          <w:noProof w:val="0"/>
        </w:rPr>
        <w:t xml:space="preserve">Išsami informacija apie šį vaistą pateikiama Valstybinės vaistų kontrolės tarnybos prie Lietuvos Respublikos sveikatos apsaugos ministerijos tinklalapyje </w:t>
      </w:r>
      <w:hyperlink r:id="rId16" w:history="1">
        <w:r w:rsidRPr="00EF097E">
          <w:rPr>
            <w:rStyle w:val="Hipersaitas"/>
            <w:noProof w:val="0"/>
          </w:rPr>
          <w:t>http://www.vvkt.lt/</w:t>
        </w:r>
      </w:hyperlink>
    </w:p>
    <w:p w14:paraId="71D86E33" w14:textId="77777777" w:rsidR="00445CFD" w:rsidRPr="00EF097E" w:rsidRDefault="00445CFD" w:rsidP="00B95513">
      <w:pPr>
        <w:pStyle w:val="Pagrindinistekstas"/>
        <w:spacing w:after="0"/>
        <w:rPr>
          <w:b/>
          <w:strike/>
          <w:szCs w:val="22"/>
        </w:rPr>
      </w:pPr>
    </w:p>
    <w:p w14:paraId="1FDC3612" w14:textId="4833BE6F" w:rsidR="0039513A" w:rsidRPr="00EF097E" w:rsidRDefault="001A591D" w:rsidP="00B95513">
      <w:pPr>
        <w:pStyle w:val="Pagrindinistekstas"/>
        <w:spacing w:after="0"/>
        <w:rPr>
          <w:b/>
          <w:strike/>
          <w:szCs w:val="22"/>
        </w:rPr>
      </w:pPr>
      <w:r w:rsidRPr="00EF097E">
        <w:rPr>
          <w:i/>
          <w:szCs w:val="22"/>
        </w:rPr>
        <w:t>Lygiagrečiai importuojamas vaistas skiriasi nuo referencinio vaisto laikymo sąlygomis: lygiagrečiai importuojamo vaisto buteliuką laikyti ne aukštesnėje kaip 25 </w:t>
      </w:r>
      <w:r w:rsidRPr="00EF097E">
        <w:rPr>
          <w:i/>
          <w:szCs w:val="22"/>
        </w:rPr>
        <w:sym w:font="Symbol" w:char="F0B0"/>
      </w:r>
      <w:r w:rsidRPr="00EF097E">
        <w:rPr>
          <w:i/>
          <w:szCs w:val="22"/>
        </w:rPr>
        <w:t>C</w:t>
      </w:r>
      <w:r w:rsidRPr="00EF097E">
        <w:rPr>
          <w:szCs w:val="22"/>
        </w:rPr>
        <w:t xml:space="preserve"> </w:t>
      </w:r>
      <w:r w:rsidRPr="00EF097E">
        <w:rPr>
          <w:i/>
          <w:szCs w:val="22"/>
        </w:rPr>
        <w:t>temperatūroje, laikyti gamintojo pakuotėje, kad vaistas būtų apsaugotas nuo šviesos, o referencinio – laikyti sandariai užsuktą.</w:t>
      </w:r>
    </w:p>
    <w:sectPr w:rsidR="0039513A" w:rsidRPr="00EF097E" w:rsidSect="00B95513">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BD84" w14:textId="77777777" w:rsidR="00F1231C" w:rsidRDefault="00F1231C">
      <w:pPr>
        <w:spacing w:after="0" w:line="240" w:lineRule="auto"/>
      </w:pPr>
      <w:r>
        <w:separator/>
      </w:r>
    </w:p>
  </w:endnote>
  <w:endnote w:type="continuationSeparator" w:id="0">
    <w:p w14:paraId="7AAE6E28" w14:textId="77777777" w:rsidR="00F1231C" w:rsidRDefault="00F1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0AA96E64"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308E">
      <w:rPr>
        <w:rStyle w:val="Puslapionumeris"/>
        <w:noProof/>
      </w:rPr>
      <w:t>13</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D4CC4" w14:textId="77777777" w:rsidR="00F1231C" w:rsidRDefault="00F1231C">
      <w:pPr>
        <w:spacing w:after="0" w:line="240" w:lineRule="auto"/>
      </w:pPr>
      <w:r>
        <w:separator/>
      </w:r>
    </w:p>
  </w:footnote>
  <w:footnote w:type="continuationSeparator" w:id="0">
    <w:p w14:paraId="68B0D573" w14:textId="77777777" w:rsidR="00F1231C" w:rsidRDefault="00F12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11E1"/>
    <w:multiLevelType w:val="hybridMultilevel"/>
    <w:tmpl w:val="168A0DD4"/>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51E7E"/>
    <w:multiLevelType w:val="hybridMultilevel"/>
    <w:tmpl w:val="EC4E1440"/>
    <w:lvl w:ilvl="0" w:tplc="490CA5C0">
      <w:numFmt w:val="bullet"/>
      <w:lvlText w:val="–"/>
      <w:lvlJc w:val="left"/>
      <w:pPr>
        <w:ind w:left="360" w:hanging="360"/>
      </w:pPr>
      <w:rPr>
        <w:rFonts w:ascii="Times New Roman" w:eastAsiaTheme="minorHAnsi" w:hAnsi="Times New Roman" w:cs="Times New Roman" w:hint="default"/>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84FFF"/>
    <w:multiLevelType w:val="hybridMultilevel"/>
    <w:tmpl w:val="82821A50"/>
    <w:lvl w:ilvl="0" w:tplc="6426A3B0">
      <w:numFmt w:val="bullet"/>
      <w:lvlText w:val="–"/>
      <w:lvlJc w:val="left"/>
      <w:pPr>
        <w:ind w:left="720" w:hanging="360"/>
      </w:pPr>
      <w:rPr>
        <w:rFonts w:ascii="Times New Roman" w:eastAsiaTheme="minorHAnsi" w:hAnsi="Times New Roman" w:cs="Times New Roman" w:hint="default"/>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D11CA"/>
    <w:multiLevelType w:val="hybridMultilevel"/>
    <w:tmpl w:val="38E2AA68"/>
    <w:lvl w:ilvl="0" w:tplc="858E2472">
      <w:numFmt w:val="bullet"/>
      <w:lvlText w:val="–"/>
      <w:lvlJc w:val="left"/>
      <w:pPr>
        <w:ind w:left="360" w:hanging="360"/>
      </w:pPr>
      <w:rPr>
        <w:rFonts w:ascii="Times New Roman" w:eastAsiaTheme="minorHAnsi" w:hAnsi="Times New Roman" w:cs="Times New Roman" w:hint="default"/>
        <w:sz w:val="16"/>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start w:val="1"/>
      <w:numFmt w:val="bullet"/>
      <w:lvlText w:val=""/>
      <w:lvlJc w:val="left"/>
      <w:pPr>
        <w:ind w:left="2160" w:hanging="360"/>
      </w:pPr>
      <w:rPr>
        <w:rFonts w:ascii="Symbol" w:hAnsi="Symbol" w:hint="default"/>
      </w:rPr>
    </w:lvl>
    <w:lvl w:ilvl="4" w:tplc="04070003">
      <w:start w:val="1"/>
      <w:numFmt w:val="bullet"/>
      <w:lvlText w:val="o"/>
      <w:lvlJc w:val="left"/>
      <w:pPr>
        <w:ind w:left="2880" w:hanging="360"/>
      </w:pPr>
      <w:rPr>
        <w:rFonts w:ascii="Courier New" w:hAnsi="Courier New" w:cs="Courier New" w:hint="default"/>
      </w:rPr>
    </w:lvl>
    <w:lvl w:ilvl="5" w:tplc="04070005">
      <w:start w:val="1"/>
      <w:numFmt w:val="bullet"/>
      <w:lvlText w:val=""/>
      <w:lvlJc w:val="left"/>
      <w:pPr>
        <w:ind w:left="3600" w:hanging="360"/>
      </w:pPr>
      <w:rPr>
        <w:rFonts w:ascii="Wingdings" w:hAnsi="Wingdings" w:hint="default"/>
      </w:rPr>
    </w:lvl>
    <w:lvl w:ilvl="6" w:tplc="04070001">
      <w:start w:val="1"/>
      <w:numFmt w:val="bullet"/>
      <w:lvlText w:val=""/>
      <w:lvlJc w:val="left"/>
      <w:pPr>
        <w:ind w:left="4320" w:hanging="360"/>
      </w:pPr>
      <w:rPr>
        <w:rFonts w:ascii="Symbol" w:hAnsi="Symbol" w:hint="default"/>
      </w:rPr>
    </w:lvl>
    <w:lvl w:ilvl="7" w:tplc="04070003">
      <w:start w:val="1"/>
      <w:numFmt w:val="bullet"/>
      <w:lvlText w:val="o"/>
      <w:lvlJc w:val="left"/>
      <w:pPr>
        <w:ind w:left="5040" w:hanging="360"/>
      </w:pPr>
      <w:rPr>
        <w:rFonts w:ascii="Courier New" w:hAnsi="Courier New" w:cs="Courier New" w:hint="default"/>
      </w:rPr>
    </w:lvl>
    <w:lvl w:ilvl="8" w:tplc="04070005">
      <w:start w:val="1"/>
      <w:numFmt w:val="bullet"/>
      <w:lvlText w:val=""/>
      <w:lvlJc w:val="left"/>
      <w:pPr>
        <w:ind w:left="5760" w:hanging="360"/>
      </w:pPr>
      <w:rPr>
        <w:rFonts w:ascii="Wingdings" w:hAnsi="Wingdings" w:hint="default"/>
      </w:rPr>
    </w:lvl>
  </w:abstractNum>
  <w:abstractNum w:abstractNumId="23"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033FC9"/>
    <w:multiLevelType w:val="hybridMultilevel"/>
    <w:tmpl w:val="E58CC4A8"/>
    <w:lvl w:ilvl="0" w:tplc="5054F538">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C064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57116A38"/>
    <w:multiLevelType w:val="hybridMultilevel"/>
    <w:tmpl w:val="4828B7B6"/>
    <w:lvl w:ilvl="0" w:tplc="B696129E">
      <w:numFmt w:val="bullet"/>
      <w:lvlText w:val="–"/>
      <w:lvlJc w:val="left"/>
      <w:pPr>
        <w:ind w:left="360" w:hanging="360"/>
      </w:pPr>
      <w:rPr>
        <w:rFonts w:ascii="Times New Roman" w:eastAsiaTheme="minorHAnsi" w:hAnsi="Times New Roman" w:cs="Times New Roman" w:hint="default"/>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3" w15:restartNumberingAfterBreak="0">
    <w:nsid w:val="58EF24C4"/>
    <w:multiLevelType w:val="singleLevel"/>
    <w:tmpl w:val="5A8CFE6C"/>
    <w:lvl w:ilvl="0">
      <w:start w:val="1"/>
      <w:numFmt w:val="upperLetter"/>
      <w:lvlText w:val="%1."/>
      <w:lvlJc w:val="left"/>
      <w:pPr>
        <w:tabs>
          <w:tab w:val="num" w:pos="360"/>
        </w:tabs>
        <w:ind w:left="360" w:hanging="360"/>
      </w:pPr>
      <w:rPr>
        <w:rFonts w:cs="Times New Roman"/>
      </w:rPr>
    </w:lvl>
  </w:abstractNum>
  <w:abstractNum w:abstractNumId="34"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F7A07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312BD"/>
    <w:multiLevelType w:val="hybridMultilevel"/>
    <w:tmpl w:val="3A068AE2"/>
    <w:lvl w:ilvl="0" w:tplc="32EA89FA">
      <w:numFmt w:val="bullet"/>
      <w:lvlText w:val="-"/>
      <w:lvlJc w:val="left"/>
      <w:pPr>
        <w:ind w:left="720" w:hanging="360"/>
      </w:pPr>
      <w:rPr>
        <w:rFonts w:ascii="Times New Roman" w:eastAsia="Calibri" w:hAnsi="Times New Roman" w:cs="Times New Roman" w:hint="default"/>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FA23BE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7"/>
  </w:num>
  <w:num w:numId="3">
    <w:abstractNumId w:val="0"/>
    <w:lvlOverride w:ilvl="0">
      <w:lvl w:ilvl="0">
        <w:start w:val="1"/>
        <w:numFmt w:val="bullet"/>
        <w:lvlText w:val="-"/>
        <w:lvlJc w:val="left"/>
        <w:pPr>
          <w:ind w:left="360" w:hanging="360"/>
        </w:pPr>
      </w:lvl>
    </w:lvlOverride>
  </w:num>
  <w:num w:numId="4">
    <w:abstractNumId w:val="15"/>
  </w:num>
  <w:num w:numId="5">
    <w:abstractNumId w:val="16"/>
  </w:num>
  <w:num w:numId="6">
    <w:abstractNumId w:val="2"/>
  </w:num>
  <w:num w:numId="7">
    <w:abstractNumId w:val="39"/>
  </w:num>
  <w:num w:numId="8">
    <w:abstractNumId w:val="27"/>
  </w:num>
  <w:num w:numId="9">
    <w:abstractNumId w:val="26"/>
  </w:num>
  <w:num w:numId="10">
    <w:abstractNumId w:val="21"/>
  </w:num>
  <w:num w:numId="11">
    <w:abstractNumId w:val="19"/>
  </w:num>
  <w:num w:numId="12">
    <w:abstractNumId w:val="23"/>
  </w:num>
  <w:num w:numId="13">
    <w:abstractNumId w:val="36"/>
  </w:num>
  <w:num w:numId="14">
    <w:abstractNumId w:val="5"/>
  </w:num>
  <w:num w:numId="15">
    <w:abstractNumId w:val="12"/>
  </w:num>
  <w:num w:numId="16">
    <w:abstractNumId w:val="14"/>
    <w:lvlOverride w:ilvl="0"/>
    <w:lvlOverride w:ilvl="1">
      <w:startOverride w:val="1"/>
    </w:lvlOverride>
    <w:lvlOverride w:ilvl="2"/>
    <w:lvlOverride w:ilvl="3"/>
    <w:lvlOverride w:ilvl="4"/>
    <w:lvlOverride w:ilvl="5"/>
    <w:lvlOverride w:ilvl="6"/>
    <w:lvlOverride w:ilvl="7"/>
    <w:lvlOverride w:ilvl="8"/>
  </w:num>
  <w:num w:numId="17">
    <w:abstractNumId w:val="4"/>
  </w:num>
  <w:num w:numId="18">
    <w:abstractNumId w:val="1"/>
  </w:num>
  <w:num w:numId="19">
    <w:abstractNumId w:val="8"/>
  </w:num>
  <w:num w:numId="20">
    <w:abstractNumId w:val="20"/>
  </w:num>
  <w:num w:numId="21">
    <w:abstractNumId w:val="18"/>
  </w:num>
  <w:num w:numId="22">
    <w:abstractNumId w:val="29"/>
  </w:num>
  <w:num w:numId="23">
    <w:abstractNumId w:val="31"/>
  </w:num>
  <w:num w:numId="24">
    <w:abstractNumId w:val="7"/>
  </w:num>
  <w:num w:numId="25">
    <w:abstractNumId w:val="38"/>
  </w:num>
  <w:num w:numId="26">
    <w:abstractNumId w:val="34"/>
  </w:num>
  <w:num w:numId="27">
    <w:abstractNumId w:val="10"/>
  </w:num>
  <w:num w:numId="28">
    <w:abstractNumId w:val="37"/>
  </w:num>
  <w:num w:numId="29">
    <w:abstractNumId w:val="25"/>
  </w:num>
  <w:num w:numId="30">
    <w:abstractNumId w:val="28"/>
  </w:num>
  <w:num w:numId="31">
    <w:abstractNumId w:val="32"/>
  </w:num>
  <w:num w:numId="32">
    <w:abstractNumId w:val="22"/>
  </w:num>
  <w:num w:numId="33">
    <w:abstractNumId w:val="11"/>
  </w:num>
  <w:num w:numId="34">
    <w:abstractNumId w:val="9"/>
  </w:num>
  <w:num w:numId="35">
    <w:abstractNumId w:val="33"/>
    <w:lvlOverride w:ilvl="0">
      <w:startOverride w:val="1"/>
    </w:lvlOverride>
  </w:num>
  <w:num w:numId="36">
    <w:abstractNumId w:val="24"/>
  </w:num>
  <w:num w:numId="37">
    <w:abstractNumId w:val="40"/>
  </w:num>
  <w:num w:numId="38">
    <w:abstractNumId w:val="6"/>
  </w:num>
  <w:num w:numId="39">
    <w:abstractNumId w:val="0"/>
    <w:lvlOverride w:ilvl="0">
      <w:lvl w:ilvl="0">
        <w:start w:val="1"/>
        <w:numFmt w:val="bullet"/>
        <w:lvlText w:val="-"/>
        <w:legacy w:legacy="1" w:legacySpace="0" w:legacyIndent="360"/>
        <w:lvlJc w:val="left"/>
        <w:pPr>
          <w:ind w:left="360" w:hanging="360"/>
        </w:pPr>
      </w:lvl>
    </w:lvlOverride>
  </w:num>
  <w:num w:numId="40">
    <w:abstractNumId w:val="41"/>
  </w:num>
  <w:num w:numId="41">
    <w:abstractNumId w:val="35"/>
  </w:num>
  <w:num w:numId="42">
    <w:abstractNumId w:val="30"/>
  </w:num>
  <w:num w:numId="4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33E7B"/>
    <w:rsid w:val="000567CF"/>
    <w:rsid w:val="00057924"/>
    <w:rsid w:val="00065BC3"/>
    <w:rsid w:val="000A0E5E"/>
    <w:rsid w:val="000A1A7B"/>
    <w:rsid w:val="000D3402"/>
    <w:rsid w:val="000D3C2F"/>
    <w:rsid w:val="000E0AE7"/>
    <w:rsid w:val="00105934"/>
    <w:rsid w:val="00110DFC"/>
    <w:rsid w:val="00113B73"/>
    <w:rsid w:val="0012671A"/>
    <w:rsid w:val="001326D2"/>
    <w:rsid w:val="00132D96"/>
    <w:rsid w:val="00134DD9"/>
    <w:rsid w:val="00137436"/>
    <w:rsid w:val="00141446"/>
    <w:rsid w:val="00154D36"/>
    <w:rsid w:val="00162E87"/>
    <w:rsid w:val="00176FC6"/>
    <w:rsid w:val="001830BE"/>
    <w:rsid w:val="0019379A"/>
    <w:rsid w:val="001A24DB"/>
    <w:rsid w:val="001A591D"/>
    <w:rsid w:val="001A5E19"/>
    <w:rsid w:val="001B6BDA"/>
    <w:rsid w:val="001C3B97"/>
    <w:rsid w:val="001D7199"/>
    <w:rsid w:val="00210E5F"/>
    <w:rsid w:val="00213697"/>
    <w:rsid w:val="0025077F"/>
    <w:rsid w:val="0025156A"/>
    <w:rsid w:val="002620E7"/>
    <w:rsid w:val="00273A6A"/>
    <w:rsid w:val="00284E4D"/>
    <w:rsid w:val="00297820"/>
    <w:rsid w:val="002A0B66"/>
    <w:rsid w:val="002A51D7"/>
    <w:rsid w:val="002B2604"/>
    <w:rsid w:val="002F5D5F"/>
    <w:rsid w:val="002F6C91"/>
    <w:rsid w:val="00335CAC"/>
    <w:rsid w:val="003439B1"/>
    <w:rsid w:val="00343A16"/>
    <w:rsid w:val="0035786D"/>
    <w:rsid w:val="00360AF4"/>
    <w:rsid w:val="003646C3"/>
    <w:rsid w:val="003815D8"/>
    <w:rsid w:val="0039242A"/>
    <w:rsid w:val="0039513A"/>
    <w:rsid w:val="003A3861"/>
    <w:rsid w:val="003A3C73"/>
    <w:rsid w:val="003B01B8"/>
    <w:rsid w:val="003C3F23"/>
    <w:rsid w:val="003D07DA"/>
    <w:rsid w:val="003E372D"/>
    <w:rsid w:val="003F713E"/>
    <w:rsid w:val="00421DB0"/>
    <w:rsid w:val="00432BAB"/>
    <w:rsid w:val="00445CFD"/>
    <w:rsid w:val="00454CF2"/>
    <w:rsid w:val="0046113B"/>
    <w:rsid w:val="00461B44"/>
    <w:rsid w:val="00462E72"/>
    <w:rsid w:val="004711A2"/>
    <w:rsid w:val="004733E7"/>
    <w:rsid w:val="0047650E"/>
    <w:rsid w:val="00477A2E"/>
    <w:rsid w:val="004955EC"/>
    <w:rsid w:val="004A23F4"/>
    <w:rsid w:val="004A2DF0"/>
    <w:rsid w:val="004C0B87"/>
    <w:rsid w:val="004E7CA3"/>
    <w:rsid w:val="004F4251"/>
    <w:rsid w:val="00517FE9"/>
    <w:rsid w:val="0059613C"/>
    <w:rsid w:val="005C7A9C"/>
    <w:rsid w:val="005D4317"/>
    <w:rsid w:val="005D5EC2"/>
    <w:rsid w:val="005E0632"/>
    <w:rsid w:val="00617513"/>
    <w:rsid w:val="006278E6"/>
    <w:rsid w:val="006412A0"/>
    <w:rsid w:val="00642148"/>
    <w:rsid w:val="006A727B"/>
    <w:rsid w:val="006B1919"/>
    <w:rsid w:val="006B393A"/>
    <w:rsid w:val="006C4487"/>
    <w:rsid w:val="006C7CE1"/>
    <w:rsid w:val="006E0B43"/>
    <w:rsid w:val="006E20BA"/>
    <w:rsid w:val="006F5D75"/>
    <w:rsid w:val="00701255"/>
    <w:rsid w:val="007038E5"/>
    <w:rsid w:val="0073762A"/>
    <w:rsid w:val="00747681"/>
    <w:rsid w:val="00774E9F"/>
    <w:rsid w:val="00783838"/>
    <w:rsid w:val="00795431"/>
    <w:rsid w:val="007A30C0"/>
    <w:rsid w:val="007D0090"/>
    <w:rsid w:val="007E0971"/>
    <w:rsid w:val="007F0CEB"/>
    <w:rsid w:val="007F739D"/>
    <w:rsid w:val="0083348D"/>
    <w:rsid w:val="008361CA"/>
    <w:rsid w:val="0086556E"/>
    <w:rsid w:val="0087555A"/>
    <w:rsid w:val="00882AAE"/>
    <w:rsid w:val="00883F5D"/>
    <w:rsid w:val="00884E4D"/>
    <w:rsid w:val="00895BBC"/>
    <w:rsid w:val="008A0156"/>
    <w:rsid w:val="008A1524"/>
    <w:rsid w:val="008B7DCE"/>
    <w:rsid w:val="008C3AC4"/>
    <w:rsid w:val="008D3860"/>
    <w:rsid w:val="008D408E"/>
    <w:rsid w:val="008F568E"/>
    <w:rsid w:val="008F6E9C"/>
    <w:rsid w:val="00900489"/>
    <w:rsid w:val="009158E5"/>
    <w:rsid w:val="00941E00"/>
    <w:rsid w:val="0094557B"/>
    <w:rsid w:val="00947DF4"/>
    <w:rsid w:val="009518AE"/>
    <w:rsid w:val="009708A3"/>
    <w:rsid w:val="009772AC"/>
    <w:rsid w:val="00991436"/>
    <w:rsid w:val="00994C8D"/>
    <w:rsid w:val="00996A8B"/>
    <w:rsid w:val="009A4A27"/>
    <w:rsid w:val="009B0004"/>
    <w:rsid w:val="009E3C6B"/>
    <w:rsid w:val="009F7B68"/>
    <w:rsid w:val="00A0131F"/>
    <w:rsid w:val="00A1568F"/>
    <w:rsid w:val="00A178B5"/>
    <w:rsid w:val="00A17915"/>
    <w:rsid w:val="00A21584"/>
    <w:rsid w:val="00A30E87"/>
    <w:rsid w:val="00A3138D"/>
    <w:rsid w:val="00A46E53"/>
    <w:rsid w:val="00A60323"/>
    <w:rsid w:val="00A6229E"/>
    <w:rsid w:val="00A8722E"/>
    <w:rsid w:val="00AA2500"/>
    <w:rsid w:val="00AB403D"/>
    <w:rsid w:val="00AB5F47"/>
    <w:rsid w:val="00AC0343"/>
    <w:rsid w:val="00AD6954"/>
    <w:rsid w:val="00AE2BAB"/>
    <w:rsid w:val="00AE78C3"/>
    <w:rsid w:val="00AE7B39"/>
    <w:rsid w:val="00AF7787"/>
    <w:rsid w:val="00B04AD1"/>
    <w:rsid w:val="00B1421E"/>
    <w:rsid w:val="00B35830"/>
    <w:rsid w:val="00B46006"/>
    <w:rsid w:val="00B540DE"/>
    <w:rsid w:val="00B60252"/>
    <w:rsid w:val="00B74804"/>
    <w:rsid w:val="00B754CA"/>
    <w:rsid w:val="00B905E7"/>
    <w:rsid w:val="00B95513"/>
    <w:rsid w:val="00BA76D4"/>
    <w:rsid w:val="00BE0F42"/>
    <w:rsid w:val="00BF74AF"/>
    <w:rsid w:val="00C0617B"/>
    <w:rsid w:val="00C1119E"/>
    <w:rsid w:val="00C324C3"/>
    <w:rsid w:val="00C34F49"/>
    <w:rsid w:val="00C41518"/>
    <w:rsid w:val="00C47E29"/>
    <w:rsid w:val="00C56DAC"/>
    <w:rsid w:val="00C66A12"/>
    <w:rsid w:val="00C827A2"/>
    <w:rsid w:val="00CB5A18"/>
    <w:rsid w:val="00CC26E9"/>
    <w:rsid w:val="00CC4023"/>
    <w:rsid w:val="00CE390F"/>
    <w:rsid w:val="00CE7C54"/>
    <w:rsid w:val="00CF08C2"/>
    <w:rsid w:val="00CF3E44"/>
    <w:rsid w:val="00D028B9"/>
    <w:rsid w:val="00D05A08"/>
    <w:rsid w:val="00D208C5"/>
    <w:rsid w:val="00D55B3A"/>
    <w:rsid w:val="00D577F4"/>
    <w:rsid w:val="00D86972"/>
    <w:rsid w:val="00D94D53"/>
    <w:rsid w:val="00DA5BD9"/>
    <w:rsid w:val="00DA7717"/>
    <w:rsid w:val="00DB1607"/>
    <w:rsid w:val="00DD5B30"/>
    <w:rsid w:val="00DE3598"/>
    <w:rsid w:val="00E21124"/>
    <w:rsid w:val="00E2122B"/>
    <w:rsid w:val="00E223A1"/>
    <w:rsid w:val="00E246BA"/>
    <w:rsid w:val="00E51D1A"/>
    <w:rsid w:val="00E54FD0"/>
    <w:rsid w:val="00E56737"/>
    <w:rsid w:val="00E70EB7"/>
    <w:rsid w:val="00E73109"/>
    <w:rsid w:val="00E75429"/>
    <w:rsid w:val="00E75A3F"/>
    <w:rsid w:val="00E80807"/>
    <w:rsid w:val="00E9000B"/>
    <w:rsid w:val="00E94E16"/>
    <w:rsid w:val="00EA4890"/>
    <w:rsid w:val="00EB511D"/>
    <w:rsid w:val="00EF097E"/>
    <w:rsid w:val="00F04D20"/>
    <w:rsid w:val="00F1231C"/>
    <w:rsid w:val="00F25062"/>
    <w:rsid w:val="00F31FFE"/>
    <w:rsid w:val="00F40536"/>
    <w:rsid w:val="00F6308E"/>
    <w:rsid w:val="00F978F9"/>
    <w:rsid w:val="00FB1C83"/>
    <w:rsid w:val="00FD26E9"/>
    <w:rsid w:val="00FF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691">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400711232">
      <w:bodyDiv w:val="1"/>
      <w:marLeft w:val="0"/>
      <w:marRight w:val="0"/>
      <w:marTop w:val="0"/>
      <w:marBottom w:val="0"/>
      <w:divBdr>
        <w:top w:val="none" w:sz="0" w:space="0" w:color="auto"/>
        <w:left w:val="none" w:sz="0" w:space="0" w:color="auto"/>
        <w:bottom w:val="none" w:sz="0" w:space="0" w:color="auto"/>
        <w:right w:val="none" w:sz="0" w:space="0" w:color="auto"/>
      </w:divBdr>
    </w:div>
    <w:div w:id="556282241">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432B-094A-4E9F-B819-B322422E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11458</Words>
  <Characters>6532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2022-06-20T11:41:00Z</dcterms:created>
  <dcterms:modified xsi:type="dcterms:W3CDTF">2022-06-21T12:30:00Z</dcterms:modified>
</cp:coreProperties>
</file>