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EDD63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Pakuotės lapelis: informacija vartotojui</w:t>
      </w:r>
    </w:p>
    <w:p w14:paraId="1D8FFDC0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</w:p>
    <w:p w14:paraId="38067FF9" w14:textId="77777777" w:rsidR="00A077F4" w:rsidRPr="00685099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  <w:proofErr w:type="spellStart"/>
      <w:r w:rsidRPr="00685099">
        <w:rPr>
          <w:b/>
          <w:snapToGrid/>
          <w:szCs w:val="22"/>
          <w:lang w:val="lt-LT"/>
        </w:rPr>
        <w:t>Tranexamic</w:t>
      </w:r>
      <w:proofErr w:type="spellEnd"/>
      <w:r w:rsidRPr="00685099">
        <w:rPr>
          <w:b/>
          <w:snapToGrid/>
          <w:szCs w:val="22"/>
          <w:lang w:val="lt-LT"/>
        </w:rPr>
        <w:t xml:space="preserve"> </w:t>
      </w:r>
      <w:proofErr w:type="spellStart"/>
      <w:r w:rsidRPr="00685099">
        <w:rPr>
          <w:b/>
          <w:snapToGrid/>
          <w:szCs w:val="22"/>
          <w:lang w:val="lt-LT"/>
        </w:rPr>
        <w:t>acid</w:t>
      </w:r>
      <w:proofErr w:type="spellEnd"/>
      <w:r w:rsidRPr="00685099">
        <w:rPr>
          <w:b/>
          <w:snapToGrid/>
          <w:szCs w:val="22"/>
          <w:lang w:val="lt-LT"/>
        </w:rPr>
        <w:t xml:space="preserve"> </w:t>
      </w:r>
      <w:proofErr w:type="spellStart"/>
      <w:r w:rsidRPr="00685099">
        <w:rPr>
          <w:b/>
          <w:snapToGrid/>
          <w:szCs w:val="22"/>
          <w:lang w:val="lt-LT"/>
        </w:rPr>
        <w:t>Baxter</w:t>
      </w:r>
      <w:proofErr w:type="spellEnd"/>
      <w:r w:rsidRPr="00685099">
        <w:rPr>
          <w:b/>
          <w:snapToGrid/>
          <w:szCs w:val="22"/>
          <w:lang w:val="lt-LT"/>
        </w:rPr>
        <w:t xml:space="preserve"> 100</w:t>
      </w:r>
      <w:r>
        <w:rPr>
          <w:b/>
          <w:snapToGrid/>
          <w:szCs w:val="22"/>
          <w:lang w:val="lt-LT"/>
        </w:rPr>
        <w:t> </w:t>
      </w:r>
      <w:r w:rsidRPr="00685099">
        <w:rPr>
          <w:b/>
          <w:snapToGrid/>
          <w:szCs w:val="22"/>
          <w:lang w:val="lt-LT"/>
        </w:rPr>
        <w:t>mg/ml injekcinis ar infuzinis tirpalas</w:t>
      </w:r>
    </w:p>
    <w:p w14:paraId="6C684966" w14:textId="77777777" w:rsidR="00A077F4" w:rsidRPr="00685099" w:rsidRDefault="00A077F4" w:rsidP="00A077F4">
      <w:pPr>
        <w:tabs>
          <w:tab w:val="clear" w:pos="567"/>
        </w:tabs>
        <w:spacing w:line="240" w:lineRule="auto"/>
        <w:jc w:val="center"/>
        <w:rPr>
          <w:bCs/>
          <w:szCs w:val="24"/>
          <w:lang w:val="lt-LT"/>
        </w:rPr>
      </w:pPr>
      <w:proofErr w:type="spellStart"/>
      <w:r w:rsidRPr="00685099">
        <w:rPr>
          <w:bCs/>
          <w:szCs w:val="24"/>
          <w:lang w:val="lt-LT"/>
        </w:rPr>
        <w:t>traneksamo</w:t>
      </w:r>
      <w:proofErr w:type="spellEnd"/>
      <w:r w:rsidRPr="00685099">
        <w:rPr>
          <w:bCs/>
          <w:szCs w:val="24"/>
          <w:lang w:val="lt-LT"/>
        </w:rPr>
        <w:t xml:space="preserve"> rūgštis</w:t>
      </w:r>
    </w:p>
    <w:p w14:paraId="77D4B501" w14:textId="77777777" w:rsidR="00A077F4" w:rsidRPr="00B2511A" w:rsidRDefault="00A077F4" w:rsidP="00A077F4">
      <w:pPr>
        <w:tabs>
          <w:tab w:val="clear" w:pos="567"/>
        </w:tabs>
        <w:suppressAutoHyphens/>
        <w:spacing w:line="240" w:lineRule="auto"/>
        <w:ind w:left="142" w:hanging="142"/>
        <w:rPr>
          <w:szCs w:val="24"/>
          <w:lang w:val="lt-LT"/>
        </w:rPr>
      </w:pPr>
    </w:p>
    <w:p w14:paraId="3630D762" w14:textId="77777777" w:rsidR="00A077F4" w:rsidRPr="00B2511A" w:rsidRDefault="00A077F4" w:rsidP="00A077F4">
      <w:pPr>
        <w:tabs>
          <w:tab w:val="clear" w:pos="567"/>
        </w:tabs>
        <w:suppressAutoHyphens/>
        <w:spacing w:line="240" w:lineRule="auto"/>
        <w:rPr>
          <w:szCs w:val="24"/>
          <w:lang w:val="lt-LT"/>
        </w:rPr>
      </w:pPr>
      <w:r w:rsidRPr="00B2511A">
        <w:rPr>
          <w:b/>
          <w:szCs w:val="24"/>
          <w:lang w:val="lt-LT"/>
        </w:rPr>
        <w:t>Atidžiai perskaitykite visą šį lapelį, prieš pradėdami vartoti vaistą, nes jame pateikiama Jums svarbi informacija.</w:t>
      </w:r>
    </w:p>
    <w:p w14:paraId="0AC3935C" w14:textId="77777777" w:rsidR="00A077F4" w:rsidRPr="00B2511A" w:rsidRDefault="00A077F4" w:rsidP="00A077F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Neišmeskite šio lapelio, nes vėl gali prireikti jį perskaityti. </w:t>
      </w:r>
    </w:p>
    <w:p w14:paraId="0BF8F236" w14:textId="77777777" w:rsidR="00A077F4" w:rsidRPr="00B2511A" w:rsidRDefault="00A077F4" w:rsidP="00A077F4">
      <w:pPr>
        <w:numPr>
          <w:ilvl w:val="0"/>
          <w:numId w:val="1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>Jeigu kiltų daugiau klausimų, kreipkitės į gydytoją, vaistininką arba slaugytoją.</w:t>
      </w:r>
    </w:p>
    <w:p w14:paraId="6870C786" w14:textId="77777777" w:rsidR="00A077F4" w:rsidRPr="00B2511A" w:rsidRDefault="00A077F4" w:rsidP="00A077F4">
      <w:pPr>
        <w:numPr>
          <w:ilvl w:val="0"/>
          <w:numId w:val="1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>Jeigu pasireiškė šalutinis poveikis (net jeigu jis šiame lapelyje nenurodytas), kreipkitės į gydytoją, vaistininką arba slaugytoją. Žr. 4 skyrių.</w:t>
      </w:r>
    </w:p>
    <w:p w14:paraId="49A34B93" w14:textId="77777777" w:rsidR="00A077F4" w:rsidRPr="00B2511A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89735D3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Apie ką rašoma šiame lapelyje?</w:t>
      </w:r>
    </w:p>
    <w:p w14:paraId="7BF896F2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rPr>
          <w:b/>
          <w:snapToGrid/>
          <w:szCs w:val="22"/>
          <w:lang w:val="lt-LT"/>
        </w:rPr>
      </w:pPr>
    </w:p>
    <w:p w14:paraId="0AC3C411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1.</w:t>
      </w:r>
      <w:r w:rsidRPr="00B2511A">
        <w:rPr>
          <w:szCs w:val="24"/>
          <w:lang w:val="lt-LT"/>
        </w:rPr>
        <w:tab/>
      </w:r>
      <w:r w:rsidRPr="00B2511A">
        <w:rPr>
          <w:lang w:val="lt-LT"/>
        </w:rPr>
        <w:t xml:space="preserve">Kas yra </w:t>
      </w:r>
      <w:proofErr w:type="spellStart"/>
      <w:r>
        <w:rPr>
          <w:lang w:val="lt-LT"/>
        </w:rPr>
        <w:t>Tranexamic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acid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Baxter</w:t>
      </w:r>
      <w:proofErr w:type="spellEnd"/>
      <w:r w:rsidRPr="00B2511A">
        <w:rPr>
          <w:lang w:val="lt-LT"/>
        </w:rPr>
        <w:t xml:space="preserve"> ir kam jis vartojamas</w:t>
      </w:r>
      <w:r w:rsidRPr="00B2511A">
        <w:rPr>
          <w:szCs w:val="24"/>
          <w:lang w:val="lt-LT"/>
        </w:rPr>
        <w:t xml:space="preserve"> </w:t>
      </w:r>
    </w:p>
    <w:p w14:paraId="13458749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2.</w:t>
      </w:r>
      <w:r w:rsidRPr="00B2511A">
        <w:rPr>
          <w:szCs w:val="24"/>
          <w:lang w:val="lt-LT"/>
        </w:rPr>
        <w:tab/>
        <w:t xml:space="preserve">Kas žinotina prieš vartojant </w:t>
      </w:r>
      <w:proofErr w:type="spellStart"/>
      <w:r>
        <w:rPr>
          <w:szCs w:val="24"/>
          <w:lang w:val="lt-LT"/>
        </w:rPr>
        <w:t>Tranexamic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acid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</w:p>
    <w:p w14:paraId="6D63BD74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3.</w:t>
      </w:r>
      <w:r w:rsidRPr="00B2511A">
        <w:rPr>
          <w:szCs w:val="24"/>
          <w:lang w:val="lt-LT"/>
        </w:rPr>
        <w:tab/>
        <w:t xml:space="preserve">Kaip vartoti </w:t>
      </w:r>
      <w:proofErr w:type="spellStart"/>
      <w:r>
        <w:rPr>
          <w:szCs w:val="24"/>
          <w:lang w:val="lt-LT"/>
        </w:rPr>
        <w:t>Tranexamic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acid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</w:p>
    <w:p w14:paraId="2668055A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4.</w:t>
      </w:r>
      <w:r w:rsidRPr="00B2511A">
        <w:rPr>
          <w:szCs w:val="24"/>
          <w:lang w:val="lt-LT"/>
        </w:rPr>
        <w:tab/>
      </w:r>
      <w:r w:rsidRPr="00B2511A">
        <w:rPr>
          <w:lang w:val="lt-LT"/>
        </w:rPr>
        <w:t>Galimas šalutinis poveikis</w:t>
      </w:r>
      <w:r w:rsidRPr="00B2511A">
        <w:rPr>
          <w:szCs w:val="24"/>
          <w:lang w:val="lt-LT"/>
        </w:rPr>
        <w:t xml:space="preserve"> </w:t>
      </w:r>
    </w:p>
    <w:p w14:paraId="7FA20B0F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5.</w:t>
      </w:r>
      <w:r w:rsidRPr="00B2511A">
        <w:rPr>
          <w:szCs w:val="24"/>
          <w:lang w:val="lt-LT"/>
        </w:rPr>
        <w:tab/>
      </w:r>
      <w:r w:rsidRPr="00B2511A">
        <w:rPr>
          <w:lang w:val="lt-LT"/>
        </w:rPr>
        <w:t xml:space="preserve">Kaip laikyti </w:t>
      </w:r>
      <w:proofErr w:type="spellStart"/>
      <w:r>
        <w:rPr>
          <w:lang w:val="lt-LT"/>
        </w:rPr>
        <w:t>Tranexamic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acid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Baxter</w:t>
      </w:r>
      <w:proofErr w:type="spellEnd"/>
    </w:p>
    <w:p w14:paraId="068F3597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6.</w:t>
      </w:r>
      <w:r w:rsidRPr="00B2511A">
        <w:rPr>
          <w:szCs w:val="24"/>
          <w:lang w:val="lt-LT"/>
        </w:rPr>
        <w:tab/>
        <w:t>Pakuotės turinys ir kita informacija</w:t>
      </w:r>
    </w:p>
    <w:p w14:paraId="3F078E23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FE4BBF8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50BD81C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1.</w:t>
      </w:r>
      <w:r w:rsidRPr="00B2511A">
        <w:rPr>
          <w:b/>
          <w:snapToGrid/>
          <w:szCs w:val="22"/>
          <w:lang w:val="lt-LT"/>
        </w:rPr>
        <w:tab/>
        <w:t xml:space="preserve">Kas yra </w:t>
      </w:r>
      <w:proofErr w:type="spellStart"/>
      <w:r>
        <w:rPr>
          <w:b/>
          <w:snapToGrid/>
          <w:szCs w:val="22"/>
          <w:lang w:val="lt-LT"/>
        </w:rPr>
        <w:t>Tranexamic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acid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Baxter</w:t>
      </w:r>
      <w:proofErr w:type="spellEnd"/>
      <w:r w:rsidRPr="00B2511A">
        <w:rPr>
          <w:b/>
          <w:snapToGrid/>
          <w:szCs w:val="22"/>
          <w:lang w:val="lt-LT"/>
        </w:rPr>
        <w:t xml:space="preserve"> ir kam jis vartojamas</w:t>
      </w:r>
    </w:p>
    <w:p w14:paraId="526E7ACB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369A8AA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>
        <w:rPr>
          <w:szCs w:val="24"/>
          <w:lang w:val="lt-LT"/>
        </w:rPr>
        <w:t>Tranexamic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acid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  <w:r w:rsidRPr="00B2511A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injekcijos/infuzijos </w:t>
      </w:r>
      <w:r w:rsidRPr="004E1BC6">
        <w:rPr>
          <w:szCs w:val="24"/>
          <w:lang w:val="lt-LT"/>
        </w:rPr>
        <w:t xml:space="preserve">sudėtyje yra </w:t>
      </w:r>
      <w:proofErr w:type="spellStart"/>
      <w:r w:rsidRPr="004E1BC6">
        <w:rPr>
          <w:szCs w:val="24"/>
          <w:lang w:val="lt-LT"/>
        </w:rPr>
        <w:t>traneksamo</w:t>
      </w:r>
      <w:proofErr w:type="spellEnd"/>
      <w:r w:rsidRPr="004E1BC6">
        <w:rPr>
          <w:szCs w:val="24"/>
          <w:lang w:val="lt-LT"/>
        </w:rPr>
        <w:t xml:space="preserve"> rūgšties, kur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 xml:space="preserve"> priklauso grupe</w:t>
      </w:r>
      <w:r>
        <w:rPr>
          <w:szCs w:val="24"/>
          <w:lang w:val="lt-LT"/>
        </w:rPr>
        <w:t xml:space="preserve">i </w:t>
      </w:r>
      <w:r w:rsidRPr="004E1BC6">
        <w:rPr>
          <w:szCs w:val="24"/>
          <w:lang w:val="lt-LT"/>
        </w:rPr>
        <w:t xml:space="preserve">vaistų, vadinamų </w:t>
      </w:r>
      <w:proofErr w:type="spellStart"/>
      <w:r w:rsidRPr="004E1BC6">
        <w:rPr>
          <w:szCs w:val="24"/>
          <w:lang w:val="lt-LT"/>
        </w:rPr>
        <w:t>antihemoraginia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s</w:t>
      </w:r>
      <w:proofErr w:type="spellEnd"/>
      <w:r w:rsidRPr="004E1BC6">
        <w:rPr>
          <w:szCs w:val="24"/>
          <w:lang w:val="lt-LT"/>
        </w:rPr>
        <w:t xml:space="preserve">, </w:t>
      </w:r>
      <w:proofErr w:type="spellStart"/>
      <w:r w:rsidRPr="004E1BC6">
        <w:rPr>
          <w:szCs w:val="24"/>
          <w:lang w:val="lt-LT"/>
        </w:rPr>
        <w:t>antifibrino</w:t>
      </w:r>
      <w:r>
        <w:rPr>
          <w:szCs w:val="24"/>
          <w:lang w:val="lt-LT"/>
        </w:rPr>
        <w:t>li</w:t>
      </w:r>
      <w:r w:rsidRPr="004E1BC6">
        <w:rPr>
          <w:szCs w:val="24"/>
          <w:lang w:val="lt-LT"/>
        </w:rPr>
        <w:t>zin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ais</w:t>
      </w:r>
      <w:proofErr w:type="spellEnd"/>
      <w:r w:rsidRPr="004E1BC6">
        <w:rPr>
          <w:szCs w:val="24"/>
          <w:lang w:val="lt-LT"/>
        </w:rPr>
        <w:t xml:space="preserve"> vaistais, aminor</w:t>
      </w:r>
      <w:r>
        <w:rPr>
          <w:szCs w:val="24"/>
          <w:lang w:val="lt-LT"/>
        </w:rPr>
        <w:t>ū</w:t>
      </w:r>
      <w:r w:rsidRPr="004E1BC6">
        <w:rPr>
          <w:szCs w:val="24"/>
          <w:lang w:val="lt-LT"/>
        </w:rPr>
        <w:t>gštimis.</w:t>
      </w:r>
    </w:p>
    <w:p w14:paraId="377889AE" w14:textId="77777777" w:rsidR="00A077F4" w:rsidRPr="004E1BC6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6469EDF" w14:textId="77777777" w:rsidR="00A077F4" w:rsidRPr="004E1BC6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>
        <w:rPr>
          <w:szCs w:val="24"/>
          <w:lang w:val="lt-LT"/>
        </w:rPr>
        <w:t>Tranexamic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acid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  <w:r w:rsidRPr="004E1BC6">
        <w:rPr>
          <w:szCs w:val="24"/>
          <w:lang w:val="lt-LT"/>
        </w:rPr>
        <w:t xml:space="preserve"> vartojamas suaugusių žmonių ir vyresni</w:t>
      </w:r>
      <w:r>
        <w:rPr>
          <w:szCs w:val="24"/>
          <w:lang w:val="lt-LT"/>
        </w:rPr>
        <w:t>ų</w:t>
      </w:r>
      <w:r w:rsidRPr="004E1BC6">
        <w:rPr>
          <w:szCs w:val="24"/>
          <w:lang w:val="lt-LT"/>
        </w:rPr>
        <w:t xml:space="preserve"> kaip vieneri</w:t>
      </w:r>
      <w:r>
        <w:rPr>
          <w:szCs w:val="24"/>
          <w:lang w:val="lt-LT"/>
        </w:rPr>
        <w:t>ų</w:t>
      </w:r>
      <w:r w:rsidRPr="004E1BC6">
        <w:rPr>
          <w:szCs w:val="24"/>
          <w:lang w:val="lt-LT"/>
        </w:rPr>
        <w:t xml:space="preserve"> metų vaikų kraujavimui, kuris pasireiškia d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>l kraujo krešul</w:t>
      </w:r>
      <w:r>
        <w:rPr>
          <w:szCs w:val="24"/>
          <w:lang w:val="lt-LT"/>
        </w:rPr>
        <w:t>ių</w:t>
      </w:r>
      <w:r w:rsidRPr="004E1BC6">
        <w:rPr>
          <w:szCs w:val="24"/>
          <w:lang w:val="lt-LT"/>
        </w:rPr>
        <w:t xml:space="preserve"> formavimosi slopinimo proceso, vadinamo </w:t>
      </w:r>
      <w:proofErr w:type="spellStart"/>
      <w:r w:rsidRPr="004E1BC6">
        <w:rPr>
          <w:szCs w:val="24"/>
          <w:lang w:val="lt-LT"/>
        </w:rPr>
        <w:t>fibrinolize</w:t>
      </w:r>
      <w:proofErr w:type="spellEnd"/>
      <w:r w:rsidRPr="004E1BC6">
        <w:rPr>
          <w:szCs w:val="24"/>
          <w:lang w:val="lt-LT"/>
        </w:rPr>
        <w:t>, gydyti ir tok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o kraujavimo profilaktika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.</w:t>
      </w:r>
    </w:p>
    <w:p w14:paraId="7E498F80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7130E12" w14:textId="77777777" w:rsidR="00A077F4" w:rsidRPr="004E1BC6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4E1BC6">
        <w:rPr>
          <w:szCs w:val="24"/>
          <w:lang w:val="lt-LT"/>
        </w:rPr>
        <w:t>Specialios indikacijos yra</w:t>
      </w:r>
      <w:r>
        <w:rPr>
          <w:szCs w:val="24"/>
          <w:lang w:val="lt-LT"/>
        </w:rPr>
        <w:t xml:space="preserve"> tokios</w:t>
      </w:r>
      <w:r w:rsidRPr="004E1BC6">
        <w:rPr>
          <w:szCs w:val="24"/>
          <w:lang w:val="lt-LT"/>
        </w:rPr>
        <w:t>:</w:t>
      </w:r>
    </w:p>
    <w:p w14:paraId="610FAA05" w14:textId="77777777" w:rsidR="00A077F4" w:rsidRPr="004E1BC6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laba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 xml:space="preserve"> gausios mėnesinės moterims;</w:t>
      </w:r>
    </w:p>
    <w:p w14:paraId="30FA67B8" w14:textId="77777777" w:rsidR="00A077F4" w:rsidRPr="004E1BC6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kraujavimas iš virškinimo trakto;</w:t>
      </w:r>
    </w:p>
    <w:p w14:paraId="1169D8E3" w14:textId="77777777" w:rsidR="00A077F4" w:rsidRPr="004E1BC6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kraujavimu pasire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škiantys šlapimo takų sutrikimai</w:t>
      </w:r>
      <w:r>
        <w:rPr>
          <w:szCs w:val="24"/>
          <w:lang w:val="lt-LT"/>
        </w:rPr>
        <w:t xml:space="preserve"> po</w:t>
      </w:r>
      <w:r w:rsidRPr="004E1BC6">
        <w:rPr>
          <w:szCs w:val="24"/>
          <w:lang w:val="lt-LT"/>
        </w:rPr>
        <w:t xml:space="preserve"> priešin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 xml:space="preserve">s </w:t>
      </w:r>
      <w:r>
        <w:rPr>
          <w:szCs w:val="24"/>
          <w:lang w:val="lt-LT"/>
        </w:rPr>
        <w:t>l</w:t>
      </w:r>
      <w:r w:rsidRPr="004E1BC6">
        <w:rPr>
          <w:szCs w:val="24"/>
          <w:lang w:val="lt-LT"/>
        </w:rPr>
        <w:t>iaukos chirurgin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 xml:space="preserve">s operacijos ar procedūros, kurios </w:t>
      </w:r>
      <w:r>
        <w:rPr>
          <w:szCs w:val="24"/>
          <w:lang w:val="lt-LT"/>
        </w:rPr>
        <w:t xml:space="preserve">metu </w:t>
      </w:r>
      <w:r w:rsidRPr="004E1BC6">
        <w:rPr>
          <w:szCs w:val="24"/>
          <w:lang w:val="lt-LT"/>
        </w:rPr>
        <w:t>pažei</w:t>
      </w:r>
      <w:r>
        <w:rPr>
          <w:szCs w:val="24"/>
          <w:lang w:val="lt-LT"/>
        </w:rPr>
        <w:t>d</w:t>
      </w:r>
      <w:r w:rsidRPr="004E1BC6">
        <w:rPr>
          <w:szCs w:val="24"/>
          <w:lang w:val="lt-LT"/>
        </w:rPr>
        <w:t>žia</w:t>
      </w:r>
      <w:r>
        <w:rPr>
          <w:szCs w:val="24"/>
          <w:lang w:val="lt-LT"/>
        </w:rPr>
        <w:t>mi</w:t>
      </w:r>
      <w:r w:rsidRPr="004E1BC6">
        <w:rPr>
          <w:szCs w:val="24"/>
          <w:lang w:val="lt-LT"/>
        </w:rPr>
        <w:t xml:space="preserve"> š</w:t>
      </w:r>
      <w:r>
        <w:rPr>
          <w:szCs w:val="24"/>
          <w:lang w:val="lt-LT"/>
        </w:rPr>
        <w:t>l</w:t>
      </w:r>
      <w:r w:rsidRPr="004E1BC6">
        <w:rPr>
          <w:szCs w:val="24"/>
          <w:lang w:val="lt-LT"/>
        </w:rPr>
        <w:t>apimo tak</w:t>
      </w:r>
      <w:r>
        <w:rPr>
          <w:szCs w:val="24"/>
          <w:lang w:val="lt-LT"/>
        </w:rPr>
        <w:t>ai</w:t>
      </w:r>
      <w:r w:rsidRPr="004E1BC6">
        <w:rPr>
          <w:szCs w:val="24"/>
          <w:lang w:val="lt-LT"/>
        </w:rPr>
        <w:t>;</w:t>
      </w:r>
    </w:p>
    <w:p w14:paraId="24B2242E" w14:textId="77777777" w:rsidR="00A077F4" w:rsidRPr="004E1BC6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ausų, nosies ar gerk</w:t>
      </w:r>
      <w:r>
        <w:rPr>
          <w:szCs w:val="24"/>
          <w:lang w:val="lt-LT"/>
        </w:rPr>
        <w:t>lė</w:t>
      </w:r>
      <w:r w:rsidRPr="004E1BC6">
        <w:rPr>
          <w:szCs w:val="24"/>
          <w:lang w:val="lt-LT"/>
        </w:rPr>
        <w:t>s operacijos;</w:t>
      </w:r>
    </w:p>
    <w:p w14:paraId="6122B686" w14:textId="77777777" w:rsidR="00A077F4" w:rsidRPr="004E1BC6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širdies, pilvo ar ginekologin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>s operacijos;</w:t>
      </w:r>
    </w:p>
    <w:p w14:paraId="0BC12D44" w14:textId="77777777" w:rsidR="00A077F4" w:rsidRPr="00B2511A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kraujavimas, kuris pasireiškia po gydymo kitokias vaistais, kurie tirpdo kraujo krešulius.</w:t>
      </w:r>
    </w:p>
    <w:p w14:paraId="0CF2437A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5135485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19E4ACF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2.</w:t>
      </w:r>
      <w:r w:rsidRPr="00B2511A">
        <w:rPr>
          <w:b/>
          <w:snapToGrid/>
          <w:szCs w:val="22"/>
          <w:lang w:val="lt-LT"/>
        </w:rPr>
        <w:tab/>
        <w:t xml:space="preserve">Kas žinotina prieš vartojant </w:t>
      </w:r>
      <w:proofErr w:type="spellStart"/>
      <w:r>
        <w:rPr>
          <w:b/>
          <w:snapToGrid/>
          <w:szCs w:val="22"/>
          <w:lang w:val="lt-LT"/>
        </w:rPr>
        <w:t>Tranexamic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acid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Baxter</w:t>
      </w:r>
      <w:proofErr w:type="spellEnd"/>
    </w:p>
    <w:p w14:paraId="00A8AE89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23C6E3F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proofErr w:type="spellStart"/>
      <w:r>
        <w:rPr>
          <w:b/>
          <w:bCs/>
          <w:snapToGrid/>
          <w:szCs w:val="22"/>
          <w:lang w:val="lt-LT"/>
        </w:rPr>
        <w:t>Tranexamic</w:t>
      </w:r>
      <w:proofErr w:type="spellEnd"/>
      <w:r>
        <w:rPr>
          <w:b/>
          <w:bCs/>
          <w:snapToGrid/>
          <w:szCs w:val="22"/>
          <w:lang w:val="lt-LT"/>
        </w:rPr>
        <w:t xml:space="preserve"> </w:t>
      </w:r>
      <w:proofErr w:type="spellStart"/>
      <w:r>
        <w:rPr>
          <w:b/>
          <w:bCs/>
          <w:snapToGrid/>
          <w:szCs w:val="22"/>
          <w:lang w:val="lt-LT"/>
        </w:rPr>
        <w:t>acid</w:t>
      </w:r>
      <w:proofErr w:type="spellEnd"/>
      <w:r>
        <w:rPr>
          <w:b/>
          <w:bCs/>
          <w:snapToGrid/>
          <w:szCs w:val="22"/>
          <w:lang w:val="lt-LT"/>
        </w:rPr>
        <w:t xml:space="preserve"> </w:t>
      </w:r>
      <w:proofErr w:type="spellStart"/>
      <w:r>
        <w:rPr>
          <w:b/>
          <w:bCs/>
          <w:snapToGrid/>
          <w:szCs w:val="22"/>
          <w:lang w:val="lt-LT"/>
        </w:rPr>
        <w:t>Baxter</w:t>
      </w:r>
      <w:proofErr w:type="spellEnd"/>
      <w:r w:rsidRPr="00B2511A">
        <w:rPr>
          <w:b/>
          <w:bCs/>
          <w:snapToGrid/>
          <w:szCs w:val="22"/>
          <w:lang w:val="lt-LT"/>
        </w:rPr>
        <w:t xml:space="preserve"> vartoti negalima:</w:t>
      </w:r>
    </w:p>
    <w:p w14:paraId="435E54BC" w14:textId="77777777" w:rsidR="00A077F4" w:rsidRPr="0036628F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>jeigu</w:t>
      </w:r>
      <w:r>
        <w:rPr>
          <w:szCs w:val="24"/>
          <w:lang w:val="lt-LT"/>
        </w:rPr>
        <w:t xml:space="preserve"> </w:t>
      </w:r>
      <w:r w:rsidRPr="0036628F">
        <w:rPr>
          <w:szCs w:val="24"/>
          <w:lang w:val="lt-LT"/>
        </w:rPr>
        <w:t xml:space="preserve"> yra alergija </w:t>
      </w:r>
      <w:proofErr w:type="spellStart"/>
      <w:r w:rsidRPr="0036628F">
        <w:rPr>
          <w:szCs w:val="24"/>
          <w:lang w:val="lt-LT"/>
        </w:rPr>
        <w:t>traneksamo</w:t>
      </w:r>
      <w:proofErr w:type="spellEnd"/>
      <w:r w:rsidRPr="0036628F">
        <w:rPr>
          <w:szCs w:val="24"/>
          <w:lang w:val="lt-LT"/>
        </w:rPr>
        <w:t xml:space="preserve"> rūgščiai arba bet kuriai pagalbinei šio vaisto medžiagai (jos išvardytos 6 skyriuje);</w:t>
      </w:r>
    </w:p>
    <w:p w14:paraId="14E57A2E" w14:textId="77777777" w:rsidR="00A077F4" w:rsidRPr="0036628F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>jeigu sergate liga, d</w:t>
      </w:r>
      <w:r>
        <w:rPr>
          <w:szCs w:val="24"/>
          <w:lang w:val="lt-LT"/>
        </w:rPr>
        <w:t>ėl</w:t>
      </w:r>
      <w:r w:rsidRPr="0036628F">
        <w:rPr>
          <w:szCs w:val="24"/>
          <w:lang w:val="lt-LT"/>
        </w:rPr>
        <w:t xml:space="preserve"> kurios formuojasi kraujo krešulia</w:t>
      </w:r>
      <w:r>
        <w:rPr>
          <w:szCs w:val="24"/>
          <w:lang w:val="lt-LT"/>
        </w:rPr>
        <w:t>i</w:t>
      </w:r>
      <w:r w:rsidRPr="0036628F">
        <w:rPr>
          <w:szCs w:val="24"/>
          <w:lang w:val="lt-LT"/>
        </w:rPr>
        <w:t>;</w:t>
      </w:r>
    </w:p>
    <w:p w14:paraId="428CEDEF" w14:textId="77777777" w:rsidR="00A077F4" w:rsidRPr="0036628F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 xml:space="preserve">Jums </w:t>
      </w:r>
      <w:r w:rsidRPr="0036628F">
        <w:rPr>
          <w:szCs w:val="24"/>
          <w:lang w:val="lt-LT"/>
        </w:rPr>
        <w:t>yra diagnozuota</w:t>
      </w:r>
      <w:r>
        <w:rPr>
          <w:szCs w:val="24"/>
          <w:lang w:val="lt-LT"/>
        </w:rPr>
        <w:t xml:space="preserve"> </w:t>
      </w:r>
      <w:r w:rsidRPr="0036628F">
        <w:rPr>
          <w:szCs w:val="24"/>
          <w:lang w:val="lt-LT"/>
        </w:rPr>
        <w:t xml:space="preserve">vadinama „suvartojimo </w:t>
      </w:r>
      <w:proofErr w:type="spellStart"/>
      <w:r w:rsidRPr="0036628F">
        <w:rPr>
          <w:szCs w:val="24"/>
          <w:lang w:val="lt-LT"/>
        </w:rPr>
        <w:t>koag</w:t>
      </w:r>
      <w:r w:rsidRPr="007634A4">
        <w:rPr>
          <w:szCs w:val="24"/>
          <w:lang w:val="lt-LT"/>
        </w:rPr>
        <w:t>ul</w:t>
      </w:r>
      <w:r>
        <w:rPr>
          <w:szCs w:val="24"/>
          <w:lang w:val="lt-LT"/>
        </w:rPr>
        <w:t>i</w:t>
      </w:r>
      <w:r w:rsidRPr="007634A4">
        <w:rPr>
          <w:szCs w:val="24"/>
          <w:lang w:val="lt-LT"/>
        </w:rPr>
        <w:t>op</w:t>
      </w:r>
      <w:r w:rsidRPr="0036628F">
        <w:rPr>
          <w:szCs w:val="24"/>
          <w:lang w:val="lt-LT"/>
        </w:rPr>
        <w:t>atija</w:t>
      </w:r>
      <w:proofErr w:type="spellEnd"/>
      <w:r w:rsidRPr="0036628F">
        <w:rPr>
          <w:szCs w:val="24"/>
          <w:lang w:val="lt-LT"/>
        </w:rPr>
        <w:t>", kur</w:t>
      </w:r>
      <w:r>
        <w:rPr>
          <w:szCs w:val="24"/>
          <w:lang w:val="lt-LT"/>
        </w:rPr>
        <w:t>i</w:t>
      </w:r>
      <w:r w:rsidRPr="0036628F">
        <w:rPr>
          <w:szCs w:val="24"/>
          <w:lang w:val="lt-LT"/>
        </w:rPr>
        <w:t>ai esant, pradeda kreš</w:t>
      </w:r>
      <w:r>
        <w:rPr>
          <w:szCs w:val="24"/>
          <w:lang w:val="lt-LT"/>
        </w:rPr>
        <w:t>ė</w:t>
      </w:r>
      <w:r w:rsidRPr="0036628F">
        <w:rPr>
          <w:szCs w:val="24"/>
          <w:lang w:val="lt-LT"/>
        </w:rPr>
        <w:t>ti</w:t>
      </w:r>
      <w:r>
        <w:rPr>
          <w:szCs w:val="24"/>
          <w:lang w:val="lt-LT"/>
        </w:rPr>
        <w:t xml:space="preserve"> visas organizme esantis kraujas;</w:t>
      </w:r>
    </w:p>
    <w:p w14:paraId="3390BEA5" w14:textId="77777777" w:rsidR="00A077F4" w:rsidRPr="0036628F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>jeigu sergate inkstų liga;</w:t>
      </w:r>
    </w:p>
    <w:p w14:paraId="52EE8B18" w14:textId="77777777" w:rsidR="00A077F4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 xml:space="preserve">Jums anksčiau </w:t>
      </w:r>
      <w:r w:rsidRPr="0036628F">
        <w:rPr>
          <w:szCs w:val="24"/>
          <w:lang w:val="lt-LT"/>
        </w:rPr>
        <w:t>buvo pasireiškę traukuliai.</w:t>
      </w:r>
    </w:p>
    <w:p w14:paraId="245AF8AE" w14:textId="77777777" w:rsidR="00A077F4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102E056" w14:textId="77777777" w:rsidR="00A077F4" w:rsidRPr="00BD3261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3261">
        <w:rPr>
          <w:szCs w:val="24"/>
          <w:lang w:val="lt-LT"/>
        </w:rPr>
        <w:t xml:space="preserve">Dėl traukulių ir smegenų patinimo pavojaus </w:t>
      </w:r>
      <w:proofErr w:type="spellStart"/>
      <w:r w:rsidRPr="00BD3261">
        <w:rPr>
          <w:szCs w:val="24"/>
          <w:lang w:val="lt-LT"/>
        </w:rPr>
        <w:t>Tranexamic</w:t>
      </w:r>
      <w:proofErr w:type="spellEnd"/>
      <w:r w:rsidRPr="00BD3261">
        <w:rPr>
          <w:szCs w:val="24"/>
          <w:lang w:val="lt-LT"/>
        </w:rPr>
        <w:t xml:space="preserve"> </w:t>
      </w:r>
      <w:proofErr w:type="spellStart"/>
      <w:r w:rsidRPr="00BD3261">
        <w:rPr>
          <w:szCs w:val="24"/>
          <w:lang w:val="lt-LT"/>
        </w:rPr>
        <w:t>acid</w:t>
      </w:r>
      <w:proofErr w:type="spellEnd"/>
      <w:r w:rsidRPr="00BD3261">
        <w:rPr>
          <w:szCs w:val="24"/>
          <w:lang w:val="lt-LT"/>
        </w:rPr>
        <w:t xml:space="preserve"> </w:t>
      </w:r>
      <w:proofErr w:type="spellStart"/>
      <w:r w:rsidRPr="00BD3261">
        <w:rPr>
          <w:szCs w:val="24"/>
          <w:lang w:val="lt-LT"/>
        </w:rPr>
        <w:t>Baxter</w:t>
      </w:r>
      <w:proofErr w:type="spellEnd"/>
      <w:r w:rsidRPr="00BD3261">
        <w:rPr>
          <w:szCs w:val="24"/>
          <w:lang w:val="lt-LT"/>
        </w:rPr>
        <w:t xml:space="preserve"> draudžiama leisti į stuburą, </w:t>
      </w:r>
      <w:proofErr w:type="spellStart"/>
      <w:r w:rsidRPr="00BD3261">
        <w:rPr>
          <w:szCs w:val="24"/>
          <w:lang w:val="lt-LT"/>
        </w:rPr>
        <w:t>epidurinę</w:t>
      </w:r>
      <w:proofErr w:type="spellEnd"/>
      <w:r w:rsidRPr="00BD3261">
        <w:rPr>
          <w:szCs w:val="24"/>
          <w:lang w:val="lt-LT"/>
        </w:rPr>
        <w:t xml:space="preserve"> ertmę (aplink nugaros smegenis) arba galvos smegenis.</w:t>
      </w:r>
    </w:p>
    <w:p w14:paraId="766514C3" w14:textId="77777777" w:rsidR="00A077F4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EDA6EA9" w14:textId="77777777" w:rsidR="00A077F4" w:rsidRPr="0036628F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36628F">
        <w:rPr>
          <w:szCs w:val="24"/>
          <w:lang w:val="lt-LT"/>
        </w:rPr>
        <w:t xml:space="preserve">eigu galvojate, kad </w:t>
      </w:r>
      <w:r>
        <w:rPr>
          <w:szCs w:val="24"/>
          <w:lang w:val="lt-LT"/>
        </w:rPr>
        <w:t>Jums tinka bet kuris iš šių atvejų</w:t>
      </w:r>
      <w:r w:rsidRPr="0036628F">
        <w:rPr>
          <w:szCs w:val="24"/>
          <w:lang w:val="lt-LT"/>
        </w:rPr>
        <w:t xml:space="preserve"> arba d</w:t>
      </w:r>
      <w:r>
        <w:rPr>
          <w:szCs w:val="24"/>
          <w:lang w:val="lt-LT"/>
        </w:rPr>
        <w:t>ė</w:t>
      </w:r>
      <w:r w:rsidRPr="0036628F">
        <w:rPr>
          <w:szCs w:val="24"/>
          <w:lang w:val="lt-LT"/>
        </w:rPr>
        <w:t xml:space="preserve">l to nesate tikri, apie tai pasakykite gydytojui prieš vartojant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36628F">
        <w:rPr>
          <w:szCs w:val="24"/>
          <w:lang w:val="lt-LT"/>
        </w:rPr>
        <w:t>.</w:t>
      </w:r>
    </w:p>
    <w:p w14:paraId="3CD3F993" w14:textId="77777777" w:rsidR="00A077F4" w:rsidRPr="0036628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B1A4E60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Įspėjimai ir atsargumo priemonės</w:t>
      </w:r>
    </w:p>
    <w:p w14:paraId="2B3D87C7" w14:textId="77777777" w:rsidR="00A077F4" w:rsidRPr="00A04B4D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A04B4D">
        <w:rPr>
          <w:szCs w:val="24"/>
          <w:lang w:val="lt-LT"/>
        </w:rPr>
        <w:t xml:space="preserve">eigu </w:t>
      </w:r>
      <w:r>
        <w:rPr>
          <w:szCs w:val="24"/>
          <w:lang w:val="lt-LT"/>
        </w:rPr>
        <w:t xml:space="preserve">Jums </w:t>
      </w:r>
      <w:r w:rsidRPr="00A04B4D">
        <w:rPr>
          <w:szCs w:val="24"/>
          <w:lang w:val="lt-LT"/>
        </w:rPr>
        <w:t>yra toliau išvardytų aplinkybi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>, apie ta</w:t>
      </w:r>
      <w:r>
        <w:rPr>
          <w:szCs w:val="24"/>
          <w:lang w:val="lt-LT"/>
        </w:rPr>
        <w:t>i</w:t>
      </w:r>
      <w:r w:rsidRPr="00A04B4D">
        <w:rPr>
          <w:szCs w:val="24"/>
          <w:lang w:val="lt-LT"/>
        </w:rPr>
        <w:t xml:space="preserve"> pasakykite gydytojui</w:t>
      </w:r>
      <w:r>
        <w:rPr>
          <w:szCs w:val="24"/>
          <w:lang w:val="lt-LT"/>
        </w:rPr>
        <w:t>, vaistininkui ar slaugytojui</w:t>
      </w:r>
      <w:r w:rsidRPr="00A04B4D">
        <w:rPr>
          <w:szCs w:val="24"/>
          <w:lang w:val="lt-LT"/>
        </w:rPr>
        <w:t xml:space="preserve">, </w:t>
      </w:r>
      <w:r w:rsidRPr="00C13641">
        <w:rPr>
          <w:szCs w:val="24"/>
          <w:lang w:val="lt-LT"/>
        </w:rPr>
        <w:t>kad jam</w:t>
      </w:r>
      <w:r w:rsidRPr="00A04B4D">
        <w:rPr>
          <w:szCs w:val="24"/>
          <w:lang w:val="lt-LT"/>
        </w:rPr>
        <w:t xml:space="preserve"> būtų lengviau nustatyti, ar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A04B4D">
        <w:rPr>
          <w:szCs w:val="24"/>
          <w:lang w:val="lt-LT"/>
        </w:rPr>
        <w:t xml:space="preserve"> Jums tinka.</w:t>
      </w:r>
    </w:p>
    <w:p w14:paraId="728E9B08" w14:textId="77777777" w:rsidR="00A077F4" w:rsidRPr="00A04B4D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3DE7585" w14:textId="77777777" w:rsidR="00A077F4" w:rsidRPr="00A04B4D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>J</w:t>
      </w:r>
      <w:r w:rsidRPr="00A04B4D">
        <w:rPr>
          <w:szCs w:val="24"/>
          <w:lang w:val="lt-LT"/>
        </w:rPr>
        <w:t>ūsų š</w:t>
      </w:r>
      <w:r>
        <w:rPr>
          <w:szCs w:val="24"/>
          <w:lang w:val="lt-LT"/>
        </w:rPr>
        <w:t>l</w:t>
      </w:r>
      <w:r w:rsidRPr="00A04B4D">
        <w:rPr>
          <w:szCs w:val="24"/>
          <w:lang w:val="lt-LT"/>
        </w:rPr>
        <w:t xml:space="preserve">apime yra kraujo, </w:t>
      </w:r>
      <w:r>
        <w:rPr>
          <w:szCs w:val="24"/>
          <w:lang w:val="lt-LT"/>
        </w:rPr>
        <w:t>tai</w:t>
      </w:r>
      <w:r w:rsidRPr="00A04B4D">
        <w:rPr>
          <w:szCs w:val="24"/>
          <w:lang w:val="lt-LT"/>
        </w:rPr>
        <w:t xml:space="preserve"> gal</w:t>
      </w:r>
      <w:r>
        <w:rPr>
          <w:szCs w:val="24"/>
          <w:lang w:val="lt-LT"/>
        </w:rPr>
        <w:t>i</w:t>
      </w:r>
      <w:r w:rsidRPr="00A04B4D">
        <w:rPr>
          <w:szCs w:val="24"/>
          <w:lang w:val="lt-LT"/>
        </w:rPr>
        <w:t xml:space="preserve"> sukelti šlapimo takų obstrukciją.</w:t>
      </w:r>
    </w:p>
    <w:p w14:paraId="684F53A5" w14:textId="77777777" w:rsidR="00A077F4" w:rsidRPr="00A04B4D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 xml:space="preserve">Jums </w:t>
      </w:r>
      <w:r w:rsidRPr="00A04B4D">
        <w:rPr>
          <w:szCs w:val="24"/>
          <w:lang w:val="lt-LT"/>
        </w:rPr>
        <w:t>yra kraujo krešulių formavimosi rizika.</w:t>
      </w:r>
    </w:p>
    <w:p w14:paraId="4648C319" w14:textId="77777777" w:rsidR="00A077F4" w:rsidRPr="00A04B4D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>Jū</w:t>
      </w:r>
      <w:r w:rsidRPr="00A04B4D">
        <w:rPr>
          <w:szCs w:val="24"/>
          <w:lang w:val="lt-LT"/>
        </w:rPr>
        <w:t>sų organizme pasireiškia masyvus kraujo krešuli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 xml:space="preserve"> formavimasis arba kraujavimas (</w:t>
      </w:r>
      <w:proofErr w:type="spellStart"/>
      <w:r w:rsidRPr="00A04B4D">
        <w:rPr>
          <w:szCs w:val="24"/>
          <w:lang w:val="lt-LT"/>
        </w:rPr>
        <w:t>diseminuota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intravaskulin</w:t>
      </w:r>
      <w:r>
        <w:rPr>
          <w:szCs w:val="24"/>
          <w:lang w:val="lt-LT"/>
        </w:rPr>
        <w:t>ė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koaguliacija</w:t>
      </w:r>
      <w:proofErr w:type="spellEnd"/>
      <w:r w:rsidRPr="00A04B4D">
        <w:rPr>
          <w:szCs w:val="24"/>
          <w:lang w:val="lt-LT"/>
        </w:rPr>
        <w:t xml:space="preserve">), </w:t>
      </w:r>
      <w:r>
        <w:rPr>
          <w:szCs w:val="24"/>
          <w:lang w:val="lt-LT"/>
        </w:rPr>
        <w:t>šis vaistas</w:t>
      </w:r>
      <w:r w:rsidRPr="00A04B4D">
        <w:rPr>
          <w:szCs w:val="24"/>
          <w:lang w:val="lt-LT"/>
        </w:rPr>
        <w:t xml:space="preserve"> gali Jums netikti, išskyrus atvejus, jeigu pasireiškia sunkus ūminis kraujavimas ir kraujo tyrimai rodo, kad yra suaktyvė</w:t>
      </w:r>
      <w:r>
        <w:rPr>
          <w:szCs w:val="24"/>
          <w:lang w:val="lt-LT"/>
        </w:rPr>
        <w:t>jęs</w:t>
      </w:r>
      <w:r w:rsidRPr="00A04B4D">
        <w:rPr>
          <w:szCs w:val="24"/>
          <w:lang w:val="lt-LT"/>
        </w:rPr>
        <w:t xml:space="preserve"> procesas, kuris neleidžia formuotis kraujo krešuliams, vadinamas </w:t>
      </w:r>
      <w:proofErr w:type="spellStart"/>
      <w:r w:rsidRPr="00A04B4D">
        <w:rPr>
          <w:szCs w:val="24"/>
          <w:lang w:val="lt-LT"/>
        </w:rPr>
        <w:t>fibrinolize</w:t>
      </w:r>
      <w:proofErr w:type="spellEnd"/>
      <w:r w:rsidRPr="00A04B4D">
        <w:rPr>
          <w:szCs w:val="24"/>
          <w:lang w:val="lt-LT"/>
        </w:rPr>
        <w:t>.</w:t>
      </w:r>
    </w:p>
    <w:p w14:paraId="70716DF8" w14:textId="77777777" w:rsidR="00A077F4" w:rsidRPr="00A04B4D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>J</w:t>
      </w:r>
      <w:r w:rsidRPr="00A04B4D">
        <w:rPr>
          <w:szCs w:val="24"/>
          <w:lang w:val="lt-LT"/>
        </w:rPr>
        <w:t xml:space="preserve">ums kada nors buvo pasireiškę traukuliai,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A04B4D">
        <w:rPr>
          <w:szCs w:val="24"/>
          <w:lang w:val="lt-LT"/>
        </w:rPr>
        <w:t xml:space="preserve"> vartoti negal</w:t>
      </w:r>
      <w:r>
        <w:rPr>
          <w:szCs w:val="24"/>
          <w:lang w:val="lt-LT"/>
        </w:rPr>
        <w:t>i</w:t>
      </w:r>
      <w:r w:rsidRPr="00A04B4D">
        <w:rPr>
          <w:szCs w:val="24"/>
          <w:lang w:val="lt-LT"/>
        </w:rPr>
        <w:t xml:space="preserve">ma. Gydytojas turi skirti </w:t>
      </w:r>
      <w:r>
        <w:rPr>
          <w:szCs w:val="24"/>
          <w:lang w:val="lt-LT"/>
        </w:rPr>
        <w:t xml:space="preserve">kuo </w:t>
      </w:r>
      <w:r w:rsidRPr="00A04B4D">
        <w:rPr>
          <w:szCs w:val="24"/>
          <w:lang w:val="lt-LT"/>
        </w:rPr>
        <w:t>maž</w:t>
      </w:r>
      <w:r>
        <w:rPr>
          <w:szCs w:val="24"/>
          <w:lang w:val="lt-LT"/>
        </w:rPr>
        <w:t>esnę</w:t>
      </w:r>
      <w:r w:rsidRPr="00A04B4D">
        <w:rPr>
          <w:szCs w:val="24"/>
          <w:lang w:val="lt-LT"/>
        </w:rPr>
        <w:t xml:space="preserve"> dozę, kad po gydymo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A04B4D">
        <w:rPr>
          <w:szCs w:val="24"/>
          <w:lang w:val="lt-LT"/>
        </w:rPr>
        <w:t xml:space="preserve"> būtų išvengta traukulių.</w:t>
      </w:r>
    </w:p>
    <w:p w14:paraId="4A94C5C5" w14:textId="77777777" w:rsidR="00A077F4" w:rsidRPr="0060151C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 xml:space="preserve">Jūs </w:t>
      </w:r>
      <w:r w:rsidRPr="00A04B4D">
        <w:rPr>
          <w:szCs w:val="24"/>
          <w:lang w:val="lt-LT"/>
        </w:rPr>
        <w:t xml:space="preserve">ilgą laiką gydotės </w:t>
      </w:r>
      <w:r>
        <w:rPr>
          <w:szCs w:val="24"/>
          <w:lang w:val="lt-LT"/>
        </w:rPr>
        <w:t>šiuo vaistu</w:t>
      </w:r>
      <w:r w:rsidRPr="00A04B4D">
        <w:rPr>
          <w:szCs w:val="24"/>
          <w:lang w:val="lt-LT"/>
        </w:rPr>
        <w:t xml:space="preserve">, reikia atkreipti dėmesį </w:t>
      </w:r>
      <w:r>
        <w:rPr>
          <w:szCs w:val="24"/>
          <w:lang w:val="lt-LT"/>
        </w:rPr>
        <w:t xml:space="preserve">į </w:t>
      </w:r>
      <w:r w:rsidRPr="00A04B4D">
        <w:rPr>
          <w:szCs w:val="24"/>
          <w:lang w:val="lt-LT"/>
        </w:rPr>
        <w:t xml:space="preserve">galimus spalvoto matymo sutrikimus ir, </w:t>
      </w:r>
      <w:r>
        <w:rPr>
          <w:szCs w:val="24"/>
          <w:lang w:val="lt-LT"/>
        </w:rPr>
        <w:t>prireikus</w:t>
      </w:r>
      <w:r w:rsidRPr="00A04B4D">
        <w:rPr>
          <w:szCs w:val="24"/>
          <w:lang w:val="lt-LT"/>
        </w:rPr>
        <w:t>, gydymą reikia nutraukti</w:t>
      </w:r>
      <w:r>
        <w:rPr>
          <w:szCs w:val="24"/>
          <w:lang w:val="lt-LT"/>
        </w:rPr>
        <w:t>. Il</w:t>
      </w:r>
      <w:r w:rsidRPr="00A04B4D">
        <w:rPr>
          <w:szCs w:val="24"/>
          <w:lang w:val="lt-LT"/>
        </w:rPr>
        <w:t>gą laiką vartoja</w:t>
      </w:r>
      <w:r>
        <w:rPr>
          <w:szCs w:val="24"/>
          <w:lang w:val="lt-LT"/>
        </w:rPr>
        <w:t>nt</w:t>
      </w:r>
      <w:r w:rsidRPr="00A04B4D">
        <w:rPr>
          <w:szCs w:val="24"/>
          <w:lang w:val="lt-LT"/>
        </w:rPr>
        <w:t xml:space="preserve"> </w:t>
      </w:r>
      <w:r>
        <w:rPr>
          <w:szCs w:val="24"/>
          <w:lang w:val="lt-LT"/>
        </w:rPr>
        <w:t>šį vaistą</w:t>
      </w:r>
      <w:r w:rsidRPr="00A04B4D">
        <w:rPr>
          <w:szCs w:val="24"/>
          <w:lang w:val="lt-LT"/>
        </w:rPr>
        <w:t>, būtina reguliari oftalmolog</w:t>
      </w:r>
      <w:r>
        <w:rPr>
          <w:szCs w:val="24"/>
          <w:lang w:val="lt-LT"/>
        </w:rPr>
        <w:t>o</w:t>
      </w:r>
      <w:r w:rsidRPr="00A04B4D">
        <w:rPr>
          <w:szCs w:val="24"/>
          <w:lang w:val="lt-LT"/>
        </w:rPr>
        <w:t xml:space="preserve"> patikra (aki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 xml:space="preserve"> tyrimai, </w:t>
      </w:r>
      <w:r>
        <w:rPr>
          <w:szCs w:val="24"/>
          <w:lang w:val="lt-LT"/>
        </w:rPr>
        <w:t>į</w:t>
      </w:r>
      <w:r w:rsidRPr="00A04B4D">
        <w:rPr>
          <w:szCs w:val="24"/>
          <w:lang w:val="lt-LT"/>
        </w:rPr>
        <w:t>skaitant reg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jimo aštrumo, spalvoto matymo, akių dugno, reg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jimo lauko ir kt. tyrimus). Pastebėjus patologinių pokyčių, ypač tinklain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s ligas, Jūsų gydytojas po konsultacijos su specialistu tur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s nuspręsti, ar Jūs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 xml:space="preserve"> atveju bū</w:t>
      </w:r>
      <w:r>
        <w:rPr>
          <w:szCs w:val="24"/>
          <w:lang w:val="lt-LT"/>
        </w:rPr>
        <w:t>t</w:t>
      </w:r>
      <w:r w:rsidRPr="00A04B4D">
        <w:rPr>
          <w:szCs w:val="24"/>
          <w:lang w:val="lt-LT"/>
        </w:rPr>
        <w:t xml:space="preserve">inas ilgalaikis gydymas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>
        <w:rPr>
          <w:szCs w:val="24"/>
          <w:lang w:val="lt-LT"/>
        </w:rPr>
        <w:t>.</w:t>
      </w:r>
    </w:p>
    <w:p w14:paraId="4873E803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4"/>
          <w:lang w:val="lt-LT"/>
        </w:rPr>
      </w:pPr>
    </w:p>
    <w:p w14:paraId="2198A5F1" w14:textId="77777777" w:rsidR="00A077F4" w:rsidRPr="004C35A0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4"/>
          <w:lang w:val="lt-LT"/>
        </w:rPr>
      </w:pPr>
      <w:r w:rsidRPr="004C35A0">
        <w:rPr>
          <w:bCs/>
          <w:szCs w:val="24"/>
          <w:lang w:val="lt-LT"/>
        </w:rPr>
        <w:t>Šis vaistas Jums gali būti skiriamas TIK į veną – arba kaip infuzija į veną (</w:t>
      </w:r>
      <w:proofErr w:type="spellStart"/>
      <w:r w:rsidRPr="004C35A0">
        <w:rPr>
          <w:bCs/>
          <w:szCs w:val="24"/>
          <w:lang w:val="lt-LT"/>
        </w:rPr>
        <w:t>i.v</w:t>
      </w:r>
      <w:proofErr w:type="spellEnd"/>
      <w:r w:rsidRPr="004C35A0">
        <w:rPr>
          <w:bCs/>
          <w:szCs w:val="24"/>
          <w:lang w:val="lt-LT"/>
        </w:rPr>
        <w:t xml:space="preserve">.), arba kaip injekcija į veną (suleidimas </w:t>
      </w:r>
      <w:proofErr w:type="spellStart"/>
      <w:r w:rsidRPr="004C35A0">
        <w:rPr>
          <w:bCs/>
          <w:szCs w:val="24"/>
          <w:lang w:val="lt-LT"/>
        </w:rPr>
        <w:t>i.v</w:t>
      </w:r>
      <w:proofErr w:type="spellEnd"/>
      <w:r w:rsidRPr="004C35A0">
        <w:rPr>
          <w:bCs/>
          <w:szCs w:val="24"/>
          <w:lang w:val="lt-LT"/>
        </w:rPr>
        <w:t xml:space="preserve">.). Šio vaisto draudžiama leisti į stuburą, </w:t>
      </w:r>
      <w:proofErr w:type="spellStart"/>
      <w:r w:rsidRPr="004C35A0">
        <w:rPr>
          <w:bCs/>
          <w:szCs w:val="24"/>
          <w:lang w:val="lt-LT"/>
        </w:rPr>
        <w:t>epidurinę</w:t>
      </w:r>
      <w:proofErr w:type="spellEnd"/>
      <w:r w:rsidRPr="004C35A0">
        <w:rPr>
          <w:bCs/>
          <w:szCs w:val="24"/>
          <w:lang w:val="lt-LT"/>
        </w:rPr>
        <w:t xml:space="preserve"> ertmę (aplink nugaros smegenis) arba galvos smegenis. Gauta pranešimų apie rimtą žalą pacientams, kuriems šio vaisto buvo suleista į stuburą (į </w:t>
      </w:r>
      <w:proofErr w:type="spellStart"/>
      <w:r w:rsidRPr="004C35A0">
        <w:rPr>
          <w:bCs/>
          <w:szCs w:val="24"/>
          <w:lang w:val="lt-LT"/>
        </w:rPr>
        <w:t>povoratinklinę</w:t>
      </w:r>
      <w:proofErr w:type="spellEnd"/>
      <w:r w:rsidRPr="004C35A0">
        <w:rPr>
          <w:bCs/>
          <w:szCs w:val="24"/>
          <w:lang w:val="lt-LT"/>
        </w:rPr>
        <w:t xml:space="preserve"> ertmę). Jei pajusite nugaros ar kojų skausmą šio vaisto suleidimo metu arba netrukus po to, nedelsdami pasakykite gydytojui arba slaugytojui.</w:t>
      </w:r>
    </w:p>
    <w:p w14:paraId="7822C2C6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4"/>
          <w:lang w:val="lt-LT"/>
        </w:rPr>
      </w:pPr>
    </w:p>
    <w:p w14:paraId="689716EB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 xml:space="preserve">Kiti vaistai ir </w:t>
      </w:r>
      <w:proofErr w:type="spellStart"/>
      <w:r>
        <w:rPr>
          <w:b/>
          <w:bCs/>
          <w:snapToGrid/>
          <w:szCs w:val="22"/>
          <w:lang w:val="lt-LT"/>
        </w:rPr>
        <w:t>Tranexamic</w:t>
      </w:r>
      <w:proofErr w:type="spellEnd"/>
      <w:r>
        <w:rPr>
          <w:b/>
          <w:bCs/>
          <w:snapToGrid/>
          <w:szCs w:val="22"/>
          <w:lang w:val="lt-LT"/>
        </w:rPr>
        <w:t xml:space="preserve"> </w:t>
      </w:r>
      <w:proofErr w:type="spellStart"/>
      <w:r>
        <w:rPr>
          <w:b/>
          <w:bCs/>
          <w:snapToGrid/>
          <w:szCs w:val="22"/>
          <w:lang w:val="lt-LT"/>
        </w:rPr>
        <w:t>acid</w:t>
      </w:r>
      <w:proofErr w:type="spellEnd"/>
      <w:r>
        <w:rPr>
          <w:b/>
          <w:bCs/>
          <w:snapToGrid/>
          <w:szCs w:val="22"/>
          <w:lang w:val="lt-LT"/>
        </w:rPr>
        <w:t xml:space="preserve"> </w:t>
      </w:r>
      <w:proofErr w:type="spellStart"/>
      <w:r>
        <w:rPr>
          <w:b/>
          <w:bCs/>
          <w:snapToGrid/>
          <w:szCs w:val="22"/>
          <w:lang w:val="lt-LT"/>
        </w:rPr>
        <w:t>Baxter</w:t>
      </w:r>
      <w:proofErr w:type="spellEnd"/>
    </w:p>
    <w:p w14:paraId="07573248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Jeigu vartojate ar neseniai vartojote kitų vaistų arba dėl to nesate tikri, apie tai pasakykite gydytojui</w:t>
      </w:r>
      <w:r>
        <w:rPr>
          <w:szCs w:val="24"/>
          <w:lang w:val="lt-LT"/>
        </w:rPr>
        <w:t>, slaugytojui</w:t>
      </w:r>
      <w:r w:rsidRPr="00B2511A">
        <w:rPr>
          <w:szCs w:val="24"/>
          <w:lang w:val="lt-LT"/>
        </w:rPr>
        <w:t xml:space="preserve"> arba vaistininkui.</w:t>
      </w:r>
    </w:p>
    <w:p w14:paraId="37309FC4" w14:textId="77777777" w:rsidR="00A077F4" w:rsidRPr="00D45105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D45105">
        <w:rPr>
          <w:szCs w:val="24"/>
          <w:lang w:val="lt-LT"/>
        </w:rPr>
        <w:t>Labai svarbu pasakyti gydytojui, jeigu vartojate</w:t>
      </w:r>
      <w:r>
        <w:rPr>
          <w:szCs w:val="24"/>
          <w:lang w:val="lt-LT"/>
        </w:rPr>
        <w:t>:</w:t>
      </w:r>
    </w:p>
    <w:p w14:paraId="5F6DF11A" w14:textId="77777777" w:rsidR="00A077F4" w:rsidRPr="00D45105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D45105">
        <w:rPr>
          <w:szCs w:val="24"/>
          <w:lang w:val="lt-LT"/>
        </w:rPr>
        <w:t>kit</w:t>
      </w:r>
      <w:r>
        <w:rPr>
          <w:szCs w:val="24"/>
          <w:lang w:val="lt-LT"/>
        </w:rPr>
        <w:t>ų</w:t>
      </w:r>
      <w:r w:rsidRPr="00D45105">
        <w:rPr>
          <w:szCs w:val="24"/>
          <w:lang w:val="lt-LT"/>
        </w:rPr>
        <w:t xml:space="preserve"> vaist</w:t>
      </w:r>
      <w:r>
        <w:rPr>
          <w:szCs w:val="24"/>
          <w:lang w:val="lt-LT"/>
        </w:rPr>
        <w:t>ų</w:t>
      </w:r>
      <w:r w:rsidRPr="00D45105">
        <w:rPr>
          <w:szCs w:val="24"/>
          <w:lang w:val="lt-LT"/>
        </w:rPr>
        <w:t>, kurie padeda krešėti krauju</w:t>
      </w:r>
      <w:r>
        <w:rPr>
          <w:szCs w:val="24"/>
          <w:lang w:val="lt-LT"/>
        </w:rPr>
        <w:t>i</w:t>
      </w:r>
      <w:r w:rsidRPr="00D45105">
        <w:rPr>
          <w:szCs w:val="24"/>
          <w:lang w:val="lt-LT"/>
        </w:rPr>
        <w:t xml:space="preserve">, vadinamų </w:t>
      </w:r>
      <w:proofErr w:type="spellStart"/>
      <w:r w:rsidRPr="00D45105">
        <w:rPr>
          <w:szCs w:val="24"/>
          <w:lang w:val="lt-LT"/>
        </w:rPr>
        <w:t>antifibrinoliziniais</w:t>
      </w:r>
      <w:proofErr w:type="spellEnd"/>
      <w:r w:rsidRPr="00D45105">
        <w:rPr>
          <w:szCs w:val="24"/>
          <w:lang w:val="lt-LT"/>
        </w:rPr>
        <w:t xml:space="preserve"> va</w:t>
      </w:r>
      <w:r>
        <w:rPr>
          <w:szCs w:val="24"/>
          <w:lang w:val="lt-LT"/>
        </w:rPr>
        <w:t>i</w:t>
      </w:r>
      <w:r w:rsidRPr="00D45105">
        <w:rPr>
          <w:szCs w:val="24"/>
          <w:lang w:val="lt-LT"/>
        </w:rPr>
        <w:t>stais;</w:t>
      </w:r>
    </w:p>
    <w:p w14:paraId="17C7568D" w14:textId="77777777" w:rsidR="00A077F4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D45105">
        <w:rPr>
          <w:szCs w:val="24"/>
          <w:lang w:val="lt-LT"/>
        </w:rPr>
        <w:t>va</w:t>
      </w:r>
      <w:r>
        <w:rPr>
          <w:szCs w:val="24"/>
          <w:lang w:val="lt-LT"/>
        </w:rPr>
        <w:t>i</w:t>
      </w:r>
      <w:r w:rsidRPr="00D45105">
        <w:rPr>
          <w:szCs w:val="24"/>
          <w:lang w:val="lt-LT"/>
        </w:rPr>
        <w:t xml:space="preserve">stų, kurie neleidžia formuotis kraujo krešuliams, vadinamų </w:t>
      </w:r>
      <w:proofErr w:type="spellStart"/>
      <w:r w:rsidRPr="00D45105">
        <w:rPr>
          <w:szCs w:val="24"/>
          <w:lang w:val="lt-LT"/>
        </w:rPr>
        <w:t>trombolizinia</w:t>
      </w:r>
      <w:r>
        <w:rPr>
          <w:szCs w:val="24"/>
          <w:lang w:val="lt-LT"/>
        </w:rPr>
        <w:t>i</w:t>
      </w:r>
      <w:r w:rsidRPr="00D45105">
        <w:rPr>
          <w:szCs w:val="24"/>
          <w:lang w:val="lt-LT"/>
        </w:rPr>
        <w:t>s</w:t>
      </w:r>
      <w:proofErr w:type="spellEnd"/>
      <w:r w:rsidRPr="00D45105">
        <w:rPr>
          <w:szCs w:val="24"/>
          <w:lang w:val="lt-LT"/>
        </w:rPr>
        <w:t xml:space="preserve"> vaistais;</w:t>
      </w:r>
    </w:p>
    <w:p w14:paraId="55502C79" w14:textId="77777777" w:rsidR="00A077F4" w:rsidRPr="00B2511A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D45105">
        <w:rPr>
          <w:szCs w:val="24"/>
          <w:lang w:val="lt-LT"/>
        </w:rPr>
        <w:t>geriamųjų kontraceptikų</w:t>
      </w:r>
      <w:r>
        <w:rPr>
          <w:szCs w:val="24"/>
          <w:lang w:val="lt-LT"/>
        </w:rPr>
        <w:t>.</w:t>
      </w:r>
    </w:p>
    <w:p w14:paraId="7FC70235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0ACACCF" w14:textId="77777777" w:rsidR="00A077F4" w:rsidRPr="00D45105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napToGrid/>
          <w:szCs w:val="22"/>
          <w:lang w:val="lt-LT" w:eastAsia="lt-LT"/>
        </w:rPr>
      </w:pPr>
      <w:r w:rsidRPr="00D45105">
        <w:rPr>
          <w:b/>
          <w:snapToGrid/>
          <w:lang w:val="lt-LT" w:eastAsia="lt-LT"/>
        </w:rPr>
        <w:t>Nėštumas</w:t>
      </w:r>
      <w:r>
        <w:rPr>
          <w:b/>
          <w:snapToGrid/>
          <w:lang w:val="lt-LT" w:eastAsia="lt-LT"/>
        </w:rPr>
        <w:t xml:space="preserve">, </w:t>
      </w:r>
      <w:r w:rsidRPr="00D45105">
        <w:rPr>
          <w:b/>
          <w:snapToGrid/>
          <w:lang w:val="lt-LT" w:eastAsia="lt-LT"/>
        </w:rPr>
        <w:t>žindymo laikotarpis ir vaisingumas</w:t>
      </w:r>
    </w:p>
    <w:p w14:paraId="4B6E36EC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217520">
        <w:rPr>
          <w:szCs w:val="24"/>
          <w:lang w:val="lt-LT"/>
        </w:rPr>
        <w:t>Jeigu esate nėščia, žindote kūdikį, manote, kad galbūt esate nėščia arba planuojate pastoti, tai prieš vartodama šį vaistą pasitarkite su gydytoju</w:t>
      </w:r>
      <w:r>
        <w:rPr>
          <w:szCs w:val="24"/>
          <w:lang w:val="lt-LT"/>
        </w:rPr>
        <w:t xml:space="preserve"> </w:t>
      </w:r>
      <w:r w:rsidRPr="00217520">
        <w:rPr>
          <w:szCs w:val="24"/>
          <w:lang w:val="lt-LT"/>
        </w:rPr>
        <w:t>arba</w:t>
      </w:r>
      <w:r>
        <w:rPr>
          <w:szCs w:val="24"/>
          <w:lang w:val="lt-LT"/>
        </w:rPr>
        <w:t xml:space="preserve"> </w:t>
      </w:r>
      <w:r w:rsidRPr="00217520">
        <w:rPr>
          <w:szCs w:val="24"/>
          <w:lang w:val="lt-LT"/>
        </w:rPr>
        <w:t>vaistininku</w:t>
      </w:r>
      <w:r w:rsidRPr="00B2511A">
        <w:rPr>
          <w:szCs w:val="24"/>
          <w:lang w:val="lt-LT"/>
        </w:rPr>
        <w:t>.</w:t>
      </w:r>
    </w:p>
    <w:p w14:paraId="5E3DDEA3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217520">
        <w:rPr>
          <w:szCs w:val="24"/>
          <w:lang w:val="lt-LT"/>
        </w:rPr>
        <w:t>Traneksamo</w:t>
      </w:r>
      <w:proofErr w:type="spellEnd"/>
      <w:r w:rsidRPr="00217520">
        <w:rPr>
          <w:szCs w:val="24"/>
          <w:lang w:val="lt-LT"/>
        </w:rPr>
        <w:t xml:space="preserve"> rūgštis išsiskiria į motinos pieną.</w:t>
      </w:r>
    </w:p>
    <w:p w14:paraId="06930A6E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217520">
        <w:rPr>
          <w:szCs w:val="24"/>
          <w:lang w:val="lt-LT"/>
        </w:rPr>
        <w:t>Tod</w:t>
      </w:r>
      <w:r>
        <w:rPr>
          <w:szCs w:val="24"/>
          <w:lang w:val="lt-LT"/>
        </w:rPr>
        <w:t>ė</w:t>
      </w:r>
      <w:r w:rsidRPr="00217520">
        <w:rPr>
          <w:szCs w:val="24"/>
          <w:lang w:val="lt-LT"/>
        </w:rPr>
        <w:t xml:space="preserve">l </w:t>
      </w:r>
      <w:proofErr w:type="spellStart"/>
      <w:r w:rsidRPr="00217520">
        <w:rPr>
          <w:szCs w:val="24"/>
          <w:lang w:val="lt-LT"/>
        </w:rPr>
        <w:t>Tranexamic</w:t>
      </w:r>
      <w:proofErr w:type="spellEnd"/>
      <w:r w:rsidRPr="00217520">
        <w:rPr>
          <w:szCs w:val="24"/>
          <w:lang w:val="lt-LT"/>
        </w:rPr>
        <w:t xml:space="preserve"> </w:t>
      </w:r>
      <w:proofErr w:type="spellStart"/>
      <w:r w:rsidRPr="00217520">
        <w:rPr>
          <w:szCs w:val="24"/>
          <w:lang w:val="lt-LT"/>
        </w:rPr>
        <w:t>acid</w:t>
      </w:r>
      <w:proofErr w:type="spellEnd"/>
      <w:r w:rsidRPr="00217520">
        <w:rPr>
          <w:szCs w:val="24"/>
          <w:lang w:val="lt-LT"/>
        </w:rPr>
        <w:t xml:space="preserve"> </w:t>
      </w:r>
      <w:proofErr w:type="spellStart"/>
      <w:r w:rsidRPr="00217520">
        <w:rPr>
          <w:szCs w:val="24"/>
          <w:lang w:val="lt-LT"/>
        </w:rPr>
        <w:t>Baxter</w:t>
      </w:r>
      <w:proofErr w:type="spellEnd"/>
      <w:r w:rsidRPr="00217520">
        <w:rPr>
          <w:szCs w:val="24"/>
          <w:lang w:val="lt-LT"/>
        </w:rPr>
        <w:t xml:space="preserve"> nerekomenduojama vartoti žindymo metu</w:t>
      </w:r>
      <w:r w:rsidRPr="00B2511A">
        <w:rPr>
          <w:szCs w:val="24"/>
          <w:lang w:val="lt-LT"/>
        </w:rPr>
        <w:t>.</w:t>
      </w:r>
    </w:p>
    <w:p w14:paraId="5203D110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7782801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Vairavimas ir mechanizmų valdymas</w:t>
      </w:r>
    </w:p>
    <w:p w14:paraId="57A39C5B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844F2">
        <w:rPr>
          <w:szCs w:val="24"/>
          <w:lang w:val="lt-LT"/>
        </w:rPr>
        <w:t>Poveikio gebėjimui vairuoti ir vaidyti mechanizmus tyrimų neatlikta</w:t>
      </w:r>
      <w:r w:rsidRPr="00B2511A">
        <w:rPr>
          <w:szCs w:val="24"/>
          <w:lang w:val="lt-LT"/>
        </w:rPr>
        <w:t>.</w:t>
      </w:r>
    </w:p>
    <w:p w14:paraId="3AB241C6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392264A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8D3CB28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3.</w:t>
      </w:r>
      <w:r w:rsidRPr="00B2511A">
        <w:rPr>
          <w:b/>
          <w:snapToGrid/>
          <w:szCs w:val="22"/>
          <w:lang w:val="lt-LT"/>
        </w:rPr>
        <w:tab/>
        <w:t xml:space="preserve">Kaip vartoti </w:t>
      </w:r>
      <w:proofErr w:type="spellStart"/>
      <w:r>
        <w:rPr>
          <w:b/>
          <w:snapToGrid/>
          <w:szCs w:val="22"/>
          <w:lang w:val="lt-LT"/>
        </w:rPr>
        <w:t>Tranexamic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acid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Baxter</w:t>
      </w:r>
      <w:proofErr w:type="spellEnd"/>
    </w:p>
    <w:p w14:paraId="7025BB68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2938AFA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injekcinis </w:t>
      </w:r>
      <w:r>
        <w:rPr>
          <w:szCs w:val="24"/>
          <w:lang w:val="lt-LT"/>
        </w:rPr>
        <w:t xml:space="preserve">ar infuzinis </w:t>
      </w:r>
      <w:r w:rsidRPr="00882B2F">
        <w:rPr>
          <w:szCs w:val="24"/>
          <w:lang w:val="lt-LT"/>
        </w:rPr>
        <w:t xml:space="preserve">tirpalas turi būti </w:t>
      </w:r>
      <w:r>
        <w:rPr>
          <w:szCs w:val="24"/>
          <w:lang w:val="lt-LT"/>
        </w:rPr>
        <w:t>lė</w:t>
      </w:r>
      <w:r w:rsidRPr="00882B2F">
        <w:rPr>
          <w:szCs w:val="24"/>
          <w:lang w:val="lt-LT"/>
        </w:rPr>
        <w:t>tai suleistas</w:t>
      </w:r>
      <w:r>
        <w:rPr>
          <w:szCs w:val="24"/>
          <w:lang w:val="lt-LT"/>
        </w:rPr>
        <w:t xml:space="preserve"> ar sulašintas į</w:t>
      </w:r>
      <w:r w:rsidRPr="00882B2F">
        <w:rPr>
          <w:szCs w:val="24"/>
          <w:lang w:val="lt-LT"/>
        </w:rPr>
        <w:t xml:space="preserve"> veną.</w:t>
      </w:r>
    </w:p>
    <w:p w14:paraId="21477EF3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882B2F">
        <w:rPr>
          <w:szCs w:val="24"/>
          <w:lang w:val="lt-LT"/>
        </w:rPr>
        <w:t>ums tinkamą dozę ir gydymo trukmę nustatys gydytojas.</w:t>
      </w:r>
    </w:p>
    <w:p w14:paraId="4EDDF9EE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4CA0E81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vaikams</w:t>
      </w:r>
    </w:p>
    <w:p w14:paraId="469B4C0C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882B2F">
        <w:rPr>
          <w:szCs w:val="24"/>
          <w:lang w:val="lt-LT"/>
        </w:rPr>
        <w:t xml:space="preserve">eigu </w:t>
      </w: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injekcinis tirpalas skiriamas vienerių metų </w:t>
      </w:r>
      <w:r>
        <w:rPr>
          <w:szCs w:val="24"/>
          <w:lang w:val="lt-LT"/>
        </w:rPr>
        <w:t>ir vyresniam vaikui</w:t>
      </w:r>
      <w:r w:rsidRPr="00882B2F">
        <w:rPr>
          <w:szCs w:val="24"/>
          <w:lang w:val="lt-LT"/>
        </w:rPr>
        <w:t>, 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 xml:space="preserve"> apskaičiuojama pagal vaiko kūno mas</w:t>
      </w:r>
      <w:r>
        <w:rPr>
          <w:szCs w:val="24"/>
          <w:lang w:val="lt-LT"/>
        </w:rPr>
        <w:t>ę</w:t>
      </w:r>
      <w:r w:rsidRPr="00882B2F">
        <w:rPr>
          <w:szCs w:val="24"/>
          <w:lang w:val="lt-LT"/>
        </w:rPr>
        <w:t>.</w:t>
      </w:r>
    </w:p>
    <w:p w14:paraId="4EC13263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>Vaikui tinkamą dozę ir gydymo trukmę nustatys Jūsų gydytojas.</w:t>
      </w:r>
    </w:p>
    <w:p w14:paraId="64B6EB7C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874E6FC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senyviems pacientams</w:t>
      </w:r>
    </w:p>
    <w:p w14:paraId="17CE43D1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>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 xml:space="preserve">s mažinti </w:t>
      </w:r>
      <w:r>
        <w:rPr>
          <w:szCs w:val="24"/>
          <w:lang w:val="lt-LT"/>
        </w:rPr>
        <w:t>nereikia</w:t>
      </w:r>
      <w:r w:rsidRPr="00882B2F">
        <w:rPr>
          <w:szCs w:val="24"/>
          <w:lang w:val="lt-LT"/>
        </w:rPr>
        <w:t>, išskyrus atvejus, kai yra inkstų nepakankamumas.</w:t>
      </w:r>
    </w:p>
    <w:p w14:paraId="5F0C5C7A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8448CF5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pacientams, kuriems yra inkstų funkcijos sutrikimas</w:t>
      </w:r>
    </w:p>
    <w:p w14:paraId="78E08EA2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 xml:space="preserve">Jums </w:t>
      </w:r>
      <w:r w:rsidRPr="00882B2F">
        <w:rPr>
          <w:szCs w:val="24"/>
          <w:lang w:val="lt-LT"/>
        </w:rPr>
        <w:t xml:space="preserve">yra inkstų funkcijos sutrikimas, </w:t>
      </w:r>
      <w:proofErr w:type="spellStart"/>
      <w:r w:rsidRPr="00882B2F">
        <w:rPr>
          <w:szCs w:val="24"/>
          <w:lang w:val="lt-LT"/>
        </w:rPr>
        <w:t>traneksamo</w:t>
      </w:r>
      <w:proofErr w:type="spellEnd"/>
      <w:r w:rsidRPr="00882B2F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rūgšties </w:t>
      </w:r>
      <w:r w:rsidRPr="00882B2F">
        <w:rPr>
          <w:szCs w:val="24"/>
          <w:lang w:val="lt-LT"/>
        </w:rPr>
        <w:t>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 xml:space="preserve"> bus sumažinta, atsižvelgiant </w:t>
      </w:r>
      <w:r>
        <w:rPr>
          <w:szCs w:val="24"/>
          <w:lang w:val="lt-LT"/>
        </w:rPr>
        <w:t xml:space="preserve">į </w:t>
      </w:r>
      <w:r w:rsidRPr="00882B2F">
        <w:rPr>
          <w:szCs w:val="24"/>
          <w:lang w:val="lt-LT"/>
        </w:rPr>
        <w:t>atliktų kraujo tyrimų duomenis (kreatinino koncentraciją serume).</w:t>
      </w:r>
    </w:p>
    <w:p w14:paraId="59CCD1F7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19FC6FA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pacientams, kuriems yra kepenų funkcijos sutrikimas</w:t>
      </w:r>
    </w:p>
    <w:p w14:paraId="09A11AEC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>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>s ke</w:t>
      </w:r>
      <w:r>
        <w:rPr>
          <w:szCs w:val="24"/>
          <w:lang w:val="lt-LT"/>
        </w:rPr>
        <w:t>i</w:t>
      </w:r>
      <w:r w:rsidRPr="00882B2F">
        <w:rPr>
          <w:szCs w:val="24"/>
          <w:lang w:val="lt-LT"/>
        </w:rPr>
        <w:t xml:space="preserve">sti </w:t>
      </w:r>
      <w:r>
        <w:rPr>
          <w:szCs w:val="24"/>
          <w:lang w:val="lt-LT"/>
        </w:rPr>
        <w:t>nereikia</w:t>
      </w:r>
      <w:r w:rsidRPr="00882B2F">
        <w:rPr>
          <w:szCs w:val="24"/>
          <w:lang w:val="lt-LT"/>
        </w:rPr>
        <w:t>.</w:t>
      </w:r>
    </w:p>
    <w:p w14:paraId="049288C2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49536B9" w14:textId="77777777" w:rsidR="00A077F4" w:rsidRPr="00882B2F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Vartojimo metodas</w:t>
      </w:r>
    </w:p>
    <w:p w14:paraId="6B610C2E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turi būti </w:t>
      </w:r>
      <w:r>
        <w:rPr>
          <w:szCs w:val="24"/>
          <w:lang w:val="lt-LT"/>
        </w:rPr>
        <w:t>lėtai</w:t>
      </w:r>
      <w:r w:rsidRPr="00882B2F">
        <w:rPr>
          <w:szCs w:val="24"/>
          <w:lang w:val="lt-LT"/>
        </w:rPr>
        <w:t xml:space="preserve"> suleistas </w:t>
      </w:r>
      <w:r>
        <w:rPr>
          <w:szCs w:val="24"/>
          <w:lang w:val="lt-LT"/>
        </w:rPr>
        <w:t xml:space="preserve">į </w:t>
      </w:r>
      <w:r w:rsidRPr="00882B2F">
        <w:rPr>
          <w:szCs w:val="24"/>
          <w:lang w:val="lt-LT"/>
        </w:rPr>
        <w:t xml:space="preserve">veną. </w:t>
      </w: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</w:t>
      </w:r>
      <w:r w:rsidRPr="00CA0DBD">
        <w:rPr>
          <w:szCs w:val="28"/>
          <w:lang w:val="lt-LT" w:eastAsia="x-none"/>
        </w:rPr>
        <w:t xml:space="preserve">negali būti leidžiamas į raumenis, stuburą, </w:t>
      </w:r>
      <w:proofErr w:type="spellStart"/>
      <w:r w:rsidRPr="00CA0DBD">
        <w:rPr>
          <w:szCs w:val="28"/>
          <w:lang w:val="lt-LT" w:eastAsia="x-none"/>
        </w:rPr>
        <w:t>epidurinę</w:t>
      </w:r>
      <w:proofErr w:type="spellEnd"/>
      <w:r w:rsidRPr="00CA0DBD">
        <w:rPr>
          <w:szCs w:val="28"/>
          <w:lang w:val="lt-LT" w:eastAsia="x-none"/>
        </w:rPr>
        <w:t xml:space="preserve"> ertmę (aplink nugaros smegenis) arba galvos smegenis.</w:t>
      </w:r>
    </w:p>
    <w:p w14:paraId="051D2AAA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AFA693D" w14:textId="77777777" w:rsidR="00A077F4" w:rsidRPr="006E7841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6E7841">
        <w:rPr>
          <w:b/>
          <w:bCs/>
          <w:szCs w:val="24"/>
          <w:lang w:val="lt-LT"/>
        </w:rPr>
        <w:t xml:space="preserve">Ką daryti pavartojus per didelę </w:t>
      </w:r>
      <w:proofErr w:type="spellStart"/>
      <w:r w:rsidRPr="006E7841">
        <w:rPr>
          <w:b/>
          <w:bCs/>
          <w:szCs w:val="24"/>
          <w:lang w:val="lt-LT"/>
        </w:rPr>
        <w:t>Tranexamic</w:t>
      </w:r>
      <w:proofErr w:type="spellEnd"/>
      <w:r w:rsidRPr="006E7841">
        <w:rPr>
          <w:b/>
          <w:bCs/>
          <w:szCs w:val="24"/>
          <w:lang w:val="lt-LT"/>
        </w:rPr>
        <w:t xml:space="preserve"> </w:t>
      </w:r>
      <w:proofErr w:type="spellStart"/>
      <w:r w:rsidRPr="006E7841">
        <w:rPr>
          <w:b/>
          <w:bCs/>
          <w:szCs w:val="24"/>
          <w:lang w:val="lt-LT"/>
        </w:rPr>
        <w:t>acid</w:t>
      </w:r>
      <w:proofErr w:type="spellEnd"/>
      <w:r w:rsidRPr="006E7841">
        <w:rPr>
          <w:b/>
          <w:bCs/>
          <w:szCs w:val="24"/>
          <w:lang w:val="lt-LT"/>
        </w:rPr>
        <w:t xml:space="preserve"> </w:t>
      </w:r>
      <w:proofErr w:type="spellStart"/>
      <w:r w:rsidRPr="006E7841">
        <w:rPr>
          <w:b/>
          <w:bCs/>
          <w:szCs w:val="24"/>
          <w:lang w:val="lt-LT"/>
        </w:rPr>
        <w:t>Baxter</w:t>
      </w:r>
      <w:proofErr w:type="spellEnd"/>
      <w:r w:rsidRPr="006E7841">
        <w:rPr>
          <w:b/>
          <w:bCs/>
          <w:szCs w:val="24"/>
          <w:lang w:val="lt-LT"/>
        </w:rPr>
        <w:t xml:space="preserve"> dozę?</w:t>
      </w:r>
    </w:p>
    <w:p w14:paraId="03A42CD2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6E7841">
        <w:rPr>
          <w:szCs w:val="24"/>
          <w:lang w:val="lt-LT"/>
        </w:rPr>
        <w:t>Jeigu Jums būtų suleista didesn</w:t>
      </w:r>
      <w:r>
        <w:rPr>
          <w:szCs w:val="24"/>
          <w:lang w:val="lt-LT"/>
        </w:rPr>
        <w:t>ė</w:t>
      </w:r>
      <w:r w:rsidRPr="006E7841">
        <w:rPr>
          <w:szCs w:val="24"/>
          <w:lang w:val="lt-LT"/>
        </w:rPr>
        <w:t xml:space="preserve"> už rekomenduojamą </w:t>
      </w:r>
      <w:proofErr w:type="spellStart"/>
      <w:r w:rsidRPr="006E7841">
        <w:rPr>
          <w:szCs w:val="24"/>
          <w:lang w:val="lt-LT"/>
        </w:rPr>
        <w:t>Tranexamic</w:t>
      </w:r>
      <w:proofErr w:type="spellEnd"/>
      <w:r w:rsidRPr="006E7841">
        <w:rPr>
          <w:szCs w:val="24"/>
          <w:lang w:val="lt-LT"/>
        </w:rPr>
        <w:t xml:space="preserve"> </w:t>
      </w:r>
      <w:proofErr w:type="spellStart"/>
      <w:r w:rsidRPr="006E7841">
        <w:rPr>
          <w:szCs w:val="24"/>
          <w:lang w:val="lt-LT"/>
        </w:rPr>
        <w:t>acid</w:t>
      </w:r>
      <w:proofErr w:type="spellEnd"/>
      <w:r w:rsidRPr="006E7841">
        <w:rPr>
          <w:szCs w:val="24"/>
          <w:lang w:val="lt-LT"/>
        </w:rPr>
        <w:t xml:space="preserve"> </w:t>
      </w:r>
      <w:proofErr w:type="spellStart"/>
      <w:r w:rsidRPr="006E7841">
        <w:rPr>
          <w:szCs w:val="24"/>
          <w:lang w:val="lt-LT"/>
        </w:rPr>
        <w:t>Baxter</w:t>
      </w:r>
      <w:proofErr w:type="spellEnd"/>
      <w:r w:rsidRPr="006E7841">
        <w:rPr>
          <w:szCs w:val="24"/>
          <w:lang w:val="lt-LT"/>
        </w:rPr>
        <w:t xml:space="preserve"> doz</w:t>
      </w:r>
      <w:r>
        <w:rPr>
          <w:szCs w:val="24"/>
          <w:lang w:val="lt-LT"/>
        </w:rPr>
        <w:t>ė</w:t>
      </w:r>
      <w:r w:rsidRPr="006E7841">
        <w:rPr>
          <w:szCs w:val="24"/>
          <w:lang w:val="lt-LT"/>
        </w:rPr>
        <w:t>, gali laikinai sumažėti kraujospūdis. Apie tai nedelsdami praneškite gydytojui arba vaistininkui.</w:t>
      </w:r>
    </w:p>
    <w:p w14:paraId="4C5817BB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A93378C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CC6F52A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4.</w:t>
      </w:r>
      <w:r w:rsidRPr="00B2511A">
        <w:rPr>
          <w:b/>
          <w:snapToGrid/>
          <w:szCs w:val="22"/>
          <w:lang w:val="lt-LT"/>
        </w:rPr>
        <w:tab/>
        <w:t>Galimas šalutinis poveikis</w:t>
      </w:r>
    </w:p>
    <w:p w14:paraId="67B81709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C5898C0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4"/>
          <w:lang w:val="lt-LT"/>
        </w:rPr>
      </w:pPr>
      <w:r w:rsidRPr="00B2511A">
        <w:rPr>
          <w:szCs w:val="24"/>
          <w:lang w:val="lt-LT"/>
        </w:rPr>
        <w:t>Šis vaistas, kaip ir visi kiti, gali sukelti šalutinį poveikį, nors jis pasireiškia ne visiems žmonėms.</w:t>
      </w:r>
    </w:p>
    <w:p w14:paraId="0DE8C77C" w14:textId="77777777" w:rsidR="00A077F4" w:rsidRDefault="00A077F4" w:rsidP="00A077F4">
      <w:pPr>
        <w:spacing w:line="240" w:lineRule="auto"/>
        <w:rPr>
          <w:szCs w:val="28"/>
          <w:lang w:val="lt-LT" w:eastAsia="x-none"/>
        </w:rPr>
      </w:pPr>
    </w:p>
    <w:p w14:paraId="36398955" w14:textId="77777777" w:rsidR="00A077F4" w:rsidRPr="00FC0A39" w:rsidRDefault="00A077F4" w:rsidP="00A077F4">
      <w:pPr>
        <w:spacing w:line="240" w:lineRule="auto"/>
        <w:rPr>
          <w:b/>
          <w:bCs/>
          <w:szCs w:val="28"/>
          <w:lang w:val="lt-LT" w:eastAsia="x-none"/>
        </w:rPr>
      </w:pPr>
      <w:r w:rsidRPr="00FC0A39">
        <w:rPr>
          <w:b/>
          <w:bCs/>
          <w:szCs w:val="28"/>
          <w:lang w:val="lt-LT" w:eastAsia="x-none"/>
        </w:rPr>
        <w:t xml:space="preserve">Šalutinis poveikis, apie kurį buvo pranešta vartojant </w:t>
      </w:r>
      <w:proofErr w:type="spellStart"/>
      <w:r w:rsidRPr="00FC0A39">
        <w:rPr>
          <w:b/>
          <w:bCs/>
          <w:szCs w:val="28"/>
          <w:lang w:val="lt-LT" w:eastAsia="x-none"/>
        </w:rPr>
        <w:t>Tranexamic</w:t>
      </w:r>
      <w:proofErr w:type="spellEnd"/>
      <w:r w:rsidRPr="00FC0A39">
        <w:rPr>
          <w:b/>
          <w:bCs/>
          <w:szCs w:val="28"/>
          <w:lang w:val="lt-LT" w:eastAsia="x-none"/>
        </w:rPr>
        <w:t xml:space="preserve"> </w:t>
      </w:r>
      <w:proofErr w:type="spellStart"/>
      <w:r w:rsidRPr="00FC0A39">
        <w:rPr>
          <w:b/>
          <w:bCs/>
          <w:szCs w:val="28"/>
          <w:lang w:val="lt-LT" w:eastAsia="x-none"/>
        </w:rPr>
        <w:t>acid</w:t>
      </w:r>
      <w:proofErr w:type="spellEnd"/>
      <w:r w:rsidRPr="00FC0A39">
        <w:rPr>
          <w:b/>
          <w:bCs/>
          <w:szCs w:val="28"/>
          <w:lang w:val="lt-LT" w:eastAsia="x-none"/>
        </w:rPr>
        <w:t xml:space="preserve"> </w:t>
      </w:r>
      <w:proofErr w:type="spellStart"/>
      <w:r w:rsidRPr="00FC0A39">
        <w:rPr>
          <w:b/>
          <w:bCs/>
          <w:szCs w:val="28"/>
          <w:lang w:val="lt-LT" w:eastAsia="x-none"/>
        </w:rPr>
        <w:t>Baxter</w:t>
      </w:r>
      <w:proofErr w:type="spellEnd"/>
    </w:p>
    <w:p w14:paraId="58565EF0" w14:textId="77777777" w:rsidR="00A077F4" w:rsidRPr="00FC0A39" w:rsidRDefault="00A077F4" w:rsidP="00A077F4">
      <w:pPr>
        <w:spacing w:line="240" w:lineRule="auto"/>
        <w:rPr>
          <w:szCs w:val="28"/>
          <w:lang w:val="lt-LT" w:eastAsia="x-none"/>
        </w:rPr>
      </w:pPr>
      <w:r w:rsidRPr="00FC0A39">
        <w:rPr>
          <w:szCs w:val="28"/>
          <w:lang w:val="lt-LT" w:eastAsia="x-none"/>
        </w:rPr>
        <w:t xml:space="preserve">Vartojant </w:t>
      </w:r>
      <w:proofErr w:type="spellStart"/>
      <w:r w:rsidRPr="00FC0A39">
        <w:rPr>
          <w:szCs w:val="28"/>
          <w:lang w:val="lt-LT" w:eastAsia="x-none"/>
        </w:rPr>
        <w:t>Tranexamic</w:t>
      </w:r>
      <w:proofErr w:type="spellEnd"/>
      <w:r w:rsidRPr="00FC0A39">
        <w:rPr>
          <w:szCs w:val="28"/>
          <w:lang w:val="lt-LT" w:eastAsia="x-none"/>
        </w:rPr>
        <w:t xml:space="preserve"> </w:t>
      </w:r>
      <w:proofErr w:type="spellStart"/>
      <w:r w:rsidRPr="00FC0A39">
        <w:rPr>
          <w:szCs w:val="28"/>
          <w:lang w:val="lt-LT" w:eastAsia="x-none"/>
        </w:rPr>
        <w:t>acid</w:t>
      </w:r>
      <w:proofErr w:type="spellEnd"/>
      <w:r w:rsidRPr="00FC0A39">
        <w:rPr>
          <w:szCs w:val="28"/>
          <w:lang w:val="lt-LT" w:eastAsia="x-none"/>
        </w:rPr>
        <w:t xml:space="preserve"> </w:t>
      </w:r>
      <w:proofErr w:type="spellStart"/>
      <w:r w:rsidRPr="00FC0A39">
        <w:rPr>
          <w:szCs w:val="28"/>
          <w:lang w:val="lt-LT" w:eastAsia="x-none"/>
        </w:rPr>
        <w:t>Baxter</w:t>
      </w:r>
      <w:proofErr w:type="spellEnd"/>
      <w:r w:rsidRPr="00FC0A39">
        <w:rPr>
          <w:szCs w:val="28"/>
          <w:lang w:val="lt-LT" w:eastAsia="x-none"/>
        </w:rPr>
        <w:t>, buvo pastebėtas išvardytas šalutinis poveikis.</w:t>
      </w:r>
    </w:p>
    <w:p w14:paraId="04850DF5" w14:textId="77777777" w:rsidR="00A077F4" w:rsidRPr="00FC0A39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FC0A39">
        <w:rPr>
          <w:szCs w:val="24"/>
          <w:lang w:val="lt-LT"/>
        </w:rPr>
        <w:t>Dažn</w:t>
      </w:r>
      <w:r>
        <w:rPr>
          <w:szCs w:val="24"/>
          <w:lang w:val="lt-LT"/>
        </w:rPr>
        <w:t>i</w:t>
      </w:r>
      <w:r w:rsidRPr="00FC0A39">
        <w:rPr>
          <w:szCs w:val="24"/>
          <w:lang w:val="lt-LT"/>
        </w:rPr>
        <w:t xml:space="preserve"> (gali pasireikšti </w:t>
      </w:r>
      <w:r>
        <w:rPr>
          <w:szCs w:val="24"/>
          <w:lang w:val="lt-LT"/>
        </w:rPr>
        <w:t>rečiau</w:t>
      </w:r>
      <w:r w:rsidRPr="00FC0A39">
        <w:rPr>
          <w:szCs w:val="24"/>
          <w:lang w:val="lt-LT"/>
        </w:rPr>
        <w:t xml:space="preserve"> kaip 1 iš 10 žmonių)</w:t>
      </w:r>
      <w:r>
        <w:rPr>
          <w:szCs w:val="24"/>
          <w:lang w:val="lt-LT"/>
        </w:rPr>
        <w:t>:</w:t>
      </w:r>
    </w:p>
    <w:p w14:paraId="7F7531A3" w14:textId="77777777" w:rsidR="00A077F4" w:rsidRPr="00FC0A39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virškinimo trak</w:t>
      </w:r>
      <w:r>
        <w:rPr>
          <w:szCs w:val="24"/>
          <w:lang w:val="lt-LT"/>
        </w:rPr>
        <w:t>t</w:t>
      </w:r>
      <w:r w:rsidRPr="00FC0A39">
        <w:rPr>
          <w:szCs w:val="24"/>
          <w:lang w:val="lt-LT"/>
        </w:rPr>
        <w:t>ui</w:t>
      </w:r>
      <w:r>
        <w:rPr>
          <w:szCs w:val="24"/>
          <w:lang w:val="lt-LT"/>
        </w:rPr>
        <w:t xml:space="preserve">: </w:t>
      </w:r>
      <w:r w:rsidRPr="00FC0A39">
        <w:rPr>
          <w:szCs w:val="24"/>
          <w:lang w:val="lt-LT"/>
        </w:rPr>
        <w:t>pykinimas, vėmimas, viduriavimas.</w:t>
      </w:r>
    </w:p>
    <w:p w14:paraId="4DFE3EEA" w14:textId="77777777" w:rsidR="00A077F4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DC064DC" w14:textId="77777777" w:rsidR="00A077F4" w:rsidRPr="00FC0A39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FC0A39">
        <w:rPr>
          <w:szCs w:val="24"/>
          <w:lang w:val="lt-LT"/>
        </w:rPr>
        <w:t xml:space="preserve">Nedažni (gali pasireikšti </w:t>
      </w:r>
      <w:r>
        <w:rPr>
          <w:szCs w:val="24"/>
          <w:lang w:val="lt-LT"/>
        </w:rPr>
        <w:t>rečiau kaip</w:t>
      </w:r>
      <w:r w:rsidRPr="00FC0A39">
        <w:rPr>
          <w:szCs w:val="24"/>
          <w:lang w:val="lt-LT"/>
        </w:rPr>
        <w:t xml:space="preserve"> 1  iš 1</w:t>
      </w:r>
      <w:r>
        <w:rPr>
          <w:szCs w:val="24"/>
          <w:lang w:val="lt-LT"/>
        </w:rPr>
        <w:t> </w:t>
      </w:r>
      <w:r w:rsidRPr="00FC0A39">
        <w:rPr>
          <w:szCs w:val="24"/>
          <w:lang w:val="lt-LT"/>
        </w:rPr>
        <w:t>00 žmonių)</w:t>
      </w:r>
      <w:r>
        <w:rPr>
          <w:szCs w:val="24"/>
          <w:lang w:val="lt-LT"/>
        </w:rPr>
        <w:t>:</w:t>
      </w:r>
    </w:p>
    <w:p w14:paraId="48EA1B32" w14:textId="77777777" w:rsidR="00A077F4" w:rsidRPr="00FC0A39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odai: išbėrimas.</w:t>
      </w:r>
    </w:p>
    <w:p w14:paraId="58222DBF" w14:textId="77777777" w:rsidR="00A077F4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241D766" w14:textId="77777777" w:rsidR="00A077F4" w:rsidRPr="00FC0A39" w:rsidRDefault="00A077F4" w:rsidP="00A077F4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FC0A39">
        <w:rPr>
          <w:szCs w:val="24"/>
          <w:lang w:val="lt-LT"/>
        </w:rPr>
        <w:t>Dažnis nežinomas (dažnis negali būti apskaičiuotas pagal turimus duomenis)</w:t>
      </w:r>
      <w:r>
        <w:rPr>
          <w:szCs w:val="24"/>
          <w:lang w:val="lt-LT"/>
        </w:rPr>
        <w:t>:</w:t>
      </w:r>
    </w:p>
    <w:p w14:paraId="22F123D2" w14:textId="77777777" w:rsidR="00A077F4" w:rsidRPr="00FC0A39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 xml:space="preserve">negalavimas su </w:t>
      </w:r>
      <w:proofErr w:type="spellStart"/>
      <w:r w:rsidRPr="00FC0A39">
        <w:rPr>
          <w:szCs w:val="24"/>
          <w:lang w:val="lt-LT"/>
        </w:rPr>
        <w:t>hipotenzija</w:t>
      </w:r>
      <w:proofErr w:type="spellEnd"/>
      <w:r w:rsidRPr="00FC0A39">
        <w:rPr>
          <w:szCs w:val="24"/>
          <w:lang w:val="lt-LT"/>
        </w:rPr>
        <w:t xml:space="preserve"> (mažas kraujospūdis)</w:t>
      </w:r>
      <w:r>
        <w:rPr>
          <w:szCs w:val="24"/>
          <w:lang w:val="lt-LT"/>
        </w:rPr>
        <w:t xml:space="preserve"> su sąmonės praradimu arba be jo</w:t>
      </w:r>
      <w:r w:rsidRPr="00FC0A39">
        <w:rPr>
          <w:szCs w:val="24"/>
          <w:lang w:val="lt-LT"/>
        </w:rPr>
        <w:t>, ypač vaistą suleidus per greitai;</w:t>
      </w:r>
    </w:p>
    <w:p w14:paraId="17F7F8DF" w14:textId="77777777" w:rsidR="00A077F4" w:rsidRPr="00FC0A39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kraujo krešuliai;</w:t>
      </w:r>
    </w:p>
    <w:p w14:paraId="1F1344BA" w14:textId="77777777" w:rsidR="00A077F4" w:rsidRPr="00FC0A39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nerv</w:t>
      </w:r>
      <w:r>
        <w:rPr>
          <w:szCs w:val="24"/>
          <w:lang w:val="lt-LT"/>
        </w:rPr>
        <w:t>ų</w:t>
      </w:r>
      <w:r w:rsidRPr="00FC0A39">
        <w:rPr>
          <w:szCs w:val="24"/>
          <w:lang w:val="lt-LT"/>
        </w:rPr>
        <w:t xml:space="preserve"> sistemai: traukuliai;</w:t>
      </w:r>
    </w:p>
    <w:p w14:paraId="41405283" w14:textId="77777777" w:rsidR="00A077F4" w:rsidRPr="00FC0A39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</w:t>
      </w:r>
      <w:r>
        <w:rPr>
          <w:szCs w:val="24"/>
          <w:lang w:val="lt-LT"/>
        </w:rPr>
        <w:t>i</w:t>
      </w:r>
      <w:r w:rsidRPr="00FC0A39">
        <w:rPr>
          <w:szCs w:val="24"/>
          <w:lang w:val="lt-LT"/>
        </w:rPr>
        <w:t xml:space="preserve">kis akims: regėjimo sutrikimai, įskaitant </w:t>
      </w:r>
      <w:r>
        <w:rPr>
          <w:szCs w:val="24"/>
          <w:lang w:val="lt-LT"/>
        </w:rPr>
        <w:t xml:space="preserve">pablogėjusį </w:t>
      </w:r>
      <w:r w:rsidRPr="00FC0A39">
        <w:rPr>
          <w:szCs w:val="24"/>
          <w:lang w:val="lt-LT"/>
        </w:rPr>
        <w:t>spalvų matym</w:t>
      </w:r>
      <w:r>
        <w:rPr>
          <w:szCs w:val="24"/>
          <w:lang w:val="lt-LT"/>
        </w:rPr>
        <w:t>ą</w:t>
      </w:r>
      <w:r w:rsidRPr="00FC0A39">
        <w:rPr>
          <w:szCs w:val="24"/>
          <w:lang w:val="lt-LT"/>
        </w:rPr>
        <w:t xml:space="preserve"> ;</w:t>
      </w:r>
    </w:p>
    <w:p w14:paraId="5BAA353E" w14:textId="77777777" w:rsidR="00A077F4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imuninei sistema</w:t>
      </w:r>
      <w:r>
        <w:rPr>
          <w:szCs w:val="24"/>
          <w:lang w:val="lt-LT"/>
        </w:rPr>
        <w:t>i</w:t>
      </w:r>
      <w:r w:rsidRPr="00FC0A39">
        <w:rPr>
          <w:szCs w:val="24"/>
          <w:lang w:val="lt-LT"/>
        </w:rPr>
        <w:t>: alerginės reakcijos.</w:t>
      </w:r>
    </w:p>
    <w:p w14:paraId="2BC97A92" w14:textId="77777777" w:rsidR="00A077F4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C35A0">
        <w:rPr>
          <w:szCs w:val="24"/>
          <w:lang w:val="lt-LT"/>
        </w:rPr>
        <w:t xml:space="preserve">Staigiai atsiradusios inkstų problemos dėl inkstų išorinės dalies audinių mirties (ūminė inkstų </w:t>
      </w:r>
      <w:proofErr w:type="spellStart"/>
      <w:r w:rsidRPr="004C35A0">
        <w:rPr>
          <w:szCs w:val="24"/>
          <w:lang w:val="lt-LT"/>
        </w:rPr>
        <w:t>kortikalinė</w:t>
      </w:r>
      <w:proofErr w:type="spellEnd"/>
      <w:r w:rsidRPr="004C35A0">
        <w:rPr>
          <w:szCs w:val="24"/>
          <w:lang w:val="lt-LT"/>
        </w:rPr>
        <w:t xml:space="preserve"> nekrozė)</w:t>
      </w:r>
    </w:p>
    <w:p w14:paraId="6B6FEDDB" w14:textId="77777777" w:rsidR="00A077F4" w:rsidRPr="004C35A0" w:rsidRDefault="00A077F4" w:rsidP="00A077F4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bCs/>
          <w:szCs w:val="24"/>
          <w:lang w:val="lt-LT"/>
        </w:rPr>
      </w:pPr>
      <w:r w:rsidRPr="004C35A0">
        <w:rPr>
          <w:bCs/>
          <w:szCs w:val="24"/>
          <w:lang w:val="lt-LT"/>
        </w:rPr>
        <w:t>Alerginė reakcija, kuri paprastai pasikartoja toje pačioje vietoje (-</w:t>
      </w:r>
      <w:proofErr w:type="spellStart"/>
      <w:r w:rsidRPr="004C35A0">
        <w:rPr>
          <w:bCs/>
          <w:szCs w:val="24"/>
          <w:lang w:val="lt-LT"/>
        </w:rPr>
        <w:t>ose</w:t>
      </w:r>
      <w:proofErr w:type="spellEnd"/>
      <w:r w:rsidRPr="004C35A0">
        <w:rPr>
          <w:bCs/>
          <w:szCs w:val="24"/>
          <w:lang w:val="lt-LT"/>
        </w:rPr>
        <w:t>) pakartotinai vartojant vaistą ir gali pasireikšti apvaliais arba ovalo formos odos paraudimais ir patinimais, pūslelėmis ir niežuliu (vaistų sukeltas lokalus odos bėrimas). Paveiktose vietose taip pat gali patamsėti oda, o šis patamsėjimas gali išlikti ir pasveikus.</w:t>
      </w:r>
    </w:p>
    <w:p w14:paraId="4004DAF4" w14:textId="77777777" w:rsidR="00A077F4" w:rsidRPr="004C35A0" w:rsidRDefault="00A077F4" w:rsidP="00A077F4">
      <w:pPr>
        <w:spacing w:line="240" w:lineRule="auto"/>
        <w:rPr>
          <w:b/>
          <w:szCs w:val="24"/>
          <w:lang w:val="lt-LT"/>
        </w:rPr>
      </w:pPr>
    </w:p>
    <w:p w14:paraId="155087CD" w14:textId="77777777" w:rsidR="00A077F4" w:rsidRPr="003D659D" w:rsidRDefault="00A077F4" w:rsidP="00A077F4">
      <w:pPr>
        <w:jc w:val="both"/>
        <w:rPr>
          <w:lang w:val="lt-LT"/>
        </w:rPr>
      </w:pPr>
      <w:r w:rsidRPr="003D659D">
        <w:rPr>
          <w:b/>
          <w:lang w:val="lt-LT"/>
        </w:rPr>
        <w:t>Pranešimas apie šalutinį poveikį</w:t>
      </w:r>
    </w:p>
    <w:p w14:paraId="4D76900D" w14:textId="77777777" w:rsidR="00A077F4" w:rsidRPr="003D659D" w:rsidRDefault="00A077F4" w:rsidP="00A077F4">
      <w:pPr>
        <w:ind w:right="-1"/>
        <w:rPr>
          <w:lang w:val="lt-LT"/>
        </w:rPr>
      </w:pPr>
      <w:r w:rsidRPr="003D659D">
        <w:rPr>
          <w:lang w:val="lt-LT"/>
        </w:rPr>
        <w:t xml:space="preserve">Jeigu pasireiškė šalutinis poveikis, įskaitant šiame lapelyje nenurodytą, pasakykite gydytojui, vaistininkui arba slaugytojui. </w:t>
      </w:r>
      <w:r w:rsidRPr="003D659D">
        <w:rPr>
          <w:szCs w:val="22"/>
          <w:lang w:val="lt-LT" w:eastAsia="lt-LT"/>
        </w:rPr>
        <w:t>Pranešimą apie</w:t>
      </w:r>
      <w:r w:rsidRPr="003D659D">
        <w:rPr>
          <w:lang w:val="lt-LT"/>
        </w:rPr>
        <w:t xml:space="preserve"> šalutinį poveikį galite užpildyti ir pateikti Valstybinės vaistų kontrolės tarnybos prie Lietuvos Respublikos sveikatos apsaugos ministerijos </w:t>
      </w:r>
      <w:r w:rsidRPr="003D659D">
        <w:rPr>
          <w:szCs w:val="22"/>
          <w:lang w:val="lt-LT" w:eastAsia="lt-LT"/>
        </w:rPr>
        <w:t xml:space="preserve">tinklalapyje </w:t>
      </w:r>
      <w:r w:rsidRPr="003D659D">
        <w:rPr>
          <w:color w:val="0000EE"/>
          <w:szCs w:val="22"/>
          <w:u w:val="single"/>
          <w:lang w:val="lt-LT" w:eastAsia="lt-LT"/>
        </w:rPr>
        <w:t>https://vvkt.lrv.lt/lt/</w:t>
      </w:r>
      <w:r w:rsidRPr="003D659D">
        <w:rPr>
          <w:szCs w:val="22"/>
          <w:lang w:val="lt-LT" w:eastAsia="lt-LT"/>
        </w:rPr>
        <w:t xml:space="preserve"> nurodytais būdais arba paskambinti nemokamu telefonu </w:t>
      </w:r>
      <w:r>
        <w:rPr>
          <w:szCs w:val="22"/>
          <w:lang w:val="lt-LT" w:eastAsia="lt-LT"/>
        </w:rPr>
        <w:t>+370</w:t>
      </w:r>
      <w:r w:rsidRPr="003D659D">
        <w:rPr>
          <w:szCs w:val="22"/>
          <w:lang w:val="lt-LT" w:eastAsia="lt-LT"/>
        </w:rPr>
        <w:t xml:space="preserve"> 800 73 568.</w:t>
      </w:r>
      <w:r w:rsidRPr="003D659D">
        <w:rPr>
          <w:lang w:val="lt-LT"/>
        </w:rPr>
        <w:t xml:space="preserve"> Pranešdami apie šalutinį poveikį galite mums padėti gauti daugiau informacijos apie šio vaisto saugumą.</w:t>
      </w:r>
    </w:p>
    <w:p w14:paraId="58810EA0" w14:textId="77777777" w:rsidR="00A077F4" w:rsidRPr="00B2511A" w:rsidRDefault="00A077F4" w:rsidP="00A077F4">
      <w:pPr>
        <w:spacing w:line="240" w:lineRule="auto"/>
        <w:ind w:right="-449"/>
        <w:rPr>
          <w:szCs w:val="24"/>
          <w:lang w:val="lt-LT"/>
        </w:rPr>
      </w:pPr>
    </w:p>
    <w:p w14:paraId="6A1AEA09" w14:textId="77777777" w:rsidR="00A077F4" w:rsidRPr="00B2511A" w:rsidRDefault="00A077F4" w:rsidP="00A077F4">
      <w:pPr>
        <w:spacing w:line="240" w:lineRule="auto"/>
        <w:ind w:right="-449"/>
        <w:rPr>
          <w:szCs w:val="24"/>
          <w:lang w:val="lt-LT"/>
        </w:rPr>
      </w:pPr>
    </w:p>
    <w:p w14:paraId="25915A46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5.</w:t>
      </w:r>
      <w:r w:rsidRPr="00B2511A">
        <w:rPr>
          <w:b/>
          <w:snapToGrid/>
          <w:szCs w:val="22"/>
          <w:lang w:val="lt-LT"/>
        </w:rPr>
        <w:tab/>
        <w:t xml:space="preserve">Kaip laikyti </w:t>
      </w:r>
      <w:proofErr w:type="spellStart"/>
      <w:r>
        <w:rPr>
          <w:b/>
          <w:snapToGrid/>
          <w:szCs w:val="22"/>
          <w:lang w:val="lt-LT"/>
        </w:rPr>
        <w:t>Tranexamic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acid</w:t>
      </w:r>
      <w:proofErr w:type="spellEnd"/>
      <w:r>
        <w:rPr>
          <w:b/>
          <w:snapToGrid/>
          <w:szCs w:val="22"/>
          <w:lang w:val="lt-LT"/>
        </w:rPr>
        <w:t xml:space="preserve"> </w:t>
      </w:r>
      <w:proofErr w:type="spellStart"/>
      <w:r>
        <w:rPr>
          <w:b/>
          <w:snapToGrid/>
          <w:szCs w:val="22"/>
          <w:lang w:val="lt-LT"/>
        </w:rPr>
        <w:t>Baxter</w:t>
      </w:r>
      <w:proofErr w:type="spellEnd"/>
    </w:p>
    <w:p w14:paraId="544104B2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D5E15A0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Šį vaistą laikykite vaikams nepastebimoje ir nepasiekiamoje vietoje.</w:t>
      </w:r>
    </w:p>
    <w:p w14:paraId="7D7089B7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1603594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C13641">
        <w:rPr>
          <w:szCs w:val="24"/>
          <w:lang w:val="lt-LT"/>
        </w:rPr>
        <w:lastRenderedPageBreak/>
        <w:t>Ant dėžutės ir flakono</w:t>
      </w:r>
      <w:r>
        <w:rPr>
          <w:szCs w:val="24"/>
          <w:lang w:val="lt-LT"/>
        </w:rPr>
        <w:t xml:space="preserve"> etiketės</w:t>
      </w:r>
      <w:r w:rsidRPr="00B2511A">
        <w:rPr>
          <w:szCs w:val="24"/>
          <w:lang w:val="lt-LT"/>
        </w:rPr>
        <w:t xml:space="preserve"> po „EXP“ nurodytam tinkamumo laikui pasibaigus, šio vaisto vartoti negalima. Vaistas tinkamas vartoti iki paskutinės nurodyto mėnesio dienos.</w:t>
      </w:r>
    </w:p>
    <w:p w14:paraId="42F45199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1EB2476" w14:textId="77777777" w:rsidR="00A077F4" w:rsidRDefault="00A077F4" w:rsidP="00A077F4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  <w:r>
        <w:rPr>
          <w:color w:val="0D0D0D"/>
          <w:szCs w:val="24"/>
          <w:lang w:val="lt-LT"/>
        </w:rPr>
        <w:t>Negalima užšaldyti.</w:t>
      </w:r>
    </w:p>
    <w:p w14:paraId="24E2A074" w14:textId="77777777" w:rsidR="00A077F4" w:rsidRPr="00F43F38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53256F6" w14:textId="77777777" w:rsidR="00A077F4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Po pirmojo atidarymo</w:t>
      </w:r>
      <w:r w:rsidRPr="00F43F38">
        <w:rPr>
          <w:szCs w:val="24"/>
          <w:lang w:val="lt-LT"/>
        </w:rPr>
        <w:t xml:space="preserve">: </w:t>
      </w:r>
      <w:r>
        <w:rPr>
          <w:szCs w:val="24"/>
          <w:lang w:val="lt-LT"/>
        </w:rPr>
        <w:t>injekcinis ar infuzinis tirpalas skirtas tik vienkartiniam vartojimui</w:t>
      </w:r>
      <w:r w:rsidRPr="00F43F38">
        <w:rPr>
          <w:szCs w:val="24"/>
          <w:lang w:val="lt-LT"/>
        </w:rPr>
        <w:t xml:space="preserve">. </w:t>
      </w:r>
      <w:r>
        <w:rPr>
          <w:szCs w:val="24"/>
          <w:lang w:val="lt-LT"/>
        </w:rPr>
        <w:t>Nesuvartotą injekcinį tirpalą būtina sunaikinti</w:t>
      </w:r>
      <w:r w:rsidRPr="00F43F38">
        <w:rPr>
          <w:szCs w:val="24"/>
          <w:lang w:val="lt-LT"/>
        </w:rPr>
        <w:t>.</w:t>
      </w:r>
    </w:p>
    <w:p w14:paraId="173EE686" w14:textId="77777777" w:rsidR="00A077F4" w:rsidRDefault="00A077F4" w:rsidP="00A077F4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</w:p>
    <w:p w14:paraId="631E5D46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1EED21EB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lang w:val="lt-LT"/>
        </w:rPr>
      </w:pPr>
    </w:p>
    <w:p w14:paraId="0A3B05E6" w14:textId="77777777" w:rsidR="00A077F4" w:rsidRPr="00F43F38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 xml:space="preserve">Nustatyta, kad cheminiu ir fizikiniu požiūriu tirpalas </w:t>
      </w:r>
      <w:r w:rsidRPr="00F43F38">
        <w:rPr>
          <w:szCs w:val="24"/>
          <w:lang w:val="lt-LT"/>
        </w:rPr>
        <w:t>25</w:t>
      </w:r>
      <w:r>
        <w:rPr>
          <w:szCs w:val="24"/>
          <w:lang w:val="lt-LT"/>
        </w:rPr>
        <w:t> </w:t>
      </w:r>
      <w:r w:rsidRPr="00F43F38">
        <w:rPr>
          <w:szCs w:val="24"/>
          <w:lang w:val="lt-LT"/>
        </w:rPr>
        <w:t>°C</w:t>
      </w:r>
      <w:r>
        <w:rPr>
          <w:szCs w:val="24"/>
          <w:lang w:val="lt-LT"/>
        </w:rPr>
        <w:t xml:space="preserve"> temperatūroje išlieka stabilus </w:t>
      </w:r>
      <w:r w:rsidRPr="00F43F38">
        <w:rPr>
          <w:szCs w:val="24"/>
          <w:lang w:val="lt-LT"/>
        </w:rPr>
        <w:t>24</w:t>
      </w:r>
      <w:r>
        <w:rPr>
          <w:szCs w:val="24"/>
          <w:lang w:val="lt-LT"/>
        </w:rPr>
        <w:t> valandas</w:t>
      </w:r>
      <w:r w:rsidRPr="00F43F38">
        <w:rPr>
          <w:szCs w:val="24"/>
          <w:lang w:val="lt-LT"/>
        </w:rPr>
        <w:t>.</w:t>
      </w:r>
    </w:p>
    <w:p w14:paraId="155DEDA6" w14:textId="77777777" w:rsidR="00A077F4" w:rsidRPr="00F43F38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F72A968" w14:textId="77777777" w:rsidR="00A077F4" w:rsidRPr="00014644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F43F38">
        <w:rPr>
          <w:szCs w:val="24"/>
          <w:lang w:val="lt-LT"/>
        </w:rPr>
        <w:t>Mikrobiologiniu požiūriu, tirpalas turi būti suvartotas nedelsiant. Jeigu tirpalas</w:t>
      </w:r>
      <w:r>
        <w:rPr>
          <w:szCs w:val="24"/>
          <w:lang w:val="lt-LT"/>
        </w:rPr>
        <w:t xml:space="preserve"> </w:t>
      </w:r>
      <w:r w:rsidRPr="00F43F38">
        <w:rPr>
          <w:szCs w:val="24"/>
          <w:lang w:val="lt-LT"/>
        </w:rPr>
        <w:t xml:space="preserve">nesuvartojamas iš karto, už jo </w:t>
      </w:r>
      <w:r>
        <w:rPr>
          <w:szCs w:val="24"/>
          <w:lang w:val="lt-LT"/>
        </w:rPr>
        <w:t>laikymo</w:t>
      </w:r>
      <w:r w:rsidRPr="00F43F38">
        <w:rPr>
          <w:szCs w:val="24"/>
          <w:lang w:val="lt-LT"/>
        </w:rPr>
        <w:t xml:space="preserve"> laiką ir sąlygas prieš vartojimą yra atsakingas vartotojas, bet</w:t>
      </w:r>
      <w:r>
        <w:rPr>
          <w:szCs w:val="24"/>
          <w:lang w:val="lt-LT"/>
        </w:rPr>
        <w:t xml:space="preserve"> </w:t>
      </w:r>
      <w:r w:rsidRPr="00F43F38">
        <w:rPr>
          <w:szCs w:val="24"/>
          <w:lang w:val="lt-LT"/>
        </w:rPr>
        <w:t>paprastai tirpalas turėtų būti laikomas ne ilgiau nei 24 valandas 2</w:t>
      </w:r>
      <w:r>
        <w:rPr>
          <w:szCs w:val="24"/>
          <w:lang w:val="lt-LT"/>
        </w:rPr>
        <w:t> </w:t>
      </w:r>
      <w:r w:rsidRPr="00F1323C">
        <w:rPr>
          <w:szCs w:val="24"/>
          <w:lang w:val="lt-LT"/>
        </w:rPr>
        <w:t>°C</w:t>
      </w:r>
      <w:r>
        <w:rPr>
          <w:szCs w:val="24"/>
          <w:lang w:val="lt-LT"/>
        </w:rPr>
        <w:noBreakHyphen/>
      </w:r>
      <w:r w:rsidRPr="00F43F38">
        <w:rPr>
          <w:szCs w:val="24"/>
          <w:lang w:val="lt-LT"/>
        </w:rPr>
        <w:t xml:space="preserve">8 °C temperatūroje, </w:t>
      </w:r>
      <w:r w:rsidRPr="00014644">
        <w:rPr>
          <w:szCs w:val="24"/>
          <w:lang w:val="lt-LT"/>
        </w:rPr>
        <w:t xml:space="preserve">nebent vaistas buvo skiestas kontroliuojamomis ir įteisintomis </w:t>
      </w:r>
      <w:proofErr w:type="spellStart"/>
      <w:r w:rsidRPr="00014644">
        <w:rPr>
          <w:szCs w:val="24"/>
          <w:lang w:val="lt-LT"/>
        </w:rPr>
        <w:t>asept</w:t>
      </w:r>
      <w:r>
        <w:rPr>
          <w:szCs w:val="24"/>
          <w:lang w:val="lt-LT"/>
        </w:rPr>
        <w:t>inėmi</w:t>
      </w:r>
      <w:r w:rsidRPr="00014644">
        <w:rPr>
          <w:szCs w:val="24"/>
          <w:lang w:val="lt-LT"/>
        </w:rPr>
        <w:t>s</w:t>
      </w:r>
      <w:proofErr w:type="spellEnd"/>
      <w:r w:rsidRPr="00014644">
        <w:rPr>
          <w:szCs w:val="24"/>
          <w:lang w:val="lt-LT"/>
        </w:rPr>
        <w:t xml:space="preserve"> sąlygomis.</w:t>
      </w:r>
    </w:p>
    <w:p w14:paraId="7CD9EC25" w14:textId="77777777" w:rsidR="00A077F4" w:rsidRDefault="00A077F4" w:rsidP="00A077F4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</w:p>
    <w:p w14:paraId="4F4540D3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ED4C262" w14:textId="77777777" w:rsidR="00A077F4" w:rsidRPr="00B2511A" w:rsidRDefault="00A077F4" w:rsidP="00A077F4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6.</w:t>
      </w:r>
      <w:r w:rsidRPr="00B2511A">
        <w:rPr>
          <w:b/>
          <w:snapToGrid/>
          <w:szCs w:val="22"/>
          <w:lang w:val="lt-LT"/>
        </w:rPr>
        <w:tab/>
        <w:t>Pakuotės turinys ir kita informacija</w:t>
      </w:r>
    </w:p>
    <w:p w14:paraId="3331FA60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F5F0760" w14:textId="77777777" w:rsidR="00A077F4" w:rsidRPr="00B2511A" w:rsidRDefault="00A077F4" w:rsidP="00A077F4">
      <w:pPr>
        <w:pStyle w:val="Antrat4"/>
        <w:spacing w:line="240" w:lineRule="auto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Tranexamic</w:t>
      </w:r>
      <w:proofErr w:type="spellEnd"/>
      <w:r>
        <w:rPr>
          <w:rFonts w:ascii="Times New Roman" w:hAnsi="Times New Roman"/>
          <w:lang w:val="lt-LT"/>
        </w:rPr>
        <w:t xml:space="preserve"> </w:t>
      </w:r>
      <w:proofErr w:type="spellStart"/>
      <w:r>
        <w:rPr>
          <w:rFonts w:ascii="Times New Roman" w:hAnsi="Times New Roman"/>
          <w:lang w:val="lt-LT"/>
        </w:rPr>
        <w:t>acid</w:t>
      </w:r>
      <w:proofErr w:type="spellEnd"/>
      <w:r>
        <w:rPr>
          <w:rFonts w:ascii="Times New Roman" w:hAnsi="Times New Roman"/>
          <w:lang w:val="lt-LT"/>
        </w:rPr>
        <w:t xml:space="preserve"> </w:t>
      </w:r>
      <w:proofErr w:type="spellStart"/>
      <w:r>
        <w:rPr>
          <w:rFonts w:ascii="Times New Roman" w:hAnsi="Times New Roman"/>
          <w:lang w:val="lt-LT"/>
        </w:rPr>
        <w:t>Baxter</w:t>
      </w:r>
      <w:proofErr w:type="spellEnd"/>
      <w:r w:rsidRPr="00B2511A">
        <w:rPr>
          <w:rFonts w:ascii="Times New Roman" w:hAnsi="Times New Roman"/>
          <w:lang w:val="lt-LT"/>
        </w:rPr>
        <w:t xml:space="preserve"> sudėtis</w:t>
      </w:r>
    </w:p>
    <w:p w14:paraId="1BAAA0D4" w14:textId="77777777" w:rsidR="00A077F4" w:rsidRDefault="00A077F4" w:rsidP="00A077F4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Veiklioji medžiaga yra </w:t>
      </w:r>
      <w:proofErr w:type="spellStart"/>
      <w:r>
        <w:rPr>
          <w:szCs w:val="24"/>
          <w:lang w:val="lt-LT"/>
        </w:rPr>
        <w:t>traneksamo</w:t>
      </w:r>
      <w:proofErr w:type="spellEnd"/>
      <w:r>
        <w:rPr>
          <w:szCs w:val="24"/>
          <w:lang w:val="lt-LT"/>
        </w:rPr>
        <w:t xml:space="preserve"> rūgštis</w:t>
      </w:r>
      <w:r w:rsidRPr="00B2511A">
        <w:rPr>
          <w:szCs w:val="24"/>
          <w:lang w:val="lt-LT"/>
        </w:rPr>
        <w:t>.</w:t>
      </w:r>
    </w:p>
    <w:p w14:paraId="7BE8AC45" w14:textId="77777777" w:rsidR="00A077F4" w:rsidRPr="00B2511A" w:rsidRDefault="00A077F4" w:rsidP="00A077F4">
      <w:pPr>
        <w:spacing w:line="240" w:lineRule="auto"/>
        <w:ind w:firstLine="567"/>
        <w:rPr>
          <w:szCs w:val="24"/>
          <w:lang w:val="lt-LT"/>
        </w:rPr>
      </w:pPr>
      <w:r w:rsidRPr="00B2511A">
        <w:rPr>
          <w:szCs w:val="24"/>
          <w:lang w:val="lt-LT"/>
        </w:rPr>
        <w:t>Kiekviename mililitre yra 100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2825C94E" w14:textId="77777777" w:rsidR="00A077F4" w:rsidRPr="00B2511A" w:rsidRDefault="00A077F4" w:rsidP="00A077F4">
      <w:pPr>
        <w:spacing w:line="240" w:lineRule="auto"/>
        <w:ind w:firstLine="567"/>
        <w:rPr>
          <w:szCs w:val="24"/>
          <w:lang w:val="lt-LT"/>
        </w:rPr>
      </w:pPr>
      <w:r w:rsidRPr="00B2511A">
        <w:rPr>
          <w:szCs w:val="24"/>
          <w:lang w:val="lt-LT"/>
        </w:rPr>
        <w:t>Kiekviename 5</w:t>
      </w:r>
      <w:r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flakone yra 500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4CA88117" w14:textId="77777777" w:rsidR="00A077F4" w:rsidRPr="00B2511A" w:rsidRDefault="00A077F4" w:rsidP="00A077F4">
      <w:pPr>
        <w:spacing w:line="240" w:lineRule="auto"/>
        <w:ind w:firstLine="567"/>
        <w:rPr>
          <w:szCs w:val="24"/>
          <w:lang w:val="lt-LT"/>
        </w:rPr>
      </w:pPr>
      <w:r w:rsidRPr="00B2511A">
        <w:rPr>
          <w:szCs w:val="24"/>
          <w:lang w:val="lt-LT"/>
        </w:rPr>
        <w:t>Kiekviename 10</w:t>
      </w:r>
      <w:r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flakone yra 1000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776D1B54" w14:textId="77777777" w:rsidR="00A077F4" w:rsidRPr="00B2511A" w:rsidRDefault="00A077F4" w:rsidP="00A077F4">
      <w:pPr>
        <w:numPr>
          <w:ilvl w:val="0"/>
          <w:numId w:val="2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>Pagalbinė medžiag</w:t>
      </w:r>
      <w:r>
        <w:rPr>
          <w:szCs w:val="24"/>
          <w:lang w:val="lt-LT"/>
        </w:rPr>
        <w:t>a</w:t>
      </w:r>
      <w:r w:rsidRPr="00B2511A">
        <w:rPr>
          <w:szCs w:val="24"/>
          <w:lang w:val="lt-LT"/>
        </w:rPr>
        <w:t xml:space="preserve"> yra </w:t>
      </w:r>
      <w:r>
        <w:rPr>
          <w:szCs w:val="24"/>
          <w:lang w:val="lt-LT"/>
        </w:rPr>
        <w:t>injekcinis vanduo</w:t>
      </w:r>
      <w:r w:rsidRPr="00B2511A">
        <w:rPr>
          <w:szCs w:val="24"/>
          <w:lang w:val="lt-LT"/>
        </w:rPr>
        <w:t>.</w:t>
      </w:r>
    </w:p>
    <w:p w14:paraId="2FBE6CC3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75F496F" w14:textId="77777777" w:rsidR="00A077F4" w:rsidRPr="00B2511A" w:rsidRDefault="00A077F4" w:rsidP="00A077F4">
      <w:pPr>
        <w:pStyle w:val="Antrat4"/>
        <w:spacing w:line="240" w:lineRule="auto"/>
        <w:rPr>
          <w:rFonts w:ascii="Times New Roman" w:hAnsi="Times New Roman"/>
          <w:lang w:val="lt-LT"/>
        </w:rPr>
      </w:pPr>
      <w:proofErr w:type="spellStart"/>
      <w:r>
        <w:rPr>
          <w:rFonts w:ascii="Times New Roman" w:hAnsi="Times New Roman"/>
          <w:lang w:val="lt-LT"/>
        </w:rPr>
        <w:t>Tranexamic</w:t>
      </w:r>
      <w:proofErr w:type="spellEnd"/>
      <w:r>
        <w:rPr>
          <w:rFonts w:ascii="Times New Roman" w:hAnsi="Times New Roman"/>
          <w:lang w:val="lt-LT"/>
        </w:rPr>
        <w:t xml:space="preserve"> </w:t>
      </w:r>
      <w:proofErr w:type="spellStart"/>
      <w:r>
        <w:rPr>
          <w:rFonts w:ascii="Times New Roman" w:hAnsi="Times New Roman"/>
          <w:lang w:val="lt-LT"/>
        </w:rPr>
        <w:t>acid</w:t>
      </w:r>
      <w:proofErr w:type="spellEnd"/>
      <w:r>
        <w:rPr>
          <w:rFonts w:ascii="Times New Roman" w:hAnsi="Times New Roman"/>
          <w:lang w:val="lt-LT"/>
        </w:rPr>
        <w:t xml:space="preserve"> </w:t>
      </w:r>
      <w:proofErr w:type="spellStart"/>
      <w:r>
        <w:rPr>
          <w:rFonts w:ascii="Times New Roman" w:hAnsi="Times New Roman"/>
          <w:lang w:val="lt-LT"/>
        </w:rPr>
        <w:t>Baxter</w:t>
      </w:r>
      <w:proofErr w:type="spellEnd"/>
      <w:r w:rsidRPr="00B2511A">
        <w:rPr>
          <w:rFonts w:ascii="Times New Roman" w:hAnsi="Times New Roman"/>
          <w:lang w:val="lt-LT"/>
        </w:rPr>
        <w:t xml:space="preserve"> išvaizda ir kiekis pakuotėje</w:t>
      </w:r>
    </w:p>
    <w:p w14:paraId="5D9103EF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F50D526" w14:textId="77777777" w:rsidR="00A077F4" w:rsidRPr="00B2511A" w:rsidRDefault="00A077F4" w:rsidP="00A077F4">
      <w:pPr>
        <w:spacing w:line="240" w:lineRule="auto"/>
        <w:rPr>
          <w:szCs w:val="24"/>
          <w:lang w:val="lt-LT"/>
        </w:rPr>
      </w:pPr>
      <w:proofErr w:type="spellStart"/>
      <w:r w:rsidRPr="00671370">
        <w:rPr>
          <w:szCs w:val="24"/>
          <w:lang w:val="lt-LT"/>
        </w:rPr>
        <w:t>Tranexamic</w:t>
      </w:r>
      <w:proofErr w:type="spellEnd"/>
      <w:r w:rsidRPr="00671370">
        <w:rPr>
          <w:szCs w:val="24"/>
          <w:lang w:val="lt-LT"/>
        </w:rPr>
        <w:t xml:space="preserve"> </w:t>
      </w:r>
      <w:proofErr w:type="spellStart"/>
      <w:r w:rsidRPr="00671370">
        <w:rPr>
          <w:szCs w:val="24"/>
          <w:lang w:val="lt-LT"/>
        </w:rPr>
        <w:t>acid</w:t>
      </w:r>
      <w:proofErr w:type="spellEnd"/>
      <w:r w:rsidRPr="00671370">
        <w:rPr>
          <w:szCs w:val="24"/>
          <w:lang w:val="lt-LT"/>
        </w:rPr>
        <w:t xml:space="preserve"> </w:t>
      </w:r>
      <w:proofErr w:type="spellStart"/>
      <w:r w:rsidRPr="00671370">
        <w:rPr>
          <w:szCs w:val="24"/>
          <w:lang w:val="lt-LT"/>
        </w:rPr>
        <w:t>Baxter</w:t>
      </w:r>
      <w:proofErr w:type="spellEnd"/>
      <w:r w:rsidRPr="00671370">
        <w:rPr>
          <w:szCs w:val="24"/>
          <w:lang w:val="lt-LT"/>
        </w:rPr>
        <w:t xml:space="preserve"> </w:t>
      </w:r>
      <w:r>
        <w:rPr>
          <w:szCs w:val="24"/>
          <w:lang w:val="lt-LT"/>
        </w:rPr>
        <w:t>yra i</w:t>
      </w:r>
      <w:r w:rsidRPr="00B2511A">
        <w:rPr>
          <w:szCs w:val="24"/>
          <w:lang w:val="lt-LT"/>
        </w:rPr>
        <w:t>njekcinis ar infuzinis tirpalas</w:t>
      </w:r>
      <w:r>
        <w:rPr>
          <w:szCs w:val="24"/>
          <w:lang w:val="lt-LT"/>
        </w:rPr>
        <w:t>.</w:t>
      </w:r>
    </w:p>
    <w:p w14:paraId="7B0DC6CD" w14:textId="77777777" w:rsidR="00A077F4" w:rsidRPr="00B2511A" w:rsidRDefault="00A077F4" w:rsidP="00A077F4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Skaidrus, bespalvis tirpalas, kuriame nėra matomų dalelių.</w:t>
      </w:r>
    </w:p>
    <w:p w14:paraId="5A90A8EC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AAD48B6" w14:textId="77777777" w:rsidR="00A077F4" w:rsidRPr="00B4194A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6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 xml:space="preserve"> I</w:t>
      </w:r>
      <w:r>
        <w:rPr>
          <w:szCs w:val="24"/>
          <w:lang w:val="lt-LT"/>
        </w:rPr>
        <w:t> tipo stiklo flakonas, kurio užpildymo tūris yra 5 ml, lizdinėje plokštelėje ir kartono dėžutėje</w:t>
      </w:r>
      <w:r w:rsidRPr="00B4194A">
        <w:rPr>
          <w:szCs w:val="24"/>
          <w:lang w:val="lt-LT"/>
        </w:rPr>
        <w:t>.</w:t>
      </w:r>
    </w:p>
    <w:p w14:paraId="64CB6C4B" w14:textId="77777777" w:rsidR="00A077F4" w:rsidRPr="00B4194A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10 ml</w:t>
      </w:r>
      <w:r w:rsidRPr="00B4194A">
        <w:rPr>
          <w:szCs w:val="24"/>
          <w:lang w:val="lt-LT"/>
        </w:rPr>
        <w:t xml:space="preserve"> I</w:t>
      </w:r>
      <w:r>
        <w:rPr>
          <w:szCs w:val="24"/>
          <w:lang w:val="lt-LT"/>
        </w:rPr>
        <w:t> tipo stiklo flakonas, kurio užpildymo tūris yra 10 ml, lizdinėje plokštelėje ir kartono dėžutėje</w:t>
      </w:r>
      <w:r w:rsidRPr="00B4194A">
        <w:rPr>
          <w:szCs w:val="24"/>
          <w:lang w:val="lt-LT"/>
        </w:rPr>
        <w:t>.</w:t>
      </w:r>
    </w:p>
    <w:p w14:paraId="6B0674F3" w14:textId="77777777" w:rsidR="00A077F4" w:rsidRPr="00B4194A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1C18A35" w14:textId="77777777" w:rsidR="00A077F4" w:rsidRPr="009770F6" w:rsidRDefault="00A077F4" w:rsidP="00A077F4">
      <w:pPr>
        <w:tabs>
          <w:tab w:val="clear" w:pos="567"/>
        </w:tabs>
        <w:spacing w:line="240" w:lineRule="auto"/>
        <w:rPr>
          <w:szCs w:val="24"/>
          <w:u w:val="single"/>
          <w:lang w:val="lt-LT"/>
        </w:rPr>
      </w:pPr>
      <w:r w:rsidRPr="009770F6">
        <w:rPr>
          <w:szCs w:val="24"/>
          <w:u w:val="single"/>
          <w:lang w:val="lt-LT"/>
        </w:rPr>
        <w:t>Pakuotės dydžiai</w:t>
      </w:r>
    </w:p>
    <w:p w14:paraId="28DFFDE1" w14:textId="77777777" w:rsidR="00A077F4" w:rsidRPr="00B4194A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5 x 5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 10 x 5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</w:t>
      </w:r>
    </w:p>
    <w:p w14:paraId="341B667F" w14:textId="77777777" w:rsidR="00A077F4" w:rsidRPr="00B2511A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5 x 10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 10 x 10</w:t>
      </w:r>
      <w:r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>.</w:t>
      </w:r>
    </w:p>
    <w:p w14:paraId="1A37F419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F9C3460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Gali būti tiekiamos ne visų dydžių pakuotės.</w:t>
      </w:r>
    </w:p>
    <w:p w14:paraId="56924A26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53376A3" w14:textId="77777777" w:rsidR="00A077F4" w:rsidRPr="00B2511A" w:rsidRDefault="00A077F4" w:rsidP="00A077F4">
      <w:pPr>
        <w:pStyle w:val="Antrat4"/>
        <w:spacing w:line="240" w:lineRule="auto"/>
        <w:rPr>
          <w:rFonts w:ascii="Times New Roman" w:hAnsi="Times New Roman"/>
          <w:lang w:val="lt-LT"/>
        </w:rPr>
      </w:pPr>
      <w:r w:rsidRPr="00B2511A">
        <w:rPr>
          <w:rFonts w:ascii="Times New Roman" w:hAnsi="Times New Roman"/>
          <w:lang w:val="lt-LT"/>
        </w:rPr>
        <w:t>Registruotojas ir gamintojas</w:t>
      </w:r>
    </w:p>
    <w:p w14:paraId="625B1518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B45174E" w14:textId="77777777" w:rsidR="00A077F4" w:rsidRPr="00B2511A" w:rsidRDefault="00A077F4" w:rsidP="00A077F4">
      <w:pPr>
        <w:tabs>
          <w:tab w:val="clear" w:pos="567"/>
        </w:tabs>
        <w:spacing w:line="240" w:lineRule="auto"/>
        <w:rPr>
          <w:i/>
          <w:iCs/>
          <w:szCs w:val="24"/>
          <w:lang w:val="lt-LT"/>
        </w:rPr>
      </w:pPr>
      <w:r w:rsidRPr="00B2511A">
        <w:rPr>
          <w:i/>
          <w:iCs/>
          <w:szCs w:val="24"/>
          <w:lang w:val="lt-LT"/>
        </w:rPr>
        <w:t>Registruotojas</w:t>
      </w:r>
    </w:p>
    <w:p w14:paraId="049BE029" w14:textId="77777777" w:rsidR="00A077F4" w:rsidRPr="00671370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671370">
        <w:rPr>
          <w:szCs w:val="24"/>
          <w:lang w:val="lt-LT"/>
        </w:rPr>
        <w:t>Baxter</w:t>
      </w:r>
      <w:proofErr w:type="spellEnd"/>
      <w:r w:rsidRPr="00671370">
        <w:rPr>
          <w:szCs w:val="24"/>
          <w:lang w:val="lt-LT"/>
        </w:rPr>
        <w:t xml:space="preserve"> </w:t>
      </w:r>
      <w:proofErr w:type="spellStart"/>
      <w:r w:rsidRPr="00671370">
        <w:rPr>
          <w:szCs w:val="24"/>
          <w:lang w:val="lt-LT"/>
        </w:rPr>
        <w:t>Holding</w:t>
      </w:r>
      <w:proofErr w:type="spellEnd"/>
      <w:r w:rsidRPr="00671370">
        <w:rPr>
          <w:szCs w:val="24"/>
          <w:lang w:val="lt-LT"/>
        </w:rPr>
        <w:t xml:space="preserve"> B.V.</w:t>
      </w:r>
    </w:p>
    <w:p w14:paraId="6AF329AF" w14:textId="77777777" w:rsidR="00A077F4" w:rsidRPr="00671370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671370">
        <w:rPr>
          <w:szCs w:val="24"/>
          <w:lang w:val="lt-LT"/>
        </w:rPr>
        <w:t>Kobaltweg</w:t>
      </w:r>
      <w:proofErr w:type="spellEnd"/>
      <w:r w:rsidRPr="00671370">
        <w:rPr>
          <w:szCs w:val="24"/>
          <w:lang w:val="lt-LT"/>
        </w:rPr>
        <w:t xml:space="preserve"> 49</w:t>
      </w:r>
    </w:p>
    <w:p w14:paraId="0D92FF89" w14:textId="77777777" w:rsidR="00A077F4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671370">
        <w:rPr>
          <w:szCs w:val="24"/>
          <w:lang w:val="lt-LT"/>
        </w:rPr>
        <w:t xml:space="preserve">3542CE </w:t>
      </w:r>
      <w:proofErr w:type="spellStart"/>
      <w:r w:rsidRPr="00671370">
        <w:rPr>
          <w:szCs w:val="24"/>
          <w:lang w:val="lt-LT"/>
        </w:rPr>
        <w:t>Utrecht</w:t>
      </w:r>
      <w:proofErr w:type="spellEnd"/>
      <w:r w:rsidRPr="00671370">
        <w:rPr>
          <w:szCs w:val="24"/>
          <w:lang w:val="lt-LT"/>
        </w:rPr>
        <w:t xml:space="preserve"> </w:t>
      </w:r>
    </w:p>
    <w:p w14:paraId="5B61E00B" w14:textId="77777777" w:rsidR="00A077F4" w:rsidRPr="00B2511A" w:rsidRDefault="00A077F4" w:rsidP="00A077F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671370">
        <w:rPr>
          <w:szCs w:val="24"/>
          <w:lang w:val="lt-LT"/>
        </w:rPr>
        <w:t>Nyderlandai</w:t>
      </w:r>
    </w:p>
    <w:p w14:paraId="54DCE574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95B7CB7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4"/>
          <w:lang w:val="lt-LT"/>
        </w:rPr>
      </w:pPr>
      <w:r w:rsidRPr="00671370">
        <w:rPr>
          <w:i/>
          <w:iCs/>
          <w:szCs w:val="24"/>
          <w:lang w:val="lt-LT"/>
        </w:rPr>
        <w:t>Gamintojas</w:t>
      </w:r>
    </w:p>
    <w:p w14:paraId="05CC4FB3" w14:textId="77777777" w:rsidR="00A077F4" w:rsidRPr="00BD7539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A1A49FE" w14:textId="77777777" w:rsidR="00A077F4" w:rsidRPr="00BD7539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 w:rsidRPr="00BD7539">
        <w:rPr>
          <w:szCs w:val="24"/>
          <w:lang w:val="lt-LT"/>
        </w:rPr>
        <w:t>Bieffe</w:t>
      </w:r>
      <w:proofErr w:type="spellEnd"/>
      <w:r w:rsidRPr="00BD7539"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Medital</w:t>
      </w:r>
      <w:proofErr w:type="spellEnd"/>
      <w:r w:rsidRPr="00BD7539"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S.p.A</w:t>
      </w:r>
      <w:proofErr w:type="spellEnd"/>
      <w:r w:rsidRPr="00BD7539">
        <w:rPr>
          <w:szCs w:val="24"/>
          <w:lang w:val="lt-LT"/>
        </w:rPr>
        <w:t>.</w:t>
      </w:r>
    </w:p>
    <w:p w14:paraId="2D953F16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 xml:space="preserve">Via </w:t>
      </w:r>
      <w:proofErr w:type="spellStart"/>
      <w:r w:rsidRPr="00BD7539">
        <w:rPr>
          <w:szCs w:val="24"/>
          <w:lang w:val="lt-LT"/>
        </w:rPr>
        <w:t>Nuova</w:t>
      </w:r>
      <w:proofErr w:type="spellEnd"/>
      <w:r w:rsidRPr="00BD7539">
        <w:rPr>
          <w:szCs w:val="24"/>
          <w:lang w:val="lt-LT"/>
        </w:rPr>
        <w:t xml:space="preserve"> Provinciale 23034 </w:t>
      </w:r>
      <w:proofErr w:type="spellStart"/>
      <w:r w:rsidRPr="00BD7539">
        <w:rPr>
          <w:szCs w:val="24"/>
          <w:lang w:val="lt-LT"/>
        </w:rPr>
        <w:t>Grossotto</w:t>
      </w:r>
      <w:proofErr w:type="spellEnd"/>
      <w:r w:rsidRPr="00BD7539">
        <w:rPr>
          <w:szCs w:val="24"/>
          <w:lang w:val="lt-LT"/>
        </w:rPr>
        <w:t xml:space="preserve"> (SO)</w:t>
      </w:r>
    </w:p>
    <w:p w14:paraId="51A1F01B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>23034</w:t>
      </w:r>
      <w:r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Nuova</w:t>
      </w:r>
      <w:proofErr w:type="spellEnd"/>
      <w:r w:rsidRPr="00BD7539">
        <w:rPr>
          <w:szCs w:val="24"/>
          <w:lang w:val="lt-LT"/>
        </w:rPr>
        <w:t xml:space="preserve"> Provinciale</w:t>
      </w:r>
    </w:p>
    <w:p w14:paraId="4C850FBA" w14:textId="77777777" w:rsidR="00A077F4" w:rsidRPr="00BD7539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>Ital</w:t>
      </w:r>
      <w:r>
        <w:rPr>
          <w:szCs w:val="24"/>
          <w:lang w:val="lt-LT"/>
        </w:rPr>
        <w:t>ija</w:t>
      </w:r>
    </w:p>
    <w:p w14:paraId="27B93D32" w14:textId="77777777" w:rsidR="00A077F4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86D6CDA" w14:textId="77777777" w:rsidR="00A077F4" w:rsidRDefault="00A077F4" w:rsidP="00A077F4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</w:p>
    <w:p w14:paraId="68F597D2" w14:textId="77777777" w:rsidR="00A077F4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B2511A">
        <w:rPr>
          <w:b/>
          <w:lang w:val="lt-LT"/>
        </w:rPr>
        <w:t>Šis vaistas E</w:t>
      </w:r>
      <w:r>
        <w:rPr>
          <w:b/>
          <w:lang w:val="lt-LT"/>
        </w:rPr>
        <w:t xml:space="preserve">uropos ekonominės erdvės </w:t>
      </w:r>
      <w:r w:rsidRPr="00B2511A">
        <w:rPr>
          <w:b/>
          <w:lang w:val="lt-LT"/>
        </w:rPr>
        <w:t>valstybėse narėse registruotas tokiais pavadinimais</w:t>
      </w:r>
      <w:r w:rsidRPr="003D659D">
        <w:rPr>
          <w:b/>
          <w:bCs/>
          <w:lang w:val="lt-LT"/>
        </w:rPr>
        <w:t>:</w:t>
      </w:r>
    </w:p>
    <w:p w14:paraId="30CE4F12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Austri</w:t>
      </w:r>
      <w:r>
        <w:rPr>
          <w:lang w:val="lt-LT"/>
        </w:rPr>
        <w:t>j</w:t>
      </w:r>
      <w:r w:rsidRPr="00671370">
        <w:rPr>
          <w:lang w:val="lt-LT"/>
        </w:rPr>
        <w:t>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Tranexamsäure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Injektionslösung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Infusionslösung</w:t>
      </w:r>
      <w:proofErr w:type="spellEnd"/>
    </w:p>
    <w:p w14:paraId="75BC4213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Belgi</w:t>
      </w:r>
      <w:r>
        <w:rPr>
          <w:lang w:val="lt-LT"/>
        </w:rPr>
        <w:t>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injectable</w:t>
      </w:r>
      <w:proofErr w:type="spellEnd"/>
      <w:r w:rsidRPr="00671370">
        <w:rPr>
          <w:lang w:val="lt-LT"/>
        </w:rPr>
        <w:t xml:space="preserve">/ </w:t>
      </w:r>
      <w:proofErr w:type="spellStart"/>
      <w:r w:rsidRPr="00671370">
        <w:rPr>
          <w:lang w:val="lt-LT"/>
        </w:rPr>
        <w:t>pour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perfusion</w:t>
      </w:r>
      <w:proofErr w:type="spellEnd"/>
    </w:p>
    <w:p w14:paraId="523FB941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Danija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injektions</w:t>
      </w:r>
      <w:proofErr w:type="spellEnd"/>
      <w:r w:rsidRPr="00671370">
        <w:rPr>
          <w:lang w:val="lt-LT"/>
        </w:rPr>
        <w:t>-/</w:t>
      </w:r>
      <w:proofErr w:type="spellStart"/>
      <w:r w:rsidRPr="00671370">
        <w:rPr>
          <w:lang w:val="lt-LT"/>
        </w:rPr>
        <w:t>infusionsvæske</w:t>
      </w:r>
      <w:proofErr w:type="spellEnd"/>
      <w:r w:rsidRPr="00671370">
        <w:rPr>
          <w:lang w:val="lt-LT"/>
        </w:rPr>
        <w:t xml:space="preserve">, </w:t>
      </w:r>
      <w:proofErr w:type="spellStart"/>
      <w:r w:rsidRPr="00671370">
        <w:rPr>
          <w:lang w:val="lt-LT"/>
        </w:rPr>
        <w:t>opløsning</w:t>
      </w:r>
      <w:proofErr w:type="spellEnd"/>
    </w:p>
    <w:p w14:paraId="71B2D13F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Est</w:t>
      </w:r>
      <w:r>
        <w:rPr>
          <w:lang w:val="lt-LT"/>
        </w:rPr>
        <w:t>ija</w:t>
      </w:r>
      <w:r>
        <w:rPr>
          <w:lang w:val="lt-LT"/>
        </w:rPr>
        <w:tab/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74124788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Suomija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</w:t>
      </w:r>
      <w:proofErr w:type="spellEnd"/>
      <w:r w:rsidRPr="00671370">
        <w:rPr>
          <w:lang w:val="lt-LT"/>
        </w:rPr>
        <w:t>-/</w:t>
      </w:r>
      <w:proofErr w:type="spellStart"/>
      <w:r w:rsidRPr="00671370">
        <w:rPr>
          <w:lang w:val="lt-LT"/>
        </w:rPr>
        <w:t>infuusioneste</w:t>
      </w:r>
      <w:proofErr w:type="spellEnd"/>
      <w:r w:rsidRPr="00671370">
        <w:rPr>
          <w:lang w:val="lt-LT"/>
        </w:rPr>
        <w:t xml:space="preserve">, </w:t>
      </w:r>
      <w:proofErr w:type="spellStart"/>
      <w:r w:rsidRPr="00671370">
        <w:rPr>
          <w:lang w:val="lt-LT"/>
        </w:rPr>
        <w:t>liuos</w:t>
      </w:r>
      <w:proofErr w:type="spellEnd"/>
    </w:p>
    <w:p w14:paraId="7C4F311A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Graikija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</w:t>
      </w:r>
      <w:proofErr w:type="spellStart"/>
      <w:r w:rsidRPr="00671370">
        <w:rPr>
          <w:lang w:val="lt-LT"/>
        </w:rPr>
        <w:t>διάλυμ</w:t>
      </w:r>
      <w:proofErr w:type="spellEnd"/>
      <w:r w:rsidRPr="00671370">
        <w:rPr>
          <w:lang w:val="lt-LT"/>
        </w:rPr>
        <w:t xml:space="preserve">α </w:t>
      </w:r>
      <w:proofErr w:type="spellStart"/>
      <w:r w:rsidRPr="00671370">
        <w:rPr>
          <w:lang w:val="lt-LT"/>
        </w:rPr>
        <w:t>γι</w:t>
      </w:r>
      <w:proofErr w:type="spellEnd"/>
      <w:r w:rsidRPr="00671370">
        <w:rPr>
          <w:lang w:val="lt-LT"/>
        </w:rPr>
        <w:t xml:space="preserve">α </w:t>
      </w:r>
      <w:proofErr w:type="spellStart"/>
      <w:r w:rsidRPr="00671370">
        <w:rPr>
          <w:lang w:val="lt-LT"/>
        </w:rPr>
        <w:t>ένεση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έγχυση</w:t>
      </w:r>
      <w:proofErr w:type="spellEnd"/>
    </w:p>
    <w:p w14:paraId="051BA6AA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Vokietija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Tranexamsäure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Injektionslösung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Infusionslösung</w:t>
      </w:r>
      <w:proofErr w:type="spellEnd"/>
    </w:p>
    <w:p w14:paraId="10D570BF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Vengrija</w:t>
      </w:r>
      <w:r w:rsidRPr="00671370">
        <w:rPr>
          <w:lang w:val="lt-LT"/>
        </w:rPr>
        <w:tab/>
        <w:t xml:space="preserve">TRANEXÁMSAV BAXTER 100 mg/m </w:t>
      </w:r>
      <w:proofErr w:type="spellStart"/>
      <w:r w:rsidRPr="00671370">
        <w:rPr>
          <w:lang w:val="lt-LT"/>
        </w:rPr>
        <w:t>oldatos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injekció</w:t>
      </w:r>
      <w:proofErr w:type="spellEnd"/>
    </w:p>
    <w:p w14:paraId="67531092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Airija</w:t>
      </w:r>
      <w:r>
        <w:rPr>
          <w:lang w:val="lt-LT"/>
        </w:rPr>
        <w:tab/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for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injection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</w:t>
      </w:r>
      <w:proofErr w:type="spellEnd"/>
    </w:p>
    <w:p w14:paraId="78AFB24A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Ital</w:t>
      </w:r>
      <w:r>
        <w:rPr>
          <w:lang w:val="lt-LT"/>
        </w:rPr>
        <w:t>ija</w:t>
      </w:r>
      <w:r>
        <w:rPr>
          <w:lang w:val="lt-LT"/>
        </w:rPr>
        <w:tab/>
      </w:r>
      <w:r>
        <w:rPr>
          <w:lang w:val="lt-LT"/>
        </w:rPr>
        <w:tab/>
      </w:r>
      <w:proofErr w:type="spellStart"/>
      <w:r w:rsidRPr="00671370">
        <w:rPr>
          <w:lang w:val="lt-LT"/>
        </w:rPr>
        <w:t>Acido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Tranexamico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soluzione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iniettabile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infusione</w:t>
      </w:r>
      <w:proofErr w:type="spellEnd"/>
    </w:p>
    <w:p w14:paraId="0757A763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Latvi</w:t>
      </w:r>
      <w:r>
        <w:rPr>
          <w:lang w:val="lt-LT"/>
        </w:rPr>
        <w:t>j</w:t>
      </w:r>
      <w:r w:rsidRPr="00671370">
        <w:rPr>
          <w:lang w:val="lt-LT"/>
        </w:rPr>
        <w:t>a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šķīdums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injekcijām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infūzijām</w:t>
      </w:r>
      <w:proofErr w:type="spellEnd"/>
    </w:p>
    <w:p w14:paraId="48BD4706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Lietuva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</w:t>
      </w:r>
      <w:r>
        <w:rPr>
          <w:lang w:val="lt-LT"/>
        </w:rPr>
        <w:t> </w:t>
      </w:r>
      <w:r w:rsidRPr="00671370">
        <w:rPr>
          <w:lang w:val="lt-LT"/>
        </w:rPr>
        <w:t xml:space="preserve">mg/ml </w:t>
      </w:r>
      <w:r w:rsidRPr="0030588C">
        <w:rPr>
          <w:lang w:val="lt-LT"/>
        </w:rPr>
        <w:t>injekcinis ar infuzinis tirpalas</w:t>
      </w:r>
    </w:p>
    <w:p w14:paraId="205A84A7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Nyderlandai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Tranexaminezuur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mg/ml, </w:t>
      </w:r>
      <w:proofErr w:type="spellStart"/>
      <w:r w:rsidRPr="00671370">
        <w:rPr>
          <w:lang w:val="lt-LT"/>
        </w:rPr>
        <w:t>oplossing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voor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injectie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infusie</w:t>
      </w:r>
      <w:proofErr w:type="spellEnd"/>
    </w:p>
    <w:p w14:paraId="4B9FBB7B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Nor</w:t>
      </w:r>
      <w:r>
        <w:rPr>
          <w:lang w:val="lt-LT"/>
        </w:rPr>
        <w:t>vegija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49E83C18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Lenkija</w:t>
      </w:r>
      <w:r w:rsidRPr="00671370">
        <w:rPr>
          <w:lang w:val="lt-LT"/>
        </w:rPr>
        <w:t xml:space="preserve"> 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6D563976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Portugal</w:t>
      </w:r>
      <w:r>
        <w:rPr>
          <w:lang w:val="lt-LT"/>
        </w:rPr>
        <w:t>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Ácido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Tranexâmico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1FE74E6B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Slovaki</w:t>
      </w:r>
      <w:r>
        <w:rPr>
          <w:lang w:val="lt-LT"/>
        </w:rPr>
        <w:t>j</w:t>
      </w:r>
      <w:r w:rsidRPr="00671370">
        <w:rPr>
          <w:lang w:val="lt-LT"/>
        </w:rPr>
        <w:t>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injekčný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roztok</w:t>
      </w:r>
      <w:proofErr w:type="spellEnd"/>
    </w:p>
    <w:p w14:paraId="07B81DBD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Ispanija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Ácido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tranexámico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solucion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inyectable</w:t>
      </w:r>
      <w:proofErr w:type="spellEnd"/>
      <w:r w:rsidRPr="00671370">
        <w:rPr>
          <w:lang w:val="lt-LT"/>
        </w:rPr>
        <w:t xml:space="preserve"> y para </w:t>
      </w:r>
      <w:proofErr w:type="spellStart"/>
      <w:r w:rsidRPr="00671370">
        <w:rPr>
          <w:lang w:val="lt-LT"/>
        </w:rPr>
        <w:t>perfusión</w:t>
      </w:r>
      <w:proofErr w:type="spellEnd"/>
      <w:r w:rsidRPr="00671370">
        <w:rPr>
          <w:lang w:val="lt-LT"/>
        </w:rPr>
        <w:t xml:space="preserve"> EFG</w:t>
      </w:r>
    </w:p>
    <w:p w14:paraId="3D599E59" w14:textId="77777777" w:rsidR="00A077F4" w:rsidRPr="00671370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Švedija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for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injektion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</w:t>
      </w:r>
      <w:proofErr w:type="spellEnd"/>
    </w:p>
    <w:p w14:paraId="321C8922" w14:textId="77777777" w:rsidR="00A077F4" w:rsidRDefault="00A077F4" w:rsidP="00A077F4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Jungtinė Karalystė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for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injection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</w:t>
      </w:r>
      <w:proofErr w:type="spellEnd"/>
    </w:p>
    <w:p w14:paraId="0BC5BE2A" w14:textId="77777777" w:rsidR="00A077F4" w:rsidRPr="00B2511A" w:rsidRDefault="00A077F4" w:rsidP="00A077F4">
      <w:pPr>
        <w:spacing w:line="240" w:lineRule="auto"/>
        <w:ind w:left="567" w:hanging="567"/>
        <w:rPr>
          <w:lang w:val="lt-LT"/>
        </w:rPr>
      </w:pPr>
    </w:p>
    <w:p w14:paraId="3C1CF872" w14:textId="77777777" w:rsidR="00A077F4" w:rsidRPr="00B2511A" w:rsidRDefault="00A077F4" w:rsidP="00A077F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lang w:val="lt-LT"/>
        </w:rPr>
      </w:pPr>
      <w:r w:rsidRPr="00B2511A">
        <w:rPr>
          <w:b/>
          <w:lang w:val="lt-LT"/>
        </w:rPr>
        <w:t>Šis pakuotės lapelis paskutinį kartą peržiūrėtas</w:t>
      </w:r>
      <w:r>
        <w:rPr>
          <w:b/>
          <w:lang w:val="lt-LT"/>
        </w:rPr>
        <w:t xml:space="preserve"> 2026-07-15.</w:t>
      </w:r>
    </w:p>
    <w:p w14:paraId="3E74072E" w14:textId="77777777" w:rsidR="00A077F4" w:rsidRPr="00B2511A" w:rsidRDefault="00A077F4" w:rsidP="00A077F4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</w:p>
    <w:p w14:paraId="04443A6B" w14:textId="77777777" w:rsidR="00A077F4" w:rsidRPr="00B2511A" w:rsidRDefault="00A077F4" w:rsidP="00A077F4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  <w:r w:rsidRPr="00B2511A">
        <w:rPr>
          <w:lang w:val="lt-LT"/>
        </w:rPr>
        <w:t xml:space="preserve">Išsami informacija apie šį </w:t>
      </w:r>
      <w:r w:rsidRPr="00B2511A">
        <w:rPr>
          <w:szCs w:val="24"/>
          <w:lang w:val="lt-LT"/>
        </w:rPr>
        <w:t>vaistą</w:t>
      </w:r>
      <w:r w:rsidRPr="00B2511A">
        <w:rPr>
          <w:lang w:val="lt-LT"/>
        </w:rPr>
        <w:t xml:space="preserve"> pateikiama Valstybinės vaistų kontrolės tarnybos prie Lietuvos Respublikos sveikatos apsaugos ministerijos tinklalapyje</w:t>
      </w:r>
      <w:r w:rsidRPr="00B2511A">
        <w:rPr>
          <w:i/>
          <w:szCs w:val="24"/>
          <w:lang w:val="lt-LT"/>
        </w:rPr>
        <w:t xml:space="preserve"> </w:t>
      </w:r>
      <w:r w:rsidRPr="00175990">
        <w:rPr>
          <w:color w:val="0000EE"/>
          <w:szCs w:val="22"/>
          <w:u w:val="single"/>
          <w:lang w:val="lt-LT" w:eastAsia="lt-LT"/>
        </w:rPr>
        <w:t>https://vvkt.lrv.lt/lt/</w:t>
      </w:r>
      <w:r w:rsidRPr="00B2511A">
        <w:rPr>
          <w:lang w:val="lt-LT"/>
        </w:rPr>
        <w:t>.</w:t>
      </w:r>
    </w:p>
    <w:p w14:paraId="4881D205" w14:textId="77777777" w:rsidR="00A077F4" w:rsidRPr="00B2511A" w:rsidRDefault="00A077F4" w:rsidP="00A077F4">
      <w:pPr>
        <w:spacing w:line="240" w:lineRule="auto"/>
        <w:rPr>
          <w:lang w:val="lt-LT"/>
        </w:rPr>
      </w:pPr>
    </w:p>
    <w:p w14:paraId="39D95B61" w14:textId="77777777" w:rsidR="00222FED" w:rsidRDefault="00222FED"/>
    <w:sectPr w:rsidR="00222FED" w:rsidSect="00A077F4">
      <w:headerReference w:type="default" r:id="rId5"/>
      <w:footerReference w:type="default" r:id="rId6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22547" w14:textId="77777777" w:rsidR="00A077F4" w:rsidRDefault="00A077F4">
    <w:pPr>
      <w:pStyle w:val="Pora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D7AB" w14:textId="77777777" w:rsidR="00A077F4" w:rsidRDefault="00A077F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47955EFD"/>
    <w:multiLevelType w:val="hybridMultilevel"/>
    <w:tmpl w:val="B894A2A2"/>
    <w:lvl w:ilvl="0" w:tplc="4D94870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77144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2" w16cid:durableId="38510949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3" w16cid:durableId="16297773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F4"/>
    <w:rsid w:val="000C6FE8"/>
    <w:rsid w:val="00222FED"/>
    <w:rsid w:val="005F173E"/>
    <w:rsid w:val="008B3AD4"/>
    <w:rsid w:val="00984A0A"/>
    <w:rsid w:val="00A077F4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97245"/>
  <w15:chartTrackingRefBased/>
  <w15:docId w15:val="{8A4AE3B9-008E-4602-B4EC-D801E38BB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077F4"/>
    <w:pPr>
      <w:tabs>
        <w:tab w:val="left" w:pos="567"/>
      </w:tabs>
      <w:spacing w:after="0" w:line="260" w:lineRule="exact"/>
    </w:pPr>
    <w:rPr>
      <w:rFonts w:eastAsia="Times New Roman"/>
      <w:snapToGrid w:val="0"/>
      <w:kern w:val="0"/>
      <w:szCs w:val="20"/>
      <w:lang w:val="en-GB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07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07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077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9"/>
    <w:unhideWhenUsed/>
    <w:qFormat/>
    <w:rsid w:val="00A077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077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077F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077F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077F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077F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07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07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077F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9"/>
    <w:rsid w:val="00A077F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077F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077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077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077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077F4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07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07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077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077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07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077F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077F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077F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07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077F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077F4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rsid w:val="00A077F4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basedOn w:val="Numatytasispastraiposriftas"/>
    <w:link w:val="Porat"/>
    <w:uiPriority w:val="99"/>
    <w:rsid w:val="00A077F4"/>
    <w:rPr>
      <w:rFonts w:eastAsia="Times New Roman"/>
      <w:snapToGrid w:val="0"/>
      <w:kern w:val="0"/>
      <w:szCs w:val="20"/>
      <w:lang w:val="en-GB" w:eastAsia="x-none"/>
      <w14:ligatures w14:val="none"/>
    </w:rPr>
  </w:style>
  <w:style w:type="paragraph" w:styleId="Antrats">
    <w:name w:val="header"/>
    <w:basedOn w:val="prastasis"/>
    <w:link w:val="AntratsDiagrama"/>
    <w:uiPriority w:val="99"/>
    <w:rsid w:val="00A077F4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A077F4"/>
    <w:rPr>
      <w:rFonts w:eastAsia="SimSun"/>
      <w:kern w:val="0"/>
      <w:szCs w:val="20"/>
      <w:lang w:val="en-GB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7724</Words>
  <Characters>4403</Characters>
  <Application>Microsoft Office Word</Application>
  <DocSecurity>0</DocSecurity>
  <Lines>36</Lines>
  <Paragraphs>24</Paragraphs>
  <ScaleCrop>false</ScaleCrop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2026-08-07T12:09:00Z</dcterms:created>
  <dcterms:modified xsi:type="dcterms:W3CDTF">2026-08-07T12:10:00Z</dcterms:modified>
</cp:coreProperties>
</file>