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992D" w14:textId="736F55C8" w:rsidR="000446F5" w:rsidRDefault="000446F5" w:rsidP="000446F5">
      <w:pPr>
        <w:keepNext/>
        <w:tabs>
          <w:tab w:val="left" w:pos="567"/>
        </w:tabs>
        <w:spacing w:after="0" w:line="240" w:lineRule="auto"/>
        <w:jc w:val="center"/>
        <w:outlineLvl w:val="1"/>
        <w:rPr>
          <w:rFonts w:ascii="Times New Roman" w:eastAsia="SimSun" w:hAnsi="Times New Roman"/>
          <w:b/>
          <w:bCs/>
        </w:rPr>
      </w:pPr>
      <w:r>
        <w:rPr>
          <w:rFonts w:ascii="Times New Roman" w:eastAsia="SimSun" w:hAnsi="Times New Roman"/>
          <w:b/>
          <w:bCs/>
        </w:rPr>
        <w:t>Pakuotės lapelis: informacija vartotojui</w:t>
      </w:r>
    </w:p>
    <w:p w14:paraId="26FA5473" w14:textId="77777777" w:rsidR="000446F5" w:rsidRDefault="000446F5" w:rsidP="000446F5">
      <w:pPr>
        <w:numPr>
          <w:ilvl w:val="12"/>
          <w:numId w:val="0"/>
        </w:numPr>
        <w:shd w:val="clear" w:color="auto" w:fill="FFFFFF"/>
        <w:spacing w:after="0" w:line="240" w:lineRule="auto"/>
        <w:jc w:val="center"/>
        <w:rPr>
          <w:rFonts w:ascii="Times New Roman" w:eastAsia="SimSun" w:hAnsi="Times New Roman"/>
          <w:lang w:eastAsia="zh-CN"/>
        </w:rPr>
      </w:pPr>
    </w:p>
    <w:p w14:paraId="6C869857" w14:textId="77777777" w:rsidR="000446F5" w:rsidRDefault="000446F5" w:rsidP="000446F5">
      <w:pPr>
        <w:tabs>
          <w:tab w:val="left" w:pos="567"/>
        </w:tabs>
        <w:spacing w:after="0" w:line="260" w:lineRule="exact"/>
        <w:jc w:val="center"/>
        <w:rPr>
          <w:rFonts w:ascii="Times New Roman" w:eastAsia="SimSun" w:hAnsi="Times New Roman"/>
          <w:b/>
          <w:bCs/>
          <w:lang w:eastAsia="zh-CN"/>
        </w:rPr>
      </w:pPr>
      <w:r>
        <w:rPr>
          <w:rFonts w:ascii="Times New Roman" w:eastAsia="SimSun" w:hAnsi="Times New Roman"/>
          <w:b/>
          <w:bCs/>
          <w:lang w:eastAsia="zh-CN"/>
        </w:rPr>
        <w:t>TVINGESTIN 400 mg plėvele dengtos tabletės</w:t>
      </w:r>
    </w:p>
    <w:p w14:paraId="028F3646" w14:textId="6E9E2F10" w:rsidR="000446F5" w:rsidRDefault="00E13D7C" w:rsidP="000446F5">
      <w:pPr>
        <w:tabs>
          <w:tab w:val="left" w:pos="567"/>
        </w:tabs>
        <w:spacing w:after="0" w:line="260" w:lineRule="exact"/>
        <w:jc w:val="center"/>
        <w:rPr>
          <w:rFonts w:ascii="Times New Roman" w:eastAsia="SimSun" w:hAnsi="Times New Roman"/>
          <w:lang w:eastAsia="zh-CN"/>
        </w:rPr>
      </w:pPr>
      <w:r>
        <w:rPr>
          <w:rFonts w:ascii="Times New Roman" w:eastAsia="SimSun" w:hAnsi="Times New Roman"/>
          <w:lang w:eastAsia="zh-CN"/>
        </w:rPr>
        <w:t>i</w:t>
      </w:r>
      <w:r w:rsidR="000446F5">
        <w:rPr>
          <w:rFonts w:ascii="Times New Roman" w:eastAsia="SimSun" w:hAnsi="Times New Roman"/>
          <w:lang w:eastAsia="zh-CN"/>
        </w:rPr>
        <w:t>buprofenas</w:t>
      </w:r>
    </w:p>
    <w:p w14:paraId="69FD381C" w14:textId="65BF56B7" w:rsidR="000446F5" w:rsidRDefault="000446F5" w:rsidP="00205D0F">
      <w:pPr>
        <w:tabs>
          <w:tab w:val="left" w:pos="4005"/>
        </w:tabs>
        <w:spacing w:after="0" w:line="240" w:lineRule="auto"/>
        <w:rPr>
          <w:rFonts w:ascii="Times New Roman" w:eastAsia="SimSun" w:hAnsi="Times New Roman"/>
          <w:lang w:eastAsia="zh-CN"/>
        </w:rPr>
      </w:pPr>
    </w:p>
    <w:p w14:paraId="325E7E50" w14:textId="77777777" w:rsidR="000446F5" w:rsidRDefault="000446F5" w:rsidP="000446F5">
      <w:pPr>
        <w:tabs>
          <w:tab w:val="left" w:pos="360"/>
        </w:tabs>
        <w:spacing w:after="0" w:line="240" w:lineRule="auto"/>
        <w:rPr>
          <w:rFonts w:ascii="Times New Roman" w:eastAsia="SimSun" w:hAnsi="Times New Roman"/>
          <w:b/>
          <w:bCs/>
        </w:rPr>
      </w:pPr>
      <w:r>
        <w:rPr>
          <w:rFonts w:ascii="Times New Roman" w:eastAsia="SimSun" w:hAnsi="Times New Roman"/>
          <w:b/>
          <w:bCs/>
        </w:rPr>
        <w:t>Atidžiai perskaitykite visą šį lapelį, prieš pradėdami vartoti šį vaistą, nes jame pateikiama Jums svarbi informacija.</w:t>
      </w:r>
    </w:p>
    <w:p w14:paraId="6E208B5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Visada vartokite šį vaistą tiksliai kaip aprašyta šiame lapelyje arba kaip nurodė gydytojas arba vaistininkas</w:t>
      </w:r>
    </w:p>
    <w:p w14:paraId="718F79D9"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Neišmeskite šio lapelio, nes vėl gali prireikti jį perskaityti.</w:t>
      </w:r>
    </w:p>
    <w:p w14:paraId="28427ED5"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Jeigu norite sužinoti daugiau arba pasitarti, kreipkitės į vaistininką.</w:t>
      </w:r>
    </w:p>
    <w:p w14:paraId="1A0874BE"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Jeigu pasireiškė šalutinis poveikis (net jeigu jis šiame lapelyje nenurodytas), kreipkitės į gydytoją arba vaistininką. Žr. 4 skyrių.</w:t>
      </w:r>
    </w:p>
    <w:p w14:paraId="51735BD0" w14:textId="77777777" w:rsidR="000446F5" w:rsidRDefault="000446F5" w:rsidP="000446F5">
      <w:pPr>
        <w:numPr>
          <w:ilvl w:val="0"/>
          <w:numId w:val="10"/>
        </w:numPr>
        <w:spacing w:after="0" w:line="240" w:lineRule="auto"/>
        <w:contextualSpacing/>
        <w:rPr>
          <w:rFonts w:ascii="Times New Roman" w:eastAsia="SimSun" w:hAnsi="Times New Roman"/>
          <w:noProof/>
        </w:rPr>
      </w:pPr>
      <w:r>
        <w:rPr>
          <w:rFonts w:ascii="Times New Roman" w:eastAsia="SimSun" w:hAnsi="Times New Roman"/>
          <w:noProof/>
        </w:rPr>
        <w:t>Jeigu per 3 dienas Jūsų savijauta nepagerėjo arba net pablogėjo, kreipkitės į gydytoją.</w:t>
      </w:r>
    </w:p>
    <w:p w14:paraId="51961CA5" w14:textId="77777777" w:rsidR="000446F5" w:rsidRDefault="000446F5" w:rsidP="000446F5">
      <w:pPr>
        <w:spacing w:after="0" w:line="240" w:lineRule="auto"/>
        <w:ind w:right="-2"/>
        <w:rPr>
          <w:rFonts w:ascii="Times New Roman" w:eastAsia="SimSun" w:hAnsi="Times New Roman"/>
          <w:lang w:eastAsia="zh-CN"/>
        </w:rPr>
      </w:pPr>
    </w:p>
    <w:p w14:paraId="06D5B6DE"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Apie ką rašoma šiame lapelyje?</w:t>
      </w:r>
    </w:p>
    <w:p w14:paraId="4FD51CB8"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p>
    <w:p w14:paraId="3DBB8FEB"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1.</w:t>
      </w:r>
      <w:r>
        <w:rPr>
          <w:rFonts w:ascii="Times New Roman" w:eastAsia="SimSun" w:hAnsi="Times New Roman"/>
          <w:lang w:eastAsia="zh-CN"/>
        </w:rPr>
        <w:tab/>
        <w:t>Kas yra TVINGESTIN</w:t>
      </w:r>
      <w:r>
        <w:rPr>
          <w:rFonts w:ascii="Times New Roman" w:eastAsia="SimSun" w:hAnsi="Times New Roman"/>
          <w:lang w:val="es-ES" w:eastAsia="zh-CN"/>
        </w:rPr>
        <w:t xml:space="preserve"> </w:t>
      </w:r>
      <w:r>
        <w:rPr>
          <w:rFonts w:ascii="Times New Roman" w:eastAsia="SimSun" w:hAnsi="Times New Roman"/>
          <w:lang w:eastAsia="zh-CN"/>
        </w:rPr>
        <w:t xml:space="preserve">ir kam jis vartojamas </w:t>
      </w:r>
    </w:p>
    <w:p w14:paraId="5F8CF260" w14:textId="77777777" w:rsidR="000446F5" w:rsidRDefault="000446F5" w:rsidP="000446F5">
      <w:pPr>
        <w:numPr>
          <w:ilvl w:val="12"/>
          <w:numId w:val="0"/>
        </w:numPr>
        <w:spacing w:after="0" w:line="240" w:lineRule="auto"/>
        <w:ind w:left="284" w:right="-2"/>
        <w:rPr>
          <w:rFonts w:ascii="Times New Roman" w:eastAsia="SimSun" w:hAnsi="Times New Roman"/>
          <w:lang w:val="es-ES" w:eastAsia="zh-CN"/>
        </w:rPr>
      </w:pPr>
      <w:r>
        <w:rPr>
          <w:rFonts w:ascii="Times New Roman" w:eastAsia="SimSun" w:hAnsi="Times New Roman"/>
          <w:lang w:eastAsia="zh-CN"/>
        </w:rPr>
        <w:t>2.</w:t>
      </w:r>
      <w:r>
        <w:rPr>
          <w:rFonts w:ascii="Times New Roman" w:eastAsia="SimSun" w:hAnsi="Times New Roman"/>
          <w:lang w:eastAsia="zh-CN"/>
        </w:rPr>
        <w:tab/>
        <w:t>Kas žinotina prieš vartojant TVINGESTIN</w:t>
      </w:r>
      <w:r>
        <w:rPr>
          <w:rFonts w:ascii="Times New Roman" w:eastAsia="SimSun" w:hAnsi="Times New Roman"/>
          <w:lang w:val="es-ES" w:eastAsia="zh-CN"/>
        </w:rPr>
        <w:t xml:space="preserve"> </w:t>
      </w:r>
    </w:p>
    <w:p w14:paraId="3D3B3C12"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3.</w:t>
      </w:r>
      <w:r>
        <w:rPr>
          <w:rFonts w:ascii="Times New Roman" w:eastAsia="SimSun" w:hAnsi="Times New Roman"/>
          <w:lang w:eastAsia="zh-CN"/>
        </w:rPr>
        <w:tab/>
        <w:t xml:space="preserve">Kaip vartoti TVINGESTIN </w:t>
      </w:r>
    </w:p>
    <w:p w14:paraId="247C474C"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4.</w:t>
      </w:r>
      <w:r>
        <w:rPr>
          <w:rFonts w:ascii="Times New Roman" w:eastAsia="SimSun" w:hAnsi="Times New Roman"/>
          <w:lang w:eastAsia="zh-CN"/>
        </w:rPr>
        <w:tab/>
        <w:t xml:space="preserve">Galimas šalutinis poveikis </w:t>
      </w:r>
    </w:p>
    <w:p w14:paraId="4EC7F065"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5.</w:t>
      </w:r>
      <w:r>
        <w:rPr>
          <w:rFonts w:ascii="Times New Roman" w:eastAsia="SimSun" w:hAnsi="Times New Roman"/>
          <w:lang w:eastAsia="zh-CN"/>
        </w:rPr>
        <w:tab/>
        <w:t xml:space="preserve">Kaip laikyti TVINGESTIN </w:t>
      </w:r>
    </w:p>
    <w:p w14:paraId="675E3EF6" w14:textId="77777777" w:rsidR="000446F5" w:rsidRDefault="000446F5" w:rsidP="000446F5">
      <w:pPr>
        <w:numPr>
          <w:ilvl w:val="12"/>
          <w:numId w:val="0"/>
        </w:numPr>
        <w:spacing w:after="0" w:line="240" w:lineRule="auto"/>
        <w:ind w:left="284" w:right="-2"/>
        <w:rPr>
          <w:rFonts w:ascii="Times New Roman" w:eastAsia="SimSun" w:hAnsi="Times New Roman"/>
          <w:lang w:eastAsia="zh-CN"/>
        </w:rPr>
      </w:pPr>
      <w:r>
        <w:rPr>
          <w:rFonts w:ascii="Times New Roman" w:eastAsia="SimSun" w:hAnsi="Times New Roman"/>
          <w:lang w:eastAsia="zh-CN"/>
        </w:rPr>
        <w:t>6.</w:t>
      </w:r>
      <w:r>
        <w:rPr>
          <w:rFonts w:ascii="Times New Roman" w:eastAsia="SimSun" w:hAnsi="Times New Roman"/>
          <w:lang w:eastAsia="zh-CN"/>
        </w:rPr>
        <w:tab/>
        <w:t>Pakuotės turinys ir kita informacija</w:t>
      </w:r>
    </w:p>
    <w:p w14:paraId="25A24F44"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5EC7ACC2"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2D3B6C23"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1.</w:t>
      </w:r>
      <w:r>
        <w:rPr>
          <w:rFonts w:ascii="Times New Roman" w:eastAsia="SimSun" w:hAnsi="Times New Roman"/>
          <w:b/>
          <w:bCs/>
        </w:rPr>
        <w:tab/>
        <w:t xml:space="preserve">Kas yra </w:t>
      </w:r>
      <w:r>
        <w:rPr>
          <w:rFonts w:ascii="Times New Roman" w:eastAsia="SimSun" w:hAnsi="Times New Roman"/>
          <w:b/>
          <w:bCs/>
          <w:noProof/>
        </w:rPr>
        <w:t>TVINGESTIN</w:t>
      </w:r>
      <w:r>
        <w:rPr>
          <w:rFonts w:ascii="Times New Roman" w:eastAsia="SimSun" w:hAnsi="Times New Roman"/>
          <w:b/>
          <w:bCs/>
        </w:rPr>
        <w:t xml:space="preserve"> ir kam jis vartojamas</w:t>
      </w:r>
    </w:p>
    <w:p w14:paraId="5BB05680"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16F359E6"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rPr>
        <w:t>TVINGESTIN</w:t>
      </w:r>
      <w:r>
        <w:rPr>
          <w:rFonts w:ascii="Times New Roman" w:eastAsia="SimSun" w:hAnsi="Times New Roman"/>
          <w:noProof/>
          <w:lang w:val="es-ES"/>
        </w:rPr>
        <w:t xml:space="preserve"> veiklioji medžiaga – ibuprofenas, priklauso nesteroidinių vaistų nuo uždegimo (NVNU) grupei.</w:t>
      </w:r>
    </w:p>
    <w:p w14:paraId="10CC8787" w14:textId="77777777" w:rsidR="000446F5" w:rsidRDefault="000446F5" w:rsidP="000446F5">
      <w:pPr>
        <w:spacing w:after="0" w:line="240" w:lineRule="auto"/>
        <w:rPr>
          <w:rFonts w:ascii="Times New Roman" w:eastAsia="SimSun" w:hAnsi="Times New Roman"/>
          <w:noProof/>
          <w:lang w:val="es-ES"/>
        </w:rPr>
      </w:pPr>
    </w:p>
    <w:p w14:paraId="1177F7A6" w14:textId="77777777" w:rsidR="000446F5" w:rsidRDefault="000446F5" w:rsidP="000446F5">
      <w:pPr>
        <w:numPr>
          <w:ilvl w:val="12"/>
          <w:numId w:val="0"/>
        </w:numPr>
        <w:spacing w:after="0" w:line="240" w:lineRule="auto"/>
        <w:ind w:right="-2"/>
        <w:rPr>
          <w:rFonts w:ascii="Times New Roman" w:eastAsia="SimSun" w:hAnsi="Times New Roman"/>
          <w:lang w:eastAsia="zh-CN"/>
        </w:rPr>
      </w:pPr>
      <w:r>
        <w:rPr>
          <w:rFonts w:ascii="Times New Roman" w:eastAsia="SimSun" w:hAnsi="Times New Roman"/>
          <w:lang w:eastAsia="zh-CN"/>
        </w:rPr>
        <w:t>TVINGESTIN vartojamas trumpalaikio silpno ar vidutinio stiprumo skausmo, tokio kaip mėnesinių, galvos, dantų, raumenų, sąnarių malšinimui, karščiavimo mažinimui.</w:t>
      </w:r>
    </w:p>
    <w:p w14:paraId="42645839"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1E995009" w14:textId="77777777" w:rsidR="000446F5" w:rsidRDefault="000446F5" w:rsidP="000446F5">
      <w:pPr>
        <w:numPr>
          <w:ilvl w:val="12"/>
          <w:numId w:val="0"/>
        </w:numPr>
        <w:spacing w:after="0" w:line="240" w:lineRule="auto"/>
        <w:ind w:right="-2"/>
        <w:rPr>
          <w:rFonts w:ascii="Times New Roman" w:eastAsia="SimSun" w:hAnsi="Times New Roman"/>
          <w:noProof/>
        </w:rPr>
      </w:pPr>
      <w:r>
        <w:rPr>
          <w:rFonts w:ascii="Times New Roman" w:eastAsia="SimSun" w:hAnsi="Times New Roman"/>
          <w:noProof/>
        </w:rPr>
        <w:t>Jeigu per 3 dienas Jūsų savijauta nepagerėjo arba net pablogėjo, kreipkitės į gydytoją.</w:t>
      </w:r>
    </w:p>
    <w:p w14:paraId="7AA02E20" w14:textId="77777777" w:rsidR="000446F5" w:rsidRDefault="000446F5" w:rsidP="000446F5">
      <w:pPr>
        <w:numPr>
          <w:ilvl w:val="12"/>
          <w:numId w:val="0"/>
        </w:numPr>
        <w:spacing w:after="0" w:line="240" w:lineRule="auto"/>
        <w:ind w:right="-2"/>
        <w:rPr>
          <w:rFonts w:ascii="Times New Roman" w:eastAsia="SimSun" w:hAnsi="Times New Roman"/>
          <w:noProof/>
        </w:rPr>
      </w:pPr>
    </w:p>
    <w:p w14:paraId="6E167F0D"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7015189F"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2.</w:t>
      </w:r>
      <w:r>
        <w:rPr>
          <w:rFonts w:ascii="Times New Roman" w:eastAsia="SimSun" w:hAnsi="Times New Roman"/>
          <w:b/>
          <w:bCs/>
        </w:rPr>
        <w:tab/>
        <w:t xml:space="preserve">Kas žinotina prieš vartojant </w:t>
      </w:r>
      <w:r>
        <w:rPr>
          <w:rFonts w:ascii="Times New Roman" w:eastAsia="SimSun" w:hAnsi="Times New Roman"/>
          <w:b/>
          <w:bCs/>
          <w:noProof/>
        </w:rPr>
        <w:t>TVINGESTIN</w:t>
      </w:r>
      <w:r>
        <w:rPr>
          <w:rFonts w:ascii="Times New Roman" w:eastAsia="SimSun" w:hAnsi="Times New Roman"/>
          <w:b/>
          <w:bCs/>
        </w:rPr>
        <w:t xml:space="preserve"> </w:t>
      </w:r>
    </w:p>
    <w:p w14:paraId="745E7230"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664F80F7" w14:textId="650DD830" w:rsidR="000446F5" w:rsidRDefault="000446F5" w:rsidP="000446F5">
      <w:pPr>
        <w:tabs>
          <w:tab w:val="left" w:pos="567"/>
        </w:tabs>
        <w:spacing w:after="0" w:line="260" w:lineRule="exact"/>
        <w:rPr>
          <w:rFonts w:ascii="Times New Roman" w:eastAsia="SimSun" w:hAnsi="Times New Roman"/>
          <w:b/>
          <w:bCs/>
          <w:lang w:eastAsia="zh-CN"/>
        </w:rPr>
      </w:pPr>
      <w:r>
        <w:rPr>
          <w:rFonts w:ascii="Times New Roman" w:eastAsia="SimSun" w:hAnsi="Times New Roman"/>
          <w:b/>
          <w:bCs/>
          <w:lang w:eastAsia="zh-CN"/>
        </w:rPr>
        <w:t xml:space="preserve">TVINGESTIN vartoti </w:t>
      </w:r>
      <w:r w:rsidR="00BC22DF" w:rsidRPr="00BC22DF">
        <w:rPr>
          <w:rFonts w:ascii="Times New Roman" w:eastAsia="SimSun" w:hAnsi="Times New Roman"/>
          <w:b/>
          <w:bCs/>
          <w:lang w:eastAsia="zh-CN"/>
        </w:rPr>
        <w:t>draudžiama</w:t>
      </w:r>
      <w:r>
        <w:rPr>
          <w:rFonts w:ascii="Times New Roman" w:eastAsia="SimSun" w:hAnsi="Times New Roman"/>
          <w:b/>
          <w:bCs/>
          <w:lang w:eastAsia="zh-CN"/>
        </w:rPr>
        <w:t>:</w:t>
      </w:r>
    </w:p>
    <w:p w14:paraId="1313625E"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yra alergija veikliajai medžiagai arba bet kuriai pagalbinei šio vaisto medžiagai (jos išvardytos 6 skyriuje);</w:t>
      </w:r>
    </w:p>
    <w:p w14:paraId="69B1736F" w14:textId="39568FDE"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 xml:space="preserve">jeigu yra padidėjęs jautrumas </w:t>
      </w:r>
      <w:r w:rsidR="008F3E14">
        <w:rPr>
          <w:rFonts w:ascii="Times New Roman" w:eastAsia="SimSun" w:hAnsi="Times New Roman"/>
          <w:noProof/>
        </w:rPr>
        <w:t>acetilsalicilo</w:t>
      </w:r>
      <w:r>
        <w:rPr>
          <w:rFonts w:ascii="Times New Roman" w:eastAsia="SimSun" w:hAnsi="Times New Roman"/>
          <w:noProof/>
        </w:rPr>
        <w:t xml:space="preserve"> rūgščiai ar kitiems nesteroidiniams vaistams nuo uždegimo (NVNU), pasireiškiantis astma ar niežuliu;</w:t>
      </w:r>
    </w:p>
    <w:p w14:paraId="57A64782"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sergate ar sirgote opalige arba jei kraujavo iš skrandžio ar dvylikapirštės žarnos, jeigu Jums buvo kraujavimas iš virškinimo trakto ar perforacija, susijusi su ankstesniu NVNU vartojimu;</w:t>
      </w:r>
    </w:p>
    <w:p w14:paraId="21122C6E"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yra sunkus kepenų ar inkstų funkcijos nepakankamumas;</w:t>
      </w:r>
    </w:p>
    <w:p w14:paraId="513F4882"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Jums yra sunkus širdies nepakankamumas;</w:t>
      </w:r>
    </w:p>
    <w:p w14:paraId="03CD872F" w14:textId="77777777" w:rsidR="000446F5" w:rsidRDefault="000446F5" w:rsidP="000446F5">
      <w:pPr>
        <w:numPr>
          <w:ilvl w:val="0"/>
          <w:numId w:val="12"/>
        </w:numPr>
        <w:spacing w:after="0" w:line="240" w:lineRule="auto"/>
        <w:contextualSpacing/>
        <w:rPr>
          <w:rFonts w:ascii="Times New Roman" w:eastAsia="SimSun" w:hAnsi="Times New Roman"/>
          <w:noProof/>
        </w:rPr>
      </w:pPr>
      <w:r>
        <w:rPr>
          <w:rFonts w:ascii="Times New Roman" w:eastAsia="SimSun" w:hAnsi="Times New Roman"/>
          <w:noProof/>
        </w:rPr>
        <w:t>jeigu yra kraujodaros ar kraujo krešėjimo sutrikimas;</w:t>
      </w:r>
    </w:p>
    <w:p w14:paraId="7EC7D563" w14:textId="2AE2A2CC" w:rsidR="000446F5" w:rsidRPr="002C73C1" w:rsidRDefault="000446F5" w:rsidP="000446F5">
      <w:pPr>
        <w:numPr>
          <w:ilvl w:val="0"/>
          <w:numId w:val="12"/>
        </w:numPr>
        <w:spacing w:after="0" w:line="240" w:lineRule="auto"/>
        <w:contextualSpacing/>
        <w:rPr>
          <w:rFonts w:ascii="Times New Roman" w:hAnsi="Times New Roman"/>
        </w:rPr>
      </w:pPr>
      <w:r w:rsidRPr="002C73C1">
        <w:rPr>
          <w:rFonts w:ascii="Times New Roman" w:hAnsi="Times New Roman"/>
        </w:rPr>
        <w:t>jeigu</w:t>
      </w:r>
      <w:r w:rsidR="001B73D5" w:rsidRPr="002C73C1">
        <w:rPr>
          <w:rFonts w:ascii="Times New Roman" w:hAnsi="Times New Roman"/>
        </w:rPr>
        <w:t xml:space="preserve"> </w:t>
      </w:r>
      <w:r w:rsidRPr="002C73C1">
        <w:rPr>
          <w:rFonts w:ascii="Times New Roman" w:eastAsia="SimSun" w:hAnsi="Times New Roman"/>
          <w:noProof/>
        </w:rPr>
        <w:t>yra didesnis negu 6 mėnesių nėštumas</w:t>
      </w:r>
      <w:r w:rsidRPr="002C73C1">
        <w:rPr>
          <w:rFonts w:ascii="Times New Roman" w:hAnsi="Times New Roman"/>
        </w:rPr>
        <w:t>;</w:t>
      </w:r>
    </w:p>
    <w:p w14:paraId="53522376" w14:textId="35AE5031" w:rsidR="000446F5" w:rsidRDefault="000446F5" w:rsidP="000446F5">
      <w:pPr>
        <w:numPr>
          <w:ilvl w:val="0"/>
          <w:numId w:val="12"/>
        </w:numPr>
        <w:spacing w:after="0" w:line="240" w:lineRule="auto"/>
        <w:contextualSpacing/>
        <w:rPr>
          <w:rFonts w:ascii="Times New Roman" w:eastAsia="SimSun" w:hAnsi="Times New Roman"/>
          <w:noProof/>
          <w:lang w:val="pt-BR"/>
        </w:rPr>
      </w:pPr>
      <w:r>
        <w:rPr>
          <w:rFonts w:ascii="Times New Roman" w:eastAsia="SimSun" w:hAnsi="Times New Roman"/>
          <w:noProof/>
          <w:lang w:val="pt-BR"/>
        </w:rPr>
        <w:t>jaunesniems kaip 12 metų vaikams</w:t>
      </w:r>
      <w:r w:rsidR="008F3E14">
        <w:rPr>
          <w:rFonts w:ascii="Times New Roman" w:eastAsia="SimSun" w:hAnsi="Times New Roman"/>
          <w:noProof/>
          <w:lang w:val="pt-BR"/>
        </w:rPr>
        <w:t xml:space="preserve"> ir paaugliams</w:t>
      </w:r>
      <w:r>
        <w:rPr>
          <w:rFonts w:ascii="Times New Roman" w:eastAsia="SimSun" w:hAnsi="Times New Roman"/>
          <w:noProof/>
          <w:lang w:val="pt-BR"/>
        </w:rPr>
        <w:t xml:space="preserve">. </w:t>
      </w:r>
    </w:p>
    <w:p w14:paraId="1127404F" w14:textId="77777777" w:rsidR="000446F5" w:rsidRDefault="000446F5" w:rsidP="000958EC">
      <w:pPr>
        <w:spacing w:after="0" w:line="240" w:lineRule="auto"/>
        <w:ind w:right="-2"/>
        <w:rPr>
          <w:rFonts w:ascii="Times New Roman" w:eastAsia="SimSun" w:hAnsi="Times New Roman"/>
          <w:lang w:eastAsia="zh-CN"/>
        </w:rPr>
      </w:pPr>
    </w:p>
    <w:p w14:paraId="29DAD365" w14:textId="41327904" w:rsidR="000446F5" w:rsidRDefault="000446F5" w:rsidP="000446F5">
      <w:pPr>
        <w:keepNext/>
        <w:tabs>
          <w:tab w:val="left" w:pos="567"/>
        </w:tabs>
        <w:spacing w:after="0" w:line="260" w:lineRule="exact"/>
        <w:jc w:val="both"/>
        <w:outlineLvl w:val="3"/>
        <w:rPr>
          <w:rFonts w:ascii="Times New Roman" w:eastAsia="SimSun" w:hAnsi="Times New Roman"/>
          <w:b/>
          <w:bCs/>
          <w:noProof/>
        </w:rPr>
      </w:pPr>
      <w:r>
        <w:rPr>
          <w:rFonts w:ascii="Times New Roman" w:eastAsia="SimSun" w:hAnsi="Times New Roman"/>
          <w:b/>
          <w:bCs/>
          <w:noProof/>
        </w:rPr>
        <w:t xml:space="preserve">Įspėjimai ir atsargumo priemonės - TVINGESTIN reikėtų vartoti </w:t>
      </w:r>
      <w:r w:rsidR="001D37AC">
        <w:rPr>
          <w:rFonts w:ascii="Times New Roman" w:eastAsia="SimSun" w:hAnsi="Times New Roman"/>
          <w:b/>
          <w:bCs/>
          <w:noProof/>
        </w:rPr>
        <w:t>ypač</w:t>
      </w:r>
      <w:r>
        <w:rPr>
          <w:rFonts w:ascii="Times New Roman" w:eastAsia="SimSun" w:hAnsi="Times New Roman"/>
          <w:b/>
          <w:bCs/>
          <w:noProof/>
        </w:rPr>
        <w:t xml:space="preserve"> atsargiai</w:t>
      </w:r>
    </w:p>
    <w:p w14:paraId="4AEC821D"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Pasitarkite su gydytoju arba vaistininku, prieš pradėdami vartoti TVINGESTIN:</w:t>
      </w:r>
      <w:r>
        <w:rPr>
          <w:rFonts w:ascii="Times New Roman" w:eastAsia="SimSun" w:hAnsi="Times New Roman"/>
          <w:b/>
          <w:bCs/>
          <w:lang w:eastAsia="zh-CN"/>
        </w:rPr>
        <w:t xml:space="preserve"> </w:t>
      </w:r>
    </w:p>
    <w:p w14:paraId="6E4863C1"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sergate sunkiu inkstų ar kepenų nepakankamumu;</w:t>
      </w:r>
    </w:p>
    <w:p w14:paraId="6A27DF6B"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lastRenderedPageBreak/>
        <w:t>jeigu sergate astma (net laikotarpiu tarp priepuolių);</w:t>
      </w:r>
    </w:p>
    <w:p w14:paraId="16B2F2E6"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sergate kai kuriomis jungiamojo audinio ligomis (vadinamosiomis kolagenozėmis, sistemine raudonąja vilklige);</w:t>
      </w:r>
    </w:p>
    <w:p w14:paraId="6A1D3207"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vartojate kitus vaistus, mažinančius kraujo krešėjimą (acetilsalicilinė rūgštis, varfarinas);</w:t>
      </w:r>
    </w:p>
    <w:p w14:paraId="7D151387"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sirgote skrandžio ar dvylikapirštės žarnos opa;</w:t>
      </w:r>
    </w:p>
    <w:p w14:paraId="2C9B0BD8"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sergate uždegimu ir opomis pasireiškiančia virškinimo trakto liga, pvz., Krono liga ar opiniu kolitu;</w:t>
      </w:r>
    </w:p>
    <w:p w14:paraId="5322233A" w14:textId="77777777"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5FAE4607" w14:textId="76D5B326"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Jūsų kraujospūdis yra padidėjęs, sergate cukriniu diabetu, nustatytas didelis cholesterolio kiekis, buvo širdies liga sirgusių giminaičių arba giminaičių, kuriuos ištiko insultas, arba jeigu rūkote;</w:t>
      </w:r>
    </w:p>
    <w:p w14:paraId="3BC17234" w14:textId="61974749" w:rsidR="000446F5" w:rsidRDefault="000446F5" w:rsidP="000446F5">
      <w:pPr>
        <w:numPr>
          <w:ilvl w:val="0"/>
          <w:numId w:val="14"/>
        </w:numPr>
        <w:tabs>
          <w:tab w:val="num"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jeigu yra pirmieji 6 nėštumo mėnesiai ar žindote;</w:t>
      </w:r>
    </w:p>
    <w:p w14:paraId="51082910" w14:textId="41A4BD84" w:rsidR="00E1746C" w:rsidRPr="00E64BBB" w:rsidRDefault="000446F5" w:rsidP="00E64BBB">
      <w:pPr>
        <w:numPr>
          <w:ilvl w:val="0"/>
          <w:numId w:val="14"/>
        </w:numPr>
        <w:tabs>
          <w:tab w:val="num" w:pos="567"/>
        </w:tabs>
        <w:spacing w:after="0" w:line="240" w:lineRule="auto"/>
        <w:ind w:hanging="930"/>
        <w:rPr>
          <w:rFonts w:ascii="Times New Roman" w:eastAsia="SimSun" w:hAnsi="Times New Roman"/>
          <w:lang w:eastAsia="zh-CN"/>
        </w:rPr>
      </w:pPr>
      <w:r>
        <w:rPr>
          <w:rFonts w:ascii="Times New Roman" w:eastAsia="SimSun" w:hAnsi="Times New Roman"/>
          <w:lang w:eastAsia="zh-CN"/>
        </w:rPr>
        <w:t>jeigu sergate infekcine liga – žr. poskyrį „Infekcijos“ toliau.</w:t>
      </w:r>
    </w:p>
    <w:p w14:paraId="4C82C84D" w14:textId="77777777" w:rsidR="000446F5" w:rsidRDefault="000446F5" w:rsidP="000446F5">
      <w:pPr>
        <w:spacing w:after="0" w:line="240" w:lineRule="auto"/>
        <w:rPr>
          <w:rFonts w:ascii="Times New Roman" w:eastAsia="SimSun" w:hAnsi="Times New Roman"/>
          <w:noProof/>
        </w:rPr>
      </w:pPr>
    </w:p>
    <w:p w14:paraId="02ED9789" w14:textId="47230C4B" w:rsidR="00011D29" w:rsidRPr="00C762F4" w:rsidRDefault="00011D29" w:rsidP="00C762F4">
      <w:pPr>
        <w:spacing w:after="0" w:line="240" w:lineRule="auto"/>
        <w:rPr>
          <w:rFonts w:ascii="Times New Roman" w:eastAsia="SimSun" w:hAnsi="Times New Roman"/>
          <w:lang w:eastAsia="zh-CN"/>
        </w:rPr>
      </w:pPr>
      <w:r>
        <w:rPr>
          <w:rFonts w:ascii="Times New Roman" w:eastAsia="SimSun" w:hAnsi="Times New Roman"/>
          <w:lang w:eastAsia="zh-CN"/>
        </w:rPr>
        <w:t>V</w:t>
      </w:r>
      <w:r w:rsidRPr="00C762F4">
        <w:rPr>
          <w:rFonts w:ascii="Times New Roman" w:eastAsia="SimSun" w:hAnsi="Times New Roman"/>
          <w:lang w:eastAsia="zh-CN"/>
        </w:rPr>
        <w:t>artojant ibuprofen</w:t>
      </w:r>
      <w:r>
        <w:rPr>
          <w:rFonts w:ascii="Times New Roman" w:eastAsia="SimSun" w:hAnsi="Times New Roman"/>
          <w:lang w:eastAsia="zh-CN"/>
        </w:rPr>
        <w:t>o</w:t>
      </w:r>
      <w:r w:rsidRPr="00C762F4">
        <w:rPr>
          <w:rFonts w:ascii="Times New Roman" w:eastAsia="SimSun" w:hAnsi="Times New Roman"/>
          <w:lang w:eastAsia="zh-CN"/>
        </w:rPr>
        <w:t xml:space="preserve">, pranešta apie alerginės reakcijos į šį vaistą požymius, įskaitant kvėpavimo sutrikimus, veido ir kaklo srities patinimą (angioneurozinę edemą), krūtinės skausmą. Pastebėję bet kurį iš šių požymių, nedelsdami nutraukite TVINGESTIN vartojimą ir nedelsdami kreipkitės į gydytoją arba greitąją medicinos pagalbą. </w:t>
      </w:r>
    </w:p>
    <w:p w14:paraId="4622E25E" w14:textId="77777777" w:rsidR="00011D29" w:rsidRDefault="00011D29" w:rsidP="000446F5">
      <w:pPr>
        <w:spacing w:after="0" w:line="240" w:lineRule="auto"/>
        <w:rPr>
          <w:rFonts w:ascii="Times New Roman" w:eastAsia="SimSun" w:hAnsi="Times New Roman"/>
          <w:noProof/>
        </w:rPr>
      </w:pPr>
    </w:p>
    <w:p w14:paraId="504B2237" w14:textId="77777777" w:rsidR="000446F5" w:rsidRPr="000A6F96" w:rsidRDefault="000446F5" w:rsidP="000446F5">
      <w:pPr>
        <w:spacing w:after="0" w:line="240" w:lineRule="auto"/>
        <w:rPr>
          <w:rFonts w:ascii="Times New Roman" w:hAnsi="Times New Roman"/>
        </w:rPr>
      </w:pPr>
      <w:r w:rsidRPr="000A6F96">
        <w:rPr>
          <w:rFonts w:ascii="Times New Roman" w:hAnsi="Times New Roman"/>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1C6F0B13" w14:textId="77777777" w:rsidR="000E1F31" w:rsidRPr="000A6F96" w:rsidRDefault="000E1F31" w:rsidP="000446F5">
      <w:pPr>
        <w:spacing w:after="0" w:line="240" w:lineRule="auto"/>
        <w:rPr>
          <w:rFonts w:ascii="Times New Roman" w:hAnsi="Times New Roman"/>
        </w:rPr>
      </w:pPr>
    </w:p>
    <w:p w14:paraId="74E7107E" w14:textId="77777777" w:rsidR="000446F5" w:rsidRDefault="000446F5" w:rsidP="000446F5">
      <w:pPr>
        <w:spacing w:after="0" w:line="240" w:lineRule="auto"/>
        <w:rPr>
          <w:rFonts w:ascii="Times New Roman" w:hAnsi="Times New Roman"/>
        </w:rPr>
      </w:pPr>
      <w:r w:rsidRPr="000A6F96">
        <w:rPr>
          <w:rFonts w:ascii="Times New Roman" w:hAnsi="Times New Roman"/>
        </w:rPr>
        <w:t>TVINGESTIN nevartoti su kitais nesteroidiniais vaistais nuo uždegimo (NVNU).</w:t>
      </w:r>
    </w:p>
    <w:p w14:paraId="5B058E76" w14:textId="77777777" w:rsidR="00011D29" w:rsidRPr="000A6F96" w:rsidRDefault="00011D29" w:rsidP="000446F5">
      <w:pPr>
        <w:spacing w:after="0" w:line="240" w:lineRule="auto"/>
        <w:rPr>
          <w:rFonts w:ascii="Times New Roman" w:hAnsi="Times New Roman"/>
        </w:rPr>
      </w:pPr>
    </w:p>
    <w:p w14:paraId="5F70A34A" w14:textId="77777777" w:rsidR="000446F5" w:rsidRPr="000A6F96" w:rsidRDefault="000446F5" w:rsidP="000446F5">
      <w:pPr>
        <w:spacing w:after="0" w:line="240" w:lineRule="auto"/>
        <w:rPr>
          <w:rFonts w:ascii="Times New Roman" w:hAnsi="Times New Roman"/>
        </w:rPr>
      </w:pPr>
      <w:r w:rsidRPr="000A6F96">
        <w:rPr>
          <w:rFonts w:ascii="Times New Roman" w:hAnsi="Times New Roman"/>
        </w:rPr>
        <w:t>Skrandžio ar dvylikapirštės žarnos opalige (ypač sukėlusia kraujavimą iš virškinimo trakto arba jo prakiurimą) sirgusiems ir senyviems pacientams bei pacientams, kuriems tuo pat metu būtina vartoti mažas acetilsalicilo rūgšties dozes, būtina apsvarstyti virškinimo trakto gleivinę apsaugančių vaistų vartojimo galimybę.</w:t>
      </w:r>
    </w:p>
    <w:p w14:paraId="7F352EE9" w14:textId="77777777" w:rsidR="000446F5" w:rsidRPr="000A6F96" w:rsidRDefault="000446F5" w:rsidP="000446F5">
      <w:pPr>
        <w:spacing w:after="0" w:line="240" w:lineRule="auto"/>
        <w:rPr>
          <w:rFonts w:ascii="Times New Roman" w:hAnsi="Times New Roman"/>
          <w:spacing w:val="-4"/>
        </w:rPr>
      </w:pPr>
      <w:r w:rsidRPr="000A6F96">
        <w:rPr>
          <w:rFonts w:ascii="Times New Roman" w:hAnsi="Times New Roman"/>
        </w:rPr>
        <w:t>Kraujavimas iš virškinimo trakto, išopėjimas ar perforacija gali atsirasti bet kurioje gydymo stadijoje, be jokių įspėjamųjų požymių. Skrandžio ir žarnyno kraujavimas, opėjimas arba prakiurimas paprastai būna dažnesnis, vartojant didesnes ibuprofeno dozes.</w:t>
      </w:r>
      <w:r w:rsidRPr="000A6F96">
        <w:rPr>
          <w:rFonts w:ascii="Times New Roman" w:hAnsi="Times New Roman"/>
          <w:spacing w:val="-4"/>
        </w:rPr>
        <w:t xml:space="preserve"> Apskritai, tokie sutrikimai yra sunkesni senyviems pacientams.</w:t>
      </w:r>
    </w:p>
    <w:p w14:paraId="3655A977" w14:textId="0396A3E6" w:rsidR="000446F5" w:rsidRDefault="000446F5" w:rsidP="000446F5">
      <w:pPr>
        <w:spacing w:after="0" w:line="240" w:lineRule="auto"/>
        <w:rPr>
          <w:rFonts w:ascii="Times New Roman" w:hAnsi="Times New Roman"/>
        </w:rPr>
      </w:pPr>
      <w:r w:rsidRPr="000A6F96">
        <w:rPr>
          <w:rFonts w:ascii="Times New Roman" w:hAnsi="Times New Roman"/>
        </w:rPr>
        <w:t xml:space="preserve">Jeigu pacientams, vartojantiems </w:t>
      </w:r>
      <w:proofErr w:type="spellStart"/>
      <w:r w:rsidRPr="000A6F96">
        <w:rPr>
          <w:rFonts w:ascii="Times New Roman" w:hAnsi="Times New Roman"/>
        </w:rPr>
        <w:t>ibuprofen</w:t>
      </w:r>
      <w:r w:rsidR="00011D29">
        <w:rPr>
          <w:rFonts w:ascii="Times New Roman" w:hAnsi="Times New Roman"/>
        </w:rPr>
        <w:t>o</w:t>
      </w:r>
      <w:proofErr w:type="spellEnd"/>
      <w:r w:rsidRPr="000A6F96">
        <w:rPr>
          <w:rFonts w:ascii="Times New Roman" w:hAnsi="Times New Roman"/>
        </w:rPr>
        <w:t>, pradeda kraujuoti iš virškinimo trakto, gydymą šiuo vaistu būtina nedelsiant nutraukti.</w:t>
      </w:r>
    </w:p>
    <w:p w14:paraId="3F9CD3FB" w14:textId="77777777" w:rsidR="00011D29" w:rsidRPr="000A6F96" w:rsidRDefault="00011D29" w:rsidP="000446F5">
      <w:pPr>
        <w:spacing w:after="0" w:line="240" w:lineRule="auto"/>
        <w:rPr>
          <w:rFonts w:ascii="Times New Roman" w:hAnsi="Times New Roman"/>
        </w:rPr>
      </w:pPr>
    </w:p>
    <w:p w14:paraId="0F5307C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Moterys, planuojančios pastoti, turi pasikonsultuoti su savo gydytoju dėl vaisto vartojimo.</w:t>
      </w:r>
    </w:p>
    <w:p w14:paraId="6EB4F160" w14:textId="77777777" w:rsidR="00011D29" w:rsidRDefault="00011D29" w:rsidP="000446F5">
      <w:pPr>
        <w:spacing w:after="0" w:line="240" w:lineRule="auto"/>
        <w:rPr>
          <w:rFonts w:ascii="Times New Roman" w:eastAsia="SimSun" w:hAnsi="Times New Roman"/>
          <w:noProof/>
        </w:rPr>
      </w:pPr>
    </w:p>
    <w:p w14:paraId="3CF0FC15" w14:textId="77777777" w:rsidR="00011D29" w:rsidRPr="000958EC" w:rsidRDefault="00011D29" w:rsidP="00011D29">
      <w:pPr>
        <w:tabs>
          <w:tab w:val="left" w:pos="0"/>
          <w:tab w:val="left" w:pos="567"/>
        </w:tabs>
        <w:spacing w:after="0" w:line="260" w:lineRule="exact"/>
        <w:rPr>
          <w:rFonts w:ascii="Times New Roman" w:hAnsi="Times New Roman"/>
        </w:rPr>
      </w:pPr>
      <w:r w:rsidRPr="000958EC">
        <w:rPr>
          <w:rFonts w:ascii="Times New Roman" w:hAnsi="Times New Roman"/>
        </w:rPr>
        <w:t xml:space="preserve">Sergant vėjaraupiais gali atsirasti sunkių komplikacijų odoje ir gleivinėse. Todėl, sergant vėjaraupiais, patariama vengti vartoti </w:t>
      </w:r>
      <w:proofErr w:type="spellStart"/>
      <w:r w:rsidRPr="000958EC">
        <w:rPr>
          <w:rFonts w:ascii="Times New Roman" w:hAnsi="Times New Roman"/>
        </w:rPr>
        <w:t>ibuprofeno</w:t>
      </w:r>
      <w:proofErr w:type="spellEnd"/>
      <w:r w:rsidRPr="000958EC">
        <w:rPr>
          <w:rFonts w:ascii="Times New Roman" w:hAnsi="Times New Roman"/>
        </w:rPr>
        <w:t xml:space="preserve">. </w:t>
      </w:r>
    </w:p>
    <w:p w14:paraId="0064AE52" w14:textId="77777777" w:rsidR="00011D29" w:rsidRDefault="00011D29" w:rsidP="000446F5">
      <w:pPr>
        <w:spacing w:after="0" w:line="240" w:lineRule="auto"/>
        <w:rPr>
          <w:rFonts w:ascii="Times New Roman" w:eastAsia="SimSun" w:hAnsi="Times New Roman"/>
          <w:noProof/>
        </w:rPr>
      </w:pPr>
    </w:p>
    <w:p w14:paraId="506D4EC6" w14:textId="6EF433C6" w:rsidR="000446F5" w:rsidRPr="000958EC" w:rsidRDefault="000446F5" w:rsidP="000446F5">
      <w:pPr>
        <w:tabs>
          <w:tab w:val="left" w:pos="0"/>
          <w:tab w:val="left" w:pos="567"/>
        </w:tabs>
        <w:spacing w:after="0" w:line="260" w:lineRule="exact"/>
        <w:rPr>
          <w:rFonts w:ascii="Times New Roman" w:hAnsi="Times New Roman"/>
        </w:rPr>
      </w:pPr>
    </w:p>
    <w:p w14:paraId="0C73D6C1" w14:textId="77777777" w:rsidR="000446F5" w:rsidRPr="000958EC" w:rsidRDefault="000446F5" w:rsidP="000446F5">
      <w:pPr>
        <w:tabs>
          <w:tab w:val="left" w:pos="0"/>
          <w:tab w:val="left" w:pos="567"/>
        </w:tabs>
        <w:spacing w:after="0" w:line="260" w:lineRule="exact"/>
        <w:rPr>
          <w:rFonts w:ascii="Times New Roman" w:hAnsi="Times New Roman"/>
          <w:i/>
        </w:rPr>
      </w:pPr>
      <w:r w:rsidRPr="000958EC">
        <w:rPr>
          <w:rFonts w:ascii="Times New Roman" w:hAnsi="Times New Roman"/>
          <w:i/>
        </w:rPr>
        <w:t>Odos reakcijos</w:t>
      </w:r>
    </w:p>
    <w:p w14:paraId="53024EE7" w14:textId="089C618B" w:rsidR="000446F5" w:rsidRPr="000958EC" w:rsidRDefault="001D37AC" w:rsidP="000446F5">
      <w:pPr>
        <w:tabs>
          <w:tab w:val="left" w:pos="0"/>
          <w:tab w:val="left" w:pos="567"/>
        </w:tabs>
        <w:spacing w:after="0" w:line="260" w:lineRule="exact"/>
        <w:rPr>
          <w:rFonts w:ascii="Times New Roman" w:hAnsi="Times New Roman"/>
        </w:rPr>
      </w:pPr>
      <w:r>
        <w:rPr>
          <w:rFonts w:ascii="Times New Roman" w:hAnsi="Times New Roman"/>
        </w:rPr>
        <w:t>Gydant ibuprofenu</w:t>
      </w:r>
      <w:r w:rsidR="000446F5" w:rsidRPr="000958EC">
        <w:rPr>
          <w:rFonts w:ascii="Times New Roman" w:hAnsi="Times New Roman"/>
        </w:rPr>
        <w:t xml:space="preserve"> buvo pranešta apie sunkias odos reakcijas</w:t>
      </w:r>
      <w:r>
        <w:rPr>
          <w:rFonts w:ascii="Times New Roman" w:hAnsi="Times New Roman"/>
        </w:rPr>
        <w:t>, įskaitant eksfoliacinį dermatitą, daugiaformę eritemą, Stiven</w:t>
      </w:r>
      <w:r w:rsidR="00A843F0">
        <w:rPr>
          <w:rFonts w:ascii="Times New Roman" w:hAnsi="Times New Roman"/>
        </w:rPr>
        <w:t>s</w:t>
      </w:r>
      <w:r>
        <w:rPr>
          <w:rFonts w:ascii="Times New Roman" w:hAnsi="Times New Roman"/>
        </w:rPr>
        <w:t>o-Džonsono sindromą, toksinę epidermio nekrolizę</w:t>
      </w:r>
      <w:r w:rsidR="0073351C">
        <w:rPr>
          <w:rFonts w:ascii="Times New Roman" w:hAnsi="Times New Roman"/>
        </w:rPr>
        <w:t>, vaisto sukeltą reakciją su eozinofilija ir sisteminiais simptomais (</w:t>
      </w:r>
      <w:r w:rsidR="00011D29">
        <w:rPr>
          <w:rFonts w:ascii="Times New Roman" w:hAnsi="Times New Roman"/>
        </w:rPr>
        <w:t>V</w:t>
      </w:r>
      <w:r w:rsidR="0073351C">
        <w:rPr>
          <w:rFonts w:ascii="Times New Roman" w:hAnsi="Times New Roman"/>
        </w:rPr>
        <w:t xml:space="preserve">RESS), ūminę </w:t>
      </w:r>
      <w:proofErr w:type="spellStart"/>
      <w:r w:rsidR="0073351C">
        <w:rPr>
          <w:rFonts w:ascii="Times New Roman" w:hAnsi="Times New Roman"/>
        </w:rPr>
        <w:t>generalizuotą</w:t>
      </w:r>
      <w:proofErr w:type="spellEnd"/>
      <w:r w:rsidR="0073351C">
        <w:rPr>
          <w:rFonts w:ascii="Times New Roman" w:hAnsi="Times New Roman"/>
        </w:rPr>
        <w:t xml:space="preserve"> </w:t>
      </w:r>
      <w:proofErr w:type="spellStart"/>
      <w:r w:rsidR="0073351C">
        <w:rPr>
          <w:rFonts w:ascii="Times New Roman" w:hAnsi="Times New Roman"/>
        </w:rPr>
        <w:t>egzanteminę</w:t>
      </w:r>
      <w:proofErr w:type="spellEnd"/>
      <w:r w:rsidR="0073351C">
        <w:rPr>
          <w:rFonts w:ascii="Times New Roman" w:hAnsi="Times New Roman"/>
        </w:rPr>
        <w:t xml:space="preserve"> </w:t>
      </w:r>
      <w:proofErr w:type="spellStart"/>
      <w:r w:rsidR="0073351C">
        <w:rPr>
          <w:rFonts w:ascii="Times New Roman" w:hAnsi="Times New Roman"/>
        </w:rPr>
        <w:t>pustuliozę</w:t>
      </w:r>
      <w:proofErr w:type="spellEnd"/>
      <w:r w:rsidR="0073351C">
        <w:rPr>
          <w:rFonts w:ascii="Times New Roman" w:hAnsi="Times New Roman"/>
        </w:rPr>
        <w:t xml:space="preserve"> (ŪGEP)</w:t>
      </w:r>
      <w:r w:rsidR="000446F5" w:rsidRPr="000958EC">
        <w:rPr>
          <w:rFonts w:ascii="Times New Roman" w:hAnsi="Times New Roman"/>
        </w:rPr>
        <w:t xml:space="preserve">. Jei </w:t>
      </w:r>
      <w:r w:rsidR="0073351C">
        <w:rPr>
          <w:rFonts w:ascii="Times New Roman" w:hAnsi="Times New Roman"/>
        </w:rPr>
        <w:t xml:space="preserve">pastebėjote bet kurį iš simptomų, susijusių su šiomis sunkiomis odos reakcijomis, aprašytų 4 skyriuje, nutraukite </w:t>
      </w:r>
      <w:r w:rsidR="000446F5" w:rsidRPr="000958EC">
        <w:rPr>
          <w:rFonts w:ascii="Times New Roman" w:hAnsi="Times New Roman"/>
        </w:rPr>
        <w:t xml:space="preserve">TVINGESTIN vartojimą ir nedelsdami kreipkitės </w:t>
      </w:r>
      <w:r w:rsidR="0073351C">
        <w:rPr>
          <w:rFonts w:ascii="Times New Roman" w:hAnsi="Times New Roman"/>
        </w:rPr>
        <w:t>į gydytoją.</w:t>
      </w:r>
    </w:p>
    <w:p w14:paraId="1A99D4E1" w14:textId="77777777" w:rsidR="000446F5" w:rsidRPr="000958EC" w:rsidRDefault="000446F5" w:rsidP="000446F5">
      <w:pPr>
        <w:tabs>
          <w:tab w:val="left" w:pos="0"/>
          <w:tab w:val="left" w:pos="567"/>
        </w:tabs>
        <w:spacing w:after="0" w:line="260" w:lineRule="exact"/>
        <w:rPr>
          <w:rFonts w:ascii="Times New Roman" w:hAnsi="Times New Roman"/>
        </w:rPr>
      </w:pPr>
    </w:p>
    <w:p w14:paraId="1A8870DD" w14:textId="77777777" w:rsidR="000446F5" w:rsidRPr="000958EC" w:rsidRDefault="000446F5" w:rsidP="000446F5">
      <w:pPr>
        <w:tabs>
          <w:tab w:val="left" w:pos="0"/>
          <w:tab w:val="left" w:pos="567"/>
        </w:tabs>
        <w:spacing w:after="0" w:line="260" w:lineRule="exact"/>
        <w:rPr>
          <w:rFonts w:ascii="Times New Roman" w:hAnsi="Times New Roman"/>
          <w:i/>
        </w:rPr>
      </w:pPr>
      <w:r w:rsidRPr="000958EC">
        <w:rPr>
          <w:rFonts w:ascii="Times New Roman" w:hAnsi="Times New Roman"/>
          <w:i/>
        </w:rPr>
        <w:lastRenderedPageBreak/>
        <w:t xml:space="preserve">Infekcijos </w:t>
      </w:r>
    </w:p>
    <w:p w14:paraId="531E9A53" w14:textId="77777777" w:rsidR="00011D29" w:rsidRDefault="000446F5" w:rsidP="000446F5">
      <w:pPr>
        <w:tabs>
          <w:tab w:val="left" w:pos="0"/>
          <w:tab w:val="left" w:pos="567"/>
        </w:tabs>
        <w:spacing w:after="0" w:line="260" w:lineRule="exact"/>
        <w:rPr>
          <w:rFonts w:ascii="Times New Roman" w:hAnsi="Times New Roman"/>
        </w:rPr>
      </w:pPr>
      <w:r w:rsidRPr="000958EC">
        <w:rPr>
          <w:rFonts w:ascii="Times New Roman" w:hAnsi="Times New Roman"/>
        </w:rPr>
        <w:t xml:space="preserve">TVINGESTIN gali paslėpti tokius infekcijų požymius kaip karščiavimas ir skausmas. Todėl gali būti, kad vartojant TVINGESTIN,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576FF0D7" w14:textId="77777777" w:rsidR="00011D29" w:rsidRDefault="00011D29" w:rsidP="000446F5">
      <w:pPr>
        <w:tabs>
          <w:tab w:val="left" w:pos="0"/>
          <w:tab w:val="left" w:pos="567"/>
        </w:tabs>
        <w:spacing w:after="0" w:line="260" w:lineRule="exact"/>
        <w:rPr>
          <w:rFonts w:ascii="Times New Roman" w:hAnsi="Times New Roman"/>
        </w:rPr>
      </w:pPr>
    </w:p>
    <w:p w14:paraId="10ECF2E1" w14:textId="77777777" w:rsidR="00011D29" w:rsidRPr="00C762F4" w:rsidRDefault="00011D29" w:rsidP="000446F5">
      <w:pPr>
        <w:tabs>
          <w:tab w:val="left" w:pos="0"/>
          <w:tab w:val="left" w:pos="567"/>
        </w:tabs>
        <w:spacing w:after="0" w:line="260" w:lineRule="exact"/>
        <w:rPr>
          <w:rFonts w:ascii="Times New Roman" w:hAnsi="Times New Roman"/>
          <w:i/>
          <w:iCs/>
        </w:rPr>
      </w:pPr>
      <w:r w:rsidRPr="00C762F4">
        <w:rPr>
          <w:rFonts w:ascii="Times New Roman" w:hAnsi="Times New Roman"/>
          <w:i/>
          <w:iCs/>
        </w:rPr>
        <w:t>Vaikams ir paaugliams</w:t>
      </w:r>
    </w:p>
    <w:p w14:paraId="7F5E9FCE" w14:textId="07DA7E98" w:rsidR="000446F5" w:rsidRPr="00C762F4" w:rsidRDefault="00011D29" w:rsidP="00C762F4">
      <w:pPr>
        <w:spacing w:after="0" w:line="240" w:lineRule="auto"/>
        <w:rPr>
          <w:rFonts w:ascii="Times New Roman" w:eastAsia="SimSun" w:hAnsi="Times New Roman"/>
          <w:noProof/>
        </w:rPr>
      </w:pPr>
      <w:r>
        <w:rPr>
          <w:rFonts w:ascii="Times New Roman" w:eastAsia="SimSun" w:hAnsi="Times New Roman"/>
          <w:noProof/>
        </w:rPr>
        <w:t>TVINGESTIN dėl vienkartinės dozės stiprumo nėra skirtas vaikams ir</w:t>
      </w:r>
      <w:r w:rsidR="00A7181F">
        <w:rPr>
          <w:rFonts w:ascii="Times New Roman" w:eastAsia="SimSun" w:hAnsi="Times New Roman"/>
          <w:noProof/>
        </w:rPr>
        <w:t xml:space="preserve"> jaunesniems kaip 12 metų</w:t>
      </w:r>
      <w:r>
        <w:rPr>
          <w:rFonts w:ascii="Times New Roman" w:eastAsia="SimSun" w:hAnsi="Times New Roman"/>
          <w:noProof/>
        </w:rPr>
        <w:t xml:space="preserve"> paaugliams.</w:t>
      </w:r>
    </w:p>
    <w:p w14:paraId="6C2593A6" w14:textId="77777777" w:rsidR="000446F5" w:rsidRPr="000958EC" w:rsidRDefault="000446F5" w:rsidP="000446F5">
      <w:pPr>
        <w:numPr>
          <w:ilvl w:val="12"/>
          <w:numId w:val="0"/>
        </w:numPr>
        <w:spacing w:after="0" w:line="240" w:lineRule="auto"/>
        <w:rPr>
          <w:rFonts w:ascii="Times New Roman" w:hAnsi="Times New Roman"/>
          <w:b/>
        </w:rPr>
      </w:pPr>
    </w:p>
    <w:p w14:paraId="789E4435" w14:textId="77777777" w:rsidR="000446F5" w:rsidRDefault="000446F5" w:rsidP="000446F5">
      <w:pPr>
        <w:tabs>
          <w:tab w:val="left" w:pos="567"/>
        </w:tabs>
        <w:spacing w:after="0" w:line="260" w:lineRule="exact"/>
        <w:ind w:left="720" w:hanging="720"/>
        <w:rPr>
          <w:rFonts w:ascii="Times New Roman" w:eastAsia="SimSun" w:hAnsi="Times New Roman"/>
          <w:b/>
          <w:bCs/>
          <w:lang w:eastAsia="zh-CN"/>
        </w:rPr>
      </w:pPr>
      <w:r>
        <w:rPr>
          <w:rFonts w:ascii="Times New Roman" w:eastAsia="SimSun" w:hAnsi="Times New Roman"/>
          <w:b/>
          <w:bCs/>
          <w:lang w:eastAsia="zh-CN"/>
        </w:rPr>
        <w:t>Kiti vaistai ir TVINGESTIN</w:t>
      </w:r>
    </w:p>
    <w:p w14:paraId="6AAB9DA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vartojate ar neseniai vartojote kitų vaistų arba dėl to nesate tikri, apie tai pasakykite gydytojui arba vaistininkui.</w:t>
      </w:r>
    </w:p>
    <w:p w14:paraId="54CC58B3"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TVINGESTIN gali turėti įtakos kai kuriems kitiems vaistams arba gali būti jų veikiamas. Pavyzdžiui:</w:t>
      </w:r>
    </w:p>
    <w:p w14:paraId="3E73B1FB"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acetilsalicilo rūgštis;</w:t>
      </w:r>
    </w:p>
    <w:p w14:paraId="777FB3AF"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kiti NVNU;</w:t>
      </w:r>
    </w:p>
    <w:p w14:paraId="791D480B"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kortikosteroidai;</w:t>
      </w:r>
    </w:p>
    <w:p w14:paraId="7361B76B" w14:textId="6437517A"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vaistai, kurie mažina didelį kraujospūdį (AKF inhibitoriai, pvz., kaptoprilis, beta</w:t>
      </w:r>
      <w:r w:rsidR="00666F4A">
        <w:rPr>
          <w:rFonts w:ascii="Times New Roman" w:eastAsia="SimSun" w:hAnsi="Times New Roman"/>
          <w:noProof/>
        </w:rPr>
        <w:t>-adrenoblokatoriai</w:t>
      </w:r>
      <w:r>
        <w:rPr>
          <w:rFonts w:ascii="Times New Roman" w:eastAsia="SimSun" w:hAnsi="Times New Roman"/>
          <w:noProof/>
        </w:rPr>
        <w:t>, pvz., atenololis, angiotenzino II receptorių blokatoriai, pvz., losartanas);</w:t>
      </w:r>
    </w:p>
    <w:p w14:paraId="06C67398"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vaistai, kurie veikia kraujo krešėjimą (t. y. kraują skystinantys arba krešėjimą mažinantys, pvz., aspirinas arba acetilsalicilo rūgštis, varfarinas, tiklopidinas);</w:t>
      </w:r>
    </w:p>
    <w:p w14:paraId="064D3B1B"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selektyvūs serotonino reabsorbcijos inhibitoriai (SSRI);</w:t>
      </w:r>
    </w:p>
    <w:p w14:paraId="5BE126B7"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kai kurie antibiotikai (chinolonas, aminoglikozidai);</w:t>
      </w:r>
    </w:p>
    <w:p w14:paraId="67972540" w14:textId="393DA15E" w:rsidR="000446F5" w:rsidRDefault="00D25D4A"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 xml:space="preserve">sulfonilurėjos </w:t>
      </w:r>
      <w:r w:rsidR="000446F5">
        <w:rPr>
          <w:rFonts w:ascii="Times New Roman" w:eastAsia="SimSun" w:hAnsi="Times New Roman"/>
          <w:noProof/>
        </w:rPr>
        <w:t>dariniai (vaistai nuo</w:t>
      </w:r>
      <w:r w:rsidR="006B526F">
        <w:rPr>
          <w:rFonts w:ascii="Times New Roman" w:eastAsia="SimSun" w:hAnsi="Times New Roman"/>
          <w:noProof/>
        </w:rPr>
        <w:t xml:space="preserve"> cukrinio</w:t>
      </w:r>
      <w:r w:rsidR="000446F5">
        <w:rPr>
          <w:rFonts w:ascii="Times New Roman" w:eastAsia="SimSun" w:hAnsi="Times New Roman"/>
          <w:noProof/>
        </w:rPr>
        <w:t xml:space="preserve"> diabeto);</w:t>
      </w:r>
    </w:p>
    <w:p w14:paraId="2C7D023C" w14:textId="77777777" w:rsidR="000446F5" w:rsidRDefault="000446F5" w:rsidP="000446F5">
      <w:pPr>
        <w:numPr>
          <w:ilvl w:val="0"/>
          <w:numId w:val="16"/>
        </w:numPr>
        <w:spacing w:after="0" w:line="240" w:lineRule="auto"/>
        <w:contextualSpacing/>
        <w:rPr>
          <w:rFonts w:ascii="Times New Roman" w:eastAsia="SimSun" w:hAnsi="Times New Roman"/>
          <w:noProof/>
        </w:rPr>
      </w:pPr>
      <w:r>
        <w:rPr>
          <w:rFonts w:ascii="Times New Roman" w:eastAsia="SimSun" w:hAnsi="Times New Roman"/>
          <w:noProof/>
        </w:rPr>
        <w:t>vaistai, kurių sudėtyje yra ličio, metotreksato, mifepristono, sulfinpirazono, probenecido, ciklosporino, takrolimuzo, zidovudino, digoksino, fenitoino ar baklofeno.</w:t>
      </w:r>
    </w:p>
    <w:p w14:paraId="64F57F06" w14:textId="187430AD"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TVINGESTIN nevartoti kartu su kitais nesteroidiniais vaistais nuo uždegimo.</w:t>
      </w:r>
    </w:p>
    <w:p w14:paraId="39170509"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Kai kurie kiti vaistai gali taip pat turėti įtakos gydymui TVINGESTIN arba gali būti jo veikiami. </w:t>
      </w:r>
    </w:p>
    <w:p w14:paraId="43290DC6"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1902472A" w14:textId="77777777" w:rsidR="000446F5" w:rsidRDefault="000446F5" w:rsidP="000446F5">
      <w:pPr>
        <w:tabs>
          <w:tab w:val="left" w:pos="360"/>
        </w:tabs>
        <w:spacing w:after="0" w:line="240" w:lineRule="auto"/>
        <w:rPr>
          <w:rFonts w:ascii="Times New Roman" w:eastAsia="SimSun" w:hAnsi="Times New Roman"/>
          <w:b/>
          <w:bCs/>
          <w:lang w:val="es-ES"/>
        </w:rPr>
      </w:pPr>
      <w:r>
        <w:rPr>
          <w:rFonts w:ascii="Times New Roman" w:eastAsia="SimSun" w:hAnsi="Times New Roman"/>
          <w:b/>
          <w:bCs/>
          <w:lang w:val="es-ES"/>
        </w:rPr>
        <w:t>TVINGESTIN vartojimas su maistu ir gėrimais</w:t>
      </w:r>
    </w:p>
    <w:p w14:paraId="0770CEC2"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Jei gydymo metu atsiranda virškinimo trakto problemų, rekomenduojama vartoti vaistą valgio metu ar užsigerti vandeniu. Vartojant nesteroidinių vaistų nuo uždegimo patariama nevartoti alkoholio ir nerūkyti.</w:t>
      </w:r>
    </w:p>
    <w:p w14:paraId="0DB89A4F" w14:textId="77777777" w:rsidR="000446F5" w:rsidRDefault="000446F5" w:rsidP="000446F5">
      <w:pPr>
        <w:numPr>
          <w:ilvl w:val="12"/>
          <w:numId w:val="0"/>
        </w:numPr>
        <w:spacing w:after="0" w:line="240" w:lineRule="auto"/>
        <w:rPr>
          <w:rFonts w:ascii="Times New Roman" w:eastAsia="SimSun" w:hAnsi="Times New Roman"/>
          <w:lang w:eastAsia="zh-CN"/>
        </w:rPr>
      </w:pPr>
    </w:p>
    <w:p w14:paraId="7E047427" w14:textId="3C7C1CD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Nėštumas</w:t>
      </w:r>
      <w:r w:rsidR="000F6BA2">
        <w:rPr>
          <w:rFonts w:ascii="Times New Roman" w:eastAsia="SimSun" w:hAnsi="Times New Roman"/>
          <w:b/>
          <w:bCs/>
        </w:rPr>
        <w:t xml:space="preserve">, </w:t>
      </w:r>
      <w:r>
        <w:rPr>
          <w:rFonts w:ascii="Times New Roman" w:eastAsia="SimSun" w:hAnsi="Times New Roman"/>
          <w:b/>
          <w:bCs/>
        </w:rPr>
        <w:t>žindymo laikotarpis</w:t>
      </w:r>
      <w:r w:rsidR="000F6BA2">
        <w:rPr>
          <w:rFonts w:ascii="Times New Roman" w:eastAsia="SimSun" w:hAnsi="Times New Roman"/>
          <w:b/>
          <w:bCs/>
        </w:rPr>
        <w:t xml:space="preserve"> ir vaisingumas</w:t>
      </w:r>
    </w:p>
    <w:p w14:paraId="0BE909DC"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Jeigu esate nėščia, žindote kūdikį, manote, kad galbūt esate nėščia, arba planuojate pastoti, tai prieš vartodama šį vaistą, pasitarkite su gydytoju arba vaistininku.</w:t>
      </w:r>
    </w:p>
    <w:p w14:paraId="062C02FC" w14:textId="006B333C"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Nėščiosio</w:t>
      </w:r>
      <w:r w:rsidR="000F6BA2">
        <w:rPr>
          <w:rFonts w:ascii="Times New Roman" w:eastAsia="SimSun" w:hAnsi="Times New Roman"/>
          <w:noProof/>
          <w:lang w:val="es-ES"/>
        </w:rPr>
        <w:t>m</w:t>
      </w:r>
      <w:r>
        <w:rPr>
          <w:rFonts w:ascii="Times New Roman" w:eastAsia="SimSun" w:hAnsi="Times New Roman"/>
          <w:noProof/>
          <w:lang w:val="es-ES"/>
        </w:rPr>
        <w:t xml:space="preserve">s </w:t>
      </w:r>
      <w:r w:rsidR="000F6BA2">
        <w:rPr>
          <w:rFonts w:ascii="Times New Roman" w:eastAsia="SimSun" w:hAnsi="Times New Roman"/>
          <w:noProof/>
          <w:lang w:val="es-ES"/>
        </w:rPr>
        <w:t xml:space="preserve">draudžiama </w:t>
      </w:r>
      <w:r>
        <w:rPr>
          <w:rFonts w:ascii="Times New Roman" w:eastAsia="SimSun" w:hAnsi="Times New Roman"/>
          <w:noProof/>
          <w:lang w:val="es-ES"/>
        </w:rPr>
        <w:t>vartoti TVINGESTIN paskutinių trijų nėštumo mėnesių metu.</w:t>
      </w:r>
      <w:r w:rsidR="00983785">
        <w:rPr>
          <w:rFonts w:ascii="Times New Roman" w:eastAsia="SimSun" w:hAnsi="Times New Roman"/>
          <w:noProof/>
          <w:lang w:val="es-ES"/>
        </w:rPr>
        <w:t xml:space="preserve"> </w:t>
      </w:r>
      <w:bookmarkStart w:id="0" w:name="_Hlk117072980"/>
      <w:r w:rsidR="00983785" w:rsidRPr="00983785">
        <w:rPr>
          <w:rFonts w:ascii="Times New Roman" w:eastAsia="SimSun" w:hAnsi="Times New Roman"/>
          <w:noProof/>
          <w:lang w:val="es-ES"/>
        </w:rPr>
        <w:t>Šis vaistas gali sukelti vaisiaus inkstų ir širdies sutrikimų. Jis gali paveikti Jūsų ir Jūsų kūdikio polinkį kraujuoti ir dėl jo gimdymas gali būti vėlesnis arba ilgesnis, nei tikėtasi.</w:t>
      </w:r>
      <w:bookmarkEnd w:id="0"/>
      <w:r>
        <w:rPr>
          <w:rFonts w:ascii="Times New Roman" w:eastAsia="SimSun" w:hAnsi="Times New Roman"/>
          <w:noProof/>
          <w:lang w:val="es-ES"/>
        </w:rPr>
        <w:t xml:space="preserve"> Pirmo ir antro</w:t>
      </w:r>
      <w:r w:rsidR="000E08BD">
        <w:rPr>
          <w:rFonts w:ascii="Times New Roman" w:eastAsia="SimSun" w:hAnsi="Times New Roman"/>
          <w:noProof/>
          <w:lang w:val="es-ES"/>
        </w:rPr>
        <w:t xml:space="preserve"> nėštumo </w:t>
      </w:r>
      <w:r>
        <w:rPr>
          <w:rFonts w:ascii="Times New Roman" w:eastAsia="SimSun" w:hAnsi="Times New Roman"/>
          <w:noProof/>
          <w:lang w:val="es-ES"/>
        </w:rPr>
        <w:t>trimestro metu TVINGESTIN galima vartoti tik jei paskyrė gydytojas.</w:t>
      </w:r>
      <w:r w:rsidR="00983785">
        <w:rPr>
          <w:rFonts w:ascii="Times New Roman" w:eastAsia="SimSun" w:hAnsi="Times New Roman"/>
          <w:noProof/>
          <w:lang w:val="es-ES"/>
        </w:rPr>
        <w:t xml:space="preserve"> </w:t>
      </w:r>
      <w:bookmarkStart w:id="1" w:name="_Hlk117073069"/>
      <w:r w:rsidR="00983785" w:rsidRPr="00983785">
        <w:rPr>
          <w:rFonts w:ascii="Times New Roman" w:eastAsia="SimSun" w:hAnsi="Times New Roman"/>
          <w:noProof/>
          <w:lang w:val="es-ES"/>
        </w:rPr>
        <w:t>Jei šiuo laikotarpiu arba bandant pastoti Jums reikalingas gydymas, reikia vartoti mažiausią dozę trumpiausią įmanomą laiką. Nuo 20-osios nėštumo savaitės TVINGESTIN gali sukelti vaisiaus inkstų sutrikimų, jei šis vaistas vartojamas ilgiau nei kelias dienas, o dėl to gali sumažėti kūdikį supančio amniono skysčio kiekis (oligohidramnionas)</w:t>
      </w:r>
      <w:r w:rsidR="00A54752" w:rsidRPr="00A54752">
        <w:rPr>
          <w:rFonts w:ascii="Times New Roman" w:eastAsiaTheme="minorHAnsi" w:hAnsi="Times New Roman" w:cstheme="minorBidi"/>
        </w:rPr>
        <w:t xml:space="preserve"> </w:t>
      </w:r>
      <w:r w:rsidR="00A54752" w:rsidRPr="00A54752">
        <w:rPr>
          <w:rFonts w:ascii="Times New Roman" w:eastAsia="SimSun" w:hAnsi="Times New Roman"/>
          <w:noProof/>
        </w:rPr>
        <w:t>arba vaisiaus širdies kraujagyslės (arterijos latako) susiaurėjimas</w:t>
      </w:r>
      <w:r w:rsidR="00983785" w:rsidRPr="00983785">
        <w:rPr>
          <w:rFonts w:ascii="Times New Roman" w:eastAsia="SimSun" w:hAnsi="Times New Roman"/>
          <w:noProof/>
          <w:lang w:val="es-ES"/>
        </w:rPr>
        <w:t>.</w:t>
      </w:r>
      <w:r w:rsidR="00CC6631">
        <w:rPr>
          <w:rFonts w:ascii="Times New Roman" w:eastAsia="SimSun" w:hAnsi="Times New Roman"/>
          <w:noProof/>
          <w:lang w:val="es-ES"/>
        </w:rPr>
        <w:t xml:space="preserve"> </w:t>
      </w:r>
      <w:r w:rsidR="00983785" w:rsidRPr="00983785">
        <w:rPr>
          <w:rFonts w:ascii="Times New Roman" w:eastAsia="SimSun" w:hAnsi="Times New Roman"/>
          <w:noProof/>
          <w:lang w:val="es-ES"/>
        </w:rPr>
        <w:t>Jei Jums reikalingas ilgesnis nei kelių dienų gydymas, gydytojas gali rekomenduoti papildomą stebėseną.</w:t>
      </w:r>
      <w:bookmarkEnd w:id="1"/>
    </w:p>
    <w:p w14:paraId="4D202FD8" w14:textId="7F8C9856"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Nors ibuprofeno į motinos pieną patenka labai mažai, tačiau dėl atsargumo patariama žindančioms motinoms susilaikyti nuo ibuprofeno vartojimo.</w:t>
      </w:r>
      <w:r w:rsidR="000E08BD">
        <w:rPr>
          <w:rFonts w:ascii="Times New Roman" w:eastAsia="SimSun" w:hAnsi="Times New Roman"/>
          <w:noProof/>
          <w:lang w:val="es-ES"/>
        </w:rPr>
        <w:t xml:space="preserve"> </w:t>
      </w:r>
    </w:p>
    <w:p w14:paraId="240CE3D9" w14:textId="77777777" w:rsidR="000F6BA2" w:rsidRDefault="000F6BA2" w:rsidP="000F6BA2">
      <w:pPr>
        <w:spacing w:after="0" w:line="240" w:lineRule="auto"/>
        <w:rPr>
          <w:rFonts w:ascii="Times New Roman" w:eastAsia="SimSun" w:hAnsi="Times New Roman"/>
          <w:noProof/>
          <w:lang w:val="es-ES"/>
        </w:rPr>
      </w:pPr>
      <w:r>
        <w:rPr>
          <w:rFonts w:ascii="Times New Roman" w:eastAsia="SimSun" w:hAnsi="Times New Roman"/>
          <w:noProof/>
          <w:lang w:val="es-ES"/>
        </w:rPr>
        <w:t>Moterys, planuojančios pastoti, turi pasikonsultuoti su savo gydytoju dėl vaisto vartojimo.</w:t>
      </w:r>
    </w:p>
    <w:p w14:paraId="66D84FE0" w14:textId="77777777" w:rsidR="000446F5" w:rsidRDefault="000446F5" w:rsidP="000446F5">
      <w:pPr>
        <w:numPr>
          <w:ilvl w:val="12"/>
          <w:numId w:val="0"/>
        </w:numPr>
        <w:spacing w:after="0" w:line="240" w:lineRule="auto"/>
        <w:rPr>
          <w:rFonts w:ascii="Times New Roman" w:eastAsia="SimSun" w:hAnsi="Times New Roman"/>
          <w:lang w:eastAsia="zh-CN"/>
        </w:rPr>
      </w:pPr>
    </w:p>
    <w:p w14:paraId="137D3F7C"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Vairavimas ir mechanizmų valdymas</w:t>
      </w:r>
    </w:p>
    <w:p w14:paraId="46F93C3B" w14:textId="726E2962" w:rsidR="000446F5" w:rsidRPr="000A6F96" w:rsidRDefault="000F6BA2" w:rsidP="000446F5">
      <w:pPr>
        <w:widowControl w:val="0"/>
        <w:tabs>
          <w:tab w:val="left" w:pos="567"/>
        </w:tabs>
        <w:spacing w:after="0" w:line="260" w:lineRule="exact"/>
        <w:jc w:val="both"/>
        <w:rPr>
          <w:rFonts w:ascii="Times New Roman" w:hAnsi="Times New Roman"/>
        </w:rPr>
      </w:pPr>
      <w:r>
        <w:rPr>
          <w:rFonts w:ascii="Times New Roman" w:eastAsia="SimSun" w:hAnsi="Times New Roman"/>
          <w:noProof/>
        </w:rPr>
        <w:t>TVINGESTIN gebėjimą vairuoti ir valdyti mechanizmus veikia silpnai.</w:t>
      </w:r>
    </w:p>
    <w:p w14:paraId="62888883" w14:textId="542B3241" w:rsidR="000446F5" w:rsidRPr="000A6F96" w:rsidRDefault="000446F5" w:rsidP="000446F5">
      <w:pPr>
        <w:spacing w:after="0" w:line="240" w:lineRule="auto"/>
        <w:rPr>
          <w:rFonts w:ascii="Times New Roman" w:hAnsi="Times New Roman"/>
        </w:rPr>
      </w:pPr>
      <w:r w:rsidRPr="000A6F96">
        <w:rPr>
          <w:rFonts w:ascii="Times New Roman" w:hAnsi="Times New Roman"/>
        </w:rPr>
        <w:lastRenderedPageBreak/>
        <w:t>Vartojamas didelėmis dozėmis gali sukelti šalutini</w:t>
      </w:r>
      <w:r w:rsidR="000F6BA2">
        <w:rPr>
          <w:rFonts w:ascii="Times New Roman" w:hAnsi="Times New Roman"/>
        </w:rPr>
        <w:t>o</w:t>
      </w:r>
      <w:r w:rsidRPr="000A6F96">
        <w:rPr>
          <w:rFonts w:ascii="Times New Roman" w:hAnsi="Times New Roman"/>
        </w:rPr>
        <w:t xml:space="preserve"> poveiki</w:t>
      </w:r>
      <w:r w:rsidR="000F6BA2">
        <w:rPr>
          <w:rFonts w:ascii="Times New Roman" w:hAnsi="Times New Roman"/>
        </w:rPr>
        <w:t>o reiškinių</w:t>
      </w:r>
      <w:r w:rsidRPr="000A6F96">
        <w:rPr>
          <w:rFonts w:ascii="Times New Roman" w:hAnsi="Times New Roman"/>
        </w:rPr>
        <w:t>, tokių kaip nuovargis, mieguistumas, galvos svaigimas ir regos sutrikimai. Jeigu jaučiate tokį poveikį, neturėtumėte vairuoti ar valdyti mechanizmų.</w:t>
      </w:r>
    </w:p>
    <w:p w14:paraId="2AE9E4B4" w14:textId="77777777" w:rsidR="000446F5" w:rsidRPr="000A6F96" w:rsidRDefault="000446F5" w:rsidP="000446F5">
      <w:pPr>
        <w:tabs>
          <w:tab w:val="left" w:pos="360"/>
        </w:tabs>
        <w:spacing w:after="0" w:line="240" w:lineRule="auto"/>
        <w:rPr>
          <w:rFonts w:ascii="Times New Roman" w:hAnsi="Times New Roman"/>
          <w:b/>
        </w:rPr>
      </w:pPr>
    </w:p>
    <w:p w14:paraId="69F7A26F" w14:textId="77777777" w:rsidR="000446F5" w:rsidRDefault="000446F5" w:rsidP="000446F5">
      <w:pPr>
        <w:tabs>
          <w:tab w:val="left" w:pos="360"/>
        </w:tabs>
        <w:spacing w:after="0" w:line="240" w:lineRule="auto"/>
        <w:rPr>
          <w:rFonts w:ascii="Times New Roman" w:eastAsia="SimSun" w:hAnsi="Times New Roman"/>
          <w:b/>
          <w:bCs/>
        </w:rPr>
      </w:pPr>
      <w:r>
        <w:rPr>
          <w:rFonts w:ascii="Times New Roman" w:eastAsia="SimSun" w:hAnsi="Times New Roman"/>
          <w:b/>
          <w:bCs/>
        </w:rPr>
        <w:t>TVINGESTIN sudėtyje yra laktozės ir natrio</w:t>
      </w:r>
    </w:p>
    <w:p w14:paraId="5C1F5C62" w14:textId="6D9B03A7" w:rsidR="000446F5" w:rsidRPr="000A6F96" w:rsidRDefault="000446F5" w:rsidP="000446F5">
      <w:pPr>
        <w:tabs>
          <w:tab w:val="left" w:pos="360"/>
        </w:tabs>
        <w:spacing w:after="0" w:line="240" w:lineRule="auto"/>
        <w:rPr>
          <w:rFonts w:ascii="Times New Roman" w:hAnsi="Times New Roman"/>
        </w:rPr>
      </w:pPr>
      <w:r w:rsidRPr="000A6F96">
        <w:rPr>
          <w:rFonts w:ascii="Times New Roman" w:hAnsi="Times New Roman"/>
        </w:rPr>
        <w:t>Jeigu gydytojas Jums yra sakęs, kad netoleruojate kokių nors angliavandenių, kreipkitės į jį prieš pradėdami vartoti šį vaistą.</w:t>
      </w:r>
    </w:p>
    <w:p w14:paraId="3A27F032" w14:textId="6EE81E78" w:rsidR="000446F5" w:rsidRPr="000A6F96" w:rsidRDefault="000446F5" w:rsidP="000446F5">
      <w:pPr>
        <w:tabs>
          <w:tab w:val="left" w:pos="360"/>
        </w:tabs>
        <w:spacing w:after="0" w:line="240" w:lineRule="auto"/>
        <w:rPr>
          <w:rFonts w:ascii="Times New Roman" w:hAnsi="Times New Roman"/>
        </w:rPr>
      </w:pPr>
    </w:p>
    <w:p w14:paraId="29368AC7" w14:textId="5EB8D308" w:rsidR="000446F5" w:rsidRPr="000A6F96" w:rsidRDefault="000446F5" w:rsidP="000446F5">
      <w:pPr>
        <w:tabs>
          <w:tab w:val="left" w:pos="360"/>
        </w:tabs>
        <w:spacing w:after="0" w:line="240" w:lineRule="auto"/>
        <w:rPr>
          <w:rFonts w:ascii="Times New Roman" w:hAnsi="Times New Roman"/>
        </w:rPr>
      </w:pPr>
      <w:r w:rsidRPr="000A6F96">
        <w:rPr>
          <w:rFonts w:ascii="Times New Roman" w:hAnsi="Times New Roman"/>
        </w:rPr>
        <w:t>Šio vaisto vienoje tabletėje yra mažiau kaip 1 mmol (23 mg) natrio, t. y. jis beveik neturi reikšmės.</w:t>
      </w:r>
    </w:p>
    <w:p w14:paraId="2C76BB40" w14:textId="7384D456" w:rsidR="000446F5" w:rsidRPr="000A6F96" w:rsidRDefault="000446F5" w:rsidP="000446F5">
      <w:pPr>
        <w:tabs>
          <w:tab w:val="left" w:pos="360"/>
        </w:tabs>
        <w:spacing w:after="0" w:line="240" w:lineRule="auto"/>
        <w:rPr>
          <w:rFonts w:ascii="Times New Roman" w:hAnsi="Times New Roman"/>
          <w:b/>
        </w:rPr>
      </w:pPr>
    </w:p>
    <w:p w14:paraId="61FA609D" w14:textId="1833CA85" w:rsidR="000446F5" w:rsidRPr="000A6F96" w:rsidRDefault="000446F5" w:rsidP="000446F5">
      <w:pPr>
        <w:tabs>
          <w:tab w:val="left" w:pos="360"/>
        </w:tabs>
        <w:spacing w:after="0" w:line="240" w:lineRule="auto"/>
        <w:rPr>
          <w:rFonts w:ascii="Times New Roman" w:hAnsi="Times New Roman"/>
          <w:b/>
        </w:rPr>
      </w:pPr>
    </w:p>
    <w:p w14:paraId="5D59431F" w14:textId="77777777" w:rsidR="000446F5" w:rsidRDefault="000446F5" w:rsidP="000446F5">
      <w:pPr>
        <w:keepNext/>
        <w:keepLines/>
        <w:tabs>
          <w:tab w:val="left" w:pos="567"/>
        </w:tabs>
        <w:spacing w:after="0" w:line="240" w:lineRule="auto"/>
        <w:outlineLvl w:val="2"/>
        <w:rPr>
          <w:rFonts w:ascii="Times New Roman" w:eastAsia="SimSun" w:hAnsi="Times New Roman"/>
          <w:b/>
          <w:bCs/>
          <w:lang w:val="es-ES" w:eastAsia="zh-CN"/>
        </w:rPr>
      </w:pPr>
      <w:r>
        <w:rPr>
          <w:rFonts w:ascii="Times New Roman" w:eastAsia="SimSun" w:hAnsi="Times New Roman"/>
          <w:b/>
          <w:bCs/>
          <w:lang w:eastAsia="zh-CN"/>
        </w:rPr>
        <w:t>3.</w:t>
      </w:r>
      <w:r>
        <w:rPr>
          <w:rFonts w:ascii="Times New Roman" w:eastAsia="SimSun" w:hAnsi="Times New Roman"/>
          <w:b/>
          <w:bCs/>
          <w:lang w:eastAsia="zh-CN"/>
        </w:rPr>
        <w:tab/>
        <w:t xml:space="preserve">Kaip vartoti </w:t>
      </w:r>
      <w:r>
        <w:rPr>
          <w:rFonts w:ascii="Times New Roman" w:eastAsia="SimSun" w:hAnsi="Times New Roman"/>
          <w:b/>
          <w:bCs/>
          <w:lang w:val="es-ES" w:eastAsia="zh-CN"/>
        </w:rPr>
        <w:t>TVINGESTIN</w:t>
      </w:r>
    </w:p>
    <w:p w14:paraId="4470DF2B"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392E4578"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Visada vartokite šį vaistą tiksliai kaip aprašyta šiame lapelyje arba kaip nurodė gydytojas, arba vaistininkas. Jeigu abejojate, kreipkitės į gydytoją arba vaistininką.</w:t>
      </w:r>
    </w:p>
    <w:p w14:paraId="3F2BE60F" w14:textId="77777777"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Tabletę reikia nuryti nekramtant ir užsigerti pakankamu skysčio kiekiu.</w:t>
      </w:r>
    </w:p>
    <w:p w14:paraId="1225A2A5" w14:textId="77777777" w:rsidR="000446F5" w:rsidRDefault="000446F5" w:rsidP="000446F5">
      <w:pPr>
        <w:spacing w:after="0" w:line="240" w:lineRule="auto"/>
        <w:rPr>
          <w:rFonts w:ascii="Times New Roman" w:eastAsia="SimSun" w:hAnsi="Times New Roman"/>
          <w:noProof/>
          <w:lang w:val="es-ES"/>
        </w:rPr>
      </w:pPr>
    </w:p>
    <w:p w14:paraId="48DD5B93" w14:textId="15ED212B" w:rsidR="000446F5" w:rsidRDefault="000446F5" w:rsidP="000446F5">
      <w:pPr>
        <w:spacing w:after="0" w:line="240" w:lineRule="auto"/>
        <w:rPr>
          <w:rFonts w:ascii="Times New Roman" w:eastAsia="SimSun" w:hAnsi="Times New Roman"/>
          <w:noProof/>
          <w:lang w:val="es-ES"/>
        </w:rPr>
      </w:pPr>
      <w:r>
        <w:rPr>
          <w:rFonts w:ascii="Times New Roman" w:eastAsia="SimSun" w:hAnsi="Times New Roman"/>
          <w:noProof/>
          <w:lang w:val="es-ES"/>
        </w:rPr>
        <w:t xml:space="preserve">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 </w:t>
      </w:r>
    </w:p>
    <w:p w14:paraId="6F0EE2C0" w14:textId="77777777" w:rsidR="000446F5" w:rsidRDefault="000446F5" w:rsidP="000446F5">
      <w:pPr>
        <w:spacing w:after="0" w:line="240" w:lineRule="auto"/>
        <w:rPr>
          <w:rFonts w:ascii="Times New Roman" w:eastAsia="SimSun" w:hAnsi="Times New Roman"/>
          <w:noProof/>
          <w:lang w:val="es-ES"/>
        </w:rPr>
      </w:pPr>
    </w:p>
    <w:p w14:paraId="291DE37A" w14:textId="451E21B9" w:rsidR="000446F5" w:rsidRDefault="000446F5" w:rsidP="000446F5">
      <w:pPr>
        <w:tabs>
          <w:tab w:val="left" w:pos="0"/>
          <w:tab w:val="left" w:pos="567"/>
        </w:tabs>
        <w:autoSpaceDE w:val="0"/>
        <w:autoSpaceDN w:val="0"/>
        <w:adjustRightInd w:val="0"/>
        <w:spacing w:after="0" w:line="240" w:lineRule="auto"/>
        <w:jc w:val="both"/>
        <w:rPr>
          <w:rFonts w:ascii="Times New Roman" w:eastAsia="SimSun" w:hAnsi="Times New Roman"/>
          <w:u w:val="single"/>
        </w:rPr>
      </w:pPr>
      <w:r>
        <w:rPr>
          <w:rFonts w:ascii="Times New Roman" w:eastAsia="SimSun" w:hAnsi="Times New Roman"/>
          <w:u w:val="single"/>
        </w:rPr>
        <w:t>Suaugusieji ir vyresni kaip 12 metų paaugliai</w:t>
      </w:r>
    </w:p>
    <w:p w14:paraId="7AAC7F61" w14:textId="77777777" w:rsidR="000446F5" w:rsidRDefault="000446F5" w:rsidP="000446F5">
      <w:pPr>
        <w:tabs>
          <w:tab w:val="left" w:pos="567"/>
        </w:tabs>
        <w:autoSpaceDE w:val="0"/>
        <w:autoSpaceDN w:val="0"/>
        <w:adjustRightInd w:val="0"/>
        <w:spacing w:after="0" w:line="240" w:lineRule="auto"/>
        <w:jc w:val="both"/>
        <w:rPr>
          <w:rFonts w:ascii="Times New Roman" w:eastAsia="SimSun" w:hAnsi="Times New Roman"/>
        </w:rPr>
      </w:pPr>
      <w:r>
        <w:rPr>
          <w:rFonts w:ascii="Times New Roman" w:eastAsia="SimSun" w:hAnsi="Times New Roman"/>
        </w:rPr>
        <w:t>Gydymo pradžioje reikia vartoti vieną tabletę, užsigeriant vandeniu. Po to, jeigu reikia, vartoti po vieną tabletę kas 4 valandas. Per 24 valandas negalima vartoti daugiau kaip 3 tablečių.</w:t>
      </w:r>
    </w:p>
    <w:p w14:paraId="469FB80E" w14:textId="77777777" w:rsidR="000446F5" w:rsidRDefault="000446F5" w:rsidP="000446F5">
      <w:pPr>
        <w:tabs>
          <w:tab w:val="left" w:pos="567"/>
        </w:tabs>
        <w:autoSpaceDE w:val="0"/>
        <w:autoSpaceDN w:val="0"/>
        <w:adjustRightInd w:val="0"/>
        <w:spacing w:after="0" w:line="240" w:lineRule="auto"/>
        <w:jc w:val="both"/>
        <w:rPr>
          <w:rFonts w:ascii="Times New Roman" w:eastAsia="SimSun" w:hAnsi="Times New Roman"/>
        </w:rPr>
      </w:pPr>
    </w:p>
    <w:p w14:paraId="7864C8D3" w14:textId="77777777" w:rsidR="000446F5" w:rsidRDefault="000446F5" w:rsidP="000446F5">
      <w:pPr>
        <w:tabs>
          <w:tab w:val="left" w:pos="567"/>
        </w:tabs>
        <w:spacing w:after="0" w:line="260" w:lineRule="exact"/>
        <w:rPr>
          <w:rFonts w:ascii="Times New Roman" w:eastAsia="SimSun" w:hAnsi="Times New Roman"/>
          <w:u w:val="single"/>
          <w:lang w:eastAsia="zh-CN"/>
        </w:rPr>
      </w:pPr>
      <w:r>
        <w:rPr>
          <w:rFonts w:ascii="Times New Roman" w:eastAsia="SimSun" w:hAnsi="Times New Roman"/>
          <w:u w:val="single"/>
          <w:lang w:eastAsia="zh-CN"/>
        </w:rPr>
        <w:t xml:space="preserve">Senyvi pacientai bei pacientai, kurių inkstų ar kepenų funkcija sutrikusi </w:t>
      </w:r>
    </w:p>
    <w:p w14:paraId="4D793B64" w14:textId="52C96F09"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Specialus dozavimas nereikalingas.</w:t>
      </w:r>
      <w:r w:rsidR="007C7DC7">
        <w:rPr>
          <w:rFonts w:ascii="Times New Roman" w:eastAsia="SimSun" w:hAnsi="Times New Roman"/>
          <w:lang w:eastAsia="zh-CN"/>
        </w:rPr>
        <w:t xml:space="preserve"> </w:t>
      </w:r>
    </w:p>
    <w:p w14:paraId="6FB3DE33" w14:textId="207C57DD" w:rsidR="007C7DC7" w:rsidRDefault="007C7DC7" w:rsidP="000446F5">
      <w:pPr>
        <w:tabs>
          <w:tab w:val="left" w:pos="567"/>
        </w:tabs>
        <w:spacing w:after="0" w:line="260" w:lineRule="exact"/>
        <w:rPr>
          <w:rFonts w:ascii="Times New Roman" w:eastAsia="SimSun" w:hAnsi="Times New Roman"/>
          <w:lang w:eastAsia="zh-CN"/>
        </w:rPr>
      </w:pPr>
      <w:r>
        <w:rPr>
          <w:rFonts w:ascii="Times New Roman" w:eastAsia="SimSun" w:hAnsi="Times New Roman"/>
          <w:noProof/>
        </w:rPr>
        <w:t>Esant sunkiam inkstų arba kepenų funkcijos nepakankamumui, vaistinį preparatą vartoti draudžiama (žr. 2 skyrių)</w:t>
      </w:r>
      <w:r w:rsidR="00A4455F">
        <w:rPr>
          <w:rFonts w:ascii="Times New Roman" w:eastAsia="SimSun" w:hAnsi="Times New Roman"/>
          <w:noProof/>
        </w:rPr>
        <w:t>.</w:t>
      </w:r>
      <w:r>
        <w:rPr>
          <w:rFonts w:ascii="Times New Roman" w:eastAsia="SimSun" w:hAnsi="Times New Roman"/>
          <w:noProof/>
        </w:rPr>
        <w:t xml:space="preserve"> </w:t>
      </w:r>
    </w:p>
    <w:p w14:paraId="3EE8452B" w14:textId="77777777" w:rsidR="000446F5" w:rsidRDefault="000446F5" w:rsidP="000446F5">
      <w:pPr>
        <w:keepNext/>
        <w:tabs>
          <w:tab w:val="left" w:pos="567"/>
        </w:tabs>
        <w:spacing w:after="0" w:line="260" w:lineRule="exact"/>
        <w:jc w:val="both"/>
        <w:outlineLvl w:val="3"/>
        <w:rPr>
          <w:rFonts w:ascii="Times New Roman" w:eastAsia="SimSun" w:hAnsi="Times New Roman"/>
          <w:u w:val="single"/>
        </w:rPr>
      </w:pPr>
    </w:p>
    <w:p w14:paraId="6FB2544A" w14:textId="77777777" w:rsidR="000446F5" w:rsidRDefault="000446F5" w:rsidP="000446F5">
      <w:pPr>
        <w:keepNext/>
        <w:tabs>
          <w:tab w:val="left" w:pos="567"/>
        </w:tabs>
        <w:spacing w:after="0" w:line="260" w:lineRule="exact"/>
        <w:jc w:val="both"/>
        <w:outlineLvl w:val="3"/>
        <w:rPr>
          <w:rFonts w:ascii="Times New Roman" w:eastAsia="SimSun" w:hAnsi="Times New Roman"/>
          <w:b/>
        </w:rPr>
      </w:pPr>
      <w:r>
        <w:rPr>
          <w:rFonts w:ascii="Times New Roman" w:eastAsia="SimSun" w:hAnsi="Times New Roman"/>
          <w:b/>
        </w:rPr>
        <w:t>Vartojimas vaikams ir paaugliams</w:t>
      </w:r>
    </w:p>
    <w:p w14:paraId="27589AA3" w14:textId="0D3073E5" w:rsidR="000446F5" w:rsidRDefault="000446F5" w:rsidP="000446F5">
      <w:pPr>
        <w:tabs>
          <w:tab w:val="left" w:pos="0"/>
          <w:tab w:val="left" w:pos="567"/>
        </w:tabs>
        <w:autoSpaceDE w:val="0"/>
        <w:autoSpaceDN w:val="0"/>
        <w:adjustRightInd w:val="0"/>
        <w:spacing w:after="0" w:line="240" w:lineRule="auto"/>
        <w:jc w:val="both"/>
        <w:rPr>
          <w:rFonts w:ascii="Times New Roman" w:eastAsia="SimSun" w:hAnsi="Times New Roman"/>
        </w:rPr>
      </w:pPr>
      <w:r>
        <w:rPr>
          <w:rFonts w:ascii="Times New Roman" w:eastAsia="SimSun" w:hAnsi="Times New Roman"/>
        </w:rPr>
        <w:t xml:space="preserve">Jaunesniems kaip 12 metų vaikams </w:t>
      </w:r>
      <w:r w:rsidR="007C7DC7">
        <w:rPr>
          <w:rFonts w:ascii="Times New Roman" w:eastAsia="SimSun" w:hAnsi="Times New Roman"/>
        </w:rPr>
        <w:t xml:space="preserve">ir paaugliams </w:t>
      </w:r>
      <w:r>
        <w:rPr>
          <w:rFonts w:ascii="Times New Roman" w:eastAsia="SimSun" w:hAnsi="Times New Roman"/>
        </w:rPr>
        <w:t>vaisto vartoti negalima.</w:t>
      </w:r>
    </w:p>
    <w:p w14:paraId="0D312D85" w14:textId="77777777" w:rsidR="000446F5" w:rsidRDefault="000446F5" w:rsidP="000446F5">
      <w:pPr>
        <w:spacing w:after="0" w:line="240" w:lineRule="auto"/>
        <w:rPr>
          <w:rFonts w:ascii="Times New Roman" w:eastAsia="SimSun" w:hAnsi="Times New Roman"/>
        </w:rPr>
      </w:pPr>
    </w:p>
    <w:p w14:paraId="32ABF3AD"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simptomai pasunkėjo arba per 3</w:t>
      </w:r>
      <w:r>
        <w:rPr>
          <w:rFonts w:ascii="Times New Roman" w:eastAsia="SimSun" w:hAnsi="Times New Roman"/>
        </w:rPr>
        <w:t xml:space="preserve"> dienas nepalengvėjo</w:t>
      </w:r>
      <w:r>
        <w:rPr>
          <w:rFonts w:ascii="Times New Roman" w:eastAsia="SimSun" w:hAnsi="Times New Roman"/>
          <w:noProof/>
        </w:rPr>
        <w:t>, kreipkitės į gydytoją.</w:t>
      </w:r>
    </w:p>
    <w:p w14:paraId="09AFFBB5"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p>
    <w:p w14:paraId="3F5809A6" w14:textId="77777777" w:rsidR="000446F5" w:rsidRDefault="000446F5" w:rsidP="000446F5">
      <w:pPr>
        <w:keepNext/>
        <w:tabs>
          <w:tab w:val="left" w:pos="567"/>
        </w:tabs>
        <w:spacing w:after="0" w:line="260" w:lineRule="exact"/>
        <w:jc w:val="both"/>
        <w:outlineLvl w:val="3"/>
        <w:rPr>
          <w:rFonts w:ascii="Times New Roman" w:eastAsia="SimSun" w:hAnsi="Times New Roman"/>
          <w:b/>
          <w:bCs/>
        </w:rPr>
      </w:pPr>
      <w:r>
        <w:rPr>
          <w:rFonts w:ascii="Times New Roman" w:eastAsia="SimSun" w:hAnsi="Times New Roman"/>
          <w:b/>
          <w:bCs/>
        </w:rPr>
        <w:t xml:space="preserve">Ką daryti pavartojus per didelę </w:t>
      </w:r>
      <w:r>
        <w:rPr>
          <w:rFonts w:ascii="Times New Roman" w:eastAsia="SimSun" w:hAnsi="Times New Roman"/>
          <w:b/>
          <w:bCs/>
          <w:noProof/>
        </w:rPr>
        <w:t>TVINGESTIN</w:t>
      </w:r>
      <w:r>
        <w:rPr>
          <w:rFonts w:ascii="Times New Roman" w:eastAsia="SimSun" w:hAnsi="Times New Roman"/>
          <w:b/>
          <w:bCs/>
        </w:rPr>
        <w:t xml:space="preserve"> dozę?</w:t>
      </w:r>
    </w:p>
    <w:p w14:paraId="2F76F64E" w14:textId="1FF0B60D"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 suvartojote per didelę TVINGESTIN dozę arba jei vaikai atsitiktinai suvartojo šio vaisto, visada kreipkitės į gydytoją ar artimiausią ligoninę dėl galimos rizikos</w:t>
      </w:r>
      <w:r w:rsidR="00666F4A">
        <w:rPr>
          <w:rFonts w:ascii="Times New Roman" w:eastAsia="SimSun" w:hAnsi="Times New Roman"/>
          <w:noProof/>
        </w:rPr>
        <w:t>, kad</w:t>
      </w:r>
      <w:r>
        <w:rPr>
          <w:rFonts w:ascii="Times New Roman" w:eastAsia="SimSun" w:hAnsi="Times New Roman"/>
          <w:noProof/>
        </w:rPr>
        <w:t xml:space="preserve"> patartų, kokių veiksmų reikia imtis. Gali pasireikšti tokie simptomai, kaip pykinimas, skrandžio, pilvo skausmai, vėmimas (gali būti šiek tiek kraujo), viduriavimas, galvos skausmas, triukšmas, </w:t>
      </w:r>
      <w:r w:rsidR="00666F4A">
        <w:rPr>
          <w:rFonts w:ascii="Times New Roman" w:eastAsia="SimSun" w:hAnsi="Times New Roman"/>
          <w:noProof/>
        </w:rPr>
        <w:t xml:space="preserve">ūžesys </w:t>
      </w:r>
      <w:r>
        <w:rPr>
          <w:rFonts w:ascii="Times New Roman" w:eastAsia="SimSun" w:hAnsi="Times New Roman"/>
          <w:noProof/>
        </w:rPr>
        <w:t xml:space="preserve">ausyse, sumišimas ir nekontroliuojami akių judesiai. Nustatyta, kad suvartojus dideles dozes, pasireiškia mieguistumas, skausmas krūtinės srityje, stiprus ir greitas širdies plakimas, sąmonės netekimas, traukuliai (dažniausiai vaikams), silpnumas, galvos svaigimas ir skausmas, kraujas šlapime, šalančio kūno jausmas ir kvėpavimo sutrikimai. </w:t>
      </w:r>
    </w:p>
    <w:p w14:paraId="01D3CF61"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Gali pasireikšti dezorientacija ar sutrikusi sąmonė, retkarčiais sujaudinimas, mažas kraujo spaudimas, astma, inkstų ir kepenų pažeidimas.</w:t>
      </w:r>
    </w:p>
    <w:p w14:paraId="35C762D4"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3D272766"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t>Pamiršus pavartoti TVINGESTIN</w:t>
      </w:r>
    </w:p>
    <w:p w14:paraId="221F505E"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pamiršote išgerti TVINGESTIN, išgerkite iš karto, kai tik prisiminėte. Išlaikykite 4 </w:t>
      </w:r>
      <w:r>
        <w:rPr>
          <w:rFonts w:ascii="Times New Roman" w:eastAsia="SimSun" w:hAnsi="Times New Roman"/>
        </w:rPr>
        <w:t>valandų intervalą tarp suvartojamų dozių.</w:t>
      </w:r>
      <w:r>
        <w:rPr>
          <w:rFonts w:ascii="Times New Roman" w:eastAsia="SimSun" w:hAnsi="Times New Roman"/>
          <w:noProof/>
        </w:rPr>
        <w:t xml:space="preserve"> Negalima vartoti dvigubos dozės norint kompensuoti praleistą dozę.</w:t>
      </w:r>
    </w:p>
    <w:p w14:paraId="265AF799" w14:textId="77777777" w:rsidR="000446F5" w:rsidRDefault="000446F5" w:rsidP="000446F5">
      <w:pPr>
        <w:spacing w:after="0" w:line="240" w:lineRule="auto"/>
        <w:rPr>
          <w:rFonts w:ascii="Times New Roman" w:eastAsia="SimSun" w:hAnsi="Times New Roman"/>
          <w:noProof/>
        </w:rPr>
      </w:pPr>
    </w:p>
    <w:p w14:paraId="0AD96D12" w14:textId="77777777"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Jeigu kiltų daugiau klausimų dėl šio vaisto vartojimo, kreipkitės į gydytoją arba vaistininką.</w:t>
      </w:r>
    </w:p>
    <w:p w14:paraId="5239FFC3" w14:textId="77777777" w:rsidR="000446F5" w:rsidRDefault="000446F5" w:rsidP="000446F5">
      <w:pPr>
        <w:numPr>
          <w:ilvl w:val="12"/>
          <w:numId w:val="0"/>
        </w:numPr>
        <w:spacing w:after="0" w:line="240" w:lineRule="auto"/>
        <w:rPr>
          <w:rFonts w:ascii="Times New Roman" w:eastAsia="SimSun" w:hAnsi="Times New Roman"/>
          <w:lang w:eastAsia="zh-CN"/>
        </w:rPr>
      </w:pPr>
    </w:p>
    <w:p w14:paraId="1615CCD6" w14:textId="77777777" w:rsidR="000446F5" w:rsidRDefault="000446F5" w:rsidP="000446F5">
      <w:pPr>
        <w:numPr>
          <w:ilvl w:val="12"/>
          <w:numId w:val="0"/>
        </w:numPr>
        <w:spacing w:after="0" w:line="240" w:lineRule="auto"/>
        <w:rPr>
          <w:rFonts w:ascii="Times New Roman" w:eastAsia="SimSun" w:hAnsi="Times New Roman"/>
          <w:lang w:eastAsia="zh-CN"/>
        </w:rPr>
      </w:pPr>
    </w:p>
    <w:p w14:paraId="5D5FDDEB"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lastRenderedPageBreak/>
        <w:t>4.</w:t>
      </w:r>
      <w:r>
        <w:rPr>
          <w:rFonts w:ascii="Times New Roman" w:eastAsia="SimSun" w:hAnsi="Times New Roman"/>
          <w:b/>
          <w:bCs/>
          <w:lang w:eastAsia="zh-CN"/>
        </w:rPr>
        <w:tab/>
        <w:t>Galimas šalutinis poveikis</w:t>
      </w:r>
    </w:p>
    <w:p w14:paraId="41D178B5" w14:textId="77777777" w:rsidR="000446F5" w:rsidRDefault="000446F5" w:rsidP="000446F5">
      <w:pPr>
        <w:numPr>
          <w:ilvl w:val="12"/>
          <w:numId w:val="0"/>
        </w:numPr>
        <w:spacing w:after="0" w:line="240" w:lineRule="auto"/>
        <w:rPr>
          <w:rFonts w:ascii="Times New Roman" w:eastAsia="SimSun" w:hAnsi="Times New Roman"/>
          <w:lang w:eastAsia="zh-CN"/>
        </w:rPr>
      </w:pPr>
    </w:p>
    <w:p w14:paraId="1C1086A8" w14:textId="77777777" w:rsidR="000446F5" w:rsidRDefault="000446F5" w:rsidP="000446F5">
      <w:pPr>
        <w:numPr>
          <w:ilvl w:val="12"/>
          <w:numId w:val="0"/>
        </w:numPr>
        <w:spacing w:after="0" w:line="240" w:lineRule="auto"/>
        <w:ind w:right="-29"/>
        <w:rPr>
          <w:rFonts w:ascii="Times New Roman" w:eastAsia="SimSun" w:hAnsi="Times New Roman"/>
          <w:lang w:eastAsia="zh-CN"/>
        </w:rPr>
      </w:pPr>
      <w:r>
        <w:rPr>
          <w:rFonts w:ascii="Times New Roman" w:eastAsia="SimSun" w:hAnsi="Times New Roman"/>
          <w:lang w:eastAsia="zh-CN"/>
        </w:rPr>
        <w:t>Šis vaistas, kaip ir visi kiti, gali sukelti šalutinį poveikį, nors jis pasireiškia ne visiems žmonėms.</w:t>
      </w:r>
    </w:p>
    <w:p w14:paraId="410A98C6" w14:textId="77777777" w:rsidR="000446F5" w:rsidRDefault="000446F5" w:rsidP="000446F5">
      <w:pPr>
        <w:numPr>
          <w:ilvl w:val="12"/>
          <w:numId w:val="0"/>
        </w:numPr>
        <w:spacing w:after="0" w:line="240" w:lineRule="auto"/>
        <w:ind w:right="-29"/>
        <w:rPr>
          <w:rFonts w:ascii="Times New Roman" w:eastAsia="SimSun" w:hAnsi="Times New Roman"/>
          <w:lang w:eastAsia="zh-CN"/>
        </w:rPr>
      </w:pPr>
    </w:p>
    <w:p w14:paraId="4E93B12E" w14:textId="2F5A26DF" w:rsidR="000446F5" w:rsidRDefault="000446F5" w:rsidP="000446F5">
      <w:pPr>
        <w:tabs>
          <w:tab w:val="left" w:pos="567"/>
        </w:tabs>
        <w:autoSpaceDE w:val="0"/>
        <w:autoSpaceDN w:val="0"/>
        <w:adjustRightInd w:val="0"/>
        <w:spacing w:after="0" w:line="240" w:lineRule="auto"/>
        <w:rPr>
          <w:rFonts w:ascii="Times New Roman" w:eastAsia="SimSun" w:hAnsi="Times New Roman"/>
          <w:lang w:eastAsia="en-GB"/>
        </w:rPr>
      </w:pPr>
      <w:r>
        <w:rPr>
          <w:rFonts w:ascii="Times New Roman" w:eastAsia="SimSun" w:hAnsi="Times New Roman"/>
          <w:lang w:eastAsia="en-GB"/>
        </w:rPr>
        <w:t xml:space="preserve">Pranešta apie TVINGESTIN sukeltas padidėjusio jautrumo reakcijas, kurios gali būti nespecifinės alerginės reakcijos ir anafilaksija: padidėjęs kvėpavimo takų reaktyvumas, pvz., astma, pasunkėjusi astma, bronchų spazmas, pasunkėjęs kvėpavimas; įvairios odos reakcijos, pvz., niežulys, dilgėlinė, angioneurozinė edema (pasireiškianti lūpų, liežuvio, gerklų tinimu), rečiau eksfoliacinės ir pūslinės dermatozės (įskaitant epidermio nekrolizę ir daugiaformę eritemą). </w:t>
      </w:r>
    </w:p>
    <w:p w14:paraId="130115F8" w14:textId="77777777" w:rsidR="000446F5" w:rsidRDefault="000446F5" w:rsidP="000446F5">
      <w:pPr>
        <w:tabs>
          <w:tab w:val="left" w:pos="567"/>
        </w:tabs>
        <w:autoSpaceDE w:val="0"/>
        <w:autoSpaceDN w:val="0"/>
        <w:adjustRightInd w:val="0"/>
        <w:spacing w:after="0" w:line="240" w:lineRule="auto"/>
        <w:rPr>
          <w:rFonts w:ascii="Times New Roman" w:eastAsia="SimSun" w:hAnsi="Times New Roman"/>
          <w:lang w:eastAsia="en-GB"/>
        </w:rPr>
      </w:pPr>
    </w:p>
    <w:p w14:paraId="42D2C7C6" w14:textId="2313ABA8" w:rsidR="00063AB3" w:rsidRDefault="000446F5" w:rsidP="00C762F4">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Tokie vaistai, kaip TVINGESTIN, gali būti susiję su širdies priepuolio („miokardo infarkto“) ar insulto pavojaus nedideliu padidėjimu</w:t>
      </w:r>
      <w:r w:rsidR="00FB1A90">
        <w:rPr>
          <w:rFonts w:ascii="Times New Roman" w:eastAsia="SimSun" w:hAnsi="Times New Roman"/>
          <w:lang w:eastAsia="zh-CN"/>
        </w:rPr>
        <w:t>.</w:t>
      </w:r>
    </w:p>
    <w:p w14:paraId="469C3662" w14:textId="77777777" w:rsidR="000446F5" w:rsidRDefault="000446F5" w:rsidP="000446F5">
      <w:pPr>
        <w:tabs>
          <w:tab w:val="left" w:pos="0"/>
          <w:tab w:val="left" w:pos="567"/>
        </w:tabs>
        <w:spacing w:after="0" w:line="260" w:lineRule="exact"/>
        <w:rPr>
          <w:rFonts w:ascii="Times New Roman" w:eastAsia="SimSun" w:hAnsi="Times New Roman"/>
          <w:lang w:eastAsia="zh-CN"/>
        </w:rPr>
      </w:pPr>
    </w:p>
    <w:p w14:paraId="71DF2989" w14:textId="77777777" w:rsidR="000446F5" w:rsidRDefault="000446F5" w:rsidP="000446F5">
      <w:pPr>
        <w:tabs>
          <w:tab w:val="left" w:pos="0"/>
          <w:tab w:val="left" w:pos="567"/>
        </w:tabs>
        <w:spacing w:after="0" w:line="260" w:lineRule="exact"/>
        <w:rPr>
          <w:rFonts w:ascii="Times New Roman" w:eastAsia="SimSun" w:hAnsi="Times New Roman"/>
          <w:lang w:eastAsia="zh-CN"/>
        </w:rPr>
      </w:pPr>
      <w:r>
        <w:rPr>
          <w:rFonts w:ascii="Times New Roman" w:eastAsia="SimSun" w:hAnsi="Times New Roman"/>
          <w:lang w:eastAsia="zh-CN"/>
        </w:rPr>
        <w:t xml:space="preserve">Toliau išvardijami nepageidaujami poveikiai, susiję su trumpalaikiu ibuprofeno vartojimu rekomenduojamomis dozėmis. Gydant lėtines būkles ilgą laiką, gali pasireikšti ir kitų nepageidaujamų reiškinių. </w:t>
      </w:r>
    </w:p>
    <w:p w14:paraId="1949681B" w14:textId="77777777" w:rsidR="000446F5" w:rsidRDefault="000446F5" w:rsidP="000446F5">
      <w:pPr>
        <w:numPr>
          <w:ilvl w:val="12"/>
          <w:numId w:val="0"/>
        </w:numPr>
        <w:spacing w:after="0" w:line="240" w:lineRule="auto"/>
        <w:ind w:right="-29"/>
        <w:rPr>
          <w:rFonts w:ascii="Times New Roman" w:eastAsia="SimSun" w:hAnsi="Times New Roman"/>
          <w:lang w:eastAsia="zh-CN"/>
        </w:rPr>
      </w:pPr>
    </w:p>
    <w:p w14:paraId="302B86B0" w14:textId="2D486FD1" w:rsidR="000446F5" w:rsidRDefault="00BC22DF" w:rsidP="000446F5">
      <w:pPr>
        <w:spacing w:after="0" w:line="240" w:lineRule="auto"/>
        <w:rPr>
          <w:rFonts w:ascii="Times New Roman" w:eastAsia="SimSun" w:hAnsi="Times New Roman"/>
          <w:noProof/>
        </w:rPr>
      </w:pPr>
      <w:r w:rsidRPr="00BC22DF">
        <w:rPr>
          <w:rFonts w:ascii="Times New Roman" w:eastAsia="SimSun" w:hAnsi="Times New Roman"/>
          <w:b/>
          <w:bCs/>
          <w:noProof/>
        </w:rPr>
        <w:t>Nedažni šalutinio poveikio reiškiniai (gali pasireikšti rečiau kaip 1 iš 100 asmenų):</w:t>
      </w:r>
    </w:p>
    <w:p w14:paraId="10DACE3B" w14:textId="3B00CAE0" w:rsidR="000446F5"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galvos skausmas</w:t>
      </w:r>
      <w:r w:rsidR="00974D4F">
        <w:rPr>
          <w:rFonts w:ascii="Times New Roman" w:eastAsia="SimSun" w:hAnsi="Times New Roman"/>
          <w:noProof/>
        </w:rPr>
        <w:t>;</w:t>
      </w:r>
    </w:p>
    <w:p w14:paraId="35265B11" w14:textId="2873B5B0" w:rsidR="000446F5"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pilvo skausmas, dispepsija, pykinimas</w:t>
      </w:r>
      <w:r w:rsidR="00974D4F">
        <w:rPr>
          <w:rFonts w:ascii="Times New Roman" w:eastAsia="SimSun" w:hAnsi="Times New Roman"/>
          <w:noProof/>
        </w:rPr>
        <w:t>;</w:t>
      </w:r>
      <w:r>
        <w:rPr>
          <w:rFonts w:ascii="Times New Roman" w:eastAsia="SimSun" w:hAnsi="Times New Roman"/>
          <w:noProof/>
        </w:rPr>
        <w:t xml:space="preserve"> </w:t>
      </w:r>
    </w:p>
    <w:p w14:paraId="1B806668" w14:textId="7A0DF142" w:rsidR="000446F5"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įvairūs odos išbėrimai</w:t>
      </w:r>
      <w:r w:rsidR="006A2DAE">
        <w:rPr>
          <w:rFonts w:ascii="Times New Roman" w:eastAsia="SimSun" w:hAnsi="Times New Roman"/>
          <w:noProof/>
        </w:rPr>
        <w:t>;</w:t>
      </w:r>
      <w:r>
        <w:rPr>
          <w:rFonts w:ascii="Times New Roman" w:eastAsia="SimSun" w:hAnsi="Times New Roman"/>
          <w:noProof/>
        </w:rPr>
        <w:t xml:space="preserve"> </w:t>
      </w:r>
    </w:p>
    <w:p w14:paraId="73BA639D" w14:textId="77777777" w:rsidR="004B1251" w:rsidRDefault="000446F5" w:rsidP="000446F5">
      <w:pPr>
        <w:numPr>
          <w:ilvl w:val="0"/>
          <w:numId w:val="18"/>
        </w:numPr>
        <w:spacing w:after="0" w:line="240" w:lineRule="auto"/>
        <w:contextualSpacing/>
        <w:rPr>
          <w:rFonts w:ascii="Times New Roman" w:eastAsia="SimSun" w:hAnsi="Times New Roman"/>
          <w:noProof/>
        </w:rPr>
      </w:pPr>
      <w:r>
        <w:rPr>
          <w:rFonts w:ascii="Times New Roman" w:eastAsia="SimSun" w:hAnsi="Times New Roman"/>
          <w:noProof/>
        </w:rPr>
        <w:t>padidėjusio jautrumo reakcijos, pasireiškiančios dilgėline ir niežuliu</w:t>
      </w:r>
      <w:r w:rsidR="004B1251">
        <w:rPr>
          <w:rFonts w:ascii="Times New Roman" w:eastAsia="SimSun" w:hAnsi="Times New Roman"/>
          <w:noProof/>
        </w:rPr>
        <w:t>;</w:t>
      </w:r>
    </w:p>
    <w:p w14:paraId="27E56558" w14:textId="09DF6BAB" w:rsidR="000446F5" w:rsidRDefault="004B1251" w:rsidP="000446F5">
      <w:pPr>
        <w:numPr>
          <w:ilvl w:val="0"/>
          <w:numId w:val="18"/>
        </w:numPr>
        <w:spacing w:after="0" w:line="240" w:lineRule="auto"/>
        <w:contextualSpacing/>
        <w:rPr>
          <w:rFonts w:ascii="Times New Roman" w:eastAsia="SimSun" w:hAnsi="Times New Roman"/>
          <w:noProof/>
        </w:rPr>
      </w:pPr>
      <w:r w:rsidRPr="004B1251">
        <w:rPr>
          <w:rFonts w:ascii="Times New Roman" w:eastAsia="SimSun" w:hAnsi="Times New Roman"/>
          <w:noProof/>
        </w:rPr>
        <w:t>aseptinis meningitas</w:t>
      </w:r>
      <w:r w:rsidR="001B1D4A">
        <w:rPr>
          <w:rFonts w:ascii="Times New Roman" w:eastAsia="SimSun" w:hAnsi="Times New Roman"/>
          <w:noProof/>
        </w:rPr>
        <w:t>.</w:t>
      </w:r>
    </w:p>
    <w:p w14:paraId="266DB856" w14:textId="77777777" w:rsidR="000446F5" w:rsidRDefault="000446F5" w:rsidP="000446F5">
      <w:pPr>
        <w:spacing w:after="0" w:line="240" w:lineRule="auto"/>
        <w:rPr>
          <w:rFonts w:ascii="Times New Roman" w:eastAsia="SimSun" w:hAnsi="Times New Roman"/>
          <w:noProof/>
        </w:rPr>
      </w:pPr>
    </w:p>
    <w:p w14:paraId="5A458D23" w14:textId="4EF65D7F"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 </w:t>
      </w:r>
      <w:r w:rsidR="00BC22DF" w:rsidRPr="00BC22DF">
        <w:rPr>
          <w:rFonts w:ascii="Times New Roman" w:eastAsia="SimSun" w:hAnsi="Times New Roman"/>
          <w:b/>
          <w:bCs/>
          <w:noProof/>
        </w:rPr>
        <w:t>Reti šalutinio poveikio reiškiniai (gali pasireikšti rečiau kaip 1 iš 1 000 asmenų):</w:t>
      </w:r>
    </w:p>
    <w:p w14:paraId="39446603" w14:textId="77777777" w:rsidR="000446F5" w:rsidRDefault="000446F5" w:rsidP="000446F5">
      <w:pPr>
        <w:numPr>
          <w:ilvl w:val="0"/>
          <w:numId w:val="20"/>
        </w:numPr>
        <w:spacing w:after="0" w:line="240" w:lineRule="auto"/>
        <w:contextualSpacing/>
        <w:rPr>
          <w:rFonts w:ascii="Times New Roman" w:eastAsia="SimSun" w:hAnsi="Times New Roman"/>
          <w:i/>
          <w:iCs/>
          <w:noProof/>
        </w:rPr>
      </w:pPr>
      <w:r>
        <w:rPr>
          <w:rFonts w:ascii="Times New Roman" w:eastAsia="SimSun" w:hAnsi="Times New Roman"/>
          <w:noProof/>
        </w:rPr>
        <w:t>viduriavimas, vidurių pūtimas, vidurių užkietėjimas ir vėmimas.</w:t>
      </w:r>
    </w:p>
    <w:p w14:paraId="100A42F4" w14:textId="77777777" w:rsidR="000446F5" w:rsidRDefault="000446F5" w:rsidP="000446F5">
      <w:pPr>
        <w:tabs>
          <w:tab w:val="left" w:pos="567"/>
        </w:tabs>
        <w:spacing w:after="0" w:line="240" w:lineRule="auto"/>
        <w:rPr>
          <w:rFonts w:ascii="Times New Roman" w:eastAsia="SimSun" w:hAnsi="Times New Roman"/>
          <w:bCs/>
          <w:kern w:val="28"/>
          <w:lang w:val="fr-FR" w:eastAsia="zh-CN"/>
        </w:rPr>
      </w:pPr>
    </w:p>
    <w:p w14:paraId="74B75784" w14:textId="7711214F" w:rsidR="000446F5" w:rsidRDefault="00BC22DF" w:rsidP="000446F5">
      <w:pPr>
        <w:spacing w:after="0" w:line="240" w:lineRule="auto"/>
        <w:rPr>
          <w:rFonts w:ascii="Times New Roman" w:eastAsia="SimSun" w:hAnsi="Times New Roman"/>
          <w:noProof/>
        </w:rPr>
      </w:pPr>
      <w:r w:rsidRPr="00BC22DF">
        <w:rPr>
          <w:rFonts w:ascii="Times New Roman" w:eastAsia="SimSun" w:hAnsi="Times New Roman"/>
          <w:b/>
          <w:bCs/>
          <w:noProof/>
        </w:rPr>
        <w:t>Labai reti šalutinio poveikio reiškiniai (gali pasireikšti rečiau kaip 1 iš 10 000 asmenų</w:t>
      </w:r>
      <w:r>
        <w:rPr>
          <w:rFonts w:ascii="Times New Roman" w:eastAsia="SimSun" w:hAnsi="Times New Roman"/>
          <w:b/>
          <w:bCs/>
          <w:noProof/>
        </w:rPr>
        <w:t>):</w:t>
      </w:r>
    </w:p>
    <w:p w14:paraId="38A54ABB" w14:textId="03ED6665"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regėjimo sutrikimai</w:t>
      </w:r>
      <w:r w:rsidR="006A2DAE">
        <w:rPr>
          <w:rFonts w:ascii="Times New Roman" w:eastAsia="SimSun" w:hAnsi="Times New Roman"/>
          <w:noProof/>
        </w:rPr>
        <w:t>;</w:t>
      </w:r>
      <w:r>
        <w:rPr>
          <w:rFonts w:ascii="Times New Roman" w:eastAsia="SimSun" w:hAnsi="Times New Roman"/>
          <w:noProof/>
        </w:rPr>
        <w:t xml:space="preserve"> </w:t>
      </w:r>
    </w:p>
    <w:p w14:paraId="3830B170" w14:textId="457DD615"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ūžesys ausyse ir svaigulys</w:t>
      </w:r>
      <w:r w:rsidR="006A2DAE">
        <w:rPr>
          <w:rFonts w:ascii="Times New Roman" w:eastAsia="SimSun" w:hAnsi="Times New Roman"/>
          <w:noProof/>
        </w:rPr>
        <w:t>;</w:t>
      </w:r>
      <w:r>
        <w:rPr>
          <w:rFonts w:ascii="Times New Roman" w:eastAsia="SimSun" w:hAnsi="Times New Roman"/>
          <w:noProof/>
        </w:rPr>
        <w:t xml:space="preserve"> </w:t>
      </w:r>
    </w:p>
    <w:p w14:paraId="3F13F6CC" w14:textId="078AAF9C"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astma, bronchų spazmas, dusulys ir kvėpavimo pasunkėjimas</w:t>
      </w:r>
      <w:r w:rsidR="006A2DAE">
        <w:rPr>
          <w:rFonts w:ascii="Times New Roman" w:eastAsia="SimSun" w:hAnsi="Times New Roman"/>
          <w:noProof/>
        </w:rPr>
        <w:t>;</w:t>
      </w:r>
      <w:r>
        <w:rPr>
          <w:rFonts w:ascii="Times New Roman" w:eastAsia="SimSun" w:hAnsi="Times New Roman"/>
          <w:noProof/>
        </w:rPr>
        <w:t xml:space="preserve"> </w:t>
      </w:r>
    </w:p>
    <w:p w14:paraId="7BEFB32B" w14:textId="6E7FAE30"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sumažėjęs šlapimo kiekis ir edema; ūminis inkstų nepakankamumas; inkstų spenelių nekrozė (ypač vartojant ilgą laiką); padidėjusi šlapalo koncentracija serume</w:t>
      </w:r>
      <w:r w:rsidR="006A2DAE">
        <w:rPr>
          <w:rFonts w:ascii="Times New Roman" w:eastAsia="SimSun" w:hAnsi="Times New Roman"/>
          <w:noProof/>
        </w:rPr>
        <w:t>;</w:t>
      </w:r>
      <w:r>
        <w:rPr>
          <w:rFonts w:ascii="Times New Roman" w:eastAsia="SimSun" w:hAnsi="Times New Roman"/>
          <w:noProof/>
        </w:rPr>
        <w:t xml:space="preserve"> </w:t>
      </w:r>
    </w:p>
    <w:p w14:paraId="35B96844" w14:textId="334A6252"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sunkios odos reakcijos, pvz., daugiaformė eritema ir toksinė epidermio nekrolizė, eksfoliacinis dermatitas, Stivenso - Džonsono sindromas</w:t>
      </w:r>
      <w:r w:rsidR="006A2DAE">
        <w:rPr>
          <w:rFonts w:ascii="Times New Roman" w:eastAsia="SimSun" w:hAnsi="Times New Roman"/>
          <w:noProof/>
        </w:rPr>
        <w:t>;</w:t>
      </w:r>
      <w:r>
        <w:rPr>
          <w:rFonts w:ascii="Times New Roman" w:eastAsia="SimSun" w:hAnsi="Times New Roman"/>
          <w:noProof/>
        </w:rPr>
        <w:t xml:space="preserve"> </w:t>
      </w:r>
    </w:p>
    <w:p w14:paraId="24E1C50F" w14:textId="47AAB96F"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hipertenzija</w:t>
      </w:r>
      <w:r w:rsidR="006A2DAE">
        <w:rPr>
          <w:rFonts w:ascii="Times New Roman" w:eastAsia="SimSun" w:hAnsi="Times New Roman"/>
          <w:noProof/>
        </w:rPr>
        <w:t>;</w:t>
      </w:r>
      <w:r>
        <w:rPr>
          <w:rFonts w:ascii="Times New Roman" w:eastAsia="SimSun" w:hAnsi="Times New Roman"/>
          <w:noProof/>
        </w:rPr>
        <w:t xml:space="preserve"> </w:t>
      </w:r>
    </w:p>
    <w:p w14:paraId="04518773" w14:textId="7B98A266"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miokardo infarktas</w:t>
      </w:r>
      <w:r w:rsidR="006A2DAE">
        <w:rPr>
          <w:rFonts w:ascii="Times New Roman" w:eastAsia="SimSun" w:hAnsi="Times New Roman"/>
          <w:noProof/>
        </w:rPr>
        <w:t>;</w:t>
      </w:r>
    </w:p>
    <w:p w14:paraId="46C606B1" w14:textId="0763D051"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edema, periferinė edema,</w:t>
      </w:r>
      <w:r w:rsidR="006A2DAE">
        <w:rPr>
          <w:rFonts w:ascii="Times New Roman" w:eastAsia="SimSun" w:hAnsi="Times New Roman"/>
          <w:noProof/>
        </w:rPr>
        <w:t>;</w:t>
      </w:r>
      <w:r>
        <w:rPr>
          <w:rFonts w:ascii="Times New Roman" w:eastAsia="SimSun" w:hAnsi="Times New Roman"/>
          <w:noProof/>
        </w:rPr>
        <w:t xml:space="preserve"> </w:t>
      </w:r>
    </w:p>
    <w:p w14:paraId="35FB8BD1" w14:textId="299B2369"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vaskulitas</w:t>
      </w:r>
      <w:r w:rsidR="006A2DAE">
        <w:rPr>
          <w:rFonts w:ascii="Times New Roman" w:eastAsia="SimSun" w:hAnsi="Times New Roman"/>
          <w:noProof/>
        </w:rPr>
        <w:t>;</w:t>
      </w:r>
    </w:p>
    <w:p w14:paraId="0E2FB0C3" w14:textId="3FAA2C77"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 Sunkios padidėjusio jautrumo reakcijos, kurių simptomai gali būti: veido, liežuvio ir gerklų paburkimas, kvėpavimo pasunkėjimas, dažnas širdies plakimas, hipotenzija (t. y. anafilaksija, angioneurozinė edema ar sunkus šokas), paūmėjusi astma ir bronchų spazmas, sutrikusi kepenų funkcija, ypač vartojant ilgą laiką</w:t>
      </w:r>
      <w:r w:rsidR="006A2DAE">
        <w:rPr>
          <w:rFonts w:ascii="Times New Roman" w:eastAsia="SimSun" w:hAnsi="Times New Roman"/>
          <w:noProof/>
        </w:rPr>
        <w:t>;</w:t>
      </w:r>
      <w:r>
        <w:rPr>
          <w:rFonts w:ascii="Times New Roman" w:eastAsia="SimSun" w:hAnsi="Times New Roman"/>
          <w:noProof/>
        </w:rPr>
        <w:t xml:space="preserve"> </w:t>
      </w:r>
    </w:p>
    <w:p w14:paraId="569CE887" w14:textId="7E78A958"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kepenų sutrikimai, ypač ilgai trunkančio gydymo metu, hepatitas ir gelta</w:t>
      </w:r>
      <w:r w:rsidR="006A2DAE">
        <w:rPr>
          <w:rFonts w:ascii="Times New Roman" w:eastAsia="SimSun" w:hAnsi="Times New Roman"/>
          <w:noProof/>
        </w:rPr>
        <w:t>;</w:t>
      </w:r>
      <w:r>
        <w:rPr>
          <w:rFonts w:ascii="Times New Roman" w:eastAsia="SimSun" w:hAnsi="Times New Roman"/>
          <w:noProof/>
        </w:rPr>
        <w:t xml:space="preserve"> </w:t>
      </w:r>
    </w:p>
    <w:p w14:paraId="5C916C04" w14:textId="7605862F"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lang w:val="pt-BR"/>
        </w:rPr>
        <w:t>nervingumas</w:t>
      </w:r>
      <w:r w:rsidR="006A2DAE">
        <w:rPr>
          <w:rFonts w:ascii="Times New Roman" w:eastAsia="SimSun" w:hAnsi="Times New Roman"/>
          <w:noProof/>
          <w:lang w:val="pt-BR"/>
        </w:rPr>
        <w:t>;</w:t>
      </w:r>
      <w:r>
        <w:rPr>
          <w:rFonts w:ascii="Times New Roman" w:eastAsia="SimSun" w:hAnsi="Times New Roman"/>
          <w:noProof/>
          <w:lang w:val="pt-BR"/>
        </w:rPr>
        <w:t xml:space="preserve"> </w:t>
      </w:r>
    </w:p>
    <w:p w14:paraId="51E9C1A6" w14:textId="4CF9A499"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sumažėjęs hematokritas ir hemoglobino kiekis</w:t>
      </w:r>
      <w:r w:rsidR="006A2DAE">
        <w:rPr>
          <w:rFonts w:ascii="Times New Roman" w:eastAsia="SimSun" w:hAnsi="Times New Roman"/>
          <w:noProof/>
        </w:rPr>
        <w:t>;</w:t>
      </w:r>
    </w:p>
    <w:p w14:paraId="0FB6E23D" w14:textId="5EC226AA"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t>peptinė opa; virškinimo trakto perforacija</w:t>
      </w:r>
      <w:r w:rsidR="003A7F6C">
        <w:rPr>
          <w:rFonts w:ascii="Times New Roman" w:eastAsia="SimSun" w:hAnsi="Times New Roman"/>
          <w:noProof/>
        </w:rPr>
        <w:t xml:space="preserve"> (prakiurimas)</w:t>
      </w:r>
      <w:r>
        <w:rPr>
          <w:rFonts w:ascii="Times New Roman" w:eastAsia="SimSun" w:hAnsi="Times New Roman"/>
          <w:noProof/>
        </w:rPr>
        <w:t xml:space="preserve"> ar kraujavimas iš jo, </w:t>
      </w:r>
      <w:r w:rsidR="003A7F6C">
        <w:rPr>
          <w:rFonts w:ascii="Times New Roman" w:eastAsia="SimSun" w:hAnsi="Times New Roman"/>
          <w:noProof/>
        </w:rPr>
        <w:t xml:space="preserve">kraujas </w:t>
      </w:r>
      <w:r>
        <w:rPr>
          <w:rFonts w:ascii="Times New Roman" w:eastAsia="SimSun" w:hAnsi="Times New Roman"/>
          <w:noProof/>
        </w:rPr>
        <w:t>išmatose, vėmimas krauju, kartais nulemiantys mirtį, ypač senyviems pacientams; paūmėję opinis kolitas ir Krono liga, burnos išopėjimas</w:t>
      </w:r>
      <w:r w:rsidR="006A2DAE">
        <w:rPr>
          <w:rFonts w:ascii="Times New Roman" w:eastAsia="SimSun" w:hAnsi="Times New Roman"/>
          <w:noProof/>
        </w:rPr>
        <w:t>;</w:t>
      </w:r>
    </w:p>
    <w:p w14:paraId="7611E4F8" w14:textId="77777777" w:rsidR="000446F5" w:rsidRDefault="000446F5" w:rsidP="000446F5">
      <w:pPr>
        <w:numPr>
          <w:ilvl w:val="0"/>
          <w:numId w:val="20"/>
        </w:numPr>
        <w:spacing w:after="0" w:line="240" w:lineRule="auto"/>
        <w:contextualSpacing/>
        <w:rPr>
          <w:rFonts w:ascii="Times New Roman" w:eastAsia="SimSun" w:hAnsi="Times New Roman"/>
          <w:noProof/>
        </w:rPr>
      </w:pPr>
      <w:r>
        <w:rPr>
          <w:rFonts w:ascii="Times New Roman" w:eastAsia="SimSun" w:hAnsi="Times New Roman"/>
          <w:noProof/>
        </w:rPr>
        <w:lastRenderedPageBreak/>
        <w:t>sutrikusi kraujodara (anemija, hemolizinė anemija, aplastinė anemija – būklės, kai sumažėja hemoglobino kiekis, leukopenija – sumažėjęs baltųjų kraujo ląstelių leukocitų skaičius, trombocitopenija – sumažėjęs kraujo plokštelių trombocitų skaičius, pancitopenija – visų kraujo ląstelių skaičius sumažėjimas, agranulocitozė – būklė, kuomet sumažėja tam tikrų baltųjų kraujo ląstelių, vadinamų neutrofilais, skaičius), kurios pirmieji požymiai yra karščiavimas, gerklės skausmas, burnos gleivinės opos, į gripą panašūs simptomai, sunkus išsekimas, kraujavimas iš nosies ir odos.</w:t>
      </w:r>
    </w:p>
    <w:p w14:paraId="278A01BF" w14:textId="77777777" w:rsidR="000446F5" w:rsidRDefault="000446F5" w:rsidP="000446F5">
      <w:pPr>
        <w:tabs>
          <w:tab w:val="left" w:pos="567"/>
        </w:tabs>
        <w:spacing w:after="0" w:line="240" w:lineRule="auto"/>
        <w:jc w:val="center"/>
        <w:rPr>
          <w:rFonts w:ascii="Times New Roman" w:eastAsia="SimSun" w:hAnsi="Times New Roman"/>
          <w:b/>
          <w:bCs/>
          <w:kern w:val="28"/>
          <w:lang w:val="fr-FR" w:eastAsia="zh-CN"/>
        </w:rPr>
      </w:pPr>
    </w:p>
    <w:p w14:paraId="7471B567" w14:textId="4C32D43F" w:rsidR="000446F5" w:rsidRPr="00C762F4" w:rsidRDefault="000446F5" w:rsidP="000446F5">
      <w:pPr>
        <w:tabs>
          <w:tab w:val="left" w:pos="567"/>
        </w:tabs>
        <w:autoSpaceDE w:val="0"/>
        <w:autoSpaceDN w:val="0"/>
        <w:adjustRightInd w:val="0"/>
        <w:spacing w:after="0" w:line="240" w:lineRule="auto"/>
        <w:rPr>
          <w:rFonts w:ascii="Times New Roman" w:eastAsia="SimSun" w:hAnsi="Times New Roman"/>
          <w:b/>
          <w:bCs/>
          <w:iCs/>
          <w:lang w:eastAsia="en-GB"/>
        </w:rPr>
      </w:pPr>
      <w:r w:rsidRPr="00C762F4">
        <w:rPr>
          <w:rFonts w:ascii="Times New Roman" w:eastAsia="SimSun" w:hAnsi="Times New Roman"/>
          <w:b/>
          <w:bCs/>
          <w:iCs/>
          <w:lang w:eastAsia="en-GB"/>
        </w:rPr>
        <w:t xml:space="preserve">Dažnis nežinomas (negali būti apskaičiuotas pagal turimus duomenis): </w:t>
      </w:r>
    </w:p>
    <w:p w14:paraId="49493963" w14:textId="44044106" w:rsidR="000446F5" w:rsidRDefault="000446F5" w:rsidP="0073351C">
      <w:pPr>
        <w:numPr>
          <w:ilvl w:val="0"/>
          <w:numId w:val="22"/>
        </w:numPr>
        <w:tabs>
          <w:tab w:val="left" w:pos="567"/>
        </w:tabs>
        <w:autoSpaceDE w:val="0"/>
        <w:autoSpaceDN w:val="0"/>
        <w:adjustRightInd w:val="0"/>
        <w:spacing w:after="0" w:line="240" w:lineRule="auto"/>
        <w:ind w:left="567" w:hanging="207"/>
        <w:contextualSpacing/>
        <w:rPr>
          <w:rFonts w:ascii="Times New Roman" w:eastAsia="SimSun" w:hAnsi="Times New Roman"/>
          <w:lang w:eastAsia="en-GB"/>
        </w:rPr>
      </w:pPr>
      <w:r>
        <w:rPr>
          <w:rFonts w:ascii="Times New Roman" w:eastAsia="SimSun" w:hAnsi="Times New Roman"/>
          <w:lang w:eastAsia="en-GB"/>
        </w:rPr>
        <w:t xml:space="preserve">gali pasireikšti stipri odos reakcija, vadinama </w:t>
      </w:r>
      <w:r w:rsidR="00C34ABA">
        <w:rPr>
          <w:rFonts w:ascii="Times New Roman" w:eastAsia="SimSun" w:hAnsi="Times New Roman"/>
          <w:i/>
          <w:lang w:eastAsia="en-GB"/>
        </w:rPr>
        <w:t>V</w:t>
      </w:r>
      <w:r>
        <w:rPr>
          <w:rFonts w:ascii="Times New Roman" w:eastAsia="SimSun" w:hAnsi="Times New Roman"/>
          <w:i/>
          <w:lang w:eastAsia="en-GB"/>
        </w:rPr>
        <w:t>RESS</w:t>
      </w:r>
      <w:r>
        <w:rPr>
          <w:rFonts w:ascii="Times New Roman" w:eastAsia="SimSun" w:hAnsi="Times New Roman"/>
          <w:lang w:eastAsia="en-GB"/>
        </w:rPr>
        <w:t xml:space="preserve"> sindromu</w:t>
      </w:r>
      <w:r>
        <w:rPr>
          <w:rFonts w:ascii="Times New Roman" w:eastAsia="SimSun" w:hAnsi="Times New Roman"/>
          <w:i/>
          <w:lang w:eastAsia="en-GB"/>
        </w:rPr>
        <w:t xml:space="preserve">. </w:t>
      </w:r>
      <w:r w:rsidR="00C34ABA">
        <w:rPr>
          <w:rFonts w:ascii="Times New Roman" w:eastAsia="SimSun" w:hAnsi="Times New Roman"/>
          <w:i/>
          <w:lang w:eastAsia="en-GB"/>
        </w:rPr>
        <w:t>V</w:t>
      </w:r>
      <w:r>
        <w:rPr>
          <w:rFonts w:ascii="Times New Roman" w:eastAsia="SimSun" w:hAnsi="Times New Roman"/>
          <w:i/>
          <w:lang w:eastAsia="en-GB"/>
        </w:rPr>
        <w:t>RESS</w:t>
      </w:r>
      <w:r>
        <w:rPr>
          <w:rFonts w:ascii="Times New Roman" w:eastAsia="SimSun" w:hAnsi="Times New Roman"/>
          <w:lang w:eastAsia="en-GB"/>
        </w:rPr>
        <w:t xml:space="preserve"> simptomai gali būti tokie: odos išbėrimas, karščiavimas, padidėję limfmazgiai ir padidėjęs eozinofilų (baltųjų kraujo kūnelių rūšis) skaičius;</w:t>
      </w:r>
    </w:p>
    <w:p w14:paraId="1B1B3DA2" w14:textId="723F54EC" w:rsidR="00233B6A" w:rsidRDefault="000446F5" w:rsidP="00205D0F">
      <w:pPr>
        <w:pStyle w:val="Sraopastraipa"/>
        <w:numPr>
          <w:ilvl w:val="0"/>
          <w:numId w:val="22"/>
        </w:numPr>
        <w:spacing w:after="0" w:line="240" w:lineRule="auto"/>
        <w:ind w:left="567" w:hanging="210"/>
        <w:rPr>
          <w:rFonts w:ascii="Times New Roman" w:eastAsia="SimSun" w:hAnsi="Times New Roman"/>
          <w:lang w:eastAsia="en-GB"/>
        </w:rPr>
      </w:pPr>
      <w:r>
        <w:rPr>
          <w:rFonts w:ascii="Times New Roman" w:eastAsia="SimSun" w:hAnsi="Times New Roman"/>
          <w:lang w:eastAsia="en-GB"/>
        </w:rPr>
        <w:t>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TVINGESTIN vartojimą ir nedelsdami kreipkitės medicininės pagalbos. Taip pat žr. 2 skyrių</w:t>
      </w:r>
      <w:r w:rsidR="00C34ABA">
        <w:rPr>
          <w:rFonts w:ascii="Times New Roman" w:eastAsia="SimSun" w:hAnsi="Times New Roman"/>
          <w:lang w:eastAsia="en-GB"/>
        </w:rPr>
        <w:t>;</w:t>
      </w:r>
      <w:r>
        <w:rPr>
          <w:rFonts w:ascii="Times New Roman" w:eastAsia="SimSun" w:hAnsi="Times New Roman"/>
          <w:lang w:eastAsia="en-GB"/>
        </w:rPr>
        <w:t xml:space="preserve"> </w:t>
      </w:r>
    </w:p>
    <w:p w14:paraId="7A8F09CE" w14:textId="3638B7A3" w:rsidR="00C34ABA" w:rsidRPr="00C762F4" w:rsidRDefault="00C34ABA" w:rsidP="00C762F4">
      <w:pPr>
        <w:pStyle w:val="Sraopastraipa"/>
        <w:numPr>
          <w:ilvl w:val="0"/>
          <w:numId w:val="22"/>
        </w:numPr>
        <w:tabs>
          <w:tab w:val="left" w:pos="567"/>
        </w:tabs>
        <w:spacing w:after="0" w:line="260" w:lineRule="exact"/>
        <w:ind w:left="567" w:hanging="207"/>
        <w:rPr>
          <w:rFonts w:ascii="Times New Roman" w:eastAsia="SimSun" w:hAnsi="Times New Roman"/>
          <w:lang w:eastAsia="zh-CN"/>
        </w:rPr>
      </w:pPr>
      <w:r>
        <w:rPr>
          <w:rFonts w:ascii="Times New Roman" w:eastAsia="SimSun" w:hAnsi="Times New Roman"/>
          <w:lang w:eastAsia="zh-CN"/>
        </w:rPr>
        <w:t>k</w:t>
      </w:r>
      <w:r w:rsidRPr="00C34ABA">
        <w:rPr>
          <w:rFonts w:ascii="Times New Roman" w:eastAsia="SimSun" w:hAnsi="Times New Roman"/>
          <w:lang w:eastAsia="zh-CN"/>
        </w:rPr>
        <w:t xml:space="preserve">rūtinės skausmas, kuris gali būti potencialiai sunkios alerginės reakcijos, vadinamos </w:t>
      </w:r>
      <w:r w:rsidRPr="00C762F4">
        <w:rPr>
          <w:rFonts w:ascii="Times New Roman" w:eastAsia="SimSun" w:hAnsi="Times New Roman"/>
          <w:i/>
          <w:iCs/>
          <w:lang w:eastAsia="zh-CN"/>
        </w:rPr>
        <w:t>Kounis</w:t>
      </w:r>
      <w:r>
        <w:rPr>
          <w:rFonts w:ascii="Times New Roman" w:eastAsia="SimSun" w:hAnsi="Times New Roman"/>
          <w:lang w:eastAsia="zh-CN"/>
        </w:rPr>
        <w:t xml:space="preserve"> </w:t>
      </w:r>
      <w:r w:rsidRPr="00C34ABA">
        <w:rPr>
          <w:rFonts w:ascii="Times New Roman" w:eastAsia="SimSun" w:hAnsi="Times New Roman"/>
          <w:lang w:eastAsia="zh-CN"/>
        </w:rPr>
        <w:t>sindromu, požymis.</w:t>
      </w:r>
    </w:p>
    <w:p w14:paraId="310081EC" w14:textId="77777777" w:rsidR="000446F5" w:rsidRDefault="000446F5" w:rsidP="000446F5">
      <w:pPr>
        <w:spacing w:after="0" w:line="240" w:lineRule="auto"/>
        <w:rPr>
          <w:rFonts w:ascii="Times New Roman" w:eastAsia="SimSun" w:hAnsi="Times New Roman"/>
          <w:noProof/>
        </w:rPr>
      </w:pPr>
    </w:p>
    <w:p w14:paraId="7B850E6D"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Pastebėta, kad vartojant NVNU gali pasireikšti edema, padidėjęs kraujospūdis ir širdies nepakankamumas.</w:t>
      </w:r>
    </w:p>
    <w:p w14:paraId="4E0DA4B2" w14:textId="77777777" w:rsidR="0073351C" w:rsidRDefault="0073351C" w:rsidP="00205D0F">
      <w:pPr>
        <w:tabs>
          <w:tab w:val="left" w:pos="567"/>
        </w:tabs>
        <w:spacing w:after="0" w:line="260" w:lineRule="exact"/>
        <w:rPr>
          <w:rFonts w:ascii="Times New Roman" w:eastAsia="SimSun" w:hAnsi="Times New Roman"/>
          <w:lang w:eastAsia="zh-CN"/>
        </w:rPr>
      </w:pPr>
    </w:p>
    <w:p w14:paraId="43CFFE41" w14:textId="670361C9" w:rsidR="0073351C" w:rsidRPr="0073351C" w:rsidRDefault="0073351C" w:rsidP="0073351C">
      <w:pPr>
        <w:tabs>
          <w:tab w:val="left" w:pos="567"/>
        </w:tabs>
        <w:spacing w:after="0" w:line="260" w:lineRule="exact"/>
        <w:rPr>
          <w:rFonts w:ascii="Times New Roman" w:eastAsia="SimSun" w:hAnsi="Times New Roman"/>
          <w:lang w:eastAsia="zh-CN"/>
        </w:rPr>
      </w:pPr>
      <w:r w:rsidRPr="0073351C">
        <w:rPr>
          <w:rFonts w:ascii="Times New Roman" w:eastAsia="SimSun" w:hAnsi="Times New Roman"/>
          <w:lang w:eastAsia="zh-CN"/>
        </w:rPr>
        <w:t>Nutraukite ibuprofeno</w:t>
      </w:r>
      <w:r>
        <w:rPr>
          <w:rFonts w:ascii="Times New Roman" w:eastAsia="SimSun" w:hAnsi="Times New Roman"/>
          <w:lang w:eastAsia="zh-CN"/>
        </w:rPr>
        <w:t xml:space="preserve"> </w:t>
      </w:r>
      <w:r w:rsidRPr="0073351C">
        <w:rPr>
          <w:rFonts w:ascii="Times New Roman" w:eastAsia="SimSun" w:hAnsi="Times New Roman"/>
          <w:lang w:eastAsia="zh-CN"/>
        </w:rPr>
        <w:t>vartojimą ir nedelsdami kreipkitės į gydytoją, jei pastebėjote bet kurį iš toliau išvardytų simptomų:</w:t>
      </w:r>
    </w:p>
    <w:p w14:paraId="1D59D450" w14:textId="02A9E876" w:rsidR="0073351C" w:rsidRPr="009D7EB8" w:rsidRDefault="0073351C" w:rsidP="009D7EB8">
      <w:pPr>
        <w:pStyle w:val="Sraopastraipa"/>
        <w:numPr>
          <w:ilvl w:val="0"/>
          <w:numId w:val="25"/>
        </w:numPr>
        <w:tabs>
          <w:tab w:val="left" w:pos="567"/>
        </w:tabs>
        <w:spacing w:after="0" w:line="240" w:lineRule="auto"/>
        <w:ind w:left="567" w:firstLine="0"/>
        <w:rPr>
          <w:rFonts w:ascii="Times New Roman" w:eastAsia="SimSun" w:hAnsi="Times New Roman"/>
          <w:lang w:eastAsia="zh-CN"/>
        </w:rPr>
      </w:pPr>
      <w:r w:rsidRPr="009D7EB8">
        <w:rPr>
          <w:rFonts w:ascii="Times New Roman" w:eastAsia="SimSun" w:hAnsi="Times New Roman"/>
          <w:lang w:eastAsia="zh-CN"/>
        </w:rPr>
        <w:t xml:space="preserve">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w:t>
      </w:r>
      <w:proofErr w:type="spellStart"/>
      <w:r w:rsidRPr="009D7EB8">
        <w:rPr>
          <w:rFonts w:ascii="Times New Roman" w:eastAsia="SimSun" w:hAnsi="Times New Roman"/>
          <w:lang w:eastAsia="zh-CN"/>
        </w:rPr>
        <w:t>nekrolizė</w:t>
      </w:r>
      <w:proofErr w:type="spellEnd"/>
      <w:r w:rsidRPr="009D7EB8">
        <w:rPr>
          <w:rFonts w:ascii="Times New Roman" w:eastAsia="SimSun" w:hAnsi="Times New Roman"/>
          <w:lang w:eastAsia="zh-CN"/>
        </w:rPr>
        <w:t>]</w:t>
      </w:r>
      <w:r w:rsidR="00927B60">
        <w:rPr>
          <w:rFonts w:ascii="Times New Roman" w:eastAsia="SimSun" w:hAnsi="Times New Roman"/>
          <w:lang w:eastAsia="zh-CN"/>
        </w:rPr>
        <w:t>;</w:t>
      </w:r>
    </w:p>
    <w:p w14:paraId="1A32CC98" w14:textId="104E51B7" w:rsidR="0073351C" w:rsidRPr="009D7EB8" w:rsidRDefault="00927B60" w:rsidP="009D7EB8">
      <w:pPr>
        <w:pStyle w:val="Sraopastraipa"/>
        <w:numPr>
          <w:ilvl w:val="0"/>
          <w:numId w:val="25"/>
        </w:numPr>
        <w:tabs>
          <w:tab w:val="left" w:pos="567"/>
        </w:tabs>
        <w:spacing w:after="0" w:line="240" w:lineRule="auto"/>
        <w:ind w:left="567" w:firstLine="0"/>
        <w:rPr>
          <w:rFonts w:ascii="Times New Roman" w:eastAsia="SimSun" w:hAnsi="Times New Roman"/>
          <w:lang w:eastAsia="zh-CN"/>
        </w:rPr>
      </w:pPr>
      <w:r>
        <w:rPr>
          <w:rFonts w:ascii="Times New Roman" w:eastAsia="SimSun" w:hAnsi="Times New Roman"/>
          <w:lang w:eastAsia="zh-CN"/>
        </w:rPr>
        <w:t>p</w:t>
      </w:r>
      <w:r w:rsidR="0073351C" w:rsidRPr="009D7EB8">
        <w:rPr>
          <w:rFonts w:ascii="Times New Roman" w:eastAsia="SimSun" w:hAnsi="Times New Roman"/>
          <w:lang w:eastAsia="zh-CN"/>
        </w:rPr>
        <w:t>lačiai išplitęs bėrimas, aukšta kūno temperatūra ir padidėję limfmazgiai (</w:t>
      </w:r>
      <w:r w:rsidR="00A843F0">
        <w:rPr>
          <w:rFonts w:ascii="Times New Roman" w:eastAsia="SimSun" w:hAnsi="Times New Roman"/>
          <w:lang w:eastAsia="zh-CN"/>
        </w:rPr>
        <w:t>V</w:t>
      </w:r>
      <w:r w:rsidR="0073351C" w:rsidRPr="009D7EB8">
        <w:rPr>
          <w:rFonts w:ascii="Times New Roman" w:eastAsia="SimSun" w:hAnsi="Times New Roman"/>
          <w:lang w:eastAsia="zh-CN"/>
        </w:rPr>
        <w:t>RESS sindromas)</w:t>
      </w:r>
      <w:r>
        <w:rPr>
          <w:rFonts w:ascii="Times New Roman" w:eastAsia="SimSun" w:hAnsi="Times New Roman"/>
          <w:lang w:eastAsia="zh-CN"/>
        </w:rPr>
        <w:t>;</w:t>
      </w:r>
    </w:p>
    <w:p w14:paraId="72C4E42C" w14:textId="7E21C838" w:rsidR="0073351C" w:rsidRPr="009D7EB8" w:rsidRDefault="00927B60" w:rsidP="009D7EB8">
      <w:pPr>
        <w:pStyle w:val="Sraopastraipa"/>
        <w:numPr>
          <w:ilvl w:val="0"/>
          <w:numId w:val="25"/>
        </w:numPr>
        <w:tabs>
          <w:tab w:val="left" w:pos="567"/>
        </w:tabs>
        <w:spacing w:after="0" w:line="240" w:lineRule="auto"/>
        <w:ind w:left="567" w:firstLine="0"/>
        <w:rPr>
          <w:rFonts w:ascii="Times New Roman" w:eastAsia="SimSun" w:hAnsi="Times New Roman"/>
          <w:lang w:eastAsia="zh-CN"/>
        </w:rPr>
      </w:pPr>
      <w:r>
        <w:rPr>
          <w:rFonts w:ascii="Times New Roman" w:eastAsia="SimSun" w:hAnsi="Times New Roman"/>
          <w:lang w:eastAsia="zh-CN"/>
        </w:rPr>
        <w:t>r</w:t>
      </w:r>
      <w:r w:rsidR="0073351C" w:rsidRPr="009D7EB8">
        <w:rPr>
          <w:rFonts w:ascii="Times New Roman" w:eastAsia="SimSun" w:hAnsi="Times New Roman"/>
          <w:lang w:eastAsia="zh-CN"/>
        </w:rPr>
        <w:t xml:space="preserve">audonas, žvynuotas išplitęs išbėrimas su gumbais po oda ir pūslėmis, lydimas karščiavimo. Šie simptomai paprastai pasireiškia gydymo pradžioje (ūminė </w:t>
      </w:r>
      <w:r w:rsidR="00A843F0">
        <w:rPr>
          <w:rFonts w:ascii="Times New Roman" w:eastAsia="SimSun" w:hAnsi="Times New Roman"/>
          <w:lang w:eastAsia="zh-CN"/>
        </w:rPr>
        <w:t>išplitusi</w:t>
      </w:r>
      <w:r w:rsidR="0073351C" w:rsidRPr="009D7EB8">
        <w:rPr>
          <w:rFonts w:ascii="Times New Roman" w:eastAsia="SimSun" w:hAnsi="Times New Roman"/>
          <w:lang w:eastAsia="zh-CN"/>
        </w:rPr>
        <w:t xml:space="preserve"> </w:t>
      </w:r>
      <w:proofErr w:type="spellStart"/>
      <w:r w:rsidR="0073351C" w:rsidRPr="009D7EB8">
        <w:rPr>
          <w:rFonts w:ascii="Times New Roman" w:eastAsia="SimSun" w:hAnsi="Times New Roman"/>
          <w:lang w:eastAsia="zh-CN"/>
        </w:rPr>
        <w:t>egzanteminė</w:t>
      </w:r>
      <w:proofErr w:type="spellEnd"/>
      <w:r w:rsidR="0073351C" w:rsidRPr="009D7EB8">
        <w:rPr>
          <w:rFonts w:ascii="Times New Roman" w:eastAsia="SimSun" w:hAnsi="Times New Roman"/>
          <w:lang w:eastAsia="zh-CN"/>
        </w:rPr>
        <w:t xml:space="preserve"> </w:t>
      </w:r>
      <w:proofErr w:type="spellStart"/>
      <w:r w:rsidR="0073351C" w:rsidRPr="009D7EB8">
        <w:rPr>
          <w:rFonts w:ascii="Times New Roman" w:eastAsia="SimSun" w:hAnsi="Times New Roman"/>
          <w:lang w:eastAsia="zh-CN"/>
        </w:rPr>
        <w:t>pustuliozė</w:t>
      </w:r>
      <w:proofErr w:type="spellEnd"/>
      <w:r w:rsidR="0073351C" w:rsidRPr="009D7EB8">
        <w:rPr>
          <w:rFonts w:ascii="Times New Roman" w:eastAsia="SimSun" w:hAnsi="Times New Roman"/>
          <w:lang w:eastAsia="zh-CN"/>
        </w:rPr>
        <w:t>).</w:t>
      </w:r>
    </w:p>
    <w:p w14:paraId="3A8767AE"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77A15041" w14:textId="77777777" w:rsidR="000446F5" w:rsidRDefault="000446F5" w:rsidP="000446F5">
      <w:pPr>
        <w:tabs>
          <w:tab w:val="left" w:pos="567"/>
        </w:tabs>
        <w:spacing w:after="0" w:line="260" w:lineRule="exact"/>
        <w:rPr>
          <w:rFonts w:ascii="Times New Roman" w:eastAsia="SimSun" w:hAnsi="Times New Roman"/>
          <w:b/>
          <w:lang w:eastAsia="zh-CN"/>
        </w:rPr>
      </w:pPr>
      <w:r>
        <w:rPr>
          <w:rFonts w:ascii="Times New Roman" w:eastAsia="SimSun" w:hAnsi="Times New Roman"/>
          <w:b/>
          <w:noProof/>
          <w:lang w:eastAsia="zh-CN"/>
        </w:rPr>
        <w:t>Pranešimas apie šalutinį poveikį</w:t>
      </w:r>
    </w:p>
    <w:p w14:paraId="079C439B" w14:textId="51F85111" w:rsidR="000446F5" w:rsidRDefault="000446F5" w:rsidP="00034AF9">
      <w:pPr>
        <w:spacing w:after="0" w:line="240" w:lineRule="auto"/>
        <w:rPr>
          <w:rFonts w:ascii="Times New Roman" w:eastAsia="SimSun" w:hAnsi="Times New Roman"/>
          <w:lang w:eastAsia="zh-CN"/>
        </w:rPr>
      </w:pPr>
      <w:r>
        <w:rPr>
          <w:rFonts w:ascii="Times New Roman" w:eastAsia="SimSun" w:hAnsi="Times New Roman"/>
          <w:noProof/>
        </w:rPr>
        <w:t xml:space="preserve">Jeigu pasireiškė šalutinis poveikis, įskaitant šiame lapelyje nenurodytą, pasakykite gydytojui arba vaistininkui arba slaugytojui. </w:t>
      </w:r>
      <w:r w:rsidR="00034AF9" w:rsidRPr="00034AF9">
        <w:rPr>
          <w:rFonts w:ascii="Times New Roman" w:hAnsi="Times New Roman"/>
        </w:rPr>
        <w:t xml:space="preserve">Pranešimą apie šalutinį poveikį galite užpildyti ir pateikti Valstybinės vaistų kontrolės tarnybos prie Lietuvos Respublikos sveikatos apsaugos </w:t>
      </w:r>
      <w:r w:rsidR="00034AF9" w:rsidRPr="00C762F4">
        <w:rPr>
          <w:rFonts w:ascii="Times New Roman" w:hAnsi="Times New Roman"/>
        </w:rPr>
        <w:t xml:space="preserve">ministerijos tinklalapyje https://vvkt.lrv.lt/lt/ nurodytais būdais arba paskambinti nemokamu telefonu </w:t>
      </w:r>
      <w:r w:rsidR="00881028" w:rsidRPr="00C762F4">
        <w:rPr>
          <w:rFonts w:ascii="Times New Roman" w:hAnsi="Times New Roman"/>
        </w:rPr>
        <w:t xml:space="preserve">+370 8 007 3568. </w:t>
      </w:r>
      <w:r w:rsidR="00034AF9" w:rsidRPr="00C762F4">
        <w:rPr>
          <w:rFonts w:ascii="Times New Roman" w:hAnsi="Times New Roman"/>
        </w:rPr>
        <w:t>Pranešdami</w:t>
      </w:r>
      <w:r w:rsidR="00034AF9" w:rsidRPr="00034AF9">
        <w:rPr>
          <w:rFonts w:ascii="Times New Roman" w:hAnsi="Times New Roman"/>
        </w:rPr>
        <w:t xml:space="preserve"> apie šalutinį poveikį galite mums padėti gauti daugiau informacijos apie šio vaisto saugumą.</w:t>
      </w:r>
    </w:p>
    <w:p w14:paraId="10DA4683"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20CFD8B6" w14:textId="77777777" w:rsidR="000446F5" w:rsidRDefault="000446F5" w:rsidP="000446F5">
      <w:pPr>
        <w:tabs>
          <w:tab w:val="left" w:pos="567"/>
        </w:tabs>
        <w:spacing w:after="0" w:line="260" w:lineRule="exact"/>
        <w:ind w:left="540" w:hanging="540"/>
        <w:rPr>
          <w:rFonts w:ascii="Times New Roman" w:eastAsia="SimSun" w:hAnsi="Times New Roman"/>
          <w:b/>
          <w:bCs/>
          <w:lang w:eastAsia="zh-CN"/>
        </w:rPr>
      </w:pPr>
      <w:r>
        <w:rPr>
          <w:rFonts w:ascii="Times New Roman" w:eastAsia="SimSun" w:hAnsi="Times New Roman"/>
          <w:b/>
          <w:bCs/>
          <w:lang w:eastAsia="zh-CN"/>
        </w:rPr>
        <w:t>5.</w:t>
      </w:r>
      <w:r>
        <w:rPr>
          <w:rFonts w:ascii="Times New Roman" w:eastAsia="SimSun" w:hAnsi="Times New Roman"/>
          <w:b/>
          <w:bCs/>
          <w:lang w:eastAsia="zh-CN"/>
        </w:rPr>
        <w:tab/>
        <w:t>Kaip laikyti</w:t>
      </w:r>
      <w:r>
        <w:rPr>
          <w:rFonts w:ascii="Times New Roman" w:eastAsia="SimSun" w:hAnsi="Times New Roman"/>
          <w:lang w:eastAsia="zh-CN"/>
        </w:rPr>
        <w:t xml:space="preserve"> </w:t>
      </w:r>
      <w:r>
        <w:rPr>
          <w:rFonts w:ascii="Times New Roman" w:eastAsia="SimSun" w:hAnsi="Times New Roman"/>
          <w:b/>
          <w:bCs/>
          <w:lang w:eastAsia="zh-CN"/>
        </w:rPr>
        <w:t>TVINGESTIN</w:t>
      </w:r>
      <w:r>
        <w:rPr>
          <w:rFonts w:ascii="Times New Roman" w:eastAsia="SimSun" w:hAnsi="Times New Roman"/>
          <w:lang w:eastAsia="zh-CN"/>
        </w:rPr>
        <w:t xml:space="preserve"> </w:t>
      </w:r>
    </w:p>
    <w:p w14:paraId="60B9937F"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4A5C5B5F" w14:textId="77777777" w:rsidR="000446F5" w:rsidRDefault="000446F5" w:rsidP="000446F5">
      <w:pPr>
        <w:numPr>
          <w:ilvl w:val="12"/>
          <w:numId w:val="0"/>
        </w:numPr>
        <w:spacing w:after="0" w:line="240" w:lineRule="auto"/>
        <w:ind w:right="-2"/>
        <w:rPr>
          <w:rFonts w:ascii="Times New Roman" w:eastAsia="SimSun" w:hAnsi="Times New Roman"/>
          <w:lang w:eastAsia="zh-CN"/>
        </w:rPr>
      </w:pPr>
      <w:r>
        <w:rPr>
          <w:rFonts w:ascii="Times New Roman" w:eastAsia="SimSun" w:hAnsi="Times New Roman"/>
          <w:lang w:eastAsia="zh-CN"/>
        </w:rPr>
        <w:t>Šį vaistą laikykite vaikams nepastebimoje ir nepasiekiamoje vietoje.</w:t>
      </w:r>
    </w:p>
    <w:p w14:paraId="542A20C7"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6F386741"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Šiam vaistui specialių laikymo sąlygų nereikia.</w:t>
      </w:r>
    </w:p>
    <w:p w14:paraId="61DE1735" w14:textId="77777777" w:rsidR="000446F5" w:rsidRDefault="000446F5" w:rsidP="000446F5">
      <w:pPr>
        <w:tabs>
          <w:tab w:val="left" w:pos="567"/>
        </w:tabs>
        <w:spacing w:after="0" w:line="260" w:lineRule="exact"/>
        <w:rPr>
          <w:rFonts w:ascii="Times New Roman" w:eastAsia="SimSun" w:hAnsi="Times New Roman"/>
          <w:noProof/>
          <w:lang w:eastAsia="zh-CN"/>
        </w:rPr>
      </w:pPr>
      <w:r>
        <w:rPr>
          <w:rFonts w:ascii="Times New Roman" w:eastAsia="SimSun" w:hAnsi="Times New Roman"/>
          <w:noProof/>
          <w:lang w:eastAsia="zh-CN"/>
        </w:rPr>
        <w:t>Ant dėžutės ir lizdinės plokštelės po „Tinka iki“ arba „EXP“ nurodytam tinkamumo laikui pasibaigus, šio vaisto vartoti negalima. Vaistas tinka vartoti iki paskutinės nurodyto mėnesio dienos.</w:t>
      </w:r>
    </w:p>
    <w:p w14:paraId="202D29FE" w14:textId="77777777" w:rsidR="000446F5" w:rsidRDefault="000446F5" w:rsidP="000446F5">
      <w:pPr>
        <w:tabs>
          <w:tab w:val="left" w:pos="567"/>
        </w:tabs>
        <w:spacing w:after="0" w:line="260" w:lineRule="exact"/>
        <w:rPr>
          <w:rFonts w:ascii="Times New Roman" w:eastAsia="SimSun" w:hAnsi="Times New Roman"/>
          <w:noProof/>
          <w:lang w:eastAsia="zh-CN"/>
        </w:rPr>
      </w:pPr>
    </w:p>
    <w:p w14:paraId="7FB0B1A9" w14:textId="77777777" w:rsidR="000446F5" w:rsidRDefault="000446F5" w:rsidP="000446F5">
      <w:pPr>
        <w:tabs>
          <w:tab w:val="left" w:pos="567"/>
        </w:tabs>
        <w:spacing w:after="0" w:line="260" w:lineRule="exact"/>
        <w:rPr>
          <w:rFonts w:ascii="Times New Roman" w:eastAsia="SimSun" w:hAnsi="Times New Roman"/>
          <w:noProof/>
          <w:lang w:eastAsia="zh-CN"/>
        </w:rPr>
      </w:pPr>
      <w:r>
        <w:rPr>
          <w:rFonts w:ascii="Times New Roman" w:eastAsia="SimSun" w:hAnsi="Times New Roman"/>
          <w:noProof/>
          <w:lang w:eastAsia="zh-CN"/>
        </w:rPr>
        <w:t xml:space="preserve">Vaistų negalima išmesti į kanalizaciją arba su buitinėmis atliekomis. Kaip išmesti nereikalingus vaistus, klauskite vaistininko. Šios priemonės padės apsaugoti aplinką. </w:t>
      </w:r>
    </w:p>
    <w:p w14:paraId="389CB008"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6E1A04AF" w14:textId="77777777" w:rsidR="000446F5" w:rsidRDefault="000446F5" w:rsidP="000446F5">
      <w:pPr>
        <w:numPr>
          <w:ilvl w:val="12"/>
          <w:numId w:val="0"/>
        </w:numPr>
        <w:spacing w:after="0" w:line="240" w:lineRule="auto"/>
        <w:ind w:right="-2"/>
        <w:rPr>
          <w:rFonts w:ascii="Times New Roman" w:eastAsia="SimSun" w:hAnsi="Times New Roman"/>
          <w:lang w:eastAsia="zh-CN"/>
        </w:rPr>
      </w:pPr>
    </w:p>
    <w:p w14:paraId="7732AF59" w14:textId="77777777" w:rsidR="000446F5" w:rsidRDefault="000446F5" w:rsidP="000446F5">
      <w:pPr>
        <w:keepNext/>
        <w:keepLines/>
        <w:tabs>
          <w:tab w:val="left" w:pos="567"/>
        </w:tabs>
        <w:spacing w:after="0" w:line="240" w:lineRule="auto"/>
        <w:outlineLvl w:val="2"/>
        <w:rPr>
          <w:rFonts w:ascii="Times New Roman" w:eastAsia="SimSun" w:hAnsi="Times New Roman"/>
          <w:b/>
          <w:bCs/>
          <w:lang w:eastAsia="zh-CN"/>
        </w:rPr>
      </w:pPr>
      <w:r>
        <w:rPr>
          <w:rFonts w:ascii="Times New Roman" w:eastAsia="SimSun" w:hAnsi="Times New Roman"/>
          <w:b/>
          <w:bCs/>
          <w:lang w:eastAsia="zh-CN"/>
        </w:rPr>
        <w:t>6.</w:t>
      </w:r>
      <w:r>
        <w:rPr>
          <w:rFonts w:ascii="Times New Roman" w:eastAsia="SimSun" w:hAnsi="Times New Roman"/>
          <w:b/>
          <w:bCs/>
          <w:lang w:eastAsia="zh-CN"/>
        </w:rPr>
        <w:tab/>
        <w:t>Pakuotės turinys ir kita informacija</w:t>
      </w:r>
    </w:p>
    <w:p w14:paraId="6E7DDA3F" w14:textId="77777777" w:rsidR="000446F5" w:rsidRDefault="000446F5" w:rsidP="000446F5">
      <w:pPr>
        <w:numPr>
          <w:ilvl w:val="12"/>
          <w:numId w:val="0"/>
        </w:numPr>
        <w:spacing w:after="0" w:line="240" w:lineRule="auto"/>
        <w:rPr>
          <w:rFonts w:ascii="Times New Roman" w:eastAsia="SimSun" w:hAnsi="Times New Roman"/>
          <w:lang w:eastAsia="zh-CN"/>
        </w:rPr>
      </w:pPr>
    </w:p>
    <w:p w14:paraId="6D2A98E5"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lastRenderedPageBreak/>
        <w:t>TVINGESTIN sudėtis:</w:t>
      </w:r>
    </w:p>
    <w:p w14:paraId="16388CB2" w14:textId="6251828E" w:rsidR="000446F5" w:rsidRDefault="000446F5" w:rsidP="000446F5">
      <w:pPr>
        <w:spacing w:after="0" w:line="240" w:lineRule="auto"/>
        <w:ind w:left="567" w:hanging="567"/>
        <w:rPr>
          <w:rFonts w:ascii="Times New Roman" w:eastAsia="SimSun" w:hAnsi="Times New Roman"/>
        </w:rPr>
      </w:pPr>
      <w:r>
        <w:rPr>
          <w:rFonts w:ascii="Times New Roman" w:eastAsia="SimSun" w:hAnsi="Times New Roman"/>
          <w:i/>
          <w:iCs/>
        </w:rPr>
        <w:t>-</w:t>
      </w:r>
      <w:r>
        <w:rPr>
          <w:rFonts w:ascii="Times New Roman" w:eastAsia="SimSun" w:hAnsi="Times New Roman"/>
          <w:i/>
          <w:iCs/>
        </w:rPr>
        <w:tab/>
      </w:r>
      <w:r w:rsidR="00BC22DF" w:rsidRPr="00BC22DF">
        <w:rPr>
          <w:rFonts w:ascii="Times New Roman" w:eastAsia="Times New Roman" w:hAnsi="Times New Roman"/>
          <w:noProof/>
          <w:snapToGrid w:val="0"/>
          <w:szCs w:val="24"/>
        </w:rPr>
        <w:t>Veiklioji (-sios) medžiaga (-os) yra</w:t>
      </w:r>
      <w:r w:rsidR="00BC22DF" w:rsidDel="00BC22DF">
        <w:rPr>
          <w:rFonts w:ascii="Times New Roman" w:eastAsia="SimSun" w:hAnsi="Times New Roman"/>
        </w:rPr>
        <w:t xml:space="preserve"> </w:t>
      </w:r>
      <w:r>
        <w:rPr>
          <w:rFonts w:ascii="Times New Roman" w:eastAsia="SimSun" w:hAnsi="Times New Roman"/>
        </w:rPr>
        <w:t>ibuprofenas. Kiekvienoje plėvele dengtoje</w:t>
      </w:r>
      <w:r>
        <w:rPr>
          <w:rFonts w:ascii="Times New Roman" w:eastAsia="SimSun" w:hAnsi="Times New Roman"/>
          <w:i/>
          <w:iCs/>
        </w:rPr>
        <w:t xml:space="preserve"> </w:t>
      </w:r>
      <w:r>
        <w:rPr>
          <w:rFonts w:ascii="Times New Roman" w:eastAsia="SimSun" w:hAnsi="Times New Roman"/>
        </w:rPr>
        <w:t>tabletėje yra 400 mg ibuprofeno</w:t>
      </w:r>
    </w:p>
    <w:p w14:paraId="127A33C0" w14:textId="65482BEC" w:rsidR="000446F5" w:rsidRDefault="000446F5" w:rsidP="000446F5">
      <w:pPr>
        <w:tabs>
          <w:tab w:val="left" w:pos="567"/>
        </w:tabs>
        <w:spacing w:after="0" w:line="240" w:lineRule="auto"/>
        <w:ind w:left="567" w:hanging="567"/>
        <w:outlineLvl w:val="0"/>
        <w:rPr>
          <w:rFonts w:ascii="Times New Roman" w:eastAsia="SimSun" w:hAnsi="Times New Roman"/>
          <w:u w:val="single"/>
          <w:lang w:eastAsia="zh-CN"/>
        </w:rPr>
      </w:pPr>
      <w:r>
        <w:rPr>
          <w:rFonts w:ascii="Times New Roman" w:eastAsia="SimSun" w:hAnsi="Times New Roman"/>
          <w:i/>
          <w:iCs/>
          <w:noProof/>
        </w:rPr>
        <w:t>-</w:t>
      </w:r>
      <w:r>
        <w:rPr>
          <w:rFonts w:ascii="Times New Roman" w:eastAsia="SimSun" w:hAnsi="Times New Roman"/>
          <w:i/>
          <w:iCs/>
          <w:noProof/>
        </w:rPr>
        <w:tab/>
      </w:r>
      <w:r w:rsidR="00BC22DF" w:rsidRPr="00BC22DF">
        <w:rPr>
          <w:rFonts w:ascii="Times New Roman" w:eastAsia="Times New Roman" w:hAnsi="Times New Roman"/>
          <w:noProof/>
          <w:snapToGrid w:val="0"/>
          <w:szCs w:val="24"/>
        </w:rPr>
        <w:t>Pa</w:t>
      </w:r>
      <w:r w:rsidR="00BC22DF">
        <w:rPr>
          <w:rFonts w:ascii="Times New Roman" w:eastAsia="Times New Roman" w:hAnsi="Times New Roman"/>
          <w:noProof/>
          <w:snapToGrid w:val="0"/>
          <w:szCs w:val="24"/>
        </w:rPr>
        <w:t xml:space="preserve">galbinė (-ės) medžiaga (-os). </w:t>
      </w:r>
      <w:r>
        <w:rPr>
          <w:rFonts w:ascii="Times New Roman" w:eastAsia="SimSun" w:hAnsi="Times New Roman"/>
          <w:noProof/>
        </w:rPr>
        <w:t>Tabletės šerdis: mikrokristalinė celiuliozė, laktozė monohidratas, natrio laurilsulfatas, k</w:t>
      </w:r>
      <w:r>
        <w:rPr>
          <w:rFonts w:ascii="Times New Roman" w:eastAsia="SimSun" w:hAnsi="Times New Roman"/>
          <w:lang w:eastAsia="zh-CN"/>
        </w:rPr>
        <w:t>roskarmeliozės natrio druska</w:t>
      </w:r>
      <w:r>
        <w:rPr>
          <w:rFonts w:ascii="Times New Roman" w:eastAsia="SimSun" w:hAnsi="Times New Roman"/>
          <w:noProof/>
        </w:rPr>
        <w:t>, bevandenis koloidinis silicio dioksidas, magnio stearatas. Tabletės plėvelė: m</w:t>
      </w:r>
      <w:r>
        <w:rPr>
          <w:rFonts w:ascii="Times New Roman" w:eastAsia="SimSun" w:hAnsi="Times New Roman"/>
          <w:lang w:eastAsia="zh-CN"/>
        </w:rPr>
        <w:t>akrogolio polivinilo alkoholio skiepytasis kopolimeras, polivinilo alkoholis, glicerolio monokaprilokapratas, talkas, titano dioksidas (E171)</w:t>
      </w:r>
      <w:r>
        <w:rPr>
          <w:rFonts w:ascii="Times New Roman" w:eastAsia="SimSun" w:hAnsi="Times New Roman"/>
          <w:noProof/>
        </w:rPr>
        <w:t>.</w:t>
      </w:r>
    </w:p>
    <w:p w14:paraId="7520113B" w14:textId="77777777" w:rsidR="000446F5" w:rsidRDefault="000446F5" w:rsidP="000446F5">
      <w:pPr>
        <w:spacing w:after="0" w:line="240" w:lineRule="auto"/>
        <w:rPr>
          <w:rFonts w:ascii="Times New Roman" w:eastAsia="SimSun" w:hAnsi="Times New Roman"/>
          <w:noProof/>
        </w:rPr>
      </w:pPr>
    </w:p>
    <w:p w14:paraId="6A420562"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t>TVINGESTIN išvaizda ir kiekis pakuotėje</w:t>
      </w:r>
    </w:p>
    <w:p w14:paraId="01D571AC" w14:textId="109E68F0" w:rsidR="000446F5" w:rsidRDefault="000446F5" w:rsidP="000446F5">
      <w:pPr>
        <w:spacing w:after="0" w:line="240" w:lineRule="auto"/>
        <w:rPr>
          <w:rFonts w:ascii="Times New Roman" w:eastAsia="SimSun" w:hAnsi="Times New Roman"/>
          <w:noProof/>
        </w:rPr>
      </w:pPr>
      <w:r>
        <w:rPr>
          <w:rFonts w:ascii="Times New Roman" w:eastAsia="SimSun" w:hAnsi="Times New Roman"/>
          <w:noProof/>
        </w:rPr>
        <w:t xml:space="preserve">Tabletės yra </w:t>
      </w:r>
      <w:r>
        <w:rPr>
          <w:rFonts w:ascii="Times New Roman" w:eastAsia="SimSun" w:hAnsi="Times New Roman"/>
          <w:lang w:eastAsia="zh-CN"/>
        </w:rPr>
        <w:t xml:space="preserve">ovalios, abipus išgaubtos, baltos spalvos, 16,6 ± 0,2 mm ilgio, 7,7 ± 0,2 mm pločio ir 5,4 ± 0,4 mm aukščio, plėvele dengtos. </w:t>
      </w:r>
    </w:p>
    <w:p w14:paraId="74768AA1" w14:textId="77777777" w:rsidR="000446F5" w:rsidRDefault="000446F5" w:rsidP="000446F5">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Kartono dėžutėje yra 10 plėvele dengtų tablečių lizdinėje plokštelėje.</w:t>
      </w:r>
    </w:p>
    <w:p w14:paraId="02B136B5" w14:textId="77777777" w:rsidR="000446F5" w:rsidRDefault="000446F5" w:rsidP="000446F5">
      <w:pPr>
        <w:tabs>
          <w:tab w:val="left" w:pos="567"/>
        </w:tabs>
        <w:spacing w:after="0" w:line="260" w:lineRule="exact"/>
        <w:rPr>
          <w:rFonts w:ascii="Times New Roman" w:eastAsia="SimSun" w:hAnsi="Times New Roman"/>
          <w:lang w:eastAsia="zh-CN"/>
        </w:rPr>
      </w:pPr>
    </w:p>
    <w:p w14:paraId="638C7DAA" w14:textId="77777777" w:rsidR="000446F5" w:rsidRDefault="000446F5" w:rsidP="000446F5">
      <w:pPr>
        <w:spacing w:after="0" w:line="220" w:lineRule="exact"/>
        <w:rPr>
          <w:rFonts w:ascii="Times New Roman" w:eastAsia="SimSun" w:hAnsi="Times New Roman"/>
          <w:b/>
          <w:bCs/>
        </w:rPr>
      </w:pPr>
      <w:r>
        <w:rPr>
          <w:rFonts w:ascii="Times New Roman" w:eastAsia="SimSun" w:hAnsi="Times New Roman"/>
          <w:b/>
          <w:bCs/>
        </w:rPr>
        <w:t>Registruotojas ir gamintojas</w:t>
      </w:r>
    </w:p>
    <w:p w14:paraId="1FBDE0A4" w14:textId="77777777" w:rsidR="000446F5" w:rsidRDefault="000446F5" w:rsidP="000446F5">
      <w:pPr>
        <w:spacing w:after="0" w:line="240" w:lineRule="auto"/>
        <w:rPr>
          <w:rFonts w:ascii="Times New Roman" w:eastAsia="SimSun" w:hAnsi="Times New Roman"/>
          <w:noProof/>
        </w:rPr>
      </w:pPr>
    </w:p>
    <w:p w14:paraId="3EF103B6" w14:textId="7B557FC1" w:rsidR="000446F5" w:rsidRPr="00C762F4" w:rsidRDefault="000446F5" w:rsidP="000446F5">
      <w:pPr>
        <w:tabs>
          <w:tab w:val="left" w:pos="567"/>
        </w:tabs>
        <w:autoSpaceDE w:val="0"/>
        <w:autoSpaceDN w:val="0"/>
        <w:adjustRightInd w:val="0"/>
        <w:spacing w:after="0" w:line="260" w:lineRule="exact"/>
        <w:rPr>
          <w:rFonts w:ascii="Times New Roman" w:eastAsia="SimSun" w:hAnsi="Times New Roman"/>
          <w:lang w:val="sv-SE" w:eastAsia="bg-BG"/>
        </w:rPr>
      </w:pPr>
      <w:r>
        <w:rPr>
          <w:rFonts w:ascii="Times New Roman" w:eastAsia="SimSun" w:hAnsi="Times New Roman"/>
          <w:lang w:val="bg-BG" w:eastAsia="bg-BG"/>
        </w:rPr>
        <w:t xml:space="preserve">UAB </w:t>
      </w:r>
      <w:r w:rsidR="000426A7" w:rsidRPr="00F41095">
        <w:rPr>
          <w:rFonts w:ascii="Times New Roman" w:eastAsia="SimSun" w:hAnsi="Times New Roman"/>
          <w:lang w:val="pt-BR" w:eastAsia="bg-BG"/>
        </w:rPr>
        <w:t>Eletis</w:t>
      </w:r>
      <w:r>
        <w:rPr>
          <w:rFonts w:ascii="Times New Roman" w:eastAsia="SimSun" w:hAnsi="Times New Roman"/>
          <w:lang w:val="bg-BG" w:eastAsia="bg-BG"/>
        </w:rPr>
        <w:t xml:space="preserve"> </w:t>
      </w:r>
      <w:r w:rsidR="00034AF9" w:rsidRPr="00C762F4">
        <w:rPr>
          <w:rFonts w:ascii="Times New Roman" w:eastAsia="SimSun" w:hAnsi="Times New Roman"/>
          <w:lang w:val="sv-SE" w:eastAsia="bg-BG"/>
        </w:rPr>
        <w:t>Pharma</w:t>
      </w:r>
    </w:p>
    <w:p w14:paraId="3F28208E"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eastAsia="bg-BG"/>
        </w:rPr>
        <w:t>Sukilėlių pr. 61-2</w:t>
      </w:r>
    </w:p>
    <w:p w14:paraId="0175AD59"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val="bg-BG" w:eastAsia="bg-BG"/>
        </w:rPr>
        <w:t>LT-49333 Kaunas</w:t>
      </w:r>
      <w:r>
        <w:rPr>
          <w:rFonts w:ascii="Times New Roman" w:eastAsia="SimSun" w:hAnsi="Times New Roman"/>
          <w:lang w:eastAsia="bg-BG"/>
        </w:rPr>
        <w:t xml:space="preserve"> </w:t>
      </w:r>
    </w:p>
    <w:p w14:paraId="1A87E6EE"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val="fi-FI" w:eastAsia="bg-BG"/>
        </w:rPr>
      </w:pPr>
      <w:r>
        <w:rPr>
          <w:rFonts w:ascii="Times New Roman" w:eastAsia="SimSun" w:hAnsi="Times New Roman"/>
          <w:lang w:val="fi-FI" w:eastAsia="bg-BG"/>
        </w:rPr>
        <w:t>Lietuva</w:t>
      </w:r>
    </w:p>
    <w:p w14:paraId="6AB309C2" w14:textId="77777777" w:rsidR="000446F5" w:rsidRDefault="000446F5" w:rsidP="000446F5">
      <w:pPr>
        <w:tabs>
          <w:tab w:val="left" w:pos="567"/>
        </w:tabs>
        <w:autoSpaceDE w:val="0"/>
        <w:autoSpaceDN w:val="0"/>
        <w:adjustRightInd w:val="0"/>
        <w:spacing w:after="0" w:line="260" w:lineRule="exact"/>
        <w:rPr>
          <w:rFonts w:ascii="Times New Roman" w:eastAsia="SimSun" w:hAnsi="Times New Roman"/>
          <w:lang w:val="fi-FI" w:eastAsia="bg-BG"/>
        </w:rPr>
      </w:pPr>
      <w:r>
        <w:rPr>
          <w:rFonts w:ascii="Times New Roman" w:eastAsia="SimSun" w:hAnsi="Times New Roman"/>
          <w:lang w:val="fi-FI" w:eastAsia="bg-BG"/>
        </w:rPr>
        <w:t>Tel. +370 37 370054</w:t>
      </w:r>
    </w:p>
    <w:p w14:paraId="5E694632" w14:textId="62E74EC3" w:rsidR="000103CC" w:rsidRPr="00C762F4" w:rsidRDefault="000103CC" w:rsidP="000446F5">
      <w:pPr>
        <w:tabs>
          <w:tab w:val="left" w:pos="567"/>
        </w:tabs>
        <w:autoSpaceDE w:val="0"/>
        <w:autoSpaceDN w:val="0"/>
        <w:adjustRightInd w:val="0"/>
        <w:spacing w:after="0" w:line="260" w:lineRule="exact"/>
        <w:rPr>
          <w:rFonts w:ascii="Times New Roman" w:eastAsia="SimSun" w:hAnsi="Times New Roman"/>
          <w:lang w:val="fi-FI" w:eastAsia="bg-BG"/>
        </w:rPr>
      </w:pPr>
      <w:r w:rsidRPr="00C762F4">
        <w:rPr>
          <w:rFonts w:ascii="Times New Roman" w:eastAsia="SimSun" w:hAnsi="Times New Roman"/>
          <w:lang w:val="fi-FI" w:eastAsia="bg-BG"/>
        </w:rPr>
        <w:t>Faksas +370 37 370067</w:t>
      </w:r>
    </w:p>
    <w:p w14:paraId="5FC1D8E8" w14:textId="37961B29" w:rsidR="000446F5" w:rsidRDefault="000103CC" w:rsidP="000446F5">
      <w:pPr>
        <w:spacing w:after="0" w:line="240" w:lineRule="auto"/>
        <w:rPr>
          <w:rFonts w:ascii="Times New Roman" w:eastAsia="SimSun" w:hAnsi="Times New Roman"/>
          <w:noProof/>
        </w:rPr>
      </w:pPr>
      <w:r w:rsidRPr="00C762F4">
        <w:rPr>
          <w:rFonts w:ascii="Times New Roman" w:hAnsi="Times New Roman"/>
        </w:rPr>
        <w:t xml:space="preserve">El. paštas info@eletispharma.lt </w:t>
      </w:r>
    </w:p>
    <w:p w14:paraId="0D63EB6B" w14:textId="77777777" w:rsidR="000446F5" w:rsidRDefault="000446F5" w:rsidP="000446F5">
      <w:pPr>
        <w:numPr>
          <w:ilvl w:val="12"/>
          <w:numId w:val="0"/>
        </w:numPr>
        <w:tabs>
          <w:tab w:val="left" w:pos="567"/>
        </w:tabs>
        <w:spacing w:after="0" w:line="260" w:lineRule="exact"/>
        <w:ind w:right="-2"/>
        <w:rPr>
          <w:rFonts w:ascii="Times New Roman" w:eastAsia="SimSun" w:hAnsi="Times New Roman"/>
          <w:lang w:eastAsia="zh-CN"/>
        </w:rPr>
      </w:pPr>
    </w:p>
    <w:p w14:paraId="4D4B150D" w14:textId="77777777" w:rsidR="000446F5" w:rsidRDefault="000446F5" w:rsidP="000446F5">
      <w:pPr>
        <w:numPr>
          <w:ilvl w:val="12"/>
          <w:numId w:val="0"/>
        </w:numPr>
        <w:tabs>
          <w:tab w:val="left" w:pos="567"/>
        </w:tabs>
        <w:spacing w:after="0" w:line="260" w:lineRule="exact"/>
        <w:ind w:right="-2"/>
        <w:rPr>
          <w:rFonts w:ascii="Times New Roman" w:eastAsia="SimSun" w:hAnsi="Times New Roman"/>
          <w:lang w:eastAsia="zh-CN"/>
        </w:rPr>
      </w:pPr>
    </w:p>
    <w:p w14:paraId="6E49FBEF" w14:textId="15CD0544" w:rsidR="000446F5" w:rsidRDefault="000446F5" w:rsidP="000446F5">
      <w:pPr>
        <w:numPr>
          <w:ilvl w:val="12"/>
          <w:numId w:val="0"/>
        </w:numPr>
        <w:tabs>
          <w:tab w:val="left" w:pos="567"/>
        </w:tabs>
        <w:spacing w:after="0" w:line="260" w:lineRule="exact"/>
        <w:ind w:right="-2"/>
        <w:outlineLvl w:val="0"/>
        <w:rPr>
          <w:rFonts w:ascii="Times New Roman" w:eastAsia="SimSun" w:hAnsi="Times New Roman"/>
          <w:lang w:eastAsia="zh-CN"/>
        </w:rPr>
      </w:pPr>
      <w:r>
        <w:rPr>
          <w:rFonts w:ascii="Times New Roman" w:eastAsia="SimSun" w:hAnsi="Times New Roman"/>
          <w:b/>
          <w:bCs/>
          <w:lang w:eastAsia="zh-CN"/>
        </w:rPr>
        <w:t xml:space="preserve">Šis pakuotės lapelis paskutinį kartą peržiūrėtas </w:t>
      </w:r>
      <w:r w:rsidR="003011C9">
        <w:rPr>
          <w:rFonts w:ascii="Times New Roman" w:eastAsia="SimSun" w:hAnsi="Times New Roman"/>
          <w:b/>
          <w:bCs/>
          <w:lang w:eastAsia="zh-CN"/>
        </w:rPr>
        <w:t>2025-11-13.</w:t>
      </w:r>
    </w:p>
    <w:p w14:paraId="2752FB4F" w14:textId="77777777" w:rsidR="000446F5" w:rsidRDefault="000446F5" w:rsidP="000446F5">
      <w:pPr>
        <w:numPr>
          <w:ilvl w:val="12"/>
          <w:numId w:val="0"/>
        </w:numPr>
        <w:tabs>
          <w:tab w:val="left" w:pos="567"/>
        </w:tabs>
        <w:spacing w:after="0" w:line="260" w:lineRule="exact"/>
        <w:ind w:right="-2"/>
        <w:rPr>
          <w:rFonts w:ascii="Times New Roman" w:eastAsia="SimSun" w:hAnsi="Times New Roman"/>
          <w:lang w:eastAsia="zh-CN"/>
        </w:rPr>
      </w:pPr>
    </w:p>
    <w:p w14:paraId="01E9AE43" w14:textId="029A1635" w:rsidR="000446F5" w:rsidRDefault="000446F5" w:rsidP="00034AF9">
      <w:pPr>
        <w:numPr>
          <w:ilvl w:val="12"/>
          <w:numId w:val="0"/>
        </w:numPr>
        <w:tabs>
          <w:tab w:val="left" w:pos="567"/>
        </w:tabs>
        <w:spacing w:after="0" w:line="240" w:lineRule="auto"/>
        <w:ind w:right="-2"/>
        <w:rPr>
          <w:rFonts w:ascii="Times New Roman" w:eastAsia="SimSun" w:hAnsi="Times New Roman"/>
          <w:lang w:eastAsia="zh-CN"/>
        </w:rPr>
      </w:pPr>
      <w:r>
        <w:rPr>
          <w:rFonts w:ascii="Times New Roman" w:eastAsia="SimSun" w:hAnsi="Times New Roman"/>
          <w:lang w:eastAsia="zh-CN"/>
        </w:rPr>
        <w:t>Išsami informacija apie šį vaistą pateikiama Valstybinės vaistų kontrolės tarnybos prie Lietuvos Respublikos sveikatos apsaugos ministerijos tinklalapyje</w:t>
      </w:r>
      <w:r>
        <w:rPr>
          <w:rFonts w:ascii="Times New Roman" w:eastAsia="SimSun" w:hAnsi="Times New Roman"/>
          <w:i/>
          <w:lang w:eastAsia="zh-CN"/>
        </w:rPr>
        <w:t xml:space="preserve"> </w:t>
      </w:r>
      <w:hyperlink r:id="rId11" w:history="1">
        <w:r w:rsidR="004247E0" w:rsidRPr="00C762F4">
          <w:rPr>
            <w:rStyle w:val="Hipersaitas"/>
            <w:rFonts w:ascii="Times New Roman" w:hAnsi="Times New Roman"/>
          </w:rPr>
          <w:t>https://vvkt.lrv.lt/lt/</w:t>
        </w:r>
      </w:hyperlink>
      <w:r w:rsidR="00034AF9" w:rsidRPr="00C762F4">
        <w:rPr>
          <w:rFonts w:ascii="Times New Roman" w:hAnsi="Times New Roman"/>
        </w:rPr>
        <w:t>.</w:t>
      </w:r>
      <w:r w:rsidR="004247E0">
        <w:t xml:space="preserve"> </w:t>
      </w:r>
    </w:p>
    <w:p w14:paraId="7CCEF6F6" w14:textId="77777777" w:rsidR="000446F5" w:rsidRDefault="000446F5" w:rsidP="000446F5"/>
    <w:p w14:paraId="63E81F6A" w14:textId="77777777" w:rsidR="00983785" w:rsidRDefault="00983785"/>
    <w:sectPr w:rsidR="00983785" w:rsidSect="00B66674">
      <w:headerReference w:type="default" r:id="rId12"/>
      <w:footerReference w:type="default" r:id="rId13"/>
      <w:footerReference w:type="first" r:id="rId14"/>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5109" w14:textId="77777777" w:rsidR="00B66674" w:rsidRDefault="00B66674" w:rsidP="00521518">
      <w:pPr>
        <w:spacing w:after="0" w:line="240" w:lineRule="auto"/>
      </w:pPr>
      <w:r>
        <w:separator/>
      </w:r>
    </w:p>
  </w:endnote>
  <w:endnote w:type="continuationSeparator" w:id="0">
    <w:p w14:paraId="2138C155" w14:textId="77777777" w:rsidR="00B66674" w:rsidRDefault="00B66674" w:rsidP="00521518">
      <w:pPr>
        <w:spacing w:after="0" w:line="240" w:lineRule="auto"/>
      </w:pPr>
      <w:r>
        <w:continuationSeparator/>
      </w:r>
    </w:p>
  </w:endnote>
  <w:endnote w:type="continuationNotice" w:id="1">
    <w:p w14:paraId="37C7CDEB" w14:textId="77777777" w:rsidR="00B66674" w:rsidRDefault="00B66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58D7" w14:textId="0075A534" w:rsidR="002B027E" w:rsidRDefault="002B027E" w:rsidP="000958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8567" w14:textId="4FB7EC14" w:rsidR="002B027E" w:rsidRPr="000958EC" w:rsidRDefault="002B027E" w:rsidP="000958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28D5" w14:textId="77777777" w:rsidR="00B66674" w:rsidRDefault="00B66674" w:rsidP="00521518">
      <w:pPr>
        <w:spacing w:after="0" w:line="240" w:lineRule="auto"/>
      </w:pPr>
      <w:r>
        <w:separator/>
      </w:r>
    </w:p>
  </w:footnote>
  <w:footnote w:type="continuationSeparator" w:id="0">
    <w:p w14:paraId="7FF862BE" w14:textId="77777777" w:rsidR="00B66674" w:rsidRDefault="00B66674" w:rsidP="00521518">
      <w:pPr>
        <w:spacing w:after="0" w:line="240" w:lineRule="auto"/>
      </w:pPr>
      <w:r>
        <w:continuationSeparator/>
      </w:r>
    </w:p>
  </w:footnote>
  <w:footnote w:type="continuationNotice" w:id="1">
    <w:p w14:paraId="193C2CAA" w14:textId="77777777" w:rsidR="00B66674" w:rsidRDefault="00B66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CAB2" w14:textId="77777777" w:rsidR="000A6F96" w:rsidRDefault="000A6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C00FFA"/>
    <w:multiLevelType w:val="hybridMultilevel"/>
    <w:tmpl w:val="513E2D72"/>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48103B"/>
    <w:multiLevelType w:val="hybridMultilevel"/>
    <w:tmpl w:val="AD7E4A38"/>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B00839"/>
    <w:multiLevelType w:val="hybridMultilevel"/>
    <w:tmpl w:val="53CAF9F2"/>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5" w15:restartNumberingAfterBreak="0">
    <w:nsid w:val="290C7A7B"/>
    <w:multiLevelType w:val="hybridMultilevel"/>
    <w:tmpl w:val="33DE402C"/>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F4C36"/>
    <w:multiLevelType w:val="hybridMultilevel"/>
    <w:tmpl w:val="0DA017E8"/>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0C819FC"/>
    <w:multiLevelType w:val="hybridMultilevel"/>
    <w:tmpl w:val="20D60788"/>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6BA3CBE"/>
    <w:multiLevelType w:val="hybridMultilevel"/>
    <w:tmpl w:val="FBA20790"/>
    <w:lvl w:ilvl="0" w:tplc="0B96B43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092353"/>
    <w:multiLevelType w:val="hybridMultilevel"/>
    <w:tmpl w:val="2BAA9F34"/>
    <w:lvl w:ilvl="0" w:tplc="0B96B434">
      <w:start w:val="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8F3959"/>
    <w:multiLevelType w:val="hybridMultilevel"/>
    <w:tmpl w:val="A574DB6A"/>
    <w:lvl w:ilvl="0" w:tplc="0B96B43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DC42224"/>
    <w:multiLevelType w:val="hybridMultilevel"/>
    <w:tmpl w:val="DF90177E"/>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98214248">
    <w:abstractNumId w:val="4"/>
  </w:num>
  <w:num w:numId="2" w16cid:durableId="1969118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669397">
    <w:abstractNumId w:val="6"/>
  </w:num>
  <w:num w:numId="4" w16cid:durableId="1663462131">
    <w:abstractNumId w:val="6"/>
  </w:num>
  <w:num w:numId="5" w16cid:durableId="1498184376">
    <w:abstractNumId w:val="12"/>
  </w:num>
  <w:num w:numId="6" w16cid:durableId="1176386301">
    <w:abstractNumId w:val="12"/>
  </w:num>
  <w:num w:numId="7" w16cid:durableId="663095975">
    <w:abstractNumId w:val="9"/>
  </w:num>
  <w:num w:numId="8" w16cid:durableId="1770852207">
    <w:abstractNumId w:val="9"/>
  </w:num>
  <w:num w:numId="9" w16cid:durableId="502087475">
    <w:abstractNumId w:val="1"/>
  </w:num>
  <w:num w:numId="10" w16cid:durableId="724790948">
    <w:abstractNumId w:val="1"/>
  </w:num>
  <w:num w:numId="11" w16cid:durableId="1421560976">
    <w:abstractNumId w:val="2"/>
  </w:num>
  <w:num w:numId="12" w16cid:durableId="27145573">
    <w:abstractNumId w:val="2"/>
  </w:num>
  <w:num w:numId="13" w16cid:durableId="1691100065">
    <w:abstractNumId w:val="3"/>
  </w:num>
  <w:num w:numId="14" w16cid:durableId="655916302">
    <w:abstractNumId w:val="3"/>
  </w:num>
  <w:num w:numId="15" w16cid:durableId="516627318">
    <w:abstractNumId w:val="7"/>
  </w:num>
  <w:num w:numId="16" w16cid:durableId="785273657">
    <w:abstractNumId w:val="7"/>
  </w:num>
  <w:num w:numId="17" w16cid:durableId="719789253">
    <w:abstractNumId w:val="13"/>
  </w:num>
  <w:num w:numId="18" w16cid:durableId="127943359">
    <w:abstractNumId w:val="13"/>
  </w:num>
  <w:num w:numId="19" w16cid:durableId="789935872">
    <w:abstractNumId w:val="5"/>
  </w:num>
  <w:num w:numId="20" w16cid:durableId="1739815370">
    <w:abstractNumId w:val="5"/>
  </w:num>
  <w:num w:numId="21" w16cid:durableId="146896946">
    <w:abstractNumId w:val="8"/>
  </w:num>
  <w:num w:numId="22" w16cid:durableId="1475492223">
    <w:abstractNumId w:val="8"/>
  </w:num>
  <w:num w:numId="23" w16cid:durableId="232202550">
    <w:abstractNumId w:val="11"/>
  </w:num>
  <w:num w:numId="24" w16cid:durableId="984697967">
    <w:abstractNumId w:val="0"/>
    <w:lvlOverride w:ilvl="0">
      <w:lvl w:ilvl="0">
        <w:start w:val="1"/>
        <w:numFmt w:val="bullet"/>
        <w:lvlText w:val="-"/>
        <w:lvlJc w:val="left"/>
        <w:pPr>
          <w:ind w:left="360" w:hanging="360"/>
        </w:pPr>
      </w:lvl>
    </w:lvlOverride>
  </w:num>
  <w:num w:numId="25" w16cid:durableId="187375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FF"/>
    <w:rsid w:val="000000D7"/>
    <w:rsid w:val="00000919"/>
    <w:rsid w:val="000043E4"/>
    <w:rsid w:val="00004FA8"/>
    <w:rsid w:val="000103CC"/>
    <w:rsid w:val="0001079B"/>
    <w:rsid w:val="00011D29"/>
    <w:rsid w:val="00026946"/>
    <w:rsid w:val="00030E8A"/>
    <w:rsid w:val="00031621"/>
    <w:rsid w:val="0003179D"/>
    <w:rsid w:val="000343DD"/>
    <w:rsid w:val="00034AF9"/>
    <w:rsid w:val="000426A7"/>
    <w:rsid w:val="00042C4D"/>
    <w:rsid w:val="000446F5"/>
    <w:rsid w:val="00063AB3"/>
    <w:rsid w:val="00066BA4"/>
    <w:rsid w:val="000744B6"/>
    <w:rsid w:val="0009081C"/>
    <w:rsid w:val="00092AFF"/>
    <w:rsid w:val="000958EC"/>
    <w:rsid w:val="00097FC1"/>
    <w:rsid w:val="000A6F96"/>
    <w:rsid w:val="000B2AB9"/>
    <w:rsid w:val="000B73DE"/>
    <w:rsid w:val="000C16B4"/>
    <w:rsid w:val="000C735A"/>
    <w:rsid w:val="000E08BD"/>
    <w:rsid w:val="000E1F31"/>
    <w:rsid w:val="000E4E4E"/>
    <w:rsid w:val="000F142D"/>
    <w:rsid w:val="000F6BA2"/>
    <w:rsid w:val="00100BA6"/>
    <w:rsid w:val="00123B7F"/>
    <w:rsid w:val="00147E41"/>
    <w:rsid w:val="00153C55"/>
    <w:rsid w:val="00154E33"/>
    <w:rsid w:val="00162709"/>
    <w:rsid w:val="0016311C"/>
    <w:rsid w:val="0017505C"/>
    <w:rsid w:val="001754AC"/>
    <w:rsid w:val="001815AD"/>
    <w:rsid w:val="00197449"/>
    <w:rsid w:val="001A14E5"/>
    <w:rsid w:val="001B1D4A"/>
    <w:rsid w:val="001B73D5"/>
    <w:rsid w:val="001D0432"/>
    <w:rsid w:val="001D37AC"/>
    <w:rsid w:val="001D3BC6"/>
    <w:rsid w:val="001E0D7B"/>
    <w:rsid w:val="001E3B30"/>
    <w:rsid w:val="001F63D3"/>
    <w:rsid w:val="00205D0F"/>
    <w:rsid w:val="002110E9"/>
    <w:rsid w:val="00212FA3"/>
    <w:rsid w:val="00220D5E"/>
    <w:rsid w:val="00233B6A"/>
    <w:rsid w:val="0023672F"/>
    <w:rsid w:val="00247AC4"/>
    <w:rsid w:val="00261A83"/>
    <w:rsid w:val="002826BF"/>
    <w:rsid w:val="002911C3"/>
    <w:rsid w:val="00293922"/>
    <w:rsid w:val="002A15F5"/>
    <w:rsid w:val="002A44BA"/>
    <w:rsid w:val="002A4F5E"/>
    <w:rsid w:val="002B027E"/>
    <w:rsid w:val="002B192B"/>
    <w:rsid w:val="002B5C5E"/>
    <w:rsid w:val="002C73C1"/>
    <w:rsid w:val="002D1205"/>
    <w:rsid w:val="002D4E66"/>
    <w:rsid w:val="002F2851"/>
    <w:rsid w:val="002F29E7"/>
    <w:rsid w:val="003011C9"/>
    <w:rsid w:val="00313BC5"/>
    <w:rsid w:val="003163C8"/>
    <w:rsid w:val="00325E17"/>
    <w:rsid w:val="00333D77"/>
    <w:rsid w:val="003458C6"/>
    <w:rsid w:val="00350BD0"/>
    <w:rsid w:val="0037614D"/>
    <w:rsid w:val="00376711"/>
    <w:rsid w:val="003846ED"/>
    <w:rsid w:val="0039417C"/>
    <w:rsid w:val="003A1153"/>
    <w:rsid w:val="003A7F6C"/>
    <w:rsid w:val="003B25B0"/>
    <w:rsid w:val="003C1F70"/>
    <w:rsid w:val="003D0034"/>
    <w:rsid w:val="004035D9"/>
    <w:rsid w:val="00415645"/>
    <w:rsid w:val="0041646B"/>
    <w:rsid w:val="004247E0"/>
    <w:rsid w:val="00437EED"/>
    <w:rsid w:val="00445DA6"/>
    <w:rsid w:val="004463E4"/>
    <w:rsid w:val="00447599"/>
    <w:rsid w:val="00451892"/>
    <w:rsid w:val="00453EEA"/>
    <w:rsid w:val="00463033"/>
    <w:rsid w:val="00470803"/>
    <w:rsid w:val="00486586"/>
    <w:rsid w:val="00486C99"/>
    <w:rsid w:val="0049498F"/>
    <w:rsid w:val="004A4C2B"/>
    <w:rsid w:val="004B1251"/>
    <w:rsid w:val="004B342E"/>
    <w:rsid w:val="004B7AAE"/>
    <w:rsid w:val="004C6322"/>
    <w:rsid w:val="004C7386"/>
    <w:rsid w:val="004D377E"/>
    <w:rsid w:val="004D4DFE"/>
    <w:rsid w:val="004E32E7"/>
    <w:rsid w:val="004E4249"/>
    <w:rsid w:val="00506F3C"/>
    <w:rsid w:val="00514AE1"/>
    <w:rsid w:val="00521518"/>
    <w:rsid w:val="00524DC9"/>
    <w:rsid w:val="00526859"/>
    <w:rsid w:val="0053396B"/>
    <w:rsid w:val="00534DC7"/>
    <w:rsid w:val="00543A38"/>
    <w:rsid w:val="0054478B"/>
    <w:rsid w:val="0054583D"/>
    <w:rsid w:val="005533FB"/>
    <w:rsid w:val="00561C29"/>
    <w:rsid w:val="005636EE"/>
    <w:rsid w:val="0057554A"/>
    <w:rsid w:val="00575844"/>
    <w:rsid w:val="00584FC8"/>
    <w:rsid w:val="00596832"/>
    <w:rsid w:val="00596CEF"/>
    <w:rsid w:val="005C78E7"/>
    <w:rsid w:val="005D44F3"/>
    <w:rsid w:val="005E12BF"/>
    <w:rsid w:val="005E7BA0"/>
    <w:rsid w:val="005F253D"/>
    <w:rsid w:val="0060287A"/>
    <w:rsid w:val="006028E5"/>
    <w:rsid w:val="00625C17"/>
    <w:rsid w:val="0064342E"/>
    <w:rsid w:val="00666F4A"/>
    <w:rsid w:val="006748E2"/>
    <w:rsid w:val="006853D2"/>
    <w:rsid w:val="006940B8"/>
    <w:rsid w:val="006944DA"/>
    <w:rsid w:val="006A2DAE"/>
    <w:rsid w:val="006B526F"/>
    <w:rsid w:val="006C3702"/>
    <w:rsid w:val="006C5BB7"/>
    <w:rsid w:val="006C60AC"/>
    <w:rsid w:val="00710B44"/>
    <w:rsid w:val="0073351C"/>
    <w:rsid w:val="00734A97"/>
    <w:rsid w:val="007506BA"/>
    <w:rsid w:val="00752669"/>
    <w:rsid w:val="00770DF0"/>
    <w:rsid w:val="00771E7A"/>
    <w:rsid w:val="00772FAD"/>
    <w:rsid w:val="007930E6"/>
    <w:rsid w:val="007A0336"/>
    <w:rsid w:val="007B100D"/>
    <w:rsid w:val="007B5A8D"/>
    <w:rsid w:val="007C0572"/>
    <w:rsid w:val="007C7DC7"/>
    <w:rsid w:val="007E1023"/>
    <w:rsid w:val="007F2E81"/>
    <w:rsid w:val="007F4C93"/>
    <w:rsid w:val="008015C9"/>
    <w:rsid w:val="0080423E"/>
    <w:rsid w:val="008347B1"/>
    <w:rsid w:val="00853706"/>
    <w:rsid w:val="00865FB4"/>
    <w:rsid w:val="00873DF5"/>
    <w:rsid w:val="00874F80"/>
    <w:rsid w:val="008753EC"/>
    <w:rsid w:val="00877D11"/>
    <w:rsid w:val="00881028"/>
    <w:rsid w:val="008823F8"/>
    <w:rsid w:val="008825D4"/>
    <w:rsid w:val="00886466"/>
    <w:rsid w:val="008928C2"/>
    <w:rsid w:val="00892ABA"/>
    <w:rsid w:val="00895BC3"/>
    <w:rsid w:val="008A7234"/>
    <w:rsid w:val="008A7629"/>
    <w:rsid w:val="008C1D34"/>
    <w:rsid w:val="008D18BD"/>
    <w:rsid w:val="008F3677"/>
    <w:rsid w:val="008F3E14"/>
    <w:rsid w:val="00902B86"/>
    <w:rsid w:val="00913C07"/>
    <w:rsid w:val="00920E34"/>
    <w:rsid w:val="009266C3"/>
    <w:rsid w:val="00927B60"/>
    <w:rsid w:val="0095701C"/>
    <w:rsid w:val="00961BD0"/>
    <w:rsid w:val="00972062"/>
    <w:rsid w:val="00974D4F"/>
    <w:rsid w:val="0098033E"/>
    <w:rsid w:val="00981525"/>
    <w:rsid w:val="00983785"/>
    <w:rsid w:val="009842FC"/>
    <w:rsid w:val="009C1F64"/>
    <w:rsid w:val="009C44C2"/>
    <w:rsid w:val="009D0CE4"/>
    <w:rsid w:val="009D7EB8"/>
    <w:rsid w:val="009E1055"/>
    <w:rsid w:val="009E5C8C"/>
    <w:rsid w:val="009F17DA"/>
    <w:rsid w:val="00A1310C"/>
    <w:rsid w:val="00A1312E"/>
    <w:rsid w:val="00A2390D"/>
    <w:rsid w:val="00A2789A"/>
    <w:rsid w:val="00A35EF0"/>
    <w:rsid w:val="00A43D3F"/>
    <w:rsid w:val="00A4455F"/>
    <w:rsid w:val="00A4766A"/>
    <w:rsid w:val="00A54752"/>
    <w:rsid w:val="00A566E3"/>
    <w:rsid w:val="00A622FF"/>
    <w:rsid w:val="00A6384F"/>
    <w:rsid w:val="00A7181F"/>
    <w:rsid w:val="00A843F0"/>
    <w:rsid w:val="00A86EFB"/>
    <w:rsid w:val="00A873A7"/>
    <w:rsid w:val="00A94DA5"/>
    <w:rsid w:val="00AA2E27"/>
    <w:rsid w:val="00AD1205"/>
    <w:rsid w:val="00AD26E7"/>
    <w:rsid w:val="00AD5CA5"/>
    <w:rsid w:val="00AD7BFB"/>
    <w:rsid w:val="00AF44BC"/>
    <w:rsid w:val="00AF4E6A"/>
    <w:rsid w:val="00B06B08"/>
    <w:rsid w:val="00B06B99"/>
    <w:rsid w:val="00B1517F"/>
    <w:rsid w:val="00B24B2E"/>
    <w:rsid w:val="00B264BD"/>
    <w:rsid w:val="00B3314F"/>
    <w:rsid w:val="00B50B17"/>
    <w:rsid w:val="00B52E7D"/>
    <w:rsid w:val="00B66674"/>
    <w:rsid w:val="00B71218"/>
    <w:rsid w:val="00B84A34"/>
    <w:rsid w:val="00B87276"/>
    <w:rsid w:val="00BA31C8"/>
    <w:rsid w:val="00BB425F"/>
    <w:rsid w:val="00BC22DF"/>
    <w:rsid w:val="00BC6882"/>
    <w:rsid w:val="00BE03B6"/>
    <w:rsid w:val="00BE0BCB"/>
    <w:rsid w:val="00BE184F"/>
    <w:rsid w:val="00BE5023"/>
    <w:rsid w:val="00C16F05"/>
    <w:rsid w:val="00C175CC"/>
    <w:rsid w:val="00C23EB8"/>
    <w:rsid w:val="00C253A3"/>
    <w:rsid w:val="00C305D6"/>
    <w:rsid w:val="00C32130"/>
    <w:rsid w:val="00C34ABA"/>
    <w:rsid w:val="00C44667"/>
    <w:rsid w:val="00C4727B"/>
    <w:rsid w:val="00C54B2D"/>
    <w:rsid w:val="00C561E0"/>
    <w:rsid w:val="00C574E2"/>
    <w:rsid w:val="00C603DD"/>
    <w:rsid w:val="00C70B8A"/>
    <w:rsid w:val="00C74C04"/>
    <w:rsid w:val="00C74CE3"/>
    <w:rsid w:val="00C75BBE"/>
    <w:rsid w:val="00C762F4"/>
    <w:rsid w:val="00C84379"/>
    <w:rsid w:val="00C97F90"/>
    <w:rsid w:val="00CB2ED9"/>
    <w:rsid w:val="00CB5045"/>
    <w:rsid w:val="00CC6631"/>
    <w:rsid w:val="00CC6A3D"/>
    <w:rsid w:val="00CD27D1"/>
    <w:rsid w:val="00CE0D3A"/>
    <w:rsid w:val="00CE7902"/>
    <w:rsid w:val="00D001AE"/>
    <w:rsid w:val="00D02D6E"/>
    <w:rsid w:val="00D04061"/>
    <w:rsid w:val="00D1609F"/>
    <w:rsid w:val="00D2232D"/>
    <w:rsid w:val="00D25D4A"/>
    <w:rsid w:val="00D25F93"/>
    <w:rsid w:val="00D267D4"/>
    <w:rsid w:val="00D32F72"/>
    <w:rsid w:val="00D34320"/>
    <w:rsid w:val="00D42AE9"/>
    <w:rsid w:val="00D44C7F"/>
    <w:rsid w:val="00D54637"/>
    <w:rsid w:val="00D72AC9"/>
    <w:rsid w:val="00D82C9C"/>
    <w:rsid w:val="00DA4400"/>
    <w:rsid w:val="00DA715D"/>
    <w:rsid w:val="00DA791C"/>
    <w:rsid w:val="00DB36D6"/>
    <w:rsid w:val="00DB52A1"/>
    <w:rsid w:val="00DC21A4"/>
    <w:rsid w:val="00DC290D"/>
    <w:rsid w:val="00DC40EA"/>
    <w:rsid w:val="00DD6AA3"/>
    <w:rsid w:val="00DF2735"/>
    <w:rsid w:val="00DF3B3C"/>
    <w:rsid w:val="00DF7430"/>
    <w:rsid w:val="00E13D7C"/>
    <w:rsid w:val="00E1746C"/>
    <w:rsid w:val="00E25502"/>
    <w:rsid w:val="00E31266"/>
    <w:rsid w:val="00E3294A"/>
    <w:rsid w:val="00E56F3D"/>
    <w:rsid w:val="00E607D5"/>
    <w:rsid w:val="00E61DE9"/>
    <w:rsid w:val="00E64BBB"/>
    <w:rsid w:val="00E65104"/>
    <w:rsid w:val="00E66101"/>
    <w:rsid w:val="00E6626A"/>
    <w:rsid w:val="00E91DEC"/>
    <w:rsid w:val="00E93E14"/>
    <w:rsid w:val="00E9572F"/>
    <w:rsid w:val="00EC5991"/>
    <w:rsid w:val="00ED1E31"/>
    <w:rsid w:val="00EF0DCC"/>
    <w:rsid w:val="00F00926"/>
    <w:rsid w:val="00F00B26"/>
    <w:rsid w:val="00F029CC"/>
    <w:rsid w:val="00F0667B"/>
    <w:rsid w:val="00F217EA"/>
    <w:rsid w:val="00F32D6A"/>
    <w:rsid w:val="00F353A6"/>
    <w:rsid w:val="00F41095"/>
    <w:rsid w:val="00F45C2F"/>
    <w:rsid w:val="00F47D4D"/>
    <w:rsid w:val="00F54A0A"/>
    <w:rsid w:val="00F8779B"/>
    <w:rsid w:val="00F87BD0"/>
    <w:rsid w:val="00FB1A90"/>
    <w:rsid w:val="00FB1E57"/>
    <w:rsid w:val="00FB2CBE"/>
    <w:rsid w:val="00FB587B"/>
    <w:rsid w:val="00FD2168"/>
    <w:rsid w:val="00FD24E9"/>
    <w:rsid w:val="00FD6589"/>
    <w:rsid w:val="00FE0E55"/>
    <w:rsid w:val="00FE235B"/>
    <w:rsid w:val="00FF2E85"/>
    <w:rsid w:val="00FF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0962"/>
  <w15:chartTrackingRefBased/>
  <w15:docId w15:val="{64EBA9A9-D3DB-4C38-A1F8-618F9CF1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518"/>
    <w:pPr>
      <w:spacing w:line="256" w:lineRule="auto"/>
    </w:pPr>
    <w:rPr>
      <w:rFonts w:ascii="Calibri" w:eastAsia="Calibri" w:hAnsi="Calibri" w:cs="Times New Roman"/>
      <w:lang w:val="lt-LT"/>
    </w:rPr>
  </w:style>
  <w:style w:type="paragraph" w:styleId="Antrat1">
    <w:name w:val="heading 1"/>
    <w:basedOn w:val="prastasis"/>
    <w:next w:val="prastasis"/>
    <w:link w:val="Antrat1Diagrama"/>
    <w:qFormat/>
    <w:rsid w:val="000446F5"/>
    <w:pPr>
      <w:tabs>
        <w:tab w:val="left" w:pos="567"/>
      </w:tabs>
      <w:spacing w:before="240" w:after="120" w:line="260" w:lineRule="exact"/>
      <w:ind w:left="357" w:hanging="357"/>
      <w:outlineLvl w:val="0"/>
    </w:pPr>
    <w:rPr>
      <w:rFonts w:ascii="Times New Roman" w:eastAsia="SimSun" w:hAnsi="Times New Roman"/>
      <w:b/>
      <w:bCs/>
      <w:caps/>
      <w:sz w:val="26"/>
      <w:szCs w:val="26"/>
    </w:rPr>
  </w:style>
  <w:style w:type="paragraph" w:styleId="Antrat2">
    <w:name w:val="heading 2"/>
    <w:basedOn w:val="prastasis"/>
    <w:next w:val="prastasis"/>
    <w:link w:val="Antrat2Diagrama"/>
    <w:unhideWhenUsed/>
    <w:qFormat/>
    <w:rsid w:val="00521518"/>
    <w:pPr>
      <w:keepNext/>
      <w:tabs>
        <w:tab w:val="left" w:pos="567"/>
      </w:tabs>
      <w:spacing w:before="240" w:after="60" w:line="260" w:lineRule="exact"/>
      <w:outlineLvl w:val="1"/>
    </w:pPr>
    <w:rPr>
      <w:rFonts w:ascii="Helvetica" w:eastAsia="SimSun" w:hAnsi="Helvetica"/>
      <w:b/>
      <w:bCs/>
      <w:i/>
      <w:iCs/>
      <w:sz w:val="24"/>
      <w:szCs w:val="24"/>
      <w:lang w:val="en-GB"/>
    </w:rPr>
  </w:style>
  <w:style w:type="paragraph" w:styleId="Antrat3">
    <w:name w:val="heading 3"/>
    <w:basedOn w:val="prastasis"/>
    <w:next w:val="prastasis"/>
    <w:link w:val="Antrat3Diagrama"/>
    <w:unhideWhenUsed/>
    <w:qFormat/>
    <w:rsid w:val="00521518"/>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nhideWhenUsed/>
    <w:qFormat/>
    <w:rsid w:val="00521518"/>
    <w:pPr>
      <w:keepNext/>
      <w:tabs>
        <w:tab w:val="left" w:pos="567"/>
      </w:tabs>
      <w:spacing w:after="0" w:line="260" w:lineRule="exact"/>
      <w:jc w:val="both"/>
      <w:outlineLvl w:val="3"/>
    </w:pPr>
    <w:rPr>
      <w:rFonts w:ascii="Times New Roman" w:eastAsia="SimSun" w:hAnsi="Times New Roman"/>
      <w:b/>
      <w:bCs/>
      <w:noProof/>
      <w:lang w:val="en-GB"/>
    </w:rPr>
  </w:style>
  <w:style w:type="paragraph" w:styleId="Antrat5">
    <w:name w:val="heading 5"/>
    <w:basedOn w:val="prastasis"/>
    <w:next w:val="prastasis"/>
    <w:link w:val="Antrat5Diagrama"/>
    <w:unhideWhenUsed/>
    <w:qFormat/>
    <w:rsid w:val="00521518"/>
    <w:pPr>
      <w:keepNext/>
      <w:tabs>
        <w:tab w:val="left" w:pos="567"/>
      </w:tabs>
      <w:spacing w:after="0" w:line="260" w:lineRule="exact"/>
      <w:jc w:val="both"/>
      <w:outlineLvl w:val="4"/>
    </w:pPr>
    <w:rPr>
      <w:rFonts w:ascii="Times New Roman" w:eastAsia="SimSun" w:hAnsi="Times New Roman"/>
      <w:noProof/>
      <w:lang w:val="en-GB"/>
    </w:rPr>
  </w:style>
  <w:style w:type="paragraph" w:styleId="Antrat6">
    <w:name w:val="heading 6"/>
    <w:basedOn w:val="prastasis"/>
    <w:next w:val="prastasis"/>
    <w:link w:val="Antrat6Diagrama"/>
    <w:unhideWhenUsed/>
    <w:qFormat/>
    <w:rsid w:val="00521518"/>
    <w:pPr>
      <w:keepNext/>
      <w:tabs>
        <w:tab w:val="left" w:pos="-720"/>
        <w:tab w:val="left" w:pos="567"/>
        <w:tab w:val="left" w:pos="4536"/>
      </w:tabs>
      <w:suppressAutoHyphens/>
      <w:spacing w:after="0" w:line="260" w:lineRule="exact"/>
      <w:outlineLvl w:val="5"/>
    </w:pPr>
    <w:rPr>
      <w:rFonts w:ascii="Times New Roman" w:eastAsia="SimSun" w:hAnsi="Times New Roman"/>
      <w:i/>
      <w:iCs/>
      <w:lang w:val="en-GB"/>
    </w:rPr>
  </w:style>
  <w:style w:type="paragraph" w:styleId="Antrat7">
    <w:name w:val="heading 7"/>
    <w:basedOn w:val="prastasis"/>
    <w:next w:val="prastasis"/>
    <w:link w:val="Antrat7Diagrama"/>
    <w:unhideWhenUsed/>
    <w:qFormat/>
    <w:rsid w:val="00521518"/>
    <w:pPr>
      <w:keepNext/>
      <w:tabs>
        <w:tab w:val="left" w:pos="-720"/>
        <w:tab w:val="left" w:pos="567"/>
        <w:tab w:val="left" w:pos="4536"/>
      </w:tabs>
      <w:suppressAutoHyphens/>
      <w:spacing w:after="0" w:line="260" w:lineRule="exact"/>
      <w:jc w:val="both"/>
      <w:outlineLvl w:val="6"/>
    </w:pPr>
    <w:rPr>
      <w:rFonts w:ascii="Times New Roman" w:eastAsia="SimSun" w:hAnsi="Times New Roman"/>
      <w:i/>
      <w:iCs/>
      <w:lang w:val="en-GB"/>
    </w:rPr>
  </w:style>
  <w:style w:type="paragraph" w:styleId="Antrat8">
    <w:name w:val="heading 8"/>
    <w:basedOn w:val="prastasis"/>
    <w:next w:val="prastasis"/>
    <w:link w:val="Antrat8Diagrama"/>
    <w:unhideWhenUsed/>
    <w:qFormat/>
    <w:rsid w:val="00521518"/>
    <w:pPr>
      <w:keepNext/>
      <w:tabs>
        <w:tab w:val="left" w:pos="567"/>
      </w:tabs>
      <w:spacing w:after="0" w:line="260" w:lineRule="exact"/>
      <w:ind w:left="567" w:hanging="567"/>
      <w:jc w:val="both"/>
      <w:outlineLvl w:val="7"/>
    </w:pPr>
    <w:rPr>
      <w:rFonts w:ascii="Times New Roman" w:eastAsia="SimSun" w:hAnsi="Times New Roman"/>
      <w:b/>
      <w:bCs/>
      <w:i/>
      <w:iCs/>
      <w:lang w:val="en-GB"/>
    </w:rPr>
  </w:style>
  <w:style w:type="paragraph" w:styleId="Antrat9">
    <w:name w:val="heading 9"/>
    <w:basedOn w:val="prastasis"/>
    <w:next w:val="prastasis"/>
    <w:link w:val="Antrat9Diagrama"/>
    <w:unhideWhenUsed/>
    <w:qFormat/>
    <w:rsid w:val="00521518"/>
    <w:pPr>
      <w:keepNext/>
      <w:tabs>
        <w:tab w:val="left" w:pos="567"/>
      </w:tabs>
      <w:spacing w:after="0" w:line="260" w:lineRule="exact"/>
      <w:jc w:val="both"/>
      <w:outlineLvl w:val="8"/>
    </w:pPr>
    <w:rPr>
      <w:rFonts w:ascii="Times New Roman" w:eastAsia="SimSun" w:hAnsi="Times New Roman"/>
      <w:b/>
      <w:bCs/>
      <w:i/>
      <w:i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46F5"/>
    <w:rPr>
      <w:rFonts w:ascii="Times New Roman" w:eastAsia="SimSun" w:hAnsi="Times New Roman" w:cs="Times New Roman"/>
      <w:b/>
      <w:bCs/>
      <w:caps/>
      <w:sz w:val="26"/>
      <w:szCs w:val="26"/>
      <w:lang w:val="lt-LT"/>
    </w:rPr>
  </w:style>
  <w:style w:type="character" w:customStyle="1" w:styleId="Antrat2Diagrama">
    <w:name w:val="Antraštė 2 Diagrama"/>
    <w:basedOn w:val="Numatytasispastraiposriftas"/>
    <w:link w:val="Antrat2"/>
    <w:rsid w:val="000446F5"/>
    <w:rPr>
      <w:rFonts w:ascii="Helvetica" w:eastAsia="SimSun" w:hAnsi="Helvetica" w:cs="Times New Roman"/>
      <w:b/>
      <w:bCs/>
      <w:i/>
      <w:iCs/>
      <w:sz w:val="24"/>
      <w:szCs w:val="24"/>
      <w:lang w:val="en-GB"/>
    </w:rPr>
  </w:style>
  <w:style w:type="character" w:customStyle="1" w:styleId="Antrat3Diagrama">
    <w:name w:val="Antraštė 3 Diagrama"/>
    <w:basedOn w:val="Numatytasispastraiposriftas"/>
    <w:link w:val="Antrat3"/>
    <w:rsid w:val="000446F5"/>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rsid w:val="000446F5"/>
    <w:rPr>
      <w:rFonts w:ascii="Times New Roman" w:eastAsia="SimSun" w:hAnsi="Times New Roman" w:cs="Times New Roman"/>
      <w:b/>
      <w:bCs/>
      <w:noProof/>
      <w:lang w:val="en-GB"/>
    </w:rPr>
  </w:style>
  <w:style w:type="character" w:customStyle="1" w:styleId="Antrat5Diagrama">
    <w:name w:val="Antraštė 5 Diagrama"/>
    <w:basedOn w:val="Numatytasispastraiposriftas"/>
    <w:link w:val="Antrat5"/>
    <w:rsid w:val="000446F5"/>
    <w:rPr>
      <w:rFonts w:ascii="Times New Roman" w:eastAsia="SimSun" w:hAnsi="Times New Roman" w:cs="Times New Roman"/>
      <w:noProof/>
      <w:lang w:val="en-GB"/>
    </w:rPr>
  </w:style>
  <w:style w:type="character" w:customStyle="1" w:styleId="Antrat6Diagrama">
    <w:name w:val="Antraštė 6 Diagrama"/>
    <w:basedOn w:val="Numatytasispastraiposriftas"/>
    <w:link w:val="Antrat6"/>
    <w:rsid w:val="000446F5"/>
    <w:rPr>
      <w:rFonts w:ascii="Times New Roman" w:eastAsia="SimSun" w:hAnsi="Times New Roman" w:cs="Times New Roman"/>
      <w:i/>
      <w:iCs/>
      <w:lang w:val="en-GB"/>
    </w:rPr>
  </w:style>
  <w:style w:type="character" w:customStyle="1" w:styleId="Antrat7Diagrama">
    <w:name w:val="Antraštė 7 Diagrama"/>
    <w:basedOn w:val="Numatytasispastraiposriftas"/>
    <w:link w:val="Antrat7"/>
    <w:rsid w:val="000446F5"/>
    <w:rPr>
      <w:rFonts w:ascii="Times New Roman" w:eastAsia="SimSun" w:hAnsi="Times New Roman" w:cs="Times New Roman"/>
      <w:i/>
      <w:iCs/>
      <w:lang w:val="en-GB"/>
    </w:rPr>
  </w:style>
  <w:style w:type="character" w:customStyle="1" w:styleId="Antrat8Diagrama">
    <w:name w:val="Antraštė 8 Diagrama"/>
    <w:basedOn w:val="Numatytasispastraiposriftas"/>
    <w:link w:val="Antrat8"/>
    <w:rsid w:val="000446F5"/>
    <w:rPr>
      <w:rFonts w:ascii="Times New Roman" w:eastAsia="SimSun" w:hAnsi="Times New Roman" w:cs="Times New Roman"/>
      <w:b/>
      <w:bCs/>
      <w:i/>
      <w:iCs/>
      <w:lang w:val="en-GB"/>
    </w:rPr>
  </w:style>
  <w:style w:type="character" w:customStyle="1" w:styleId="Antrat9Diagrama">
    <w:name w:val="Antraštė 9 Diagrama"/>
    <w:basedOn w:val="Numatytasispastraiposriftas"/>
    <w:link w:val="Antrat9"/>
    <w:rsid w:val="000446F5"/>
    <w:rPr>
      <w:rFonts w:ascii="Times New Roman" w:eastAsia="SimSun" w:hAnsi="Times New Roman" w:cs="Times New Roman"/>
      <w:b/>
      <w:bCs/>
      <w:i/>
      <w:iCs/>
      <w:lang w:val="en-GB"/>
    </w:rPr>
  </w:style>
  <w:style w:type="character" w:styleId="Hipersaitas">
    <w:name w:val="Hyperlink"/>
    <w:uiPriority w:val="99"/>
    <w:unhideWhenUsed/>
    <w:rsid w:val="00521518"/>
    <w:rPr>
      <w:color w:val="0000FF"/>
      <w:u w:val="single"/>
    </w:rPr>
  </w:style>
  <w:style w:type="character" w:styleId="Perirtashipersaitas">
    <w:name w:val="FollowedHyperlink"/>
    <w:unhideWhenUsed/>
    <w:rsid w:val="00521518"/>
    <w:rPr>
      <w:color w:val="800080"/>
      <w:u w:val="single"/>
    </w:rPr>
  </w:style>
  <w:style w:type="character" w:styleId="Grietas">
    <w:name w:val="Strong"/>
    <w:qFormat/>
    <w:rsid w:val="000446F5"/>
    <w:rPr>
      <w:b/>
      <w:bCs w:val="0"/>
    </w:rPr>
  </w:style>
  <w:style w:type="paragraph" w:customStyle="1" w:styleId="msonormal0">
    <w:name w:val="msonormal"/>
    <w:basedOn w:val="prastasis"/>
    <w:rsid w:val="000446F5"/>
    <w:pPr>
      <w:spacing w:before="100" w:beforeAutospacing="1" w:after="100" w:afterAutospacing="1" w:line="240" w:lineRule="auto"/>
    </w:pPr>
    <w:rPr>
      <w:rFonts w:ascii="Times New Roman" w:eastAsia="Times New Roman" w:hAnsi="Times New Roman"/>
      <w:sz w:val="24"/>
      <w:szCs w:val="24"/>
      <w:lang w:val="en-US"/>
    </w:rPr>
  </w:style>
  <w:style w:type="paragraph" w:styleId="Komentarotekstas">
    <w:name w:val="annotation text"/>
    <w:basedOn w:val="prastasis"/>
    <w:link w:val="KomentarotekstasDiagrama"/>
    <w:unhideWhenUsed/>
    <w:rsid w:val="00521518"/>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basedOn w:val="Numatytasispastraiposriftas"/>
    <w:link w:val="Komentarotekstas"/>
    <w:rsid w:val="000446F5"/>
    <w:rPr>
      <w:rFonts w:ascii="Times New Roman" w:eastAsia="SimSun" w:hAnsi="Times New Roman" w:cs="Times New Roman"/>
      <w:sz w:val="20"/>
      <w:szCs w:val="20"/>
      <w:lang w:val="en-GB" w:eastAsia="lt-LT"/>
    </w:rPr>
  </w:style>
  <w:style w:type="paragraph" w:styleId="Antrats">
    <w:name w:val="header"/>
    <w:basedOn w:val="prastasis"/>
    <w:link w:val="AntratsDiagrama"/>
    <w:unhideWhenUsed/>
    <w:rsid w:val="00521518"/>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rsid w:val="000446F5"/>
    <w:rPr>
      <w:rFonts w:ascii="Times New Roman" w:eastAsia="SimSun" w:hAnsi="Times New Roman" w:cs="Times New Roman"/>
      <w:sz w:val="20"/>
      <w:szCs w:val="20"/>
      <w:lang w:val="en-GB" w:eastAsia="zh-CN"/>
    </w:rPr>
  </w:style>
  <w:style w:type="paragraph" w:styleId="Porat">
    <w:name w:val="footer"/>
    <w:basedOn w:val="prastasis"/>
    <w:link w:val="PoratDiagrama"/>
    <w:unhideWhenUsed/>
    <w:rsid w:val="00521518"/>
    <w:pPr>
      <w:tabs>
        <w:tab w:val="left" w:pos="567"/>
        <w:tab w:val="center" w:pos="4536"/>
        <w:tab w:val="right" w:pos="8306"/>
      </w:tabs>
      <w:spacing w:after="0" w:line="260" w:lineRule="exact"/>
    </w:pPr>
    <w:rPr>
      <w:rFonts w:ascii="Arial" w:eastAsia="SimSun" w:hAnsi="Arial"/>
      <w:noProof/>
      <w:sz w:val="16"/>
      <w:szCs w:val="16"/>
      <w:lang w:val="en-US" w:eastAsia="zh-CN"/>
    </w:rPr>
  </w:style>
  <w:style w:type="character" w:customStyle="1" w:styleId="PoratDiagrama">
    <w:name w:val="Poraštė Diagrama"/>
    <w:basedOn w:val="Numatytasispastraiposriftas"/>
    <w:link w:val="Porat"/>
    <w:rsid w:val="000446F5"/>
    <w:rPr>
      <w:rFonts w:ascii="Arial" w:eastAsia="SimSun" w:hAnsi="Arial" w:cs="Times New Roman"/>
      <w:noProof/>
      <w:sz w:val="16"/>
      <w:szCs w:val="16"/>
      <w:lang w:eastAsia="zh-CN"/>
    </w:rPr>
  </w:style>
  <w:style w:type="paragraph" w:styleId="Dokumentoinaostekstas">
    <w:name w:val="endnote text"/>
    <w:basedOn w:val="prastasis"/>
    <w:link w:val="DokumentoinaostekstasDiagrama"/>
    <w:semiHidden/>
    <w:unhideWhenUsed/>
    <w:rsid w:val="00521518"/>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basedOn w:val="Numatytasispastraiposriftas"/>
    <w:link w:val="Dokumentoinaostekstas"/>
    <w:semiHidden/>
    <w:rsid w:val="000446F5"/>
    <w:rPr>
      <w:rFonts w:ascii="Times New Roman" w:eastAsia="SimSun" w:hAnsi="Times New Roman" w:cs="Times New Roman"/>
      <w:sz w:val="20"/>
      <w:szCs w:val="20"/>
      <w:lang w:val="en-GB" w:eastAsia="zh-CN"/>
    </w:rPr>
  </w:style>
  <w:style w:type="paragraph" w:styleId="Pavadinimas">
    <w:name w:val="Title"/>
    <w:basedOn w:val="prastasis"/>
    <w:link w:val="PavadinimasDiagrama"/>
    <w:qFormat/>
    <w:rsid w:val="000446F5"/>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rsid w:val="000446F5"/>
    <w:rPr>
      <w:rFonts w:ascii="Cambria" w:eastAsia="SimSun" w:hAnsi="Cambria" w:cs="Times New Roman"/>
      <w:b/>
      <w:bCs/>
      <w:kern w:val="28"/>
      <w:sz w:val="32"/>
      <w:szCs w:val="32"/>
      <w:lang w:val="en-GB" w:eastAsia="zh-CN"/>
    </w:rPr>
  </w:style>
  <w:style w:type="paragraph" w:styleId="Pagrindinistekstas">
    <w:name w:val="Body Text"/>
    <w:basedOn w:val="prastasis"/>
    <w:link w:val="PagrindinistekstasDiagrama"/>
    <w:unhideWhenUsed/>
    <w:rsid w:val="00521518"/>
    <w:pPr>
      <w:spacing w:after="0" w:line="240" w:lineRule="auto"/>
    </w:pPr>
    <w:rPr>
      <w:rFonts w:ascii="Times New Roman" w:eastAsia="SimSun" w:hAnsi="Times New Roman"/>
      <w:i/>
      <w:iCs/>
      <w:color w:val="008000"/>
      <w:lang w:val="en-GB"/>
    </w:rPr>
  </w:style>
  <w:style w:type="character" w:customStyle="1" w:styleId="PagrindinistekstasDiagrama">
    <w:name w:val="Pagrindinis tekstas Diagrama"/>
    <w:basedOn w:val="Numatytasispastraiposriftas"/>
    <w:link w:val="Pagrindinistekstas"/>
    <w:rsid w:val="000446F5"/>
    <w:rPr>
      <w:rFonts w:ascii="Times New Roman" w:eastAsia="SimSun" w:hAnsi="Times New Roman" w:cs="Times New Roman"/>
      <w:i/>
      <w:iCs/>
      <w:color w:val="008000"/>
      <w:lang w:val="en-GB"/>
    </w:rPr>
  </w:style>
  <w:style w:type="paragraph" w:styleId="Pagrindiniotekstotrauka">
    <w:name w:val="Body Text Indent"/>
    <w:basedOn w:val="prastasis"/>
    <w:link w:val="PagrindiniotekstotraukaDiagrama"/>
    <w:unhideWhenUsed/>
    <w:rsid w:val="00521518"/>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rsid w:val="000446F5"/>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5215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rsid w:val="000446F5"/>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nhideWhenUsed/>
    <w:rsid w:val="00521518"/>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rsid w:val="000446F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nhideWhenUsed/>
    <w:rsid w:val="005215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0446F5"/>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521518"/>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rPr>
  </w:style>
  <w:style w:type="character" w:customStyle="1" w:styleId="Pagrindiniotekstotrauka3Diagrama">
    <w:name w:val="Pagrindinio teksto įtrauka 3 Diagrama"/>
    <w:basedOn w:val="Numatytasispastraiposriftas"/>
    <w:link w:val="Pagrindiniotekstotrauka3"/>
    <w:rsid w:val="000446F5"/>
    <w:rPr>
      <w:rFonts w:ascii="Times New Roman" w:eastAsia="SimSun" w:hAnsi="Times New Roman" w:cs="Times New Roman"/>
      <w:sz w:val="21"/>
      <w:szCs w:val="21"/>
      <w:lang w:val="en-GB"/>
    </w:rPr>
  </w:style>
  <w:style w:type="paragraph" w:styleId="Dokumentostruktra">
    <w:name w:val="Document Map"/>
    <w:basedOn w:val="prastasis"/>
    <w:link w:val="DokumentostruktraDiagrama"/>
    <w:semiHidden/>
    <w:unhideWhenUsed/>
    <w:rsid w:val="00521518"/>
    <w:pPr>
      <w:shd w:val="clear" w:color="auto" w:fill="000080"/>
      <w:tabs>
        <w:tab w:val="left" w:pos="567"/>
      </w:tabs>
      <w:spacing w:after="0" w:line="260" w:lineRule="exact"/>
    </w:pPr>
    <w:rPr>
      <w:rFonts w:ascii="Times New Roman" w:eastAsia="SimSun" w:hAnsi="Times New Roman"/>
      <w:sz w:val="2"/>
      <w:szCs w:val="2"/>
      <w:lang w:val="en-GB" w:eastAsia="zh-CN"/>
    </w:rPr>
  </w:style>
  <w:style w:type="character" w:customStyle="1" w:styleId="DokumentostruktraDiagrama">
    <w:name w:val="Dokumento struktūra Diagrama"/>
    <w:basedOn w:val="Numatytasispastraiposriftas"/>
    <w:link w:val="Dokumentostruktra"/>
    <w:semiHidden/>
    <w:rsid w:val="000446F5"/>
    <w:rPr>
      <w:rFonts w:ascii="Times New Roman" w:eastAsia="SimSun" w:hAnsi="Times New Roman" w:cs="Times New Roman"/>
      <w:sz w:val="2"/>
      <w:szCs w:val="2"/>
      <w:shd w:val="clear" w:color="auto" w:fill="000080"/>
      <w:lang w:val="en-GB" w:eastAsia="zh-CN"/>
    </w:rPr>
  </w:style>
  <w:style w:type="paragraph" w:styleId="Paprastasistekstas">
    <w:name w:val="Plain Text"/>
    <w:basedOn w:val="prastasis"/>
    <w:link w:val="PaprastasistekstasDiagrama"/>
    <w:unhideWhenUsed/>
    <w:rsid w:val="00521518"/>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0446F5"/>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521518"/>
    <w:rPr>
      <w:b/>
      <w:bCs/>
    </w:rPr>
  </w:style>
  <w:style w:type="character" w:customStyle="1" w:styleId="KomentarotemaDiagrama">
    <w:name w:val="Komentaro tema Diagrama"/>
    <w:basedOn w:val="KomentarotekstasDiagrama"/>
    <w:link w:val="Komentarotema"/>
    <w:semiHidden/>
    <w:rsid w:val="000446F5"/>
    <w:rPr>
      <w:rFonts w:ascii="Times New Roman" w:eastAsia="SimSun" w:hAnsi="Times New Roman" w:cs="Times New Roman"/>
      <w:b/>
      <w:bCs/>
      <w:sz w:val="20"/>
      <w:szCs w:val="20"/>
      <w:lang w:val="en-GB" w:eastAsia="lt-LT"/>
    </w:rPr>
  </w:style>
  <w:style w:type="paragraph" w:styleId="Debesliotekstas">
    <w:name w:val="Balloon Text"/>
    <w:basedOn w:val="prastasis"/>
    <w:link w:val="DebesliotekstasDiagrama"/>
    <w:semiHidden/>
    <w:unhideWhenUsed/>
    <w:rsid w:val="00521518"/>
    <w:pPr>
      <w:tabs>
        <w:tab w:val="left" w:pos="567"/>
      </w:tabs>
      <w:spacing w:after="0" w:line="240" w:lineRule="auto"/>
    </w:pPr>
    <w:rPr>
      <w:rFonts w:ascii="Tahoma" w:eastAsia="SimSun" w:hAnsi="Tahoma"/>
      <w:sz w:val="16"/>
      <w:szCs w:val="16"/>
      <w:lang w:val="en-GB" w:eastAsia="zh-CN"/>
    </w:rPr>
  </w:style>
  <w:style w:type="character" w:customStyle="1" w:styleId="DebesliotekstasDiagrama">
    <w:name w:val="Debesėlio tekstas Diagrama"/>
    <w:basedOn w:val="Numatytasispastraiposriftas"/>
    <w:link w:val="Debesliotekstas"/>
    <w:semiHidden/>
    <w:rsid w:val="000446F5"/>
    <w:rPr>
      <w:rFonts w:ascii="Tahoma" w:eastAsia="SimSun" w:hAnsi="Tahoma" w:cs="Times New Roman"/>
      <w:sz w:val="16"/>
      <w:szCs w:val="16"/>
      <w:lang w:val="en-GB" w:eastAsia="zh-CN"/>
    </w:rPr>
  </w:style>
  <w:style w:type="paragraph" w:styleId="Pataisymai">
    <w:name w:val="Revision"/>
    <w:uiPriority w:val="99"/>
    <w:semiHidden/>
    <w:rsid w:val="00521518"/>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521518"/>
    <w:pPr>
      <w:ind w:left="720"/>
      <w:contextualSpacing/>
    </w:pPr>
  </w:style>
  <w:style w:type="paragraph" w:customStyle="1" w:styleId="EMEAEnBodyText">
    <w:name w:val="EMEA En Body Text"/>
    <w:basedOn w:val="prastasis"/>
    <w:rsid w:val="000446F5"/>
    <w:pPr>
      <w:spacing w:before="120" w:after="120" w:line="240" w:lineRule="auto"/>
      <w:jc w:val="both"/>
    </w:pPr>
    <w:rPr>
      <w:rFonts w:ascii="Times New Roman" w:eastAsia="SimSun" w:hAnsi="Times New Roman"/>
      <w:lang w:val="en-US" w:eastAsia="zh-CN"/>
    </w:rPr>
  </w:style>
  <w:style w:type="paragraph" w:customStyle="1" w:styleId="AHeader1">
    <w:name w:val="AHeader 1"/>
    <w:basedOn w:val="prastasis"/>
    <w:rsid w:val="000446F5"/>
    <w:pPr>
      <w:numPr>
        <w:numId w:val="1"/>
      </w:numPr>
      <w:spacing w:after="120" w:line="240" w:lineRule="auto"/>
    </w:pPr>
    <w:rPr>
      <w:rFonts w:ascii="Arial" w:eastAsia="SimSun" w:hAnsi="Arial" w:cs="Arial"/>
      <w:b/>
      <w:bCs/>
      <w:sz w:val="24"/>
      <w:szCs w:val="24"/>
      <w:lang w:val="en-GB"/>
    </w:rPr>
  </w:style>
  <w:style w:type="paragraph" w:customStyle="1" w:styleId="AHeader2">
    <w:name w:val="AHeader 2"/>
    <w:basedOn w:val="AHeader1"/>
    <w:rsid w:val="000446F5"/>
    <w:pPr>
      <w:numPr>
        <w:ilvl w:val="1"/>
      </w:numPr>
    </w:pPr>
    <w:rPr>
      <w:sz w:val="22"/>
      <w:szCs w:val="22"/>
    </w:rPr>
  </w:style>
  <w:style w:type="paragraph" w:customStyle="1" w:styleId="AHeader3">
    <w:name w:val="AHeader 3"/>
    <w:basedOn w:val="AHeader2"/>
    <w:rsid w:val="000446F5"/>
    <w:pPr>
      <w:numPr>
        <w:ilvl w:val="2"/>
      </w:numPr>
    </w:pPr>
  </w:style>
  <w:style w:type="paragraph" w:customStyle="1" w:styleId="AHeader2abc">
    <w:name w:val="AHeader 2 abc"/>
    <w:basedOn w:val="AHeader3"/>
    <w:rsid w:val="000446F5"/>
    <w:pPr>
      <w:numPr>
        <w:ilvl w:val="3"/>
      </w:numPr>
      <w:jc w:val="both"/>
    </w:pPr>
    <w:rPr>
      <w:b w:val="0"/>
      <w:bCs w:val="0"/>
    </w:rPr>
  </w:style>
  <w:style w:type="paragraph" w:customStyle="1" w:styleId="AHeader3abc">
    <w:name w:val="AHeader 3 abc"/>
    <w:basedOn w:val="AHeader2abc"/>
    <w:rsid w:val="000446F5"/>
    <w:pPr>
      <w:numPr>
        <w:ilvl w:val="4"/>
      </w:numPr>
    </w:pPr>
  </w:style>
  <w:style w:type="character" w:customStyle="1" w:styleId="BodytextAgencyChar">
    <w:name w:val="Body text (Agency) Char"/>
    <w:link w:val="BodytextAgency"/>
    <w:locked/>
    <w:rsid w:val="000446F5"/>
    <w:rPr>
      <w:rFonts w:ascii="Verdana" w:eastAsia="SimSun" w:hAnsi="Verdana"/>
      <w:sz w:val="18"/>
      <w:szCs w:val="18"/>
      <w:lang w:val="en-GB" w:eastAsia="en-GB"/>
    </w:rPr>
  </w:style>
  <w:style w:type="paragraph" w:customStyle="1" w:styleId="BodytextAgency">
    <w:name w:val="Body text (Agency)"/>
    <w:basedOn w:val="prastasis"/>
    <w:link w:val="BodytextAgencyChar"/>
    <w:rsid w:val="000446F5"/>
    <w:pPr>
      <w:spacing w:after="140" w:line="280" w:lineRule="atLeast"/>
    </w:pPr>
    <w:rPr>
      <w:rFonts w:ascii="Verdana" w:eastAsia="SimSun" w:hAnsi="Verdana" w:cstheme="minorBidi"/>
      <w:sz w:val="18"/>
      <w:szCs w:val="18"/>
      <w:lang w:val="en-GB" w:eastAsia="en-GB"/>
    </w:rPr>
  </w:style>
  <w:style w:type="character" w:customStyle="1" w:styleId="NormalAgencyChar">
    <w:name w:val="Normal (Agency) Char"/>
    <w:link w:val="NormalAgency"/>
    <w:locked/>
    <w:rsid w:val="000446F5"/>
    <w:rPr>
      <w:rFonts w:ascii="Verdana" w:eastAsia="SimSun" w:hAnsi="Verdana" w:cs="Verdana"/>
      <w:sz w:val="18"/>
      <w:szCs w:val="18"/>
      <w:lang w:val="en-GB" w:eastAsia="en-GB"/>
    </w:rPr>
  </w:style>
  <w:style w:type="paragraph" w:customStyle="1" w:styleId="NormalAgency">
    <w:name w:val="Normal (Agency)"/>
    <w:link w:val="NormalAgencyChar"/>
    <w:rsid w:val="00521518"/>
    <w:pPr>
      <w:spacing w:after="0" w:line="240" w:lineRule="auto"/>
    </w:pPr>
    <w:rPr>
      <w:rFonts w:ascii="Verdana" w:eastAsia="SimSun" w:hAnsi="Verdana" w:cs="Verdana"/>
      <w:sz w:val="18"/>
      <w:szCs w:val="18"/>
      <w:lang w:val="en-GB" w:eastAsia="en-GB"/>
    </w:rPr>
  </w:style>
  <w:style w:type="paragraph" w:customStyle="1" w:styleId="TableheadingrowsAgency">
    <w:name w:val="Table heading rows (Agency)"/>
    <w:basedOn w:val="BodytextAgency"/>
    <w:rsid w:val="000446F5"/>
    <w:pPr>
      <w:keepNext/>
    </w:pPr>
    <w:rPr>
      <w:b/>
      <w:bCs/>
    </w:rPr>
  </w:style>
  <w:style w:type="paragraph" w:customStyle="1" w:styleId="TabletextrowsAgency">
    <w:name w:val="Table text rows (Agency)"/>
    <w:basedOn w:val="prastasis"/>
    <w:rsid w:val="000446F5"/>
    <w:pPr>
      <w:spacing w:after="0" w:line="280" w:lineRule="exact"/>
    </w:pPr>
    <w:rPr>
      <w:rFonts w:ascii="Verdana" w:eastAsia="SimSun" w:hAnsi="Verdana" w:cs="Verdana"/>
      <w:sz w:val="18"/>
      <w:szCs w:val="18"/>
      <w:lang w:val="en-GB" w:eastAsia="zh-CN"/>
    </w:rPr>
  </w:style>
  <w:style w:type="paragraph" w:customStyle="1" w:styleId="Default">
    <w:name w:val="Default"/>
    <w:rsid w:val="0052151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0446F5"/>
    <w:rPr>
      <w:rFonts w:ascii="Times New Roman" w:eastAsia="SimSun" w:hAnsi="Times New Roman" w:cs="Times New Roman"/>
      <w:noProof/>
      <w:lang w:val="lt-LT"/>
    </w:rPr>
  </w:style>
  <w:style w:type="paragraph" w:customStyle="1" w:styleId="BTEMEASMCA">
    <w:name w:val="BT EMEA_SMCA"/>
    <w:basedOn w:val="prastasis"/>
    <w:link w:val="BTEMEASMCAChar"/>
    <w:autoRedefine/>
    <w:rsid w:val="000446F5"/>
    <w:pPr>
      <w:spacing w:after="0" w:line="240" w:lineRule="auto"/>
    </w:pPr>
    <w:rPr>
      <w:rFonts w:ascii="Times New Roman" w:eastAsia="SimSun" w:hAnsi="Times New Roman"/>
      <w:noProof/>
    </w:rPr>
  </w:style>
  <w:style w:type="character" w:customStyle="1" w:styleId="PI-1labEMEASMCAChar">
    <w:name w:val="PI-1_lab EMEA_SMCA Char"/>
    <w:link w:val="PI-1labEMEASMCA"/>
    <w:locked/>
    <w:rsid w:val="000446F5"/>
    <w:rPr>
      <w:rFonts w:ascii="Times New Roman" w:eastAsia="SimSun" w:hAnsi="Times New Roman" w:cs="Times New Roman"/>
      <w:b/>
      <w:noProof/>
      <w:lang w:val="lt-LT"/>
    </w:rPr>
  </w:style>
  <w:style w:type="paragraph" w:customStyle="1" w:styleId="PI-1labEMEASMCA">
    <w:name w:val="PI-1_lab EMEA_SMCA"/>
    <w:basedOn w:val="prastasis"/>
    <w:link w:val="PI-1labEMEASMCAChar"/>
    <w:autoRedefine/>
    <w:rsid w:val="0052151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SimSun" w:hAnsi="Times New Roman"/>
      <w:b/>
      <w:noProof/>
    </w:rPr>
  </w:style>
  <w:style w:type="paragraph" w:customStyle="1" w:styleId="BT-EMEASMCA">
    <w:name w:val="BT- EMEA_SMCA"/>
    <w:basedOn w:val="BTEMEASMCA"/>
    <w:autoRedefine/>
    <w:rsid w:val="00521518"/>
    <w:pPr>
      <w:numPr>
        <w:numId w:val="3"/>
      </w:numPr>
      <w:tabs>
        <w:tab w:val="clear" w:pos="720"/>
        <w:tab w:val="num" w:pos="360"/>
      </w:tabs>
      <w:ind w:left="0" w:firstLine="0"/>
    </w:pPr>
  </w:style>
  <w:style w:type="paragraph" w:customStyle="1" w:styleId="PI-3EMEASMCA">
    <w:name w:val="PI-3 EMEA_SMCA"/>
    <w:basedOn w:val="prastasis"/>
    <w:autoRedefine/>
    <w:rsid w:val="000446F5"/>
    <w:pPr>
      <w:spacing w:after="0" w:line="220" w:lineRule="exact"/>
    </w:pPr>
    <w:rPr>
      <w:rFonts w:ascii="Times New Roman" w:eastAsia="SimSun" w:hAnsi="Times New Roman"/>
      <w:b/>
      <w:bCs/>
    </w:rPr>
  </w:style>
  <w:style w:type="paragraph" w:customStyle="1" w:styleId="BTuEMEASMCA">
    <w:name w:val="BT(u) EMEA_SMCA"/>
    <w:basedOn w:val="BTEMEASMCA"/>
    <w:autoRedefine/>
    <w:rsid w:val="000446F5"/>
    <w:pPr>
      <w:tabs>
        <w:tab w:val="left" w:pos="360"/>
      </w:tabs>
    </w:pPr>
    <w:rPr>
      <w:b/>
      <w:bCs/>
      <w:noProof w:val="0"/>
      <w:lang w:val="pt-BR"/>
    </w:rPr>
  </w:style>
  <w:style w:type="paragraph" w:customStyle="1" w:styleId="BTbEMEASMCA">
    <w:name w:val="BT(b) EMEA_SMCA"/>
    <w:basedOn w:val="BTEMEASMCA"/>
    <w:autoRedefine/>
    <w:rsid w:val="000446F5"/>
    <w:pPr>
      <w:tabs>
        <w:tab w:val="left" w:pos="360"/>
      </w:tabs>
    </w:pPr>
    <w:rPr>
      <w:b/>
      <w:bCs/>
      <w:noProof w:val="0"/>
      <w:lang w:val="fi-FI"/>
    </w:rPr>
  </w:style>
  <w:style w:type="paragraph" w:customStyle="1" w:styleId="knZulassung02">
    <w:name w:val="knZulassung02"/>
    <w:basedOn w:val="prastasis"/>
    <w:rsid w:val="000446F5"/>
    <w:pPr>
      <w:autoSpaceDE w:val="0"/>
      <w:autoSpaceDN w:val="0"/>
      <w:spacing w:after="0" w:line="240" w:lineRule="auto"/>
      <w:ind w:left="1843" w:right="284"/>
    </w:pPr>
    <w:rPr>
      <w:rFonts w:ascii="Courier" w:eastAsia="SimSun" w:hAnsi="Courier" w:cs="Courier"/>
      <w:sz w:val="24"/>
      <w:szCs w:val="24"/>
      <w:lang w:val="de-DE" w:eastAsia="de-DE"/>
    </w:rPr>
  </w:style>
  <w:style w:type="character" w:styleId="Komentaronuoroda">
    <w:name w:val="annotation reference"/>
    <w:semiHidden/>
    <w:unhideWhenUsed/>
    <w:rsid w:val="00521518"/>
    <w:rPr>
      <w:sz w:val="16"/>
    </w:rPr>
  </w:style>
  <w:style w:type="character" w:customStyle="1" w:styleId="tw4winMark">
    <w:name w:val="tw4winMark"/>
    <w:rsid w:val="00521518"/>
    <w:rPr>
      <w:rFonts w:ascii="Courier New" w:hAnsi="Courier New" w:cs="Courier New" w:hint="default"/>
      <w:vanish/>
      <w:webHidden w:val="0"/>
      <w:color w:val="800080"/>
      <w:sz w:val="24"/>
      <w:vertAlign w:val="subscript"/>
      <w:specVanish w:val="0"/>
    </w:rPr>
  </w:style>
  <w:style w:type="character" w:customStyle="1" w:styleId="tw4winError">
    <w:name w:val="tw4winError"/>
    <w:rsid w:val="000446F5"/>
    <w:rPr>
      <w:rFonts w:ascii="Courier New" w:hAnsi="Courier New" w:cs="Courier New" w:hint="default"/>
      <w:color w:val="00FF00"/>
      <w:sz w:val="40"/>
    </w:rPr>
  </w:style>
  <w:style w:type="character" w:customStyle="1" w:styleId="tw4winTerm">
    <w:name w:val="tw4winTerm"/>
    <w:rsid w:val="000446F5"/>
    <w:rPr>
      <w:color w:val="0000FF"/>
    </w:rPr>
  </w:style>
  <w:style w:type="character" w:customStyle="1" w:styleId="tw4winPopup">
    <w:name w:val="tw4winPopup"/>
    <w:rsid w:val="000446F5"/>
    <w:rPr>
      <w:rFonts w:ascii="Courier New" w:hAnsi="Courier New" w:cs="Courier New" w:hint="default"/>
      <w:noProof/>
      <w:color w:val="008000"/>
    </w:rPr>
  </w:style>
  <w:style w:type="character" w:customStyle="1" w:styleId="tw4winJump">
    <w:name w:val="tw4winJump"/>
    <w:rsid w:val="000446F5"/>
    <w:rPr>
      <w:rFonts w:ascii="Courier New" w:hAnsi="Courier New" w:cs="Courier New" w:hint="default"/>
      <w:noProof/>
      <w:color w:val="008080"/>
    </w:rPr>
  </w:style>
  <w:style w:type="character" w:customStyle="1" w:styleId="tw4winExternal">
    <w:name w:val="tw4winExternal"/>
    <w:rsid w:val="000446F5"/>
    <w:rPr>
      <w:rFonts w:ascii="Courier New" w:hAnsi="Courier New" w:cs="Courier New" w:hint="default"/>
      <w:noProof/>
      <w:color w:val="808080"/>
    </w:rPr>
  </w:style>
  <w:style w:type="character" w:customStyle="1" w:styleId="tw4winInternal">
    <w:name w:val="tw4winInternal"/>
    <w:rsid w:val="000446F5"/>
    <w:rPr>
      <w:rFonts w:ascii="Courier New" w:hAnsi="Courier New" w:cs="Courier New" w:hint="default"/>
      <w:noProof/>
      <w:color w:val="FF0000"/>
    </w:rPr>
  </w:style>
  <w:style w:type="character" w:customStyle="1" w:styleId="DONOTTRANSLATE">
    <w:name w:val="DO_NOT_TRANSLATE"/>
    <w:rsid w:val="000446F5"/>
    <w:rPr>
      <w:rFonts w:ascii="Courier New" w:hAnsi="Courier New" w:cs="Courier New" w:hint="default"/>
      <w:noProof/>
      <w:color w:val="800000"/>
    </w:rPr>
  </w:style>
  <w:style w:type="character" w:customStyle="1" w:styleId="shorttext">
    <w:name w:val="short_text"/>
    <w:rsid w:val="000446F5"/>
  </w:style>
  <w:style w:type="character" w:customStyle="1" w:styleId="hps">
    <w:name w:val="hps"/>
    <w:rsid w:val="000446F5"/>
  </w:style>
  <w:style w:type="character" w:customStyle="1" w:styleId="CharChar1">
    <w:name w:val="Char Char1"/>
    <w:semiHidden/>
    <w:rsid w:val="000446F5"/>
    <w:rPr>
      <w:rFonts w:ascii="Times New Roman" w:hAnsi="Times New Roman" w:cs="Times New Roman" w:hint="default"/>
      <w:lang w:val="en-GB" w:eastAsia="x-none"/>
    </w:rPr>
  </w:style>
  <w:style w:type="table" w:customStyle="1" w:styleId="TablegridAgencyblack">
    <w:name w:val="Table grid (Agency) black"/>
    <w:semiHidden/>
    <w:rsid w:val="000446F5"/>
    <w:pPr>
      <w:spacing w:after="0" w:line="240" w:lineRule="auto"/>
    </w:pPr>
    <w:rPr>
      <w:rFonts w:ascii="Verdana" w:eastAsia="SimSun" w:hAnsi="Verdana" w:cs="Verdana"/>
      <w:sz w:val="18"/>
      <w:szCs w:val="18"/>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521518"/>
  </w:style>
  <w:style w:type="numbering" w:customStyle="1" w:styleId="NoList11">
    <w:name w:val="No List11"/>
    <w:next w:val="Sraonra"/>
    <w:semiHidden/>
    <w:rsid w:val="00521518"/>
  </w:style>
  <w:style w:type="character" w:styleId="Puslapionumeris">
    <w:name w:val="page number"/>
    <w:basedOn w:val="Numatytasispastraiposriftas"/>
    <w:rsid w:val="00521518"/>
  </w:style>
  <w:style w:type="character" w:customStyle="1" w:styleId="Neapdorotaspaminjimas1">
    <w:name w:val="Neapdorotas paminėjimas1"/>
    <w:basedOn w:val="Numatytasispastraiposriftas"/>
    <w:uiPriority w:val="99"/>
    <w:semiHidden/>
    <w:unhideWhenUsed/>
    <w:rsid w:val="00470803"/>
    <w:rPr>
      <w:color w:val="605E5C"/>
      <w:shd w:val="clear" w:color="auto" w:fill="E1DFDD"/>
    </w:rPr>
  </w:style>
  <w:style w:type="character" w:customStyle="1" w:styleId="UnresolvedMention1">
    <w:name w:val="Unresolved Mention1"/>
    <w:basedOn w:val="Numatytasispastraiposriftas"/>
    <w:uiPriority w:val="99"/>
    <w:semiHidden/>
    <w:unhideWhenUsed/>
    <w:rsid w:val="003B25B0"/>
    <w:rPr>
      <w:color w:val="605E5C"/>
      <w:shd w:val="clear" w:color="auto" w:fill="E1DFDD"/>
    </w:rPr>
  </w:style>
  <w:style w:type="character" w:customStyle="1" w:styleId="UnresolvedMention2">
    <w:name w:val="Unresolved Mention2"/>
    <w:basedOn w:val="Numatytasispastraiposriftas"/>
    <w:uiPriority w:val="99"/>
    <w:semiHidden/>
    <w:unhideWhenUsed/>
    <w:rsid w:val="0003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0" ma:contentTypeDescription="Create a new document." ma:contentTypeScope="" ma:versionID="915765596f149314180ae1f9daa6701c">
  <xsd:schema xmlns:xsd="http://www.w3.org/2001/XMLSchema" xmlns:xs="http://www.w3.org/2001/XMLSchema" xmlns:p="http://schemas.microsoft.com/office/2006/metadata/properties" xmlns:ns3="082a76c7-1fd0-4e68-83ca-7cb70845f165" targetNamespace="http://schemas.microsoft.com/office/2006/metadata/properties" ma:root="true" ma:fieldsID="5e5e42d221ded2d0f10e79e267fc2bfd" ns3:_="">
    <xsd:import namespace="082a76c7-1fd0-4e68-83ca-7cb70845f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DDC4A-C874-4B49-80D9-F496991F3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B53EC-9814-411B-AB86-A3135CFEC694}">
  <ds:schemaRefs>
    <ds:schemaRef ds:uri="http://schemas.openxmlformats.org/officeDocument/2006/bibliography"/>
  </ds:schemaRefs>
</ds:datastoreItem>
</file>

<file path=customXml/itemProps3.xml><?xml version="1.0" encoding="utf-8"?>
<ds:datastoreItem xmlns:ds="http://schemas.openxmlformats.org/officeDocument/2006/customXml" ds:itemID="{C5D71400-C5F7-409A-BBDB-5064AC38E16F}">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082a76c7-1fd0-4e68-83ca-7cb70845f165"/>
    <ds:schemaRef ds:uri="http://purl.org/dc/terms/"/>
  </ds:schemaRefs>
</ds:datastoreItem>
</file>

<file path=customXml/itemProps4.xml><?xml version="1.0" encoding="utf-8"?>
<ds:datastoreItem xmlns:ds="http://schemas.openxmlformats.org/officeDocument/2006/customXml" ds:itemID="{69022A7C-6509-419A-9D3B-BA7508ABE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12452</Words>
  <Characters>7098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Birutė Valkauskaitė</cp:lastModifiedBy>
  <cp:revision>2</cp:revision>
  <cp:lastPrinted>2024-04-12T07:14:00Z</cp:lastPrinted>
  <dcterms:created xsi:type="dcterms:W3CDTF">2025-11-13T14:16:00Z</dcterms:created>
  <dcterms:modified xsi:type="dcterms:W3CDTF">2025-11-13T14:16:00Z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0x010100465592AA8C25CE42A5E1971CC9B371FA</vt:lpwstr>
  </property>
</Properties>
</file>