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D992D" w14:textId="736F55C8" w:rsidR="000446F5" w:rsidRDefault="000446F5" w:rsidP="000446F5">
      <w:pPr>
        <w:keepNext/>
        <w:tabs>
          <w:tab w:val="left" w:pos="567"/>
        </w:tabs>
        <w:spacing w:after="0" w:line="240" w:lineRule="auto"/>
        <w:jc w:val="center"/>
        <w:outlineLvl w:val="1"/>
        <w:rPr>
          <w:rFonts w:ascii="Times New Roman" w:eastAsia="SimSun" w:hAnsi="Times New Roman"/>
          <w:b/>
          <w:bCs/>
        </w:rPr>
      </w:pPr>
      <w:r>
        <w:rPr>
          <w:rFonts w:ascii="Times New Roman" w:eastAsia="SimSun" w:hAnsi="Times New Roman"/>
          <w:b/>
          <w:bCs/>
        </w:rPr>
        <w:t>Pakuotės lapelis: informacija vartotojui</w:t>
      </w:r>
    </w:p>
    <w:p w14:paraId="26FA5473" w14:textId="77777777" w:rsidR="000446F5" w:rsidRDefault="000446F5" w:rsidP="000446F5">
      <w:pPr>
        <w:numPr>
          <w:ilvl w:val="12"/>
          <w:numId w:val="0"/>
        </w:numPr>
        <w:shd w:val="clear" w:color="auto" w:fill="FFFFFF"/>
        <w:spacing w:after="0" w:line="240" w:lineRule="auto"/>
        <w:jc w:val="center"/>
        <w:rPr>
          <w:rFonts w:ascii="Times New Roman" w:eastAsia="SimSun" w:hAnsi="Times New Roman"/>
          <w:lang w:eastAsia="zh-CN"/>
        </w:rPr>
      </w:pPr>
    </w:p>
    <w:p w14:paraId="6C869857" w14:textId="77777777" w:rsidR="000446F5" w:rsidRDefault="000446F5" w:rsidP="000446F5">
      <w:pPr>
        <w:tabs>
          <w:tab w:val="left" w:pos="567"/>
        </w:tabs>
        <w:spacing w:after="0" w:line="260" w:lineRule="exact"/>
        <w:jc w:val="center"/>
        <w:rPr>
          <w:rFonts w:ascii="Times New Roman" w:eastAsia="SimSun" w:hAnsi="Times New Roman"/>
          <w:b/>
          <w:bCs/>
          <w:lang w:eastAsia="zh-CN"/>
        </w:rPr>
      </w:pPr>
      <w:r>
        <w:rPr>
          <w:rFonts w:ascii="Times New Roman" w:eastAsia="SimSun" w:hAnsi="Times New Roman"/>
          <w:b/>
          <w:bCs/>
          <w:lang w:eastAsia="zh-CN"/>
        </w:rPr>
        <w:t>TVINGESTIN 400 mg plėvele dengtos tabletės</w:t>
      </w:r>
    </w:p>
    <w:p w14:paraId="028F3646" w14:textId="6E9E2F10" w:rsidR="000446F5" w:rsidRDefault="00E13D7C" w:rsidP="000446F5">
      <w:pPr>
        <w:tabs>
          <w:tab w:val="left" w:pos="567"/>
        </w:tabs>
        <w:spacing w:after="0" w:line="260" w:lineRule="exact"/>
        <w:jc w:val="center"/>
        <w:rPr>
          <w:rFonts w:ascii="Times New Roman" w:eastAsia="SimSun" w:hAnsi="Times New Roman"/>
          <w:lang w:eastAsia="zh-CN"/>
        </w:rPr>
      </w:pPr>
      <w:r>
        <w:rPr>
          <w:rFonts w:ascii="Times New Roman" w:eastAsia="SimSun" w:hAnsi="Times New Roman"/>
          <w:lang w:eastAsia="zh-CN"/>
        </w:rPr>
        <w:t>i</w:t>
      </w:r>
      <w:r w:rsidR="000446F5">
        <w:rPr>
          <w:rFonts w:ascii="Times New Roman" w:eastAsia="SimSun" w:hAnsi="Times New Roman"/>
          <w:lang w:eastAsia="zh-CN"/>
        </w:rPr>
        <w:t>buprofenas</w:t>
      </w:r>
    </w:p>
    <w:p w14:paraId="69FD381C" w14:textId="65BF56B7" w:rsidR="000446F5" w:rsidRDefault="000446F5" w:rsidP="00205D0F">
      <w:pPr>
        <w:tabs>
          <w:tab w:val="left" w:pos="4005"/>
        </w:tabs>
        <w:spacing w:after="0" w:line="240" w:lineRule="auto"/>
        <w:rPr>
          <w:rFonts w:ascii="Times New Roman" w:eastAsia="SimSun" w:hAnsi="Times New Roman"/>
          <w:lang w:eastAsia="zh-CN"/>
        </w:rPr>
      </w:pPr>
    </w:p>
    <w:p w14:paraId="325E7E50" w14:textId="77777777" w:rsidR="000446F5" w:rsidRDefault="000446F5" w:rsidP="000446F5">
      <w:pPr>
        <w:tabs>
          <w:tab w:val="left" w:pos="360"/>
        </w:tabs>
        <w:spacing w:after="0" w:line="240" w:lineRule="auto"/>
        <w:rPr>
          <w:rFonts w:ascii="Times New Roman" w:eastAsia="SimSun" w:hAnsi="Times New Roman"/>
          <w:b/>
          <w:bCs/>
        </w:rPr>
      </w:pPr>
      <w:r>
        <w:rPr>
          <w:rFonts w:ascii="Times New Roman" w:eastAsia="SimSun" w:hAnsi="Times New Roman"/>
          <w:b/>
          <w:bCs/>
        </w:rPr>
        <w:t>Atidžiai perskaitykite visą šį lapelį, prieš pradėdami vartoti šį vaistą, nes jame pateikiama Jums svarbi informacija.</w:t>
      </w:r>
    </w:p>
    <w:p w14:paraId="6E208B5E"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Visada vartokite šį vaistą tiksliai kaip aprašyta šiame lapelyje arba kaip nurodė gydytojas arba vaistininkas</w:t>
      </w:r>
    </w:p>
    <w:p w14:paraId="718F79D9" w14:textId="77777777" w:rsidR="000446F5" w:rsidRDefault="000446F5" w:rsidP="000446F5">
      <w:pPr>
        <w:numPr>
          <w:ilvl w:val="0"/>
          <w:numId w:val="10"/>
        </w:numPr>
        <w:spacing w:after="0" w:line="240" w:lineRule="auto"/>
        <w:contextualSpacing/>
        <w:rPr>
          <w:rFonts w:ascii="Times New Roman" w:eastAsia="SimSun" w:hAnsi="Times New Roman"/>
          <w:noProof/>
        </w:rPr>
      </w:pPr>
      <w:r>
        <w:rPr>
          <w:rFonts w:ascii="Times New Roman" w:eastAsia="SimSun" w:hAnsi="Times New Roman"/>
          <w:noProof/>
        </w:rPr>
        <w:t>Neišmeskite šio lapelio, nes vėl gali prireikti jį perskaityti.</w:t>
      </w:r>
    </w:p>
    <w:p w14:paraId="28427ED5" w14:textId="77777777" w:rsidR="000446F5" w:rsidRDefault="000446F5" w:rsidP="000446F5">
      <w:pPr>
        <w:numPr>
          <w:ilvl w:val="0"/>
          <w:numId w:val="10"/>
        </w:numPr>
        <w:spacing w:after="0" w:line="240" w:lineRule="auto"/>
        <w:contextualSpacing/>
        <w:rPr>
          <w:rFonts w:ascii="Times New Roman" w:eastAsia="SimSun" w:hAnsi="Times New Roman"/>
          <w:noProof/>
        </w:rPr>
      </w:pPr>
      <w:r>
        <w:rPr>
          <w:rFonts w:ascii="Times New Roman" w:eastAsia="SimSun" w:hAnsi="Times New Roman"/>
          <w:noProof/>
        </w:rPr>
        <w:t>Jeigu norite sužinoti daugiau arba pasitarti, kreipkitės į vaistininką.</w:t>
      </w:r>
    </w:p>
    <w:p w14:paraId="1A0874BE" w14:textId="77777777" w:rsidR="000446F5" w:rsidRDefault="000446F5" w:rsidP="000446F5">
      <w:pPr>
        <w:numPr>
          <w:ilvl w:val="0"/>
          <w:numId w:val="10"/>
        </w:numPr>
        <w:spacing w:after="0" w:line="240" w:lineRule="auto"/>
        <w:contextualSpacing/>
        <w:rPr>
          <w:rFonts w:ascii="Times New Roman" w:eastAsia="SimSun" w:hAnsi="Times New Roman"/>
          <w:noProof/>
        </w:rPr>
      </w:pPr>
      <w:r>
        <w:rPr>
          <w:rFonts w:ascii="Times New Roman" w:eastAsia="SimSun" w:hAnsi="Times New Roman"/>
          <w:noProof/>
        </w:rPr>
        <w:t>Jeigu pasireiškė šalutinis poveikis (net jeigu jis šiame lapelyje nenurodytas), kreipkitės į gydytoją arba vaistininką. Žr. 4 skyrių.</w:t>
      </w:r>
    </w:p>
    <w:p w14:paraId="51735BD0" w14:textId="77777777" w:rsidR="000446F5" w:rsidRDefault="000446F5" w:rsidP="000446F5">
      <w:pPr>
        <w:numPr>
          <w:ilvl w:val="0"/>
          <w:numId w:val="10"/>
        </w:numPr>
        <w:spacing w:after="0" w:line="240" w:lineRule="auto"/>
        <w:contextualSpacing/>
        <w:rPr>
          <w:rFonts w:ascii="Times New Roman" w:eastAsia="SimSun" w:hAnsi="Times New Roman"/>
          <w:noProof/>
        </w:rPr>
      </w:pPr>
      <w:r>
        <w:rPr>
          <w:rFonts w:ascii="Times New Roman" w:eastAsia="SimSun" w:hAnsi="Times New Roman"/>
          <w:noProof/>
        </w:rPr>
        <w:t>Jeigu per 3 dienas Jūsų savijauta nepagerėjo arba net pablogėjo, kreipkitės į gydytoją.</w:t>
      </w:r>
    </w:p>
    <w:p w14:paraId="51961CA5" w14:textId="77777777" w:rsidR="000446F5" w:rsidRDefault="000446F5" w:rsidP="000446F5">
      <w:pPr>
        <w:spacing w:after="0" w:line="240" w:lineRule="auto"/>
        <w:ind w:right="-2"/>
        <w:rPr>
          <w:rFonts w:ascii="Times New Roman" w:eastAsia="SimSun" w:hAnsi="Times New Roman"/>
          <w:lang w:eastAsia="zh-CN"/>
        </w:rPr>
      </w:pPr>
    </w:p>
    <w:p w14:paraId="06D5B6DE" w14:textId="77777777" w:rsidR="000446F5" w:rsidRDefault="000446F5" w:rsidP="000446F5">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Apie ką rašoma šiame lapelyje?</w:t>
      </w:r>
    </w:p>
    <w:p w14:paraId="4FD51CB8" w14:textId="77777777" w:rsidR="000446F5" w:rsidRDefault="000446F5" w:rsidP="000446F5">
      <w:pPr>
        <w:numPr>
          <w:ilvl w:val="12"/>
          <w:numId w:val="0"/>
        </w:numPr>
        <w:spacing w:after="0" w:line="240" w:lineRule="auto"/>
        <w:ind w:left="284" w:right="-2"/>
        <w:rPr>
          <w:rFonts w:ascii="Times New Roman" w:eastAsia="SimSun" w:hAnsi="Times New Roman"/>
          <w:lang w:eastAsia="zh-CN"/>
        </w:rPr>
      </w:pPr>
    </w:p>
    <w:p w14:paraId="3DBB8FEB" w14:textId="77777777" w:rsidR="000446F5" w:rsidRDefault="000446F5" w:rsidP="000446F5">
      <w:pPr>
        <w:numPr>
          <w:ilvl w:val="12"/>
          <w:numId w:val="0"/>
        </w:numPr>
        <w:spacing w:after="0" w:line="240" w:lineRule="auto"/>
        <w:ind w:left="284" w:right="-2"/>
        <w:rPr>
          <w:rFonts w:ascii="Times New Roman" w:eastAsia="SimSun" w:hAnsi="Times New Roman"/>
          <w:lang w:eastAsia="zh-CN"/>
        </w:rPr>
      </w:pPr>
      <w:r>
        <w:rPr>
          <w:rFonts w:ascii="Times New Roman" w:eastAsia="SimSun" w:hAnsi="Times New Roman"/>
          <w:lang w:eastAsia="zh-CN"/>
        </w:rPr>
        <w:t>1.</w:t>
      </w:r>
      <w:r>
        <w:rPr>
          <w:rFonts w:ascii="Times New Roman" w:eastAsia="SimSun" w:hAnsi="Times New Roman"/>
          <w:lang w:eastAsia="zh-CN"/>
        </w:rPr>
        <w:tab/>
        <w:t>Kas yra TVINGESTIN</w:t>
      </w:r>
      <w:r>
        <w:rPr>
          <w:rFonts w:ascii="Times New Roman" w:eastAsia="SimSun" w:hAnsi="Times New Roman"/>
          <w:lang w:val="es-ES" w:eastAsia="zh-CN"/>
        </w:rPr>
        <w:t xml:space="preserve"> </w:t>
      </w:r>
      <w:r>
        <w:rPr>
          <w:rFonts w:ascii="Times New Roman" w:eastAsia="SimSun" w:hAnsi="Times New Roman"/>
          <w:lang w:eastAsia="zh-CN"/>
        </w:rPr>
        <w:t xml:space="preserve">ir kam jis vartojamas </w:t>
      </w:r>
    </w:p>
    <w:p w14:paraId="5F8CF260" w14:textId="77777777" w:rsidR="000446F5" w:rsidRDefault="000446F5" w:rsidP="000446F5">
      <w:pPr>
        <w:numPr>
          <w:ilvl w:val="12"/>
          <w:numId w:val="0"/>
        </w:numPr>
        <w:spacing w:after="0" w:line="240" w:lineRule="auto"/>
        <w:ind w:left="284" w:right="-2"/>
        <w:rPr>
          <w:rFonts w:ascii="Times New Roman" w:eastAsia="SimSun" w:hAnsi="Times New Roman"/>
          <w:lang w:val="es-ES" w:eastAsia="zh-CN"/>
        </w:rPr>
      </w:pPr>
      <w:r>
        <w:rPr>
          <w:rFonts w:ascii="Times New Roman" w:eastAsia="SimSun" w:hAnsi="Times New Roman"/>
          <w:lang w:eastAsia="zh-CN"/>
        </w:rPr>
        <w:t>2.</w:t>
      </w:r>
      <w:r>
        <w:rPr>
          <w:rFonts w:ascii="Times New Roman" w:eastAsia="SimSun" w:hAnsi="Times New Roman"/>
          <w:lang w:eastAsia="zh-CN"/>
        </w:rPr>
        <w:tab/>
        <w:t>Kas žinotina prieš vartojant TVINGESTIN</w:t>
      </w:r>
      <w:r>
        <w:rPr>
          <w:rFonts w:ascii="Times New Roman" w:eastAsia="SimSun" w:hAnsi="Times New Roman"/>
          <w:lang w:val="es-ES" w:eastAsia="zh-CN"/>
        </w:rPr>
        <w:t xml:space="preserve"> </w:t>
      </w:r>
    </w:p>
    <w:p w14:paraId="3D3B3C12" w14:textId="77777777" w:rsidR="000446F5" w:rsidRDefault="000446F5" w:rsidP="000446F5">
      <w:pPr>
        <w:numPr>
          <w:ilvl w:val="12"/>
          <w:numId w:val="0"/>
        </w:numPr>
        <w:spacing w:after="0" w:line="240" w:lineRule="auto"/>
        <w:ind w:left="284" w:right="-2"/>
        <w:rPr>
          <w:rFonts w:ascii="Times New Roman" w:eastAsia="SimSun" w:hAnsi="Times New Roman"/>
          <w:lang w:eastAsia="zh-CN"/>
        </w:rPr>
      </w:pPr>
      <w:r>
        <w:rPr>
          <w:rFonts w:ascii="Times New Roman" w:eastAsia="SimSun" w:hAnsi="Times New Roman"/>
          <w:lang w:eastAsia="zh-CN"/>
        </w:rPr>
        <w:t>3.</w:t>
      </w:r>
      <w:r>
        <w:rPr>
          <w:rFonts w:ascii="Times New Roman" w:eastAsia="SimSun" w:hAnsi="Times New Roman"/>
          <w:lang w:eastAsia="zh-CN"/>
        </w:rPr>
        <w:tab/>
        <w:t xml:space="preserve">Kaip vartoti TVINGESTIN </w:t>
      </w:r>
    </w:p>
    <w:p w14:paraId="247C474C" w14:textId="77777777" w:rsidR="000446F5" w:rsidRDefault="000446F5" w:rsidP="000446F5">
      <w:pPr>
        <w:numPr>
          <w:ilvl w:val="12"/>
          <w:numId w:val="0"/>
        </w:numPr>
        <w:spacing w:after="0" w:line="240" w:lineRule="auto"/>
        <w:ind w:left="284" w:right="-2"/>
        <w:rPr>
          <w:rFonts w:ascii="Times New Roman" w:eastAsia="SimSun" w:hAnsi="Times New Roman"/>
          <w:lang w:eastAsia="zh-CN"/>
        </w:rPr>
      </w:pPr>
      <w:r>
        <w:rPr>
          <w:rFonts w:ascii="Times New Roman" w:eastAsia="SimSun" w:hAnsi="Times New Roman"/>
          <w:lang w:eastAsia="zh-CN"/>
        </w:rPr>
        <w:t>4.</w:t>
      </w:r>
      <w:r>
        <w:rPr>
          <w:rFonts w:ascii="Times New Roman" w:eastAsia="SimSun" w:hAnsi="Times New Roman"/>
          <w:lang w:eastAsia="zh-CN"/>
        </w:rPr>
        <w:tab/>
        <w:t xml:space="preserve">Galimas šalutinis poveikis </w:t>
      </w:r>
    </w:p>
    <w:p w14:paraId="4EC7F065" w14:textId="77777777" w:rsidR="000446F5" w:rsidRDefault="000446F5" w:rsidP="000446F5">
      <w:pPr>
        <w:numPr>
          <w:ilvl w:val="12"/>
          <w:numId w:val="0"/>
        </w:numPr>
        <w:spacing w:after="0" w:line="240" w:lineRule="auto"/>
        <w:ind w:left="284" w:right="-2"/>
        <w:rPr>
          <w:rFonts w:ascii="Times New Roman" w:eastAsia="SimSun" w:hAnsi="Times New Roman"/>
          <w:lang w:eastAsia="zh-CN"/>
        </w:rPr>
      </w:pPr>
      <w:r>
        <w:rPr>
          <w:rFonts w:ascii="Times New Roman" w:eastAsia="SimSun" w:hAnsi="Times New Roman"/>
          <w:lang w:eastAsia="zh-CN"/>
        </w:rPr>
        <w:t>5.</w:t>
      </w:r>
      <w:r>
        <w:rPr>
          <w:rFonts w:ascii="Times New Roman" w:eastAsia="SimSun" w:hAnsi="Times New Roman"/>
          <w:lang w:eastAsia="zh-CN"/>
        </w:rPr>
        <w:tab/>
        <w:t xml:space="preserve">Kaip laikyti TVINGESTIN </w:t>
      </w:r>
    </w:p>
    <w:p w14:paraId="675E3EF6" w14:textId="77777777" w:rsidR="000446F5" w:rsidRDefault="000446F5" w:rsidP="000446F5">
      <w:pPr>
        <w:numPr>
          <w:ilvl w:val="12"/>
          <w:numId w:val="0"/>
        </w:numPr>
        <w:spacing w:after="0" w:line="240" w:lineRule="auto"/>
        <w:ind w:left="284" w:right="-2"/>
        <w:rPr>
          <w:rFonts w:ascii="Times New Roman" w:eastAsia="SimSun" w:hAnsi="Times New Roman"/>
          <w:lang w:eastAsia="zh-CN"/>
        </w:rPr>
      </w:pPr>
      <w:r>
        <w:rPr>
          <w:rFonts w:ascii="Times New Roman" w:eastAsia="SimSun" w:hAnsi="Times New Roman"/>
          <w:lang w:eastAsia="zh-CN"/>
        </w:rPr>
        <w:t>6.</w:t>
      </w:r>
      <w:r>
        <w:rPr>
          <w:rFonts w:ascii="Times New Roman" w:eastAsia="SimSun" w:hAnsi="Times New Roman"/>
          <w:lang w:eastAsia="zh-CN"/>
        </w:rPr>
        <w:tab/>
        <w:t>Pakuotės turinys ir kita informacija</w:t>
      </w:r>
    </w:p>
    <w:p w14:paraId="25A24F44"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5EC7ACC2"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2D3B6C23" w14:textId="77777777" w:rsidR="000446F5" w:rsidRDefault="000446F5" w:rsidP="000446F5">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1.</w:t>
      </w:r>
      <w:r>
        <w:rPr>
          <w:rFonts w:ascii="Times New Roman" w:eastAsia="SimSun" w:hAnsi="Times New Roman"/>
          <w:b/>
          <w:bCs/>
        </w:rPr>
        <w:tab/>
        <w:t xml:space="preserve">Kas yra </w:t>
      </w:r>
      <w:r>
        <w:rPr>
          <w:rFonts w:ascii="Times New Roman" w:eastAsia="SimSun" w:hAnsi="Times New Roman"/>
          <w:b/>
          <w:bCs/>
          <w:noProof/>
        </w:rPr>
        <w:t>TVINGESTIN</w:t>
      </w:r>
      <w:r>
        <w:rPr>
          <w:rFonts w:ascii="Times New Roman" w:eastAsia="SimSun" w:hAnsi="Times New Roman"/>
          <w:b/>
          <w:bCs/>
        </w:rPr>
        <w:t xml:space="preserve"> ir kam jis vartojamas</w:t>
      </w:r>
    </w:p>
    <w:p w14:paraId="5BB05680"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16F359E6" w14:textId="77777777" w:rsidR="000446F5" w:rsidRDefault="000446F5" w:rsidP="000446F5">
      <w:pPr>
        <w:spacing w:after="0" w:line="240" w:lineRule="auto"/>
        <w:rPr>
          <w:rFonts w:ascii="Times New Roman" w:eastAsia="SimSun" w:hAnsi="Times New Roman"/>
          <w:noProof/>
          <w:lang w:val="es-ES"/>
        </w:rPr>
      </w:pPr>
      <w:r>
        <w:rPr>
          <w:rFonts w:ascii="Times New Roman" w:eastAsia="SimSun" w:hAnsi="Times New Roman"/>
          <w:noProof/>
        </w:rPr>
        <w:t>TVINGESTIN</w:t>
      </w:r>
      <w:r>
        <w:rPr>
          <w:rFonts w:ascii="Times New Roman" w:eastAsia="SimSun" w:hAnsi="Times New Roman"/>
          <w:noProof/>
          <w:lang w:val="es-ES"/>
        </w:rPr>
        <w:t xml:space="preserve"> veiklioji medžiaga – ibuprofenas, priklauso nesteroidinių vaistų nuo uždegimo (NVNU) grupei.</w:t>
      </w:r>
    </w:p>
    <w:p w14:paraId="10CC8787" w14:textId="77777777" w:rsidR="000446F5" w:rsidRDefault="000446F5" w:rsidP="000446F5">
      <w:pPr>
        <w:spacing w:after="0" w:line="240" w:lineRule="auto"/>
        <w:rPr>
          <w:rFonts w:ascii="Times New Roman" w:eastAsia="SimSun" w:hAnsi="Times New Roman"/>
          <w:noProof/>
          <w:lang w:val="es-ES"/>
        </w:rPr>
      </w:pPr>
    </w:p>
    <w:p w14:paraId="1177F7A6" w14:textId="77777777" w:rsidR="000446F5" w:rsidRDefault="000446F5" w:rsidP="000446F5">
      <w:pPr>
        <w:numPr>
          <w:ilvl w:val="12"/>
          <w:numId w:val="0"/>
        </w:numPr>
        <w:spacing w:after="0" w:line="240" w:lineRule="auto"/>
        <w:ind w:right="-2"/>
        <w:rPr>
          <w:rFonts w:ascii="Times New Roman" w:eastAsia="SimSun" w:hAnsi="Times New Roman"/>
          <w:lang w:eastAsia="zh-CN"/>
        </w:rPr>
      </w:pPr>
      <w:r>
        <w:rPr>
          <w:rFonts w:ascii="Times New Roman" w:eastAsia="SimSun" w:hAnsi="Times New Roman"/>
          <w:lang w:eastAsia="zh-CN"/>
        </w:rPr>
        <w:t>TVINGESTIN vartojamas trumpalaikio silpno ar vidutinio stiprumo skausmo, tokio kaip mėnesinių, galvos, dantų, raumenų, sąnarių malšinimui, karščiavimo mažinimui.</w:t>
      </w:r>
    </w:p>
    <w:p w14:paraId="42645839"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1E995009" w14:textId="77777777" w:rsidR="000446F5" w:rsidRDefault="000446F5" w:rsidP="000446F5">
      <w:pPr>
        <w:numPr>
          <w:ilvl w:val="12"/>
          <w:numId w:val="0"/>
        </w:numPr>
        <w:spacing w:after="0" w:line="240" w:lineRule="auto"/>
        <w:ind w:right="-2"/>
        <w:rPr>
          <w:rFonts w:ascii="Times New Roman" w:eastAsia="SimSun" w:hAnsi="Times New Roman"/>
          <w:noProof/>
        </w:rPr>
      </w:pPr>
      <w:r>
        <w:rPr>
          <w:rFonts w:ascii="Times New Roman" w:eastAsia="SimSun" w:hAnsi="Times New Roman"/>
          <w:noProof/>
        </w:rPr>
        <w:t>Jeigu per 3 dienas Jūsų savijauta nepagerėjo arba net pablogėjo, kreipkitės į gydytoją.</w:t>
      </w:r>
    </w:p>
    <w:p w14:paraId="7AA02E20" w14:textId="77777777" w:rsidR="000446F5" w:rsidRDefault="000446F5" w:rsidP="000446F5">
      <w:pPr>
        <w:numPr>
          <w:ilvl w:val="12"/>
          <w:numId w:val="0"/>
        </w:numPr>
        <w:spacing w:after="0" w:line="240" w:lineRule="auto"/>
        <w:ind w:right="-2"/>
        <w:rPr>
          <w:rFonts w:ascii="Times New Roman" w:eastAsia="SimSun" w:hAnsi="Times New Roman"/>
          <w:noProof/>
        </w:rPr>
      </w:pPr>
    </w:p>
    <w:p w14:paraId="6E167F0D"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7015189F" w14:textId="77777777" w:rsidR="000446F5" w:rsidRDefault="000446F5" w:rsidP="000446F5">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2.</w:t>
      </w:r>
      <w:r>
        <w:rPr>
          <w:rFonts w:ascii="Times New Roman" w:eastAsia="SimSun" w:hAnsi="Times New Roman"/>
          <w:b/>
          <w:bCs/>
        </w:rPr>
        <w:tab/>
        <w:t xml:space="preserve">Kas žinotina prieš vartojant </w:t>
      </w:r>
      <w:r>
        <w:rPr>
          <w:rFonts w:ascii="Times New Roman" w:eastAsia="SimSun" w:hAnsi="Times New Roman"/>
          <w:b/>
          <w:bCs/>
          <w:noProof/>
        </w:rPr>
        <w:t>TVINGESTIN</w:t>
      </w:r>
      <w:r>
        <w:rPr>
          <w:rFonts w:ascii="Times New Roman" w:eastAsia="SimSun" w:hAnsi="Times New Roman"/>
          <w:b/>
          <w:bCs/>
        </w:rPr>
        <w:t xml:space="preserve"> </w:t>
      </w:r>
    </w:p>
    <w:p w14:paraId="745E7230"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664F80F7" w14:textId="650DD830" w:rsidR="000446F5" w:rsidRDefault="000446F5" w:rsidP="000446F5">
      <w:pPr>
        <w:tabs>
          <w:tab w:val="left" w:pos="567"/>
        </w:tabs>
        <w:spacing w:after="0" w:line="260" w:lineRule="exact"/>
        <w:rPr>
          <w:rFonts w:ascii="Times New Roman" w:eastAsia="SimSun" w:hAnsi="Times New Roman"/>
          <w:b/>
          <w:bCs/>
          <w:lang w:eastAsia="zh-CN"/>
        </w:rPr>
      </w:pPr>
      <w:r>
        <w:rPr>
          <w:rFonts w:ascii="Times New Roman" w:eastAsia="SimSun" w:hAnsi="Times New Roman"/>
          <w:b/>
          <w:bCs/>
          <w:lang w:eastAsia="zh-CN"/>
        </w:rPr>
        <w:t xml:space="preserve">TVINGESTIN vartoti </w:t>
      </w:r>
      <w:r w:rsidR="00BC22DF" w:rsidRPr="00BC22DF">
        <w:rPr>
          <w:rFonts w:ascii="Times New Roman" w:eastAsia="SimSun" w:hAnsi="Times New Roman"/>
          <w:b/>
          <w:bCs/>
          <w:lang w:eastAsia="zh-CN"/>
        </w:rPr>
        <w:t>draudžiama</w:t>
      </w:r>
      <w:r>
        <w:rPr>
          <w:rFonts w:ascii="Times New Roman" w:eastAsia="SimSun" w:hAnsi="Times New Roman"/>
          <w:b/>
          <w:bCs/>
          <w:lang w:eastAsia="zh-CN"/>
        </w:rPr>
        <w:t>:</w:t>
      </w:r>
    </w:p>
    <w:p w14:paraId="1313625E" w14:textId="77777777" w:rsidR="000446F5" w:rsidRDefault="000446F5" w:rsidP="000446F5">
      <w:pPr>
        <w:numPr>
          <w:ilvl w:val="0"/>
          <w:numId w:val="12"/>
        </w:numPr>
        <w:spacing w:after="0" w:line="240" w:lineRule="auto"/>
        <w:contextualSpacing/>
        <w:rPr>
          <w:rFonts w:ascii="Times New Roman" w:eastAsia="SimSun" w:hAnsi="Times New Roman"/>
          <w:noProof/>
        </w:rPr>
      </w:pPr>
      <w:r>
        <w:rPr>
          <w:rFonts w:ascii="Times New Roman" w:eastAsia="SimSun" w:hAnsi="Times New Roman"/>
          <w:noProof/>
        </w:rPr>
        <w:t>jeigu yra alergija veikliajai medžiagai arba bet kuriai pagalbinei šio vaisto medžiagai (jos išvardytos 6 skyriuje);</w:t>
      </w:r>
    </w:p>
    <w:p w14:paraId="69B1736F" w14:textId="39568FDE" w:rsidR="000446F5" w:rsidRDefault="000446F5" w:rsidP="000446F5">
      <w:pPr>
        <w:numPr>
          <w:ilvl w:val="0"/>
          <w:numId w:val="12"/>
        </w:numPr>
        <w:spacing w:after="0" w:line="240" w:lineRule="auto"/>
        <w:contextualSpacing/>
        <w:rPr>
          <w:rFonts w:ascii="Times New Roman" w:eastAsia="SimSun" w:hAnsi="Times New Roman"/>
          <w:noProof/>
        </w:rPr>
      </w:pPr>
      <w:r>
        <w:rPr>
          <w:rFonts w:ascii="Times New Roman" w:eastAsia="SimSun" w:hAnsi="Times New Roman"/>
          <w:noProof/>
        </w:rPr>
        <w:t xml:space="preserve">jeigu yra padidėjęs jautrumas </w:t>
      </w:r>
      <w:r w:rsidR="008F3E14">
        <w:rPr>
          <w:rFonts w:ascii="Times New Roman" w:eastAsia="SimSun" w:hAnsi="Times New Roman"/>
          <w:noProof/>
        </w:rPr>
        <w:t>acetilsalicilo</w:t>
      </w:r>
      <w:r>
        <w:rPr>
          <w:rFonts w:ascii="Times New Roman" w:eastAsia="SimSun" w:hAnsi="Times New Roman"/>
          <w:noProof/>
        </w:rPr>
        <w:t xml:space="preserve"> rūgščiai ar kitiems nesteroidiniams vaistams nuo uždegimo (NVNU), pasireiškiantis astma ar niežuliu;</w:t>
      </w:r>
    </w:p>
    <w:p w14:paraId="57A64782" w14:textId="77777777" w:rsidR="000446F5" w:rsidRDefault="000446F5" w:rsidP="000446F5">
      <w:pPr>
        <w:numPr>
          <w:ilvl w:val="0"/>
          <w:numId w:val="12"/>
        </w:numPr>
        <w:spacing w:after="0" w:line="240" w:lineRule="auto"/>
        <w:contextualSpacing/>
        <w:rPr>
          <w:rFonts w:ascii="Times New Roman" w:eastAsia="SimSun" w:hAnsi="Times New Roman"/>
          <w:noProof/>
        </w:rPr>
      </w:pPr>
      <w:r>
        <w:rPr>
          <w:rFonts w:ascii="Times New Roman" w:eastAsia="SimSun" w:hAnsi="Times New Roman"/>
          <w:noProof/>
        </w:rPr>
        <w:t>jeigu sergate ar sirgote opalige arba jei kraujavo iš skrandžio ar dvylikapirštės žarnos, jeigu Jums buvo kraujavimas iš virškinimo trakto ar perforacija, susijusi su ankstesniu NVNU vartojimu;</w:t>
      </w:r>
    </w:p>
    <w:p w14:paraId="21122C6E" w14:textId="77777777" w:rsidR="000446F5" w:rsidRDefault="000446F5" w:rsidP="000446F5">
      <w:pPr>
        <w:numPr>
          <w:ilvl w:val="0"/>
          <w:numId w:val="12"/>
        </w:numPr>
        <w:spacing w:after="0" w:line="240" w:lineRule="auto"/>
        <w:contextualSpacing/>
        <w:rPr>
          <w:rFonts w:ascii="Times New Roman" w:eastAsia="SimSun" w:hAnsi="Times New Roman"/>
          <w:noProof/>
        </w:rPr>
      </w:pPr>
      <w:r>
        <w:rPr>
          <w:rFonts w:ascii="Times New Roman" w:eastAsia="SimSun" w:hAnsi="Times New Roman"/>
          <w:noProof/>
        </w:rPr>
        <w:t>jeigu yra sunkus kepenų ar inkstų funkcijos nepakankamumas;</w:t>
      </w:r>
    </w:p>
    <w:p w14:paraId="513F4882" w14:textId="77777777" w:rsidR="000446F5" w:rsidRDefault="000446F5" w:rsidP="000446F5">
      <w:pPr>
        <w:numPr>
          <w:ilvl w:val="0"/>
          <w:numId w:val="12"/>
        </w:numPr>
        <w:spacing w:after="0" w:line="240" w:lineRule="auto"/>
        <w:contextualSpacing/>
        <w:rPr>
          <w:rFonts w:ascii="Times New Roman" w:eastAsia="SimSun" w:hAnsi="Times New Roman"/>
          <w:noProof/>
        </w:rPr>
      </w:pPr>
      <w:r>
        <w:rPr>
          <w:rFonts w:ascii="Times New Roman" w:eastAsia="SimSun" w:hAnsi="Times New Roman"/>
          <w:noProof/>
        </w:rPr>
        <w:t>jeigu Jums yra sunkus širdies nepakankamumas;</w:t>
      </w:r>
    </w:p>
    <w:p w14:paraId="03CD872F" w14:textId="77777777" w:rsidR="000446F5" w:rsidRDefault="000446F5" w:rsidP="000446F5">
      <w:pPr>
        <w:numPr>
          <w:ilvl w:val="0"/>
          <w:numId w:val="12"/>
        </w:numPr>
        <w:spacing w:after="0" w:line="240" w:lineRule="auto"/>
        <w:contextualSpacing/>
        <w:rPr>
          <w:rFonts w:ascii="Times New Roman" w:eastAsia="SimSun" w:hAnsi="Times New Roman"/>
          <w:noProof/>
        </w:rPr>
      </w:pPr>
      <w:r>
        <w:rPr>
          <w:rFonts w:ascii="Times New Roman" w:eastAsia="SimSun" w:hAnsi="Times New Roman"/>
          <w:noProof/>
        </w:rPr>
        <w:t>jeigu yra kraujodaros ar kraujo krešėjimo sutrikimas;</w:t>
      </w:r>
    </w:p>
    <w:p w14:paraId="7EC7D563" w14:textId="2AE2A2CC" w:rsidR="000446F5" w:rsidRPr="002C73C1" w:rsidRDefault="000446F5" w:rsidP="000446F5">
      <w:pPr>
        <w:numPr>
          <w:ilvl w:val="0"/>
          <w:numId w:val="12"/>
        </w:numPr>
        <w:spacing w:after="0" w:line="240" w:lineRule="auto"/>
        <w:contextualSpacing/>
        <w:rPr>
          <w:rFonts w:ascii="Times New Roman" w:hAnsi="Times New Roman"/>
        </w:rPr>
      </w:pPr>
      <w:r w:rsidRPr="002C73C1">
        <w:rPr>
          <w:rFonts w:ascii="Times New Roman" w:hAnsi="Times New Roman"/>
        </w:rPr>
        <w:t>jeigu</w:t>
      </w:r>
      <w:r w:rsidR="001B73D5" w:rsidRPr="002C73C1">
        <w:rPr>
          <w:rFonts w:ascii="Times New Roman" w:hAnsi="Times New Roman"/>
        </w:rPr>
        <w:t xml:space="preserve"> </w:t>
      </w:r>
      <w:r w:rsidRPr="002C73C1">
        <w:rPr>
          <w:rFonts w:ascii="Times New Roman" w:eastAsia="SimSun" w:hAnsi="Times New Roman"/>
          <w:noProof/>
        </w:rPr>
        <w:t>yra didesnis negu 6 mėnesių nėštumas</w:t>
      </w:r>
      <w:r w:rsidRPr="002C73C1">
        <w:rPr>
          <w:rFonts w:ascii="Times New Roman" w:hAnsi="Times New Roman"/>
        </w:rPr>
        <w:t>;</w:t>
      </w:r>
    </w:p>
    <w:p w14:paraId="53522376" w14:textId="35AE5031" w:rsidR="000446F5" w:rsidRDefault="000446F5" w:rsidP="000446F5">
      <w:pPr>
        <w:numPr>
          <w:ilvl w:val="0"/>
          <w:numId w:val="12"/>
        </w:numPr>
        <w:spacing w:after="0" w:line="240" w:lineRule="auto"/>
        <w:contextualSpacing/>
        <w:rPr>
          <w:rFonts w:ascii="Times New Roman" w:eastAsia="SimSun" w:hAnsi="Times New Roman"/>
          <w:noProof/>
          <w:lang w:val="pt-BR"/>
        </w:rPr>
      </w:pPr>
      <w:r>
        <w:rPr>
          <w:rFonts w:ascii="Times New Roman" w:eastAsia="SimSun" w:hAnsi="Times New Roman"/>
          <w:noProof/>
          <w:lang w:val="pt-BR"/>
        </w:rPr>
        <w:t>jaunesniems kaip 12 metų vaikams</w:t>
      </w:r>
      <w:r w:rsidR="008F3E14">
        <w:rPr>
          <w:rFonts w:ascii="Times New Roman" w:eastAsia="SimSun" w:hAnsi="Times New Roman"/>
          <w:noProof/>
          <w:lang w:val="pt-BR"/>
        </w:rPr>
        <w:t xml:space="preserve"> ir paaugliams</w:t>
      </w:r>
      <w:r>
        <w:rPr>
          <w:rFonts w:ascii="Times New Roman" w:eastAsia="SimSun" w:hAnsi="Times New Roman"/>
          <w:noProof/>
          <w:lang w:val="pt-BR"/>
        </w:rPr>
        <w:t xml:space="preserve">. </w:t>
      </w:r>
    </w:p>
    <w:p w14:paraId="1127404F" w14:textId="77777777" w:rsidR="000446F5" w:rsidRDefault="000446F5" w:rsidP="000958EC">
      <w:pPr>
        <w:spacing w:after="0" w:line="240" w:lineRule="auto"/>
        <w:ind w:right="-2"/>
        <w:rPr>
          <w:rFonts w:ascii="Times New Roman" w:eastAsia="SimSun" w:hAnsi="Times New Roman"/>
          <w:lang w:eastAsia="zh-CN"/>
        </w:rPr>
      </w:pPr>
    </w:p>
    <w:p w14:paraId="29DAD365" w14:textId="41327904" w:rsidR="000446F5" w:rsidRDefault="000446F5" w:rsidP="000446F5">
      <w:pPr>
        <w:keepNext/>
        <w:tabs>
          <w:tab w:val="left" w:pos="567"/>
        </w:tabs>
        <w:spacing w:after="0" w:line="260" w:lineRule="exact"/>
        <w:jc w:val="both"/>
        <w:outlineLvl w:val="3"/>
        <w:rPr>
          <w:rFonts w:ascii="Times New Roman" w:eastAsia="SimSun" w:hAnsi="Times New Roman"/>
          <w:b/>
          <w:bCs/>
          <w:noProof/>
        </w:rPr>
      </w:pPr>
      <w:r>
        <w:rPr>
          <w:rFonts w:ascii="Times New Roman" w:eastAsia="SimSun" w:hAnsi="Times New Roman"/>
          <w:b/>
          <w:bCs/>
          <w:noProof/>
        </w:rPr>
        <w:t xml:space="preserve">Įspėjimai ir atsargumo priemonės - TVINGESTIN reikėtų vartoti </w:t>
      </w:r>
      <w:r w:rsidR="001D37AC">
        <w:rPr>
          <w:rFonts w:ascii="Times New Roman" w:eastAsia="SimSun" w:hAnsi="Times New Roman"/>
          <w:b/>
          <w:bCs/>
          <w:noProof/>
        </w:rPr>
        <w:t>ypač</w:t>
      </w:r>
      <w:r>
        <w:rPr>
          <w:rFonts w:ascii="Times New Roman" w:eastAsia="SimSun" w:hAnsi="Times New Roman"/>
          <w:b/>
          <w:bCs/>
          <w:noProof/>
        </w:rPr>
        <w:t xml:space="preserve"> atsargiai</w:t>
      </w:r>
    </w:p>
    <w:p w14:paraId="4AEC821D" w14:textId="77777777" w:rsidR="000446F5" w:rsidRDefault="000446F5" w:rsidP="000446F5">
      <w:pPr>
        <w:tabs>
          <w:tab w:val="left" w:pos="567"/>
        </w:tabs>
        <w:spacing w:after="0" w:line="260" w:lineRule="exact"/>
        <w:rPr>
          <w:rFonts w:ascii="Times New Roman" w:eastAsia="SimSun" w:hAnsi="Times New Roman"/>
          <w:lang w:eastAsia="zh-CN"/>
        </w:rPr>
      </w:pPr>
      <w:r>
        <w:rPr>
          <w:rFonts w:ascii="Times New Roman" w:eastAsia="SimSun" w:hAnsi="Times New Roman"/>
          <w:lang w:eastAsia="zh-CN"/>
        </w:rPr>
        <w:t>Pasitarkite su gydytoju arba vaistininku, prieš pradėdami vartoti TVINGESTIN:</w:t>
      </w:r>
      <w:r>
        <w:rPr>
          <w:rFonts w:ascii="Times New Roman" w:eastAsia="SimSun" w:hAnsi="Times New Roman"/>
          <w:b/>
          <w:bCs/>
          <w:lang w:eastAsia="zh-CN"/>
        </w:rPr>
        <w:t xml:space="preserve"> </w:t>
      </w:r>
    </w:p>
    <w:p w14:paraId="6E4863C1" w14:textId="77777777" w:rsidR="000446F5" w:rsidRDefault="000446F5" w:rsidP="000446F5">
      <w:pPr>
        <w:numPr>
          <w:ilvl w:val="0"/>
          <w:numId w:val="14"/>
        </w:numPr>
        <w:tabs>
          <w:tab w:val="num" w:pos="567"/>
        </w:tabs>
        <w:spacing w:after="0" w:line="240" w:lineRule="auto"/>
        <w:ind w:left="567" w:hanging="567"/>
        <w:rPr>
          <w:rFonts w:ascii="Times New Roman" w:eastAsia="SimSun" w:hAnsi="Times New Roman"/>
          <w:lang w:eastAsia="zh-CN"/>
        </w:rPr>
      </w:pPr>
      <w:r>
        <w:rPr>
          <w:rFonts w:ascii="Times New Roman" w:eastAsia="SimSun" w:hAnsi="Times New Roman"/>
          <w:lang w:eastAsia="zh-CN"/>
        </w:rPr>
        <w:t>jeigu sergate sunkiu inkstų ar kepenų nepakankamumu;</w:t>
      </w:r>
    </w:p>
    <w:p w14:paraId="6A27DF6B" w14:textId="77777777" w:rsidR="000446F5" w:rsidRDefault="000446F5" w:rsidP="000446F5">
      <w:pPr>
        <w:numPr>
          <w:ilvl w:val="0"/>
          <w:numId w:val="14"/>
        </w:numPr>
        <w:tabs>
          <w:tab w:val="num" w:pos="567"/>
        </w:tabs>
        <w:spacing w:after="0" w:line="240" w:lineRule="auto"/>
        <w:ind w:left="567" w:hanging="567"/>
        <w:rPr>
          <w:rFonts w:ascii="Times New Roman" w:eastAsia="SimSun" w:hAnsi="Times New Roman"/>
          <w:lang w:eastAsia="zh-CN"/>
        </w:rPr>
      </w:pPr>
      <w:r>
        <w:rPr>
          <w:rFonts w:ascii="Times New Roman" w:eastAsia="SimSun" w:hAnsi="Times New Roman"/>
          <w:lang w:eastAsia="zh-CN"/>
        </w:rPr>
        <w:lastRenderedPageBreak/>
        <w:t>jeigu sergate astma (net laikotarpiu tarp priepuolių);</w:t>
      </w:r>
    </w:p>
    <w:p w14:paraId="16B2F2E6" w14:textId="77777777" w:rsidR="000446F5" w:rsidRDefault="000446F5" w:rsidP="000446F5">
      <w:pPr>
        <w:numPr>
          <w:ilvl w:val="0"/>
          <w:numId w:val="14"/>
        </w:numPr>
        <w:tabs>
          <w:tab w:val="num" w:pos="567"/>
        </w:tabs>
        <w:spacing w:after="0" w:line="240" w:lineRule="auto"/>
        <w:ind w:left="567" w:hanging="567"/>
        <w:rPr>
          <w:rFonts w:ascii="Times New Roman" w:eastAsia="SimSun" w:hAnsi="Times New Roman"/>
          <w:lang w:eastAsia="zh-CN"/>
        </w:rPr>
      </w:pPr>
      <w:r>
        <w:rPr>
          <w:rFonts w:ascii="Times New Roman" w:eastAsia="SimSun" w:hAnsi="Times New Roman"/>
          <w:lang w:eastAsia="zh-CN"/>
        </w:rPr>
        <w:t>jeigu sergate kai kuriomis jungiamojo audinio ligomis (vadinamosiomis kolagenozėmis, sistemine raudonąja vilklige);</w:t>
      </w:r>
    </w:p>
    <w:p w14:paraId="6A1D3207" w14:textId="77777777" w:rsidR="000446F5" w:rsidRDefault="000446F5" w:rsidP="000446F5">
      <w:pPr>
        <w:numPr>
          <w:ilvl w:val="0"/>
          <w:numId w:val="14"/>
        </w:numPr>
        <w:tabs>
          <w:tab w:val="num" w:pos="567"/>
        </w:tabs>
        <w:spacing w:after="0" w:line="240" w:lineRule="auto"/>
        <w:ind w:left="567" w:hanging="567"/>
        <w:rPr>
          <w:rFonts w:ascii="Times New Roman" w:eastAsia="SimSun" w:hAnsi="Times New Roman"/>
          <w:lang w:eastAsia="zh-CN"/>
        </w:rPr>
      </w:pPr>
      <w:r>
        <w:rPr>
          <w:rFonts w:ascii="Times New Roman" w:eastAsia="SimSun" w:hAnsi="Times New Roman"/>
          <w:lang w:eastAsia="zh-CN"/>
        </w:rPr>
        <w:t>jeigu vartojate kitus vaistus, mažinančius kraujo krešėjimą (acetilsalicilinė rūgštis, varfarinas);</w:t>
      </w:r>
    </w:p>
    <w:p w14:paraId="7D151387" w14:textId="77777777" w:rsidR="000446F5" w:rsidRDefault="000446F5" w:rsidP="000446F5">
      <w:pPr>
        <w:numPr>
          <w:ilvl w:val="0"/>
          <w:numId w:val="14"/>
        </w:numPr>
        <w:tabs>
          <w:tab w:val="num" w:pos="567"/>
        </w:tabs>
        <w:spacing w:after="0" w:line="240" w:lineRule="auto"/>
        <w:ind w:left="567" w:hanging="567"/>
        <w:rPr>
          <w:rFonts w:ascii="Times New Roman" w:eastAsia="SimSun" w:hAnsi="Times New Roman"/>
          <w:lang w:eastAsia="zh-CN"/>
        </w:rPr>
      </w:pPr>
      <w:r>
        <w:rPr>
          <w:rFonts w:ascii="Times New Roman" w:eastAsia="SimSun" w:hAnsi="Times New Roman"/>
          <w:lang w:eastAsia="zh-CN"/>
        </w:rPr>
        <w:t>jeigu sirgote skrandžio ar dvylikapirštės žarnos opa;</w:t>
      </w:r>
    </w:p>
    <w:p w14:paraId="2C9B0BD8" w14:textId="77777777" w:rsidR="000446F5" w:rsidRDefault="000446F5" w:rsidP="000446F5">
      <w:pPr>
        <w:numPr>
          <w:ilvl w:val="0"/>
          <w:numId w:val="14"/>
        </w:numPr>
        <w:tabs>
          <w:tab w:val="num" w:pos="567"/>
        </w:tabs>
        <w:spacing w:after="0" w:line="240" w:lineRule="auto"/>
        <w:ind w:left="567" w:hanging="567"/>
        <w:rPr>
          <w:rFonts w:ascii="Times New Roman" w:eastAsia="SimSun" w:hAnsi="Times New Roman"/>
          <w:lang w:eastAsia="zh-CN"/>
        </w:rPr>
      </w:pPr>
      <w:r>
        <w:rPr>
          <w:rFonts w:ascii="Times New Roman" w:eastAsia="SimSun" w:hAnsi="Times New Roman"/>
          <w:lang w:eastAsia="zh-CN"/>
        </w:rPr>
        <w:t>jeigu sergate uždegimu ir opomis pasireiškiančia virškinimo trakto liga, pvz., Krono liga ar opiniu kolitu;</w:t>
      </w:r>
    </w:p>
    <w:p w14:paraId="5322233A" w14:textId="77777777" w:rsidR="000446F5" w:rsidRDefault="000446F5" w:rsidP="000446F5">
      <w:pPr>
        <w:numPr>
          <w:ilvl w:val="0"/>
          <w:numId w:val="14"/>
        </w:numPr>
        <w:tabs>
          <w:tab w:val="num" w:pos="567"/>
        </w:tabs>
        <w:spacing w:after="0" w:line="240" w:lineRule="auto"/>
        <w:ind w:left="567" w:hanging="567"/>
        <w:rPr>
          <w:rFonts w:ascii="Times New Roman" w:eastAsia="SimSun" w:hAnsi="Times New Roman"/>
          <w:lang w:eastAsia="zh-CN"/>
        </w:rPr>
      </w:pPr>
      <w:r>
        <w:rPr>
          <w:rFonts w:ascii="Times New Roman" w:eastAsia="SimSun" w:hAnsi="Times New Roman"/>
          <w:lang w:eastAsia="zh-CN"/>
        </w:rPr>
        <w:t>jeigu Jums pasireiškia širdies problemų, įskaitant širdies nepakankamumą, krūtinės anginą (jaučiate skausmą krūtinėje) arba jeigu Jums buvo širdies priepuolis, atlikta širdies kraujagyslių jungčių suformavimo operacija, diagnozuota periferinių arterijų liga (prasta kraujotaka pėdose dėl susiaurėjusių ar užsikimšusių arterijų) arba buvo ištikęs bet kokios rūšies insultas (įskaitant mini insultą arba praeinantį smegenų išemijos priepuolį (PSIP);</w:t>
      </w:r>
    </w:p>
    <w:p w14:paraId="5FAE4607" w14:textId="76D5B326" w:rsidR="000446F5" w:rsidRDefault="000446F5" w:rsidP="000446F5">
      <w:pPr>
        <w:numPr>
          <w:ilvl w:val="0"/>
          <w:numId w:val="14"/>
        </w:numPr>
        <w:tabs>
          <w:tab w:val="num" w:pos="567"/>
        </w:tabs>
        <w:spacing w:after="0" w:line="240" w:lineRule="auto"/>
        <w:ind w:left="567" w:hanging="567"/>
        <w:rPr>
          <w:rFonts w:ascii="Times New Roman" w:eastAsia="SimSun" w:hAnsi="Times New Roman"/>
          <w:lang w:eastAsia="zh-CN"/>
        </w:rPr>
      </w:pPr>
      <w:r>
        <w:rPr>
          <w:rFonts w:ascii="Times New Roman" w:eastAsia="SimSun" w:hAnsi="Times New Roman"/>
          <w:lang w:eastAsia="zh-CN"/>
        </w:rPr>
        <w:t>jeigu Jūsų kraujospūdis yra padidėjęs, sergate cukriniu diabetu, nustatytas didelis cholesterolio kiekis, buvo širdies liga sirgusių giminaičių arba giminaičių, kuriuos ištiko insultas, arba jeigu rūkote;</w:t>
      </w:r>
    </w:p>
    <w:p w14:paraId="3BC17234" w14:textId="61974749" w:rsidR="000446F5" w:rsidRDefault="000446F5" w:rsidP="000446F5">
      <w:pPr>
        <w:numPr>
          <w:ilvl w:val="0"/>
          <w:numId w:val="14"/>
        </w:numPr>
        <w:tabs>
          <w:tab w:val="num" w:pos="567"/>
        </w:tabs>
        <w:spacing w:after="0" w:line="240" w:lineRule="auto"/>
        <w:ind w:left="567" w:hanging="567"/>
        <w:rPr>
          <w:rFonts w:ascii="Times New Roman" w:eastAsia="SimSun" w:hAnsi="Times New Roman"/>
          <w:lang w:eastAsia="zh-CN"/>
        </w:rPr>
      </w:pPr>
      <w:r>
        <w:rPr>
          <w:rFonts w:ascii="Times New Roman" w:eastAsia="SimSun" w:hAnsi="Times New Roman"/>
          <w:lang w:eastAsia="zh-CN"/>
        </w:rPr>
        <w:t>jeigu yra pirmieji 6 nėštumo mėnesiai ar žindote;</w:t>
      </w:r>
    </w:p>
    <w:p w14:paraId="51082910" w14:textId="41A4BD84" w:rsidR="00E1746C" w:rsidRPr="00E64BBB" w:rsidRDefault="000446F5" w:rsidP="00E64BBB">
      <w:pPr>
        <w:numPr>
          <w:ilvl w:val="0"/>
          <w:numId w:val="14"/>
        </w:numPr>
        <w:tabs>
          <w:tab w:val="num" w:pos="567"/>
        </w:tabs>
        <w:spacing w:after="0" w:line="240" w:lineRule="auto"/>
        <w:ind w:hanging="930"/>
        <w:rPr>
          <w:rFonts w:ascii="Times New Roman" w:eastAsia="SimSun" w:hAnsi="Times New Roman"/>
          <w:lang w:eastAsia="zh-CN"/>
        </w:rPr>
      </w:pPr>
      <w:r>
        <w:rPr>
          <w:rFonts w:ascii="Times New Roman" w:eastAsia="SimSun" w:hAnsi="Times New Roman"/>
          <w:lang w:eastAsia="zh-CN"/>
        </w:rPr>
        <w:t>jeigu sergate infekcine liga – žr. poskyrį „Infekcijos“ toliau.</w:t>
      </w:r>
    </w:p>
    <w:p w14:paraId="4C82C84D" w14:textId="77777777" w:rsidR="000446F5" w:rsidRDefault="000446F5" w:rsidP="000446F5">
      <w:pPr>
        <w:spacing w:after="0" w:line="240" w:lineRule="auto"/>
        <w:rPr>
          <w:rFonts w:ascii="Times New Roman" w:eastAsia="SimSun" w:hAnsi="Times New Roman"/>
          <w:noProof/>
        </w:rPr>
      </w:pPr>
    </w:p>
    <w:p w14:paraId="02ED9789" w14:textId="47230C4B" w:rsidR="00011D29" w:rsidRPr="00C762F4" w:rsidRDefault="00011D29" w:rsidP="00C762F4">
      <w:pPr>
        <w:spacing w:after="0" w:line="240" w:lineRule="auto"/>
        <w:rPr>
          <w:rFonts w:ascii="Times New Roman" w:eastAsia="SimSun" w:hAnsi="Times New Roman"/>
          <w:lang w:eastAsia="zh-CN"/>
        </w:rPr>
      </w:pPr>
      <w:r>
        <w:rPr>
          <w:rFonts w:ascii="Times New Roman" w:eastAsia="SimSun" w:hAnsi="Times New Roman"/>
          <w:lang w:eastAsia="zh-CN"/>
        </w:rPr>
        <w:t>V</w:t>
      </w:r>
      <w:r w:rsidRPr="00C762F4">
        <w:rPr>
          <w:rFonts w:ascii="Times New Roman" w:eastAsia="SimSun" w:hAnsi="Times New Roman"/>
          <w:lang w:eastAsia="zh-CN"/>
        </w:rPr>
        <w:t>artojant ibuprofen</w:t>
      </w:r>
      <w:r>
        <w:rPr>
          <w:rFonts w:ascii="Times New Roman" w:eastAsia="SimSun" w:hAnsi="Times New Roman"/>
          <w:lang w:eastAsia="zh-CN"/>
        </w:rPr>
        <w:t>o</w:t>
      </w:r>
      <w:r w:rsidRPr="00C762F4">
        <w:rPr>
          <w:rFonts w:ascii="Times New Roman" w:eastAsia="SimSun" w:hAnsi="Times New Roman"/>
          <w:lang w:eastAsia="zh-CN"/>
        </w:rPr>
        <w:t xml:space="preserve">, pranešta apie alerginės reakcijos į šį vaistą požymius, įskaitant kvėpavimo sutrikimus, veido ir kaklo srities patinimą (angioneurozinę edemą), krūtinės skausmą. Pastebėję bet kurį iš šių požymių, nedelsdami nutraukite TVINGESTIN vartojimą ir nedelsdami kreipkitės į gydytoją arba greitąją medicinos pagalbą. </w:t>
      </w:r>
    </w:p>
    <w:p w14:paraId="4622E25E" w14:textId="77777777" w:rsidR="00011D29" w:rsidRDefault="00011D29" w:rsidP="000446F5">
      <w:pPr>
        <w:spacing w:after="0" w:line="240" w:lineRule="auto"/>
        <w:rPr>
          <w:rFonts w:ascii="Times New Roman" w:eastAsia="SimSun" w:hAnsi="Times New Roman"/>
          <w:noProof/>
        </w:rPr>
      </w:pPr>
    </w:p>
    <w:p w14:paraId="504B2237" w14:textId="77777777" w:rsidR="000446F5" w:rsidRPr="000A6F96" w:rsidRDefault="000446F5" w:rsidP="000446F5">
      <w:pPr>
        <w:spacing w:after="0" w:line="240" w:lineRule="auto"/>
        <w:rPr>
          <w:rFonts w:ascii="Times New Roman" w:hAnsi="Times New Roman"/>
        </w:rPr>
      </w:pPr>
      <w:r w:rsidRPr="000A6F96">
        <w:rPr>
          <w:rFonts w:ascii="Times New Roman" w:hAnsi="Times New Roman"/>
        </w:rPr>
        <w:t>Tokie skausmą malšinantys ir uždegimą slopinantys vaistai, kaip ibuprofenas, ypač vartojami didelėmis dozėmis, gali būti susiję su nedideliu širdies priepuolio arba insulto rizikos padidėjimu. Neviršykite rekomenduojamos dozės ir gydymo trukmės.</w:t>
      </w:r>
    </w:p>
    <w:p w14:paraId="1C6F0B13" w14:textId="77777777" w:rsidR="000E1F31" w:rsidRPr="000A6F96" w:rsidRDefault="000E1F31" w:rsidP="000446F5">
      <w:pPr>
        <w:spacing w:after="0" w:line="240" w:lineRule="auto"/>
        <w:rPr>
          <w:rFonts w:ascii="Times New Roman" w:hAnsi="Times New Roman"/>
        </w:rPr>
      </w:pPr>
    </w:p>
    <w:p w14:paraId="74E7107E" w14:textId="77777777" w:rsidR="000446F5" w:rsidRDefault="000446F5" w:rsidP="000446F5">
      <w:pPr>
        <w:spacing w:after="0" w:line="240" w:lineRule="auto"/>
        <w:rPr>
          <w:rFonts w:ascii="Times New Roman" w:hAnsi="Times New Roman"/>
        </w:rPr>
      </w:pPr>
      <w:r w:rsidRPr="000A6F96">
        <w:rPr>
          <w:rFonts w:ascii="Times New Roman" w:hAnsi="Times New Roman"/>
        </w:rPr>
        <w:t>TVINGESTIN nevartoti su kitais nesteroidiniais vaistais nuo uždegimo (NVNU).</w:t>
      </w:r>
    </w:p>
    <w:p w14:paraId="5B058E76" w14:textId="77777777" w:rsidR="00011D29" w:rsidRPr="000A6F96" w:rsidRDefault="00011D29" w:rsidP="000446F5">
      <w:pPr>
        <w:spacing w:after="0" w:line="240" w:lineRule="auto"/>
        <w:rPr>
          <w:rFonts w:ascii="Times New Roman" w:hAnsi="Times New Roman"/>
        </w:rPr>
      </w:pPr>
    </w:p>
    <w:p w14:paraId="5F70A34A" w14:textId="77777777" w:rsidR="000446F5" w:rsidRPr="000A6F96" w:rsidRDefault="000446F5" w:rsidP="000446F5">
      <w:pPr>
        <w:spacing w:after="0" w:line="240" w:lineRule="auto"/>
        <w:rPr>
          <w:rFonts w:ascii="Times New Roman" w:hAnsi="Times New Roman"/>
        </w:rPr>
      </w:pPr>
      <w:r w:rsidRPr="000A6F96">
        <w:rPr>
          <w:rFonts w:ascii="Times New Roman" w:hAnsi="Times New Roman"/>
        </w:rPr>
        <w:t>Skrandžio ar dvylikapirštės žarnos opalige (ypač sukėlusia kraujavimą iš virškinimo trakto arba jo prakiurimą) sirgusiems ir senyviems pacientams bei pacientams, kuriems tuo pat metu būtina vartoti mažas acetilsalicilo rūgšties dozes, būtina apsvarstyti virškinimo trakto gleivinę apsaugančių vaistų vartojimo galimybę.</w:t>
      </w:r>
    </w:p>
    <w:p w14:paraId="7F352EE9" w14:textId="77777777" w:rsidR="000446F5" w:rsidRPr="000A6F96" w:rsidRDefault="000446F5" w:rsidP="000446F5">
      <w:pPr>
        <w:spacing w:after="0" w:line="240" w:lineRule="auto"/>
        <w:rPr>
          <w:rFonts w:ascii="Times New Roman" w:hAnsi="Times New Roman"/>
          <w:spacing w:val="-4"/>
        </w:rPr>
      </w:pPr>
      <w:r w:rsidRPr="000A6F96">
        <w:rPr>
          <w:rFonts w:ascii="Times New Roman" w:hAnsi="Times New Roman"/>
        </w:rPr>
        <w:t>Kraujavimas iš virškinimo trakto, išopėjimas ar perforacija gali atsirasti bet kurioje gydymo stadijoje, be jokių įspėjamųjų požymių. Skrandžio ir žarnyno kraujavimas, opėjimas arba prakiurimas paprastai būna dažnesnis, vartojant didesnes ibuprofeno dozes.</w:t>
      </w:r>
      <w:r w:rsidRPr="000A6F96">
        <w:rPr>
          <w:rFonts w:ascii="Times New Roman" w:hAnsi="Times New Roman"/>
          <w:spacing w:val="-4"/>
        </w:rPr>
        <w:t xml:space="preserve"> Apskritai, tokie sutrikimai yra sunkesni senyviems pacientams.</w:t>
      </w:r>
    </w:p>
    <w:p w14:paraId="3655A977" w14:textId="0396A3E6" w:rsidR="000446F5" w:rsidRDefault="000446F5" w:rsidP="000446F5">
      <w:pPr>
        <w:spacing w:after="0" w:line="240" w:lineRule="auto"/>
        <w:rPr>
          <w:rFonts w:ascii="Times New Roman" w:hAnsi="Times New Roman"/>
        </w:rPr>
      </w:pPr>
      <w:r w:rsidRPr="000A6F96">
        <w:rPr>
          <w:rFonts w:ascii="Times New Roman" w:hAnsi="Times New Roman"/>
        </w:rPr>
        <w:t xml:space="preserve">Jeigu pacientams, vartojantiems </w:t>
      </w:r>
      <w:proofErr w:type="spellStart"/>
      <w:r w:rsidRPr="000A6F96">
        <w:rPr>
          <w:rFonts w:ascii="Times New Roman" w:hAnsi="Times New Roman"/>
        </w:rPr>
        <w:t>ibuprofen</w:t>
      </w:r>
      <w:r w:rsidR="00011D29">
        <w:rPr>
          <w:rFonts w:ascii="Times New Roman" w:hAnsi="Times New Roman"/>
        </w:rPr>
        <w:t>o</w:t>
      </w:r>
      <w:proofErr w:type="spellEnd"/>
      <w:r w:rsidRPr="000A6F96">
        <w:rPr>
          <w:rFonts w:ascii="Times New Roman" w:hAnsi="Times New Roman"/>
        </w:rPr>
        <w:t>, pradeda kraujuoti iš virškinimo trakto, gydymą šiuo vaistu būtina nedelsiant nutraukti.</w:t>
      </w:r>
    </w:p>
    <w:p w14:paraId="3F9CD3FB" w14:textId="77777777" w:rsidR="00011D29" w:rsidRPr="000A6F96" w:rsidRDefault="00011D29" w:rsidP="000446F5">
      <w:pPr>
        <w:spacing w:after="0" w:line="240" w:lineRule="auto"/>
        <w:rPr>
          <w:rFonts w:ascii="Times New Roman" w:hAnsi="Times New Roman"/>
        </w:rPr>
      </w:pPr>
    </w:p>
    <w:p w14:paraId="0F5307C9"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Moterys, planuojančios pastoti, turi pasikonsultuoti su savo gydytoju dėl vaisto vartojimo.</w:t>
      </w:r>
    </w:p>
    <w:p w14:paraId="6EB4F160" w14:textId="77777777" w:rsidR="00011D29" w:rsidRDefault="00011D29" w:rsidP="000446F5">
      <w:pPr>
        <w:spacing w:after="0" w:line="240" w:lineRule="auto"/>
        <w:rPr>
          <w:rFonts w:ascii="Times New Roman" w:eastAsia="SimSun" w:hAnsi="Times New Roman"/>
          <w:noProof/>
        </w:rPr>
      </w:pPr>
    </w:p>
    <w:p w14:paraId="3CF0FC15" w14:textId="77777777" w:rsidR="00011D29" w:rsidRPr="000958EC" w:rsidRDefault="00011D29" w:rsidP="00011D29">
      <w:pPr>
        <w:tabs>
          <w:tab w:val="left" w:pos="0"/>
          <w:tab w:val="left" w:pos="567"/>
        </w:tabs>
        <w:spacing w:after="0" w:line="260" w:lineRule="exact"/>
        <w:rPr>
          <w:rFonts w:ascii="Times New Roman" w:hAnsi="Times New Roman"/>
        </w:rPr>
      </w:pPr>
      <w:r w:rsidRPr="000958EC">
        <w:rPr>
          <w:rFonts w:ascii="Times New Roman" w:hAnsi="Times New Roman"/>
        </w:rPr>
        <w:t xml:space="preserve">Sergant vėjaraupiais gali atsirasti sunkių komplikacijų odoje ir gleivinėse. Todėl, sergant vėjaraupiais, patariama vengti vartoti </w:t>
      </w:r>
      <w:proofErr w:type="spellStart"/>
      <w:r w:rsidRPr="000958EC">
        <w:rPr>
          <w:rFonts w:ascii="Times New Roman" w:hAnsi="Times New Roman"/>
        </w:rPr>
        <w:t>ibuprofeno</w:t>
      </w:r>
      <w:proofErr w:type="spellEnd"/>
      <w:r w:rsidRPr="000958EC">
        <w:rPr>
          <w:rFonts w:ascii="Times New Roman" w:hAnsi="Times New Roman"/>
        </w:rPr>
        <w:t xml:space="preserve">. </w:t>
      </w:r>
    </w:p>
    <w:p w14:paraId="0064AE52" w14:textId="77777777" w:rsidR="00011D29" w:rsidRDefault="00011D29" w:rsidP="000446F5">
      <w:pPr>
        <w:spacing w:after="0" w:line="240" w:lineRule="auto"/>
        <w:rPr>
          <w:rFonts w:ascii="Times New Roman" w:eastAsia="SimSun" w:hAnsi="Times New Roman"/>
          <w:noProof/>
        </w:rPr>
      </w:pPr>
    </w:p>
    <w:p w14:paraId="506D4EC6" w14:textId="6EF433C6" w:rsidR="000446F5" w:rsidRPr="000958EC" w:rsidRDefault="000446F5" w:rsidP="000446F5">
      <w:pPr>
        <w:tabs>
          <w:tab w:val="left" w:pos="0"/>
          <w:tab w:val="left" w:pos="567"/>
        </w:tabs>
        <w:spacing w:after="0" w:line="260" w:lineRule="exact"/>
        <w:rPr>
          <w:rFonts w:ascii="Times New Roman" w:hAnsi="Times New Roman"/>
        </w:rPr>
      </w:pPr>
    </w:p>
    <w:p w14:paraId="0C73D6C1" w14:textId="77777777" w:rsidR="000446F5" w:rsidRPr="000958EC" w:rsidRDefault="000446F5" w:rsidP="000446F5">
      <w:pPr>
        <w:tabs>
          <w:tab w:val="left" w:pos="0"/>
          <w:tab w:val="left" w:pos="567"/>
        </w:tabs>
        <w:spacing w:after="0" w:line="260" w:lineRule="exact"/>
        <w:rPr>
          <w:rFonts w:ascii="Times New Roman" w:hAnsi="Times New Roman"/>
          <w:i/>
        </w:rPr>
      </w:pPr>
      <w:r w:rsidRPr="000958EC">
        <w:rPr>
          <w:rFonts w:ascii="Times New Roman" w:hAnsi="Times New Roman"/>
          <w:i/>
        </w:rPr>
        <w:t>Odos reakcijos</w:t>
      </w:r>
    </w:p>
    <w:p w14:paraId="53024EE7" w14:textId="089C618B" w:rsidR="000446F5" w:rsidRPr="000958EC" w:rsidRDefault="001D37AC" w:rsidP="000446F5">
      <w:pPr>
        <w:tabs>
          <w:tab w:val="left" w:pos="0"/>
          <w:tab w:val="left" w:pos="567"/>
        </w:tabs>
        <w:spacing w:after="0" w:line="260" w:lineRule="exact"/>
        <w:rPr>
          <w:rFonts w:ascii="Times New Roman" w:hAnsi="Times New Roman"/>
        </w:rPr>
      </w:pPr>
      <w:r>
        <w:rPr>
          <w:rFonts w:ascii="Times New Roman" w:hAnsi="Times New Roman"/>
        </w:rPr>
        <w:t>Gydant ibuprofenu</w:t>
      </w:r>
      <w:r w:rsidR="000446F5" w:rsidRPr="000958EC">
        <w:rPr>
          <w:rFonts w:ascii="Times New Roman" w:hAnsi="Times New Roman"/>
        </w:rPr>
        <w:t xml:space="preserve"> buvo pranešta apie sunkias odos reakcijas</w:t>
      </w:r>
      <w:r>
        <w:rPr>
          <w:rFonts w:ascii="Times New Roman" w:hAnsi="Times New Roman"/>
        </w:rPr>
        <w:t>, įskaitant eksfoliacinį dermatitą, daugiaformę eritemą, Stiven</w:t>
      </w:r>
      <w:r w:rsidR="00A843F0">
        <w:rPr>
          <w:rFonts w:ascii="Times New Roman" w:hAnsi="Times New Roman"/>
        </w:rPr>
        <w:t>s</w:t>
      </w:r>
      <w:r>
        <w:rPr>
          <w:rFonts w:ascii="Times New Roman" w:hAnsi="Times New Roman"/>
        </w:rPr>
        <w:t>o-Džonsono sindromą, toksinę epidermio nekrolizę</w:t>
      </w:r>
      <w:r w:rsidR="0073351C">
        <w:rPr>
          <w:rFonts w:ascii="Times New Roman" w:hAnsi="Times New Roman"/>
        </w:rPr>
        <w:t>, vaisto sukeltą reakciją su eozinofilija ir sisteminiais simptomais (</w:t>
      </w:r>
      <w:r w:rsidR="00011D29">
        <w:rPr>
          <w:rFonts w:ascii="Times New Roman" w:hAnsi="Times New Roman"/>
        </w:rPr>
        <w:t>V</w:t>
      </w:r>
      <w:r w:rsidR="0073351C">
        <w:rPr>
          <w:rFonts w:ascii="Times New Roman" w:hAnsi="Times New Roman"/>
        </w:rPr>
        <w:t xml:space="preserve">RESS), ūminę </w:t>
      </w:r>
      <w:proofErr w:type="spellStart"/>
      <w:r w:rsidR="0073351C">
        <w:rPr>
          <w:rFonts w:ascii="Times New Roman" w:hAnsi="Times New Roman"/>
        </w:rPr>
        <w:t>generalizuotą</w:t>
      </w:r>
      <w:proofErr w:type="spellEnd"/>
      <w:r w:rsidR="0073351C">
        <w:rPr>
          <w:rFonts w:ascii="Times New Roman" w:hAnsi="Times New Roman"/>
        </w:rPr>
        <w:t xml:space="preserve"> </w:t>
      </w:r>
      <w:proofErr w:type="spellStart"/>
      <w:r w:rsidR="0073351C">
        <w:rPr>
          <w:rFonts w:ascii="Times New Roman" w:hAnsi="Times New Roman"/>
        </w:rPr>
        <w:t>egzanteminę</w:t>
      </w:r>
      <w:proofErr w:type="spellEnd"/>
      <w:r w:rsidR="0073351C">
        <w:rPr>
          <w:rFonts w:ascii="Times New Roman" w:hAnsi="Times New Roman"/>
        </w:rPr>
        <w:t xml:space="preserve"> </w:t>
      </w:r>
      <w:proofErr w:type="spellStart"/>
      <w:r w:rsidR="0073351C">
        <w:rPr>
          <w:rFonts w:ascii="Times New Roman" w:hAnsi="Times New Roman"/>
        </w:rPr>
        <w:t>pustuliozę</w:t>
      </w:r>
      <w:proofErr w:type="spellEnd"/>
      <w:r w:rsidR="0073351C">
        <w:rPr>
          <w:rFonts w:ascii="Times New Roman" w:hAnsi="Times New Roman"/>
        </w:rPr>
        <w:t xml:space="preserve"> (ŪGEP)</w:t>
      </w:r>
      <w:r w:rsidR="000446F5" w:rsidRPr="000958EC">
        <w:rPr>
          <w:rFonts w:ascii="Times New Roman" w:hAnsi="Times New Roman"/>
        </w:rPr>
        <w:t xml:space="preserve">. Jei </w:t>
      </w:r>
      <w:r w:rsidR="0073351C">
        <w:rPr>
          <w:rFonts w:ascii="Times New Roman" w:hAnsi="Times New Roman"/>
        </w:rPr>
        <w:t xml:space="preserve">pastebėjote bet kurį iš simptomų, susijusių su šiomis sunkiomis odos reakcijomis, aprašytų 4 skyriuje, nutraukite </w:t>
      </w:r>
      <w:r w:rsidR="000446F5" w:rsidRPr="000958EC">
        <w:rPr>
          <w:rFonts w:ascii="Times New Roman" w:hAnsi="Times New Roman"/>
        </w:rPr>
        <w:t xml:space="preserve">TVINGESTIN vartojimą ir nedelsdami kreipkitės </w:t>
      </w:r>
      <w:r w:rsidR="0073351C">
        <w:rPr>
          <w:rFonts w:ascii="Times New Roman" w:hAnsi="Times New Roman"/>
        </w:rPr>
        <w:t>į gydytoją.</w:t>
      </w:r>
    </w:p>
    <w:p w14:paraId="1A99D4E1" w14:textId="77777777" w:rsidR="000446F5" w:rsidRPr="000958EC" w:rsidRDefault="000446F5" w:rsidP="000446F5">
      <w:pPr>
        <w:tabs>
          <w:tab w:val="left" w:pos="0"/>
          <w:tab w:val="left" w:pos="567"/>
        </w:tabs>
        <w:spacing w:after="0" w:line="260" w:lineRule="exact"/>
        <w:rPr>
          <w:rFonts w:ascii="Times New Roman" w:hAnsi="Times New Roman"/>
        </w:rPr>
      </w:pPr>
    </w:p>
    <w:p w14:paraId="1A8870DD" w14:textId="77777777" w:rsidR="000446F5" w:rsidRPr="000958EC" w:rsidRDefault="000446F5" w:rsidP="000446F5">
      <w:pPr>
        <w:tabs>
          <w:tab w:val="left" w:pos="0"/>
          <w:tab w:val="left" w:pos="567"/>
        </w:tabs>
        <w:spacing w:after="0" w:line="260" w:lineRule="exact"/>
        <w:rPr>
          <w:rFonts w:ascii="Times New Roman" w:hAnsi="Times New Roman"/>
          <w:i/>
        </w:rPr>
      </w:pPr>
      <w:r w:rsidRPr="000958EC">
        <w:rPr>
          <w:rFonts w:ascii="Times New Roman" w:hAnsi="Times New Roman"/>
          <w:i/>
        </w:rPr>
        <w:lastRenderedPageBreak/>
        <w:t xml:space="preserve">Infekcijos </w:t>
      </w:r>
    </w:p>
    <w:p w14:paraId="531E9A53" w14:textId="77777777" w:rsidR="00011D29" w:rsidRDefault="000446F5" w:rsidP="000446F5">
      <w:pPr>
        <w:tabs>
          <w:tab w:val="left" w:pos="0"/>
          <w:tab w:val="left" w:pos="567"/>
        </w:tabs>
        <w:spacing w:after="0" w:line="260" w:lineRule="exact"/>
        <w:rPr>
          <w:rFonts w:ascii="Times New Roman" w:hAnsi="Times New Roman"/>
        </w:rPr>
      </w:pPr>
      <w:r w:rsidRPr="000958EC">
        <w:rPr>
          <w:rFonts w:ascii="Times New Roman" w:hAnsi="Times New Roman"/>
        </w:rPr>
        <w:t xml:space="preserve">TVINGESTIN gali paslėpti tokius infekcijų požymius kaip karščiavimas ir skausmas. Todėl gali būti, kad vartojant TVINGESTIN,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 </w:t>
      </w:r>
    </w:p>
    <w:p w14:paraId="576FF0D7" w14:textId="77777777" w:rsidR="00011D29" w:rsidRDefault="00011D29" w:rsidP="000446F5">
      <w:pPr>
        <w:tabs>
          <w:tab w:val="left" w:pos="0"/>
          <w:tab w:val="left" w:pos="567"/>
        </w:tabs>
        <w:spacing w:after="0" w:line="260" w:lineRule="exact"/>
        <w:rPr>
          <w:rFonts w:ascii="Times New Roman" w:hAnsi="Times New Roman"/>
        </w:rPr>
      </w:pPr>
    </w:p>
    <w:p w14:paraId="10ECF2E1" w14:textId="77777777" w:rsidR="00011D29" w:rsidRPr="00C762F4" w:rsidRDefault="00011D29" w:rsidP="000446F5">
      <w:pPr>
        <w:tabs>
          <w:tab w:val="left" w:pos="0"/>
          <w:tab w:val="left" w:pos="567"/>
        </w:tabs>
        <w:spacing w:after="0" w:line="260" w:lineRule="exact"/>
        <w:rPr>
          <w:rFonts w:ascii="Times New Roman" w:hAnsi="Times New Roman"/>
          <w:i/>
          <w:iCs/>
        </w:rPr>
      </w:pPr>
      <w:r w:rsidRPr="00C762F4">
        <w:rPr>
          <w:rFonts w:ascii="Times New Roman" w:hAnsi="Times New Roman"/>
          <w:i/>
          <w:iCs/>
        </w:rPr>
        <w:t>Vaikams ir paaugliams</w:t>
      </w:r>
    </w:p>
    <w:p w14:paraId="7F5E9FCE" w14:textId="07DA7E98" w:rsidR="000446F5" w:rsidRPr="00C762F4" w:rsidRDefault="00011D29" w:rsidP="00C762F4">
      <w:pPr>
        <w:spacing w:after="0" w:line="240" w:lineRule="auto"/>
        <w:rPr>
          <w:rFonts w:ascii="Times New Roman" w:eastAsia="SimSun" w:hAnsi="Times New Roman"/>
          <w:noProof/>
        </w:rPr>
      </w:pPr>
      <w:r>
        <w:rPr>
          <w:rFonts w:ascii="Times New Roman" w:eastAsia="SimSun" w:hAnsi="Times New Roman"/>
          <w:noProof/>
        </w:rPr>
        <w:t>TVINGESTIN dėl vienkartinės dozės stiprumo nėra skirtas vaikams ir</w:t>
      </w:r>
      <w:r w:rsidR="00A7181F">
        <w:rPr>
          <w:rFonts w:ascii="Times New Roman" w:eastAsia="SimSun" w:hAnsi="Times New Roman"/>
          <w:noProof/>
        </w:rPr>
        <w:t xml:space="preserve"> jaunesniems kaip 12 metų</w:t>
      </w:r>
      <w:r>
        <w:rPr>
          <w:rFonts w:ascii="Times New Roman" w:eastAsia="SimSun" w:hAnsi="Times New Roman"/>
          <w:noProof/>
        </w:rPr>
        <w:t xml:space="preserve"> paaugliams.</w:t>
      </w:r>
    </w:p>
    <w:p w14:paraId="6C2593A6" w14:textId="77777777" w:rsidR="000446F5" w:rsidRPr="000958EC" w:rsidRDefault="000446F5" w:rsidP="000446F5">
      <w:pPr>
        <w:numPr>
          <w:ilvl w:val="12"/>
          <w:numId w:val="0"/>
        </w:numPr>
        <w:spacing w:after="0" w:line="240" w:lineRule="auto"/>
        <w:rPr>
          <w:rFonts w:ascii="Times New Roman" w:hAnsi="Times New Roman"/>
          <w:b/>
        </w:rPr>
      </w:pPr>
    </w:p>
    <w:p w14:paraId="789E4435" w14:textId="77777777" w:rsidR="000446F5" w:rsidRDefault="000446F5" w:rsidP="000446F5">
      <w:pPr>
        <w:tabs>
          <w:tab w:val="left" w:pos="567"/>
        </w:tabs>
        <w:spacing w:after="0" w:line="260" w:lineRule="exact"/>
        <w:ind w:left="720" w:hanging="720"/>
        <w:rPr>
          <w:rFonts w:ascii="Times New Roman" w:eastAsia="SimSun" w:hAnsi="Times New Roman"/>
          <w:b/>
          <w:bCs/>
          <w:lang w:eastAsia="zh-CN"/>
        </w:rPr>
      </w:pPr>
      <w:r>
        <w:rPr>
          <w:rFonts w:ascii="Times New Roman" w:eastAsia="SimSun" w:hAnsi="Times New Roman"/>
          <w:b/>
          <w:bCs/>
          <w:lang w:eastAsia="zh-CN"/>
        </w:rPr>
        <w:t>Kiti vaistai ir TVINGESTIN</w:t>
      </w:r>
    </w:p>
    <w:p w14:paraId="6AAB9DA9"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Jeigu vartojate ar neseniai vartojote kitų vaistų arba dėl to nesate tikri, apie tai pasakykite gydytojui arba vaistininkui.</w:t>
      </w:r>
    </w:p>
    <w:p w14:paraId="54CC58B3"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TVINGESTIN gali turėti įtakos kai kuriems kitiems vaistams arba gali būti jų veikiamas. Pavyzdžiui:</w:t>
      </w:r>
    </w:p>
    <w:p w14:paraId="3E73B1FB" w14:textId="77777777" w:rsidR="000446F5" w:rsidRDefault="000446F5" w:rsidP="000446F5">
      <w:pPr>
        <w:numPr>
          <w:ilvl w:val="0"/>
          <w:numId w:val="16"/>
        </w:numPr>
        <w:spacing w:after="0" w:line="240" w:lineRule="auto"/>
        <w:contextualSpacing/>
        <w:rPr>
          <w:rFonts w:ascii="Times New Roman" w:eastAsia="SimSun" w:hAnsi="Times New Roman"/>
          <w:noProof/>
        </w:rPr>
      </w:pPr>
      <w:r>
        <w:rPr>
          <w:rFonts w:ascii="Times New Roman" w:eastAsia="SimSun" w:hAnsi="Times New Roman"/>
          <w:noProof/>
        </w:rPr>
        <w:t>acetilsalicilo rūgštis;</w:t>
      </w:r>
    </w:p>
    <w:p w14:paraId="777FB3AF" w14:textId="77777777" w:rsidR="000446F5" w:rsidRDefault="000446F5" w:rsidP="000446F5">
      <w:pPr>
        <w:numPr>
          <w:ilvl w:val="0"/>
          <w:numId w:val="16"/>
        </w:numPr>
        <w:spacing w:after="0" w:line="240" w:lineRule="auto"/>
        <w:contextualSpacing/>
        <w:rPr>
          <w:rFonts w:ascii="Times New Roman" w:eastAsia="SimSun" w:hAnsi="Times New Roman"/>
          <w:noProof/>
        </w:rPr>
      </w:pPr>
      <w:r>
        <w:rPr>
          <w:rFonts w:ascii="Times New Roman" w:eastAsia="SimSun" w:hAnsi="Times New Roman"/>
          <w:noProof/>
        </w:rPr>
        <w:t>kiti NVNU;</w:t>
      </w:r>
    </w:p>
    <w:p w14:paraId="791D480B" w14:textId="77777777" w:rsidR="000446F5" w:rsidRDefault="000446F5" w:rsidP="000446F5">
      <w:pPr>
        <w:numPr>
          <w:ilvl w:val="0"/>
          <w:numId w:val="16"/>
        </w:numPr>
        <w:spacing w:after="0" w:line="240" w:lineRule="auto"/>
        <w:contextualSpacing/>
        <w:rPr>
          <w:rFonts w:ascii="Times New Roman" w:eastAsia="SimSun" w:hAnsi="Times New Roman"/>
          <w:noProof/>
        </w:rPr>
      </w:pPr>
      <w:r>
        <w:rPr>
          <w:rFonts w:ascii="Times New Roman" w:eastAsia="SimSun" w:hAnsi="Times New Roman"/>
          <w:noProof/>
        </w:rPr>
        <w:t>kortikosteroidai;</w:t>
      </w:r>
    </w:p>
    <w:p w14:paraId="7361B76B" w14:textId="6437517A" w:rsidR="000446F5" w:rsidRDefault="000446F5" w:rsidP="000446F5">
      <w:pPr>
        <w:numPr>
          <w:ilvl w:val="0"/>
          <w:numId w:val="16"/>
        </w:numPr>
        <w:spacing w:after="0" w:line="240" w:lineRule="auto"/>
        <w:contextualSpacing/>
        <w:rPr>
          <w:rFonts w:ascii="Times New Roman" w:eastAsia="SimSun" w:hAnsi="Times New Roman"/>
          <w:noProof/>
        </w:rPr>
      </w:pPr>
      <w:r>
        <w:rPr>
          <w:rFonts w:ascii="Times New Roman" w:eastAsia="SimSun" w:hAnsi="Times New Roman"/>
          <w:noProof/>
        </w:rPr>
        <w:t>vaistai, kurie mažina didelį kraujospūdį (AKF inhibitoriai, pvz., kaptoprilis, beta</w:t>
      </w:r>
      <w:r w:rsidR="00666F4A">
        <w:rPr>
          <w:rFonts w:ascii="Times New Roman" w:eastAsia="SimSun" w:hAnsi="Times New Roman"/>
          <w:noProof/>
        </w:rPr>
        <w:t>-adrenoblokatoriai</w:t>
      </w:r>
      <w:r>
        <w:rPr>
          <w:rFonts w:ascii="Times New Roman" w:eastAsia="SimSun" w:hAnsi="Times New Roman"/>
          <w:noProof/>
        </w:rPr>
        <w:t>, pvz., atenololis, angiotenzino II receptorių blokatoriai, pvz., losartanas);</w:t>
      </w:r>
    </w:p>
    <w:p w14:paraId="06C67398" w14:textId="77777777" w:rsidR="000446F5" w:rsidRDefault="000446F5" w:rsidP="000446F5">
      <w:pPr>
        <w:numPr>
          <w:ilvl w:val="0"/>
          <w:numId w:val="16"/>
        </w:numPr>
        <w:spacing w:after="0" w:line="240" w:lineRule="auto"/>
        <w:contextualSpacing/>
        <w:rPr>
          <w:rFonts w:ascii="Times New Roman" w:eastAsia="SimSun" w:hAnsi="Times New Roman"/>
          <w:noProof/>
        </w:rPr>
      </w:pPr>
      <w:r>
        <w:rPr>
          <w:rFonts w:ascii="Times New Roman" w:eastAsia="SimSun" w:hAnsi="Times New Roman"/>
          <w:noProof/>
        </w:rPr>
        <w:t>vaistai, kurie veikia kraujo krešėjimą (t. y. kraują skystinantys arba krešėjimą mažinantys, pvz., aspirinas arba acetilsalicilo rūgštis, varfarinas, tiklopidinas);</w:t>
      </w:r>
    </w:p>
    <w:p w14:paraId="064D3B1B" w14:textId="77777777" w:rsidR="000446F5" w:rsidRDefault="000446F5" w:rsidP="000446F5">
      <w:pPr>
        <w:numPr>
          <w:ilvl w:val="0"/>
          <w:numId w:val="16"/>
        </w:numPr>
        <w:spacing w:after="0" w:line="240" w:lineRule="auto"/>
        <w:contextualSpacing/>
        <w:rPr>
          <w:rFonts w:ascii="Times New Roman" w:eastAsia="SimSun" w:hAnsi="Times New Roman"/>
          <w:noProof/>
        </w:rPr>
      </w:pPr>
      <w:r>
        <w:rPr>
          <w:rFonts w:ascii="Times New Roman" w:eastAsia="SimSun" w:hAnsi="Times New Roman"/>
          <w:noProof/>
        </w:rPr>
        <w:t>selektyvūs serotonino reabsorbcijos inhibitoriai (SSRI);</w:t>
      </w:r>
    </w:p>
    <w:p w14:paraId="5BE126B7" w14:textId="77777777" w:rsidR="000446F5" w:rsidRDefault="000446F5" w:rsidP="000446F5">
      <w:pPr>
        <w:numPr>
          <w:ilvl w:val="0"/>
          <w:numId w:val="16"/>
        </w:numPr>
        <w:spacing w:after="0" w:line="240" w:lineRule="auto"/>
        <w:contextualSpacing/>
        <w:rPr>
          <w:rFonts w:ascii="Times New Roman" w:eastAsia="SimSun" w:hAnsi="Times New Roman"/>
          <w:noProof/>
        </w:rPr>
      </w:pPr>
      <w:r>
        <w:rPr>
          <w:rFonts w:ascii="Times New Roman" w:eastAsia="SimSun" w:hAnsi="Times New Roman"/>
          <w:noProof/>
        </w:rPr>
        <w:t>kai kurie antibiotikai (chinolonas, aminoglikozidai);</w:t>
      </w:r>
    </w:p>
    <w:p w14:paraId="67972540" w14:textId="393DA15E" w:rsidR="000446F5" w:rsidRDefault="00D25D4A" w:rsidP="000446F5">
      <w:pPr>
        <w:numPr>
          <w:ilvl w:val="0"/>
          <w:numId w:val="16"/>
        </w:numPr>
        <w:spacing w:after="0" w:line="240" w:lineRule="auto"/>
        <w:contextualSpacing/>
        <w:rPr>
          <w:rFonts w:ascii="Times New Roman" w:eastAsia="SimSun" w:hAnsi="Times New Roman"/>
          <w:noProof/>
        </w:rPr>
      </w:pPr>
      <w:r>
        <w:rPr>
          <w:rFonts w:ascii="Times New Roman" w:eastAsia="SimSun" w:hAnsi="Times New Roman"/>
          <w:noProof/>
        </w:rPr>
        <w:t xml:space="preserve">sulfonilurėjos </w:t>
      </w:r>
      <w:r w:rsidR="000446F5">
        <w:rPr>
          <w:rFonts w:ascii="Times New Roman" w:eastAsia="SimSun" w:hAnsi="Times New Roman"/>
          <w:noProof/>
        </w:rPr>
        <w:t>dariniai (vaistai nuo</w:t>
      </w:r>
      <w:r w:rsidR="006B526F">
        <w:rPr>
          <w:rFonts w:ascii="Times New Roman" w:eastAsia="SimSun" w:hAnsi="Times New Roman"/>
          <w:noProof/>
        </w:rPr>
        <w:t xml:space="preserve"> cukrinio</w:t>
      </w:r>
      <w:r w:rsidR="000446F5">
        <w:rPr>
          <w:rFonts w:ascii="Times New Roman" w:eastAsia="SimSun" w:hAnsi="Times New Roman"/>
          <w:noProof/>
        </w:rPr>
        <w:t xml:space="preserve"> diabeto);</w:t>
      </w:r>
    </w:p>
    <w:p w14:paraId="2C7D023C" w14:textId="77777777" w:rsidR="000446F5" w:rsidRDefault="000446F5" w:rsidP="000446F5">
      <w:pPr>
        <w:numPr>
          <w:ilvl w:val="0"/>
          <w:numId w:val="16"/>
        </w:numPr>
        <w:spacing w:after="0" w:line="240" w:lineRule="auto"/>
        <w:contextualSpacing/>
        <w:rPr>
          <w:rFonts w:ascii="Times New Roman" w:eastAsia="SimSun" w:hAnsi="Times New Roman"/>
          <w:noProof/>
        </w:rPr>
      </w:pPr>
      <w:r>
        <w:rPr>
          <w:rFonts w:ascii="Times New Roman" w:eastAsia="SimSun" w:hAnsi="Times New Roman"/>
          <w:noProof/>
        </w:rPr>
        <w:t>vaistai, kurių sudėtyje yra ličio, metotreksato, mifepristono, sulfinpirazono, probenecido, ciklosporino, takrolimuzo, zidovudino, digoksino, fenitoino ar baklofeno.</w:t>
      </w:r>
    </w:p>
    <w:p w14:paraId="64F57F06" w14:textId="187430AD"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TVINGESTIN nevartoti kartu su kitais nesteroidiniais vaistais nuo uždegimo.</w:t>
      </w:r>
    </w:p>
    <w:p w14:paraId="39170509"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 xml:space="preserve">Kai kurie kiti vaistai gali taip pat turėti įtakos gydymui TVINGESTIN arba gali būti jo veikiami. </w:t>
      </w:r>
    </w:p>
    <w:p w14:paraId="43290DC6"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1902472A" w14:textId="77777777" w:rsidR="000446F5" w:rsidRDefault="000446F5" w:rsidP="000446F5">
      <w:pPr>
        <w:tabs>
          <w:tab w:val="left" w:pos="360"/>
        </w:tabs>
        <w:spacing w:after="0" w:line="240" w:lineRule="auto"/>
        <w:rPr>
          <w:rFonts w:ascii="Times New Roman" w:eastAsia="SimSun" w:hAnsi="Times New Roman"/>
          <w:b/>
          <w:bCs/>
          <w:lang w:val="es-ES"/>
        </w:rPr>
      </w:pPr>
      <w:r>
        <w:rPr>
          <w:rFonts w:ascii="Times New Roman" w:eastAsia="SimSun" w:hAnsi="Times New Roman"/>
          <w:b/>
          <w:bCs/>
          <w:lang w:val="es-ES"/>
        </w:rPr>
        <w:t>TVINGESTIN vartojimas su maistu ir gėrimais</w:t>
      </w:r>
    </w:p>
    <w:p w14:paraId="0770CEC2" w14:textId="77777777" w:rsidR="000446F5" w:rsidRDefault="000446F5" w:rsidP="000446F5">
      <w:pPr>
        <w:spacing w:after="0" w:line="240" w:lineRule="auto"/>
        <w:rPr>
          <w:rFonts w:ascii="Times New Roman" w:eastAsia="SimSun" w:hAnsi="Times New Roman"/>
          <w:noProof/>
          <w:lang w:val="es-ES"/>
        </w:rPr>
      </w:pPr>
      <w:r>
        <w:rPr>
          <w:rFonts w:ascii="Times New Roman" w:eastAsia="SimSun" w:hAnsi="Times New Roman"/>
          <w:noProof/>
          <w:lang w:val="es-ES"/>
        </w:rPr>
        <w:t>Jei gydymo metu atsiranda virškinimo trakto problemų, rekomenduojama vartoti vaistą valgio metu ar užsigerti vandeniu. Vartojant nesteroidinių vaistų nuo uždegimo patariama nevartoti alkoholio ir nerūkyti.</w:t>
      </w:r>
    </w:p>
    <w:p w14:paraId="0DB89A4F" w14:textId="77777777" w:rsidR="000446F5" w:rsidRDefault="000446F5" w:rsidP="000446F5">
      <w:pPr>
        <w:numPr>
          <w:ilvl w:val="12"/>
          <w:numId w:val="0"/>
        </w:numPr>
        <w:spacing w:after="0" w:line="240" w:lineRule="auto"/>
        <w:rPr>
          <w:rFonts w:ascii="Times New Roman" w:eastAsia="SimSun" w:hAnsi="Times New Roman"/>
          <w:lang w:eastAsia="zh-CN"/>
        </w:rPr>
      </w:pPr>
    </w:p>
    <w:p w14:paraId="7E047427" w14:textId="3C7C1CD7" w:rsidR="000446F5" w:rsidRDefault="000446F5" w:rsidP="000446F5">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Nėštumas</w:t>
      </w:r>
      <w:r w:rsidR="000F6BA2">
        <w:rPr>
          <w:rFonts w:ascii="Times New Roman" w:eastAsia="SimSun" w:hAnsi="Times New Roman"/>
          <w:b/>
          <w:bCs/>
        </w:rPr>
        <w:t xml:space="preserve">, </w:t>
      </w:r>
      <w:r>
        <w:rPr>
          <w:rFonts w:ascii="Times New Roman" w:eastAsia="SimSun" w:hAnsi="Times New Roman"/>
          <w:b/>
          <w:bCs/>
        </w:rPr>
        <w:t>žindymo laikotarpis</w:t>
      </w:r>
      <w:r w:rsidR="000F6BA2">
        <w:rPr>
          <w:rFonts w:ascii="Times New Roman" w:eastAsia="SimSun" w:hAnsi="Times New Roman"/>
          <w:b/>
          <w:bCs/>
        </w:rPr>
        <w:t xml:space="preserve"> ir vaisingumas</w:t>
      </w:r>
    </w:p>
    <w:p w14:paraId="0BE909DC" w14:textId="77777777" w:rsidR="000446F5" w:rsidRDefault="000446F5" w:rsidP="000446F5">
      <w:pPr>
        <w:spacing w:after="0" w:line="240" w:lineRule="auto"/>
        <w:rPr>
          <w:rFonts w:ascii="Times New Roman" w:eastAsia="SimSun" w:hAnsi="Times New Roman"/>
          <w:noProof/>
          <w:lang w:val="es-ES"/>
        </w:rPr>
      </w:pPr>
      <w:r>
        <w:rPr>
          <w:rFonts w:ascii="Times New Roman" w:eastAsia="SimSun" w:hAnsi="Times New Roman"/>
          <w:noProof/>
          <w:lang w:val="es-ES"/>
        </w:rPr>
        <w:t>Jeigu esate nėščia, žindote kūdikį, manote, kad galbūt esate nėščia, arba planuojate pastoti, tai prieš vartodama šį vaistą, pasitarkite su gydytoju arba vaistininku.</w:t>
      </w:r>
    </w:p>
    <w:p w14:paraId="062C02FC" w14:textId="006B333C" w:rsidR="000446F5" w:rsidRDefault="000446F5" w:rsidP="000446F5">
      <w:pPr>
        <w:spacing w:after="0" w:line="240" w:lineRule="auto"/>
        <w:rPr>
          <w:rFonts w:ascii="Times New Roman" w:eastAsia="SimSun" w:hAnsi="Times New Roman"/>
          <w:noProof/>
          <w:lang w:val="es-ES"/>
        </w:rPr>
      </w:pPr>
      <w:r>
        <w:rPr>
          <w:rFonts w:ascii="Times New Roman" w:eastAsia="SimSun" w:hAnsi="Times New Roman"/>
          <w:noProof/>
          <w:lang w:val="es-ES"/>
        </w:rPr>
        <w:t>Nėščiosio</w:t>
      </w:r>
      <w:r w:rsidR="000F6BA2">
        <w:rPr>
          <w:rFonts w:ascii="Times New Roman" w:eastAsia="SimSun" w:hAnsi="Times New Roman"/>
          <w:noProof/>
          <w:lang w:val="es-ES"/>
        </w:rPr>
        <w:t>m</w:t>
      </w:r>
      <w:r>
        <w:rPr>
          <w:rFonts w:ascii="Times New Roman" w:eastAsia="SimSun" w:hAnsi="Times New Roman"/>
          <w:noProof/>
          <w:lang w:val="es-ES"/>
        </w:rPr>
        <w:t xml:space="preserve">s </w:t>
      </w:r>
      <w:r w:rsidR="000F6BA2">
        <w:rPr>
          <w:rFonts w:ascii="Times New Roman" w:eastAsia="SimSun" w:hAnsi="Times New Roman"/>
          <w:noProof/>
          <w:lang w:val="es-ES"/>
        </w:rPr>
        <w:t xml:space="preserve">draudžiama </w:t>
      </w:r>
      <w:r>
        <w:rPr>
          <w:rFonts w:ascii="Times New Roman" w:eastAsia="SimSun" w:hAnsi="Times New Roman"/>
          <w:noProof/>
          <w:lang w:val="es-ES"/>
        </w:rPr>
        <w:t>vartoti TVINGESTIN paskutinių trijų nėštumo mėnesių metu.</w:t>
      </w:r>
      <w:r w:rsidR="00983785">
        <w:rPr>
          <w:rFonts w:ascii="Times New Roman" w:eastAsia="SimSun" w:hAnsi="Times New Roman"/>
          <w:noProof/>
          <w:lang w:val="es-ES"/>
        </w:rPr>
        <w:t xml:space="preserve"> </w:t>
      </w:r>
      <w:bookmarkStart w:id="0" w:name="_Hlk117072980"/>
      <w:r w:rsidR="00983785" w:rsidRPr="00983785">
        <w:rPr>
          <w:rFonts w:ascii="Times New Roman" w:eastAsia="SimSun" w:hAnsi="Times New Roman"/>
          <w:noProof/>
          <w:lang w:val="es-ES"/>
        </w:rPr>
        <w:t>Šis vaistas gali sukelti vaisiaus inkstų ir širdies sutrikimų. Jis gali paveikti Jūsų ir Jūsų kūdikio polinkį kraujuoti ir dėl jo gimdymas gali būti vėlesnis arba ilgesnis, nei tikėtasi.</w:t>
      </w:r>
      <w:bookmarkEnd w:id="0"/>
      <w:r>
        <w:rPr>
          <w:rFonts w:ascii="Times New Roman" w:eastAsia="SimSun" w:hAnsi="Times New Roman"/>
          <w:noProof/>
          <w:lang w:val="es-ES"/>
        </w:rPr>
        <w:t xml:space="preserve"> Pirmo ir antro</w:t>
      </w:r>
      <w:r w:rsidR="000E08BD">
        <w:rPr>
          <w:rFonts w:ascii="Times New Roman" w:eastAsia="SimSun" w:hAnsi="Times New Roman"/>
          <w:noProof/>
          <w:lang w:val="es-ES"/>
        </w:rPr>
        <w:t xml:space="preserve"> nėštumo </w:t>
      </w:r>
      <w:r>
        <w:rPr>
          <w:rFonts w:ascii="Times New Roman" w:eastAsia="SimSun" w:hAnsi="Times New Roman"/>
          <w:noProof/>
          <w:lang w:val="es-ES"/>
        </w:rPr>
        <w:t>trimestro metu TVINGESTIN galima vartoti tik jei paskyrė gydytojas.</w:t>
      </w:r>
      <w:r w:rsidR="00983785">
        <w:rPr>
          <w:rFonts w:ascii="Times New Roman" w:eastAsia="SimSun" w:hAnsi="Times New Roman"/>
          <w:noProof/>
          <w:lang w:val="es-ES"/>
        </w:rPr>
        <w:t xml:space="preserve"> </w:t>
      </w:r>
      <w:bookmarkStart w:id="1" w:name="_Hlk117073069"/>
      <w:r w:rsidR="00983785" w:rsidRPr="00983785">
        <w:rPr>
          <w:rFonts w:ascii="Times New Roman" w:eastAsia="SimSun" w:hAnsi="Times New Roman"/>
          <w:noProof/>
          <w:lang w:val="es-ES"/>
        </w:rPr>
        <w:t>Jei šiuo laikotarpiu arba bandant pastoti Jums reikalingas gydymas, reikia vartoti mažiausią dozę trumpiausią įmanomą laiką. Nuo 20-osios nėštumo savaitės TVINGESTIN gali sukelti vaisiaus inkstų sutrikimų, jei šis vaistas vartojamas ilgiau nei kelias dienas, o dėl to gali sumažėti kūdikį supančio amniono skysčio kiekis (oligohidramnionas)</w:t>
      </w:r>
      <w:r w:rsidR="00A54752" w:rsidRPr="00A54752">
        <w:rPr>
          <w:rFonts w:ascii="Times New Roman" w:eastAsiaTheme="minorHAnsi" w:hAnsi="Times New Roman" w:cstheme="minorBidi"/>
        </w:rPr>
        <w:t xml:space="preserve"> </w:t>
      </w:r>
      <w:r w:rsidR="00A54752" w:rsidRPr="00A54752">
        <w:rPr>
          <w:rFonts w:ascii="Times New Roman" w:eastAsia="SimSun" w:hAnsi="Times New Roman"/>
          <w:noProof/>
        </w:rPr>
        <w:t>arba vaisiaus širdies kraujagyslės (arterijos latako) susiaurėjimas</w:t>
      </w:r>
      <w:r w:rsidR="00983785" w:rsidRPr="00983785">
        <w:rPr>
          <w:rFonts w:ascii="Times New Roman" w:eastAsia="SimSun" w:hAnsi="Times New Roman"/>
          <w:noProof/>
          <w:lang w:val="es-ES"/>
        </w:rPr>
        <w:t>.</w:t>
      </w:r>
      <w:r w:rsidR="00CC6631">
        <w:rPr>
          <w:rFonts w:ascii="Times New Roman" w:eastAsia="SimSun" w:hAnsi="Times New Roman"/>
          <w:noProof/>
          <w:lang w:val="es-ES"/>
        </w:rPr>
        <w:t xml:space="preserve"> </w:t>
      </w:r>
      <w:r w:rsidR="00983785" w:rsidRPr="00983785">
        <w:rPr>
          <w:rFonts w:ascii="Times New Roman" w:eastAsia="SimSun" w:hAnsi="Times New Roman"/>
          <w:noProof/>
          <w:lang w:val="es-ES"/>
        </w:rPr>
        <w:t>Jei Jums reikalingas ilgesnis nei kelių dienų gydymas, gydytojas gali rekomenduoti papildomą stebėseną.</w:t>
      </w:r>
      <w:bookmarkEnd w:id="1"/>
    </w:p>
    <w:p w14:paraId="4D202FD8" w14:textId="7F8C9856" w:rsidR="000446F5" w:rsidRDefault="000446F5" w:rsidP="000446F5">
      <w:pPr>
        <w:spacing w:after="0" w:line="240" w:lineRule="auto"/>
        <w:rPr>
          <w:rFonts w:ascii="Times New Roman" w:eastAsia="SimSun" w:hAnsi="Times New Roman"/>
          <w:noProof/>
          <w:lang w:val="es-ES"/>
        </w:rPr>
      </w:pPr>
      <w:r>
        <w:rPr>
          <w:rFonts w:ascii="Times New Roman" w:eastAsia="SimSun" w:hAnsi="Times New Roman"/>
          <w:noProof/>
          <w:lang w:val="es-ES"/>
        </w:rPr>
        <w:t>Nors ibuprofeno į motinos pieną patenka labai mažai, tačiau dėl atsargumo patariama žindančioms motinoms susilaikyti nuo ibuprofeno vartojimo.</w:t>
      </w:r>
      <w:r w:rsidR="000E08BD">
        <w:rPr>
          <w:rFonts w:ascii="Times New Roman" w:eastAsia="SimSun" w:hAnsi="Times New Roman"/>
          <w:noProof/>
          <w:lang w:val="es-ES"/>
        </w:rPr>
        <w:t xml:space="preserve"> </w:t>
      </w:r>
    </w:p>
    <w:p w14:paraId="240CE3D9" w14:textId="77777777" w:rsidR="000F6BA2" w:rsidRDefault="000F6BA2" w:rsidP="000F6BA2">
      <w:pPr>
        <w:spacing w:after="0" w:line="240" w:lineRule="auto"/>
        <w:rPr>
          <w:rFonts w:ascii="Times New Roman" w:eastAsia="SimSun" w:hAnsi="Times New Roman"/>
          <w:noProof/>
          <w:lang w:val="es-ES"/>
        </w:rPr>
      </w:pPr>
      <w:r>
        <w:rPr>
          <w:rFonts w:ascii="Times New Roman" w:eastAsia="SimSun" w:hAnsi="Times New Roman"/>
          <w:noProof/>
          <w:lang w:val="es-ES"/>
        </w:rPr>
        <w:t>Moterys, planuojančios pastoti, turi pasikonsultuoti su savo gydytoju dėl vaisto vartojimo.</w:t>
      </w:r>
    </w:p>
    <w:p w14:paraId="66D84FE0" w14:textId="77777777" w:rsidR="000446F5" w:rsidRDefault="000446F5" w:rsidP="000446F5">
      <w:pPr>
        <w:numPr>
          <w:ilvl w:val="12"/>
          <w:numId w:val="0"/>
        </w:numPr>
        <w:spacing w:after="0" w:line="240" w:lineRule="auto"/>
        <w:rPr>
          <w:rFonts w:ascii="Times New Roman" w:eastAsia="SimSun" w:hAnsi="Times New Roman"/>
          <w:lang w:eastAsia="zh-CN"/>
        </w:rPr>
      </w:pPr>
    </w:p>
    <w:p w14:paraId="137D3F7C" w14:textId="77777777" w:rsidR="000446F5" w:rsidRDefault="000446F5" w:rsidP="000446F5">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Vairavimas ir mechanizmų valdymas</w:t>
      </w:r>
    </w:p>
    <w:p w14:paraId="46F93C3B" w14:textId="726E2962" w:rsidR="000446F5" w:rsidRPr="000A6F96" w:rsidRDefault="000F6BA2" w:rsidP="000446F5">
      <w:pPr>
        <w:widowControl w:val="0"/>
        <w:tabs>
          <w:tab w:val="left" w:pos="567"/>
        </w:tabs>
        <w:spacing w:after="0" w:line="260" w:lineRule="exact"/>
        <w:jc w:val="both"/>
        <w:rPr>
          <w:rFonts w:ascii="Times New Roman" w:hAnsi="Times New Roman"/>
        </w:rPr>
      </w:pPr>
      <w:r>
        <w:rPr>
          <w:rFonts w:ascii="Times New Roman" w:eastAsia="SimSun" w:hAnsi="Times New Roman"/>
          <w:noProof/>
        </w:rPr>
        <w:t>TVINGESTIN gebėjimą vairuoti ir valdyti mechanizmus veikia silpnai.</w:t>
      </w:r>
    </w:p>
    <w:p w14:paraId="62888883" w14:textId="542B3241" w:rsidR="000446F5" w:rsidRPr="000A6F96" w:rsidRDefault="000446F5" w:rsidP="000446F5">
      <w:pPr>
        <w:spacing w:after="0" w:line="240" w:lineRule="auto"/>
        <w:rPr>
          <w:rFonts w:ascii="Times New Roman" w:hAnsi="Times New Roman"/>
        </w:rPr>
      </w:pPr>
      <w:r w:rsidRPr="000A6F96">
        <w:rPr>
          <w:rFonts w:ascii="Times New Roman" w:hAnsi="Times New Roman"/>
        </w:rPr>
        <w:lastRenderedPageBreak/>
        <w:t>Vartojamas didelėmis dozėmis gali sukelti šalutini</w:t>
      </w:r>
      <w:r w:rsidR="000F6BA2">
        <w:rPr>
          <w:rFonts w:ascii="Times New Roman" w:hAnsi="Times New Roman"/>
        </w:rPr>
        <w:t>o</w:t>
      </w:r>
      <w:r w:rsidRPr="000A6F96">
        <w:rPr>
          <w:rFonts w:ascii="Times New Roman" w:hAnsi="Times New Roman"/>
        </w:rPr>
        <w:t xml:space="preserve"> poveiki</w:t>
      </w:r>
      <w:r w:rsidR="000F6BA2">
        <w:rPr>
          <w:rFonts w:ascii="Times New Roman" w:hAnsi="Times New Roman"/>
        </w:rPr>
        <w:t>o reiškinių</w:t>
      </w:r>
      <w:r w:rsidRPr="000A6F96">
        <w:rPr>
          <w:rFonts w:ascii="Times New Roman" w:hAnsi="Times New Roman"/>
        </w:rPr>
        <w:t>, tokių kaip nuovargis, mieguistumas, galvos svaigimas ir regos sutrikimai. Jeigu jaučiate tokį poveikį, neturėtumėte vairuoti ar valdyti mechanizmų.</w:t>
      </w:r>
    </w:p>
    <w:p w14:paraId="2AE9E4B4" w14:textId="77777777" w:rsidR="000446F5" w:rsidRPr="000A6F96" w:rsidRDefault="000446F5" w:rsidP="000446F5">
      <w:pPr>
        <w:tabs>
          <w:tab w:val="left" w:pos="360"/>
        </w:tabs>
        <w:spacing w:after="0" w:line="240" w:lineRule="auto"/>
        <w:rPr>
          <w:rFonts w:ascii="Times New Roman" w:hAnsi="Times New Roman"/>
          <w:b/>
        </w:rPr>
      </w:pPr>
    </w:p>
    <w:p w14:paraId="69F7A26F" w14:textId="77777777" w:rsidR="000446F5" w:rsidRDefault="000446F5" w:rsidP="000446F5">
      <w:pPr>
        <w:tabs>
          <w:tab w:val="left" w:pos="360"/>
        </w:tabs>
        <w:spacing w:after="0" w:line="240" w:lineRule="auto"/>
        <w:rPr>
          <w:rFonts w:ascii="Times New Roman" w:eastAsia="SimSun" w:hAnsi="Times New Roman"/>
          <w:b/>
          <w:bCs/>
        </w:rPr>
      </w:pPr>
      <w:r>
        <w:rPr>
          <w:rFonts w:ascii="Times New Roman" w:eastAsia="SimSun" w:hAnsi="Times New Roman"/>
          <w:b/>
          <w:bCs/>
        </w:rPr>
        <w:t>TVINGESTIN sudėtyje yra laktozės ir natrio</w:t>
      </w:r>
    </w:p>
    <w:p w14:paraId="5C1F5C62" w14:textId="6D9B03A7" w:rsidR="000446F5" w:rsidRPr="000A6F96" w:rsidRDefault="000446F5" w:rsidP="000446F5">
      <w:pPr>
        <w:tabs>
          <w:tab w:val="left" w:pos="360"/>
        </w:tabs>
        <w:spacing w:after="0" w:line="240" w:lineRule="auto"/>
        <w:rPr>
          <w:rFonts w:ascii="Times New Roman" w:hAnsi="Times New Roman"/>
        </w:rPr>
      </w:pPr>
      <w:r w:rsidRPr="000A6F96">
        <w:rPr>
          <w:rFonts w:ascii="Times New Roman" w:hAnsi="Times New Roman"/>
        </w:rPr>
        <w:t>Jeigu gydytojas Jums yra sakęs, kad netoleruojate kokių nors angliavandenių, kreipkitės į jį prieš pradėdami vartoti šį vaistą.</w:t>
      </w:r>
    </w:p>
    <w:p w14:paraId="3A27F032" w14:textId="6EE81E78" w:rsidR="000446F5" w:rsidRPr="000A6F96" w:rsidRDefault="000446F5" w:rsidP="000446F5">
      <w:pPr>
        <w:tabs>
          <w:tab w:val="left" w:pos="360"/>
        </w:tabs>
        <w:spacing w:after="0" w:line="240" w:lineRule="auto"/>
        <w:rPr>
          <w:rFonts w:ascii="Times New Roman" w:hAnsi="Times New Roman"/>
        </w:rPr>
      </w:pPr>
    </w:p>
    <w:p w14:paraId="29368AC7" w14:textId="5EB8D308" w:rsidR="000446F5" w:rsidRPr="000A6F96" w:rsidRDefault="000446F5" w:rsidP="000446F5">
      <w:pPr>
        <w:tabs>
          <w:tab w:val="left" w:pos="360"/>
        </w:tabs>
        <w:spacing w:after="0" w:line="240" w:lineRule="auto"/>
        <w:rPr>
          <w:rFonts w:ascii="Times New Roman" w:hAnsi="Times New Roman"/>
        </w:rPr>
      </w:pPr>
      <w:r w:rsidRPr="000A6F96">
        <w:rPr>
          <w:rFonts w:ascii="Times New Roman" w:hAnsi="Times New Roman"/>
        </w:rPr>
        <w:t>Šio vaisto vienoje tabletėje yra mažiau kaip 1 mmol (23 mg) natrio, t. y. jis beveik neturi reikšmės.</w:t>
      </w:r>
    </w:p>
    <w:p w14:paraId="2C76BB40" w14:textId="7384D456" w:rsidR="000446F5" w:rsidRPr="000A6F96" w:rsidRDefault="000446F5" w:rsidP="000446F5">
      <w:pPr>
        <w:tabs>
          <w:tab w:val="left" w:pos="360"/>
        </w:tabs>
        <w:spacing w:after="0" w:line="240" w:lineRule="auto"/>
        <w:rPr>
          <w:rFonts w:ascii="Times New Roman" w:hAnsi="Times New Roman"/>
          <w:b/>
        </w:rPr>
      </w:pPr>
    </w:p>
    <w:p w14:paraId="61FA609D" w14:textId="1833CA85" w:rsidR="000446F5" w:rsidRPr="000A6F96" w:rsidRDefault="000446F5" w:rsidP="000446F5">
      <w:pPr>
        <w:tabs>
          <w:tab w:val="left" w:pos="360"/>
        </w:tabs>
        <w:spacing w:after="0" w:line="240" w:lineRule="auto"/>
        <w:rPr>
          <w:rFonts w:ascii="Times New Roman" w:hAnsi="Times New Roman"/>
          <w:b/>
        </w:rPr>
      </w:pPr>
    </w:p>
    <w:p w14:paraId="5D59431F" w14:textId="77777777" w:rsidR="000446F5" w:rsidRDefault="000446F5" w:rsidP="000446F5">
      <w:pPr>
        <w:keepNext/>
        <w:keepLines/>
        <w:tabs>
          <w:tab w:val="left" w:pos="567"/>
        </w:tabs>
        <w:spacing w:after="0" w:line="240" w:lineRule="auto"/>
        <w:outlineLvl w:val="2"/>
        <w:rPr>
          <w:rFonts w:ascii="Times New Roman" w:eastAsia="SimSun" w:hAnsi="Times New Roman"/>
          <w:b/>
          <w:bCs/>
          <w:lang w:val="es-ES" w:eastAsia="zh-CN"/>
        </w:rPr>
      </w:pPr>
      <w:r>
        <w:rPr>
          <w:rFonts w:ascii="Times New Roman" w:eastAsia="SimSun" w:hAnsi="Times New Roman"/>
          <w:b/>
          <w:bCs/>
          <w:lang w:eastAsia="zh-CN"/>
        </w:rPr>
        <w:t>3.</w:t>
      </w:r>
      <w:r>
        <w:rPr>
          <w:rFonts w:ascii="Times New Roman" w:eastAsia="SimSun" w:hAnsi="Times New Roman"/>
          <w:b/>
          <w:bCs/>
          <w:lang w:eastAsia="zh-CN"/>
        </w:rPr>
        <w:tab/>
        <w:t xml:space="preserve">Kaip vartoti </w:t>
      </w:r>
      <w:r>
        <w:rPr>
          <w:rFonts w:ascii="Times New Roman" w:eastAsia="SimSun" w:hAnsi="Times New Roman"/>
          <w:b/>
          <w:bCs/>
          <w:lang w:val="es-ES" w:eastAsia="zh-CN"/>
        </w:rPr>
        <w:t>TVINGESTIN</w:t>
      </w:r>
    </w:p>
    <w:p w14:paraId="4470DF2B"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392E4578"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Visada vartokite šį vaistą tiksliai kaip aprašyta šiame lapelyje arba kaip nurodė gydytojas, arba vaistininkas. Jeigu abejojate, kreipkitės į gydytoją arba vaistininką.</w:t>
      </w:r>
    </w:p>
    <w:p w14:paraId="3F2BE60F" w14:textId="77777777" w:rsidR="000446F5" w:rsidRDefault="000446F5" w:rsidP="000446F5">
      <w:pPr>
        <w:spacing w:after="0" w:line="240" w:lineRule="auto"/>
        <w:rPr>
          <w:rFonts w:ascii="Times New Roman" w:eastAsia="SimSun" w:hAnsi="Times New Roman"/>
          <w:noProof/>
          <w:lang w:val="es-ES"/>
        </w:rPr>
      </w:pPr>
      <w:r>
        <w:rPr>
          <w:rFonts w:ascii="Times New Roman" w:eastAsia="SimSun" w:hAnsi="Times New Roman"/>
          <w:noProof/>
          <w:lang w:val="es-ES"/>
        </w:rPr>
        <w:t>Tabletę reikia nuryti nekramtant ir užsigerti pakankamu skysčio kiekiu.</w:t>
      </w:r>
    </w:p>
    <w:p w14:paraId="1225A2A5" w14:textId="77777777" w:rsidR="000446F5" w:rsidRDefault="000446F5" w:rsidP="000446F5">
      <w:pPr>
        <w:spacing w:after="0" w:line="240" w:lineRule="auto"/>
        <w:rPr>
          <w:rFonts w:ascii="Times New Roman" w:eastAsia="SimSun" w:hAnsi="Times New Roman"/>
          <w:noProof/>
          <w:lang w:val="es-ES"/>
        </w:rPr>
      </w:pPr>
    </w:p>
    <w:p w14:paraId="48DD5B93" w14:textId="15ED212B" w:rsidR="000446F5" w:rsidRDefault="000446F5" w:rsidP="000446F5">
      <w:pPr>
        <w:spacing w:after="0" w:line="240" w:lineRule="auto"/>
        <w:rPr>
          <w:rFonts w:ascii="Times New Roman" w:eastAsia="SimSun" w:hAnsi="Times New Roman"/>
          <w:noProof/>
          <w:lang w:val="es-ES"/>
        </w:rPr>
      </w:pPr>
      <w:r>
        <w:rPr>
          <w:rFonts w:ascii="Times New Roman" w:eastAsia="SimSun" w:hAnsi="Times New Roman"/>
          <w:noProof/>
          <w:lang w:val="es-ES"/>
        </w:rPr>
        <w:t xml:space="preserve">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 </w:t>
      </w:r>
    </w:p>
    <w:p w14:paraId="6F0EE2C0" w14:textId="77777777" w:rsidR="000446F5" w:rsidRDefault="000446F5" w:rsidP="000446F5">
      <w:pPr>
        <w:spacing w:after="0" w:line="240" w:lineRule="auto"/>
        <w:rPr>
          <w:rFonts w:ascii="Times New Roman" w:eastAsia="SimSun" w:hAnsi="Times New Roman"/>
          <w:noProof/>
          <w:lang w:val="es-ES"/>
        </w:rPr>
      </w:pPr>
    </w:p>
    <w:p w14:paraId="291DE37A" w14:textId="451E21B9" w:rsidR="000446F5" w:rsidRDefault="000446F5" w:rsidP="000446F5">
      <w:pPr>
        <w:tabs>
          <w:tab w:val="left" w:pos="0"/>
          <w:tab w:val="left" w:pos="567"/>
        </w:tabs>
        <w:autoSpaceDE w:val="0"/>
        <w:autoSpaceDN w:val="0"/>
        <w:adjustRightInd w:val="0"/>
        <w:spacing w:after="0" w:line="240" w:lineRule="auto"/>
        <w:jc w:val="both"/>
        <w:rPr>
          <w:rFonts w:ascii="Times New Roman" w:eastAsia="SimSun" w:hAnsi="Times New Roman"/>
          <w:u w:val="single"/>
        </w:rPr>
      </w:pPr>
      <w:r>
        <w:rPr>
          <w:rFonts w:ascii="Times New Roman" w:eastAsia="SimSun" w:hAnsi="Times New Roman"/>
          <w:u w:val="single"/>
        </w:rPr>
        <w:t>Suaugusieji ir vyresni kaip 12 metų paaugliai</w:t>
      </w:r>
    </w:p>
    <w:p w14:paraId="7AAC7F61" w14:textId="77777777" w:rsidR="000446F5" w:rsidRDefault="000446F5" w:rsidP="000446F5">
      <w:pPr>
        <w:tabs>
          <w:tab w:val="left" w:pos="567"/>
        </w:tabs>
        <w:autoSpaceDE w:val="0"/>
        <w:autoSpaceDN w:val="0"/>
        <w:adjustRightInd w:val="0"/>
        <w:spacing w:after="0" w:line="240" w:lineRule="auto"/>
        <w:jc w:val="both"/>
        <w:rPr>
          <w:rFonts w:ascii="Times New Roman" w:eastAsia="SimSun" w:hAnsi="Times New Roman"/>
        </w:rPr>
      </w:pPr>
      <w:r>
        <w:rPr>
          <w:rFonts w:ascii="Times New Roman" w:eastAsia="SimSun" w:hAnsi="Times New Roman"/>
        </w:rPr>
        <w:t>Gydymo pradžioje reikia vartoti vieną tabletę, užsigeriant vandeniu. Po to, jeigu reikia, vartoti po vieną tabletę kas 4 valandas. Per 24 valandas negalima vartoti daugiau kaip 3 tablečių.</w:t>
      </w:r>
    </w:p>
    <w:p w14:paraId="469FB80E" w14:textId="77777777" w:rsidR="000446F5" w:rsidRDefault="000446F5" w:rsidP="000446F5">
      <w:pPr>
        <w:tabs>
          <w:tab w:val="left" w:pos="567"/>
        </w:tabs>
        <w:autoSpaceDE w:val="0"/>
        <w:autoSpaceDN w:val="0"/>
        <w:adjustRightInd w:val="0"/>
        <w:spacing w:after="0" w:line="240" w:lineRule="auto"/>
        <w:jc w:val="both"/>
        <w:rPr>
          <w:rFonts w:ascii="Times New Roman" w:eastAsia="SimSun" w:hAnsi="Times New Roman"/>
        </w:rPr>
      </w:pPr>
    </w:p>
    <w:p w14:paraId="7864C8D3" w14:textId="77777777" w:rsidR="000446F5" w:rsidRDefault="000446F5" w:rsidP="000446F5">
      <w:pPr>
        <w:tabs>
          <w:tab w:val="left" w:pos="567"/>
        </w:tabs>
        <w:spacing w:after="0" w:line="260" w:lineRule="exact"/>
        <w:rPr>
          <w:rFonts w:ascii="Times New Roman" w:eastAsia="SimSun" w:hAnsi="Times New Roman"/>
          <w:u w:val="single"/>
          <w:lang w:eastAsia="zh-CN"/>
        </w:rPr>
      </w:pPr>
      <w:r>
        <w:rPr>
          <w:rFonts w:ascii="Times New Roman" w:eastAsia="SimSun" w:hAnsi="Times New Roman"/>
          <w:u w:val="single"/>
          <w:lang w:eastAsia="zh-CN"/>
        </w:rPr>
        <w:t xml:space="preserve">Senyvi pacientai bei pacientai, kurių inkstų ar kepenų funkcija sutrikusi </w:t>
      </w:r>
    </w:p>
    <w:p w14:paraId="4D793B64" w14:textId="52C96F09" w:rsidR="000446F5" w:rsidRDefault="000446F5" w:rsidP="000446F5">
      <w:pPr>
        <w:tabs>
          <w:tab w:val="left" w:pos="567"/>
        </w:tabs>
        <w:spacing w:after="0" w:line="260" w:lineRule="exact"/>
        <w:rPr>
          <w:rFonts w:ascii="Times New Roman" w:eastAsia="SimSun" w:hAnsi="Times New Roman"/>
          <w:lang w:eastAsia="zh-CN"/>
        </w:rPr>
      </w:pPr>
      <w:r>
        <w:rPr>
          <w:rFonts w:ascii="Times New Roman" w:eastAsia="SimSun" w:hAnsi="Times New Roman"/>
          <w:lang w:eastAsia="zh-CN"/>
        </w:rPr>
        <w:t>Specialus dozavimas nereikalingas.</w:t>
      </w:r>
      <w:r w:rsidR="007C7DC7">
        <w:rPr>
          <w:rFonts w:ascii="Times New Roman" w:eastAsia="SimSun" w:hAnsi="Times New Roman"/>
          <w:lang w:eastAsia="zh-CN"/>
        </w:rPr>
        <w:t xml:space="preserve"> </w:t>
      </w:r>
    </w:p>
    <w:p w14:paraId="6FB3DE33" w14:textId="207C57DD" w:rsidR="007C7DC7" w:rsidRDefault="007C7DC7" w:rsidP="000446F5">
      <w:pPr>
        <w:tabs>
          <w:tab w:val="left" w:pos="567"/>
        </w:tabs>
        <w:spacing w:after="0" w:line="260" w:lineRule="exact"/>
        <w:rPr>
          <w:rFonts w:ascii="Times New Roman" w:eastAsia="SimSun" w:hAnsi="Times New Roman"/>
          <w:lang w:eastAsia="zh-CN"/>
        </w:rPr>
      </w:pPr>
      <w:r>
        <w:rPr>
          <w:rFonts w:ascii="Times New Roman" w:eastAsia="SimSun" w:hAnsi="Times New Roman"/>
          <w:noProof/>
        </w:rPr>
        <w:t>Esant sunkiam inkstų arba kepenų funkcijos nepakankamumui, vaistinį preparatą vartoti draudžiama (žr. 2 skyrių)</w:t>
      </w:r>
      <w:r w:rsidR="00A4455F">
        <w:rPr>
          <w:rFonts w:ascii="Times New Roman" w:eastAsia="SimSun" w:hAnsi="Times New Roman"/>
          <w:noProof/>
        </w:rPr>
        <w:t>.</w:t>
      </w:r>
      <w:r>
        <w:rPr>
          <w:rFonts w:ascii="Times New Roman" w:eastAsia="SimSun" w:hAnsi="Times New Roman"/>
          <w:noProof/>
        </w:rPr>
        <w:t xml:space="preserve"> </w:t>
      </w:r>
    </w:p>
    <w:p w14:paraId="3EE8452B" w14:textId="77777777" w:rsidR="000446F5" w:rsidRDefault="000446F5" w:rsidP="000446F5">
      <w:pPr>
        <w:keepNext/>
        <w:tabs>
          <w:tab w:val="left" w:pos="567"/>
        </w:tabs>
        <w:spacing w:after="0" w:line="260" w:lineRule="exact"/>
        <w:jc w:val="both"/>
        <w:outlineLvl w:val="3"/>
        <w:rPr>
          <w:rFonts w:ascii="Times New Roman" w:eastAsia="SimSun" w:hAnsi="Times New Roman"/>
          <w:u w:val="single"/>
        </w:rPr>
      </w:pPr>
    </w:p>
    <w:p w14:paraId="6FB2544A" w14:textId="77777777" w:rsidR="000446F5" w:rsidRDefault="000446F5" w:rsidP="000446F5">
      <w:pPr>
        <w:keepNext/>
        <w:tabs>
          <w:tab w:val="left" w:pos="567"/>
        </w:tabs>
        <w:spacing w:after="0" w:line="260" w:lineRule="exact"/>
        <w:jc w:val="both"/>
        <w:outlineLvl w:val="3"/>
        <w:rPr>
          <w:rFonts w:ascii="Times New Roman" w:eastAsia="SimSun" w:hAnsi="Times New Roman"/>
          <w:b/>
        </w:rPr>
      </w:pPr>
      <w:r>
        <w:rPr>
          <w:rFonts w:ascii="Times New Roman" w:eastAsia="SimSun" w:hAnsi="Times New Roman"/>
          <w:b/>
        </w:rPr>
        <w:t>Vartojimas vaikams ir paaugliams</w:t>
      </w:r>
    </w:p>
    <w:p w14:paraId="27589AA3" w14:textId="0D3073E5" w:rsidR="000446F5" w:rsidRDefault="000446F5" w:rsidP="000446F5">
      <w:pPr>
        <w:tabs>
          <w:tab w:val="left" w:pos="0"/>
          <w:tab w:val="left" w:pos="567"/>
        </w:tabs>
        <w:autoSpaceDE w:val="0"/>
        <w:autoSpaceDN w:val="0"/>
        <w:adjustRightInd w:val="0"/>
        <w:spacing w:after="0" w:line="240" w:lineRule="auto"/>
        <w:jc w:val="both"/>
        <w:rPr>
          <w:rFonts w:ascii="Times New Roman" w:eastAsia="SimSun" w:hAnsi="Times New Roman"/>
        </w:rPr>
      </w:pPr>
      <w:r>
        <w:rPr>
          <w:rFonts w:ascii="Times New Roman" w:eastAsia="SimSun" w:hAnsi="Times New Roman"/>
        </w:rPr>
        <w:t xml:space="preserve">Jaunesniems kaip 12 metų vaikams </w:t>
      </w:r>
      <w:r w:rsidR="007C7DC7">
        <w:rPr>
          <w:rFonts w:ascii="Times New Roman" w:eastAsia="SimSun" w:hAnsi="Times New Roman"/>
        </w:rPr>
        <w:t xml:space="preserve">ir paaugliams </w:t>
      </w:r>
      <w:r>
        <w:rPr>
          <w:rFonts w:ascii="Times New Roman" w:eastAsia="SimSun" w:hAnsi="Times New Roman"/>
        </w:rPr>
        <w:t>vaisto vartoti negalima.</w:t>
      </w:r>
    </w:p>
    <w:p w14:paraId="0D312D85" w14:textId="77777777" w:rsidR="000446F5" w:rsidRDefault="000446F5" w:rsidP="000446F5">
      <w:pPr>
        <w:spacing w:after="0" w:line="240" w:lineRule="auto"/>
        <w:rPr>
          <w:rFonts w:ascii="Times New Roman" w:eastAsia="SimSun" w:hAnsi="Times New Roman"/>
        </w:rPr>
      </w:pPr>
    </w:p>
    <w:p w14:paraId="32ABF3AD"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Jeigu simptomai pasunkėjo arba per 3</w:t>
      </w:r>
      <w:r>
        <w:rPr>
          <w:rFonts w:ascii="Times New Roman" w:eastAsia="SimSun" w:hAnsi="Times New Roman"/>
        </w:rPr>
        <w:t xml:space="preserve"> dienas nepalengvėjo</w:t>
      </w:r>
      <w:r>
        <w:rPr>
          <w:rFonts w:ascii="Times New Roman" w:eastAsia="SimSun" w:hAnsi="Times New Roman"/>
          <w:noProof/>
        </w:rPr>
        <w:t>, kreipkitės į gydytoją.</w:t>
      </w:r>
    </w:p>
    <w:p w14:paraId="09AFFBB5" w14:textId="77777777" w:rsidR="000446F5" w:rsidRDefault="000446F5" w:rsidP="000446F5">
      <w:pPr>
        <w:keepNext/>
        <w:tabs>
          <w:tab w:val="left" w:pos="567"/>
        </w:tabs>
        <w:spacing w:after="0" w:line="260" w:lineRule="exact"/>
        <w:jc w:val="both"/>
        <w:outlineLvl w:val="3"/>
        <w:rPr>
          <w:rFonts w:ascii="Times New Roman" w:eastAsia="SimSun" w:hAnsi="Times New Roman"/>
          <w:b/>
          <w:bCs/>
        </w:rPr>
      </w:pPr>
    </w:p>
    <w:p w14:paraId="3F5809A6" w14:textId="77777777" w:rsidR="000446F5" w:rsidRDefault="000446F5" w:rsidP="000446F5">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 xml:space="preserve">Ką daryti pavartojus per didelę </w:t>
      </w:r>
      <w:r>
        <w:rPr>
          <w:rFonts w:ascii="Times New Roman" w:eastAsia="SimSun" w:hAnsi="Times New Roman"/>
          <w:b/>
          <w:bCs/>
          <w:noProof/>
        </w:rPr>
        <w:t>TVINGESTIN</w:t>
      </w:r>
      <w:r>
        <w:rPr>
          <w:rFonts w:ascii="Times New Roman" w:eastAsia="SimSun" w:hAnsi="Times New Roman"/>
          <w:b/>
          <w:bCs/>
        </w:rPr>
        <w:t xml:space="preserve"> dozę?</w:t>
      </w:r>
    </w:p>
    <w:p w14:paraId="2F76F64E" w14:textId="1FF0B60D"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Jei suvartojote per didelę TVINGESTIN dozę arba jei vaikai atsitiktinai suvartojo šio vaisto, visada kreipkitės į gydytoją ar artimiausią ligoninę dėl galimos rizikos</w:t>
      </w:r>
      <w:r w:rsidR="00666F4A">
        <w:rPr>
          <w:rFonts w:ascii="Times New Roman" w:eastAsia="SimSun" w:hAnsi="Times New Roman"/>
          <w:noProof/>
        </w:rPr>
        <w:t>, kad</w:t>
      </w:r>
      <w:r>
        <w:rPr>
          <w:rFonts w:ascii="Times New Roman" w:eastAsia="SimSun" w:hAnsi="Times New Roman"/>
          <w:noProof/>
        </w:rPr>
        <w:t xml:space="preserve"> patartų, kokių veiksmų reikia imtis. Gali pasireikšti tokie simptomai, kaip pykinimas, skrandžio, pilvo skausmai, vėmimas (gali būti šiek tiek kraujo), viduriavimas, galvos skausmas, triukšmas, </w:t>
      </w:r>
      <w:r w:rsidR="00666F4A">
        <w:rPr>
          <w:rFonts w:ascii="Times New Roman" w:eastAsia="SimSun" w:hAnsi="Times New Roman"/>
          <w:noProof/>
        </w:rPr>
        <w:t xml:space="preserve">ūžesys </w:t>
      </w:r>
      <w:r>
        <w:rPr>
          <w:rFonts w:ascii="Times New Roman" w:eastAsia="SimSun" w:hAnsi="Times New Roman"/>
          <w:noProof/>
        </w:rPr>
        <w:t xml:space="preserve">ausyse, sumišimas ir nekontroliuojami akių judesiai. Nustatyta, kad suvartojus dideles dozes, pasireiškia mieguistumas, skausmas krūtinės srityje, stiprus ir greitas širdies plakimas, sąmonės netekimas, traukuliai (dažniausiai vaikams), silpnumas, galvos svaigimas ir skausmas, kraujas šlapime, šalančio kūno jausmas ir kvėpavimo sutrikimai. </w:t>
      </w:r>
    </w:p>
    <w:p w14:paraId="01D3CF61"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Gali pasireikšti dezorientacija ar sutrikusi sąmonė, retkarčiais sujaudinimas, mažas kraujo spaudimas, astma, inkstų ir kepenų pažeidimas.</w:t>
      </w:r>
    </w:p>
    <w:p w14:paraId="35C762D4"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3D272766" w14:textId="77777777" w:rsidR="000446F5" w:rsidRDefault="000446F5" w:rsidP="000446F5">
      <w:pPr>
        <w:spacing w:after="0" w:line="220" w:lineRule="exact"/>
        <w:rPr>
          <w:rFonts w:ascii="Times New Roman" w:eastAsia="SimSun" w:hAnsi="Times New Roman"/>
          <w:b/>
          <w:bCs/>
        </w:rPr>
      </w:pPr>
      <w:r>
        <w:rPr>
          <w:rFonts w:ascii="Times New Roman" w:eastAsia="SimSun" w:hAnsi="Times New Roman"/>
          <w:b/>
          <w:bCs/>
        </w:rPr>
        <w:t>Pamiršus pavartoti TVINGESTIN</w:t>
      </w:r>
    </w:p>
    <w:p w14:paraId="221F505E"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Jeigu pamiršote išgerti TVINGESTIN, išgerkite iš karto, kai tik prisiminėte. Išlaikykite 4 </w:t>
      </w:r>
      <w:r>
        <w:rPr>
          <w:rFonts w:ascii="Times New Roman" w:eastAsia="SimSun" w:hAnsi="Times New Roman"/>
        </w:rPr>
        <w:t>valandų intervalą tarp suvartojamų dozių.</w:t>
      </w:r>
      <w:r>
        <w:rPr>
          <w:rFonts w:ascii="Times New Roman" w:eastAsia="SimSun" w:hAnsi="Times New Roman"/>
          <w:noProof/>
        </w:rPr>
        <w:t xml:space="preserve"> Negalima vartoti dvigubos dozės norint kompensuoti praleistą dozę.</w:t>
      </w:r>
    </w:p>
    <w:p w14:paraId="265AF799" w14:textId="77777777" w:rsidR="000446F5" w:rsidRDefault="000446F5" w:rsidP="000446F5">
      <w:pPr>
        <w:spacing w:after="0" w:line="240" w:lineRule="auto"/>
        <w:rPr>
          <w:rFonts w:ascii="Times New Roman" w:eastAsia="SimSun" w:hAnsi="Times New Roman"/>
          <w:noProof/>
        </w:rPr>
      </w:pPr>
    </w:p>
    <w:p w14:paraId="0AD96D12" w14:textId="77777777"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Jeigu kiltų daugiau klausimų dėl šio vaisto vartojimo, kreipkitės į gydytoją arba vaistininką.</w:t>
      </w:r>
    </w:p>
    <w:p w14:paraId="5239FFC3" w14:textId="77777777" w:rsidR="000446F5" w:rsidRDefault="000446F5" w:rsidP="000446F5">
      <w:pPr>
        <w:numPr>
          <w:ilvl w:val="12"/>
          <w:numId w:val="0"/>
        </w:numPr>
        <w:spacing w:after="0" w:line="240" w:lineRule="auto"/>
        <w:rPr>
          <w:rFonts w:ascii="Times New Roman" w:eastAsia="SimSun" w:hAnsi="Times New Roman"/>
          <w:lang w:eastAsia="zh-CN"/>
        </w:rPr>
      </w:pPr>
    </w:p>
    <w:p w14:paraId="1615CCD6" w14:textId="77777777" w:rsidR="000446F5" w:rsidRDefault="000446F5" w:rsidP="000446F5">
      <w:pPr>
        <w:numPr>
          <w:ilvl w:val="12"/>
          <w:numId w:val="0"/>
        </w:numPr>
        <w:spacing w:after="0" w:line="240" w:lineRule="auto"/>
        <w:rPr>
          <w:rFonts w:ascii="Times New Roman" w:eastAsia="SimSun" w:hAnsi="Times New Roman"/>
          <w:lang w:eastAsia="zh-CN"/>
        </w:rPr>
      </w:pPr>
    </w:p>
    <w:p w14:paraId="5D5FDDEB" w14:textId="77777777" w:rsidR="000446F5" w:rsidRDefault="000446F5" w:rsidP="000446F5">
      <w:pPr>
        <w:keepNext/>
        <w:keepLines/>
        <w:tabs>
          <w:tab w:val="left" w:pos="567"/>
        </w:tabs>
        <w:spacing w:after="0" w:line="240" w:lineRule="auto"/>
        <w:outlineLvl w:val="2"/>
        <w:rPr>
          <w:rFonts w:ascii="Times New Roman" w:eastAsia="SimSun" w:hAnsi="Times New Roman"/>
          <w:b/>
          <w:bCs/>
          <w:lang w:eastAsia="zh-CN"/>
        </w:rPr>
      </w:pPr>
      <w:r>
        <w:rPr>
          <w:rFonts w:ascii="Times New Roman" w:eastAsia="SimSun" w:hAnsi="Times New Roman"/>
          <w:b/>
          <w:bCs/>
          <w:lang w:eastAsia="zh-CN"/>
        </w:rPr>
        <w:lastRenderedPageBreak/>
        <w:t>4.</w:t>
      </w:r>
      <w:r>
        <w:rPr>
          <w:rFonts w:ascii="Times New Roman" w:eastAsia="SimSun" w:hAnsi="Times New Roman"/>
          <w:b/>
          <w:bCs/>
          <w:lang w:eastAsia="zh-CN"/>
        </w:rPr>
        <w:tab/>
        <w:t>Galimas šalutinis poveikis</w:t>
      </w:r>
    </w:p>
    <w:p w14:paraId="41D178B5" w14:textId="77777777" w:rsidR="000446F5" w:rsidRDefault="000446F5" w:rsidP="000446F5">
      <w:pPr>
        <w:numPr>
          <w:ilvl w:val="12"/>
          <w:numId w:val="0"/>
        </w:numPr>
        <w:spacing w:after="0" w:line="240" w:lineRule="auto"/>
        <w:rPr>
          <w:rFonts w:ascii="Times New Roman" w:eastAsia="SimSun" w:hAnsi="Times New Roman"/>
          <w:lang w:eastAsia="zh-CN"/>
        </w:rPr>
      </w:pPr>
    </w:p>
    <w:p w14:paraId="1C1086A8" w14:textId="77777777" w:rsidR="000446F5" w:rsidRDefault="000446F5" w:rsidP="000446F5">
      <w:pPr>
        <w:numPr>
          <w:ilvl w:val="12"/>
          <w:numId w:val="0"/>
        </w:numPr>
        <w:spacing w:after="0" w:line="240" w:lineRule="auto"/>
        <w:ind w:right="-29"/>
        <w:rPr>
          <w:rFonts w:ascii="Times New Roman" w:eastAsia="SimSun" w:hAnsi="Times New Roman"/>
          <w:lang w:eastAsia="zh-CN"/>
        </w:rPr>
      </w:pPr>
      <w:r>
        <w:rPr>
          <w:rFonts w:ascii="Times New Roman" w:eastAsia="SimSun" w:hAnsi="Times New Roman"/>
          <w:lang w:eastAsia="zh-CN"/>
        </w:rPr>
        <w:t>Šis vaistas, kaip ir visi kiti, gali sukelti šalutinį poveikį, nors jis pasireiškia ne visiems žmonėms.</w:t>
      </w:r>
    </w:p>
    <w:p w14:paraId="410A98C6" w14:textId="77777777" w:rsidR="000446F5" w:rsidRDefault="000446F5" w:rsidP="000446F5">
      <w:pPr>
        <w:numPr>
          <w:ilvl w:val="12"/>
          <w:numId w:val="0"/>
        </w:numPr>
        <w:spacing w:after="0" w:line="240" w:lineRule="auto"/>
        <w:ind w:right="-29"/>
        <w:rPr>
          <w:rFonts w:ascii="Times New Roman" w:eastAsia="SimSun" w:hAnsi="Times New Roman"/>
          <w:lang w:eastAsia="zh-CN"/>
        </w:rPr>
      </w:pPr>
    </w:p>
    <w:p w14:paraId="4E93B12E" w14:textId="2F5A26DF" w:rsidR="000446F5" w:rsidRDefault="000446F5" w:rsidP="000446F5">
      <w:pPr>
        <w:tabs>
          <w:tab w:val="left" w:pos="567"/>
        </w:tabs>
        <w:autoSpaceDE w:val="0"/>
        <w:autoSpaceDN w:val="0"/>
        <w:adjustRightInd w:val="0"/>
        <w:spacing w:after="0" w:line="240" w:lineRule="auto"/>
        <w:rPr>
          <w:rFonts w:ascii="Times New Roman" w:eastAsia="SimSun" w:hAnsi="Times New Roman"/>
          <w:lang w:eastAsia="en-GB"/>
        </w:rPr>
      </w:pPr>
      <w:r>
        <w:rPr>
          <w:rFonts w:ascii="Times New Roman" w:eastAsia="SimSun" w:hAnsi="Times New Roman"/>
          <w:lang w:eastAsia="en-GB"/>
        </w:rPr>
        <w:t xml:space="preserve">Pranešta apie TVINGESTIN sukeltas padidėjusio jautrumo reakcijas, kurios gali būti nespecifinės alerginės reakcijos ir anafilaksija: padidėjęs kvėpavimo takų reaktyvumas, pvz., astma, pasunkėjusi astma, bronchų spazmas, pasunkėjęs kvėpavimas; įvairios odos reakcijos, pvz., niežulys, dilgėlinė, angioneurozinė edema (pasireiškianti lūpų, liežuvio, gerklų tinimu), rečiau eksfoliacinės ir pūslinės dermatozės (įskaitant epidermio nekrolizę ir daugiaformę eritemą). </w:t>
      </w:r>
    </w:p>
    <w:p w14:paraId="130115F8" w14:textId="77777777" w:rsidR="000446F5" w:rsidRDefault="000446F5" w:rsidP="000446F5">
      <w:pPr>
        <w:tabs>
          <w:tab w:val="left" w:pos="567"/>
        </w:tabs>
        <w:autoSpaceDE w:val="0"/>
        <w:autoSpaceDN w:val="0"/>
        <w:adjustRightInd w:val="0"/>
        <w:spacing w:after="0" w:line="240" w:lineRule="auto"/>
        <w:rPr>
          <w:rFonts w:ascii="Times New Roman" w:eastAsia="SimSun" w:hAnsi="Times New Roman"/>
          <w:lang w:eastAsia="en-GB"/>
        </w:rPr>
      </w:pPr>
    </w:p>
    <w:p w14:paraId="42D2C7C6" w14:textId="2313ABA8" w:rsidR="00063AB3" w:rsidRDefault="000446F5" w:rsidP="00C762F4">
      <w:pPr>
        <w:tabs>
          <w:tab w:val="left" w:pos="567"/>
        </w:tabs>
        <w:spacing w:after="0" w:line="260" w:lineRule="exact"/>
        <w:rPr>
          <w:rFonts w:ascii="Times New Roman" w:eastAsia="SimSun" w:hAnsi="Times New Roman"/>
          <w:lang w:eastAsia="zh-CN"/>
        </w:rPr>
      </w:pPr>
      <w:r>
        <w:rPr>
          <w:rFonts w:ascii="Times New Roman" w:eastAsia="SimSun" w:hAnsi="Times New Roman"/>
          <w:lang w:eastAsia="zh-CN"/>
        </w:rPr>
        <w:t>Tokie vaistai, kaip TVINGESTIN, gali būti susiję su širdies priepuolio („miokardo infarkto“) ar insulto pavojaus nedideliu padidėjimu</w:t>
      </w:r>
      <w:r w:rsidR="00FB1A90">
        <w:rPr>
          <w:rFonts w:ascii="Times New Roman" w:eastAsia="SimSun" w:hAnsi="Times New Roman"/>
          <w:lang w:eastAsia="zh-CN"/>
        </w:rPr>
        <w:t>.</w:t>
      </w:r>
    </w:p>
    <w:p w14:paraId="469C3662" w14:textId="77777777" w:rsidR="000446F5" w:rsidRDefault="000446F5" w:rsidP="000446F5">
      <w:pPr>
        <w:tabs>
          <w:tab w:val="left" w:pos="0"/>
          <w:tab w:val="left" w:pos="567"/>
        </w:tabs>
        <w:spacing w:after="0" w:line="260" w:lineRule="exact"/>
        <w:rPr>
          <w:rFonts w:ascii="Times New Roman" w:eastAsia="SimSun" w:hAnsi="Times New Roman"/>
          <w:lang w:eastAsia="zh-CN"/>
        </w:rPr>
      </w:pPr>
    </w:p>
    <w:p w14:paraId="71DF2989" w14:textId="77777777" w:rsidR="000446F5" w:rsidRDefault="000446F5" w:rsidP="000446F5">
      <w:pPr>
        <w:tabs>
          <w:tab w:val="left" w:pos="0"/>
          <w:tab w:val="left" w:pos="567"/>
        </w:tabs>
        <w:spacing w:after="0" w:line="260" w:lineRule="exact"/>
        <w:rPr>
          <w:rFonts w:ascii="Times New Roman" w:eastAsia="SimSun" w:hAnsi="Times New Roman"/>
          <w:lang w:eastAsia="zh-CN"/>
        </w:rPr>
      </w:pPr>
      <w:r>
        <w:rPr>
          <w:rFonts w:ascii="Times New Roman" w:eastAsia="SimSun" w:hAnsi="Times New Roman"/>
          <w:lang w:eastAsia="zh-CN"/>
        </w:rPr>
        <w:t xml:space="preserve">Toliau išvardijami nepageidaujami poveikiai, susiję su trumpalaikiu ibuprofeno vartojimu rekomenduojamomis dozėmis. Gydant lėtines būkles ilgą laiką, gali pasireikšti ir kitų nepageidaujamų reiškinių. </w:t>
      </w:r>
    </w:p>
    <w:p w14:paraId="1949681B" w14:textId="77777777" w:rsidR="000446F5" w:rsidRDefault="000446F5" w:rsidP="000446F5">
      <w:pPr>
        <w:numPr>
          <w:ilvl w:val="12"/>
          <w:numId w:val="0"/>
        </w:numPr>
        <w:spacing w:after="0" w:line="240" w:lineRule="auto"/>
        <w:ind w:right="-29"/>
        <w:rPr>
          <w:rFonts w:ascii="Times New Roman" w:eastAsia="SimSun" w:hAnsi="Times New Roman"/>
          <w:lang w:eastAsia="zh-CN"/>
        </w:rPr>
      </w:pPr>
    </w:p>
    <w:p w14:paraId="302B86B0" w14:textId="2D486FD1" w:rsidR="000446F5" w:rsidRDefault="00BC22DF" w:rsidP="000446F5">
      <w:pPr>
        <w:spacing w:after="0" w:line="240" w:lineRule="auto"/>
        <w:rPr>
          <w:rFonts w:ascii="Times New Roman" w:eastAsia="SimSun" w:hAnsi="Times New Roman"/>
          <w:noProof/>
        </w:rPr>
      </w:pPr>
      <w:r w:rsidRPr="00BC22DF">
        <w:rPr>
          <w:rFonts w:ascii="Times New Roman" w:eastAsia="SimSun" w:hAnsi="Times New Roman"/>
          <w:b/>
          <w:bCs/>
          <w:noProof/>
        </w:rPr>
        <w:t>Nedažni šalutinio poveikio reiškiniai (gali pasireikšti rečiau kaip 1 iš 100 asmenų):</w:t>
      </w:r>
    </w:p>
    <w:p w14:paraId="10DACE3B" w14:textId="3B00CAE0" w:rsidR="000446F5" w:rsidRDefault="000446F5" w:rsidP="000446F5">
      <w:pPr>
        <w:numPr>
          <w:ilvl w:val="0"/>
          <w:numId w:val="18"/>
        </w:numPr>
        <w:spacing w:after="0" w:line="240" w:lineRule="auto"/>
        <w:contextualSpacing/>
        <w:rPr>
          <w:rFonts w:ascii="Times New Roman" w:eastAsia="SimSun" w:hAnsi="Times New Roman"/>
          <w:noProof/>
        </w:rPr>
      </w:pPr>
      <w:r>
        <w:rPr>
          <w:rFonts w:ascii="Times New Roman" w:eastAsia="SimSun" w:hAnsi="Times New Roman"/>
          <w:noProof/>
        </w:rPr>
        <w:t>galvos skausmas</w:t>
      </w:r>
      <w:r w:rsidR="00974D4F">
        <w:rPr>
          <w:rFonts w:ascii="Times New Roman" w:eastAsia="SimSun" w:hAnsi="Times New Roman"/>
          <w:noProof/>
        </w:rPr>
        <w:t>;</w:t>
      </w:r>
    </w:p>
    <w:p w14:paraId="35265B11" w14:textId="2873B5B0" w:rsidR="000446F5" w:rsidRDefault="000446F5" w:rsidP="000446F5">
      <w:pPr>
        <w:numPr>
          <w:ilvl w:val="0"/>
          <w:numId w:val="18"/>
        </w:numPr>
        <w:spacing w:after="0" w:line="240" w:lineRule="auto"/>
        <w:contextualSpacing/>
        <w:rPr>
          <w:rFonts w:ascii="Times New Roman" w:eastAsia="SimSun" w:hAnsi="Times New Roman"/>
          <w:noProof/>
        </w:rPr>
      </w:pPr>
      <w:r>
        <w:rPr>
          <w:rFonts w:ascii="Times New Roman" w:eastAsia="SimSun" w:hAnsi="Times New Roman"/>
          <w:noProof/>
        </w:rPr>
        <w:t>pilvo skausmas, dispepsija, pykinimas</w:t>
      </w:r>
      <w:r w:rsidR="00974D4F">
        <w:rPr>
          <w:rFonts w:ascii="Times New Roman" w:eastAsia="SimSun" w:hAnsi="Times New Roman"/>
          <w:noProof/>
        </w:rPr>
        <w:t>;</w:t>
      </w:r>
      <w:r>
        <w:rPr>
          <w:rFonts w:ascii="Times New Roman" w:eastAsia="SimSun" w:hAnsi="Times New Roman"/>
          <w:noProof/>
        </w:rPr>
        <w:t xml:space="preserve"> </w:t>
      </w:r>
    </w:p>
    <w:p w14:paraId="1B806668" w14:textId="7A0DF142" w:rsidR="000446F5" w:rsidRDefault="000446F5" w:rsidP="000446F5">
      <w:pPr>
        <w:numPr>
          <w:ilvl w:val="0"/>
          <w:numId w:val="18"/>
        </w:numPr>
        <w:spacing w:after="0" w:line="240" w:lineRule="auto"/>
        <w:contextualSpacing/>
        <w:rPr>
          <w:rFonts w:ascii="Times New Roman" w:eastAsia="SimSun" w:hAnsi="Times New Roman"/>
          <w:noProof/>
        </w:rPr>
      </w:pPr>
      <w:r>
        <w:rPr>
          <w:rFonts w:ascii="Times New Roman" w:eastAsia="SimSun" w:hAnsi="Times New Roman"/>
          <w:noProof/>
        </w:rPr>
        <w:t>įvairūs odos išbėrimai</w:t>
      </w:r>
      <w:r w:rsidR="006A2DAE">
        <w:rPr>
          <w:rFonts w:ascii="Times New Roman" w:eastAsia="SimSun" w:hAnsi="Times New Roman"/>
          <w:noProof/>
        </w:rPr>
        <w:t>;</w:t>
      </w:r>
      <w:r>
        <w:rPr>
          <w:rFonts w:ascii="Times New Roman" w:eastAsia="SimSun" w:hAnsi="Times New Roman"/>
          <w:noProof/>
        </w:rPr>
        <w:t xml:space="preserve"> </w:t>
      </w:r>
    </w:p>
    <w:p w14:paraId="73BA639D" w14:textId="77777777" w:rsidR="004B1251" w:rsidRDefault="000446F5" w:rsidP="000446F5">
      <w:pPr>
        <w:numPr>
          <w:ilvl w:val="0"/>
          <w:numId w:val="18"/>
        </w:numPr>
        <w:spacing w:after="0" w:line="240" w:lineRule="auto"/>
        <w:contextualSpacing/>
        <w:rPr>
          <w:rFonts w:ascii="Times New Roman" w:eastAsia="SimSun" w:hAnsi="Times New Roman"/>
          <w:noProof/>
        </w:rPr>
      </w:pPr>
      <w:r>
        <w:rPr>
          <w:rFonts w:ascii="Times New Roman" w:eastAsia="SimSun" w:hAnsi="Times New Roman"/>
          <w:noProof/>
        </w:rPr>
        <w:t>padidėjusio jautrumo reakcijos, pasireiškiančios dilgėline ir niežuliu</w:t>
      </w:r>
      <w:r w:rsidR="004B1251">
        <w:rPr>
          <w:rFonts w:ascii="Times New Roman" w:eastAsia="SimSun" w:hAnsi="Times New Roman"/>
          <w:noProof/>
        </w:rPr>
        <w:t>;</w:t>
      </w:r>
    </w:p>
    <w:p w14:paraId="27E56558" w14:textId="09DF6BAB" w:rsidR="000446F5" w:rsidRDefault="004B1251" w:rsidP="000446F5">
      <w:pPr>
        <w:numPr>
          <w:ilvl w:val="0"/>
          <w:numId w:val="18"/>
        </w:numPr>
        <w:spacing w:after="0" w:line="240" w:lineRule="auto"/>
        <w:contextualSpacing/>
        <w:rPr>
          <w:rFonts w:ascii="Times New Roman" w:eastAsia="SimSun" w:hAnsi="Times New Roman"/>
          <w:noProof/>
        </w:rPr>
      </w:pPr>
      <w:r w:rsidRPr="004B1251">
        <w:rPr>
          <w:rFonts w:ascii="Times New Roman" w:eastAsia="SimSun" w:hAnsi="Times New Roman"/>
          <w:noProof/>
        </w:rPr>
        <w:t>aseptinis meningitas</w:t>
      </w:r>
      <w:r w:rsidR="001B1D4A">
        <w:rPr>
          <w:rFonts w:ascii="Times New Roman" w:eastAsia="SimSun" w:hAnsi="Times New Roman"/>
          <w:noProof/>
        </w:rPr>
        <w:t>.</w:t>
      </w:r>
    </w:p>
    <w:p w14:paraId="266DB856" w14:textId="77777777" w:rsidR="000446F5" w:rsidRDefault="000446F5" w:rsidP="000446F5">
      <w:pPr>
        <w:spacing w:after="0" w:line="240" w:lineRule="auto"/>
        <w:rPr>
          <w:rFonts w:ascii="Times New Roman" w:eastAsia="SimSun" w:hAnsi="Times New Roman"/>
          <w:noProof/>
        </w:rPr>
      </w:pPr>
    </w:p>
    <w:p w14:paraId="5A458D23" w14:textId="4EF65D7F"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 xml:space="preserve"> </w:t>
      </w:r>
      <w:r w:rsidR="00BC22DF" w:rsidRPr="00BC22DF">
        <w:rPr>
          <w:rFonts w:ascii="Times New Roman" w:eastAsia="SimSun" w:hAnsi="Times New Roman"/>
          <w:b/>
          <w:bCs/>
          <w:noProof/>
        </w:rPr>
        <w:t>Reti šalutinio poveikio reiškiniai (gali pasireikšti rečiau kaip 1 iš 1 000 asmenų):</w:t>
      </w:r>
    </w:p>
    <w:p w14:paraId="39446603" w14:textId="77777777" w:rsidR="000446F5" w:rsidRDefault="000446F5" w:rsidP="000446F5">
      <w:pPr>
        <w:numPr>
          <w:ilvl w:val="0"/>
          <w:numId w:val="20"/>
        </w:numPr>
        <w:spacing w:after="0" w:line="240" w:lineRule="auto"/>
        <w:contextualSpacing/>
        <w:rPr>
          <w:rFonts w:ascii="Times New Roman" w:eastAsia="SimSun" w:hAnsi="Times New Roman"/>
          <w:i/>
          <w:iCs/>
          <w:noProof/>
        </w:rPr>
      </w:pPr>
      <w:r>
        <w:rPr>
          <w:rFonts w:ascii="Times New Roman" w:eastAsia="SimSun" w:hAnsi="Times New Roman"/>
          <w:noProof/>
        </w:rPr>
        <w:t>viduriavimas, vidurių pūtimas, vidurių užkietėjimas ir vėmimas.</w:t>
      </w:r>
    </w:p>
    <w:p w14:paraId="100A42F4" w14:textId="77777777" w:rsidR="000446F5" w:rsidRDefault="000446F5" w:rsidP="000446F5">
      <w:pPr>
        <w:tabs>
          <w:tab w:val="left" w:pos="567"/>
        </w:tabs>
        <w:spacing w:after="0" w:line="240" w:lineRule="auto"/>
        <w:rPr>
          <w:rFonts w:ascii="Times New Roman" w:eastAsia="SimSun" w:hAnsi="Times New Roman"/>
          <w:bCs/>
          <w:kern w:val="28"/>
          <w:lang w:val="fr-FR" w:eastAsia="zh-CN"/>
        </w:rPr>
      </w:pPr>
    </w:p>
    <w:p w14:paraId="74B75784" w14:textId="7711214F" w:rsidR="000446F5" w:rsidRDefault="00BC22DF" w:rsidP="000446F5">
      <w:pPr>
        <w:spacing w:after="0" w:line="240" w:lineRule="auto"/>
        <w:rPr>
          <w:rFonts w:ascii="Times New Roman" w:eastAsia="SimSun" w:hAnsi="Times New Roman"/>
          <w:noProof/>
        </w:rPr>
      </w:pPr>
      <w:r w:rsidRPr="00BC22DF">
        <w:rPr>
          <w:rFonts w:ascii="Times New Roman" w:eastAsia="SimSun" w:hAnsi="Times New Roman"/>
          <w:b/>
          <w:bCs/>
          <w:noProof/>
        </w:rPr>
        <w:t>Labai reti šalutinio poveikio reiškiniai (gali pasireikšti rečiau kaip 1 iš 10 000 asmenų</w:t>
      </w:r>
      <w:r>
        <w:rPr>
          <w:rFonts w:ascii="Times New Roman" w:eastAsia="SimSun" w:hAnsi="Times New Roman"/>
          <w:b/>
          <w:bCs/>
          <w:noProof/>
        </w:rPr>
        <w:t>):</w:t>
      </w:r>
    </w:p>
    <w:p w14:paraId="38A54ABB" w14:textId="03ED6665"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rPr>
        <w:t>regėjimo sutrikimai</w:t>
      </w:r>
      <w:r w:rsidR="006A2DAE">
        <w:rPr>
          <w:rFonts w:ascii="Times New Roman" w:eastAsia="SimSun" w:hAnsi="Times New Roman"/>
          <w:noProof/>
        </w:rPr>
        <w:t>;</w:t>
      </w:r>
      <w:r>
        <w:rPr>
          <w:rFonts w:ascii="Times New Roman" w:eastAsia="SimSun" w:hAnsi="Times New Roman"/>
          <w:noProof/>
        </w:rPr>
        <w:t xml:space="preserve"> </w:t>
      </w:r>
    </w:p>
    <w:p w14:paraId="3830B170" w14:textId="457DD615"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rPr>
        <w:t>ūžesys ausyse ir svaigulys</w:t>
      </w:r>
      <w:r w:rsidR="006A2DAE">
        <w:rPr>
          <w:rFonts w:ascii="Times New Roman" w:eastAsia="SimSun" w:hAnsi="Times New Roman"/>
          <w:noProof/>
        </w:rPr>
        <w:t>;</w:t>
      </w:r>
      <w:r>
        <w:rPr>
          <w:rFonts w:ascii="Times New Roman" w:eastAsia="SimSun" w:hAnsi="Times New Roman"/>
          <w:noProof/>
        </w:rPr>
        <w:t xml:space="preserve"> </w:t>
      </w:r>
    </w:p>
    <w:p w14:paraId="3F13F6CC" w14:textId="078AAF9C"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rPr>
        <w:t>astma, bronchų spazmas, dusulys ir kvėpavimo pasunkėjimas</w:t>
      </w:r>
      <w:r w:rsidR="006A2DAE">
        <w:rPr>
          <w:rFonts w:ascii="Times New Roman" w:eastAsia="SimSun" w:hAnsi="Times New Roman"/>
          <w:noProof/>
        </w:rPr>
        <w:t>;</w:t>
      </w:r>
      <w:r>
        <w:rPr>
          <w:rFonts w:ascii="Times New Roman" w:eastAsia="SimSun" w:hAnsi="Times New Roman"/>
          <w:noProof/>
        </w:rPr>
        <w:t xml:space="preserve"> </w:t>
      </w:r>
    </w:p>
    <w:p w14:paraId="7BEFB32B" w14:textId="6E7FAE30"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rPr>
        <w:t>sumažėjęs šlapimo kiekis ir edema; ūminis inkstų nepakankamumas; inkstų spenelių nekrozė (ypač vartojant ilgą laiką); padidėjusi šlapalo koncentracija serume</w:t>
      </w:r>
      <w:r w:rsidR="006A2DAE">
        <w:rPr>
          <w:rFonts w:ascii="Times New Roman" w:eastAsia="SimSun" w:hAnsi="Times New Roman"/>
          <w:noProof/>
        </w:rPr>
        <w:t>;</w:t>
      </w:r>
      <w:r>
        <w:rPr>
          <w:rFonts w:ascii="Times New Roman" w:eastAsia="SimSun" w:hAnsi="Times New Roman"/>
          <w:noProof/>
        </w:rPr>
        <w:t xml:space="preserve"> </w:t>
      </w:r>
    </w:p>
    <w:p w14:paraId="35B96844" w14:textId="334A6252"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rPr>
        <w:t>sunkios odos reakcijos, pvz., daugiaformė eritema ir toksinė epidermio nekrolizė, eksfoliacinis dermatitas, Stivenso - Džonsono sindromas</w:t>
      </w:r>
      <w:r w:rsidR="006A2DAE">
        <w:rPr>
          <w:rFonts w:ascii="Times New Roman" w:eastAsia="SimSun" w:hAnsi="Times New Roman"/>
          <w:noProof/>
        </w:rPr>
        <w:t>;</w:t>
      </w:r>
      <w:r>
        <w:rPr>
          <w:rFonts w:ascii="Times New Roman" w:eastAsia="SimSun" w:hAnsi="Times New Roman"/>
          <w:noProof/>
        </w:rPr>
        <w:t xml:space="preserve"> </w:t>
      </w:r>
    </w:p>
    <w:p w14:paraId="24E1C50F" w14:textId="47AAB96F"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rPr>
        <w:t>hipertenzija</w:t>
      </w:r>
      <w:r w:rsidR="006A2DAE">
        <w:rPr>
          <w:rFonts w:ascii="Times New Roman" w:eastAsia="SimSun" w:hAnsi="Times New Roman"/>
          <w:noProof/>
        </w:rPr>
        <w:t>;</w:t>
      </w:r>
      <w:r>
        <w:rPr>
          <w:rFonts w:ascii="Times New Roman" w:eastAsia="SimSun" w:hAnsi="Times New Roman"/>
          <w:noProof/>
        </w:rPr>
        <w:t xml:space="preserve"> </w:t>
      </w:r>
    </w:p>
    <w:p w14:paraId="04518773" w14:textId="7B98A266"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rPr>
        <w:t>miokardo infarktas</w:t>
      </w:r>
      <w:r w:rsidR="006A2DAE">
        <w:rPr>
          <w:rFonts w:ascii="Times New Roman" w:eastAsia="SimSun" w:hAnsi="Times New Roman"/>
          <w:noProof/>
        </w:rPr>
        <w:t>;</w:t>
      </w:r>
    </w:p>
    <w:p w14:paraId="46C606B1" w14:textId="0763D051"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rPr>
        <w:t>edema, periferinė edema,</w:t>
      </w:r>
      <w:r w:rsidR="006A2DAE">
        <w:rPr>
          <w:rFonts w:ascii="Times New Roman" w:eastAsia="SimSun" w:hAnsi="Times New Roman"/>
          <w:noProof/>
        </w:rPr>
        <w:t>;</w:t>
      </w:r>
      <w:r>
        <w:rPr>
          <w:rFonts w:ascii="Times New Roman" w:eastAsia="SimSun" w:hAnsi="Times New Roman"/>
          <w:noProof/>
        </w:rPr>
        <w:t xml:space="preserve"> </w:t>
      </w:r>
    </w:p>
    <w:p w14:paraId="35FB8BD1" w14:textId="299B2369"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rPr>
        <w:t>vaskulitas</w:t>
      </w:r>
      <w:r w:rsidR="006A2DAE">
        <w:rPr>
          <w:rFonts w:ascii="Times New Roman" w:eastAsia="SimSun" w:hAnsi="Times New Roman"/>
          <w:noProof/>
        </w:rPr>
        <w:t>;</w:t>
      </w:r>
    </w:p>
    <w:p w14:paraId="0E2FB0C3" w14:textId="3FAA2C77"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rPr>
        <w:t>autoimuninėmis ligomis (pvz., sistemine raudonąja vilklige, mišria jungiamojo audinio liga) sergantiems pacientams skiriant ibuprofeno, pasireiškė pavieniai aseptinio meningito (kurio simptomai yra kaklo raumenų rigidiškumas, galvos skausmas, pykinimas, vėmimas, karščiavimas ar dezorientacija) atvejai. Sunkios padidėjusio jautrumo reakcijos, kurių simptomai gali būti: veido, liežuvio ir gerklų paburkimas, kvėpavimo pasunkėjimas, dažnas širdies plakimas, hipotenzija (t. y. anafilaksija, angioneurozinė edema ar sunkus šokas), paūmėjusi astma ir bronchų spazmas, sutrikusi kepenų funkcija, ypač vartojant ilgą laiką</w:t>
      </w:r>
      <w:r w:rsidR="006A2DAE">
        <w:rPr>
          <w:rFonts w:ascii="Times New Roman" w:eastAsia="SimSun" w:hAnsi="Times New Roman"/>
          <w:noProof/>
        </w:rPr>
        <w:t>;</w:t>
      </w:r>
      <w:r>
        <w:rPr>
          <w:rFonts w:ascii="Times New Roman" w:eastAsia="SimSun" w:hAnsi="Times New Roman"/>
          <w:noProof/>
        </w:rPr>
        <w:t xml:space="preserve"> </w:t>
      </w:r>
    </w:p>
    <w:p w14:paraId="569CE887" w14:textId="7E78A958"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rPr>
        <w:t>kepenų sutrikimai, ypač ilgai trunkančio gydymo metu, hepatitas ir gelta</w:t>
      </w:r>
      <w:r w:rsidR="006A2DAE">
        <w:rPr>
          <w:rFonts w:ascii="Times New Roman" w:eastAsia="SimSun" w:hAnsi="Times New Roman"/>
          <w:noProof/>
        </w:rPr>
        <w:t>;</w:t>
      </w:r>
      <w:r>
        <w:rPr>
          <w:rFonts w:ascii="Times New Roman" w:eastAsia="SimSun" w:hAnsi="Times New Roman"/>
          <w:noProof/>
        </w:rPr>
        <w:t xml:space="preserve"> </w:t>
      </w:r>
    </w:p>
    <w:p w14:paraId="5C916C04" w14:textId="7605862F"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lang w:val="pt-BR"/>
        </w:rPr>
        <w:t>nervingumas</w:t>
      </w:r>
      <w:r w:rsidR="006A2DAE">
        <w:rPr>
          <w:rFonts w:ascii="Times New Roman" w:eastAsia="SimSun" w:hAnsi="Times New Roman"/>
          <w:noProof/>
          <w:lang w:val="pt-BR"/>
        </w:rPr>
        <w:t>;</w:t>
      </w:r>
      <w:r>
        <w:rPr>
          <w:rFonts w:ascii="Times New Roman" w:eastAsia="SimSun" w:hAnsi="Times New Roman"/>
          <w:noProof/>
          <w:lang w:val="pt-BR"/>
        </w:rPr>
        <w:t xml:space="preserve"> </w:t>
      </w:r>
    </w:p>
    <w:p w14:paraId="51E9C1A6" w14:textId="4CF9A499"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rPr>
        <w:t>sumažėjęs hematokritas ir hemoglobino kiekis</w:t>
      </w:r>
      <w:r w:rsidR="006A2DAE">
        <w:rPr>
          <w:rFonts w:ascii="Times New Roman" w:eastAsia="SimSun" w:hAnsi="Times New Roman"/>
          <w:noProof/>
        </w:rPr>
        <w:t>;</w:t>
      </w:r>
    </w:p>
    <w:p w14:paraId="0FB6E23D" w14:textId="5EC226AA"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rPr>
        <w:t>peptinė opa; virškinimo trakto perforacija</w:t>
      </w:r>
      <w:r w:rsidR="003A7F6C">
        <w:rPr>
          <w:rFonts w:ascii="Times New Roman" w:eastAsia="SimSun" w:hAnsi="Times New Roman"/>
          <w:noProof/>
        </w:rPr>
        <w:t xml:space="preserve"> (prakiurimas)</w:t>
      </w:r>
      <w:r>
        <w:rPr>
          <w:rFonts w:ascii="Times New Roman" w:eastAsia="SimSun" w:hAnsi="Times New Roman"/>
          <w:noProof/>
        </w:rPr>
        <w:t xml:space="preserve"> ar kraujavimas iš jo, </w:t>
      </w:r>
      <w:r w:rsidR="003A7F6C">
        <w:rPr>
          <w:rFonts w:ascii="Times New Roman" w:eastAsia="SimSun" w:hAnsi="Times New Roman"/>
          <w:noProof/>
        </w:rPr>
        <w:t xml:space="preserve">kraujas </w:t>
      </w:r>
      <w:r>
        <w:rPr>
          <w:rFonts w:ascii="Times New Roman" w:eastAsia="SimSun" w:hAnsi="Times New Roman"/>
          <w:noProof/>
        </w:rPr>
        <w:t>išmatose, vėmimas krauju, kartais nulemiantys mirtį, ypač senyviems pacientams; paūmėję opinis kolitas ir Krono liga, burnos išopėjimas</w:t>
      </w:r>
      <w:r w:rsidR="006A2DAE">
        <w:rPr>
          <w:rFonts w:ascii="Times New Roman" w:eastAsia="SimSun" w:hAnsi="Times New Roman"/>
          <w:noProof/>
        </w:rPr>
        <w:t>;</w:t>
      </w:r>
    </w:p>
    <w:p w14:paraId="7611E4F8" w14:textId="77777777" w:rsidR="000446F5" w:rsidRDefault="000446F5" w:rsidP="000446F5">
      <w:pPr>
        <w:numPr>
          <w:ilvl w:val="0"/>
          <w:numId w:val="20"/>
        </w:numPr>
        <w:spacing w:after="0" w:line="240" w:lineRule="auto"/>
        <w:contextualSpacing/>
        <w:rPr>
          <w:rFonts w:ascii="Times New Roman" w:eastAsia="SimSun" w:hAnsi="Times New Roman"/>
          <w:noProof/>
        </w:rPr>
      </w:pPr>
      <w:r>
        <w:rPr>
          <w:rFonts w:ascii="Times New Roman" w:eastAsia="SimSun" w:hAnsi="Times New Roman"/>
          <w:noProof/>
        </w:rPr>
        <w:lastRenderedPageBreak/>
        <w:t>sutrikusi kraujodara (anemija, hemolizinė anemija, aplastinė anemija – būklės, kai sumažėja hemoglobino kiekis, leukopenija – sumažėjęs baltųjų kraujo ląstelių leukocitų skaičius, trombocitopenija – sumažėjęs kraujo plokštelių trombocitų skaičius, pancitopenija – visų kraujo ląstelių skaičius sumažėjimas, agranulocitozė – būklė, kuomet sumažėja tam tikrų baltųjų kraujo ląstelių, vadinamų neutrofilais, skaičius), kurios pirmieji požymiai yra karščiavimas, gerklės skausmas, burnos gleivinės opos, į gripą panašūs simptomai, sunkus išsekimas, kraujavimas iš nosies ir odos.</w:t>
      </w:r>
    </w:p>
    <w:p w14:paraId="278A01BF" w14:textId="77777777" w:rsidR="000446F5" w:rsidRDefault="000446F5" w:rsidP="000446F5">
      <w:pPr>
        <w:tabs>
          <w:tab w:val="left" w:pos="567"/>
        </w:tabs>
        <w:spacing w:after="0" w:line="240" w:lineRule="auto"/>
        <w:jc w:val="center"/>
        <w:rPr>
          <w:rFonts w:ascii="Times New Roman" w:eastAsia="SimSun" w:hAnsi="Times New Roman"/>
          <w:b/>
          <w:bCs/>
          <w:kern w:val="28"/>
          <w:lang w:val="fr-FR" w:eastAsia="zh-CN"/>
        </w:rPr>
      </w:pPr>
    </w:p>
    <w:p w14:paraId="7471B567" w14:textId="4C32D43F" w:rsidR="000446F5" w:rsidRPr="00C762F4" w:rsidRDefault="000446F5" w:rsidP="000446F5">
      <w:pPr>
        <w:tabs>
          <w:tab w:val="left" w:pos="567"/>
        </w:tabs>
        <w:autoSpaceDE w:val="0"/>
        <w:autoSpaceDN w:val="0"/>
        <w:adjustRightInd w:val="0"/>
        <w:spacing w:after="0" w:line="240" w:lineRule="auto"/>
        <w:rPr>
          <w:rFonts w:ascii="Times New Roman" w:eastAsia="SimSun" w:hAnsi="Times New Roman"/>
          <w:b/>
          <w:bCs/>
          <w:iCs/>
          <w:lang w:eastAsia="en-GB"/>
        </w:rPr>
      </w:pPr>
      <w:r w:rsidRPr="00C762F4">
        <w:rPr>
          <w:rFonts w:ascii="Times New Roman" w:eastAsia="SimSun" w:hAnsi="Times New Roman"/>
          <w:b/>
          <w:bCs/>
          <w:iCs/>
          <w:lang w:eastAsia="en-GB"/>
        </w:rPr>
        <w:t xml:space="preserve">Dažnis nežinomas (negali būti apskaičiuotas pagal turimus duomenis): </w:t>
      </w:r>
    </w:p>
    <w:p w14:paraId="49493963" w14:textId="44044106" w:rsidR="000446F5" w:rsidRDefault="000446F5" w:rsidP="0073351C">
      <w:pPr>
        <w:numPr>
          <w:ilvl w:val="0"/>
          <w:numId w:val="22"/>
        </w:numPr>
        <w:tabs>
          <w:tab w:val="left" w:pos="567"/>
        </w:tabs>
        <w:autoSpaceDE w:val="0"/>
        <w:autoSpaceDN w:val="0"/>
        <w:adjustRightInd w:val="0"/>
        <w:spacing w:after="0" w:line="240" w:lineRule="auto"/>
        <w:ind w:left="567" w:hanging="207"/>
        <w:contextualSpacing/>
        <w:rPr>
          <w:rFonts w:ascii="Times New Roman" w:eastAsia="SimSun" w:hAnsi="Times New Roman"/>
          <w:lang w:eastAsia="en-GB"/>
        </w:rPr>
      </w:pPr>
      <w:r>
        <w:rPr>
          <w:rFonts w:ascii="Times New Roman" w:eastAsia="SimSun" w:hAnsi="Times New Roman"/>
          <w:lang w:eastAsia="en-GB"/>
        </w:rPr>
        <w:t xml:space="preserve">gali pasireikšti stipri odos reakcija, vadinama </w:t>
      </w:r>
      <w:r w:rsidR="00C34ABA">
        <w:rPr>
          <w:rFonts w:ascii="Times New Roman" w:eastAsia="SimSun" w:hAnsi="Times New Roman"/>
          <w:i/>
          <w:lang w:eastAsia="en-GB"/>
        </w:rPr>
        <w:t>V</w:t>
      </w:r>
      <w:r>
        <w:rPr>
          <w:rFonts w:ascii="Times New Roman" w:eastAsia="SimSun" w:hAnsi="Times New Roman"/>
          <w:i/>
          <w:lang w:eastAsia="en-GB"/>
        </w:rPr>
        <w:t>RESS</w:t>
      </w:r>
      <w:r>
        <w:rPr>
          <w:rFonts w:ascii="Times New Roman" w:eastAsia="SimSun" w:hAnsi="Times New Roman"/>
          <w:lang w:eastAsia="en-GB"/>
        </w:rPr>
        <w:t xml:space="preserve"> sindromu</w:t>
      </w:r>
      <w:r>
        <w:rPr>
          <w:rFonts w:ascii="Times New Roman" w:eastAsia="SimSun" w:hAnsi="Times New Roman"/>
          <w:i/>
          <w:lang w:eastAsia="en-GB"/>
        </w:rPr>
        <w:t xml:space="preserve">. </w:t>
      </w:r>
      <w:r w:rsidR="00C34ABA">
        <w:rPr>
          <w:rFonts w:ascii="Times New Roman" w:eastAsia="SimSun" w:hAnsi="Times New Roman"/>
          <w:i/>
          <w:lang w:eastAsia="en-GB"/>
        </w:rPr>
        <w:t>V</w:t>
      </w:r>
      <w:r>
        <w:rPr>
          <w:rFonts w:ascii="Times New Roman" w:eastAsia="SimSun" w:hAnsi="Times New Roman"/>
          <w:i/>
          <w:lang w:eastAsia="en-GB"/>
        </w:rPr>
        <w:t>RESS</w:t>
      </w:r>
      <w:r>
        <w:rPr>
          <w:rFonts w:ascii="Times New Roman" w:eastAsia="SimSun" w:hAnsi="Times New Roman"/>
          <w:lang w:eastAsia="en-GB"/>
        </w:rPr>
        <w:t xml:space="preserve"> simptomai gali būti tokie: odos išbėrimas, karščiavimas, padidėję limfmazgiai ir padidėjęs eozinofilų (baltųjų kraujo kūnelių rūšis) skaičius;</w:t>
      </w:r>
    </w:p>
    <w:p w14:paraId="1B1B3DA2" w14:textId="723F54EC" w:rsidR="00233B6A" w:rsidRDefault="000446F5" w:rsidP="00205D0F">
      <w:pPr>
        <w:pStyle w:val="Sraopastraipa"/>
        <w:numPr>
          <w:ilvl w:val="0"/>
          <w:numId w:val="22"/>
        </w:numPr>
        <w:spacing w:after="0" w:line="240" w:lineRule="auto"/>
        <w:ind w:left="567" w:hanging="210"/>
        <w:rPr>
          <w:rFonts w:ascii="Times New Roman" w:eastAsia="SimSun" w:hAnsi="Times New Roman"/>
          <w:lang w:eastAsia="en-GB"/>
        </w:rPr>
      </w:pPr>
      <w:r>
        <w:rPr>
          <w:rFonts w:ascii="Times New Roman" w:eastAsia="SimSun" w:hAnsi="Times New Roman"/>
          <w:lang w:eastAsia="en-GB"/>
        </w:rPr>
        <w:t>gydymo pradžioje kartu su karščiavimu pasireiškiantis raudonas, žvynuotas, išplitęs išbėrimas su poodiniais gumbeliais ir pūslelėmis, dažniausiai pažeidžiantis odos raukšles, liemenį ir viršutines galūnes (ūminė generalizuota egzanteminė pustuliozė). Jei jums pasireikštų šių simptomų, nutraukite TVINGESTIN vartojimą ir nedelsdami kreipkitės medicininės pagalbos. Taip pat žr. 2 skyrių</w:t>
      </w:r>
      <w:r w:rsidR="00C34ABA">
        <w:rPr>
          <w:rFonts w:ascii="Times New Roman" w:eastAsia="SimSun" w:hAnsi="Times New Roman"/>
          <w:lang w:eastAsia="en-GB"/>
        </w:rPr>
        <w:t>;</w:t>
      </w:r>
      <w:r>
        <w:rPr>
          <w:rFonts w:ascii="Times New Roman" w:eastAsia="SimSun" w:hAnsi="Times New Roman"/>
          <w:lang w:eastAsia="en-GB"/>
        </w:rPr>
        <w:t xml:space="preserve"> </w:t>
      </w:r>
    </w:p>
    <w:p w14:paraId="7A8F09CE" w14:textId="3638B7A3" w:rsidR="00C34ABA" w:rsidRPr="00C762F4" w:rsidRDefault="00C34ABA" w:rsidP="00C762F4">
      <w:pPr>
        <w:pStyle w:val="Sraopastraipa"/>
        <w:numPr>
          <w:ilvl w:val="0"/>
          <w:numId w:val="22"/>
        </w:numPr>
        <w:tabs>
          <w:tab w:val="left" w:pos="567"/>
        </w:tabs>
        <w:spacing w:after="0" w:line="260" w:lineRule="exact"/>
        <w:ind w:left="567" w:hanging="207"/>
        <w:rPr>
          <w:rFonts w:ascii="Times New Roman" w:eastAsia="SimSun" w:hAnsi="Times New Roman"/>
          <w:lang w:eastAsia="zh-CN"/>
        </w:rPr>
      </w:pPr>
      <w:r>
        <w:rPr>
          <w:rFonts w:ascii="Times New Roman" w:eastAsia="SimSun" w:hAnsi="Times New Roman"/>
          <w:lang w:eastAsia="zh-CN"/>
        </w:rPr>
        <w:t>k</w:t>
      </w:r>
      <w:r w:rsidRPr="00C34ABA">
        <w:rPr>
          <w:rFonts w:ascii="Times New Roman" w:eastAsia="SimSun" w:hAnsi="Times New Roman"/>
          <w:lang w:eastAsia="zh-CN"/>
        </w:rPr>
        <w:t xml:space="preserve">rūtinės skausmas, kuris gali būti potencialiai sunkios alerginės reakcijos, vadinamos </w:t>
      </w:r>
      <w:r w:rsidRPr="00C762F4">
        <w:rPr>
          <w:rFonts w:ascii="Times New Roman" w:eastAsia="SimSun" w:hAnsi="Times New Roman"/>
          <w:i/>
          <w:iCs/>
          <w:lang w:eastAsia="zh-CN"/>
        </w:rPr>
        <w:t>Kounis</w:t>
      </w:r>
      <w:r>
        <w:rPr>
          <w:rFonts w:ascii="Times New Roman" w:eastAsia="SimSun" w:hAnsi="Times New Roman"/>
          <w:lang w:eastAsia="zh-CN"/>
        </w:rPr>
        <w:t xml:space="preserve"> </w:t>
      </w:r>
      <w:r w:rsidRPr="00C34ABA">
        <w:rPr>
          <w:rFonts w:ascii="Times New Roman" w:eastAsia="SimSun" w:hAnsi="Times New Roman"/>
          <w:lang w:eastAsia="zh-CN"/>
        </w:rPr>
        <w:t>sindromu, požymis.</w:t>
      </w:r>
    </w:p>
    <w:p w14:paraId="310081EC" w14:textId="77777777" w:rsidR="000446F5" w:rsidRDefault="000446F5" w:rsidP="000446F5">
      <w:pPr>
        <w:spacing w:after="0" w:line="240" w:lineRule="auto"/>
        <w:rPr>
          <w:rFonts w:ascii="Times New Roman" w:eastAsia="SimSun" w:hAnsi="Times New Roman"/>
          <w:noProof/>
        </w:rPr>
      </w:pPr>
    </w:p>
    <w:p w14:paraId="7B850E6D" w14:textId="77777777" w:rsidR="000446F5" w:rsidRDefault="000446F5" w:rsidP="000446F5">
      <w:pPr>
        <w:tabs>
          <w:tab w:val="left" w:pos="567"/>
        </w:tabs>
        <w:spacing w:after="0" w:line="260" w:lineRule="exact"/>
        <w:rPr>
          <w:rFonts w:ascii="Times New Roman" w:eastAsia="SimSun" w:hAnsi="Times New Roman"/>
          <w:lang w:eastAsia="zh-CN"/>
        </w:rPr>
      </w:pPr>
      <w:r>
        <w:rPr>
          <w:rFonts w:ascii="Times New Roman" w:eastAsia="SimSun" w:hAnsi="Times New Roman"/>
          <w:lang w:eastAsia="zh-CN"/>
        </w:rPr>
        <w:t>Pastebėta, kad vartojant NVNU gali pasireikšti edema, padidėjęs kraujospūdis ir širdies nepakankamumas.</w:t>
      </w:r>
    </w:p>
    <w:p w14:paraId="4E0DA4B2" w14:textId="77777777" w:rsidR="0073351C" w:rsidRDefault="0073351C" w:rsidP="00205D0F">
      <w:pPr>
        <w:tabs>
          <w:tab w:val="left" w:pos="567"/>
        </w:tabs>
        <w:spacing w:after="0" w:line="260" w:lineRule="exact"/>
        <w:rPr>
          <w:rFonts w:ascii="Times New Roman" w:eastAsia="SimSun" w:hAnsi="Times New Roman"/>
          <w:lang w:eastAsia="zh-CN"/>
        </w:rPr>
      </w:pPr>
    </w:p>
    <w:p w14:paraId="43CFFE41" w14:textId="670361C9" w:rsidR="0073351C" w:rsidRPr="0073351C" w:rsidRDefault="0073351C" w:rsidP="0073351C">
      <w:pPr>
        <w:tabs>
          <w:tab w:val="left" w:pos="567"/>
        </w:tabs>
        <w:spacing w:after="0" w:line="260" w:lineRule="exact"/>
        <w:rPr>
          <w:rFonts w:ascii="Times New Roman" w:eastAsia="SimSun" w:hAnsi="Times New Roman"/>
          <w:lang w:eastAsia="zh-CN"/>
        </w:rPr>
      </w:pPr>
      <w:r w:rsidRPr="0073351C">
        <w:rPr>
          <w:rFonts w:ascii="Times New Roman" w:eastAsia="SimSun" w:hAnsi="Times New Roman"/>
          <w:lang w:eastAsia="zh-CN"/>
        </w:rPr>
        <w:t>Nutraukite ibuprofeno</w:t>
      </w:r>
      <w:r>
        <w:rPr>
          <w:rFonts w:ascii="Times New Roman" w:eastAsia="SimSun" w:hAnsi="Times New Roman"/>
          <w:lang w:eastAsia="zh-CN"/>
        </w:rPr>
        <w:t xml:space="preserve"> </w:t>
      </w:r>
      <w:r w:rsidRPr="0073351C">
        <w:rPr>
          <w:rFonts w:ascii="Times New Roman" w:eastAsia="SimSun" w:hAnsi="Times New Roman"/>
          <w:lang w:eastAsia="zh-CN"/>
        </w:rPr>
        <w:t>vartojimą ir nedelsdami kreipkitės į gydytoją, jei pastebėjote bet kurį iš toliau išvardytų simptomų:</w:t>
      </w:r>
    </w:p>
    <w:p w14:paraId="1D59D450" w14:textId="02A9E876" w:rsidR="0073351C" w:rsidRPr="009D7EB8" w:rsidRDefault="0073351C" w:rsidP="009D7EB8">
      <w:pPr>
        <w:pStyle w:val="Sraopastraipa"/>
        <w:numPr>
          <w:ilvl w:val="0"/>
          <w:numId w:val="25"/>
        </w:numPr>
        <w:tabs>
          <w:tab w:val="left" w:pos="567"/>
        </w:tabs>
        <w:spacing w:after="0" w:line="240" w:lineRule="auto"/>
        <w:ind w:left="567" w:firstLine="0"/>
        <w:rPr>
          <w:rFonts w:ascii="Times New Roman" w:eastAsia="SimSun" w:hAnsi="Times New Roman"/>
          <w:lang w:eastAsia="zh-CN"/>
        </w:rPr>
      </w:pPr>
      <w:r w:rsidRPr="009D7EB8">
        <w:rPr>
          <w:rFonts w:ascii="Times New Roman" w:eastAsia="SimSun" w:hAnsi="Times New Roman"/>
          <w:lang w:eastAsia="zh-CN"/>
        </w:rPr>
        <w:t xml:space="preserve">rausvos neiškilusios, taikinio formos ar apskritos dėmės ant liemens, dažnai su pūslėmis centre, odos lupimasis, burnos, gerklės, nosies, lyties organų ir akių opos. Prieš atsirandant šiems sunkiems odos išbėrimams, gali būti karščiavimas ir į gripą panašūs simptomai [eksfoliacinis dermatitas, daugiaformė eritema, Stivenso-Džonsono sindromas, toksinė epidermio </w:t>
      </w:r>
      <w:proofErr w:type="spellStart"/>
      <w:r w:rsidRPr="009D7EB8">
        <w:rPr>
          <w:rFonts w:ascii="Times New Roman" w:eastAsia="SimSun" w:hAnsi="Times New Roman"/>
          <w:lang w:eastAsia="zh-CN"/>
        </w:rPr>
        <w:t>nekrolizė</w:t>
      </w:r>
      <w:proofErr w:type="spellEnd"/>
      <w:r w:rsidRPr="009D7EB8">
        <w:rPr>
          <w:rFonts w:ascii="Times New Roman" w:eastAsia="SimSun" w:hAnsi="Times New Roman"/>
          <w:lang w:eastAsia="zh-CN"/>
        </w:rPr>
        <w:t>]</w:t>
      </w:r>
      <w:r w:rsidR="00927B60">
        <w:rPr>
          <w:rFonts w:ascii="Times New Roman" w:eastAsia="SimSun" w:hAnsi="Times New Roman"/>
          <w:lang w:eastAsia="zh-CN"/>
        </w:rPr>
        <w:t>;</w:t>
      </w:r>
    </w:p>
    <w:p w14:paraId="1A32CC98" w14:textId="104E51B7" w:rsidR="0073351C" w:rsidRPr="009D7EB8" w:rsidRDefault="00927B60" w:rsidP="009D7EB8">
      <w:pPr>
        <w:pStyle w:val="Sraopastraipa"/>
        <w:numPr>
          <w:ilvl w:val="0"/>
          <w:numId w:val="25"/>
        </w:numPr>
        <w:tabs>
          <w:tab w:val="left" w:pos="567"/>
        </w:tabs>
        <w:spacing w:after="0" w:line="240" w:lineRule="auto"/>
        <w:ind w:left="567" w:firstLine="0"/>
        <w:rPr>
          <w:rFonts w:ascii="Times New Roman" w:eastAsia="SimSun" w:hAnsi="Times New Roman"/>
          <w:lang w:eastAsia="zh-CN"/>
        </w:rPr>
      </w:pPr>
      <w:r>
        <w:rPr>
          <w:rFonts w:ascii="Times New Roman" w:eastAsia="SimSun" w:hAnsi="Times New Roman"/>
          <w:lang w:eastAsia="zh-CN"/>
        </w:rPr>
        <w:t>p</w:t>
      </w:r>
      <w:r w:rsidR="0073351C" w:rsidRPr="009D7EB8">
        <w:rPr>
          <w:rFonts w:ascii="Times New Roman" w:eastAsia="SimSun" w:hAnsi="Times New Roman"/>
          <w:lang w:eastAsia="zh-CN"/>
        </w:rPr>
        <w:t>lačiai išplitęs bėrimas, aukšta kūno temperatūra ir padidėję limfmazgiai (</w:t>
      </w:r>
      <w:r w:rsidR="00A843F0">
        <w:rPr>
          <w:rFonts w:ascii="Times New Roman" w:eastAsia="SimSun" w:hAnsi="Times New Roman"/>
          <w:lang w:eastAsia="zh-CN"/>
        </w:rPr>
        <w:t>V</w:t>
      </w:r>
      <w:r w:rsidR="0073351C" w:rsidRPr="009D7EB8">
        <w:rPr>
          <w:rFonts w:ascii="Times New Roman" w:eastAsia="SimSun" w:hAnsi="Times New Roman"/>
          <w:lang w:eastAsia="zh-CN"/>
        </w:rPr>
        <w:t>RESS sindromas)</w:t>
      </w:r>
      <w:r>
        <w:rPr>
          <w:rFonts w:ascii="Times New Roman" w:eastAsia="SimSun" w:hAnsi="Times New Roman"/>
          <w:lang w:eastAsia="zh-CN"/>
        </w:rPr>
        <w:t>;</w:t>
      </w:r>
    </w:p>
    <w:p w14:paraId="72C4E42C" w14:textId="7E21C838" w:rsidR="0073351C" w:rsidRPr="009D7EB8" w:rsidRDefault="00927B60" w:rsidP="009D7EB8">
      <w:pPr>
        <w:pStyle w:val="Sraopastraipa"/>
        <w:numPr>
          <w:ilvl w:val="0"/>
          <w:numId w:val="25"/>
        </w:numPr>
        <w:tabs>
          <w:tab w:val="left" w:pos="567"/>
        </w:tabs>
        <w:spacing w:after="0" w:line="240" w:lineRule="auto"/>
        <w:ind w:left="567" w:firstLine="0"/>
        <w:rPr>
          <w:rFonts w:ascii="Times New Roman" w:eastAsia="SimSun" w:hAnsi="Times New Roman"/>
          <w:lang w:eastAsia="zh-CN"/>
        </w:rPr>
      </w:pPr>
      <w:r>
        <w:rPr>
          <w:rFonts w:ascii="Times New Roman" w:eastAsia="SimSun" w:hAnsi="Times New Roman"/>
          <w:lang w:eastAsia="zh-CN"/>
        </w:rPr>
        <w:t>r</w:t>
      </w:r>
      <w:r w:rsidR="0073351C" w:rsidRPr="009D7EB8">
        <w:rPr>
          <w:rFonts w:ascii="Times New Roman" w:eastAsia="SimSun" w:hAnsi="Times New Roman"/>
          <w:lang w:eastAsia="zh-CN"/>
        </w:rPr>
        <w:t xml:space="preserve">audonas, žvynuotas išplitęs išbėrimas su gumbais po oda ir pūslėmis, lydimas karščiavimo. Šie simptomai paprastai pasireiškia gydymo pradžioje (ūminė </w:t>
      </w:r>
      <w:r w:rsidR="00A843F0">
        <w:rPr>
          <w:rFonts w:ascii="Times New Roman" w:eastAsia="SimSun" w:hAnsi="Times New Roman"/>
          <w:lang w:eastAsia="zh-CN"/>
        </w:rPr>
        <w:t>išplitusi</w:t>
      </w:r>
      <w:r w:rsidR="0073351C" w:rsidRPr="009D7EB8">
        <w:rPr>
          <w:rFonts w:ascii="Times New Roman" w:eastAsia="SimSun" w:hAnsi="Times New Roman"/>
          <w:lang w:eastAsia="zh-CN"/>
        </w:rPr>
        <w:t xml:space="preserve"> </w:t>
      </w:r>
      <w:proofErr w:type="spellStart"/>
      <w:r w:rsidR="0073351C" w:rsidRPr="009D7EB8">
        <w:rPr>
          <w:rFonts w:ascii="Times New Roman" w:eastAsia="SimSun" w:hAnsi="Times New Roman"/>
          <w:lang w:eastAsia="zh-CN"/>
        </w:rPr>
        <w:t>egzanteminė</w:t>
      </w:r>
      <w:proofErr w:type="spellEnd"/>
      <w:r w:rsidR="0073351C" w:rsidRPr="009D7EB8">
        <w:rPr>
          <w:rFonts w:ascii="Times New Roman" w:eastAsia="SimSun" w:hAnsi="Times New Roman"/>
          <w:lang w:eastAsia="zh-CN"/>
        </w:rPr>
        <w:t xml:space="preserve"> </w:t>
      </w:r>
      <w:proofErr w:type="spellStart"/>
      <w:r w:rsidR="0073351C" w:rsidRPr="009D7EB8">
        <w:rPr>
          <w:rFonts w:ascii="Times New Roman" w:eastAsia="SimSun" w:hAnsi="Times New Roman"/>
          <w:lang w:eastAsia="zh-CN"/>
        </w:rPr>
        <w:t>pustuliozė</w:t>
      </w:r>
      <w:proofErr w:type="spellEnd"/>
      <w:r w:rsidR="0073351C" w:rsidRPr="009D7EB8">
        <w:rPr>
          <w:rFonts w:ascii="Times New Roman" w:eastAsia="SimSun" w:hAnsi="Times New Roman"/>
          <w:lang w:eastAsia="zh-CN"/>
        </w:rPr>
        <w:t>).</w:t>
      </w:r>
    </w:p>
    <w:p w14:paraId="3A8767AE"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77A15041" w14:textId="77777777" w:rsidR="000446F5" w:rsidRDefault="000446F5" w:rsidP="000446F5">
      <w:pPr>
        <w:tabs>
          <w:tab w:val="left" w:pos="567"/>
        </w:tabs>
        <w:spacing w:after="0" w:line="260" w:lineRule="exact"/>
        <w:rPr>
          <w:rFonts w:ascii="Times New Roman" w:eastAsia="SimSun" w:hAnsi="Times New Roman"/>
          <w:b/>
          <w:lang w:eastAsia="zh-CN"/>
        </w:rPr>
      </w:pPr>
      <w:r>
        <w:rPr>
          <w:rFonts w:ascii="Times New Roman" w:eastAsia="SimSun" w:hAnsi="Times New Roman"/>
          <w:b/>
          <w:noProof/>
          <w:lang w:eastAsia="zh-CN"/>
        </w:rPr>
        <w:t>Pranešimas apie šalutinį poveikį</w:t>
      </w:r>
    </w:p>
    <w:p w14:paraId="079C439B" w14:textId="51F85111" w:rsidR="000446F5" w:rsidRDefault="000446F5" w:rsidP="00034AF9">
      <w:pPr>
        <w:spacing w:after="0" w:line="240" w:lineRule="auto"/>
        <w:rPr>
          <w:rFonts w:ascii="Times New Roman" w:eastAsia="SimSun" w:hAnsi="Times New Roman"/>
          <w:lang w:eastAsia="zh-CN"/>
        </w:rPr>
      </w:pPr>
      <w:r>
        <w:rPr>
          <w:rFonts w:ascii="Times New Roman" w:eastAsia="SimSun" w:hAnsi="Times New Roman"/>
          <w:noProof/>
        </w:rPr>
        <w:t xml:space="preserve">Jeigu pasireiškė šalutinis poveikis, įskaitant šiame lapelyje nenurodytą, pasakykite gydytojui arba vaistininkui arba slaugytojui. </w:t>
      </w:r>
      <w:r w:rsidR="00034AF9" w:rsidRPr="00034AF9">
        <w:rPr>
          <w:rFonts w:ascii="Times New Roman" w:hAnsi="Times New Roman"/>
        </w:rPr>
        <w:t xml:space="preserve">Pranešimą apie šalutinį poveikį galite užpildyti ir pateikti Valstybinės vaistų kontrolės tarnybos prie Lietuvos Respublikos sveikatos apsaugos </w:t>
      </w:r>
      <w:r w:rsidR="00034AF9" w:rsidRPr="00C762F4">
        <w:rPr>
          <w:rFonts w:ascii="Times New Roman" w:hAnsi="Times New Roman"/>
        </w:rPr>
        <w:t xml:space="preserve">ministerijos tinklalapyje https://vvkt.lrv.lt/lt/ nurodytais būdais arba paskambinti nemokamu telefonu </w:t>
      </w:r>
      <w:r w:rsidR="00881028" w:rsidRPr="00C762F4">
        <w:rPr>
          <w:rFonts w:ascii="Times New Roman" w:hAnsi="Times New Roman"/>
        </w:rPr>
        <w:t xml:space="preserve">+370 8 007 3568. </w:t>
      </w:r>
      <w:r w:rsidR="00034AF9" w:rsidRPr="00C762F4">
        <w:rPr>
          <w:rFonts w:ascii="Times New Roman" w:hAnsi="Times New Roman"/>
        </w:rPr>
        <w:t>Pranešdami</w:t>
      </w:r>
      <w:r w:rsidR="00034AF9" w:rsidRPr="00034AF9">
        <w:rPr>
          <w:rFonts w:ascii="Times New Roman" w:hAnsi="Times New Roman"/>
        </w:rPr>
        <w:t xml:space="preserve"> apie šalutinį poveikį galite mums padėti gauti daugiau informacijos apie šio vaisto saugumą.</w:t>
      </w:r>
    </w:p>
    <w:p w14:paraId="10DA4683"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20CFD8B6" w14:textId="77777777" w:rsidR="000446F5" w:rsidRDefault="000446F5" w:rsidP="000446F5">
      <w:pPr>
        <w:tabs>
          <w:tab w:val="left" w:pos="567"/>
        </w:tabs>
        <w:spacing w:after="0" w:line="260" w:lineRule="exact"/>
        <w:ind w:left="540" w:hanging="540"/>
        <w:rPr>
          <w:rFonts w:ascii="Times New Roman" w:eastAsia="SimSun" w:hAnsi="Times New Roman"/>
          <w:b/>
          <w:bCs/>
          <w:lang w:eastAsia="zh-CN"/>
        </w:rPr>
      </w:pPr>
      <w:r>
        <w:rPr>
          <w:rFonts w:ascii="Times New Roman" w:eastAsia="SimSun" w:hAnsi="Times New Roman"/>
          <w:b/>
          <w:bCs/>
          <w:lang w:eastAsia="zh-CN"/>
        </w:rPr>
        <w:t>5.</w:t>
      </w:r>
      <w:r>
        <w:rPr>
          <w:rFonts w:ascii="Times New Roman" w:eastAsia="SimSun" w:hAnsi="Times New Roman"/>
          <w:b/>
          <w:bCs/>
          <w:lang w:eastAsia="zh-CN"/>
        </w:rPr>
        <w:tab/>
        <w:t>Kaip laikyti</w:t>
      </w:r>
      <w:r>
        <w:rPr>
          <w:rFonts w:ascii="Times New Roman" w:eastAsia="SimSun" w:hAnsi="Times New Roman"/>
          <w:lang w:eastAsia="zh-CN"/>
        </w:rPr>
        <w:t xml:space="preserve"> </w:t>
      </w:r>
      <w:r>
        <w:rPr>
          <w:rFonts w:ascii="Times New Roman" w:eastAsia="SimSun" w:hAnsi="Times New Roman"/>
          <w:b/>
          <w:bCs/>
          <w:lang w:eastAsia="zh-CN"/>
        </w:rPr>
        <w:t>TVINGESTIN</w:t>
      </w:r>
      <w:r>
        <w:rPr>
          <w:rFonts w:ascii="Times New Roman" w:eastAsia="SimSun" w:hAnsi="Times New Roman"/>
          <w:lang w:eastAsia="zh-CN"/>
        </w:rPr>
        <w:t xml:space="preserve"> </w:t>
      </w:r>
    </w:p>
    <w:p w14:paraId="60B9937F"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4A5C5B5F" w14:textId="77777777" w:rsidR="000446F5" w:rsidRDefault="000446F5" w:rsidP="000446F5">
      <w:pPr>
        <w:numPr>
          <w:ilvl w:val="12"/>
          <w:numId w:val="0"/>
        </w:numPr>
        <w:spacing w:after="0" w:line="240" w:lineRule="auto"/>
        <w:ind w:right="-2"/>
        <w:rPr>
          <w:rFonts w:ascii="Times New Roman" w:eastAsia="SimSun" w:hAnsi="Times New Roman"/>
          <w:lang w:eastAsia="zh-CN"/>
        </w:rPr>
      </w:pPr>
      <w:r>
        <w:rPr>
          <w:rFonts w:ascii="Times New Roman" w:eastAsia="SimSun" w:hAnsi="Times New Roman"/>
          <w:lang w:eastAsia="zh-CN"/>
        </w:rPr>
        <w:t>Šį vaistą laikykite vaikams nepastebimoje ir nepasiekiamoje vietoje.</w:t>
      </w:r>
    </w:p>
    <w:p w14:paraId="542A20C7"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6F386741" w14:textId="77777777" w:rsidR="000446F5" w:rsidRDefault="000446F5" w:rsidP="000446F5">
      <w:pPr>
        <w:tabs>
          <w:tab w:val="left" w:pos="567"/>
        </w:tabs>
        <w:spacing w:after="0" w:line="260" w:lineRule="exact"/>
        <w:rPr>
          <w:rFonts w:ascii="Times New Roman" w:eastAsia="SimSun" w:hAnsi="Times New Roman"/>
          <w:lang w:eastAsia="zh-CN"/>
        </w:rPr>
      </w:pPr>
      <w:r>
        <w:rPr>
          <w:rFonts w:ascii="Times New Roman" w:eastAsia="SimSun" w:hAnsi="Times New Roman"/>
          <w:lang w:eastAsia="zh-CN"/>
        </w:rPr>
        <w:t>Šiam vaistui specialių laikymo sąlygų nereikia.</w:t>
      </w:r>
    </w:p>
    <w:p w14:paraId="61DE1735" w14:textId="77777777" w:rsidR="000446F5" w:rsidRDefault="000446F5" w:rsidP="000446F5">
      <w:pPr>
        <w:tabs>
          <w:tab w:val="left" w:pos="567"/>
        </w:tabs>
        <w:spacing w:after="0" w:line="260" w:lineRule="exact"/>
        <w:rPr>
          <w:rFonts w:ascii="Times New Roman" w:eastAsia="SimSun" w:hAnsi="Times New Roman"/>
          <w:noProof/>
          <w:lang w:eastAsia="zh-CN"/>
        </w:rPr>
      </w:pPr>
      <w:r>
        <w:rPr>
          <w:rFonts w:ascii="Times New Roman" w:eastAsia="SimSun" w:hAnsi="Times New Roman"/>
          <w:noProof/>
          <w:lang w:eastAsia="zh-CN"/>
        </w:rPr>
        <w:t>Ant dėžutės ir lizdinės plokštelės po „Tinka iki“ arba „EXP“ nurodytam tinkamumo laikui pasibaigus, šio vaisto vartoti negalima. Vaistas tinka vartoti iki paskutinės nurodyto mėnesio dienos.</w:t>
      </w:r>
    </w:p>
    <w:p w14:paraId="202D29FE" w14:textId="77777777" w:rsidR="000446F5" w:rsidRDefault="000446F5" w:rsidP="000446F5">
      <w:pPr>
        <w:tabs>
          <w:tab w:val="left" w:pos="567"/>
        </w:tabs>
        <w:spacing w:after="0" w:line="260" w:lineRule="exact"/>
        <w:rPr>
          <w:rFonts w:ascii="Times New Roman" w:eastAsia="SimSun" w:hAnsi="Times New Roman"/>
          <w:noProof/>
          <w:lang w:eastAsia="zh-CN"/>
        </w:rPr>
      </w:pPr>
    </w:p>
    <w:p w14:paraId="7FB0B1A9" w14:textId="77777777" w:rsidR="000446F5" w:rsidRDefault="000446F5" w:rsidP="000446F5">
      <w:pPr>
        <w:tabs>
          <w:tab w:val="left" w:pos="567"/>
        </w:tabs>
        <w:spacing w:after="0" w:line="260" w:lineRule="exact"/>
        <w:rPr>
          <w:rFonts w:ascii="Times New Roman" w:eastAsia="SimSun" w:hAnsi="Times New Roman"/>
          <w:noProof/>
          <w:lang w:eastAsia="zh-CN"/>
        </w:rPr>
      </w:pPr>
      <w:r>
        <w:rPr>
          <w:rFonts w:ascii="Times New Roman" w:eastAsia="SimSun" w:hAnsi="Times New Roman"/>
          <w:noProof/>
          <w:lang w:eastAsia="zh-CN"/>
        </w:rPr>
        <w:t xml:space="preserve">Vaistų negalima išmesti į kanalizaciją arba su buitinėmis atliekomis. Kaip išmesti nereikalingus vaistus, klauskite vaistininko. Šios priemonės padės apsaugoti aplinką. </w:t>
      </w:r>
    </w:p>
    <w:p w14:paraId="389CB008"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6E1A04AF" w14:textId="77777777" w:rsidR="000446F5" w:rsidRDefault="000446F5" w:rsidP="000446F5">
      <w:pPr>
        <w:numPr>
          <w:ilvl w:val="12"/>
          <w:numId w:val="0"/>
        </w:numPr>
        <w:spacing w:after="0" w:line="240" w:lineRule="auto"/>
        <w:ind w:right="-2"/>
        <w:rPr>
          <w:rFonts w:ascii="Times New Roman" w:eastAsia="SimSun" w:hAnsi="Times New Roman"/>
          <w:lang w:eastAsia="zh-CN"/>
        </w:rPr>
      </w:pPr>
    </w:p>
    <w:p w14:paraId="7732AF59" w14:textId="77777777" w:rsidR="000446F5" w:rsidRDefault="000446F5" w:rsidP="000446F5">
      <w:pPr>
        <w:keepNext/>
        <w:keepLines/>
        <w:tabs>
          <w:tab w:val="left" w:pos="567"/>
        </w:tabs>
        <w:spacing w:after="0" w:line="240" w:lineRule="auto"/>
        <w:outlineLvl w:val="2"/>
        <w:rPr>
          <w:rFonts w:ascii="Times New Roman" w:eastAsia="SimSun" w:hAnsi="Times New Roman"/>
          <w:b/>
          <w:bCs/>
          <w:lang w:eastAsia="zh-CN"/>
        </w:rPr>
      </w:pPr>
      <w:r>
        <w:rPr>
          <w:rFonts w:ascii="Times New Roman" w:eastAsia="SimSun" w:hAnsi="Times New Roman"/>
          <w:b/>
          <w:bCs/>
          <w:lang w:eastAsia="zh-CN"/>
        </w:rPr>
        <w:t>6.</w:t>
      </w:r>
      <w:r>
        <w:rPr>
          <w:rFonts w:ascii="Times New Roman" w:eastAsia="SimSun" w:hAnsi="Times New Roman"/>
          <w:b/>
          <w:bCs/>
          <w:lang w:eastAsia="zh-CN"/>
        </w:rPr>
        <w:tab/>
        <w:t>Pakuotės turinys ir kita informacija</w:t>
      </w:r>
    </w:p>
    <w:p w14:paraId="6E7DDA3F" w14:textId="77777777" w:rsidR="000446F5" w:rsidRDefault="000446F5" w:rsidP="000446F5">
      <w:pPr>
        <w:numPr>
          <w:ilvl w:val="12"/>
          <w:numId w:val="0"/>
        </w:numPr>
        <w:spacing w:after="0" w:line="240" w:lineRule="auto"/>
        <w:rPr>
          <w:rFonts w:ascii="Times New Roman" w:eastAsia="SimSun" w:hAnsi="Times New Roman"/>
          <w:lang w:eastAsia="zh-CN"/>
        </w:rPr>
      </w:pPr>
    </w:p>
    <w:p w14:paraId="6D2A98E5" w14:textId="77777777" w:rsidR="000446F5" w:rsidRDefault="000446F5" w:rsidP="000446F5">
      <w:pPr>
        <w:spacing w:after="0" w:line="220" w:lineRule="exact"/>
        <w:rPr>
          <w:rFonts w:ascii="Times New Roman" w:eastAsia="SimSun" w:hAnsi="Times New Roman"/>
          <w:b/>
          <w:bCs/>
        </w:rPr>
      </w:pPr>
      <w:r>
        <w:rPr>
          <w:rFonts w:ascii="Times New Roman" w:eastAsia="SimSun" w:hAnsi="Times New Roman"/>
          <w:b/>
          <w:bCs/>
        </w:rPr>
        <w:lastRenderedPageBreak/>
        <w:t>TVINGESTIN sudėtis:</w:t>
      </w:r>
    </w:p>
    <w:p w14:paraId="16388CB2" w14:textId="6251828E" w:rsidR="000446F5" w:rsidRDefault="000446F5" w:rsidP="000446F5">
      <w:pPr>
        <w:spacing w:after="0" w:line="240" w:lineRule="auto"/>
        <w:ind w:left="567" w:hanging="567"/>
        <w:rPr>
          <w:rFonts w:ascii="Times New Roman" w:eastAsia="SimSun" w:hAnsi="Times New Roman"/>
        </w:rPr>
      </w:pPr>
      <w:r>
        <w:rPr>
          <w:rFonts w:ascii="Times New Roman" w:eastAsia="SimSun" w:hAnsi="Times New Roman"/>
          <w:i/>
          <w:iCs/>
        </w:rPr>
        <w:t>-</w:t>
      </w:r>
      <w:r>
        <w:rPr>
          <w:rFonts w:ascii="Times New Roman" w:eastAsia="SimSun" w:hAnsi="Times New Roman"/>
          <w:i/>
          <w:iCs/>
        </w:rPr>
        <w:tab/>
      </w:r>
      <w:r w:rsidR="00BC22DF" w:rsidRPr="00BC22DF">
        <w:rPr>
          <w:rFonts w:ascii="Times New Roman" w:eastAsia="Times New Roman" w:hAnsi="Times New Roman"/>
          <w:noProof/>
          <w:snapToGrid w:val="0"/>
          <w:szCs w:val="24"/>
        </w:rPr>
        <w:t>Veiklioji (-sios) medžiaga (-os) yra</w:t>
      </w:r>
      <w:r w:rsidR="00BC22DF" w:rsidDel="00BC22DF">
        <w:rPr>
          <w:rFonts w:ascii="Times New Roman" w:eastAsia="SimSun" w:hAnsi="Times New Roman"/>
        </w:rPr>
        <w:t xml:space="preserve"> </w:t>
      </w:r>
      <w:r>
        <w:rPr>
          <w:rFonts w:ascii="Times New Roman" w:eastAsia="SimSun" w:hAnsi="Times New Roman"/>
        </w:rPr>
        <w:t>ibuprofenas. Kiekvienoje plėvele dengtoje</w:t>
      </w:r>
      <w:r>
        <w:rPr>
          <w:rFonts w:ascii="Times New Roman" w:eastAsia="SimSun" w:hAnsi="Times New Roman"/>
          <w:i/>
          <w:iCs/>
        </w:rPr>
        <w:t xml:space="preserve"> </w:t>
      </w:r>
      <w:r>
        <w:rPr>
          <w:rFonts w:ascii="Times New Roman" w:eastAsia="SimSun" w:hAnsi="Times New Roman"/>
        </w:rPr>
        <w:t>tabletėje yra 400 mg ibuprofeno</w:t>
      </w:r>
    </w:p>
    <w:p w14:paraId="127A33C0" w14:textId="65482BEC" w:rsidR="000446F5" w:rsidRDefault="000446F5" w:rsidP="000446F5">
      <w:pPr>
        <w:tabs>
          <w:tab w:val="left" w:pos="567"/>
        </w:tabs>
        <w:spacing w:after="0" w:line="240" w:lineRule="auto"/>
        <w:ind w:left="567" w:hanging="567"/>
        <w:outlineLvl w:val="0"/>
        <w:rPr>
          <w:rFonts w:ascii="Times New Roman" w:eastAsia="SimSun" w:hAnsi="Times New Roman"/>
          <w:u w:val="single"/>
          <w:lang w:eastAsia="zh-CN"/>
        </w:rPr>
      </w:pPr>
      <w:r>
        <w:rPr>
          <w:rFonts w:ascii="Times New Roman" w:eastAsia="SimSun" w:hAnsi="Times New Roman"/>
          <w:i/>
          <w:iCs/>
          <w:noProof/>
        </w:rPr>
        <w:t>-</w:t>
      </w:r>
      <w:r>
        <w:rPr>
          <w:rFonts w:ascii="Times New Roman" w:eastAsia="SimSun" w:hAnsi="Times New Roman"/>
          <w:i/>
          <w:iCs/>
          <w:noProof/>
        </w:rPr>
        <w:tab/>
      </w:r>
      <w:r w:rsidR="00BC22DF" w:rsidRPr="00BC22DF">
        <w:rPr>
          <w:rFonts w:ascii="Times New Roman" w:eastAsia="Times New Roman" w:hAnsi="Times New Roman"/>
          <w:noProof/>
          <w:snapToGrid w:val="0"/>
          <w:szCs w:val="24"/>
        </w:rPr>
        <w:t>Pa</w:t>
      </w:r>
      <w:r w:rsidR="00BC22DF">
        <w:rPr>
          <w:rFonts w:ascii="Times New Roman" w:eastAsia="Times New Roman" w:hAnsi="Times New Roman"/>
          <w:noProof/>
          <w:snapToGrid w:val="0"/>
          <w:szCs w:val="24"/>
        </w:rPr>
        <w:t xml:space="preserve">galbinė (-ės) medžiaga (-os). </w:t>
      </w:r>
      <w:r>
        <w:rPr>
          <w:rFonts w:ascii="Times New Roman" w:eastAsia="SimSun" w:hAnsi="Times New Roman"/>
          <w:noProof/>
        </w:rPr>
        <w:t>Tabletės šerdis: mikrokristalinė celiuliozė, laktozė monohidratas, natrio laurilsulfatas, k</w:t>
      </w:r>
      <w:r>
        <w:rPr>
          <w:rFonts w:ascii="Times New Roman" w:eastAsia="SimSun" w:hAnsi="Times New Roman"/>
          <w:lang w:eastAsia="zh-CN"/>
        </w:rPr>
        <w:t>roskarmeliozės natrio druska</w:t>
      </w:r>
      <w:r>
        <w:rPr>
          <w:rFonts w:ascii="Times New Roman" w:eastAsia="SimSun" w:hAnsi="Times New Roman"/>
          <w:noProof/>
        </w:rPr>
        <w:t>, bevandenis koloidinis silicio dioksidas, magnio stearatas. Tabletės plėvelė: m</w:t>
      </w:r>
      <w:r>
        <w:rPr>
          <w:rFonts w:ascii="Times New Roman" w:eastAsia="SimSun" w:hAnsi="Times New Roman"/>
          <w:lang w:eastAsia="zh-CN"/>
        </w:rPr>
        <w:t>akrogolio polivinilo alkoholio skiepytasis kopolimeras, polivinilo alkoholis, glicerolio monokaprilokapratas, talkas, titano dioksidas (E171)</w:t>
      </w:r>
      <w:r>
        <w:rPr>
          <w:rFonts w:ascii="Times New Roman" w:eastAsia="SimSun" w:hAnsi="Times New Roman"/>
          <w:noProof/>
        </w:rPr>
        <w:t>.</w:t>
      </w:r>
    </w:p>
    <w:p w14:paraId="7520113B" w14:textId="77777777" w:rsidR="000446F5" w:rsidRDefault="000446F5" w:rsidP="000446F5">
      <w:pPr>
        <w:spacing w:after="0" w:line="240" w:lineRule="auto"/>
        <w:rPr>
          <w:rFonts w:ascii="Times New Roman" w:eastAsia="SimSun" w:hAnsi="Times New Roman"/>
          <w:noProof/>
        </w:rPr>
      </w:pPr>
    </w:p>
    <w:p w14:paraId="6A420562" w14:textId="77777777" w:rsidR="000446F5" w:rsidRDefault="000446F5" w:rsidP="000446F5">
      <w:pPr>
        <w:spacing w:after="0" w:line="220" w:lineRule="exact"/>
        <w:rPr>
          <w:rFonts w:ascii="Times New Roman" w:eastAsia="SimSun" w:hAnsi="Times New Roman"/>
          <w:b/>
          <w:bCs/>
        </w:rPr>
      </w:pPr>
      <w:r>
        <w:rPr>
          <w:rFonts w:ascii="Times New Roman" w:eastAsia="SimSun" w:hAnsi="Times New Roman"/>
          <w:b/>
          <w:bCs/>
        </w:rPr>
        <w:t>TVINGESTIN išvaizda ir kiekis pakuotėje</w:t>
      </w:r>
    </w:p>
    <w:p w14:paraId="01D571AC" w14:textId="109E68F0" w:rsidR="000446F5" w:rsidRDefault="000446F5" w:rsidP="000446F5">
      <w:pPr>
        <w:spacing w:after="0" w:line="240" w:lineRule="auto"/>
        <w:rPr>
          <w:rFonts w:ascii="Times New Roman" w:eastAsia="SimSun" w:hAnsi="Times New Roman"/>
          <w:noProof/>
        </w:rPr>
      </w:pPr>
      <w:r>
        <w:rPr>
          <w:rFonts w:ascii="Times New Roman" w:eastAsia="SimSun" w:hAnsi="Times New Roman"/>
          <w:noProof/>
        </w:rPr>
        <w:t xml:space="preserve">Tabletės yra </w:t>
      </w:r>
      <w:r>
        <w:rPr>
          <w:rFonts w:ascii="Times New Roman" w:eastAsia="SimSun" w:hAnsi="Times New Roman"/>
          <w:lang w:eastAsia="zh-CN"/>
        </w:rPr>
        <w:t xml:space="preserve">ovalios, abipus išgaubtos, baltos spalvos, 16,6 ± 0,2 mm ilgio, 7,7 ± 0,2 mm pločio ir 5,4 ± 0,4 mm aukščio, plėvele dengtos. </w:t>
      </w:r>
    </w:p>
    <w:p w14:paraId="74768AA1" w14:textId="77777777" w:rsidR="000446F5" w:rsidRDefault="000446F5" w:rsidP="000446F5">
      <w:pPr>
        <w:tabs>
          <w:tab w:val="left" w:pos="567"/>
        </w:tabs>
        <w:spacing w:after="0" w:line="260" w:lineRule="exact"/>
        <w:rPr>
          <w:rFonts w:ascii="Times New Roman" w:eastAsia="SimSun" w:hAnsi="Times New Roman"/>
          <w:lang w:eastAsia="zh-CN"/>
        </w:rPr>
      </w:pPr>
      <w:r>
        <w:rPr>
          <w:rFonts w:ascii="Times New Roman" w:eastAsia="SimSun" w:hAnsi="Times New Roman"/>
          <w:lang w:eastAsia="zh-CN"/>
        </w:rPr>
        <w:t>Kartono dėžutėje yra 10 plėvele dengtų tablečių lizdinėje plokštelėje.</w:t>
      </w:r>
    </w:p>
    <w:p w14:paraId="02B136B5" w14:textId="77777777" w:rsidR="000446F5" w:rsidRDefault="000446F5" w:rsidP="000446F5">
      <w:pPr>
        <w:tabs>
          <w:tab w:val="left" w:pos="567"/>
        </w:tabs>
        <w:spacing w:after="0" w:line="260" w:lineRule="exact"/>
        <w:rPr>
          <w:rFonts w:ascii="Times New Roman" w:eastAsia="SimSun" w:hAnsi="Times New Roman"/>
          <w:lang w:eastAsia="zh-CN"/>
        </w:rPr>
      </w:pPr>
    </w:p>
    <w:p w14:paraId="638C7DAA" w14:textId="77777777" w:rsidR="000446F5" w:rsidRDefault="000446F5" w:rsidP="000446F5">
      <w:pPr>
        <w:spacing w:after="0" w:line="220" w:lineRule="exact"/>
        <w:rPr>
          <w:rFonts w:ascii="Times New Roman" w:eastAsia="SimSun" w:hAnsi="Times New Roman"/>
          <w:b/>
          <w:bCs/>
        </w:rPr>
      </w:pPr>
      <w:r>
        <w:rPr>
          <w:rFonts w:ascii="Times New Roman" w:eastAsia="SimSun" w:hAnsi="Times New Roman"/>
          <w:b/>
          <w:bCs/>
        </w:rPr>
        <w:t>Registruotojas ir gamintojas</w:t>
      </w:r>
    </w:p>
    <w:p w14:paraId="1FBDE0A4" w14:textId="77777777" w:rsidR="000446F5" w:rsidRDefault="000446F5" w:rsidP="000446F5">
      <w:pPr>
        <w:spacing w:after="0" w:line="240" w:lineRule="auto"/>
        <w:rPr>
          <w:rFonts w:ascii="Times New Roman" w:eastAsia="SimSun" w:hAnsi="Times New Roman"/>
          <w:noProof/>
        </w:rPr>
      </w:pPr>
    </w:p>
    <w:p w14:paraId="3EF103B6" w14:textId="7B557FC1" w:rsidR="000446F5" w:rsidRPr="00C762F4" w:rsidRDefault="000446F5" w:rsidP="000446F5">
      <w:pPr>
        <w:tabs>
          <w:tab w:val="left" w:pos="567"/>
        </w:tabs>
        <w:autoSpaceDE w:val="0"/>
        <w:autoSpaceDN w:val="0"/>
        <w:adjustRightInd w:val="0"/>
        <w:spacing w:after="0" w:line="260" w:lineRule="exact"/>
        <w:rPr>
          <w:rFonts w:ascii="Times New Roman" w:eastAsia="SimSun" w:hAnsi="Times New Roman"/>
          <w:lang w:val="sv-SE" w:eastAsia="bg-BG"/>
        </w:rPr>
      </w:pPr>
      <w:r>
        <w:rPr>
          <w:rFonts w:ascii="Times New Roman" w:eastAsia="SimSun" w:hAnsi="Times New Roman"/>
          <w:lang w:val="bg-BG" w:eastAsia="bg-BG"/>
        </w:rPr>
        <w:t xml:space="preserve">UAB </w:t>
      </w:r>
      <w:r w:rsidR="000426A7" w:rsidRPr="00F41095">
        <w:rPr>
          <w:rFonts w:ascii="Times New Roman" w:eastAsia="SimSun" w:hAnsi="Times New Roman"/>
          <w:lang w:val="pt-BR" w:eastAsia="bg-BG"/>
        </w:rPr>
        <w:t>Eletis</w:t>
      </w:r>
      <w:r>
        <w:rPr>
          <w:rFonts w:ascii="Times New Roman" w:eastAsia="SimSun" w:hAnsi="Times New Roman"/>
          <w:lang w:val="bg-BG" w:eastAsia="bg-BG"/>
        </w:rPr>
        <w:t xml:space="preserve"> </w:t>
      </w:r>
      <w:r w:rsidR="00034AF9" w:rsidRPr="00C762F4">
        <w:rPr>
          <w:rFonts w:ascii="Times New Roman" w:eastAsia="SimSun" w:hAnsi="Times New Roman"/>
          <w:lang w:val="sv-SE" w:eastAsia="bg-BG"/>
        </w:rPr>
        <w:t>Pharma</w:t>
      </w:r>
    </w:p>
    <w:p w14:paraId="3F28208E" w14:textId="77777777" w:rsidR="000446F5" w:rsidRDefault="000446F5" w:rsidP="000446F5">
      <w:pPr>
        <w:tabs>
          <w:tab w:val="left" w:pos="567"/>
        </w:tabs>
        <w:autoSpaceDE w:val="0"/>
        <w:autoSpaceDN w:val="0"/>
        <w:adjustRightInd w:val="0"/>
        <w:spacing w:after="0" w:line="260" w:lineRule="exact"/>
        <w:rPr>
          <w:rFonts w:ascii="Times New Roman" w:eastAsia="SimSun" w:hAnsi="Times New Roman"/>
          <w:lang w:eastAsia="bg-BG"/>
        </w:rPr>
      </w:pPr>
      <w:r>
        <w:rPr>
          <w:rFonts w:ascii="Times New Roman" w:eastAsia="SimSun" w:hAnsi="Times New Roman"/>
          <w:lang w:eastAsia="bg-BG"/>
        </w:rPr>
        <w:t>Sukilėlių pr. 61-2</w:t>
      </w:r>
    </w:p>
    <w:p w14:paraId="0175AD59" w14:textId="77777777" w:rsidR="000446F5" w:rsidRDefault="000446F5" w:rsidP="000446F5">
      <w:pPr>
        <w:tabs>
          <w:tab w:val="left" w:pos="567"/>
        </w:tabs>
        <w:autoSpaceDE w:val="0"/>
        <w:autoSpaceDN w:val="0"/>
        <w:adjustRightInd w:val="0"/>
        <w:spacing w:after="0" w:line="260" w:lineRule="exact"/>
        <w:rPr>
          <w:rFonts w:ascii="Times New Roman" w:eastAsia="SimSun" w:hAnsi="Times New Roman"/>
          <w:lang w:eastAsia="bg-BG"/>
        </w:rPr>
      </w:pPr>
      <w:r>
        <w:rPr>
          <w:rFonts w:ascii="Times New Roman" w:eastAsia="SimSun" w:hAnsi="Times New Roman"/>
          <w:lang w:val="bg-BG" w:eastAsia="bg-BG"/>
        </w:rPr>
        <w:t>LT-49333 Kaunas</w:t>
      </w:r>
      <w:r>
        <w:rPr>
          <w:rFonts w:ascii="Times New Roman" w:eastAsia="SimSun" w:hAnsi="Times New Roman"/>
          <w:lang w:eastAsia="bg-BG"/>
        </w:rPr>
        <w:t xml:space="preserve"> </w:t>
      </w:r>
    </w:p>
    <w:p w14:paraId="1A87E6EE" w14:textId="77777777" w:rsidR="000446F5" w:rsidRDefault="000446F5" w:rsidP="000446F5">
      <w:pPr>
        <w:tabs>
          <w:tab w:val="left" w:pos="567"/>
        </w:tabs>
        <w:autoSpaceDE w:val="0"/>
        <w:autoSpaceDN w:val="0"/>
        <w:adjustRightInd w:val="0"/>
        <w:spacing w:after="0" w:line="260" w:lineRule="exact"/>
        <w:rPr>
          <w:rFonts w:ascii="Times New Roman" w:eastAsia="SimSun" w:hAnsi="Times New Roman"/>
          <w:lang w:val="fi-FI" w:eastAsia="bg-BG"/>
        </w:rPr>
      </w:pPr>
      <w:r>
        <w:rPr>
          <w:rFonts w:ascii="Times New Roman" w:eastAsia="SimSun" w:hAnsi="Times New Roman"/>
          <w:lang w:val="fi-FI" w:eastAsia="bg-BG"/>
        </w:rPr>
        <w:t>Lietuva</w:t>
      </w:r>
    </w:p>
    <w:p w14:paraId="6AB309C2" w14:textId="77777777" w:rsidR="000446F5" w:rsidRDefault="000446F5" w:rsidP="000446F5">
      <w:pPr>
        <w:tabs>
          <w:tab w:val="left" w:pos="567"/>
        </w:tabs>
        <w:autoSpaceDE w:val="0"/>
        <w:autoSpaceDN w:val="0"/>
        <w:adjustRightInd w:val="0"/>
        <w:spacing w:after="0" w:line="260" w:lineRule="exact"/>
        <w:rPr>
          <w:rFonts w:ascii="Times New Roman" w:eastAsia="SimSun" w:hAnsi="Times New Roman"/>
          <w:lang w:val="fi-FI" w:eastAsia="bg-BG"/>
        </w:rPr>
      </w:pPr>
      <w:r>
        <w:rPr>
          <w:rFonts w:ascii="Times New Roman" w:eastAsia="SimSun" w:hAnsi="Times New Roman"/>
          <w:lang w:val="fi-FI" w:eastAsia="bg-BG"/>
        </w:rPr>
        <w:t>Tel. +370 37 370054</w:t>
      </w:r>
    </w:p>
    <w:p w14:paraId="5E694632" w14:textId="62E74EC3" w:rsidR="000103CC" w:rsidRPr="00C762F4" w:rsidRDefault="000103CC" w:rsidP="000446F5">
      <w:pPr>
        <w:tabs>
          <w:tab w:val="left" w:pos="567"/>
        </w:tabs>
        <w:autoSpaceDE w:val="0"/>
        <w:autoSpaceDN w:val="0"/>
        <w:adjustRightInd w:val="0"/>
        <w:spacing w:after="0" w:line="260" w:lineRule="exact"/>
        <w:rPr>
          <w:rFonts w:ascii="Times New Roman" w:eastAsia="SimSun" w:hAnsi="Times New Roman"/>
          <w:lang w:val="fi-FI" w:eastAsia="bg-BG"/>
        </w:rPr>
      </w:pPr>
      <w:r w:rsidRPr="00C762F4">
        <w:rPr>
          <w:rFonts w:ascii="Times New Roman" w:eastAsia="SimSun" w:hAnsi="Times New Roman"/>
          <w:lang w:val="fi-FI" w:eastAsia="bg-BG"/>
        </w:rPr>
        <w:t>Faksas +370 37 370067</w:t>
      </w:r>
    </w:p>
    <w:p w14:paraId="5FC1D8E8" w14:textId="37961B29" w:rsidR="000446F5" w:rsidRDefault="000103CC" w:rsidP="000446F5">
      <w:pPr>
        <w:spacing w:after="0" w:line="240" w:lineRule="auto"/>
        <w:rPr>
          <w:rFonts w:ascii="Times New Roman" w:eastAsia="SimSun" w:hAnsi="Times New Roman"/>
          <w:noProof/>
        </w:rPr>
      </w:pPr>
      <w:r w:rsidRPr="00C762F4">
        <w:rPr>
          <w:rFonts w:ascii="Times New Roman" w:hAnsi="Times New Roman"/>
        </w:rPr>
        <w:t xml:space="preserve">El. paštas info@eletispharma.lt </w:t>
      </w:r>
    </w:p>
    <w:p w14:paraId="0D63EB6B" w14:textId="77777777" w:rsidR="000446F5" w:rsidRDefault="000446F5" w:rsidP="000446F5">
      <w:pPr>
        <w:numPr>
          <w:ilvl w:val="12"/>
          <w:numId w:val="0"/>
        </w:numPr>
        <w:tabs>
          <w:tab w:val="left" w:pos="567"/>
        </w:tabs>
        <w:spacing w:after="0" w:line="260" w:lineRule="exact"/>
        <w:ind w:right="-2"/>
        <w:rPr>
          <w:rFonts w:ascii="Times New Roman" w:eastAsia="SimSun" w:hAnsi="Times New Roman"/>
          <w:lang w:eastAsia="zh-CN"/>
        </w:rPr>
      </w:pPr>
    </w:p>
    <w:p w14:paraId="4D4B150D" w14:textId="77777777" w:rsidR="000446F5" w:rsidRDefault="000446F5" w:rsidP="000446F5">
      <w:pPr>
        <w:numPr>
          <w:ilvl w:val="12"/>
          <w:numId w:val="0"/>
        </w:numPr>
        <w:tabs>
          <w:tab w:val="left" w:pos="567"/>
        </w:tabs>
        <w:spacing w:after="0" w:line="260" w:lineRule="exact"/>
        <w:ind w:right="-2"/>
        <w:rPr>
          <w:rFonts w:ascii="Times New Roman" w:eastAsia="SimSun" w:hAnsi="Times New Roman"/>
          <w:lang w:eastAsia="zh-CN"/>
        </w:rPr>
      </w:pPr>
    </w:p>
    <w:p w14:paraId="6E49FBEF" w14:textId="15CD0544" w:rsidR="000446F5" w:rsidRDefault="000446F5" w:rsidP="000446F5">
      <w:pPr>
        <w:numPr>
          <w:ilvl w:val="12"/>
          <w:numId w:val="0"/>
        </w:numPr>
        <w:tabs>
          <w:tab w:val="left" w:pos="567"/>
        </w:tabs>
        <w:spacing w:after="0" w:line="260" w:lineRule="exact"/>
        <w:ind w:right="-2"/>
        <w:outlineLvl w:val="0"/>
        <w:rPr>
          <w:rFonts w:ascii="Times New Roman" w:eastAsia="SimSun" w:hAnsi="Times New Roman"/>
          <w:lang w:eastAsia="zh-CN"/>
        </w:rPr>
      </w:pPr>
      <w:r>
        <w:rPr>
          <w:rFonts w:ascii="Times New Roman" w:eastAsia="SimSun" w:hAnsi="Times New Roman"/>
          <w:b/>
          <w:bCs/>
          <w:lang w:eastAsia="zh-CN"/>
        </w:rPr>
        <w:t xml:space="preserve">Šis pakuotės lapelis paskutinį kartą peržiūrėtas </w:t>
      </w:r>
      <w:r w:rsidR="003011C9">
        <w:rPr>
          <w:rFonts w:ascii="Times New Roman" w:eastAsia="SimSun" w:hAnsi="Times New Roman"/>
          <w:b/>
          <w:bCs/>
          <w:lang w:eastAsia="zh-CN"/>
        </w:rPr>
        <w:t>2025-11-13.</w:t>
      </w:r>
    </w:p>
    <w:p w14:paraId="2752FB4F" w14:textId="77777777" w:rsidR="000446F5" w:rsidRDefault="000446F5" w:rsidP="000446F5">
      <w:pPr>
        <w:numPr>
          <w:ilvl w:val="12"/>
          <w:numId w:val="0"/>
        </w:numPr>
        <w:tabs>
          <w:tab w:val="left" w:pos="567"/>
        </w:tabs>
        <w:spacing w:after="0" w:line="260" w:lineRule="exact"/>
        <w:ind w:right="-2"/>
        <w:rPr>
          <w:rFonts w:ascii="Times New Roman" w:eastAsia="SimSun" w:hAnsi="Times New Roman"/>
          <w:lang w:eastAsia="zh-CN"/>
        </w:rPr>
      </w:pPr>
    </w:p>
    <w:p w14:paraId="01E9AE43" w14:textId="029A1635" w:rsidR="000446F5" w:rsidRDefault="000446F5" w:rsidP="00034AF9">
      <w:pPr>
        <w:numPr>
          <w:ilvl w:val="12"/>
          <w:numId w:val="0"/>
        </w:numPr>
        <w:tabs>
          <w:tab w:val="left" w:pos="567"/>
        </w:tabs>
        <w:spacing w:after="0" w:line="240" w:lineRule="auto"/>
        <w:ind w:right="-2"/>
        <w:rPr>
          <w:rFonts w:ascii="Times New Roman" w:eastAsia="SimSun" w:hAnsi="Times New Roman"/>
          <w:lang w:eastAsia="zh-CN"/>
        </w:rPr>
      </w:pPr>
      <w:r>
        <w:rPr>
          <w:rFonts w:ascii="Times New Roman" w:eastAsia="SimSun" w:hAnsi="Times New Roman"/>
          <w:lang w:eastAsia="zh-CN"/>
        </w:rPr>
        <w:t>Išsami informacija apie šį vaistą pateikiama Valstybinės vaistų kontrolės tarnybos prie Lietuvos Respublikos sveikatos apsaugos ministerijos tinklalapyje</w:t>
      </w:r>
      <w:r>
        <w:rPr>
          <w:rFonts w:ascii="Times New Roman" w:eastAsia="SimSun" w:hAnsi="Times New Roman"/>
          <w:i/>
          <w:lang w:eastAsia="zh-CN"/>
        </w:rPr>
        <w:t xml:space="preserve"> </w:t>
      </w:r>
      <w:hyperlink r:id="rId11" w:history="1">
        <w:r w:rsidR="004247E0" w:rsidRPr="00C762F4">
          <w:rPr>
            <w:rStyle w:val="Hipersaitas"/>
            <w:rFonts w:ascii="Times New Roman" w:hAnsi="Times New Roman"/>
          </w:rPr>
          <w:t>https://vvkt.lrv.lt/lt/</w:t>
        </w:r>
      </w:hyperlink>
      <w:r w:rsidR="00034AF9" w:rsidRPr="00C762F4">
        <w:rPr>
          <w:rFonts w:ascii="Times New Roman" w:hAnsi="Times New Roman"/>
        </w:rPr>
        <w:t>.</w:t>
      </w:r>
      <w:r w:rsidR="004247E0">
        <w:t xml:space="preserve"> </w:t>
      </w:r>
    </w:p>
    <w:p w14:paraId="7CCEF6F6" w14:textId="77777777" w:rsidR="000446F5" w:rsidRDefault="000446F5" w:rsidP="000446F5"/>
    <w:p w14:paraId="63E81F6A" w14:textId="77777777" w:rsidR="00983785" w:rsidRDefault="00983785"/>
    <w:sectPr w:rsidR="00983785" w:rsidSect="00B66674">
      <w:headerReference w:type="default" r:id="rId12"/>
      <w:footerReference w:type="default" r:id="rId13"/>
      <w:footerReference w:type="first" r:id="rId14"/>
      <w:pgSz w:w="12240" w:h="15840"/>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05109" w14:textId="77777777" w:rsidR="00B66674" w:rsidRDefault="00B66674" w:rsidP="00521518">
      <w:pPr>
        <w:spacing w:after="0" w:line="240" w:lineRule="auto"/>
      </w:pPr>
      <w:r>
        <w:separator/>
      </w:r>
    </w:p>
  </w:endnote>
  <w:endnote w:type="continuationSeparator" w:id="0">
    <w:p w14:paraId="2138C155" w14:textId="77777777" w:rsidR="00B66674" w:rsidRDefault="00B66674" w:rsidP="00521518">
      <w:pPr>
        <w:spacing w:after="0" w:line="240" w:lineRule="auto"/>
      </w:pPr>
      <w:r>
        <w:continuationSeparator/>
      </w:r>
    </w:p>
  </w:endnote>
  <w:endnote w:type="continuationNotice" w:id="1">
    <w:p w14:paraId="37C7CDEB" w14:textId="77777777" w:rsidR="00B66674" w:rsidRDefault="00B666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458D7" w14:textId="0075A534" w:rsidR="002B027E" w:rsidRDefault="002B027E" w:rsidP="000958E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08567" w14:textId="4FB7EC14" w:rsidR="002B027E" w:rsidRPr="000958EC" w:rsidRDefault="002B027E" w:rsidP="000958E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828D5" w14:textId="77777777" w:rsidR="00B66674" w:rsidRDefault="00B66674" w:rsidP="00521518">
      <w:pPr>
        <w:spacing w:after="0" w:line="240" w:lineRule="auto"/>
      </w:pPr>
      <w:r>
        <w:separator/>
      </w:r>
    </w:p>
  </w:footnote>
  <w:footnote w:type="continuationSeparator" w:id="0">
    <w:p w14:paraId="7FF862BE" w14:textId="77777777" w:rsidR="00B66674" w:rsidRDefault="00B66674" w:rsidP="00521518">
      <w:pPr>
        <w:spacing w:after="0" w:line="240" w:lineRule="auto"/>
      </w:pPr>
      <w:r>
        <w:continuationSeparator/>
      </w:r>
    </w:p>
  </w:footnote>
  <w:footnote w:type="continuationNotice" w:id="1">
    <w:p w14:paraId="193C2CAA" w14:textId="77777777" w:rsidR="00B66674" w:rsidRDefault="00B666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ACAB2" w14:textId="77777777" w:rsidR="000A6F96" w:rsidRDefault="000A6F9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2C00FFA"/>
    <w:multiLevelType w:val="hybridMultilevel"/>
    <w:tmpl w:val="513E2D72"/>
    <w:lvl w:ilvl="0" w:tplc="24C280DA">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948103B"/>
    <w:multiLevelType w:val="hybridMultilevel"/>
    <w:tmpl w:val="AD7E4A38"/>
    <w:lvl w:ilvl="0" w:tplc="24C280DA">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1AB00839"/>
    <w:multiLevelType w:val="hybridMultilevel"/>
    <w:tmpl w:val="53CAF9F2"/>
    <w:lvl w:ilvl="0" w:tplc="0FE882DA">
      <w:start w:val="2004"/>
      <w:numFmt w:val="bullet"/>
      <w:lvlText w:val="-"/>
      <w:lvlJc w:val="left"/>
      <w:pPr>
        <w:tabs>
          <w:tab w:val="num" w:pos="930"/>
        </w:tabs>
        <w:ind w:left="930" w:hanging="57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Restart w:val="0"/>
      <w:pStyle w:val="AHeader3abc"/>
      <w:lvlText w:val="%5)"/>
      <w:lvlJc w:val="left"/>
      <w:pPr>
        <w:tabs>
          <w:tab w:val="num" w:pos="1701"/>
        </w:tabs>
        <w:ind w:left="1701" w:hanging="425"/>
      </w:pPr>
      <w:rPr>
        <w:rFonts w:cs="Times New Roman"/>
      </w:rPr>
    </w:lvl>
    <w:lvl w:ilvl="5">
      <w:start w:val="1"/>
      <w:numFmt w:val="lowerLetter"/>
      <w:lvlText w:val="%6)"/>
      <w:lvlJc w:val="left"/>
      <w:pPr>
        <w:tabs>
          <w:tab w:val="num" w:pos="1663"/>
        </w:tabs>
        <w:ind w:left="1663" w:hanging="432"/>
      </w:pPr>
      <w:rPr>
        <w:rFonts w:cs="Times New Roman"/>
      </w:rPr>
    </w:lvl>
    <w:lvl w:ilvl="6">
      <w:start w:val="1"/>
      <w:numFmt w:val="lowerRoman"/>
      <w:lvlText w:val="%7)"/>
      <w:lvlJc w:val="right"/>
      <w:pPr>
        <w:tabs>
          <w:tab w:val="num" w:pos="1807"/>
        </w:tabs>
        <w:ind w:left="1807" w:hanging="288"/>
      </w:pPr>
      <w:rPr>
        <w:rFonts w:cs="Times New Roman"/>
      </w:rPr>
    </w:lvl>
    <w:lvl w:ilvl="7">
      <w:start w:val="1"/>
      <w:numFmt w:val="lowerLetter"/>
      <w:lvlText w:val="%8."/>
      <w:lvlJc w:val="left"/>
      <w:pPr>
        <w:tabs>
          <w:tab w:val="num" w:pos="1951"/>
        </w:tabs>
        <w:ind w:left="1951" w:hanging="432"/>
      </w:pPr>
      <w:rPr>
        <w:rFonts w:cs="Times New Roman"/>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5" w15:restartNumberingAfterBreak="0">
    <w:nsid w:val="290C7A7B"/>
    <w:multiLevelType w:val="hybridMultilevel"/>
    <w:tmpl w:val="33DE402C"/>
    <w:lvl w:ilvl="0" w:tplc="187A526C">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9F4C36"/>
    <w:multiLevelType w:val="hybridMultilevel"/>
    <w:tmpl w:val="0DA017E8"/>
    <w:lvl w:ilvl="0" w:tplc="24C280DA">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60C819FC"/>
    <w:multiLevelType w:val="hybridMultilevel"/>
    <w:tmpl w:val="20D60788"/>
    <w:lvl w:ilvl="0" w:tplc="187A526C">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66BA3CBE"/>
    <w:multiLevelType w:val="hybridMultilevel"/>
    <w:tmpl w:val="FBA20790"/>
    <w:lvl w:ilvl="0" w:tplc="0B96B434">
      <w:start w:val="4"/>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A092353"/>
    <w:multiLevelType w:val="hybridMultilevel"/>
    <w:tmpl w:val="2BAA9F34"/>
    <w:lvl w:ilvl="0" w:tplc="0B96B434">
      <w:start w:val="4"/>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8F3959"/>
    <w:multiLevelType w:val="hybridMultilevel"/>
    <w:tmpl w:val="A574DB6A"/>
    <w:lvl w:ilvl="0" w:tplc="0B96B434">
      <w:start w:val="4"/>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DC42224"/>
    <w:multiLevelType w:val="hybridMultilevel"/>
    <w:tmpl w:val="DF90177E"/>
    <w:lvl w:ilvl="0" w:tplc="187A526C">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2098214248">
    <w:abstractNumId w:val="4"/>
  </w:num>
  <w:num w:numId="2" w16cid:durableId="19691180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7669397">
    <w:abstractNumId w:val="6"/>
  </w:num>
  <w:num w:numId="4" w16cid:durableId="1663462131">
    <w:abstractNumId w:val="6"/>
  </w:num>
  <w:num w:numId="5" w16cid:durableId="1498184376">
    <w:abstractNumId w:val="12"/>
  </w:num>
  <w:num w:numId="6" w16cid:durableId="1176386301">
    <w:abstractNumId w:val="12"/>
  </w:num>
  <w:num w:numId="7" w16cid:durableId="663095975">
    <w:abstractNumId w:val="9"/>
  </w:num>
  <w:num w:numId="8" w16cid:durableId="1770852207">
    <w:abstractNumId w:val="9"/>
  </w:num>
  <w:num w:numId="9" w16cid:durableId="502087475">
    <w:abstractNumId w:val="1"/>
  </w:num>
  <w:num w:numId="10" w16cid:durableId="724790948">
    <w:abstractNumId w:val="1"/>
  </w:num>
  <w:num w:numId="11" w16cid:durableId="1421560976">
    <w:abstractNumId w:val="2"/>
  </w:num>
  <w:num w:numId="12" w16cid:durableId="27145573">
    <w:abstractNumId w:val="2"/>
  </w:num>
  <w:num w:numId="13" w16cid:durableId="1691100065">
    <w:abstractNumId w:val="3"/>
  </w:num>
  <w:num w:numId="14" w16cid:durableId="655916302">
    <w:abstractNumId w:val="3"/>
  </w:num>
  <w:num w:numId="15" w16cid:durableId="516627318">
    <w:abstractNumId w:val="7"/>
  </w:num>
  <w:num w:numId="16" w16cid:durableId="785273657">
    <w:abstractNumId w:val="7"/>
  </w:num>
  <w:num w:numId="17" w16cid:durableId="719789253">
    <w:abstractNumId w:val="13"/>
  </w:num>
  <w:num w:numId="18" w16cid:durableId="127943359">
    <w:abstractNumId w:val="13"/>
  </w:num>
  <w:num w:numId="19" w16cid:durableId="789935872">
    <w:abstractNumId w:val="5"/>
  </w:num>
  <w:num w:numId="20" w16cid:durableId="1739815370">
    <w:abstractNumId w:val="5"/>
  </w:num>
  <w:num w:numId="21" w16cid:durableId="146896946">
    <w:abstractNumId w:val="8"/>
  </w:num>
  <w:num w:numId="22" w16cid:durableId="1475492223">
    <w:abstractNumId w:val="8"/>
  </w:num>
  <w:num w:numId="23" w16cid:durableId="232202550">
    <w:abstractNumId w:val="11"/>
  </w:num>
  <w:num w:numId="24" w16cid:durableId="984697967">
    <w:abstractNumId w:val="0"/>
    <w:lvlOverride w:ilvl="0">
      <w:lvl w:ilvl="0">
        <w:start w:val="1"/>
        <w:numFmt w:val="bullet"/>
        <w:lvlText w:val="-"/>
        <w:lvlJc w:val="left"/>
        <w:pPr>
          <w:ind w:left="360" w:hanging="360"/>
        </w:pPr>
      </w:lvl>
    </w:lvlOverride>
  </w:num>
  <w:num w:numId="25" w16cid:durableId="1873752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AFF"/>
    <w:rsid w:val="000000D7"/>
    <w:rsid w:val="00000919"/>
    <w:rsid w:val="000043E4"/>
    <w:rsid w:val="00004FA8"/>
    <w:rsid w:val="000103CC"/>
    <w:rsid w:val="0001079B"/>
    <w:rsid w:val="00011D29"/>
    <w:rsid w:val="00026946"/>
    <w:rsid w:val="00030E8A"/>
    <w:rsid w:val="00031621"/>
    <w:rsid w:val="0003179D"/>
    <w:rsid w:val="000343DD"/>
    <w:rsid w:val="00034AF9"/>
    <w:rsid w:val="000426A7"/>
    <w:rsid w:val="00042C4D"/>
    <w:rsid w:val="000446F5"/>
    <w:rsid w:val="00063AB3"/>
    <w:rsid w:val="00066BA4"/>
    <w:rsid w:val="000744B6"/>
    <w:rsid w:val="0009081C"/>
    <w:rsid w:val="00092AFF"/>
    <w:rsid w:val="000958EC"/>
    <w:rsid w:val="00097FC1"/>
    <w:rsid w:val="000A6F96"/>
    <w:rsid w:val="000B2AB9"/>
    <w:rsid w:val="000B73DE"/>
    <w:rsid w:val="000C16B4"/>
    <w:rsid w:val="000C735A"/>
    <w:rsid w:val="000E08BD"/>
    <w:rsid w:val="000E1F31"/>
    <w:rsid w:val="000E4E4E"/>
    <w:rsid w:val="000F142D"/>
    <w:rsid w:val="000F6BA2"/>
    <w:rsid w:val="00100BA6"/>
    <w:rsid w:val="00123B7F"/>
    <w:rsid w:val="00147E41"/>
    <w:rsid w:val="00153C55"/>
    <w:rsid w:val="00154E33"/>
    <w:rsid w:val="00162709"/>
    <w:rsid w:val="0016311C"/>
    <w:rsid w:val="0017505C"/>
    <w:rsid w:val="001754AC"/>
    <w:rsid w:val="001815AD"/>
    <w:rsid w:val="00197449"/>
    <w:rsid w:val="001A14E5"/>
    <w:rsid w:val="001B1D4A"/>
    <w:rsid w:val="001B73D5"/>
    <w:rsid w:val="001D0432"/>
    <w:rsid w:val="001D37AC"/>
    <w:rsid w:val="001D3BC6"/>
    <w:rsid w:val="001E0D7B"/>
    <w:rsid w:val="001E3B30"/>
    <w:rsid w:val="001F63D3"/>
    <w:rsid w:val="00205D0F"/>
    <w:rsid w:val="002110E9"/>
    <w:rsid w:val="00212FA3"/>
    <w:rsid w:val="00220D5E"/>
    <w:rsid w:val="00233B6A"/>
    <w:rsid w:val="0023672F"/>
    <w:rsid w:val="00247AC4"/>
    <w:rsid w:val="00261A83"/>
    <w:rsid w:val="002826BF"/>
    <w:rsid w:val="002911C3"/>
    <w:rsid w:val="00293922"/>
    <w:rsid w:val="002A15F5"/>
    <w:rsid w:val="002A44BA"/>
    <w:rsid w:val="002A4F5E"/>
    <w:rsid w:val="002B027E"/>
    <w:rsid w:val="002B192B"/>
    <w:rsid w:val="002B5C5E"/>
    <w:rsid w:val="002C73C1"/>
    <w:rsid w:val="002D1205"/>
    <w:rsid w:val="002D4E66"/>
    <w:rsid w:val="002F2851"/>
    <w:rsid w:val="002F29E7"/>
    <w:rsid w:val="003011C9"/>
    <w:rsid w:val="00313BC5"/>
    <w:rsid w:val="003163C8"/>
    <w:rsid w:val="00325E17"/>
    <w:rsid w:val="00333D77"/>
    <w:rsid w:val="003458C6"/>
    <w:rsid w:val="00350BD0"/>
    <w:rsid w:val="0037614D"/>
    <w:rsid w:val="00376711"/>
    <w:rsid w:val="003846ED"/>
    <w:rsid w:val="0039417C"/>
    <w:rsid w:val="003A1153"/>
    <w:rsid w:val="003A7F6C"/>
    <w:rsid w:val="003B25B0"/>
    <w:rsid w:val="003C1F70"/>
    <w:rsid w:val="003D0034"/>
    <w:rsid w:val="004035D9"/>
    <w:rsid w:val="00415645"/>
    <w:rsid w:val="0041646B"/>
    <w:rsid w:val="004247E0"/>
    <w:rsid w:val="00437EED"/>
    <w:rsid w:val="00445DA6"/>
    <w:rsid w:val="004463E4"/>
    <w:rsid w:val="00447599"/>
    <w:rsid w:val="00451892"/>
    <w:rsid w:val="00453EEA"/>
    <w:rsid w:val="00463033"/>
    <w:rsid w:val="00470803"/>
    <w:rsid w:val="00486586"/>
    <w:rsid w:val="00486C99"/>
    <w:rsid w:val="0049498F"/>
    <w:rsid w:val="004A4C2B"/>
    <w:rsid w:val="004B1251"/>
    <w:rsid w:val="004B342E"/>
    <w:rsid w:val="004B7AAE"/>
    <w:rsid w:val="004C6322"/>
    <w:rsid w:val="004C7386"/>
    <w:rsid w:val="004D377E"/>
    <w:rsid w:val="004D4DFE"/>
    <w:rsid w:val="004E32E7"/>
    <w:rsid w:val="004E4249"/>
    <w:rsid w:val="00506F3C"/>
    <w:rsid w:val="00514AE1"/>
    <w:rsid w:val="00521518"/>
    <w:rsid w:val="00524DC9"/>
    <w:rsid w:val="00526859"/>
    <w:rsid w:val="0053396B"/>
    <w:rsid w:val="00534DC7"/>
    <w:rsid w:val="00543A38"/>
    <w:rsid w:val="0054478B"/>
    <w:rsid w:val="0054583D"/>
    <w:rsid w:val="005533FB"/>
    <w:rsid w:val="00561C29"/>
    <w:rsid w:val="005636EE"/>
    <w:rsid w:val="0057554A"/>
    <w:rsid w:val="00575844"/>
    <w:rsid w:val="00584FC8"/>
    <w:rsid w:val="00596832"/>
    <w:rsid w:val="00596CEF"/>
    <w:rsid w:val="005C78E7"/>
    <w:rsid w:val="005D44F3"/>
    <w:rsid w:val="005E12BF"/>
    <w:rsid w:val="005E7BA0"/>
    <w:rsid w:val="005F253D"/>
    <w:rsid w:val="0060287A"/>
    <w:rsid w:val="006028E5"/>
    <w:rsid w:val="00625C17"/>
    <w:rsid w:val="0064342E"/>
    <w:rsid w:val="00666F4A"/>
    <w:rsid w:val="006748E2"/>
    <w:rsid w:val="006853D2"/>
    <w:rsid w:val="006940B8"/>
    <w:rsid w:val="006944DA"/>
    <w:rsid w:val="006A2DAE"/>
    <w:rsid w:val="006B526F"/>
    <w:rsid w:val="006C3702"/>
    <w:rsid w:val="006C5BB7"/>
    <w:rsid w:val="006C60AC"/>
    <w:rsid w:val="00710B44"/>
    <w:rsid w:val="0073351C"/>
    <w:rsid w:val="00734A97"/>
    <w:rsid w:val="007506BA"/>
    <w:rsid w:val="00752669"/>
    <w:rsid w:val="00770DF0"/>
    <w:rsid w:val="00771E7A"/>
    <w:rsid w:val="00772FAD"/>
    <w:rsid w:val="007930E6"/>
    <w:rsid w:val="007A0336"/>
    <w:rsid w:val="007B100D"/>
    <w:rsid w:val="007B5A8D"/>
    <w:rsid w:val="007C0572"/>
    <w:rsid w:val="007C7DC7"/>
    <w:rsid w:val="007E1023"/>
    <w:rsid w:val="007F2E81"/>
    <w:rsid w:val="007F4C93"/>
    <w:rsid w:val="008015C9"/>
    <w:rsid w:val="0080423E"/>
    <w:rsid w:val="008347B1"/>
    <w:rsid w:val="00853706"/>
    <w:rsid w:val="00865FB4"/>
    <w:rsid w:val="00873DF5"/>
    <w:rsid w:val="00874F80"/>
    <w:rsid w:val="008753EC"/>
    <w:rsid w:val="00877D11"/>
    <w:rsid w:val="00881028"/>
    <w:rsid w:val="008823F8"/>
    <w:rsid w:val="008825D4"/>
    <w:rsid w:val="00886466"/>
    <w:rsid w:val="008928C2"/>
    <w:rsid w:val="00892ABA"/>
    <w:rsid w:val="00895BC3"/>
    <w:rsid w:val="008A7234"/>
    <w:rsid w:val="008A7629"/>
    <w:rsid w:val="008C1D34"/>
    <w:rsid w:val="008D18BD"/>
    <w:rsid w:val="008F3677"/>
    <w:rsid w:val="008F3E14"/>
    <w:rsid w:val="00902B86"/>
    <w:rsid w:val="00913C07"/>
    <w:rsid w:val="00920E34"/>
    <w:rsid w:val="009266C3"/>
    <w:rsid w:val="00927B60"/>
    <w:rsid w:val="0095701C"/>
    <w:rsid w:val="00961BD0"/>
    <w:rsid w:val="00972062"/>
    <w:rsid w:val="00974D4F"/>
    <w:rsid w:val="0098033E"/>
    <w:rsid w:val="00981525"/>
    <w:rsid w:val="00983785"/>
    <w:rsid w:val="009842FC"/>
    <w:rsid w:val="009C1F64"/>
    <w:rsid w:val="009C44C2"/>
    <w:rsid w:val="009D0CE4"/>
    <w:rsid w:val="009D7EB8"/>
    <w:rsid w:val="009E1055"/>
    <w:rsid w:val="009E5C8C"/>
    <w:rsid w:val="009F17DA"/>
    <w:rsid w:val="00A1310C"/>
    <w:rsid w:val="00A1312E"/>
    <w:rsid w:val="00A2390D"/>
    <w:rsid w:val="00A2789A"/>
    <w:rsid w:val="00A35EF0"/>
    <w:rsid w:val="00A43D3F"/>
    <w:rsid w:val="00A4455F"/>
    <w:rsid w:val="00A4766A"/>
    <w:rsid w:val="00A54752"/>
    <w:rsid w:val="00A566E3"/>
    <w:rsid w:val="00A622FF"/>
    <w:rsid w:val="00A6384F"/>
    <w:rsid w:val="00A7181F"/>
    <w:rsid w:val="00A843F0"/>
    <w:rsid w:val="00A86EFB"/>
    <w:rsid w:val="00A873A7"/>
    <w:rsid w:val="00A94DA5"/>
    <w:rsid w:val="00AA2E27"/>
    <w:rsid w:val="00AD1205"/>
    <w:rsid w:val="00AD26E7"/>
    <w:rsid w:val="00AD5CA5"/>
    <w:rsid w:val="00AD7BFB"/>
    <w:rsid w:val="00AF44BC"/>
    <w:rsid w:val="00AF4E6A"/>
    <w:rsid w:val="00B06B08"/>
    <w:rsid w:val="00B06B99"/>
    <w:rsid w:val="00B1517F"/>
    <w:rsid w:val="00B24B2E"/>
    <w:rsid w:val="00B264BD"/>
    <w:rsid w:val="00B3314F"/>
    <w:rsid w:val="00B50B17"/>
    <w:rsid w:val="00B52E7D"/>
    <w:rsid w:val="00B66674"/>
    <w:rsid w:val="00B71218"/>
    <w:rsid w:val="00B84A34"/>
    <w:rsid w:val="00B87276"/>
    <w:rsid w:val="00BA31C8"/>
    <w:rsid w:val="00BB425F"/>
    <w:rsid w:val="00BC22DF"/>
    <w:rsid w:val="00BC6882"/>
    <w:rsid w:val="00BE03B6"/>
    <w:rsid w:val="00BE0BCB"/>
    <w:rsid w:val="00BE184F"/>
    <w:rsid w:val="00BE5023"/>
    <w:rsid w:val="00C16F05"/>
    <w:rsid w:val="00C175CC"/>
    <w:rsid w:val="00C23EB8"/>
    <w:rsid w:val="00C253A3"/>
    <w:rsid w:val="00C305D6"/>
    <w:rsid w:val="00C32130"/>
    <w:rsid w:val="00C34ABA"/>
    <w:rsid w:val="00C44667"/>
    <w:rsid w:val="00C4727B"/>
    <w:rsid w:val="00C54B2D"/>
    <w:rsid w:val="00C561E0"/>
    <w:rsid w:val="00C574E2"/>
    <w:rsid w:val="00C603DD"/>
    <w:rsid w:val="00C70B8A"/>
    <w:rsid w:val="00C74C04"/>
    <w:rsid w:val="00C74CE3"/>
    <w:rsid w:val="00C75BBE"/>
    <w:rsid w:val="00C762F4"/>
    <w:rsid w:val="00C84379"/>
    <w:rsid w:val="00C97F90"/>
    <w:rsid w:val="00CB2ED9"/>
    <w:rsid w:val="00CB5045"/>
    <w:rsid w:val="00CC6631"/>
    <w:rsid w:val="00CC6A3D"/>
    <w:rsid w:val="00CD27D1"/>
    <w:rsid w:val="00CE0D3A"/>
    <w:rsid w:val="00CE7902"/>
    <w:rsid w:val="00D001AE"/>
    <w:rsid w:val="00D02D6E"/>
    <w:rsid w:val="00D04061"/>
    <w:rsid w:val="00D1609F"/>
    <w:rsid w:val="00D2232D"/>
    <w:rsid w:val="00D25D4A"/>
    <w:rsid w:val="00D25F93"/>
    <w:rsid w:val="00D267D4"/>
    <w:rsid w:val="00D32F72"/>
    <w:rsid w:val="00D34320"/>
    <w:rsid w:val="00D42AE9"/>
    <w:rsid w:val="00D44C7F"/>
    <w:rsid w:val="00D54637"/>
    <w:rsid w:val="00D72AC9"/>
    <w:rsid w:val="00D82C9C"/>
    <w:rsid w:val="00DA4400"/>
    <w:rsid w:val="00DA715D"/>
    <w:rsid w:val="00DA791C"/>
    <w:rsid w:val="00DB36D6"/>
    <w:rsid w:val="00DB52A1"/>
    <w:rsid w:val="00DC21A4"/>
    <w:rsid w:val="00DC290D"/>
    <w:rsid w:val="00DC40EA"/>
    <w:rsid w:val="00DD6AA3"/>
    <w:rsid w:val="00DF2735"/>
    <w:rsid w:val="00DF3B3C"/>
    <w:rsid w:val="00DF7430"/>
    <w:rsid w:val="00E13D7C"/>
    <w:rsid w:val="00E1746C"/>
    <w:rsid w:val="00E25502"/>
    <w:rsid w:val="00E31266"/>
    <w:rsid w:val="00E3294A"/>
    <w:rsid w:val="00E56F3D"/>
    <w:rsid w:val="00E607D5"/>
    <w:rsid w:val="00E61DE9"/>
    <w:rsid w:val="00E64BBB"/>
    <w:rsid w:val="00E65104"/>
    <w:rsid w:val="00E66101"/>
    <w:rsid w:val="00E6626A"/>
    <w:rsid w:val="00E91DEC"/>
    <w:rsid w:val="00E93E14"/>
    <w:rsid w:val="00E9572F"/>
    <w:rsid w:val="00EC5991"/>
    <w:rsid w:val="00ED1E31"/>
    <w:rsid w:val="00EF0DCC"/>
    <w:rsid w:val="00F00926"/>
    <w:rsid w:val="00F00B26"/>
    <w:rsid w:val="00F029CC"/>
    <w:rsid w:val="00F0667B"/>
    <w:rsid w:val="00F217EA"/>
    <w:rsid w:val="00F32D6A"/>
    <w:rsid w:val="00F353A6"/>
    <w:rsid w:val="00F41095"/>
    <w:rsid w:val="00F45C2F"/>
    <w:rsid w:val="00F47D4D"/>
    <w:rsid w:val="00F54A0A"/>
    <w:rsid w:val="00F8779B"/>
    <w:rsid w:val="00F87BD0"/>
    <w:rsid w:val="00FB1A90"/>
    <w:rsid w:val="00FB1E57"/>
    <w:rsid w:val="00FB2CBE"/>
    <w:rsid w:val="00FB587B"/>
    <w:rsid w:val="00FD2168"/>
    <w:rsid w:val="00FD24E9"/>
    <w:rsid w:val="00FD6589"/>
    <w:rsid w:val="00FE0E55"/>
    <w:rsid w:val="00FE235B"/>
    <w:rsid w:val="00FF2E85"/>
    <w:rsid w:val="00FF4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40962"/>
  <w15:chartTrackingRefBased/>
  <w15:docId w15:val="{64EBA9A9-D3DB-4C38-A1F8-618F9CF1E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21518"/>
    <w:pPr>
      <w:spacing w:line="256" w:lineRule="auto"/>
    </w:pPr>
    <w:rPr>
      <w:rFonts w:ascii="Calibri" w:eastAsia="Calibri" w:hAnsi="Calibri" w:cs="Times New Roman"/>
      <w:lang w:val="lt-LT"/>
    </w:rPr>
  </w:style>
  <w:style w:type="paragraph" w:styleId="Antrat1">
    <w:name w:val="heading 1"/>
    <w:basedOn w:val="prastasis"/>
    <w:next w:val="prastasis"/>
    <w:link w:val="Antrat1Diagrama"/>
    <w:qFormat/>
    <w:rsid w:val="000446F5"/>
    <w:pPr>
      <w:tabs>
        <w:tab w:val="left" w:pos="567"/>
      </w:tabs>
      <w:spacing w:before="240" w:after="120" w:line="260" w:lineRule="exact"/>
      <w:ind w:left="357" w:hanging="357"/>
      <w:outlineLvl w:val="0"/>
    </w:pPr>
    <w:rPr>
      <w:rFonts w:ascii="Times New Roman" w:eastAsia="SimSun" w:hAnsi="Times New Roman"/>
      <w:b/>
      <w:bCs/>
      <w:caps/>
      <w:sz w:val="26"/>
      <w:szCs w:val="26"/>
    </w:rPr>
  </w:style>
  <w:style w:type="paragraph" w:styleId="Antrat2">
    <w:name w:val="heading 2"/>
    <w:basedOn w:val="prastasis"/>
    <w:next w:val="prastasis"/>
    <w:link w:val="Antrat2Diagrama"/>
    <w:unhideWhenUsed/>
    <w:qFormat/>
    <w:rsid w:val="00521518"/>
    <w:pPr>
      <w:keepNext/>
      <w:tabs>
        <w:tab w:val="left" w:pos="567"/>
      </w:tabs>
      <w:spacing w:before="240" w:after="60" w:line="260" w:lineRule="exact"/>
      <w:outlineLvl w:val="1"/>
    </w:pPr>
    <w:rPr>
      <w:rFonts w:ascii="Helvetica" w:eastAsia="SimSun" w:hAnsi="Helvetica"/>
      <w:b/>
      <w:bCs/>
      <w:i/>
      <w:iCs/>
      <w:sz w:val="24"/>
      <w:szCs w:val="24"/>
      <w:lang w:val="en-GB"/>
    </w:rPr>
  </w:style>
  <w:style w:type="paragraph" w:styleId="Antrat3">
    <w:name w:val="heading 3"/>
    <w:basedOn w:val="prastasis"/>
    <w:next w:val="prastasis"/>
    <w:link w:val="Antrat3Diagrama"/>
    <w:unhideWhenUsed/>
    <w:qFormat/>
    <w:rsid w:val="00521518"/>
    <w:pPr>
      <w:keepNext/>
      <w:keepLines/>
      <w:tabs>
        <w:tab w:val="left" w:pos="567"/>
      </w:tabs>
      <w:spacing w:before="120" w:after="80" w:line="260" w:lineRule="exact"/>
      <w:outlineLvl w:val="2"/>
    </w:pPr>
    <w:rPr>
      <w:rFonts w:ascii="Cambria" w:eastAsia="SimSun" w:hAnsi="Cambria"/>
      <w:b/>
      <w:bCs/>
      <w:sz w:val="26"/>
      <w:szCs w:val="26"/>
      <w:lang w:val="en-GB" w:eastAsia="zh-CN"/>
    </w:rPr>
  </w:style>
  <w:style w:type="paragraph" w:styleId="Antrat4">
    <w:name w:val="heading 4"/>
    <w:basedOn w:val="prastasis"/>
    <w:next w:val="prastasis"/>
    <w:link w:val="Antrat4Diagrama"/>
    <w:unhideWhenUsed/>
    <w:qFormat/>
    <w:rsid w:val="00521518"/>
    <w:pPr>
      <w:keepNext/>
      <w:tabs>
        <w:tab w:val="left" w:pos="567"/>
      </w:tabs>
      <w:spacing w:after="0" w:line="260" w:lineRule="exact"/>
      <w:jc w:val="both"/>
      <w:outlineLvl w:val="3"/>
    </w:pPr>
    <w:rPr>
      <w:rFonts w:ascii="Times New Roman" w:eastAsia="SimSun" w:hAnsi="Times New Roman"/>
      <w:b/>
      <w:bCs/>
      <w:noProof/>
      <w:lang w:val="en-GB"/>
    </w:rPr>
  </w:style>
  <w:style w:type="paragraph" w:styleId="Antrat5">
    <w:name w:val="heading 5"/>
    <w:basedOn w:val="prastasis"/>
    <w:next w:val="prastasis"/>
    <w:link w:val="Antrat5Diagrama"/>
    <w:unhideWhenUsed/>
    <w:qFormat/>
    <w:rsid w:val="00521518"/>
    <w:pPr>
      <w:keepNext/>
      <w:tabs>
        <w:tab w:val="left" w:pos="567"/>
      </w:tabs>
      <w:spacing w:after="0" w:line="260" w:lineRule="exact"/>
      <w:jc w:val="both"/>
      <w:outlineLvl w:val="4"/>
    </w:pPr>
    <w:rPr>
      <w:rFonts w:ascii="Times New Roman" w:eastAsia="SimSun" w:hAnsi="Times New Roman"/>
      <w:noProof/>
      <w:lang w:val="en-GB"/>
    </w:rPr>
  </w:style>
  <w:style w:type="paragraph" w:styleId="Antrat6">
    <w:name w:val="heading 6"/>
    <w:basedOn w:val="prastasis"/>
    <w:next w:val="prastasis"/>
    <w:link w:val="Antrat6Diagrama"/>
    <w:unhideWhenUsed/>
    <w:qFormat/>
    <w:rsid w:val="00521518"/>
    <w:pPr>
      <w:keepNext/>
      <w:tabs>
        <w:tab w:val="left" w:pos="-720"/>
        <w:tab w:val="left" w:pos="567"/>
        <w:tab w:val="left" w:pos="4536"/>
      </w:tabs>
      <w:suppressAutoHyphens/>
      <w:spacing w:after="0" w:line="260" w:lineRule="exact"/>
      <w:outlineLvl w:val="5"/>
    </w:pPr>
    <w:rPr>
      <w:rFonts w:ascii="Times New Roman" w:eastAsia="SimSun" w:hAnsi="Times New Roman"/>
      <w:i/>
      <w:iCs/>
      <w:lang w:val="en-GB"/>
    </w:rPr>
  </w:style>
  <w:style w:type="paragraph" w:styleId="Antrat7">
    <w:name w:val="heading 7"/>
    <w:basedOn w:val="prastasis"/>
    <w:next w:val="prastasis"/>
    <w:link w:val="Antrat7Diagrama"/>
    <w:unhideWhenUsed/>
    <w:qFormat/>
    <w:rsid w:val="00521518"/>
    <w:pPr>
      <w:keepNext/>
      <w:tabs>
        <w:tab w:val="left" w:pos="-720"/>
        <w:tab w:val="left" w:pos="567"/>
        <w:tab w:val="left" w:pos="4536"/>
      </w:tabs>
      <w:suppressAutoHyphens/>
      <w:spacing w:after="0" w:line="260" w:lineRule="exact"/>
      <w:jc w:val="both"/>
      <w:outlineLvl w:val="6"/>
    </w:pPr>
    <w:rPr>
      <w:rFonts w:ascii="Times New Roman" w:eastAsia="SimSun" w:hAnsi="Times New Roman"/>
      <w:i/>
      <w:iCs/>
      <w:lang w:val="en-GB"/>
    </w:rPr>
  </w:style>
  <w:style w:type="paragraph" w:styleId="Antrat8">
    <w:name w:val="heading 8"/>
    <w:basedOn w:val="prastasis"/>
    <w:next w:val="prastasis"/>
    <w:link w:val="Antrat8Diagrama"/>
    <w:unhideWhenUsed/>
    <w:qFormat/>
    <w:rsid w:val="00521518"/>
    <w:pPr>
      <w:keepNext/>
      <w:tabs>
        <w:tab w:val="left" w:pos="567"/>
      </w:tabs>
      <w:spacing w:after="0" w:line="260" w:lineRule="exact"/>
      <w:ind w:left="567" w:hanging="567"/>
      <w:jc w:val="both"/>
      <w:outlineLvl w:val="7"/>
    </w:pPr>
    <w:rPr>
      <w:rFonts w:ascii="Times New Roman" w:eastAsia="SimSun" w:hAnsi="Times New Roman"/>
      <w:b/>
      <w:bCs/>
      <w:i/>
      <w:iCs/>
      <w:lang w:val="en-GB"/>
    </w:rPr>
  </w:style>
  <w:style w:type="paragraph" w:styleId="Antrat9">
    <w:name w:val="heading 9"/>
    <w:basedOn w:val="prastasis"/>
    <w:next w:val="prastasis"/>
    <w:link w:val="Antrat9Diagrama"/>
    <w:unhideWhenUsed/>
    <w:qFormat/>
    <w:rsid w:val="00521518"/>
    <w:pPr>
      <w:keepNext/>
      <w:tabs>
        <w:tab w:val="left" w:pos="567"/>
      </w:tabs>
      <w:spacing w:after="0" w:line="260" w:lineRule="exact"/>
      <w:jc w:val="both"/>
      <w:outlineLvl w:val="8"/>
    </w:pPr>
    <w:rPr>
      <w:rFonts w:ascii="Times New Roman" w:eastAsia="SimSun" w:hAnsi="Times New Roman"/>
      <w:b/>
      <w:bCs/>
      <w:i/>
      <w:iCs/>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446F5"/>
    <w:rPr>
      <w:rFonts w:ascii="Times New Roman" w:eastAsia="SimSun" w:hAnsi="Times New Roman" w:cs="Times New Roman"/>
      <w:b/>
      <w:bCs/>
      <w:caps/>
      <w:sz w:val="26"/>
      <w:szCs w:val="26"/>
      <w:lang w:val="lt-LT"/>
    </w:rPr>
  </w:style>
  <w:style w:type="character" w:customStyle="1" w:styleId="Antrat2Diagrama">
    <w:name w:val="Antraštė 2 Diagrama"/>
    <w:basedOn w:val="Numatytasispastraiposriftas"/>
    <w:link w:val="Antrat2"/>
    <w:rsid w:val="000446F5"/>
    <w:rPr>
      <w:rFonts w:ascii="Helvetica" w:eastAsia="SimSun" w:hAnsi="Helvetica" w:cs="Times New Roman"/>
      <w:b/>
      <w:bCs/>
      <w:i/>
      <w:iCs/>
      <w:sz w:val="24"/>
      <w:szCs w:val="24"/>
      <w:lang w:val="en-GB"/>
    </w:rPr>
  </w:style>
  <w:style w:type="character" w:customStyle="1" w:styleId="Antrat3Diagrama">
    <w:name w:val="Antraštė 3 Diagrama"/>
    <w:basedOn w:val="Numatytasispastraiposriftas"/>
    <w:link w:val="Antrat3"/>
    <w:rsid w:val="000446F5"/>
    <w:rPr>
      <w:rFonts w:ascii="Cambria" w:eastAsia="SimSun" w:hAnsi="Cambria" w:cs="Times New Roman"/>
      <w:b/>
      <w:bCs/>
      <w:sz w:val="26"/>
      <w:szCs w:val="26"/>
      <w:lang w:val="en-GB" w:eastAsia="zh-CN"/>
    </w:rPr>
  </w:style>
  <w:style w:type="character" w:customStyle="1" w:styleId="Antrat4Diagrama">
    <w:name w:val="Antraštė 4 Diagrama"/>
    <w:basedOn w:val="Numatytasispastraiposriftas"/>
    <w:link w:val="Antrat4"/>
    <w:rsid w:val="000446F5"/>
    <w:rPr>
      <w:rFonts w:ascii="Times New Roman" w:eastAsia="SimSun" w:hAnsi="Times New Roman" w:cs="Times New Roman"/>
      <w:b/>
      <w:bCs/>
      <w:noProof/>
      <w:lang w:val="en-GB"/>
    </w:rPr>
  </w:style>
  <w:style w:type="character" w:customStyle="1" w:styleId="Antrat5Diagrama">
    <w:name w:val="Antraštė 5 Diagrama"/>
    <w:basedOn w:val="Numatytasispastraiposriftas"/>
    <w:link w:val="Antrat5"/>
    <w:rsid w:val="000446F5"/>
    <w:rPr>
      <w:rFonts w:ascii="Times New Roman" w:eastAsia="SimSun" w:hAnsi="Times New Roman" w:cs="Times New Roman"/>
      <w:noProof/>
      <w:lang w:val="en-GB"/>
    </w:rPr>
  </w:style>
  <w:style w:type="character" w:customStyle="1" w:styleId="Antrat6Diagrama">
    <w:name w:val="Antraštė 6 Diagrama"/>
    <w:basedOn w:val="Numatytasispastraiposriftas"/>
    <w:link w:val="Antrat6"/>
    <w:rsid w:val="000446F5"/>
    <w:rPr>
      <w:rFonts w:ascii="Times New Roman" w:eastAsia="SimSun" w:hAnsi="Times New Roman" w:cs="Times New Roman"/>
      <w:i/>
      <w:iCs/>
      <w:lang w:val="en-GB"/>
    </w:rPr>
  </w:style>
  <w:style w:type="character" w:customStyle="1" w:styleId="Antrat7Diagrama">
    <w:name w:val="Antraštė 7 Diagrama"/>
    <w:basedOn w:val="Numatytasispastraiposriftas"/>
    <w:link w:val="Antrat7"/>
    <w:rsid w:val="000446F5"/>
    <w:rPr>
      <w:rFonts w:ascii="Times New Roman" w:eastAsia="SimSun" w:hAnsi="Times New Roman" w:cs="Times New Roman"/>
      <w:i/>
      <w:iCs/>
      <w:lang w:val="en-GB"/>
    </w:rPr>
  </w:style>
  <w:style w:type="character" w:customStyle="1" w:styleId="Antrat8Diagrama">
    <w:name w:val="Antraštė 8 Diagrama"/>
    <w:basedOn w:val="Numatytasispastraiposriftas"/>
    <w:link w:val="Antrat8"/>
    <w:rsid w:val="000446F5"/>
    <w:rPr>
      <w:rFonts w:ascii="Times New Roman" w:eastAsia="SimSun" w:hAnsi="Times New Roman" w:cs="Times New Roman"/>
      <w:b/>
      <w:bCs/>
      <w:i/>
      <w:iCs/>
      <w:lang w:val="en-GB"/>
    </w:rPr>
  </w:style>
  <w:style w:type="character" w:customStyle="1" w:styleId="Antrat9Diagrama">
    <w:name w:val="Antraštė 9 Diagrama"/>
    <w:basedOn w:val="Numatytasispastraiposriftas"/>
    <w:link w:val="Antrat9"/>
    <w:rsid w:val="000446F5"/>
    <w:rPr>
      <w:rFonts w:ascii="Times New Roman" w:eastAsia="SimSun" w:hAnsi="Times New Roman" w:cs="Times New Roman"/>
      <w:b/>
      <w:bCs/>
      <w:i/>
      <w:iCs/>
      <w:lang w:val="en-GB"/>
    </w:rPr>
  </w:style>
  <w:style w:type="character" w:styleId="Hipersaitas">
    <w:name w:val="Hyperlink"/>
    <w:uiPriority w:val="99"/>
    <w:unhideWhenUsed/>
    <w:rsid w:val="00521518"/>
    <w:rPr>
      <w:color w:val="0000FF"/>
      <w:u w:val="single"/>
    </w:rPr>
  </w:style>
  <w:style w:type="character" w:styleId="Perirtashipersaitas">
    <w:name w:val="FollowedHyperlink"/>
    <w:unhideWhenUsed/>
    <w:rsid w:val="00521518"/>
    <w:rPr>
      <w:color w:val="800080"/>
      <w:u w:val="single"/>
    </w:rPr>
  </w:style>
  <w:style w:type="character" w:styleId="Grietas">
    <w:name w:val="Strong"/>
    <w:qFormat/>
    <w:rsid w:val="000446F5"/>
    <w:rPr>
      <w:b/>
      <w:bCs w:val="0"/>
    </w:rPr>
  </w:style>
  <w:style w:type="paragraph" w:customStyle="1" w:styleId="msonormal0">
    <w:name w:val="msonormal"/>
    <w:basedOn w:val="prastasis"/>
    <w:rsid w:val="000446F5"/>
    <w:pPr>
      <w:spacing w:before="100" w:beforeAutospacing="1" w:after="100" w:afterAutospacing="1" w:line="240" w:lineRule="auto"/>
    </w:pPr>
    <w:rPr>
      <w:rFonts w:ascii="Times New Roman" w:eastAsia="Times New Roman" w:hAnsi="Times New Roman"/>
      <w:sz w:val="24"/>
      <w:szCs w:val="24"/>
      <w:lang w:val="en-US"/>
    </w:rPr>
  </w:style>
  <w:style w:type="paragraph" w:styleId="Komentarotekstas">
    <w:name w:val="annotation text"/>
    <w:basedOn w:val="prastasis"/>
    <w:link w:val="KomentarotekstasDiagrama"/>
    <w:unhideWhenUsed/>
    <w:rsid w:val="00521518"/>
    <w:pPr>
      <w:tabs>
        <w:tab w:val="left" w:pos="567"/>
      </w:tabs>
      <w:spacing w:after="0" w:line="260" w:lineRule="exact"/>
    </w:pPr>
    <w:rPr>
      <w:rFonts w:ascii="Times New Roman" w:eastAsia="SimSun" w:hAnsi="Times New Roman"/>
      <w:sz w:val="20"/>
      <w:szCs w:val="20"/>
      <w:lang w:val="en-GB" w:eastAsia="lt-LT"/>
    </w:rPr>
  </w:style>
  <w:style w:type="character" w:customStyle="1" w:styleId="KomentarotekstasDiagrama">
    <w:name w:val="Komentaro tekstas Diagrama"/>
    <w:basedOn w:val="Numatytasispastraiposriftas"/>
    <w:link w:val="Komentarotekstas"/>
    <w:rsid w:val="000446F5"/>
    <w:rPr>
      <w:rFonts w:ascii="Times New Roman" w:eastAsia="SimSun" w:hAnsi="Times New Roman" w:cs="Times New Roman"/>
      <w:sz w:val="20"/>
      <w:szCs w:val="20"/>
      <w:lang w:val="en-GB" w:eastAsia="lt-LT"/>
    </w:rPr>
  </w:style>
  <w:style w:type="paragraph" w:styleId="Antrats">
    <w:name w:val="header"/>
    <w:basedOn w:val="prastasis"/>
    <w:link w:val="AntratsDiagrama"/>
    <w:unhideWhenUsed/>
    <w:rsid w:val="00521518"/>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basedOn w:val="Numatytasispastraiposriftas"/>
    <w:link w:val="Antrats"/>
    <w:rsid w:val="000446F5"/>
    <w:rPr>
      <w:rFonts w:ascii="Times New Roman" w:eastAsia="SimSun" w:hAnsi="Times New Roman" w:cs="Times New Roman"/>
      <w:sz w:val="20"/>
      <w:szCs w:val="20"/>
      <w:lang w:val="en-GB" w:eastAsia="zh-CN"/>
    </w:rPr>
  </w:style>
  <w:style w:type="paragraph" w:styleId="Porat">
    <w:name w:val="footer"/>
    <w:basedOn w:val="prastasis"/>
    <w:link w:val="PoratDiagrama"/>
    <w:unhideWhenUsed/>
    <w:rsid w:val="00521518"/>
    <w:pPr>
      <w:tabs>
        <w:tab w:val="left" w:pos="567"/>
        <w:tab w:val="center" w:pos="4536"/>
        <w:tab w:val="right" w:pos="8306"/>
      </w:tabs>
      <w:spacing w:after="0" w:line="260" w:lineRule="exact"/>
    </w:pPr>
    <w:rPr>
      <w:rFonts w:ascii="Arial" w:eastAsia="SimSun" w:hAnsi="Arial"/>
      <w:noProof/>
      <w:sz w:val="16"/>
      <w:szCs w:val="16"/>
      <w:lang w:val="en-US" w:eastAsia="zh-CN"/>
    </w:rPr>
  </w:style>
  <w:style w:type="character" w:customStyle="1" w:styleId="PoratDiagrama">
    <w:name w:val="Poraštė Diagrama"/>
    <w:basedOn w:val="Numatytasispastraiposriftas"/>
    <w:link w:val="Porat"/>
    <w:rsid w:val="000446F5"/>
    <w:rPr>
      <w:rFonts w:ascii="Arial" w:eastAsia="SimSun" w:hAnsi="Arial" w:cs="Times New Roman"/>
      <w:noProof/>
      <w:sz w:val="16"/>
      <w:szCs w:val="16"/>
      <w:lang w:eastAsia="zh-CN"/>
    </w:rPr>
  </w:style>
  <w:style w:type="paragraph" w:styleId="Dokumentoinaostekstas">
    <w:name w:val="endnote text"/>
    <w:basedOn w:val="prastasis"/>
    <w:link w:val="DokumentoinaostekstasDiagrama"/>
    <w:semiHidden/>
    <w:unhideWhenUsed/>
    <w:rsid w:val="00521518"/>
    <w:pPr>
      <w:tabs>
        <w:tab w:val="left" w:pos="567"/>
      </w:tabs>
      <w:spacing w:after="0" w:line="240" w:lineRule="auto"/>
    </w:pPr>
    <w:rPr>
      <w:rFonts w:ascii="Times New Roman" w:eastAsia="SimSun" w:hAnsi="Times New Roman"/>
      <w:sz w:val="20"/>
      <w:szCs w:val="20"/>
      <w:lang w:val="en-GB" w:eastAsia="zh-CN"/>
    </w:rPr>
  </w:style>
  <w:style w:type="character" w:customStyle="1" w:styleId="DokumentoinaostekstasDiagrama">
    <w:name w:val="Dokumento išnašos tekstas Diagrama"/>
    <w:basedOn w:val="Numatytasispastraiposriftas"/>
    <w:link w:val="Dokumentoinaostekstas"/>
    <w:semiHidden/>
    <w:rsid w:val="000446F5"/>
    <w:rPr>
      <w:rFonts w:ascii="Times New Roman" w:eastAsia="SimSun" w:hAnsi="Times New Roman" w:cs="Times New Roman"/>
      <w:sz w:val="20"/>
      <w:szCs w:val="20"/>
      <w:lang w:val="en-GB" w:eastAsia="zh-CN"/>
    </w:rPr>
  </w:style>
  <w:style w:type="paragraph" w:styleId="Pavadinimas">
    <w:name w:val="Title"/>
    <w:basedOn w:val="prastasis"/>
    <w:link w:val="PavadinimasDiagrama"/>
    <w:qFormat/>
    <w:rsid w:val="000446F5"/>
    <w:pPr>
      <w:spacing w:after="0" w:line="240" w:lineRule="auto"/>
      <w:jc w:val="center"/>
    </w:pPr>
    <w:rPr>
      <w:rFonts w:ascii="Cambria" w:eastAsia="SimSun" w:hAnsi="Cambria"/>
      <w:b/>
      <w:bCs/>
      <w:kern w:val="28"/>
      <w:sz w:val="32"/>
      <w:szCs w:val="32"/>
      <w:lang w:val="en-GB" w:eastAsia="zh-CN"/>
    </w:rPr>
  </w:style>
  <w:style w:type="character" w:customStyle="1" w:styleId="PavadinimasDiagrama">
    <w:name w:val="Pavadinimas Diagrama"/>
    <w:basedOn w:val="Numatytasispastraiposriftas"/>
    <w:link w:val="Pavadinimas"/>
    <w:rsid w:val="000446F5"/>
    <w:rPr>
      <w:rFonts w:ascii="Cambria" w:eastAsia="SimSun" w:hAnsi="Cambria" w:cs="Times New Roman"/>
      <w:b/>
      <w:bCs/>
      <w:kern w:val="28"/>
      <w:sz w:val="32"/>
      <w:szCs w:val="32"/>
      <w:lang w:val="en-GB" w:eastAsia="zh-CN"/>
    </w:rPr>
  </w:style>
  <w:style w:type="paragraph" w:styleId="Pagrindinistekstas">
    <w:name w:val="Body Text"/>
    <w:basedOn w:val="prastasis"/>
    <w:link w:val="PagrindinistekstasDiagrama"/>
    <w:unhideWhenUsed/>
    <w:rsid w:val="00521518"/>
    <w:pPr>
      <w:spacing w:after="0" w:line="240" w:lineRule="auto"/>
    </w:pPr>
    <w:rPr>
      <w:rFonts w:ascii="Times New Roman" w:eastAsia="SimSun" w:hAnsi="Times New Roman"/>
      <w:i/>
      <w:iCs/>
      <w:color w:val="008000"/>
      <w:lang w:val="en-GB"/>
    </w:rPr>
  </w:style>
  <w:style w:type="character" w:customStyle="1" w:styleId="PagrindinistekstasDiagrama">
    <w:name w:val="Pagrindinis tekstas Diagrama"/>
    <w:basedOn w:val="Numatytasispastraiposriftas"/>
    <w:link w:val="Pagrindinistekstas"/>
    <w:rsid w:val="000446F5"/>
    <w:rPr>
      <w:rFonts w:ascii="Times New Roman" w:eastAsia="SimSun" w:hAnsi="Times New Roman" w:cs="Times New Roman"/>
      <w:i/>
      <w:iCs/>
      <w:color w:val="008000"/>
      <w:lang w:val="en-GB"/>
    </w:rPr>
  </w:style>
  <w:style w:type="paragraph" w:styleId="Pagrindiniotekstotrauka">
    <w:name w:val="Body Text Indent"/>
    <w:basedOn w:val="prastasis"/>
    <w:link w:val="PagrindiniotekstotraukaDiagrama"/>
    <w:unhideWhenUsed/>
    <w:rsid w:val="00521518"/>
    <w:pPr>
      <w:autoSpaceDE w:val="0"/>
      <w:autoSpaceDN w:val="0"/>
      <w:adjustRightInd w:val="0"/>
      <w:spacing w:after="0" w:line="240" w:lineRule="auto"/>
      <w:ind w:left="720"/>
      <w:jc w:val="both"/>
    </w:pPr>
    <w:rPr>
      <w:rFonts w:ascii="Times New Roman" w:eastAsia="SimSun" w:hAnsi="Times New Roman"/>
      <w:lang w:val="en-GB" w:eastAsia="en-GB"/>
    </w:rPr>
  </w:style>
  <w:style w:type="character" w:customStyle="1" w:styleId="PagrindiniotekstotraukaDiagrama">
    <w:name w:val="Pagrindinio teksto įtrauka Diagrama"/>
    <w:basedOn w:val="Numatytasispastraiposriftas"/>
    <w:link w:val="Pagrindiniotekstotrauka"/>
    <w:rsid w:val="000446F5"/>
    <w:rPr>
      <w:rFonts w:ascii="Times New Roman" w:eastAsia="SimSun" w:hAnsi="Times New Roman" w:cs="Times New Roman"/>
      <w:lang w:val="en-GB" w:eastAsia="en-GB"/>
    </w:rPr>
  </w:style>
  <w:style w:type="paragraph" w:styleId="Pagrindinistekstas2">
    <w:name w:val="Body Text 2"/>
    <w:basedOn w:val="prastasis"/>
    <w:link w:val="Pagrindinistekstas2Diagrama"/>
    <w:unhideWhenUsed/>
    <w:rsid w:val="00521518"/>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u w:val="single"/>
      <w:lang w:val="en-GB"/>
    </w:rPr>
  </w:style>
  <w:style w:type="character" w:customStyle="1" w:styleId="Pagrindinistekstas2Diagrama">
    <w:name w:val="Pagrindinis tekstas 2 Diagrama"/>
    <w:basedOn w:val="Numatytasispastraiposriftas"/>
    <w:link w:val="Pagrindinistekstas2"/>
    <w:rsid w:val="000446F5"/>
    <w:rPr>
      <w:rFonts w:ascii="Times New Roman" w:eastAsia="SimSun" w:hAnsi="Times New Roman" w:cs="Times New Roman"/>
      <w:b/>
      <w:bCs/>
      <w:color w:val="0000FF"/>
      <w:u w:val="single"/>
      <w:lang w:val="en-GB"/>
    </w:rPr>
  </w:style>
  <w:style w:type="paragraph" w:styleId="Pagrindinistekstas3">
    <w:name w:val="Body Text 3"/>
    <w:basedOn w:val="prastasis"/>
    <w:link w:val="Pagrindinistekstas3Diagrama"/>
    <w:unhideWhenUsed/>
    <w:rsid w:val="00521518"/>
    <w:pPr>
      <w:autoSpaceDE w:val="0"/>
      <w:autoSpaceDN w:val="0"/>
      <w:adjustRightInd w:val="0"/>
      <w:spacing w:after="0" w:line="240" w:lineRule="auto"/>
      <w:jc w:val="both"/>
    </w:pPr>
    <w:rPr>
      <w:rFonts w:ascii="Times New Roman" w:eastAsia="SimSun" w:hAnsi="Times New Roman"/>
      <w:color w:val="0000FF"/>
      <w:lang w:val="en-GB" w:eastAsia="en-GB"/>
    </w:rPr>
  </w:style>
  <w:style w:type="character" w:customStyle="1" w:styleId="Pagrindinistekstas3Diagrama">
    <w:name w:val="Pagrindinis tekstas 3 Diagrama"/>
    <w:basedOn w:val="Numatytasispastraiposriftas"/>
    <w:link w:val="Pagrindinistekstas3"/>
    <w:rsid w:val="000446F5"/>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nhideWhenUsed/>
    <w:rsid w:val="00521518"/>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lang w:val="en-GB"/>
    </w:rPr>
  </w:style>
  <w:style w:type="character" w:customStyle="1" w:styleId="Pagrindiniotekstotrauka2Diagrama">
    <w:name w:val="Pagrindinio teksto įtrauka 2 Diagrama"/>
    <w:basedOn w:val="Numatytasispastraiposriftas"/>
    <w:link w:val="Pagrindiniotekstotrauka2"/>
    <w:rsid w:val="000446F5"/>
    <w:rPr>
      <w:rFonts w:ascii="Times New Roman" w:eastAsia="SimSun" w:hAnsi="Times New Roman" w:cs="Times New Roman"/>
      <w:b/>
      <w:bCs/>
      <w:color w:val="0000FF"/>
      <w:lang w:val="en-GB"/>
    </w:rPr>
  </w:style>
  <w:style w:type="paragraph" w:styleId="Pagrindiniotekstotrauka3">
    <w:name w:val="Body Text Indent 3"/>
    <w:basedOn w:val="prastasis"/>
    <w:link w:val="Pagrindiniotekstotrauka3Diagrama"/>
    <w:unhideWhenUsed/>
    <w:rsid w:val="00521518"/>
    <w:pPr>
      <w:tabs>
        <w:tab w:val="left" w:pos="567"/>
        <w:tab w:val="left" w:pos="1134"/>
      </w:tabs>
      <w:autoSpaceDE w:val="0"/>
      <w:autoSpaceDN w:val="0"/>
      <w:adjustRightInd w:val="0"/>
      <w:spacing w:after="0" w:line="260" w:lineRule="exact"/>
      <w:ind w:left="633"/>
      <w:jc w:val="both"/>
    </w:pPr>
    <w:rPr>
      <w:rFonts w:ascii="Times New Roman" w:eastAsia="SimSun" w:hAnsi="Times New Roman"/>
      <w:sz w:val="21"/>
      <w:szCs w:val="21"/>
      <w:lang w:val="en-GB"/>
    </w:rPr>
  </w:style>
  <w:style w:type="character" w:customStyle="1" w:styleId="Pagrindiniotekstotrauka3Diagrama">
    <w:name w:val="Pagrindinio teksto įtrauka 3 Diagrama"/>
    <w:basedOn w:val="Numatytasispastraiposriftas"/>
    <w:link w:val="Pagrindiniotekstotrauka3"/>
    <w:rsid w:val="000446F5"/>
    <w:rPr>
      <w:rFonts w:ascii="Times New Roman" w:eastAsia="SimSun" w:hAnsi="Times New Roman" w:cs="Times New Roman"/>
      <w:sz w:val="21"/>
      <w:szCs w:val="21"/>
      <w:lang w:val="en-GB"/>
    </w:rPr>
  </w:style>
  <w:style w:type="paragraph" w:styleId="Dokumentostruktra">
    <w:name w:val="Document Map"/>
    <w:basedOn w:val="prastasis"/>
    <w:link w:val="DokumentostruktraDiagrama"/>
    <w:semiHidden/>
    <w:unhideWhenUsed/>
    <w:rsid w:val="00521518"/>
    <w:pPr>
      <w:shd w:val="clear" w:color="auto" w:fill="000080"/>
      <w:tabs>
        <w:tab w:val="left" w:pos="567"/>
      </w:tabs>
      <w:spacing w:after="0" w:line="260" w:lineRule="exact"/>
    </w:pPr>
    <w:rPr>
      <w:rFonts w:ascii="Times New Roman" w:eastAsia="SimSun" w:hAnsi="Times New Roman"/>
      <w:sz w:val="2"/>
      <w:szCs w:val="2"/>
      <w:lang w:val="en-GB" w:eastAsia="zh-CN"/>
    </w:rPr>
  </w:style>
  <w:style w:type="character" w:customStyle="1" w:styleId="DokumentostruktraDiagrama">
    <w:name w:val="Dokumento struktūra Diagrama"/>
    <w:basedOn w:val="Numatytasispastraiposriftas"/>
    <w:link w:val="Dokumentostruktra"/>
    <w:semiHidden/>
    <w:rsid w:val="000446F5"/>
    <w:rPr>
      <w:rFonts w:ascii="Times New Roman" w:eastAsia="SimSun" w:hAnsi="Times New Roman" w:cs="Times New Roman"/>
      <w:sz w:val="2"/>
      <w:szCs w:val="2"/>
      <w:shd w:val="clear" w:color="auto" w:fill="000080"/>
      <w:lang w:val="en-GB" w:eastAsia="zh-CN"/>
    </w:rPr>
  </w:style>
  <w:style w:type="paragraph" w:styleId="Paprastasistekstas">
    <w:name w:val="Plain Text"/>
    <w:basedOn w:val="prastasis"/>
    <w:link w:val="PaprastasistekstasDiagrama"/>
    <w:unhideWhenUsed/>
    <w:rsid w:val="00521518"/>
    <w:pPr>
      <w:spacing w:after="0" w:line="240" w:lineRule="auto"/>
    </w:pPr>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rsid w:val="000446F5"/>
    <w:rPr>
      <w:rFonts w:ascii="Courier New" w:eastAsia="SimSun" w:hAnsi="Courier New" w:cs="Times New Roman"/>
      <w:sz w:val="20"/>
      <w:szCs w:val="20"/>
    </w:rPr>
  </w:style>
  <w:style w:type="paragraph" w:styleId="Komentarotema">
    <w:name w:val="annotation subject"/>
    <w:basedOn w:val="Komentarotekstas"/>
    <w:next w:val="Komentarotekstas"/>
    <w:link w:val="KomentarotemaDiagrama"/>
    <w:semiHidden/>
    <w:unhideWhenUsed/>
    <w:rsid w:val="00521518"/>
    <w:rPr>
      <w:b/>
      <w:bCs/>
    </w:rPr>
  </w:style>
  <w:style w:type="character" w:customStyle="1" w:styleId="KomentarotemaDiagrama">
    <w:name w:val="Komentaro tema Diagrama"/>
    <w:basedOn w:val="KomentarotekstasDiagrama"/>
    <w:link w:val="Komentarotema"/>
    <w:semiHidden/>
    <w:rsid w:val="000446F5"/>
    <w:rPr>
      <w:rFonts w:ascii="Times New Roman" w:eastAsia="SimSun" w:hAnsi="Times New Roman" w:cs="Times New Roman"/>
      <w:b/>
      <w:bCs/>
      <w:sz w:val="20"/>
      <w:szCs w:val="20"/>
      <w:lang w:val="en-GB" w:eastAsia="lt-LT"/>
    </w:rPr>
  </w:style>
  <w:style w:type="paragraph" w:styleId="Debesliotekstas">
    <w:name w:val="Balloon Text"/>
    <w:basedOn w:val="prastasis"/>
    <w:link w:val="DebesliotekstasDiagrama"/>
    <w:semiHidden/>
    <w:unhideWhenUsed/>
    <w:rsid w:val="00521518"/>
    <w:pPr>
      <w:tabs>
        <w:tab w:val="left" w:pos="567"/>
      </w:tabs>
      <w:spacing w:after="0" w:line="240" w:lineRule="auto"/>
    </w:pPr>
    <w:rPr>
      <w:rFonts w:ascii="Tahoma" w:eastAsia="SimSun" w:hAnsi="Tahoma"/>
      <w:sz w:val="16"/>
      <w:szCs w:val="16"/>
      <w:lang w:val="en-GB" w:eastAsia="zh-CN"/>
    </w:rPr>
  </w:style>
  <w:style w:type="character" w:customStyle="1" w:styleId="DebesliotekstasDiagrama">
    <w:name w:val="Debesėlio tekstas Diagrama"/>
    <w:basedOn w:val="Numatytasispastraiposriftas"/>
    <w:link w:val="Debesliotekstas"/>
    <w:semiHidden/>
    <w:rsid w:val="000446F5"/>
    <w:rPr>
      <w:rFonts w:ascii="Tahoma" w:eastAsia="SimSun" w:hAnsi="Tahoma" w:cs="Times New Roman"/>
      <w:sz w:val="16"/>
      <w:szCs w:val="16"/>
      <w:lang w:val="en-GB" w:eastAsia="zh-CN"/>
    </w:rPr>
  </w:style>
  <w:style w:type="paragraph" w:styleId="Pataisymai">
    <w:name w:val="Revision"/>
    <w:uiPriority w:val="99"/>
    <w:semiHidden/>
    <w:rsid w:val="00521518"/>
    <w:pPr>
      <w:spacing w:after="0" w:line="240" w:lineRule="auto"/>
    </w:pPr>
    <w:rPr>
      <w:rFonts w:ascii="Calibri" w:eastAsia="Calibri" w:hAnsi="Calibri" w:cs="Times New Roman"/>
      <w:lang w:val="lt-LT"/>
    </w:rPr>
  </w:style>
  <w:style w:type="paragraph" w:styleId="Sraopastraipa">
    <w:name w:val="List Paragraph"/>
    <w:basedOn w:val="prastasis"/>
    <w:uiPriority w:val="34"/>
    <w:qFormat/>
    <w:rsid w:val="00521518"/>
    <w:pPr>
      <w:ind w:left="720"/>
      <w:contextualSpacing/>
    </w:pPr>
  </w:style>
  <w:style w:type="paragraph" w:customStyle="1" w:styleId="EMEAEnBodyText">
    <w:name w:val="EMEA En Body Text"/>
    <w:basedOn w:val="prastasis"/>
    <w:rsid w:val="000446F5"/>
    <w:pPr>
      <w:spacing w:before="120" w:after="120" w:line="240" w:lineRule="auto"/>
      <w:jc w:val="both"/>
    </w:pPr>
    <w:rPr>
      <w:rFonts w:ascii="Times New Roman" w:eastAsia="SimSun" w:hAnsi="Times New Roman"/>
      <w:lang w:val="en-US" w:eastAsia="zh-CN"/>
    </w:rPr>
  </w:style>
  <w:style w:type="paragraph" w:customStyle="1" w:styleId="AHeader1">
    <w:name w:val="AHeader 1"/>
    <w:basedOn w:val="prastasis"/>
    <w:rsid w:val="000446F5"/>
    <w:pPr>
      <w:numPr>
        <w:numId w:val="1"/>
      </w:numPr>
      <w:spacing w:after="120" w:line="240" w:lineRule="auto"/>
    </w:pPr>
    <w:rPr>
      <w:rFonts w:ascii="Arial" w:eastAsia="SimSun" w:hAnsi="Arial" w:cs="Arial"/>
      <w:b/>
      <w:bCs/>
      <w:sz w:val="24"/>
      <w:szCs w:val="24"/>
      <w:lang w:val="en-GB"/>
    </w:rPr>
  </w:style>
  <w:style w:type="paragraph" w:customStyle="1" w:styleId="AHeader2">
    <w:name w:val="AHeader 2"/>
    <w:basedOn w:val="AHeader1"/>
    <w:rsid w:val="000446F5"/>
    <w:pPr>
      <w:numPr>
        <w:ilvl w:val="1"/>
      </w:numPr>
    </w:pPr>
    <w:rPr>
      <w:sz w:val="22"/>
      <w:szCs w:val="22"/>
    </w:rPr>
  </w:style>
  <w:style w:type="paragraph" w:customStyle="1" w:styleId="AHeader3">
    <w:name w:val="AHeader 3"/>
    <w:basedOn w:val="AHeader2"/>
    <w:rsid w:val="000446F5"/>
    <w:pPr>
      <w:numPr>
        <w:ilvl w:val="2"/>
      </w:numPr>
    </w:pPr>
  </w:style>
  <w:style w:type="paragraph" w:customStyle="1" w:styleId="AHeader2abc">
    <w:name w:val="AHeader 2 abc"/>
    <w:basedOn w:val="AHeader3"/>
    <w:rsid w:val="000446F5"/>
    <w:pPr>
      <w:numPr>
        <w:ilvl w:val="3"/>
      </w:numPr>
      <w:jc w:val="both"/>
    </w:pPr>
    <w:rPr>
      <w:b w:val="0"/>
      <w:bCs w:val="0"/>
    </w:rPr>
  </w:style>
  <w:style w:type="paragraph" w:customStyle="1" w:styleId="AHeader3abc">
    <w:name w:val="AHeader 3 abc"/>
    <w:basedOn w:val="AHeader2abc"/>
    <w:rsid w:val="000446F5"/>
    <w:pPr>
      <w:numPr>
        <w:ilvl w:val="4"/>
      </w:numPr>
    </w:pPr>
  </w:style>
  <w:style w:type="character" w:customStyle="1" w:styleId="BodytextAgencyChar">
    <w:name w:val="Body text (Agency) Char"/>
    <w:link w:val="BodytextAgency"/>
    <w:locked/>
    <w:rsid w:val="000446F5"/>
    <w:rPr>
      <w:rFonts w:ascii="Verdana" w:eastAsia="SimSun" w:hAnsi="Verdana"/>
      <w:sz w:val="18"/>
      <w:szCs w:val="18"/>
      <w:lang w:val="en-GB" w:eastAsia="en-GB"/>
    </w:rPr>
  </w:style>
  <w:style w:type="paragraph" w:customStyle="1" w:styleId="BodytextAgency">
    <w:name w:val="Body text (Agency)"/>
    <w:basedOn w:val="prastasis"/>
    <w:link w:val="BodytextAgencyChar"/>
    <w:rsid w:val="000446F5"/>
    <w:pPr>
      <w:spacing w:after="140" w:line="280" w:lineRule="atLeast"/>
    </w:pPr>
    <w:rPr>
      <w:rFonts w:ascii="Verdana" w:eastAsia="SimSun" w:hAnsi="Verdana" w:cstheme="minorBidi"/>
      <w:sz w:val="18"/>
      <w:szCs w:val="18"/>
      <w:lang w:val="en-GB" w:eastAsia="en-GB"/>
    </w:rPr>
  </w:style>
  <w:style w:type="character" w:customStyle="1" w:styleId="NormalAgencyChar">
    <w:name w:val="Normal (Agency) Char"/>
    <w:link w:val="NormalAgency"/>
    <w:locked/>
    <w:rsid w:val="000446F5"/>
    <w:rPr>
      <w:rFonts w:ascii="Verdana" w:eastAsia="SimSun" w:hAnsi="Verdana" w:cs="Verdana"/>
      <w:sz w:val="18"/>
      <w:szCs w:val="18"/>
      <w:lang w:val="en-GB" w:eastAsia="en-GB"/>
    </w:rPr>
  </w:style>
  <w:style w:type="paragraph" w:customStyle="1" w:styleId="NormalAgency">
    <w:name w:val="Normal (Agency)"/>
    <w:link w:val="NormalAgencyChar"/>
    <w:rsid w:val="00521518"/>
    <w:pPr>
      <w:spacing w:after="0" w:line="240" w:lineRule="auto"/>
    </w:pPr>
    <w:rPr>
      <w:rFonts w:ascii="Verdana" w:eastAsia="SimSun" w:hAnsi="Verdana" w:cs="Verdana"/>
      <w:sz w:val="18"/>
      <w:szCs w:val="18"/>
      <w:lang w:val="en-GB" w:eastAsia="en-GB"/>
    </w:rPr>
  </w:style>
  <w:style w:type="paragraph" w:customStyle="1" w:styleId="TableheadingrowsAgency">
    <w:name w:val="Table heading rows (Agency)"/>
    <w:basedOn w:val="BodytextAgency"/>
    <w:rsid w:val="000446F5"/>
    <w:pPr>
      <w:keepNext/>
    </w:pPr>
    <w:rPr>
      <w:b/>
      <w:bCs/>
    </w:rPr>
  </w:style>
  <w:style w:type="paragraph" w:customStyle="1" w:styleId="TabletextrowsAgency">
    <w:name w:val="Table text rows (Agency)"/>
    <w:basedOn w:val="prastasis"/>
    <w:rsid w:val="000446F5"/>
    <w:pPr>
      <w:spacing w:after="0" w:line="280" w:lineRule="exact"/>
    </w:pPr>
    <w:rPr>
      <w:rFonts w:ascii="Verdana" w:eastAsia="SimSun" w:hAnsi="Verdana" w:cs="Verdana"/>
      <w:sz w:val="18"/>
      <w:szCs w:val="18"/>
      <w:lang w:val="en-GB" w:eastAsia="zh-CN"/>
    </w:rPr>
  </w:style>
  <w:style w:type="paragraph" w:customStyle="1" w:styleId="Default">
    <w:name w:val="Default"/>
    <w:rsid w:val="00521518"/>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character" w:customStyle="1" w:styleId="BTEMEASMCAChar">
    <w:name w:val="BT EMEA_SMCA Char"/>
    <w:link w:val="BTEMEASMCA"/>
    <w:locked/>
    <w:rsid w:val="000446F5"/>
    <w:rPr>
      <w:rFonts w:ascii="Times New Roman" w:eastAsia="SimSun" w:hAnsi="Times New Roman" w:cs="Times New Roman"/>
      <w:noProof/>
      <w:lang w:val="lt-LT"/>
    </w:rPr>
  </w:style>
  <w:style w:type="paragraph" w:customStyle="1" w:styleId="BTEMEASMCA">
    <w:name w:val="BT EMEA_SMCA"/>
    <w:basedOn w:val="prastasis"/>
    <w:link w:val="BTEMEASMCAChar"/>
    <w:autoRedefine/>
    <w:rsid w:val="000446F5"/>
    <w:pPr>
      <w:spacing w:after="0" w:line="240" w:lineRule="auto"/>
    </w:pPr>
    <w:rPr>
      <w:rFonts w:ascii="Times New Roman" w:eastAsia="SimSun" w:hAnsi="Times New Roman"/>
      <w:noProof/>
    </w:rPr>
  </w:style>
  <w:style w:type="character" w:customStyle="1" w:styleId="PI-1labEMEASMCAChar">
    <w:name w:val="PI-1_lab EMEA_SMCA Char"/>
    <w:link w:val="PI-1labEMEASMCA"/>
    <w:locked/>
    <w:rsid w:val="000446F5"/>
    <w:rPr>
      <w:rFonts w:ascii="Times New Roman" w:eastAsia="SimSun" w:hAnsi="Times New Roman" w:cs="Times New Roman"/>
      <w:b/>
      <w:noProof/>
      <w:lang w:val="lt-LT"/>
    </w:rPr>
  </w:style>
  <w:style w:type="paragraph" w:customStyle="1" w:styleId="PI-1labEMEASMCA">
    <w:name w:val="PI-1_lab EMEA_SMCA"/>
    <w:basedOn w:val="prastasis"/>
    <w:link w:val="PI-1labEMEASMCAChar"/>
    <w:autoRedefine/>
    <w:rsid w:val="00521518"/>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SimSun" w:hAnsi="Times New Roman"/>
      <w:b/>
      <w:noProof/>
    </w:rPr>
  </w:style>
  <w:style w:type="paragraph" w:customStyle="1" w:styleId="BT-EMEASMCA">
    <w:name w:val="BT- EMEA_SMCA"/>
    <w:basedOn w:val="BTEMEASMCA"/>
    <w:autoRedefine/>
    <w:rsid w:val="00521518"/>
    <w:pPr>
      <w:numPr>
        <w:numId w:val="3"/>
      </w:numPr>
      <w:tabs>
        <w:tab w:val="clear" w:pos="720"/>
        <w:tab w:val="num" w:pos="360"/>
      </w:tabs>
      <w:ind w:left="0" w:firstLine="0"/>
    </w:pPr>
  </w:style>
  <w:style w:type="paragraph" w:customStyle="1" w:styleId="PI-3EMEASMCA">
    <w:name w:val="PI-3 EMEA_SMCA"/>
    <w:basedOn w:val="prastasis"/>
    <w:autoRedefine/>
    <w:rsid w:val="000446F5"/>
    <w:pPr>
      <w:spacing w:after="0" w:line="220" w:lineRule="exact"/>
    </w:pPr>
    <w:rPr>
      <w:rFonts w:ascii="Times New Roman" w:eastAsia="SimSun" w:hAnsi="Times New Roman"/>
      <w:b/>
      <w:bCs/>
    </w:rPr>
  </w:style>
  <w:style w:type="paragraph" w:customStyle="1" w:styleId="BTuEMEASMCA">
    <w:name w:val="BT(u) EMEA_SMCA"/>
    <w:basedOn w:val="BTEMEASMCA"/>
    <w:autoRedefine/>
    <w:rsid w:val="000446F5"/>
    <w:pPr>
      <w:tabs>
        <w:tab w:val="left" w:pos="360"/>
      </w:tabs>
    </w:pPr>
    <w:rPr>
      <w:b/>
      <w:bCs/>
      <w:noProof w:val="0"/>
      <w:lang w:val="pt-BR"/>
    </w:rPr>
  </w:style>
  <w:style w:type="paragraph" w:customStyle="1" w:styleId="BTbEMEASMCA">
    <w:name w:val="BT(b) EMEA_SMCA"/>
    <w:basedOn w:val="BTEMEASMCA"/>
    <w:autoRedefine/>
    <w:rsid w:val="000446F5"/>
    <w:pPr>
      <w:tabs>
        <w:tab w:val="left" w:pos="360"/>
      </w:tabs>
    </w:pPr>
    <w:rPr>
      <w:b/>
      <w:bCs/>
      <w:noProof w:val="0"/>
      <w:lang w:val="fi-FI"/>
    </w:rPr>
  </w:style>
  <w:style w:type="paragraph" w:customStyle="1" w:styleId="knZulassung02">
    <w:name w:val="knZulassung02"/>
    <w:basedOn w:val="prastasis"/>
    <w:rsid w:val="000446F5"/>
    <w:pPr>
      <w:autoSpaceDE w:val="0"/>
      <w:autoSpaceDN w:val="0"/>
      <w:spacing w:after="0" w:line="240" w:lineRule="auto"/>
      <w:ind w:left="1843" w:right="284"/>
    </w:pPr>
    <w:rPr>
      <w:rFonts w:ascii="Courier" w:eastAsia="SimSun" w:hAnsi="Courier" w:cs="Courier"/>
      <w:sz w:val="24"/>
      <w:szCs w:val="24"/>
      <w:lang w:val="de-DE" w:eastAsia="de-DE"/>
    </w:rPr>
  </w:style>
  <w:style w:type="character" w:styleId="Komentaronuoroda">
    <w:name w:val="annotation reference"/>
    <w:semiHidden/>
    <w:unhideWhenUsed/>
    <w:rsid w:val="00521518"/>
    <w:rPr>
      <w:sz w:val="16"/>
    </w:rPr>
  </w:style>
  <w:style w:type="character" w:customStyle="1" w:styleId="tw4winMark">
    <w:name w:val="tw4winMark"/>
    <w:rsid w:val="00521518"/>
    <w:rPr>
      <w:rFonts w:ascii="Courier New" w:hAnsi="Courier New" w:cs="Courier New" w:hint="default"/>
      <w:vanish/>
      <w:webHidden w:val="0"/>
      <w:color w:val="800080"/>
      <w:sz w:val="24"/>
      <w:vertAlign w:val="subscript"/>
      <w:specVanish w:val="0"/>
    </w:rPr>
  </w:style>
  <w:style w:type="character" w:customStyle="1" w:styleId="tw4winError">
    <w:name w:val="tw4winError"/>
    <w:rsid w:val="000446F5"/>
    <w:rPr>
      <w:rFonts w:ascii="Courier New" w:hAnsi="Courier New" w:cs="Courier New" w:hint="default"/>
      <w:color w:val="00FF00"/>
      <w:sz w:val="40"/>
    </w:rPr>
  </w:style>
  <w:style w:type="character" w:customStyle="1" w:styleId="tw4winTerm">
    <w:name w:val="tw4winTerm"/>
    <w:rsid w:val="000446F5"/>
    <w:rPr>
      <w:color w:val="0000FF"/>
    </w:rPr>
  </w:style>
  <w:style w:type="character" w:customStyle="1" w:styleId="tw4winPopup">
    <w:name w:val="tw4winPopup"/>
    <w:rsid w:val="000446F5"/>
    <w:rPr>
      <w:rFonts w:ascii="Courier New" w:hAnsi="Courier New" w:cs="Courier New" w:hint="default"/>
      <w:noProof/>
      <w:color w:val="008000"/>
    </w:rPr>
  </w:style>
  <w:style w:type="character" w:customStyle="1" w:styleId="tw4winJump">
    <w:name w:val="tw4winJump"/>
    <w:rsid w:val="000446F5"/>
    <w:rPr>
      <w:rFonts w:ascii="Courier New" w:hAnsi="Courier New" w:cs="Courier New" w:hint="default"/>
      <w:noProof/>
      <w:color w:val="008080"/>
    </w:rPr>
  </w:style>
  <w:style w:type="character" w:customStyle="1" w:styleId="tw4winExternal">
    <w:name w:val="tw4winExternal"/>
    <w:rsid w:val="000446F5"/>
    <w:rPr>
      <w:rFonts w:ascii="Courier New" w:hAnsi="Courier New" w:cs="Courier New" w:hint="default"/>
      <w:noProof/>
      <w:color w:val="808080"/>
    </w:rPr>
  </w:style>
  <w:style w:type="character" w:customStyle="1" w:styleId="tw4winInternal">
    <w:name w:val="tw4winInternal"/>
    <w:rsid w:val="000446F5"/>
    <w:rPr>
      <w:rFonts w:ascii="Courier New" w:hAnsi="Courier New" w:cs="Courier New" w:hint="default"/>
      <w:noProof/>
      <w:color w:val="FF0000"/>
    </w:rPr>
  </w:style>
  <w:style w:type="character" w:customStyle="1" w:styleId="DONOTTRANSLATE">
    <w:name w:val="DO_NOT_TRANSLATE"/>
    <w:rsid w:val="000446F5"/>
    <w:rPr>
      <w:rFonts w:ascii="Courier New" w:hAnsi="Courier New" w:cs="Courier New" w:hint="default"/>
      <w:noProof/>
      <w:color w:val="800000"/>
    </w:rPr>
  </w:style>
  <w:style w:type="character" w:customStyle="1" w:styleId="shorttext">
    <w:name w:val="short_text"/>
    <w:rsid w:val="000446F5"/>
  </w:style>
  <w:style w:type="character" w:customStyle="1" w:styleId="hps">
    <w:name w:val="hps"/>
    <w:rsid w:val="000446F5"/>
  </w:style>
  <w:style w:type="character" w:customStyle="1" w:styleId="CharChar1">
    <w:name w:val="Char Char1"/>
    <w:semiHidden/>
    <w:rsid w:val="000446F5"/>
    <w:rPr>
      <w:rFonts w:ascii="Times New Roman" w:hAnsi="Times New Roman" w:cs="Times New Roman" w:hint="default"/>
      <w:lang w:val="en-GB" w:eastAsia="x-none"/>
    </w:rPr>
  </w:style>
  <w:style w:type="table" w:customStyle="1" w:styleId="TablegridAgencyblack">
    <w:name w:val="Table grid (Agency) black"/>
    <w:semiHidden/>
    <w:rsid w:val="000446F5"/>
    <w:pPr>
      <w:spacing w:after="0" w:line="240" w:lineRule="auto"/>
    </w:pPr>
    <w:rPr>
      <w:rFonts w:ascii="Verdana" w:eastAsia="SimSun" w:hAnsi="Verdana" w:cs="Verdana"/>
      <w:sz w:val="18"/>
      <w:szCs w:val="18"/>
      <w:lang w:val="lt-LT"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numbering" w:customStyle="1" w:styleId="NoList1">
    <w:name w:val="No List1"/>
    <w:next w:val="Sraonra"/>
    <w:uiPriority w:val="99"/>
    <w:semiHidden/>
    <w:unhideWhenUsed/>
    <w:rsid w:val="00521518"/>
  </w:style>
  <w:style w:type="numbering" w:customStyle="1" w:styleId="NoList11">
    <w:name w:val="No List11"/>
    <w:next w:val="Sraonra"/>
    <w:semiHidden/>
    <w:rsid w:val="00521518"/>
  </w:style>
  <w:style w:type="character" w:styleId="Puslapionumeris">
    <w:name w:val="page number"/>
    <w:basedOn w:val="Numatytasispastraiposriftas"/>
    <w:rsid w:val="00521518"/>
  </w:style>
  <w:style w:type="character" w:customStyle="1" w:styleId="Neapdorotaspaminjimas1">
    <w:name w:val="Neapdorotas paminėjimas1"/>
    <w:basedOn w:val="Numatytasispastraiposriftas"/>
    <w:uiPriority w:val="99"/>
    <w:semiHidden/>
    <w:unhideWhenUsed/>
    <w:rsid w:val="00470803"/>
    <w:rPr>
      <w:color w:val="605E5C"/>
      <w:shd w:val="clear" w:color="auto" w:fill="E1DFDD"/>
    </w:rPr>
  </w:style>
  <w:style w:type="character" w:customStyle="1" w:styleId="UnresolvedMention1">
    <w:name w:val="Unresolved Mention1"/>
    <w:basedOn w:val="Numatytasispastraiposriftas"/>
    <w:uiPriority w:val="99"/>
    <w:semiHidden/>
    <w:unhideWhenUsed/>
    <w:rsid w:val="003B25B0"/>
    <w:rPr>
      <w:color w:val="605E5C"/>
      <w:shd w:val="clear" w:color="auto" w:fill="E1DFDD"/>
    </w:rPr>
  </w:style>
  <w:style w:type="character" w:customStyle="1" w:styleId="UnresolvedMention2">
    <w:name w:val="Unresolved Mention2"/>
    <w:basedOn w:val="Numatytasispastraiposriftas"/>
    <w:uiPriority w:val="99"/>
    <w:semiHidden/>
    <w:unhideWhenUsed/>
    <w:rsid w:val="00034A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347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5592AA8C25CE42A5E1971CC9B371FA" ma:contentTypeVersion="10" ma:contentTypeDescription="Create a new document." ma:contentTypeScope="" ma:versionID="915765596f149314180ae1f9daa6701c">
  <xsd:schema xmlns:xsd="http://www.w3.org/2001/XMLSchema" xmlns:xs="http://www.w3.org/2001/XMLSchema" xmlns:p="http://schemas.microsoft.com/office/2006/metadata/properties" xmlns:ns3="082a76c7-1fd0-4e68-83ca-7cb70845f165" targetNamespace="http://schemas.microsoft.com/office/2006/metadata/properties" ma:root="true" ma:fieldsID="5e5e42d221ded2d0f10e79e267fc2bfd" ns3:_="">
    <xsd:import namespace="082a76c7-1fd0-4e68-83ca-7cb70845f1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2a76c7-1fd0-4e68-83ca-7cb70845f1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BDDC4A-C874-4B49-80D9-F496991F3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2a76c7-1fd0-4e68-83ca-7cb70845f1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0B53EC-9814-411B-AB86-A3135CFEC694}">
  <ds:schemaRefs>
    <ds:schemaRef ds:uri="http://schemas.openxmlformats.org/officeDocument/2006/bibliography"/>
  </ds:schemaRefs>
</ds:datastoreItem>
</file>

<file path=customXml/itemProps3.xml><?xml version="1.0" encoding="utf-8"?>
<ds:datastoreItem xmlns:ds="http://schemas.openxmlformats.org/officeDocument/2006/customXml" ds:itemID="{C5D71400-C5F7-409A-BBDB-5064AC38E16F}">
  <ds:schemaRefs>
    <ds:schemaRef ds:uri="http://schemas.openxmlformats.org/package/2006/metadata/core-properties"/>
    <ds:schemaRef ds:uri="http://schemas.microsoft.com/office/infopath/2007/PartnerControls"/>
    <ds:schemaRef ds:uri="http://purl.org/dc/dcmitype/"/>
    <ds:schemaRef ds:uri="http://schemas.microsoft.com/office/2006/metadata/properties"/>
    <ds:schemaRef ds:uri="http://purl.org/dc/elements/1.1/"/>
    <ds:schemaRef ds:uri="http://www.w3.org/XML/1998/namespace"/>
    <ds:schemaRef ds:uri="http://schemas.microsoft.com/office/2006/documentManagement/types"/>
    <ds:schemaRef ds:uri="082a76c7-1fd0-4e68-83ca-7cb70845f165"/>
    <ds:schemaRef ds:uri="http://purl.org/dc/terms/"/>
  </ds:schemaRefs>
</ds:datastoreItem>
</file>

<file path=customXml/itemProps4.xml><?xml version="1.0" encoding="utf-8"?>
<ds:datastoreItem xmlns:ds="http://schemas.openxmlformats.org/officeDocument/2006/customXml" ds:itemID="{69022A7C-6509-419A-9D3B-BA7508ABEC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12452</Words>
  <Characters>7098</Characters>
  <Application>Microsoft Office Word</Application>
  <DocSecurity>0</DocSecurity>
  <Lines>59</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Birutė Valkauskaitė</cp:lastModifiedBy>
  <cp:revision>2</cp:revision>
  <cp:lastPrinted>2024-04-12T07:14:00Z</cp:lastPrinted>
  <dcterms:created xsi:type="dcterms:W3CDTF">2025-11-13T14:16:00Z</dcterms:created>
  <dcterms:modified xsi:type="dcterms:W3CDTF">2025-11-13T14:16:00Z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0x010100465592AA8C25CE42A5E1971CC9B371FA</vt:lpwstr>
  </property>
</Properties>
</file>